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45654775"/>
        <w:docPartObj>
          <w:docPartGallery w:val="Cover Pages"/>
          <w:docPartUnique/>
        </w:docPartObj>
      </w:sdtPr>
      <w:sdtEndPr>
        <w:rPr>
          <w:rFonts w:eastAsiaTheme="minorEastAsia"/>
          <w:caps/>
          <w:color w:val="262626" w:themeColor="text1" w:themeTint="D9"/>
          <w:kern w:val="0"/>
          <w:sz w:val="28"/>
          <w:szCs w:val="28"/>
          <w14:ligatures w14:val="none"/>
        </w:rPr>
      </w:sdtEndPr>
      <w:sdtContent>
        <w:p w14:paraId="304B52F9" w14:textId="03E469FE" w:rsidR="008D2CDF" w:rsidRPr="00694929" w:rsidRDefault="008D2CDF">
          <w:r w:rsidRPr="00694929">
            <w:rPr>
              <w:noProof/>
            </w:rPr>
            <mc:AlternateContent>
              <mc:Choice Requires="wpg">
                <w:drawing>
                  <wp:anchor distT="0" distB="0" distL="114300" distR="114300" simplePos="0" relativeHeight="251659264" behindDoc="1" locked="0" layoutInCell="1" allowOverlap="1" wp14:anchorId="54BAF1AC" wp14:editId="2C8F0902">
                    <wp:simplePos x="0" y="0"/>
                    <wp:positionH relativeFrom="page">
                      <wp:align>center</wp:align>
                    </wp:positionH>
                    <wp:positionV relativeFrom="page">
                      <wp:align>center</wp:align>
                    </wp:positionV>
                    <wp:extent cx="6864812"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12" cy="9123528"/>
                              <a:chOff x="0" y="0"/>
                              <a:chExt cx="6864812"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6E1A63" w14:textId="6BA757D8" w:rsidR="008D2CDF" w:rsidRPr="00694929" w:rsidRDefault="008D2CDF">
                                  <w:pPr>
                                    <w:pStyle w:val="NoSpacing"/>
                                    <w:spacing w:before="120"/>
                                    <w:jc w:val="center"/>
                                    <w:rPr>
                                      <w:color w:val="FFFFFF" w:themeColor="background1"/>
                                      <w:lang w:val="en-GB"/>
                                    </w:rPr>
                                  </w:pPr>
                                  <w:r w:rsidRPr="00694929">
                                    <w:rPr>
                                      <w:color w:val="FFFFFF" w:themeColor="background1"/>
                                      <w:lang w:val="en-GB"/>
                                    </w:rPr>
                                    <w:t xml:space="preserve">Student </w:t>
                                  </w:r>
                                  <w:sdt>
                                    <w:sdtPr>
                                      <w:rPr>
                                        <w:color w:val="FFFFFF" w:themeColor="background1"/>
                                        <w:lang w:val="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415796" w:rsidRPr="00694929">
                                        <w:rPr>
                                          <w:color w:val="FFFFFF" w:themeColor="background1"/>
                                          <w:lang w:val="en-GB"/>
                                        </w:rPr>
                                        <w:t>name: Sonia-Lorena Porumb</w:t>
                                      </w:r>
                                    </w:sdtContent>
                                  </w:sdt>
                                </w:p>
                                <w:p w14:paraId="64207014" w14:textId="26A3ECB6" w:rsidR="008D2CDF" w:rsidRPr="00694929" w:rsidRDefault="008D2CDF" w:rsidP="008D2CDF">
                                  <w:pPr>
                                    <w:pStyle w:val="NoSpacing"/>
                                    <w:spacing w:before="120"/>
                                    <w:jc w:val="center"/>
                                    <w:rPr>
                                      <w:color w:val="FFFFFF" w:themeColor="background1"/>
                                      <w:lang w:val="en-GB"/>
                                    </w:rPr>
                                  </w:pPr>
                                  <w:r w:rsidRPr="00694929">
                                    <w:rPr>
                                      <w:color w:val="FFFFFF" w:themeColor="background1"/>
                                      <w:lang w:val="en-GB"/>
                                    </w:rPr>
                                    <w:t>Student code: 2233341</w:t>
                                  </w:r>
                                </w:p>
                                <w:p w14:paraId="5B666DA9" w14:textId="32D3633D" w:rsidR="008D2CDF" w:rsidRPr="00694929" w:rsidRDefault="008D2CDF" w:rsidP="008D2CDF">
                                  <w:pPr>
                                    <w:pStyle w:val="NoSpacing"/>
                                    <w:spacing w:before="120"/>
                                    <w:jc w:val="center"/>
                                    <w:rPr>
                                      <w:color w:val="FFFFFF" w:themeColor="background1"/>
                                      <w:lang w:val="en-GB"/>
                                    </w:rPr>
                                  </w:pPr>
                                  <w:r w:rsidRPr="00694929">
                                    <w:rPr>
                                      <w:color w:val="FFFFFF" w:themeColor="background1"/>
                                      <w:lang w:val="en-GB"/>
                                    </w:rPr>
                                    <w:t>Module code: BMIH</w:t>
                                  </w:r>
                                  <w:r w:rsidR="006575C0" w:rsidRPr="00694929">
                                    <w:rPr>
                                      <w:color w:val="FFFFFF" w:themeColor="background1"/>
                                      <w:lang w:val="en-GB"/>
                                    </w:rPr>
                                    <w:t>5001</w:t>
                                  </w:r>
                                </w:p>
                                <w:p w14:paraId="3CF6FD3D" w14:textId="77F6EE8A" w:rsidR="008D2CDF" w:rsidRPr="00694929" w:rsidRDefault="008D2CDF">
                                  <w:pPr>
                                    <w:pStyle w:val="NoSpacing"/>
                                    <w:spacing w:before="120"/>
                                    <w:jc w:val="center"/>
                                    <w:rPr>
                                      <w:color w:val="FFFFFF" w:themeColor="background1"/>
                                      <w:lang w:val="en-GB"/>
                                    </w:rPr>
                                  </w:pPr>
                                  <w:r w:rsidRPr="00694929">
                                    <w:rPr>
                                      <w:color w:val="FFFFFF" w:themeColor="background1"/>
                                      <w:lang w:val="en-GB"/>
                                    </w:rPr>
                                    <w:t>Module Title: Entrepreneurship</w:t>
                                  </w:r>
                                </w:p>
                                <w:p w14:paraId="0C789F56" w14:textId="52CD35E3" w:rsidR="008D2CDF" w:rsidRPr="00694929" w:rsidRDefault="008D2CDF">
                                  <w:pPr>
                                    <w:pStyle w:val="NoSpacing"/>
                                    <w:spacing w:before="120"/>
                                    <w:jc w:val="center"/>
                                    <w:rPr>
                                      <w:color w:val="FFFFFF" w:themeColor="background1"/>
                                      <w:lang w:val="en-GB"/>
                                    </w:rPr>
                                  </w:pPr>
                                  <w:r w:rsidRPr="00694929">
                                    <w:rPr>
                                      <w:color w:val="FFFFFF" w:themeColor="background1"/>
                                      <w:lang w:val="en-GB"/>
                                    </w:rPr>
                                    <w:t>Lecturer: Neil Dyer</w:t>
                                  </w:r>
                                </w:p>
                                <w:p w14:paraId="0D4A9901" w14:textId="1AF9913B" w:rsidR="0008593F" w:rsidRPr="00694929" w:rsidRDefault="0008593F">
                                  <w:pPr>
                                    <w:pStyle w:val="NoSpacing"/>
                                    <w:spacing w:before="120"/>
                                    <w:jc w:val="center"/>
                                    <w:rPr>
                                      <w:color w:val="FFFFFF" w:themeColor="background1"/>
                                      <w:lang w:val="en-GB"/>
                                    </w:rPr>
                                  </w:pPr>
                                  <w:r w:rsidRPr="00694929">
                                    <w:rPr>
                                      <w:color w:val="FFFFFF" w:themeColor="background1"/>
                                      <w:lang w:val="en-GB"/>
                                    </w:rPr>
                                    <w:t>Words:1</w:t>
                                  </w:r>
                                  <w:r w:rsidR="003F6612">
                                    <w:rPr>
                                      <w:color w:val="FFFFFF" w:themeColor="background1"/>
                                      <w:lang w:val="en-GB"/>
                                    </w:rPr>
                                    <w:t>941</w:t>
                                  </w:r>
                                </w:p>
                                <w:p w14:paraId="2DC4416F" w14:textId="77777777" w:rsidR="008D2CDF" w:rsidRPr="00694929" w:rsidRDefault="008D2CDF">
                                  <w:pPr>
                                    <w:pStyle w:val="NoSpacing"/>
                                    <w:spacing w:before="120"/>
                                    <w:jc w:val="center"/>
                                    <w:rPr>
                                      <w:color w:val="FFFFFF" w:themeColor="background1"/>
                                      <w:lang w:val="en-GB"/>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12" y="1374486"/>
                                <a:ext cx="6858000" cy="3000663"/>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A5DEC9E" w14:textId="31876968" w:rsidR="008D2CDF" w:rsidRPr="00694929" w:rsidRDefault="00415796">
                                      <w:pPr>
                                        <w:pStyle w:val="NoSpacing"/>
                                        <w:jc w:val="center"/>
                                        <w:rPr>
                                          <w:rFonts w:asciiTheme="majorHAnsi" w:eastAsiaTheme="majorEastAsia" w:hAnsiTheme="majorHAnsi" w:cstheme="majorBidi"/>
                                          <w:caps/>
                                          <w:color w:val="4472C4" w:themeColor="accent1"/>
                                          <w:sz w:val="72"/>
                                          <w:szCs w:val="72"/>
                                          <w:lang w:val="en-GB"/>
                                        </w:rPr>
                                      </w:pPr>
                                      <w:r w:rsidRPr="00694929">
                                        <w:rPr>
                                          <w:rFonts w:asciiTheme="majorHAnsi" w:eastAsiaTheme="majorEastAsia" w:hAnsiTheme="majorHAnsi" w:cstheme="majorBidi"/>
                                          <w:caps/>
                                          <w:color w:val="4472C4" w:themeColor="accent1"/>
                                          <w:sz w:val="72"/>
                                          <w:szCs w:val="72"/>
                                          <w:lang w:val="en-GB"/>
                                        </w:rPr>
                                        <w:t>CRITICALLY EVALUATE A RANGE OF TRAITS, MOTIVATIONS ACROSS A VARIETY OF DIFFERENT TYPES OF ENTREPRENEURS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4BAF1AC"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ndtrgMAAL4OAAAOAAAAZHJzL2Uyb0RvYy54bWzsV99v2zYQfh+w/4Hg+yLJlhRbiFJk6RIM&#10;CNqgSdFnmqIsYRLJkXSk9K/vkZRk13HWwMOyDe2LTPJ+kPf57uPx7E3fNuiBKV0LnuPoJMSIcSqK&#10;mq9z/PH+6pcFRtoQXpBGcJbjR6bxm/OffzrrZMZmohJNwRQCJ1xnncxxZYzMgkDTirVEnwjJOAhL&#10;oVpiYKrWQaFIB97bJpiFYRp0QhVSCcq0htW3XojPnf+yZNS8L0vNDGpyDGcz7qvcd2W/wfkZydaK&#10;yKqmwzHIEadoSc1h08nVW2II2qj6iau2pkpoUZoTKtpAlGVNmYsBoonCvWiuldhIF8s669Zyggmg&#10;3cPpaLf03cO1knfyVgESnVwDFm5mY+lL1dpfOCXqHWSPE2SsN4jCYrpI40U0w4iCbBnN5sls4UGl&#10;FSD/xI5Wv33DMhg3Dr46TichQfQWA/33MLiriGQOWp0BBrcK1QXk7zLGiJMWEvUDpA7h64Yhu+jA&#10;cZoTVDrTgNrLcUoWYQgZaHGK5qdRChPwOkVLMqm0uWaiRXaQYwUHcClFHm608aqjit1Vi6Yuruqm&#10;cRNbL+yyUeiBQKYTShk30bDBV5oNt/pcWEvv1K4A1mM8bmQeG2b1Gv6BlQAN/NMzdxhXmE83cmeo&#10;SMH8/gmEOoY3WbhgnUOrXcL+k+/or3z7Uw761pS5up6Mw28bTxZuZ8HNZNzWXKhDDpoJvtLrjyB5&#10;aCxKK1E8QuIo4VlFS3pVw193Q7S5JQpoBP5uoEbzHj5lI7oci2GEUSXU50PrVh8yG6QYdUBLOdZ/&#10;bohiGDW/c8j5ZRTHlsfcJE5OZzBRu5LVroRv2ksB+RABCUvqhlbfNOOwVKL9BAx6YXcFEeEU9s4x&#10;NWqcXBpPl8DBlF1cODXgLknMDb+T1Dq3qNrUvO8/ESWH/DVAEe/EWGck20tjr2stubjYGFHWLse3&#10;uA54Q81bYnqV4k8OFX9yRPHH4TKej0S4pcodCkjC2RLurx8UMNLL/5MCTL/qgZ+2Wfu6bOAIYKKD&#10;03mUbPlglO0QAmgezQir75AP0pEP7m0N/yp66AXSPTpApgeBZcEhD57pClLXJfnLP44Xzg1cZVMz&#10;tMMNc7g803T+z3HDav1Ma4Dgjkrnib9R93uE8eIduhGb8z5WNzrQMbzgYj7cDrzA8LXbgeKPEbJn&#10;2wHLBb6LHFPh32gQxrL3HcLQLvgOYRR5RhhERxPCf6xFcK8FeCS5LnN40NlX2O7ctRTbZ+f5FwAA&#10;AP//AwBQSwMEFAAGAAgAAAAhALTEg7DcAAAABwEAAA8AAABkcnMvZG93bnJldi54bWxMjzFvwjAQ&#10;hfdK/AfrKnUrTmgVRSEOqpBgagcIC5uxjyQiPkexgfTf9+jSLqd3eqf3vitXk+vFDcfQeVKQzhMQ&#10;SMbbjhoFh3rzmoMIUZPVvSdU8I0BVtXsqdSF9Xfa4W0fG8EhFAqtoI1xKKQMpkWnw9wPSOyd/eh0&#10;5HVspB31ncNdLxdJkkmnO+KGVg+4btFc9len4LL7Crje1M3BONNl0+d2caydUi/P08cSRMQp/h3D&#10;A5/RoWKmk7+SDaJXwI/E3/nwkjxNQZxYvb9lOciqlP/5qx8AAAD//wMAUEsBAi0AFAAGAAgAAAAh&#10;ALaDOJL+AAAA4QEAABMAAAAAAAAAAAAAAAAAAAAAAFtDb250ZW50X1R5cGVzXS54bWxQSwECLQAU&#10;AAYACAAAACEAOP0h/9YAAACUAQAACwAAAAAAAAAAAAAAAAAvAQAAX3JlbHMvLnJlbHNQSwECLQAU&#10;AAYACAAAACEA2PZ3ba4DAAC+DgAADgAAAAAAAAAAAAAAAAAuAgAAZHJzL2Uyb0RvYy54bWxQSwEC&#10;LQAUAAYACAAAACEAtMSDsNwAAAAHAQAADwAAAAAAAAAAAAAAAAAIBgAAZHJzL2Rvd25yZXYueG1s&#10;UEsFBgAAAAAEAAQA8wAAABE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A6E1A63" w14:textId="6BA757D8" w:rsidR="008D2CDF" w:rsidRPr="00694929" w:rsidRDefault="008D2CDF">
                            <w:pPr>
                              <w:pStyle w:val="NoSpacing"/>
                              <w:spacing w:before="120"/>
                              <w:jc w:val="center"/>
                              <w:rPr>
                                <w:color w:val="FFFFFF" w:themeColor="background1"/>
                                <w:lang w:val="en-GB"/>
                              </w:rPr>
                            </w:pPr>
                            <w:r w:rsidRPr="00694929">
                              <w:rPr>
                                <w:color w:val="FFFFFF" w:themeColor="background1"/>
                                <w:lang w:val="en-GB"/>
                              </w:rPr>
                              <w:t xml:space="preserve">Student </w:t>
                            </w:r>
                            <w:sdt>
                              <w:sdtPr>
                                <w:rPr>
                                  <w:color w:val="FFFFFF" w:themeColor="background1"/>
                                  <w:lang w:val="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415796" w:rsidRPr="00694929">
                                  <w:rPr>
                                    <w:color w:val="FFFFFF" w:themeColor="background1"/>
                                    <w:lang w:val="en-GB"/>
                                  </w:rPr>
                                  <w:t>name: Sonia-Lorena Porumb</w:t>
                                </w:r>
                              </w:sdtContent>
                            </w:sdt>
                          </w:p>
                          <w:p w14:paraId="64207014" w14:textId="26A3ECB6" w:rsidR="008D2CDF" w:rsidRPr="00694929" w:rsidRDefault="008D2CDF" w:rsidP="008D2CDF">
                            <w:pPr>
                              <w:pStyle w:val="NoSpacing"/>
                              <w:spacing w:before="120"/>
                              <w:jc w:val="center"/>
                              <w:rPr>
                                <w:color w:val="FFFFFF" w:themeColor="background1"/>
                                <w:lang w:val="en-GB"/>
                              </w:rPr>
                            </w:pPr>
                            <w:r w:rsidRPr="00694929">
                              <w:rPr>
                                <w:color w:val="FFFFFF" w:themeColor="background1"/>
                                <w:lang w:val="en-GB"/>
                              </w:rPr>
                              <w:t>Student code: 2233341</w:t>
                            </w:r>
                          </w:p>
                          <w:p w14:paraId="5B666DA9" w14:textId="32D3633D" w:rsidR="008D2CDF" w:rsidRPr="00694929" w:rsidRDefault="008D2CDF" w:rsidP="008D2CDF">
                            <w:pPr>
                              <w:pStyle w:val="NoSpacing"/>
                              <w:spacing w:before="120"/>
                              <w:jc w:val="center"/>
                              <w:rPr>
                                <w:color w:val="FFFFFF" w:themeColor="background1"/>
                                <w:lang w:val="en-GB"/>
                              </w:rPr>
                            </w:pPr>
                            <w:r w:rsidRPr="00694929">
                              <w:rPr>
                                <w:color w:val="FFFFFF" w:themeColor="background1"/>
                                <w:lang w:val="en-GB"/>
                              </w:rPr>
                              <w:t>Module code: BMIH</w:t>
                            </w:r>
                            <w:r w:rsidR="006575C0" w:rsidRPr="00694929">
                              <w:rPr>
                                <w:color w:val="FFFFFF" w:themeColor="background1"/>
                                <w:lang w:val="en-GB"/>
                              </w:rPr>
                              <w:t>5001</w:t>
                            </w:r>
                          </w:p>
                          <w:p w14:paraId="3CF6FD3D" w14:textId="77F6EE8A" w:rsidR="008D2CDF" w:rsidRPr="00694929" w:rsidRDefault="008D2CDF">
                            <w:pPr>
                              <w:pStyle w:val="NoSpacing"/>
                              <w:spacing w:before="120"/>
                              <w:jc w:val="center"/>
                              <w:rPr>
                                <w:color w:val="FFFFFF" w:themeColor="background1"/>
                                <w:lang w:val="en-GB"/>
                              </w:rPr>
                            </w:pPr>
                            <w:r w:rsidRPr="00694929">
                              <w:rPr>
                                <w:color w:val="FFFFFF" w:themeColor="background1"/>
                                <w:lang w:val="en-GB"/>
                              </w:rPr>
                              <w:t>Module Title: Entrepreneurship</w:t>
                            </w:r>
                          </w:p>
                          <w:p w14:paraId="0C789F56" w14:textId="52CD35E3" w:rsidR="008D2CDF" w:rsidRPr="00694929" w:rsidRDefault="008D2CDF">
                            <w:pPr>
                              <w:pStyle w:val="NoSpacing"/>
                              <w:spacing w:before="120"/>
                              <w:jc w:val="center"/>
                              <w:rPr>
                                <w:color w:val="FFFFFF" w:themeColor="background1"/>
                                <w:lang w:val="en-GB"/>
                              </w:rPr>
                            </w:pPr>
                            <w:r w:rsidRPr="00694929">
                              <w:rPr>
                                <w:color w:val="FFFFFF" w:themeColor="background1"/>
                                <w:lang w:val="en-GB"/>
                              </w:rPr>
                              <w:t>Lecturer: Neil Dyer</w:t>
                            </w:r>
                          </w:p>
                          <w:p w14:paraId="0D4A9901" w14:textId="1AF9913B" w:rsidR="0008593F" w:rsidRPr="00694929" w:rsidRDefault="0008593F">
                            <w:pPr>
                              <w:pStyle w:val="NoSpacing"/>
                              <w:spacing w:before="120"/>
                              <w:jc w:val="center"/>
                              <w:rPr>
                                <w:color w:val="FFFFFF" w:themeColor="background1"/>
                                <w:lang w:val="en-GB"/>
                              </w:rPr>
                            </w:pPr>
                            <w:r w:rsidRPr="00694929">
                              <w:rPr>
                                <w:color w:val="FFFFFF" w:themeColor="background1"/>
                                <w:lang w:val="en-GB"/>
                              </w:rPr>
                              <w:t>Words:1</w:t>
                            </w:r>
                            <w:r w:rsidR="003F6612">
                              <w:rPr>
                                <w:color w:val="FFFFFF" w:themeColor="background1"/>
                                <w:lang w:val="en-GB"/>
                              </w:rPr>
                              <w:t>941</w:t>
                            </w:r>
                          </w:p>
                          <w:p w14:paraId="2DC4416F" w14:textId="77777777" w:rsidR="008D2CDF" w:rsidRPr="00694929" w:rsidRDefault="008D2CDF">
                            <w:pPr>
                              <w:pStyle w:val="NoSpacing"/>
                              <w:spacing w:before="120"/>
                              <w:jc w:val="center"/>
                              <w:rPr>
                                <w:color w:val="FFFFFF" w:themeColor="background1"/>
                                <w:lang w:val="en-GB"/>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44;width:68580;height:300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A5DEC9E" w14:textId="31876968" w:rsidR="008D2CDF" w:rsidRPr="00694929" w:rsidRDefault="00415796">
                                <w:pPr>
                                  <w:pStyle w:val="NoSpacing"/>
                                  <w:jc w:val="center"/>
                                  <w:rPr>
                                    <w:rFonts w:asciiTheme="majorHAnsi" w:eastAsiaTheme="majorEastAsia" w:hAnsiTheme="majorHAnsi" w:cstheme="majorBidi"/>
                                    <w:caps/>
                                    <w:color w:val="4472C4" w:themeColor="accent1"/>
                                    <w:sz w:val="72"/>
                                    <w:szCs w:val="72"/>
                                    <w:lang w:val="en-GB"/>
                                  </w:rPr>
                                </w:pPr>
                                <w:r w:rsidRPr="00694929">
                                  <w:rPr>
                                    <w:rFonts w:asciiTheme="majorHAnsi" w:eastAsiaTheme="majorEastAsia" w:hAnsiTheme="majorHAnsi" w:cstheme="majorBidi"/>
                                    <w:caps/>
                                    <w:color w:val="4472C4" w:themeColor="accent1"/>
                                    <w:sz w:val="72"/>
                                    <w:szCs w:val="72"/>
                                    <w:lang w:val="en-GB"/>
                                  </w:rPr>
                                  <w:t>CRITICALLY EVALUATE A RANGE OF TRAITS, MOTIVATIONS ACROSS A VARIETY OF DIFFERENT TYPES OF ENTREPRENEURS</w:t>
                                </w:r>
                              </w:p>
                            </w:sdtContent>
                          </w:sdt>
                        </w:txbxContent>
                      </v:textbox>
                    </v:shape>
                    <w10:wrap anchorx="page" anchory="page"/>
                  </v:group>
                </w:pict>
              </mc:Fallback>
            </mc:AlternateContent>
          </w:r>
        </w:p>
        <w:p w14:paraId="0CD5E7B7" w14:textId="100DFE60" w:rsidR="008D2CDF" w:rsidRPr="00694929" w:rsidRDefault="008D2CDF">
          <w:pPr>
            <w:rPr>
              <w:rFonts w:eastAsiaTheme="minorEastAsia"/>
              <w:caps/>
              <w:color w:val="262626" w:themeColor="text1" w:themeTint="D9"/>
              <w:kern w:val="0"/>
              <w:sz w:val="28"/>
              <w:szCs w:val="28"/>
              <w14:ligatures w14:val="none"/>
            </w:rPr>
          </w:pPr>
          <w:r w:rsidRPr="00694929">
            <w:rPr>
              <w:rFonts w:eastAsiaTheme="minorEastAsia"/>
              <w:caps/>
              <w:color w:val="262626" w:themeColor="text1" w:themeTint="D9"/>
              <w:kern w:val="0"/>
              <w:sz w:val="28"/>
              <w:szCs w:val="28"/>
              <w14:ligatures w14:val="none"/>
            </w:rPr>
            <w:br w:type="page"/>
          </w:r>
        </w:p>
      </w:sdtContent>
    </w:sdt>
    <w:p w14:paraId="5E28490D" w14:textId="7BDF95BE" w:rsidR="005E1161" w:rsidRPr="00694929" w:rsidRDefault="00EB4D2C" w:rsidP="007076E7">
      <w:pPr>
        <w:spacing w:before="100" w:beforeAutospacing="1" w:after="100" w:afterAutospacing="1" w:line="360" w:lineRule="auto"/>
        <w:jc w:val="both"/>
        <w:rPr>
          <w:rFonts w:ascii="Arial" w:eastAsia="Times New Roman" w:hAnsi="Arial" w:cs="Arial"/>
          <w:kern w:val="0"/>
          <w:sz w:val="24"/>
          <w:szCs w:val="24"/>
          <w14:ligatures w14:val="none"/>
        </w:rPr>
      </w:pPr>
      <w:r w:rsidRPr="00694929">
        <w:rPr>
          <w:rFonts w:ascii="Arial" w:hAnsi="Arial" w:cs="Arial"/>
          <w:sz w:val="24"/>
          <w:szCs w:val="24"/>
        </w:rPr>
        <w:lastRenderedPageBreak/>
        <w:t xml:space="preserve">The term entrepreneur is associated with creating value for the benefit of others. An entrepreneur is considered a creative destruction artist who can disrupt the economic equilibrium by developing </w:t>
      </w:r>
      <w:r w:rsidR="6CBA05E7" w:rsidRPr="00694929">
        <w:rPr>
          <w:rFonts w:ascii="Arial" w:hAnsi="Arial" w:cs="Arial"/>
          <w:sz w:val="24"/>
          <w:szCs w:val="24"/>
        </w:rPr>
        <w:t>innovative ideas</w:t>
      </w:r>
      <w:r w:rsidRPr="00694929">
        <w:rPr>
          <w:rFonts w:ascii="Arial" w:hAnsi="Arial" w:cs="Arial"/>
          <w:sz w:val="24"/>
          <w:szCs w:val="24"/>
        </w:rPr>
        <w:t xml:space="preserve"> and transferring them to a market</w:t>
      </w:r>
      <w:r w:rsidR="001D389B" w:rsidRPr="00694929">
        <w:rPr>
          <w:rFonts w:ascii="Arial" w:hAnsi="Arial" w:cs="Arial"/>
          <w:sz w:val="24"/>
          <w:szCs w:val="24"/>
        </w:rPr>
        <w:t xml:space="preserve"> (Hayes, 2024)</w:t>
      </w:r>
      <w:r w:rsidRPr="00694929">
        <w:rPr>
          <w:rFonts w:ascii="Arial" w:hAnsi="Arial" w:cs="Arial"/>
          <w:sz w:val="24"/>
          <w:szCs w:val="24"/>
        </w:rPr>
        <w:t>. He or she can also be described as a person who is committed to creating economic value by developing and managing a strategy to achieve goals. In terms of his or her abilities to create economic value, an entrepreneur can be described as someone who has the necessary skills to build a successful venture team and manage resources</w:t>
      </w:r>
      <w:r w:rsidR="006C0813" w:rsidRPr="00694929">
        <w:rPr>
          <w:rFonts w:ascii="Arial" w:hAnsi="Arial" w:cs="Arial"/>
          <w:sz w:val="24"/>
          <w:szCs w:val="24"/>
        </w:rPr>
        <w:t xml:space="preserve"> (</w:t>
      </w:r>
      <w:r w:rsidR="006C0813" w:rsidRPr="00694929">
        <w:rPr>
          <w:rFonts w:ascii="Arial" w:hAnsi="Arial" w:cs="Arial"/>
          <w:color w:val="3A3A3A"/>
          <w:sz w:val="24"/>
          <w:szCs w:val="24"/>
          <w:shd w:val="clear" w:color="auto" w:fill="FFFFFF"/>
        </w:rPr>
        <w:t>Carvalho, 2019).</w:t>
      </w:r>
      <w:r w:rsidRPr="00694929">
        <w:rPr>
          <w:rFonts w:ascii="Arial" w:eastAsia="Times New Roman" w:hAnsi="Arial" w:cs="Arial"/>
          <w:kern w:val="0"/>
          <w:sz w:val="24"/>
          <w:szCs w:val="24"/>
          <w14:ligatures w14:val="none"/>
        </w:rPr>
        <w:t xml:space="preserve"> </w:t>
      </w:r>
      <w:r w:rsidR="00827C01" w:rsidRPr="00694929">
        <w:rPr>
          <w:rFonts w:ascii="Arial" w:eastAsia="Times New Roman" w:hAnsi="Arial" w:cs="Arial"/>
          <w:kern w:val="0"/>
          <w:sz w:val="24"/>
          <w:szCs w:val="24"/>
          <w14:ligatures w14:val="none"/>
        </w:rPr>
        <w:t xml:space="preserve">The essay </w:t>
      </w:r>
      <w:r w:rsidR="00415796" w:rsidRPr="00694929">
        <w:rPr>
          <w:rFonts w:ascii="Arial" w:eastAsia="Times New Roman" w:hAnsi="Arial" w:cs="Arial"/>
          <w:kern w:val="0"/>
          <w:sz w:val="24"/>
          <w:szCs w:val="24"/>
          <w14:ligatures w14:val="none"/>
        </w:rPr>
        <w:t>examines</w:t>
      </w:r>
      <w:r w:rsidR="00827C01" w:rsidRPr="00694929">
        <w:rPr>
          <w:rFonts w:ascii="Arial" w:eastAsia="Times New Roman" w:hAnsi="Arial" w:cs="Arial"/>
          <w:kern w:val="0"/>
          <w:sz w:val="24"/>
          <w:szCs w:val="24"/>
          <w14:ligatures w14:val="none"/>
        </w:rPr>
        <w:t xml:space="preserve"> the </w:t>
      </w:r>
      <w:r w:rsidR="041A05CC" w:rsidRPr="00694929">
        <w:rPr>
          <w:rFonts w:ascii="Arial" w:eastAsia="Times New Roman" w:hAnsi="Arial" w:cs="Arial"/>
          <w:kern w:val="0"/>
          <w:sz w:val="24"/>
          <w:szCs w:val="24"/>
          <w14:ligatures w14:val="none"/>
        </w:rPr>
        <w:t>distinct aspects</w:t>
      </w:r>
      <w:r w:rsidR="00827C01" w:rsidRPr="00694929">
        <w:rPr>
          <w:rFonts w:ascii="Arial" w:eastAsia="Times New Roman" w:hAnsi="Arial" w:cs="Arial"/>
          <w:kern w:val="0"/>
          <w:sz w:val="24"/>
          <w:szCs w:val="24"/>
          <w14:ligatures w14:val="none"/>
        </w:rPr>
        <w:t xml:space="preserve"> of an entrepreneur’s motivations and personality traits. It uses theoretical and academic frameworks to present a deeper understanding of the subject, and the essay will explore the link between an entrepreneur's characteristics and motivations and the company's performance</w:t>
      </w:r>
      <w:r w:rsidR="007733D5">
        <w:rPr>
          <w:rFonts w:ascii="Arial" w:eastAsia="Times New Roman" w:hAnsi="Arial" w:cs="Arial"/>
          <w:kern w:val="0"/>
          <w:sz w:val="24"/>
          <w:szCs w:val="24"/>
          <w14:ligatures w14:val="none"/>
        </w:rPr>
        <w:t>.</w:t>
      </w:r>
    </w:p>
    <w:p w14:paraId="5F0E7D7E" w14:textId="3358991A" w:rsidR="00780431" w:rsidRPr="00694929" w:rsidRDefault="00780431" w:rsidP="00BF541E">
      <w:pPr>
        <w:spacing w:before="100" w:beforeAutospacing="1" w:after="100" w:afterAutospacing="1" w:line="360" w:lineRule="auto"/>
        <w:jc w:val="both"/>
        <w:rPr>
          <w:rFonts w:ascii="Arial" w:hAnsi="Arial" w:cs="Arial"/>
          <w:sz w:val="24"/>
          <w:szCs w:val="24"/>
        </w:rPr>
      </w:pPr>
      <w:r w:rsidRPr="00694929">
        <w:rPr>
          <w:rFonts w:ascii="Arial" w:hAnsi="Arial" w:cs="Arial"/>
          <w:sz w:val="24"/>
          <w:szCs w:val="24"/>
        </w:rPr>
        <w:t>The powerful force that drives people to pursue their goals is passion. According to a study by Cardon et</w:t>
      </w:r>
      <w:r w:rsidR="00EA6E88" w:rsidRPr="00694929">
        <w:rPr>
          <w:rFonts w:ascii="Arial" w:hAnsi="Arial" w:cs="Arial"/>
          <w:sz w:val="24"/>
          <w:szCs w:val="24"/>
        </w:rPr>
        <w:t xml:space="preserve">. </w:t>
      </w:r>
      <w:r w:rsidRPr="00694929">
        <w:rPr>
          <w:rFonts w:ascii="Arial" w:hAnsi="Arial" w:cs="Arial"/>
          <w:sz w:val="24"/>
          <w:szCs w:val="24"/>
        </w:rPr>
        <w:t>al</w:t>
      </w:r>
      <w:r w:rsidR="00EA6E88" w:rsidRPr="00694929">
        <w:rPr>
          <w:rFonts w:ascii="Arial" w:hAnsi="Arial" w:cs="Arial"/>
          <w:sz w:val="24"/>
          <w:szCs w:val="24"/>
        </w:rPr>
        <w:t>.</w:t>
      </w:r>
      <w:r w:rsidRPr="00694929">
        <w:rPr>
          <w:rFonts w:ascii="Arial" w:hAnsi="Arial" w:cs="Arial"/>
          <w:sz w:val="24"/>
          <w:szCs w:val="24"/>
        </w:rPr>
        <w:t xml:space="preserve"> (2009), this energy and commitment can help individuals overcome their obstacles and reach their objectives. In 1961, McClelland noted that individuals with a high need for success typically have a passion for innovation, entrepreneurship, and making a difference in their communities</w:t>
      </w:r>
      <w:r w:rsidR="002A3D4C" w:rsidRPr="00694929">
        <w:rPr>
          <w:rFonts w:ascii="Arial" w:hAnsi="Arial" w:cs="Arial"/>
          <w:sz w:val="24"/>
          <w:szCs w:val="24"/>
        </w:rPr>
        <w:t xml:space="preserve"> (</w:t>
      </w:r>
      <w:r w:rsidR="004B7FEE" w:rsidRPr="00694929">
        <w:rPr>
          <w:rFonts w:ascii="Arial" w:hAnsi="Arial" w:cs="Arial"/>
          <w:sz w:val="24"/>
          <w:szCs w:val="24"/>
        </w:rPr>
        <w:t>Rubin, 1963).</w:t>
      </w:r>
      <w:r w:rsidRPr="00694929">
        <w:rPr>
          <w:rFonts w:ascii="Arial" w:hAnsi="Arial" w:cs="Arial"/>
          <w:sz w:val="24"/>
          <w:szCs w:val="24"/>
        </w:rPr>
        <w:t xml:space="preserve"> The passion of SpaceX founder and space explorer Elon Musk is a powerful example of how a deep-rooted conviction can propel an entrepreneur to overcome daunting odds (Shane, 2000). Despite facing numerous challenges, Musk was still able to find himself in 2002 with the necessary resources to launch his company. In addition to being a successful </w:t>
      </w:r>
      <w:r w:rsidR="54B507B1" w:rsidRPr="00694929">
        <w:rPr>
          <w:rFonts w:ascii="Arial" w:hAnsi="Arial" w:cs="Arial"/>
          <w:sz w:val="24"/>
          <w:szCs w:val="24"/>
        </w:rPr>
        <w:t>businessperson</w:t>
      </w:r>
      <w:r w:rsidRPr="00694929">
        <w:rPr>
          <w:rFonts w:ascii="Arial" w:hAnsi="Arial" w:cs="Arial"/>
          <w:sz w:val="24"/>
          <w:szCs w:val="24"/>
        </w:rPr>
        <w:t>, Musk's vision was about making space travel a reality</w:t>
      </w:r>
      <w:r w:rsidR="00CA05EA" w:rsidRPr="00694929">
        <w:rPr>
          <w:rFonts w:ascii="Arial" w:hAnsi="Arial" w:cs="Arial"/>
          <w:sz w:val="24"/>
          <w:szCs w:val="24"/>
        </w:rPr>
        <w:t xml:space="preserve"> (</w:t>
      </w:r>
      <w:bookmarkStart w:id="0" w:name="_Int_LulUwDg3"/>
      <w:r w:rsidR="00CA05EA" w:rsidRPr="00694929">
        <w:rPr>
          <w:rFonts w:ascii="Arial" w:hAnsi="Arial" w:cs="Arial"/>
          <w:sz w:val="24"/>
          <w:szCs w:val="24"/>
        </w:rPr>
        <w:t>Newsthink</w:t>
      </w:r>
      <w:bookmarkEnd w:id="0"/>
      <w:r w:rsidR="00CA05EA" w:rsidRPr="00694929">
        <w:rPr>
          <w:rFonts w:ascii="Arial" w:hAnsi="Arial" w:cs="Arial"/>
          <w:sz w:val="24"/>
          <w:szCs w:val="24"/>
        </w:rPr>
        <w:t>, 2023)</w:t>
      </w:r>
      <w:r w:rsidR="002A46EC" w:rsidRPr="00694929">
        <w:rPr>
          <w:rFonts w:ascii="Arial" w:hAnsi="Arial" w:cs="Arial"/>
          <w:sz w:val="24"/>
          <w:szCs w:val="24"/>
        </w:rPr>
        <w:t>.</w:t>
      </w:r>
      <w:r w:rsidRPr="00694929">
        <w:rPr>
          <w:rFonts w:ascii="Arial" w:hAnsi="Arial" w:cs="Arial"/>
          <w:sz w:val="24"/>
          <w:szCs w:val="24"/>
        </w:rPr>
        <w:t xml:space="preserve"> He was determined to create a multi-planetary race and was even willing to sacrifice his financial fortune to achieve this. Musk's story shows how passion can transform an entrepreneur's success and influence the way technology is developed. It also highlights the impact of passion on inspiring individuals to defy conventional wisdom and persist in their efforts despite difficulties.</w:t>
      </w:r>
      <w:r w:rsidR="00BF541E">
        <w:rPr>
          <w:rFonts w:ascii="Arial" w:hAnsi="Arial" w:cs="Arial"/>
          <w:sz w:val="24"/>
          <w:szCs w:val="24"/>
        </w:rPr>
        <w:t xml:space="preserve"> </w:t>
      </w:r>
      <w:r w:rsidR="00BF541E" w:rsidRPr="00BF541E">
        <w:rPr>
          <w:rFonts w:ascii="Arial" w:hAnsi="Arial" w:cs="Arial"/>
          <w:sz w:val="24"/>
          <w:szCs w:val="24"/>
        </w:rPr>
        <w:t xml:space="preserve">Beyond his passion for space exploration, Elon Musk embodies visionary leadership through his ambitious pursuits in renewable energy and transportation. The founding of Tesla, Inc. reflects Musk's </w:t>
      </w:r>
      <w:r w:rsidR="003352CA" w:rsidRPr="00BF541E">
        <w:rPr>
          <w:rFonts w:ascii="Arial" w:hAnsi="Arial" w:cs="Arial"/>
          <w:sz w:val="24"/>
          <w:szCs w:val="24"/>
        </w:rPr>
        <w:t>dream</w:t>
      </w:r>
      <w:r w:rsidR="00BF541E" w:rsidRPr="00BF541E">
        <w:rPr>
          <w:rFonts w:ascii="Arial" w:hAnsi="Arial" w:cs="Arial"/>
          <w:sz w:val="24"/>
          <w:szCs w:val="24"/>
        </w:rPr>
        <w:t xml:space="preserve"> of accelerating the world's </w:t>
      </w:r>
      <w:r w:rsidR="003352CA" w:rsidRPr="00BF541E">
        <w:rPr>
          <w:rFonts w:ascii="Arial" w:hAnsi="Arial" w:cs="Arial"/>
          <w:sz w:val="24"/>
          <w:szCs w:val="24"/>
        </w:rPr>
        <w:t>conversion</w:t>
      </w:r>
      <w:r w:rsidR="00BF541E" w:rsidRPr="00BF541E">
        <w:rPr>
          <w:rFonts w:ascii="Arial" w:hAnsi="Arial" w:cs="Arial"/>
          <w:sz w:val="24"/>
          <w:szCs w:val="24"/>
        </w:rPr>
        <w:t xml:space="preserve"> to sustainable energy through the production of electric vehicles and renewable energy </w:t>
      </w:r>
      <w:r w:rsidR="003352CA" w:rsidRPr="00BF541E">
        <w:rPr>
          <w:rFonts w:ascii="Arial" w:hAnsi="Arial" w:cs="Arial"/>
          <w:sz w:val="24"/>
          <w:szCs w:val="24"/>
        </w:rPr>
        <w:t>resolutions</w:t>
      </w:r>
      <w:r w:rsidR="00BF541E" w:rsidRPr="00BF541E">
        <w:rPr>
          <w:rFonts w:ascii="Arial" w:hAnsi="Arial" w:cs="Arial"/>
          <w:sz w:val="24"/>
          <w:szCs w:val="24"/>
        </w:rPr>
        <w:t xml:space="preserve"> (</w:t>
      </w:r>
      <w:r w:rsidR="00045A5F">
        <w:rPr>
          <w:rFonts w:ascii="Arial" w:hAnsi="Arial" w:cs="Arial"/>
          <w:sz w:val="24"/>
          <w:szCs w:val="24"/>
        </w:rPr>
        <w:t>Lantz</w:t>
      </w:r>
      <w:r w:rsidR="00BF541E" w:rsidRPr="00BF541E">
        <w:rPr>
          <w:rFonts w:ascii="Arial" w:hAnsi="Arial" w:cs="Arial"/>
          <w:sz w:val="24"/>
          <w:szCs w:val="24"/>
        </w:rPr>
        <w:t xml:space="preserve">, 2015). Musk's ability to articulate a bold vision for the future of transportation and energy has garnered widespread admiration and support, </w:t>
      </w:r>
      <w:r w:rsidR="00BF541E" w:rsidRPr="00BF541E">
        <w:rPr>
          <w:rFonts w:ascii="Arial" w:hAnsi="Arial" w:cs="Arial"/>
          <w:sz w:val="24"/>
          <w:szCs w:val="24"/>
        </w:rPr>
        <w:lastRenderedPageBreak/>
        <w:t>positioning Tesla as a leading innovator in the automotive industry.</w:t>
      </w:r>
      <w:r w:rsidR="00BF541E">
        <w:rPr>
          <w:rFonts w:ascii="Arial" w:hAnsi="Arial" w:cs="Arial"/>
          <w:sz w:val="24"/>
          <w:szCs w:val="24"/>
        </w:rPr>
        <w:t xml:space="preserve"> </w:t>
      </w:r>
      <w:r w:rsidR="00BF541E" w:rsidRPr="00BF541E">
        <w:rPr>
          <w:rFonts w:ascii="Arial" w:hAnsi="Arial" w:cs="Arial"/>
          <w:sz w:val="24"/>
          <w:szCs w:val="24"/>
        </w:rPr>
        <w:t>By examining these traits and motivations through the lens of academic models and real-world examples, this evaluation seeks to deepen our understanding of the complex interplay between individual characteristics and entrepreneurial success. Through empirical analysis and qualitative insights, this study aims to shed light on the multifaceted nature of entrepreneurship and the underlying factors driving innovation, resilience, and transformative change in today's dynamic business landscape.</w:t>
      </w:r>
    </w:p>
    <w:p w14:paraId="44ACCED9" w14:textId="6DF03997" w:rsidR="005E1161" w:rsidRPr="00694929" w:rsidRDefault="009C00E1" w:rsidP="34B4E7BA">
      <w:pPr>
        <w:spacing w:before="100" w:beforeAutospacing="1" w:after="100" w:afterAutospacing="1" w:line="360" w:lineRule="auto"/>
        <w:jc w:val="both"/>
        <w:rPr>
          <w:rFonts w:ascii="Arial" w:hAnsi="Arial" w:cs="Arial"/>
          <w:sz w:val="24"/>
          <w:szCs w:val="24"/>
        </w:rPr>
      </w:pPr>
      <w:r w:rsidRPr="00694929">
        <w:rPr>
          <w:rFonts w:ascii="Arial" w:hAnsi="Arial" w:cs="Arial"/>
          <w:sz w:val="24"/>
          <w:szCs w:val="24"/>
        </w:rPr>
        <w:t>Those</w:t>
      </w:r>
      <w:r w:rsidR="00806EAF" w:rsidRPr="00694929">
        <w:rPr>
          <w:rFonts w:ascii="Arial" w:hAnsi="Arial" w:cs="Arial"/>
          <w:sz w:val="24"/>
          <w:szCs w:val="24"/>
        </w:rPr>
        <w:t xml:space="preserve"> who are passionate about their work and are constantly faced with challenges in business ownership are often required to develop resilient qualities (Luthans, Youssef-Morgan and </w:t>
      </w:r>
      <w:r w:rsidR="004D4B48" w:rsidRPr="00694929">
        <w:rPr>
          <w:rFonts w:ascii="Arial" w:hAnsi="Arial" w:cs="Arial"/>
          <w:sz w:val="24"/>
          <w:szCs w:val="24"/>
        </w:rPr>
        <w:t>Lut</w:t>
      </w:r>
      <w:r w:rsidR="00A906A9" w:rsidRPr="00694929">
        <w:rPr>
          <w:rFonts w:ascii="Arial" w:hAnsi="Arial" w:cs="Arial"/>
          <w:sz w:val="24"/>
          <w:szCs w:val="24"/>
        </w:rPr>
        <w:t>hans</w:t>
      </w:r>
      <w:r w:rsidR="00806EAF" w:rsidRPr="00694929">
        <w:rPr>
          <w:rFonts w:ascii="Arial" w:hAnsi="Arial" w:cs="Arial"/>
          <w:sz w:val="24"/>
          <w:szCs w:val="24"/>
        </w:rPr>
        <w:t>, 201</w:t>
      </w:r>
      <w:r w:rsidR="00A906A9" w:rsidRPr="00694929">
        <w:rPr>
          <w:rFonts w:ascii="Arial" w:hAnsi="Arial" w:cs="Arial"/>
          <w:sz w:val="24"/>
          <w:szCs w:val="24"/>
        </w:rPr>
        <w:t>3</w:t>
      </w:r>
      <w:r w:rsidR="00806EAF" w:rsidRPr="00694929">
        <w:rPr>
          <w:rFonts w:ascii="Arial" w:hAnsi="Arial" w:cs="Arial"/>
          <w:sz w:val="24"/>
          <w:szCs w:val="24"/>
        </w:rPr>
        <w:t xml:space="preserve">). According to the Psychological Capital Theory, which was presented by </w:t>
      </w:r>
      <w:r w:rsidR="00327C0E" w:rsidRPr="00694929">
        <w:rPr>
          <w:rFonts w:ascii="Arial" w:hAnsi="Arial" w:cs="Arial"/>
          <w:sz w:val="24"/>
          <w:szCs w:val="24"/>
        </w:rPr>
        <w:t xml:space="preserve">Karalis Noel and Finocchio (2022) </w:t>
      </w:r>
      <w:r w:rsidR="00806EAF" w:rsidRPr="00694929">
        <w:rPr>
          <w:rFonts w:ascii="Arial" w:hAnsi="Arial" w:cs="Arial"/>
          <w:sz w:val="24"/>
          <w:szCs w:val="24"/>
        </w:rPr>
        <w:t xml:space="preserve">resilience can be found in various components of an individual’s psychological capital, such as optimism, self-efficacy, and hope. Spanx's founder Sara Blakely exemplifies the power of resilience when it comes to business success. Even though she encountered numerous obstacles as she worked on bringing her product to market, she remained undeterred and continued to pursue her dream. The resilience of Blakely was apparent in her response to her setbacks. She </w:t>
      </w:r>
      <w:r w:rsidR="4BA898D7" w:rsidRPr="00694929">
        <w:rPr>
          <w:rFonts w:ascii="Arial" w:hAnsi="Arial" w:cs="Arial"/>
          <w:sz w:val="24"/>
          <w:szCs w:val="24"/>
        </w:rPr>
        <w:t>did not</w:t>
      </w:r>
      <w:r w:rsidR="00806EAF" w:rsidRPr="00694929">
        <w:rPr>
          <w:rFonts w:ascii="Arial" w:hAnsi="Arial" w:cs="Arial"/>
          <w:sz w:val="24"/>
          <w:szCs w:val="24"/>
        </w:rPr>
        <w:t xml:space="preserve"> let rejection discourage her, and instead of giving up, she used it as motivation to improve her pitch and product. She kept a folder full of rejection letters, and every one of them represented a step closer to success</w:t>
      </w:r>
      <w:r w:rsidR="00F2323C" w:rsidRPr="00694929">
        <w:rPr>
          <w:rFonts w:ascii="Arial" w:hAnsi="Arial" w:cs="Arial"/>
          <w:sz w:val="24"/>
          <w:szCs w:val="24"/>
        </w:rPr>
        <w:t xml:space="preserve"> (M</w:t>
      </w:r>
      <w:r w:rsidR="00191589" w:rsidRPr="00694929">
        <w:rPr>
          <w:rFonts w:ascii="Arial" w:hAnsi="Arial" w:cs="Arial"/>
          <w:sz w:val="24"/>
          <w:szCs w:val="24"/>
        </w:rPr>
        <w:t>cQuade, 2021).</w:t>
      </w:r>
      <w:r w:rsidR="00806EAF" w:rsidRPr="00694929">
        <w:rPr>
          <w:rFonts w:ascii="Arial" w:hAnsi="Arial" w:cs="Arial"/>
          <w:sz w:val="24"/>
          <w:szCs w:val="24"/>
        </w:rPr>
        <w:t xml:space="preserve"> Blakely was able to establish a foothold in the competitive fashion industry with the help of her determination and resilience. Spanx is now a global brand that </w:t>
      </w:r>
      <w:r w:rsidR="00F255E6">
        <w:rPr>
          <w:rFonts w:ascii="Arial" w:hAnsi="Arial" w:cs="Arial"/>
          <w:sz w:val="24"/>
          <w:szCs w:val="24"/>
        </w:rPr>
        <w:t>conveys</w:t>
      </w:r>
      <w:r w:rsidR="00806EAF" w:rsidRPr="00694929">
        <w:rPr>
          <w:rFonts w:ascii="Arial" w:hAnsi="Arial" w:cs="Arial"/>
          <w:sz w:val="24"/>
          <w:szCs w:val="24"/>
        </w:rPr>
        <w:t xml:space="preserve"> empowerment and confidence. The story of Sara Blakely shows the importance of resilience in business. She demonstrates how individuals can overcome their setbacks and achieve remarkable success (Forbes, 2022).</w:t>
      </w:r>
      <w:r w:rsidR="007D2B92" w:rsidRPr="00694929">
        <w:rPr>
          <w:rFonts w:ascii="Arial" w:hAnsi="Arial" w:cs="Arial"/>
          <w:sz w:val="24"/>
          <w:szCs w:val="24"/>
        </w:rPr>
        <w:t xml:space="preserve"> </w:t>
      </w:r>
    </w:p>
    <w:p w14:paraId="66488CF4" w14:textId="708673E3" w:rsidR="00275F0E" w:rsidRPr="00275F0E" w:rsidRDefault="007D2B92" w:rsidP="00275F0E">
      <w:pPr>
        <w:spacing w:before="100" w:beforeAutospacing="1" w:after="100" w:afterAutospacing="1" w:line="360" w:lineRule="auto"/>
        <w:jc w:val="both"/>
        <w:rPr>
          <w:rFonts w:ascii="Arial" w:hAnsi="Arial" w:cs="Arial"/>
          <w:sz w:val="24"/>
          <w:szCs w:val="24"/>
        </w:rPr>
      </w:pPr>
      <w:r w:rsidRPr="00694929">
        <w:rPr>
          <w:rFonts w:ascii="Arial" w:hAnsi="Arial" w:cs="Arial"/>
          <w:sz w:val="24"/>
          <w:szCs w:val="24"/>
        </w:rPr>
        <w:t>One of the fundamental principles of entrepreneurship is risk-taking, which involves the willingness to take risks despite the possible losses that may come with it</w:t>
      </w:r>
      <w:r w:rsidR="00F37014" w:rsidRPr="00694929">
        <w:rPr>
          <w:rFonts w:ascii="Arial" w:hAnsi="Arial" w:cs="Arial"/>
          <w:sz w:val="24"/>
          <w:szCs w:val="24"/>
        </w:rPr>
        <w:t xml:space="preserve"> (Casson and </w:t>
      </w:r>
      <w:r w:rsidR="00F37014" w:rsidRPr="00694929">
        <w:rPr>
          <w:rFonts w:ascii="Arial" w:hAnsi="Arial" w:cs="Arial"/>
          <w:color w:val="3A3A3A"/>
          <w:sz w:val="24"/>
          <w:szCs w:val="24"/>
          <w:shd w:val="clear" w:color="auto" w:fill="FFFFFF"/>
        </w:rPr>
        <w:t>McElwee, 2003).</w:t>
      </w:r>
      <w:r w:rsidRPr="00694929">
        <w:rPr>
          <w:rFonts w:ascii="Arial" w:hAnsi="Arial" w:cs="Arial"/>
          <w:sz w:val="24"/>
          <w:szCs w:val="24"/>
        </w:rPr>
        <w:t xml:space="preserve"> Frank Knight, an economist, claims that in entrepreneurship, decisions are made under uncertain circumstances (</w:t>
      </w:r>
      <w:r w:rsidR="007D3AD6" w:rsidRPr="00694929">
        <w:rPr>
          <w:rFonts w:ascii="Arial" w:hAnsi="Arial" w:cs="Arial"/>
          <w:sz w:val="24"/>
          <w:szCs w:val="24"/>
        </w:rPr>
        <w:t>Watkins</w:t>
      </w:r>
      <w:r w:rsidRPr="00694929">
        <w:rPr>
          <w:rFonts w:ascii="Arial" w:hAnsi="Arial" w:cs="Arial"/>
          <w:sz w:val="24"/>
          <w:szCs w:val="24"/>
        </w:rPr>
        <w:t>, 192</w:t>
      </w:r>
      <w:r w:rsidR="007D3AD6" w:rsidRPr="00694929">
        <w:rPr>
          <w:rFonts w:ascii="Arial" w:hAnsi="Arial" w:cs="Arial"/>
          <w:sz w:val="24"/>
          <w:szCs w:val="24"/>
        </w:rPr>
        <w:t>2</w:t>
      </w:r>
      <w:r w:rsidRPr="00694929">
        <w:rPr>
          <w:rFonts w:ascii="Arial" w:hAnsi="Arial" w:cs="Arial"/>
          <w:sz w:val="24"/>
          <w:szCs w:val="24"/>
        </w:rPr>
        <w:t>).</w:t>
      </w:r>
      <w:r w:rsidR="00CA6DAC" w:rsidRPr="00694929">
        <w:rPr>
          <w:rFonts w:ascii="Arial" w:hAnsi="Arial" w:cs="Arial"/>
          <w:sz w:val="24"/>
          <w:szCs w:val="24"/>
        </w:rPr>
        <w:t xml:space="preserve"> M</w:t>
      </w:r>
      <w:r w:rsidRPr="00694929">
        <w:rPr>
          <w:rFonts w:ascii="Arial" w:hAnsi="Arial" w:cs="Arial"/>
          <w:sz w:val="24"/>
          <w:szCs w:val="24"/>
        </w:rPr>
        <w:t xml:space="preserve">any entrepreneurs who embrace taking risks are driven by </w:t>
      </w:r>
      <w:r w:rsidR="1585BE28" w:rsidRPr="00694929">
        <w:rPr>
          <w:rFonts w:ascii="Arial" w:hAnsi="Arial" w:cs="Arial"/>
          <w:sz w:val="24"/>
          <w:szCs w:val="24"/>
        </w:rPr>
        <w:t>several factors</w:t>
      </w:r>
      <w:r w:rsidRPr="00694929">
        <w:rPr>
          <w:rFonts w:ascii="Arial" w:hAnsi="Arial" w:cs="Arial"/>
          <w:sz w:val="24"/>
          <w:szCs w:val="24"/>
        </w:rPr>
        <w:t>, such as their desire for autonomy and a tolerance for ambiguity</w:t>
      </w:r>
      <w:r w:rsidR="00CA6DAC" w:rsidRPr="00694929">
        <w:rPr>
          <w:rFonts w:ascii="Arial" w:hAnsi="Arial" w:cs="Arial"/>
          <w:sz w:val="24"/>
          <w:szCs w:val="24"/>
        </w:rPr>
        <w:t xml:space="preserve"> (Nofal, 2020)</w:t>
      </w:r>
      <w:r w:rsidRPr="00694929">
        <w:rPr>
          <w:rFonts w:ascii="Arial" w:hAnsi="Arial" w:cs="Arial"/>
          <w:sz w:val="24"/>
          <w:szCs w:val="24"/>
        </w:rPr>
        <w:t xml:space="preserve">. The boldness and daring of Richard Branson's </w:t>
      </w:r>
      <w:r w:rsidRPr="00694929">
        <w:rPr>
          <w:rFonts w:ascii="Arial" w:hAnsi="Arial" w:cs="Arial"/>
          <w:sz w:val="24"/>
          <w:szCs w:val="24"/>
        </w:rPr>
        <w:lastRenderedPageBreak/>
        <w:t>enterprises demonstrate the crucial role that risk-taking plays in fuelling innovation and success. His willingness to go beyond the status quo has been a pivotal element of his entrepreneurial journey.</w:t>
      </w:r>
      <w:r w:rsidR="00951C7E" w:rsidRPr="00694929">
        <w:t xml:space="preserve"> </w:t>
      </w:r>
      <w:r w:rsidR="00951C7E" w:rsidRPr="00694929">
        <w:rPr>
          <w:rFonts w:ascii="Arial" w:hAnsi="Arial" w:cs="Arial"/>
          <w:sz w:val="24"/>
          <w:szCs w:val="24"/>
        </w:rPr>
        <w:t>For Sir Richard, the path to the edge of space was an imaginative one. His aircraft, known as Virgin Mothership, took off from a launch facility and soared to a height of around 18 kilometres. Then, using rocket power, Unity 22 soared to a height of over a hundred kilometres (</w:t>
      </w:r>
      <w:r w:rsidR="00FD031F" w:rsidRPr="00694929">
        <w:rPr>
          <w:rFonts w:ascii="Arial" w:hAnsi="Arial" w:cs="Arial"/>
          <w:sz w:val="24"/>
          <w:szCs w:val="24"/>
        </w:rPr>
        <w:t>Thompson, 2022)</w:t>
      </w:r>
      <w:r w:rsidR="00951C7E" w:rsidRPr="00694929">
        <w:rPr>
          <w:rFonts w:ascii="Arial" w:hAnsi="Arial" w:cs="Arial"/>
          <w:sz w:val="24"/>
          <w:szCs w:val="24"/>
        </w:rPr>
        <w:t>.</w:t>
      </w:r>
      <w:r w:rsidRPr="00694929">
        <w:rPr>
          <w:rFonts w:ascii="Arial" w:hAnsi="Arial" w:cs="Arial"/>
          <w:sz w:val="24"/>
          <w:szCs w:val="24"/>
        </w:rPr>
        <w:t xml:space="preserve"> </w:t>
      </w:r>
      <w:r w:rsidR="432A2D91" w:rsidRPr="00694929">
        <w:rPr>
          <w:rFonts w:ascii="Arial" w:hAnsi="Arial" w:cs="Arial"/>
          <w:sz w:val="24"/>
          <w:szCs w:val="24"/>
        </w:rPr>
        <w:t>His</w:t>
      </w:r>
      <w:r w:rsidRPr="00694929">
        <w:rPr>
          <w:rFonts w:ascii="Arial" w:hAnsi="Arial" w:cs="Arial"/>
          <w:sz w:val="24"/>
          <w:szCs w:val="24"/>
        </w:rPr>
        <w:t xml:space="preserve"> bold decision to establish Virgin Galactic, a space tourism venture, was an example of a risk-taking strategy that was driven by his desire to make spaceflight accessible to the masses. The determination and vision of Richard Branson helped propel Virgin Galactic from an idea to a pioneering commercial spaceflight venture. Even though the company encountered various delays and setbacks, he remained undeterred and showed a resilient and adventurous streak. Branson exhibits an entrepreneurial spirit by taking risks, </w:t>
      </w:r>
      <w:r w:rsidR="00110ADE">
        <w:rPr>
          <w:rFonts w:ascii="Arial" w:hAnsi="Arial" w:cs="Arial"/>
          <w:sz w:val="24"/>
          <w:szCs w:val="24"/>
        </w:rPr>
        <w:t>pushing boundaries and creating</w:t>
      </w:r>
      <w:r w:rsidRPr="00694929">
        <w:rPr>
          <w:rFonts w:ascii="Arial" w:hAnsi="Arial" w:cs="Arial"/>
          <w:sz w:val="24"/>
          <w:szCs w:val="24"/>
        </w:rPr>
        <w:t xml:space="preserve"> significant changes</w:t>
      </w:r>
      <w:r w:rsidR="00E17CCB" w:rsidRPr="00694929">
        <w:rPr>
          <w:rFonts w:ascii="Arial" w:hAnsi="Arial" w:cs="Arial"/>
          <w:sz w:val="24"/>
          <w:szCs w:val="24"/>
        </w:rPr>
        <w:t xml:space="preserve"> (The Dairy of a CEO, 2023).</w:t>
      </w:r>
    </w:p>
    <w:p w14:paraId="5E46CA1B" w14:textId="141E29EC" w:rsidR="00173394" w:rsidRPr="00694929" w:rsidRDefault="00CC41A0" w:rsidP="34B4E7BA">
      <w:pPr>
        <w:spacing w:before="100" w:beforeAutospacing="1" w:after="100" w:afterAutospacing="1" w:line="360" w:lineRule="auto"/>
        <w:jc w:val="both"/>
        <w:rPr>
          <w:rFonts w:ascii="Arial" w:hAnsi="Arial" w:cs="Arial"/>
          <w:sz w:val="24"/>
          <w:szCs w:val="24"/>
        </w:rPr>
      </w:pPr>
      <w:r w:rsidRPr="00694929">
        <w:rPr>
          <w:rFonts w:ascii="Arial" w:hAnsi="Arial" w:cs="Arial"/>
          <w:sz w:val="24"/>
          <w:szCs w:val="24"/>
        </w:rPr>
        <w:t xml:space="preserve">Being able to adapt to changes in the market and technological advances is </w:t>
      </w:r>
      <w:r w:rsidR="41A250F8" w:rsidRPr="00694929">
        <w:rPr>
          <w:rFonts w:ascii="Arial" w:hAnsi="Arial" w:cs="Arial"/>
          <w:sz w:val="24"/>
          <w:szCs w:val="24"/>
        </w:rPr>
        <w:t>especially important</w:t>
      </w:r>
      <w:r w:rsidRPr="00694929">
        <w:rPr>
          <w:rFonts w:ascii="Arial" w:hAnsi="Arial" w:cs="Arial"/>
          <w:sz w:val="24"/>
          <w:szCs w:val="24"/>
        </w:rPr>
        <w:t xml:space="preserve"> for entrepreneurs (</w:t>
      </w:r>
      <w:bookmarkStart w:id="1" w:name="_Int_9QzkPXHw"/>
      <w:r w:rsidRPr="00694929">
        <w:rPr>
          <w:rFonts w:ascii="Arial" w:hAnsi="Arial" w:cs="Arial"/>
          <w:sz w:val="24"/>
          <w:szCs w:val="24"/>
        </w:rPr>
        <w:t>Rialp</w:t>
      </w:r>
      <w:bookmarkEnd w:id="1"/>
      <w:r w:rsidRPr="00694929">
        <w:rPr>
          <w:rFonts w:ascii="Arial" w:hAnsi="Arial" w:cs="Arial"/>
          <w:sz w:val="24"/>
          <w:szCs w:val="24"/>
        </w:rPr>
        <w:t xml:space="preserve"> et al., 2005). According to Sarasvathy (2001), this trait allows them to create new opportunities and manage their risks effectively. Embracing adaptability is a vital part of any entrepreneur's strategy. It allows them to recognize and capitalize on emerging trends, </w:t>
      </w:r>
      <w:r w:rsidR="6E5F30E4" w:rsidRPr="00694929">
        <w:rPr>
          <w:rFonts w:ascii="Arial" w:hAnsi="Arial" w:cs="Arial"/>
          <w:sz w:val="24"/>
          <w:szCs w:val="24"/>
        </w:rPr>
        <w:t>adjust</w:t>
      </w:r>
      <w:r w:rsidRPr="00694929">
        <w:rPr>
          <w:rFonts w:ascii="Arial" w:hAnsi="Arial" w:cs="Arial"/>
          <w:sz w:val="24"/>
          <w:szCs w:val="24"/>
        </w:rPr>
        <w:t xml:space="preserve"> their business plans whenever necessary, and keep improving their services and products based on feedback from their customers (</w:t>
      </w:r>
      <w:r w:rsidR="000C5A2A" w:rsidRPr="00694929">
        <w:rPr>
          <w:rFonts w:ascii="Arial" w:hAnsi="Arial" w:cs="Arial"/>
          <w:sz w:val="24"/>
          <w:szCs w:val="24"/>
        </w:rPr>
        <w:t>McFadzean et al</w:t>
      </w:r>
      <w:r w:rsidRPr="00694929">
        <w:rPr>
          <w:rFonts w:ascii="Arial" w:hAnsi="Arial" w:cs="Arial"/>
          <w:sz w:val="24"/>
          <w:szCs w:val="24"/>
        </w:rPr>
        <w:t>, 200</w:t>
      </w:r>
      <w:r w:rsidR="000C5A2A" w:rsidRPr="00694929">
        <w:rPr>
          <w:rFonts w:ascii="Arial" w:hAnsi="Arial" w:cs="Arial"/>
          <w:sz w:val="24"/>
          <w:szCs w:val="24"/>
        </w:rPr>
        <w:t>5</w:t>
      </w:r>
      <w:r w:rsidRPr="00694929">
        <w:rPr>
          <w:rFonts w:ascii="Arial" w:hAnsi="Arial" w:cs="Arial"/>
          <w:sz w:val="24"/>
          <w:szCs w:val="24"/>
        </w:rPr>
        <w:t xml:space="preserve">). Amazon's founder and CEO Jeff Bezos is an example of an entrepreneur who can adapt to the changing landscape of the e-commerce industry. He transformed the company from a small online bookstore to a multi-faceted e-commerce business. Under Bezos' leadership, Amazon's rapid emergence and evolution have been attributed to his ability </w:t>
      </w:r>
      <w:r w:rsidR="00F255E6">
        <w:rPr>
          <w:rFonts w:ascii="Arial" w:hAnsi="Arial" w:cs="Arial"/>
          <w:sz w:val="24"/>
          <w:szCs w:val="24"/>
        </w:rPr>
        <w:t>to adapt to the changing market conditions and consumer preferences constantly</w:t>
      </w:r>
      <w:r w:rsidRPr="00694929">
        <w:rPr>
          <w:rFonts w:ascii="Arial" w:hAnsi="Arial" w:cs="Arial"/>
          <w:sz w:val="24"/>
          <w:szCs w:val="24"/>
        </w:rPr>
        <w:t>. He knew that e-commerce was a promising area of growth, and he started to expand the company's offerings by adding more products and services. Bezos' ability to adapt and take calculated risks has allowed him to build a successful e-commerce company. He is also able to place Amazon in a strong position to continue its growth. Bezos' ability to adapt and lead Amazon has made the company synonymous with customer-centricity and innovation. This shows the power of adaptability when it comes to navigating the modern world of business</w:t>
      </w:r>
      <w:r w:rsidR="00F15116" w:rsidRPr="00694929">
        <w:rPr>
          <w:rFonts w:ascii="Arial" w:hAnsi="Arial" w:cs="Arial"/>
          <w:sz w:val="24"/>
          <w:szCs w:val="24"/>
        </w:rPr>
        <w:t xml:space="preserve"> (Lex </w:t>
      </w:r>
      <w:r w:rsidR="000E77D4" w:rsidRPr="00694929">
        <w:rPr>
          <w:rFonts w:ascii="Arial" w:hAnsi="Arial" w:cs="Arial"/>
          <w:sz w:val="24"/>
          <w:szCs w:val="24"/>
        </w:rPr>
        <w:t xml:space="preserve">Fridman, 2024). </w:t>
      </w:r>
      <w:r w:rsidRPr="00694929">
        <w:rPr>
          <w:rFonts w:ascii="Arial" w:hAnsi="Arial" w:cs="Arial"/>
          <w:sz w:val="24"/>
          <w:szCs w:val="24"/>
        </w:rPr>
        <w:t xml:space="preserve">In 2000, Bezos founded </w:t>
      </w:r>
      <w:r w:rsidRPr="00694929">
        <w:rPr>
          <w:rFonts w:ascii="Arial" w:hAnsi="Arial" w:cs="Arial"/>
          <w:sz w:val="24"/>
          <w:szCs w:val="24"/>
        </w:rPr>
        <w:lastRenderedPageBreak/>
        <w:t>Blue Origin. The company made a reusable spacecraft known as New Shepard. It features a nose cone, and in 2012, it started working on systems designed to provide human spaceflight (</w:t>
      </w:r>
      <w:r w:rsidR="00C50AA8" w:rsidRPr="00694929">
        <w:rPr>
          <w:rFonts w:ascii="Arial" w:hAnsi="Arial" w:cs="Arial"/>
          <w:sz w:val="24"/>
          <w:szCs w:val="24"/>
        </w:rPr>
        <w:t xml:space="preserve">Thompson, 2022). </w:t>
      </w:r>
    </w:p>
    <w:p w14:paraId="6BC6DA31" w14:textId="39FE1847" w:rsidR="00952BF3" w:rsidRDefault="00952BF3" w:rsidP="00952BF3">
      <w:pPr>
        <w:spacing w:before="100" w:beforeAutospacing="1" w:after="100" w:afterAutospacing="1" w:line="360" w:lineRule="auto"/>
        <w:jc w:val="both"/>
        <w:rPr>
          <w:rFonts w:ascii="Arial" w:eastAsia="Times New Roman" w:hAnsi="Arial" w:cs="Arial"/>
          <w:kern w:val="0"/>
          <w:sz w:val="24"/>
          <w:szCs w:val="24"/>
          <w14:ligatures w14:val="none"/>
        </w:rPr>
      </w:pPr>
      <w:r w:rsidRPr="00694929">
        <w:rPr>
          <w:rFonts w:ascii="Arial" w:eastAsia="Times New Roman" w:hAnsi="Arial" w:cs="Arial"/>
          <w:kern w:val="0"/>
          <w:sz w:val="24"/>
          <w:szCs w:val="24"/>
          <w14:ligatures w14:val="none"/>
        </w:rPr>
        <w:t>The traits that distinguish the entrepreneurial careers of Jeff Bezos, Richard Branson, Elon Musk, and Sara Blakely are highlighted by their passion for their projects</w:t>
      </w:r>
      <w:r w:rsidR="006B2775" w:rsidRPr="00694929">
        <w:rPr>
          <w:rFonts w:ascii="Arial" w:eastAsia="Times New Roman" w:hAnsi="Arial" w:cs="Arial"/>
          <w:kern w:val="0"/>
          <w:sz w:val="24"/>
          <w:szCs w:val="24"/>
          <w14:ligatures w14:val="none"/>
        </w:rPr>
        <w:t xml:space="preserve"> (Engel et al</w:t>
      </w:r>
      <w:r w:rsidR="00BA3F00" w:rsidRPr="00694929">
        <w:rPr>
          <w:rFonts w:ascii="Arial" w:eastAsia="Times New Roman" w:hAnsi="Arial" w:cs="Arial"/>
          <w:kern w:val="0"/>
          <w:sz w:val="24"/>
          <w:szCs w:val="24"/>
          <w14:ligatures w14:val="none"/>
        </w:rPr>
        <w:t>, 2022).</w:t>
      </w:r>
      <w:r w:rsidRPr="00694929">
        <w:rPr>
          <w:rFonts w:ascii="Arial" w:eastAsia="Times New Roman" w:hAnsi="Arial" w:cs="Arial"/>
          <w:kern w:val="0"/>
          <w:sz w:val="24"/>
          <w:szCs w:val="24"/>
          <w14:ligatures w14:val="none"/>
        </w:rPr>
        <w:t xml:space="preserve"> From Musk's desire to explore space to Blakely's crusade to empower women, each of these individuals has a distinct passion. While the various passions of entrepreneurs vary, their passion for their chosen field is the driving force that fuels their decision-making, creativity, and innovation. Throughout their careers, these individuals have demonstrated their resilience </w:t>
      </w:r>
      <w:r w:rsidR="00E44458" w:rsidRPr="00694929">
        <w:rPr>
          <w:rFonts w:ascii="Arial" w:eastAsia="Times New Roman" w:hAnsi="Arial" w:cs="Arial"/>
          <w:kern w:val="0"/>
          <w:sz w:val="24"/>
          <w:szCs w:val="24"/>
          <w14:ligatures w14:val="none"/>
        </w:rPr>
        <w:t>in</w:t>
      </w:r>
      <w:r w:rsidRPr="00694929">
        <w:rPr>
          <w:rFonts w:ascii="Arial" w:eastAsia="Times New Roman" w:hAnsi="Arial" w:cs="Arial"/>
          <w:kern w:val="0"/>
          <w:sz w:val="24"/>
          <w:szCs w:val="24"/>
          <w14:ligatures w14:val="none"/>
        </w:rPr>
        <w:t xml:space="preserve"> adversity. </w:t>
      </w:r>
      <w:r w:rsidR="00E345EC" w:rsidRPr="00694929">
        <w:rPr>
          <w:rFonts w:ascii="Arial" w:eastAsia="Times New Roman" w:hAnsi="Arial" w:cs="Arial"/>
          <w:kern w:val="0"/>
          <w:sz w:val="24"/>
          <w:szCs w:val="24"/>
          <w14:ligatures w14:val="none"/>
        </w:rPr>
        <w:t>Such as</w:t>
      </w:r>
      <w:r w:rsidRPr="00694929">
        <w:rPr>
          <w:rFonts w:ascii="Arial" w:eastAsia="Times New Roman" w:hAnsi="Arial" w:cs="Arial"/>
          <w:kern w:val="0"/>
          <w:sz w:val="24"/>
          <w:szCs w:val="24"/>
          <w14:ligatures w14:val="none"/>
        </w:rPr>
        <w:t xml:space="preserve"> Musk was able to overcome technical issues and financial setbacks that affected his SpaceX launch, while Blakely faced scepticism and rejection when it came to bringing Spanx to the market. Richard Branson was undeterred by the setbacks that his Virgin Galactic venture suffered, while Bezos was able to successfully scale Amazon. Although their paths may differ, these entrepreneurs have demonstrated their ability to persevere through adversity. They have maintained their focus on their long-term objectives, and they can adapt to changes in circumstances. For these individuals, taking risks is a crucial part of their entrepreneurial journey. </w:t>
      </w:r>
      <w:r w:rsidR="00E345EC" w:rsidRPr="00694929">
        <w:rPr>
          <w:rFonts w:ascii="Arial" w:eastAsia="Times New Roman" w:hAnsi="Arial" w:cs="Arial"/>
          <w:kern w:val="0"/>
          <w:sz w:val="24"/>
          <w:szCs w:val="24"/>
          <w14:ligatures w14:val="none"/>
        </w:rPr>
        <w:t>For example</w:t>
      </w:r>
      <w:r w:rsidRPr="00694929">
        <w:rPr>
          <w:rFonts w:ascii="Arial" w:eastAsia="Times New Roman" w:hAnsi="Arial" w:cs="Arial"/>
          <w:kern w:val="0"/>
          <w:sz w:val="24"/>
          <w:szCs w:val="24"/>
          <w14:ligatures w14:val="none"/>
        </w:rPr>
        <w:t>, Musk has risked his wealth to fund SpaceX, while Blakely saved up to launch Spanx. Similarly, Richard Branson has risked his own money to establish Virgin Galactic, while Bezos has ventured into new markets through Amazon. These four individuals are known for their ability to adapt to the changes brought about by technological advancements and market dynamics. For instance, Musk has adapted his strategy to deal with the challenges presented by new regulations while Blakely has changed the offerings of Spanx based on customer feedback. Similarly, Richard Branson has changed the approach of Virgin Galactic in response to the setbacks that it suffered. Bezos has also changed the way he approaches Amazon's business model. The approaches of these entrepreneurs vary depending on their projects' specific contexts</w:t>
      </w:r>
      <w:r w:rsidR="00E26A2F" w:rsidRPr="00694929">
        <w:rPr>
          <w:rFonts w:ascii="Arial" w:eastAsia="Times New Roman" w:hAnsi="Arial" w:cs="Arial"/>
          <w:kern w:val="0"/>
          <w:sz w:val="24"/>
          <w:szCs w:val="24"/>
          <w14:ligatures w14:val="none"/>
        </w:rPr>
        <w:t xml:space="preserve"> (</w:t>
      </w:r>
      <w:r w:rsidR="00F67384" w:rsidRPr="00694929">
        <w:rPr>
          <w:rFonts w:ascii="Arial" w:eastAsia="Times New Roman" w:hAnsi="Arial" w:cs="Arial"/>
          <w:kern w:val="0"/>
          <w:sz w:val="24"/>
          <w:szCs w:val="24"/>
          <w14:ligatures w14:val="none"/>
        </w:rPr>
        <w:t xml:space="preserve">Cohen and Spector, 2022). </w:t>
      </w:r>
      <w:r w:rsidRPr="00694929">
        <w:rPr>
          <w:rFonts w:ascii="Arial" w:eastAsia="Times New Roman" w:hAnsi="Arial" w:cs="Arial"/>
          <w:kern w:val="0"/>
          <w:sz w:val="24"/>
          <w:szCs w:val="24"/>
          <w14:ligatures w14:val="none"/>
        </w:rPr>
        <w:t xml:space="preserve">For instance, Musk's quick technological adaptation may involve the rapid prototyping of new equipment, while Bezos' focus is on the scalability and agility of Amazon's ecosystem. Although the traits of resilience, passion, and risk-taking that are commonly seen in the entrepreneurial careers of these four individuals are </w:t>
      </w:r>
      <w:r w:rsidRPr="00694929">
        <w:rPr>
          <w:rFonts w:ascii="Arial" w:eastAsia="Times New Roman" w:hAnsi="Arial" w:cs="Arial"/>
          <w:kern w:val="0"/>
          <w:sz w:val="24"/>
          <w:szCs w:val="24"/>
          <w14:ligatures w14:val="none"/>
        </w:rPr>
        <w:lastRenderedPageBreak/>
        <w:t>similar, their specific actions and experiences may vary. For instance, Musk's approach to technological adaptation may involve the rapid prototyping of new equipment, while Bezos' is focused on the scalability and agility of Amazon's ecosystem.</w:t>
      </w:r>
      <w:r w:rsidR="0049079E">
        <w:rPr>
          <w:rFonts w:ascii="Arial" w:eastAsia="Times New Roman" w:hAnsi="Arial" w:cs="Arial"/>
          <w:kern w:val="0"/>
          <w:sz w:val="24"/>
          <w:szCs w:val="24"/>
          <w14:ligatures w14:val="none"/>
        </w:rPr>
        <w:t xml:space="preserve"> </w:t>
      </w:r>
    </w:p>
    <w:p w14:paraId="549153CA" w14:textId="0B237555" w:rsidR="0008593F" w:rsidRPr="00694929" w:rsidRDefault="0049079E" w:rsidP="00952BF3">
      <w:pPr>
        <w:spacing w:before="100" w:beforeAutospacing="1" w:after="100" w:afterAutospacing="1" w:line="360" w:lineRule="auto"/>
        <w:jc w:val="both"/>
        <w:rPr>
          <w:rFonts w:ascii="Arial" w:eastAsia="Times New Roman" w:hAnsi="Arial" w:cs="Arial"/>
          <w:kern w:val="0"/>
          <w:sz w:val="24"/>
          <w:szCs w:val="24"/>
          <w14:ligatures w14:val="none"/>
        </w:rPr>
      </w:pPr>
      <w:r w:rsidRPr="0049079E">
        <w:rPr>
          <w:rFonts w:ascii="Arial" w:hAnsi="Arial" w:cs="Arial"/>
          <w:color w:val="0D0D0D"/>
          <w:sz w:val="24"/>
          <w:szCs w:val="24"/>
          <w:shd w:val="clear" w:color="auto" w:fill="FFFFFF"/>
        </w:rPr>
        <w:t xml:space="preserve">All four entrepreneurs demonstrate a profound passion for their respective projects or industries. Musk is driven by his passion for space exploration, Blakely by her commitment to empowering women, Branson by his adventurous spirit, and Bezos by his vision for revolutionizing e-commerce. While their passions differ, the intensity and conviction with which they pursue their goals are similar. Musk's passion for space exploration mirrors Blakely's dedication to her brand, Branson's adventurous </w:t>
      </w:r>
      <w:r>
        <w:rPr>
          <w:rFonts w:ascii="Arial" w:hAnsi="Arial" w:cs="Arial"/>
          <w:color w:val="0D0D0D"/>
          <w:sz w:val="24"/>
          <w:szCs w:val="24"/>
          <w:shd w:val="clear" w:color="auto" w:fill="FFFFFF"/>
        </w:rPr>
        <w:t>endeavours</w:t>
      </w:r>
      <w:r w:rsidRPr="0049079E">
        <w:rPr>
          <w:rFonts w:ascii="Arial" w:hAnsi="Arial" w:cs="Arial"/>
          <w:color w:val="0D0D0D"/>
          <w:sz w:val="24"/>
          <w:szCs w:val="24"/>
          <w:shd w:val="clear" w:color="auto" w:fill="FFFFFF"/>
        </w:rPr>
        <w:t>, and Bezos's relentless drive to innovate in the e-commerce sector.</w:t>
      </w:r>
      <w:r w:rsidR="003717A0">
        <w:rPr>
          <w:rFonts w:ascii="Arial" w:hAnsi="Arial" w:cs="Arial"/>
          <w:color w:val="0D0D0D"/>
          <w:sz w:val="24"/>
          <w:szCs w:val="24"/>
          <w:shd w:val="clear" w:color="auto" w:fill="FFFFFF"/>
        </w:rPr>
        <w:t xml:space="preserve"> </w:t>
      </w:r>
      <w:r w:rsidR="003717A0" w:rsidRPr="003717A0">
        <w:rPr>
          <w:rFonts w:ascii="Arial" w:hAnsi="Arial" w:cs="Arial"/>
          <w:color w:val="0D0D0D"/>
          <w:sz w:val="24"/>
          <w:szCs w:val="24"/>
          <w:shd w:val="clear" w:color="auto" w:fill="FFFFFF"/>
        </w:rPr>
        <w:t>Adaptability is a shared trait among entrepreneurs, allowing them to respond to changing market dynamics and technological advancements. Musk adapts SpaceX's strategy to new regulations, Blakely adjusts Spanx's offerings based on customer feedback, Branson changes Virgin Galactic's approach in response to setbacks, and Bezos evolves Amazon's business model. However, the specific areas of adaptation vary depending on their ventures and contexts. Musk may focus on rapid technological prototyping, while Bezos emphasizes scalability and agility in Amazon's ecosystem. Blakely tailors Spanx's products to meet evolving consumer preferences, while Branson modifies Virgin Galactic's strategy to overcome setbacks.</w:t>
      </w:r>
    </w:p>
    <w:p w14:paraId="0957C2A4" w14:textId="7ED64CD3" w:rsidR="005E1161" w:rsidRPr="00694929" w:rsidRDefault="00A07E71" w:rsidP="00A07E71">
      <w:pPr>
        <w:spacing w:before="100" w:beforeAutospacing="1" w:after="100" w:afterAutospacing="1" w:line="360" w:lineRule="auto"/>
        <w:jc w:val="both"/>
        <w:rPr>
          <w:rFonts w:ascii="Arial" w:eastAsia="Times New Roman" w:hAnsi="Arial" w:cs="Arial"/>
          <w:kern w:val="0"/>
          <w:sz w:val="24"/>
          <w:szCs w:val="24"/>
          <w14:ligatures w14:val="none"/>
        </w:rPr>
      </w:pPr>
      <w:r w:rsidRPr="00A07E71">
        <w:rPr>
          <w:rFonts w:ascii="Arial" w:eastAsia="Times New Roman" w:hAnsi="Arial" w:cs="Arial"/>
          <w:kern w:val="0"/>
          <w:sz w:val="24"/>
          <w:szCs w:val="24"/>
          <w14:ligatures w14:val="none"/>
        </w:rPr>
        <w:t>In conclusion, the diverse nature of entrepreneurship is underscored by the myriad traits, motivations, and characteristics exhibited by successful entrepreneurs. From Elon Musk's unwavering passion for space exploration to Sara Blakely's resilience in the face of adversity, and Richard Branson's bold risk-taking ventures to Jeff Bezos's remarkable adaptability, each entrepreneur brings a unique blend of qualities to the table. These traits, such as passion, resilience, risk-taking, and adaptability, serve as the foundation upon which their entrepreneurial journeys are built.</w:t>
      </w:r>
      <w:r w:rsidR="00224247">
        <w:rPr>
          <w:rFonts w:ascii="Arial" w:eastAsia="Times New Roman" w:hAnsi="Arial" w:cs="Arial"/>
          <w:kern w:val="0"/>
          <w:sz w:val="24"/>
          <w:szCs w:val="24"/>
          <w14:ligatures w14:val="none"/>
        </w:rPr>
        <w:t xml:space="preserve"> </w:t>
      </w:r>
      <w:r w:rsidRPr="00A07E71">
        <w:rPr>
          <w:rFonts w:ascii="Arial" w:eastAsia="Times New Roman" w:hAnsi="Arial" w:cs="Arial"/>
          <w:kern w:val="0"/>
          <w:sz w:val="24"/>
          <w:szCs w:val="24"/>
          <w14:ligatures w14:val="none"/>
        </w:rPr>
        <w:t>Understanding and cultivating these traits is paramount for aspiring entrepreneurs aiming for success in today's dynamic business landscape. Passion fuels innovation, resilience enables overcoming obstacles, risk-taking opens doors to new opportunities, and adaptability ensures relevance in a rapidly evolving market.</w:t>
      </w:r>
      <w:r w:rsidR="00224247">
        <w:rPr>
          <w:rFonts w:ascii="Arial" w:eastAsia="Times New Roman" w:hAnsi="Arial" w:cs="Arial"/>
          <w:kern w:val="0"/>
          <w:sz w:val="24"/>
          <w:szCs w:val="24"/>
          <w14:ligatures w14:val="none"/>
        </w:rPr>
        <w:t xml:space="preserve"> </w:t>
      </w:r>
      <w:r w:rsidRPr="00A07E71">
        <w:rPr>
          <w:rFonts w:ascii="Arial" w:eastAsia="Times New Roman" w:hAnsi="Arial" w:cs="Arial"/>
          <w:kern w:val="0"/>
          <w:sz w:val="24"/>
          <w:szCs w:val="24"/>
          <w14:ligatures w14:val="none"/>
        </w:rPr>
        <w:t xml:space="preserve">As we reflect on the entrepreneurial psychology and </w:t>
      </w:r>
      <w:r w:rsidR="00224247">
        <w:rPr>
          <w:rFonts w:ascii="Arial" w:eastAsia="Times New Roman" w:hAnsi="Arial" w:cs="Arial"/>
          <w:kern w:val="0"/>
          <w:sz w:val="24"/>
          <w:szCs w:val="24"/>
          <w14:ligatures w14:val="none"/>
        </w:rPr>
        <w:t>behaviour</w:t>
      </w:r>
      <w:r w:rsidRPr="00A07E71">
        <w:rPr>
          <w:rFonts w:ascii="Arial" w:eastAsia="Times New Roman" w:hAnsi="Arial" w:cs="Arial"/>
          <w:kern w:val="0"/>
          <w:sz w:val="24"/>
          <w:szCs w:val="24"/>
          <w14:ligatures w14:val="none"/>
        </w:rPr>
        <w:t xml:space="preserve"> showcased by </w:t>
      </w:r>
      <w:r w:rsidRPr="00A07E71">
        <w:rPr>
          <w:rFonts w:ascii="Arial" w:eastAsia="Times New Roman" w:hAnsi="Arial" w:cs="Arial"/>
          <w:kern w:val="0"/>
          <w:sz w:val="24"/>
          <w:szCs w:val="24"/>
          <w14:ligatures w14:val="none"/>
        </w:rPr>
        <w:lastRenderedPageBreak/>
        <w:t>these iconic figures, it becomes evident that further research and exploration into this field are essential. Delving deeper into the interplay between personality traits, motivations, and entrepreneurial outcomes can offer valuable insights for both scholars and practitioners alike.</w:t>
      </w:r>
      <w:r w:rsidR="00224247">
        <w:rPr>
          <w:rFonts w:ascii="Arial" w:eastAsia="Times New Roman" w:hAnsi="Arial" w:cs="Arial"/>
          <w:kern w:val="0"/>
          <w:sz w:val="24"/>
          <w:szCs w:val="24"/>
          <w14:ligatures w14:val="none"/>
        </w:rPr>
        <w:t xml:space="preserve"> </w:t>
      </w:r>
      <w:r w:rsidRPr="00A07E71">
        <w:rPr>
          <w:rFonts w:ascii="Arial" w:eastAsia="Times New Roman" w:hAnsi="Arial" w:cs="Arial"/>
          <w:kern w:val="0"/>
          <w:sz w:val="24"/>
          <w:szCs w:val="24"/>
          <w14:ligatures w14:val="none"/>
        </w:rPr>
        <w:t>In essence, the entrepreneurial journey is a testament to the human spirit's capacity for innovation, resilience, and boldness in the pursuit of realizing groundbreaking ideas. By embracing and understanding the diverse array of traits exhibited by successful entrepreneurs, we can unlock the potential for transformative change and create a more vibrant and prosperous entrepreneurial ecosystem.</w:t>
      </w:r>
    </w:p>
    <w:p w14:paraId="35725365" w14:textId="77777777" w:rsidR="00415796" w:rsidRPr="00694929" w:rsidRDefault="00415796" w:rsidP="007076E7">
      <w:pPr>
        <w:spacing w:before="100" w:beforeAutospacing="1" w:after="100" w:afterAutospacing="1" w:line="360" w:lineRule="auto"/>
        <w:jc w:val="both"/>
        <w:rPr>
          <w:rFonts w:ascii="Arial" w:eastAsia="Times New Roman" w:hAnsi="Arial" w:cs="Arial"/>
          <w:kern w:val="0"/>
          <w:sz w:val="24"/>
          <w:szCs w:val="24"/>
          <w14:ligatures w14:val="none"/>
        </w:rPr>
      </w:pPr>
    </w:p>
    <w:p w14:paraId="653CBB68" w14:textId="77777777" w:rsidR="00415796" w:rsidRPr="00694929" w:rsidRDefault="00415796" w:rsidP="007076E7">
      <w:pPr>
        <w:spacing w:before="100" w:beforeAutospacing="1" w:after="100" w:afterAutospacing="1" w:line="360" w:lineRule="auto"/>
        <w:jc w:val="both"/>
        <w:rPr>
          <w:rFonts w:ascii="Arial" w:eastAsia="Times New Roman" w:hAnsi="Arial" w:cs="Arial"/>
          <w:kern w:val="0"/>
          <w:sz w:val="24"/>
          <w:szCs w:val="24"/>
          <w14:ligatures w14:val="none"/>
        </w:rPr>
      </w:pPr>
    </w:p>
    <w:p w14:paraId="77CE20F8" w14:textId="77777777" w:rsidR="00F46276" w:rsidRPr="00694929" w:rsidRDefault="00F46276">
      <w:r w:rsidRPr="00694929">
        <w:br w:type="page"/>
      </w:r>
    </w:p>
    <w:p w14:paraId="0CA5BBB4" w14:textId="02AEE84F" w:rsidR="00F46276" w:rsidRPr="00694929" w:rsidRDefault="00F46276" w:rsidP="00F46276">
      <w:pPr>
        <w:spacing w:line="360" w:lineRule="auto"/>
        <w:jc w:val="both"/>
        <w:rPr>
          <w:rFonts w:ascii="Arial" w:hAnsi="Arial" w:cs="Arial"/>
          <w:sz w:val="24"/>
          <w:szCs w:val="24"/>
        </w:rPr>
      </w:pPr>
      <w:r w:rsidRPr="00694929">
        <w:rPr>
          <w:rFonts w:ascii="Arial" w:hAnsi="Arial" w:cs="Arial"/>
          <w:sz w:val="24"/>
          <w:szCs w:val="24"/>
        </w:rPr>
        <w:lastRenderedPageBreak/>
        <w:t>Reference</w:t>
      </w:r>
    </w:p>
    <w:p w14:paraId="6A32EFBF" w14:textId="77777777" w:rsidR="00D47F2C" w:rsidRPr="00694929" w:rsidRDefault="00D47F2C" w:rsidP="00F46276">
      <w:pPr>
        <w:spacing w:line="360" w:lineRule="auto"/>
        <w:jc w:val="both"/>
        <w:rPr>
          <w:rFonts w:ascii="Arial" w:hAnsi="Arial" w:cs="Arial"/>
          <w:sz w:val="24"/>
          <w:szCs w:val="24"/>
        </w:rPr>
      </w:pPr>
    </w:p>
    <w:p w14:paraId="48FF7E05" w14:textId="2635CD20" w:rsidR="00662405" w:rsidRPr="00694929" w:rsidRDefault="00662405" w:rsidP="00F46276">
      <w:pPr>
        <w:spacing w:line="360" w:lineRule="auto"/>
        <w:jc w:val="both"/>
        <w:rPr>
          <w:rFonts w:ascii="Arial" w:hAnsi="Arial" w:cs="Arial"/>
          <w:sz w:val="24"/>
          <w:szCs w:val="24"/>
        </w:rPr>
      </w:pPr>
      <w:r w:rsidRPr="00694929">
        <w:rPr>
          <w:rFonts w:ascii="Arial" w:hAnsi="Arial" w:cs="Arial"/>
          <w:color w:val="3A3A3A"/>
          <w:sz w:val="24"/>
          <w:szCs w:val="24"/>
          <w:shd w:val="clear" w:color="auto" w:fill="FFFFFF"/>
        </w:rPr>
        <w:t>Cardon, M.S. </w:t>
      </w:r>
      <w:r w:rsidRPr="00694929">
        <w:rPr>
          <w:rFonts w:ascii="Arial" w:hAnsi="Arial" w:cs="Arial"/>
          <w:i/>
          <w:iCs/>
          <w:color w:val="3A3A3A"/>
          <w:sz w:val="24"/>
          <w:szCs w:val="24"/>
          <w:shd w:val="clear" w:color="auto" w:fill="FFFFFF"/>
        </w:rPr>
        <w:t>et al.</w:t>
      </w:r>
      <w:r w:rsidRPr="00694929">
        <w:rPr>
          <w:rFonts w:ascii="Arial" w:hAnsi="Arial" w:cs="Arial"/>
          <w:color w:val="3A3A3A"/>
          <w:sz w:val="24"/>
          <w:szCs w:val="24"/>
          <w:shd w:val="clear" w:color="auto" w:fill="FFFFFF"/>
        </w:rPr>
        <w:t> (2009) “The Nature and Experience of Entrepreneurial Passion,” </w:t>
      </w:r>
      <w:r w:rsidRPr="00694929">
        <w:rPr>
          <w:rFonts w:ascii="Arial" w:hAnsi="Arial" w:cs="Arial"/>
          <w:i/>
          <w:iCs/>
          <w:color w:val="3A3A3A"/>
          <w:sz w:val="24"/>
          <w:szCs w:val="24"/>
          <w:shd w:val="clear" w:color="auto" w:fill="FFFFFF"/>
        </w:rPr>
        <w:t>The Academy of Management Review</w:t>
      </w:r>
      <w:r w:rsidRPr="00694929">
        <w:rPr>
          <w:rFonts w:ascii="Arial" w:hAnsi="Arial" w:cs="Arial"/>
          <w:color w:val="3A3A3A"/>
          <w:sz w:val="24"/>
          <w:szCs w:val="24"/>
          <w:shd w:val="clear" w:color="auto" w:fill="FFFFFF"/>
        </w:rPr>
        <w:t xml:space="preserve">, 34(3), pp. 511–532. Available at: </w:t>
      </w:r>
      <w:hyperlink r:id="rId10" w:history="1">
        <w:r w:rsidRPr="00694929">
          <w:rPr>
            <w:rStyle w:val="Hyperlink"/>
            <w:rFonts w:ascii="Arial" w:hAnsi="Arial" w:cs="Arial"/>
            <w:sz w:val="24"/>
            <w:szCs w:val="24"/>
            <w:shd w:val="clear" w:color="auto" w:fill="FFFFFF"/>
          </w:rPr>
          <w:t>https://doi.org/10.5465/AMR.2009.40633190</w:t>
        </w:r>
      </w:hyperlink>
      <w:r w:rsidRPr="00694929">
        <w:rPr>
          <w:rFonts w:ascii="Arial" w:hAnsi="Arial" w:cs="Arial"/>
          <w:color w:val="3A3A3A"/>
          <w:sz w:val="24"/>
          <w:szCs w:val="24"/>
          <w:shd w:val="clear" w:color="auto" w:fill="FFFFFF"/>
        </w:rPr>
        <w:t xml:space="preserve"> (Accessed: 26 April 2024).</w:t>
      </w:r>
    </w:p>
    <w:p w14:paraId="0EA2CA39" w14:textId="249E9A9F" w:rsidR="006C0813" w:rsidRPr="00694929" w:rsidRDefault="006C0813" w:rsidP="006C0813">
      <w:pPr>
        <w:spacing w:line="360" w:lineRule="auto"/>
        <w:jc w:val="both"/>
        <w:rPr>
          <w:rFonts w:ascii="Arial" w:hAnsi="Arial" w:cs="Arial"/>
          <w:color w:val="3A3A3A"/>
          <w:sz w:val="24"/>
          <w:szCs w:val="24"/>
          <w:shd w:val="clear" w:color="auto" w:fill="FFFFFF"/>
        </w:rPr>
      </w:pPr>
      <w:r w:rsidRPr="00694929">
        <w:rPr>
          <w:rFonts w:ascii="Arial" w:hAnsi="Arial" w:cs="Arial"/>
          <w:color w:val="3A3A3A"/>
          <w:sz w:val="24"/>
          <w:szCs w:val="24"/>
          <w:shd w:val="clear" w:color="auto" w:fill="FFFFFF"/>
        </w:rPr>
        <w:t>Carvalho, J. (2019) ‘Social Innovation, Entrepreneurship, and Sustainability’ in </w:t>
      </w:r>
      <w:r w:rsidRPr="00694929">
        <w:rPr>
          <w:rFonts w:ascii="Arial" w:hAnsi="Arial" w:cs="Arial"/>
          <w:i/>
          <w:iCs/>
          <w:color w:val="3A3A3A"/>
          <w:sz w:val="24"/>
          <w:szCs w:val="24"/>
          <w:shd w:val="clear" w:color="auto" w:fill="FFFFFF"/>
        </w:rPr>
        <w:t>Social Entrepreneurship: Concepts, Methodologies, Tools, and Applications</w:t>
      </w:r>
      <w:r w:rsidRPr="00694929">
        <w:rPr>
          <w:rFonts w:ascii="Arial" w:hAnsi="Arial" w:cs="Arial"/>
          <w:color w:val="3A3A3A"/>
          <w:sz w:val="24"/>
          <w:szCs w:val="24"/>
          <w:shd w:val="clear" w:color="auto" w:fill="FFFFFF"/>
        </w:rPr>
        <w:t>.</w:t>
      </w:r>
    </w:p>
    <w:p w14:paraId="46365D84" w14:textId="574A4F8D" w:rsidR="003C550E" w:rsidRPr="00694929" w:rsidRDefault="003C550E" w:rsidP="006C0813">
      <w:pPr>
        <w:spacing w:line="360" w:lineRule="auto"/>
        <w:jc w:val="both"/>
        <w:rPr>
          <w:rFonts w:ascii="Arial" w:hAnsi="Arial" w:cs="Arial"/>
          <w:color w:val="3A3A3A"/>
          <w:sz w:val="24"/>
          <w:szCs w:val="24"/>
          <w:shd w:val="clear" w:color="auto" w:fill="FFFFFF"/>
        </w:rPr>
      </w:pPr>
      <w:r w:rsidRPr="00694929">
        <w:rPr>
          <w:rFonts w:ascii="Arial" w:hAnsi="Arial" w:cs="Arial"/>
          <w:color w:val="3A3A3A"/>
          <w:sz w:val="24"/>
          <w:szCs w:val="24"/>
          <w:shd w:val="clear" w:color="auto" w:fill="FFFFFF"/>
        </w:rPr>
        <w:t>Casson, M. and McElwee, G. (2003) “The entrepreneur: an economic theory,” </w:t>
      </w:r>
      <w:r w:rsidRPr="00694929">
        <w:rPr>
          <w:rFonts w:ascii="Arial" w:hAnsi="Arial" w:cs="Arial"/>
          <w:i/>
          <w:iCs/>
          <w:color w:val="3A3A3A"/>
          <w:sz w:val="24"/>
          <w:szCs w:val="24"/>
          <w:shd w:val="clear" w:color="auto" w:fill="FFFFFF"/>
        </w:rPr>
        <w:t>International Journal of Entrepreneurship and Innovation</w:t>
      </w:r>
      <w:r w:rsidRPr="00694929">
        <w:rPr>
          <w:rFonts w:ascii="Arial" w:hAnsi="Arial" w:cs="Arial"/>
          <w:color w:val="3A3A3A"/>
          <w:sz w:val="24"/>
          <w:szCs w:val="24"/>
          <w:shd w:val="clear" w:color="auto" w:fill="FFFFFF"/>
        </w:rPr>
        <w:t>, pp. 142–142.</w:t>
      </w:r>
    </w:p>
    <w:p w14:paraId="7C0B1AF0" w14:textId="263AB993" w:rsidR="00F67384" w:rsidRPr="00694929" w:rsidRDefault="00F67384" w:rsidP="006C0813">
      <w:pPr>
        <w:spacing w:line="360" w:lineRule="auto"/>
        <w:jc w:val="both"/>
        <w:rPr>
          <w:rFonts w:ascii="Arial" w:hAnsi="Arial" w:cs="Arial"/>
          <w:color w:val="3A3A3A"/>
          <w:sz w:val="24"/>
          <w:szCs w:val="24"/>
          <w:shd w:val="clear" w:color="auto" w:fill="FFFFFF"/>
        </w:rPr>
      </w:pPr>
      <w:r w:rsidRPr="00694929">
        <w:rPr>
          <w:rFonts w:ascii="Arial" w:hAnsi="Arial" w:cs="Arial"/>
          <w:color w:val="3A3A3A"/>
          <w:sz w:val="24"/>
          <w:szCs w:val="24"/>
          <w:shd w:val="clear" w:color="auto" w:fill="FFFFFF"/>
        </w:rPr>
        <w:t>Cohen, E. and Spector, S. (2022) “Comparative visions of cosmic expansion: implications for sustainability,” </w:t>
      </w:r>
      <w:r w:rsidRPr="00694929">
        <w:rPr>
          <w:rFonts w:ascii="Arial" w:hAnsi="Arial" w:cs="Arial"/>
          <w:i/>
          <w:iCs/>
          <w:color w:val="3A3A3A"/>
          <w:sz w:val="24"/>
          <w:szCs w:val="24"/>
          <w:shd w:val="clear" w:color="auto" w:fill="FFFFFF"/>
        </w:rPr>
        <w:t>Journal of Sustainable Tourism</w:t>
      </w:r>
      <w:r w:rsidRPr="00694929">
        <w:rPr>
          <w:rFonts w:ascii="Arial" w:hAnsi="Arial" w:cs="Arial"/>
          <w:color w:val="3A3A3A"/>
          <w:sz w:val="24"/>
          <w:szCs w:val="24"/>
          <w:shd w:val="clear" w:color="auto" w:fill="FFFFFF"/>
        </w:rPr>
        <w:t>, 30(9), pp. 2207–2222. Available at: https://doi.org/10.1080/09669582.2020.1777142.</w:t>
      </w:r>
    </w:p>
    <w:p w14:paraId="2533A272" w14:textId="54E06111" w:rsidR="00BA3F00" w:rsidRPr="00694929" w:rsidRDefault="00BA3F00" w:rsidP="006C0813">
      <w:pPr>
        <w:spacing w:line="360" w:lineRule="auto"/>
        <w:jc w:val="both"/>
        <w:rPr>
          <w:rFonts w:ascii="Arial" w:hAnsi="Arial" w:cs="Arial"/>
          <w:color w:val="3A3A3A"/>
          <w:sz w:val="24"/>
          <w:szCs w:val="24"/>
          <w:shd w:val="clear" w:color="auto" w:fill="FFFFFF"/>
        </w:rPr>
      </w:pPr>
      <w:r w:rsidRPr="00694929">
        <w:rPr>
          <w:rFonts w:ascii="Arial" w:hAnsi="Arial" w:cs="Arial"/>
          <w:color w:val="3A3A3A"/>
          <w:sz w:val="24"/>
          <w:szCs w:val="24"/>
          <w:shd w:val="clear" w:color="auto" w:fill="FFFFFF"/>
        </w:rPr>
        <w:t>Engel, Y., van Werven, R. and Keizer, A. (2022) “How novice and experienced entrepreneurs name new ventures,” </w:t>
      </w:r>
      <w:r w:rsidRPr="00694929">
        <w:rPr>
          <w:rFonts w:ascii="Arial" w:hAnsi="Arial" w:cs="Arial"/>
          <w:i/>
          <w:iCs/>
          <w:color w:val="3A3A3A"/>
          <w:sz w:val="24"/>
          <w:szCs w:val="24"/>
          <w:shd w:val="clear" w:color="auto" w:fill="FFFFFF"/>
        </w:rPr>
        <w:t>Journal of Small Business Management</w:t>
      </w:r>
      <w:r w:rsidRPr="00694929">
        <w:rPr>
          <w:rFonts w:ascii="Arial" w:hAnsi="Arial" w:cs="Arial"/>
          <w:color w:val="3A3A3A"/>
          <w:sz w:val="24"/>
          <w:szCs w:val="24"/>
          <w:shd w:val="clear" w:color="auto" w:fill="FFFFFF"/>
        </w:rPr>
        <w:t>, 60(4), pp. 828–858. Available at: https://doi.org/10.1080/00472778.2020.1738820.</w:t>
      </w:r>
    </w:p>
    <w:p w14:paraId="5135453C" w14:textId="51434FA8" w:rsidR="0011282D" w:rsidRPr="00694929" w:rsidRDefault="0011282D" w:rsidP="006C0813">
      <w:pPr>
        <w:spacing w:line="360" w:lineRule="auto"/>
        <w:jc w:val="both"/>
        <w:rPr>
          <w:rFonts w:ascii="Arial" w:hAnsi="Arial" w:cs="Arial"/>
          <w:sz w:val="24"/>
          <w:szCs w:val="24"/>
        </w:rPr>
      </w:pPr>
      <w:r w:rsidRPr="00694929">
        <w:rPr>
          <w:rFonts w:ascii="Arial" w:hAnsi="Arial" w:cs="Arial"/>
          <w:color w:val="3A3A3A"/>
          <w:sz w:val="24"/>
          <w:szCs w:val="24"/>
          <w:shd w:val="clear" w:color="auto" w:fill="FFFFFF"/>
        </w:rPr>
        <w:t>Forbes (2022)</w:t>
      </w:r>
      <w:r w:rsidR="00E51455" w:rsidRPr="00694929">
        <w:rPr>
          <w:rFonts w:ascii="Arial" w:hAnsi="Arial" w:cs="Arial"/>
          <w:color w:val="3A3A3A"/>
          <w:sz w:val="24"/>
          <w:szCs w:val="24"/>
          <w:shd w:val="clear" w:color="auto" w:fill="FFFFFF"/>
        </w:rPr>
        <w:t xml:space="preserve"> </w:t>
      </w:r>
      <w:r w:rsidR="00E51455" w:rsidRPr="00694929">
        <w:rPr>
          <w:rFonts w:ascii="Arial" w:hAnsi="Arial" w:cs="Arial"/>
          <w:i/>
          <w:iCs/>
          <w:color w:val="3A3A3A"/>
          <w:sz w:val="24"/>
          <w:szCs w:val="24"/>
          <w:shd w:val="clear" w:color="auto" w:fill="FFFFFF"/>
        </w:rPr>
        <w:t xml:space="preserve">Spanx Founder Sara Blakely Shares Secrets </w:t>
      </w:r>
      <w:r w:rsidR="20E9956A" w:rsidRPr="00694929">
        <w:rPr>
          <w:rFonts w:ascii="Arial" w:hAnsi="Arial" w:cs="Arial"/>
          <w:i/>
          <w:iCs/>
          <w:color w:val="3A3A3A"/>
          <w:sz w:val="24"/>
          <w:szCs w:val="24"/>
          <w:shd w:val="clear" w:color="auto" w:fill="FFFFFF"/>
        </w:rPr>
        <w:t>to</w:t>
      </w:r>
      <w:r w:rsidR="00E51455" w:rsidRPr="00694929">
        <w:rPr>
          <w:rFonts w:ascii="Arial" w:hAnsi="Arial" w:cs="Arial"/>
          <w:i/>
          <w:iCs/>
          <w:color w:val="3A3A3A"/>
          <w:sz w:val="24"/>
          <w:szCs w:val="24"/>
          <w:shd w:val="clear" w:color="auto" w:fill="FFFFFF"/>
        </w:rPr>
        <w:t xml:space="preserve"> Building </w:t>
      </w:r>
      <w:r w:rsidR="5F0A1751" w:rsidRPr="00694929">
        <w:rPr>
          <w:rFonts w:ascii="Arial" w:hAnsi="Arial" w:cs="Arial"/>
          <w:i/>
          <w:iCs/>
          <w:color w:val="3A3A3A"/>
          <w:sz w:val="24"/>
          <w:szCs w:val="24"/>
          <w:shd w:val="clear" w:color="auto" w:fill="FFFFFF"/>
        </w:rPr>
        <w:t>a</w:t>
      </w:r>
      <w:r w:rsidR="00E51455" w:rsidRPr="00694929">
        <w:rPr>
          <w:rFonts w:ascii="Arial" w:hAnsi="Arial" w:cs="Arial"/>
          <w:i/>
          <w:iCs/>
          <w:color w:val="3A3A3A"/>
          <w:sz w:val="24"/>
          <w:szCs w:val="24"/>
          <w:shd w:val="clear" w:color="auto" w:fill="FFFFFF"/>
        </w:rPr>
        <w:t xml:space="preserve"> Billion-Dollar Business | #Next1000 Summit </w:t>
      </w:r>
      <w:r w:rsidR="00E51455" w:rsidRPr="00694929">
        <w:rPr>
          <w:rFonts w:ascii="Arial" w:hAnsi="Arial" w:cs="Arial"/>
          <w:color w:val="3A3A3A"/>
          <w:sz w:val="24"/>
          <w:szCs w:val="24"/>
          <w:shd w:val="clear" w:color="auto" w:fill="FFFFFF"/>
        </w:rPr>
        <w:t xml:space="preserve">[video]. Available at: </w:t>
      </w:r>
      <w:hyperlink r:id="rId11" w:history="1">
        <w:r w:rsidR="004066CF" w:rsidRPr="00694929">
          <w:rPr>
            <w:rStyle w:val="Hyperlink"/>
            <w:rFonts w:ascii="Arial" w:hAnsi="Arial" w:cs="Arial"/>
            <w:sz w:val="24"/>
            <w:szCs w:val="24"/>
            <w:shd w:val="clear" w:color="auto" w:fill="FFFFFF"/>
          </w:rPr>
          <w:t>https://www.youtube.com/watch?v=0K-TQcV-Xoo</w:t>
        </w:r>
      </w:hyperlink>
      <w:r w:rsidR="004066CF" w:rsidRPr="00694929">
        <w:rPr>
          <w:rFonts w:ascii="Arial" w:hAnsi="Arial" w:cs="Arial"/>
          <w:color w:val="3A3A3A"/>
          <w:sz w:val="24"/>
          <w:szCs w:val="24"/>
          <w:shd w:val="clear" w:color="auto" w:fill="FFFFFF"/>
        </w:rPr>
        <w:t xml:space="preserve"> (Accessed: 26 April 2024). </w:t>
      </w:r>
    </w:p>
    <w:p w14:paraId="6373C618" w14:textId="501608A6" w:rsidR="00F46276" w:rsidRPr="00694929" w:rsidRDefault="00F46276" w:rsidP="00F46276">
      <w:pPr>
        <w:spacing w:line="360" w:lineRule="auto"/>
        <w:jc w:val="both"/>
        <w:rPr>
          <w:rFonts w:ascii="Arial" w:hAnsi="Arial" w:cs="Arial"/>
          <w:sz w:val="24"/>
          <w:szCs w:val="24"/>
        </w:rPr>
      </w:pPr>
      <w:r w:rsidRPr="00694929">
        <w:rPr>
          <w:rFonts w:ascii="Arial" w:hAnsi="Arial" w:cs="Arial"/>
          <w:sz w:val="24"/>
          <w:szCs w:val="24"/>
        </w:rPr>
        <w:t xml:space="preserve">Hayes, A. (2024) </w:t>
      </w:r>
      <w:r w:rsidRPr="00694929">
        <w:rPr>
          <w:rFonts w:ascii="Arial" w:hAnsi="Arial" w:cs="Arial"/>
          <w:i/>
          <w:iCs/>
          <w:sz w:val="24"/>
          <w:szCs w:val="24"/>
        </w:rPr>
        <w:t xml:space="preserve">Entrepreneur: What It Means to Be One and How to Get Started. </w:t>
      </w:r>
      <w:r w:rsidRPr="00694929">
        <w:rPr>
          <w:rFonts w:ascii="Arial" w:hAnsi="Arial" w:cs="Arial"/>
          <w:sz w:val="24"/>
          <w:szCs w:val="24"/>
        </w:rPr>
        <w:t xml:space="preserve">Available at: </w:t>
      </w:r>
      <w:hyperlink r:id="rId12" w:history="1">
        <w:r w:rsidRPr="00694929">
          <w:rPr>
            <w:rStyle w:val="Hyperlink"/>
            <w:rFonts w:ascii="Arial" w:hAnsi="Arial" w:cs="Arial"/>
            <w:sz w:val="24"/>
            <w:szCs w:val="24"/>
          </w:rPr>
          <w:t>https://www.investopedia.com/terms/e/entrepreneur.asp</w:t>
        </w:r>
      </w:hyperlink>
      <w:r w:rsidRPr="00694929">
        <w:rPr>
          <w:rFonts w:ascii="Arial" w:hAnsi="Arial" w:cs="Arial"/>
          <w:sz w:val="24"/>
          <w:szCs w:val="24"/>
        </w:rPr>
        <w:t xml:space="preserve">  (Accessed: 21 April 2024). </w:t>
      </w:r>
    </w:p>
    <w:p w14:paraId="4948BDD0" w14:textId="6E4CFBD1" w:rsidR="003420AE" w:rsidRDefault="003420AE" w:rsidP="00F46276">
      <w:pPr>
        <w:spacing w:line="360" w:lineRule="auto"/>
        <w:jc w:val="both"/>
        <w:rPr>
          <w:rFonts w:ascii="Arial" w:hAnsi="Arial" w:cs="Arial"/>
          <w:color w:val="3A3A3A"/>
          <w:sz w:val="24"/>
          <w:szCs w:val="24"/>
          <w:shd w:val="clear" w:color="auto" w:fill="FFFFFF"/>
        </w:rPr>
      </w:pPr>
      <w:r w:rsidRPr="00694929">
        <w:rPr>
          <w:rFonts w:ascii="Arial" w:hAnsi="Arial" w:cs="Arial"/>
          <w:color w:val="3A3A3A"/>
          <w:sz w:val="24"/>
          <w:szCs w:val="24"/>
          <w:shd w:val="clear" w:color="auto" w:fill="FFFFFF"/>
        </w:rPr>
        <w:t>Karalis Noel, T. and Finocchio, B. (2022) “Using theories of human, social, structural, and positive psychological capital to explore the attrition of former public-school practitioners,” </w:t>
      </w:r>
      <w:r w:rsidRPr="00694929">
        <w:rPr>
          <w:rFonts w:ascii="Arial" w:hAnsi="Arial" w:cs="Arial"/>
          <w:i/>
          <w:iCs/>
          <w:color w:val="3A3A3A"/>
          <w:sz w:val="24"/>
          <w:szCs w:val="24"/>
          <w:shd w:val="clear" w:color="auto" w:fill="FFFFFF"/>
        </w:rPr>
        <w:t>International Journal of Educational Research Open</w:t>
      </w:r>
      <w:r w:rsidRPr="00694929">
        <w:rPr>
          <w:rFonts w:ascii="Arial" w:hAnsi="Arial" w:cs="Arial"/>
          <w:color w:val="3A3A3A"/>
          <w:sz w:val="24"/>
          <w:szCs w:val="24"/>
          <w:shd w:val="clear" w:color="auto" w:fill="FFFFFF"/>
        </w:rPr>
        <w:t xml:space="preserve">, 3, pp. 100112-. Available at: </w:t>
      </w:r>
      <w:hyperlink r:id="rId13" w:history="1">
        <w:r w:rsidRPr="00694929">
          <w:rPr>
            <w:rStyle w:val="Hyperlink"/>
            <w:rFonts w:ascii="Arial" w:hAnsi="Arial" w:cs="Arial"/>
            <w:sz w:val="24"/>
            <w:szCs w:val="24"/>
            <w:shd w:val="clear" w:color="auto" w:fill="FFFFFF"/>
          </w:rPr>
          <w:t>https://doi.org/10.1016/j.ijedro.2021.100112</w:t>
        </w:r>
      </w:hyperlink>
      <w:r w:rsidRPr="00694929">
        <w:rPr>
          <w:rFonts w:ascii="Arial" w:hAnsi="Arial" w:cs="Arial"/>
          <w:color w:val="3A3A3A"/>
          <w:sz w:val="24"/>
          <w:szCs w:val="24"/>
          <w:shd w:val="clear" w:color="auto" w:fill="FFFFFF"/>
        </w:rPr>
        <w:t xml:space="preserve"> (Accessed: 26 April 2024).</w:t>
      </w:r>
    </w:p>
    <w:p w14:paraId="5D8987A4" w14:textId="3D4DC877" w:rsidR="00D41C1D" w:rsidRPr="00694929" w:rsidRDefault="00D41C1D" w:rsidP="00F46276">
      <w:pPr>
        <w:spacing w:line="360" w:lineRule="auto"/>
        <w:jc w:val="both"/>
        <w:rPr>
          <w:rFonts w:ascii="Arial" w:hAnsi="Arial" w:cs="Arial"/>
          <w:color w:val="3A3A3A"/>
          <w:sz w:val="24"/>
          <w:szCs w:val="24"/>
          <w:shd w:val="clear" w:color="auto" w:fill="FFFFFF"/>
        </w:rPr>
      </w:pPr>
      <w:r w:rsidRPr="00D41C1D">
        <w:rPr>
          <w:rFonts w:ascii="Arial" w:hAnsi="Arial" w:cs="Arial"/>
          <w:color w:val="3A3A3A"/>
          <w:sz w:val="24"/>
          <w:szCs w:val="24"/>
          <w:shd w:val="clear" w:color="auto" w:fill="FFFFFF"/>
        </w:rPr>
        <w:t xml:space="preserve">Lantz, C. (2015) ‘Vance, Ashlee. Elon Musk: Tesla, SpaceX, and the Quest for a Fantastic Future’, </w:t>
      </w:r>
      <w:r w:rsidRPr="00D62C11">
        <w:rPr>
          <w:rFonts w:ascii="Arial" w:hAnsi="Arial" w:cs="Arial"/>
          <w:i/>
          <w:iCs/>
          <w:color w:val="3A3A3A"/>
          <w:sz w:val="24"/>
          <w:szCs w:val="24"/>
          <w:shd w:val="clear" w:color="auto" w:fill="FFFFFF"/>
        </w:rPr>
        <w:t>Library Journals, LLC</w:t>
      </w:r>
      <w:r w:rsidRPr="00D41C1D">
        <w:rPr>
          <w:rFonts w:ascii="Arial" w:hAnsi="Arial" w:cs="Arial"/>
          <w:color w:val="3A3A3A"/>
          <w:sz w:val="24"/>
          <w:szCs w:val="24"/>
          <w:shd w:val="clear" w:color="auto" w:fill="FFFFFF"/>
        </w:rPr>
        <w:t>, pp. 114</w:t>
      </w:r>
      <w:r w:rsidR="00D62C11">
        <w:rPr>
          <w:rFonts w:ascii="Arial" w:hAnsi="Arial" w:cs="Arial"/>
          <w:color w:val="3A3A3A"/>
          <w:sz w:val="24"/>
          <w:szCs w:val="24"/>
          <w:shd w:val="clear" w:color="auto" w:fill="FFFFFF"/>
        </w:rPr>
        <w:t>.</w:t>
      </w:r>
    </w:p>
    <w:p w14:paraId="5C45B3AD" w14:textId="5B7E0755" w:rsidR="000E77D4" w:rsidRPr="00694929" w:rsidRDefault="000E77D4" w:rsidP="00F46276">
      <w:pPr>
        <w:spacing w:line="360" w:lineRule="auto"/>
        <w:jc w:val="both"/>
        <w:rPr>
          <w:rFonts w:ascii="Arial" w:hAnsi="Arial" w:cs="Arial"/>
          <w:color w:val="3A3A3A"/>
          <w:sz w:val="24"/>
          <w:szCs w:val="24"/>
          <w:shd w:val="clear" w:color="auto" w:fill="FFFFFF"/>
        </w:rPr>
      </w:pPr>
      <w:r w:rsidRPr="00694929">
        <w:rPr>
          <w:rFonts w:ascii="Arial" w:hAnsi="Arial" w:cs="Arial"/>
          <w:color w:val="3A3A3A"/>
          <w:sz w:val="24"/>
          <w:szCs w:val="24"/>
          <w:shd w:val="clear" w:color="auto" w:fill="FFFFFF"/>
        </w:rPr>
        <w:lastRenderedPageBreak/>
        <w:t>Lex Frid</w:t>
      </w:r>
      <w:r w:rsidR="00576E14" w:rsidRPr="00694929">
        <w:rPr>
          <w:rFonts w:ascii="Arial" w:hAnsi="Arial" w:cs="Arial"/>
          <w:color w:val="3A3A3A"/>
          <w:sz w:val="24"/>
          <w:szCs w:val="24"/>
          <w:shd w:val="clear" w:color="auto" w:fill="FFFFFF"/>
        </w:rPr>
        <w:t>man</w:t>
      </w:r>
      <w:r w:rsidR="001B0E3D" w:rsidRPr="00694929">
        <w:rPr>
          <w:rFonts w:ascii="Arial" w:hAnsi="Arial" w:cs="Arial"/>
          <w:color w:val="3A3A3A"/>
          <w:sz w:val="24"/>
          <w:szCs w:val="24"/>
          <w:shd w:val="clear" w:color="auto" w:fill="FFFFFF"/>
        </w:rPr>
        <w:t xml:space="preserve"> (2024) </w:t>
      </w:r>
      <w:r w:rsidR="00374A25" w:rsidRPr="00694929">
        <w:rPr>
          <w:rFonts w:ascii="Arial" w:hAnsi="Arial" w:cs="Arial"/>
          <w:i/>
          <w:iCs/>
          <w:color w:val="3A3A3A"/>
          <w:sz w:val="24"/>
          <w:szCs w:val="24"/>
          <w:shd w:val="clear" w:color="auto" w:fill="FFFFFF"/>
        </w:rPr>
        <w:t>Jeff Bezos: Amazon and Blue Origin | Lex Fridman Podcast #405</w:t>
      </w:r>
      <w:r w:rsidR="00374A25" w:rsidRPr="00694929">
        <w:rPr>
          <w:rFonts w:ascii="Arial" w:hAnsi="Arial" w:cs="Arial"/>
          <w:color w:val="3A3A3A"/>
          <w:sz w:val="24"/>
          <w:szCs w:val="24"/>
          <w:shd w:val="clear" w:color="auto" w:fill="FFFFFF"/>
        </w:rPr>
        <w:t xml:space="preserve"> [video]. Available at: </w:t>
      </w:r>
      <w:hyperlink r:id="rId14" w:history="1">
        <w:r w:rsidR="00DF5BB3" w:rsidRPr="00694929">
          <w:rPr>
            <w:rStyle w:val="Hyperlink"/>
            <w:rFonts w:ascii="Arial" w:hAnsi="Arial" w:cs="Arial"/>
            <w:sz w:val="24"/>
            <w:szCs w:val="24"/>
            <w:shd w:val="clear" w:color="auto" w:fill="FFFFFF"/>
          </w:rPr>
          <w:t>https://www.youtube.com/watch?v=DcWqzZ3I2cY</w:t>
        </w:r>
      </w:hyperlink>
      <w:r w:rsidR="00DF5BB3" w:rsidRPr="00694929">
        <w:rPr>
          <w:rFonts w:ascii="Arial" w:hAnsi="Arial" w:cs="Arial"/>
          <w:color w:val="3A3A3A"/>
          <w:sz w:val="24"/>
          <w:szCs w:val="24"/>
          <w:shd w:val="clear" w:color="auto" w:fill="FFFFFF"/>
        </w:rPr>
        <w:t xml:space="preserve"> (Accessed: 25 April 2024). </w:t>
      </w:r>
    </w:p>
    <w:p w14:paraId="1EA01D9F" w14:textId="30A3E0E1" w:rsidR="000C5A2A" w:rsidRPr="00694929" w:rsidRDefault="000C5A2A" w:rsidP="00F46276">
      <w:pPr>
        <w:spacing w:line="360" w:lineRule="auto"/>
        <w:jc w:val="both"/>
        <w:rPr>
          <w:rFonts w:ascii="Arial" w:hAnsi="Arial" w:cs="Arial"/>
          <w:color w:val="3A3A3A"/>
          <w:sz w:val="24"/>
          <w:szCs w:val="24"/>
          <w:shd w:val="clear" w:color="auto" w:fill="FFFFFF"/>
        </w:rPr>
      </w:pPr>
      <w:r w:rsidRPr="00694929">
        <w:rPr>
          <w:rFonts w:ascii="Arial" w:hAnsi="Arial" w:cs="Arial"/>
          <w:color w:val="3A3A3A"/>
          <w:sz w:val="24"/>
          <w:szCs w:val="24"/>
          <w:shd w:val="clear" w:color="auto" w:fill="FFFFFF"/>
        </w:rPr>
        <w:t>McFadzean, E., O’Loughlin, A. and Shaw, E. (2005) “Corporate entrepreneurship and innovation part 1: the missing link,” </w:t>
      </w:r>
      <w:r w:rsidRPr="00694929">
        <w:rPr>
          <w:rFonts w:ascii="Arial" w:hAnsi="Arial" w:cs="Arial"/>
          <w:i/>
          <w:iCs/>
          <w:color w:val="3A3A3A"/>
          <w:sz w:val="24"/>
          <w:szCs w:val="24"/>
          <w:shd w:val="clear" w:color="auto" w:fill="FFFFFF"/>
        </w:rPr>
        <w:t>European Journal of Innovation Management</w:t>
      </w:r>
      <w:r w:rsidRPr="00694929">
        <w:rPr>
          <w:rFonts w:ascii="Arial" w:hAnsi="Arial" w:cs="Arial"/>
          <w:color w:val="3A3A3A"/>
          <w:sz w:val="24"/>
          <w:szCs w:val="24"/>
          <w:shd w:val="clear" w:color="auto" w:fill="FFFFFF"/>
        </w:rPr>
        <w:t>, 8(3), pp. 350–372. Available at: https://doi.org/10.1108/14601060510610207.</w:t>
      </w:r>
    </w:p>
    <w:p w14:paraId="00EA8DAF" w14:textId="478FA2AC" w:rsidR="00191589" w:rsidRPr="00694929" w:rsidRDefault="002F787B" w:rsidP="002F787B">
      <w:pPr>
        <w:spacing w:after="0" w:line="360" w:lineRule="auto"/>
        <w:jc w:val="both"/>
        <w:rPr>
          <w:rFonts w:ascii="Arial" w:eastAsia="Times New Roman" w:hAnsi="Arial" w:cs="Arial"/>
          <w:kern w:val="0"/>
          <w:sz w:val="24"/>
          <w:szCs w:val="24"/>
          <w14:ligatures w14:val="none"/>
        </w:rPr>
      </w:pPr>
      <w:r w:rsidRPr="00694929">
        <w:rPr>
          <w:rFonts w:ascii="Arial" w:eastAsia="Times New Roman" w:hAnsi="Arial" w:cs="Arial"/>
          <w:kern w:val="0"/>
          <w:sz w:val="24"/>
          <w:szCs w:val="24"/>
          <w14:ligatures w14:val="none"/>
        </w:rPr>
        <w:t xml:space="preserve">McQuade, A. (2021) </w:t>
      </w:r>
      <w:r w:rsidRPr="00694929">
        <w:rPr>
          <w:rFonts w:ascii="Arial" w:eastAsia="Times New Roman" w:hAnsi="Arial" w:cs="Arial"/>
          <w:i/>
          <w:iCs/>
          <w:kern w:val="0"/>
          <w:sz w:val="24"/>
          <w:szCs w:val="24"/>
          <w14:ligatures w14:val="none"/>
        </w:rPr>
        <w:t>Success Stories</w:t>
      </w:r>
      <w:r w:rsidRPr="00694929">
        <w:rPr>
          <w:rFonts w:ascii="Arial" w:eastAsia="Times New Roman" w:hAnsi="Arial" w:cs="Arial"/>
          <w:kern w:val="0"/>
          <w:sz w:val="24"/>
          <w:szCs w:val="24"/>
          <w14:ligatures w14:val="none"/>
        </w:rPr>
        <w:t xml:space="preserve">, </w:t>
      </w:r>
      <w:r w:rsidR="42C49EAB" w:rsidRPr="00694929">
        <w:rPr>
          <w:rFonts w:ascii="Arial" w:eastAsia="Times New Roman" w:hAnsi="Arial" w:cs="Arial"/>
          <w:i/>
          <w:iCs/>
          <w:kern w:val="0"/>
          <w:sz w:val="24"/>
          <w:szCs w:val="24"/>
          <w14:ligatures w14:val="none"/>
        </w:rPr>
        <w:t>better</w:t>
      </w:r>
      <w:r w:rsidRPr="00694929">
        <w:rPr>
          <w:rFonts w:ascii="Arial" w:eastAsia="Times New Roman" w:hAnsi="Arial" w:cs="Arial"/>
          <w:i/>
          <w:iCs/>
          <w:kern w:val="0"/>
          <w:sz w:val="24"/>
          <w:szCs w:val="24"/>
          <w14:ligatures w14:val="none"/>
        </w:rPr>
        <w:t xml:space="preserve"> investing</w:t>
      </w:r>
      <w:r w:rsidRPr="00694929">
        <w:rPr>
          <w:rFonts w:ascii="Arial" w:eastAsia="Times New Roman" w:hAnsi="Arial" w:cs="Arial"/>
          <w:kern w:val="0"/>
          <w:sz w:val="24"/>
          <w:szCs w:val="24"/>
          <w14:ligatures w14:val="none"/>
        </w:rPr>
        <w:t>. Madison Heights: National Association of Investment Clubs, pp. 8.</w:t>
      </w:r>
    </w:p>
    <w:p w14:paraId="499D4733" w14:textId="5AD69766" w:rsidR="002A46EC" w:rsidRPr="00694929" w:rsidRDefault="00871BC1" w:rsidP="002F787B">
      <w:pPr>
        <w:spacing w:after="0" w:line="360" w:lineRule="auto"/>
        <w:jc w:val="both"/>
        <w:rPr>
          <w:rFonts w:ascii="Arial" w:eastAsia="Times New Roman" w:hAnsi="Arial" w:cs="Arial"/>
          <w:kern w:val="0"/>
          <w:sz w:val="24"/>
          <w:szCs w:val="24"/>
          <w14:ligatures w14:val="none"/>
        </w:rPr>
      </w:pPr>
      <w:r w:rsidRPr="00694929">
        <w:rPr>
          <w:rFonts w:ascii="Arial" w:eastAsia="Times New Roman" w:hAnsi="Arial" w:cs="Arial"/>
          <w:kern w:val="0"/>
          <w:sz w:val="24"/>
          <w:szCs w:val="24"/>
          <w14:ligatures w14:val="none"/>
        </w:rPr>
        <w:t>Newsthink</w:t>
      </w:r>
      <w:r w:rsidR="002A46EC" w:rsidRPr="00694929">
        <w:rPr>
          <w:rFonts w:ascii="Arial" w:eastAsia="Times New Roman" w:hAnsi="Arial" w:cs="Arial"/>
          <w:kern w:val="0"/>
          <w:sz w:val="24"/>
          <w:szCs w:val="24"/>
          <w14:ligatures w14:val="none"/>
        </w:rPr>
        <w:t xml:space="preserve"> (2023) </w:t>
      </w:r>
      <w:r w:rsidR="00C01874" w:rsidRPr="00694929">
        <w:rPr>
          <w:rFonts w:ascii="Arial" w:eastAsia="Times New Roman" w:hAnsi="Arial" w:cs="Arial"/>
          <w:i/>
          <w:iCs/>
          <w:kern w:val="0"/>
          <w:sz w:val="24"/>
          <w:szCs w:val="24"/>
          <w14:ligatures w14:val="none"/>
        </w:rPr>
        <w:t xml:space="preserve">The Journey of Elon Musk (Documentary) </w:t>
      </w:r>
      <w:r w:rsidR="00C01874" w:rsidRPr="00694929">
        <w:rPr>
          <w:rFonts w:ascii="Arial" w:eastAsia="Times New Roman" w:hAnsi="Arial" w:cs="Arial"/>
          <w:kern w:val="0"/>
          <w:sz w:val="24"/>
          <w:szCs w:val="24"/>
          <w14:ligatures w14:val="none"/>
        </w:rPr>
        <w:t xml:space="preserve">[video]. Available at: </w:t>
      </w:r>
      <w:hyperlink r:id="rId15" w:history="1">
        <w:r w:rsidRPr="00694929">
          <w:rPr>
            <w:rStyle w:val="Hyperlink"/>
            <w:rFonts w:ascii="Arial" w:eastAsia="Times New Roman" w:hAnsi="Arial" w:cs="Arial"/>
            <w:kern w:val="0"/>
            <w:sz w:val="24"/>
            <w:szCs w:val="24"/>
            <w14:ligatures w14:val="none"/>
          </w:rPr>
          <w:t>https://www.youtube.com/watch?v=d6TksmldG7E</w:t>
        </w:r>
      </w:hyperlink>
      <w:r w:rsidRPr="00694929">
        <w:rPr>
          <w:rFonts w:ascii="Arial" w:eastAsia="Times New Roman" w:hAnsi="Arial" w:cs="Arial"/>
          <w:kern w:val="0"/>
          <w:sz w:val="24"/>
          <w:szCs w:val="24"/>
          <w14:ligatures w14:val="none"/>
        </w:rPr>
        <w:t xml:space="preserve"> (Accessed: 26 April 2024). </w:t>
      </w:r>
    </w:p>
    <w:p w14:paraId="4EDBA252" w14:textId="77777777" w:rsidR="00DC7B7D" w:rsidRPr="00694929" w:rsidRDefault="00DC7B7D" w:rsidP="002F787B">
      <w:pPr>
        <w:spacing w:after="0" w:line="360" w:lineRule="auto"/>
        <w:jc w:val="both"/>
        <w:rPr>
          <w:rFonts w:ascii="Arial" w:eastAsia="Times New Roman" w:hAnsi="Arial" w:cs="Arial"/>
          <w:kern w:val="0"/>
          <w:sz w:val="24"/>
          <w:szCs w:val="24"/>
          <w14:ligatures w14:val="none"/>
        </w:rPr>
      </w:pPr>
    </w:p>
    <w:p w14:paraId="3276A68C" w14:textId="55330212" w:rsidR="00DC7B7D" w:rsidRPr="00694929" w:rsidRDefault="00DC7B7D" w:rsidP="00DC7B7D">
      <w:pPr>
        <w:spacing w:after="0" w:line="360" w:lineRule="auto"/>
        <w:jc w:val="both"/>
        <w:rPr>
          <w:rFonts w:ascii="Arial" w:eastAsia="Times New Roman" w:hAnsi="Arial" w:cs="Arial"/>
          <w:kern w:val="0"/>
          <w:sz w:val="24"/>
          <w:szCs w:val="24"/>
          <w14:ligatures w14:val="none"/>
        </w:rPr>
      </w:pPr>
      <w:r w:rsidRPr="00694929">
        <w:rPr>
          <w:rFonts w:ascii="Arial" w:eastAsia="Times New Roman" w:hAnsi="Arial" w:cs="Arial"/>
          <w:kern w:val="0"/>
          <w:sz w:val="24"/>
          <w:szCs w:val="24"/>
          <w14:ligatures w14:val="none"/>
        </w:rPr>
        <w:t xml:space="preserve">Nofal, A. (2020) </w:t>
      </w:r>
      <w:r w:rsidRPr="00694929">
        <w:rPr>
          <w:rFonts w:ascii="Arial" w:eastAsia="Times New Roman" w:hAnsi="Arial" w:cs="Arial"/>
          <w:i/>
          <w:iCs/>
          <w:kern w:val="0"/>
          <w:sz w:val="24"/>
          <w:szCs w:val="24"/>
          <w14:ligatures w14:val="none"/>
        </w:rPr>
        <w:t>The psychology of entrepreneurship: new perspectives</w:t>
      </w:r>
      <w:r w:rsidRPr="00694929">
        <w:rPr>
          <w:rFonts w:ascii="Arial" w:eastAsia="Times New Roman" w:hAnsi="Arial" w:cs="Arial"/>
          <w:kern w:val="0"/>
          <w:sz w:val="24"/>
          <w:szCs w:val="24"/>
          <w14:ligatures w14:val="none"/>
        </w:rPr>
        <w:t xml:space="preserve">. Edited by M.M. </w:t>
      </w:r>
      <w:bookmarkStart w:id="2" w:name="_Int_Ov7DiQTS"/>
      <w:proofErr w:type="spellStart"/>
      <w:r w:rsidRPr="00694929">
        <w:rPr>
          <w:rFonts w:ascii="Arial" w:eastAsia="Times New Roman" w:hAnsi="Arial" w:cs="Arial"/>
          <w:kern w:val="0"/>
          <w:sz w:val="24"/>
          <w:szCs w:val="24"/>
          <w14:ligatures w14:val="none"/>
        </w:rPr>
        <w:t>Gielnik</w:t>
      </w:r>
      <w:bookmarkEnd w:id="2"/>
      <w:proofErr w:type="spellEnd"/>
      <w:r w:rsidRPr="00694929">
        <w:rPr>
          <w:rFonts w:ascii="Arial" w:eastAsia="Times New Roman" w:hAnsi="Arial" w:cs="Arial"/>
          <w:kern w:val="0"/>
          <w:sz w:val="24"/>
          <w:szCs w:val="24"/>
          <w14:ligatures w14:val="none"/>
        </w:rPr>
        <w:t xml:space="preserve">, M.S. Cardon, and M. Frese. London: Taylor &amp; Francis. Available at: </w:t>
      </w:r>
      <w:hyperlink r:id="rId16" w:history="1">
        <w:r w:rsidRPr="00694929">
          <w:rPr>
            <w:rStyle w:val="Hyperlink"/>
            <w:rFonts w:ascii="Arial" w:eastAsia="Times New Roman" w:hAnsi="Arial" w:cs="Arial"/>
            <w:kern w:val="0"/>
            <w:sz w:val="24"/>
            <w:szCs w:val="24"/>
            <w14:ligatures w14:val="none"/>
          </w:rPr>
          <w:t>https://doi.org/10.4324/9781003137573</w:t>
        </w:r>
      </w:hyperlink>
      <w:r w:rsidRPr="00694929">
        <w:rPr>
          <w:rFonts w:ascii="Arial" w:eastAsia="Times New Roman" w:hAnsi="Arial" w:cs="Arial"/>
          <w:kern w:val="0"/>
          <w:sz w:val="24"/>
          <w:szCs w:val="24"/>
          <w14:ligatures w14:val="none"/>
        </w:rPr>
        <w:t xml:space="preserve"> (Accessed: 24 </w:t>
      </w:r>
      <w:r w:rsidR="002172A7" w:rsidRPr="00694929">
        <w:rPr>
          <w:rFonts w:ascii="Arial" w:eastAsia="Times New Roman" w:hAnsi="Arial" w:cs="Arial"/>
          <w:kern w:val="0"/>
          <w:sz w:val="24"/>
          <w:szCs w:val="24"/>
          <w14:ligatures w14:val="none"/>
        </w:rPr>
        <w:t>April 2024).</w:t>
      </w:r>
    </w:p>
    <w:p w14:paraId="2FAD016D" w14:textId="2894CA4C" w:rsidR="00C01D4C" w:rsidRPr="00694929" w:rsidRDefault="00C01D4C" w:rsidP="00DC7B7D">
      <w:pPr>
        <w:spacing w:after="0" w:line="360" w:lineRule="auto"/>
        <w:jc w:val="both"/>
        <w:rPr>
          <w:rFonts w:ascii="Arial" w:eastAsia="Times New Roman" w:hAnsi="Arial" w:cs="Arial"/>
          <w:kern w:val="0"/>
          <w:sz w:val="24"/>
          <w:szCs w:val="24"/>
          <w14:ligatures w14:val="none"/>
        </w:rPr>
      </w:pPr>
      <w:r w:rsidRPr="00694929">
        <w:rPr>
          <w:rFonts w:ascii="Arial" w:hAnsi="Arial" w:cs="Arial"/>
          <w:color w:val="3A3A3A"/>
          <w:sz w:val="24"/>
          <w:szCs w:val="24"/>
          <w:shd w:val="clear" w:color="auto" w:fill="FFFFFF"/>
        </w:rPr>
        <w:t xml:space="preserve">Rialp, A., Rialp, J. and Knight, G.A. (2005) “The phenomenon of early internationalizing firms: what do we know after a decade (1993–2003) of scientific </w:t>
      </w:r>
      <w:bookmarkStart w:id="3" w:name="_Int_PcWPhXXw"/>
      <w:proofErr w:type="gramStart"/>
      <w:r w:rsidRPr="00694929">
        <w:rPr>
          <w:rFonts w:ascii="Arial" w:hAnsi="Arial" w:cs="Arial"/>
          <w:color w:val="3A3A3A"/>
          <w:sz w:val="24"/>
          <w:szCs w:val="24"/>
          <w:shd w:val="clear" w:color="auto" w:fill="FFFFFF"/>
        </w:rPr>
        <w:t>inquiry?,</w:t>
      </w:r>
      <w:bookmarkEnd w:id="3"/>
      <w:proofErr w:type="gramEnd"/>
      <w:r w:rsidRPr="00694929">
        <w:rPr>
          <w:rFonts w:ascii="Arial" w:hAnsi="Arial" w:cs="Arial"/>
          <w:color w:val="3A3A3A"/>
          <w:sz w:val="24"/>
          <w:szCs w:val="24"/>
          <w:shd w:val="clear" w:color="auto" w:fill="FFFFFF"/>
        </w:rPr>
        <w:t>” </w:t>
      </w:r>
      <w:r w:rsidRPr="00694929">
        <w:rPr>
          <w:rFonts w:ascii="Arial" w:hAnsi="Arial" w:cs="Arial"/>
          <w:i/>
          <w:iCs/>
          <w:color w:val="3A3A3A"/>
          <w:sz w:val="24"/>
          <w:szCs w:val="24"/>
          <w:shd w:val="clear" w:color="auto" w:fill="FFFFFF"/>
        </w:rPr>
        <w:t>International business review</w:t>
      </w:r>
      <w:r w:rsidRPr="00694929">
        <w:rPr>
          <w:rFonts w:ascii="Arial" w:hAnsi="Arial" w:cs="Arial"/>
          <w:color w:val="3A3A3A"/>
          <w:sz w:val="24"/>
          <w:szCs w:val="24"/>
          <w:shd w:val="clear" w:color="auto" w:fill="FFFFFF"/>
        </w:rPr>
        <w:t xml:space="preserve">, 14(2), pp. 147–166. Available at: </w:t>
      </w:r>
      <w:hyperlink r:id="rId17" w:history="1">
        <w:r w:rsidRPr="00694929">
          <w:rPr>
            <w:rStyle w:val="Hyperlink"/>
            <w:rFonts w:ascii="Arial" w:hAnsi="Arial" w:cs="Arial"/>
            <w:sz w:val="24"/>
            <w:szCs w:val="24"/>
            <w:shd w:val="clear" w:color="auto" w:fill="FFFFFF"/>
          </w:rPr>
          <w:t>https://doi.org/10.1016/j.ibusrev.2004.04.006</w:t>
        </w:r>
      </w:hyperlink>
      <w:r w:rsidRPr="00694929">
        <w:rPr>
          <w:rFonts w:ascii="Arial" w:hAnsi="Arial" w:cs="Arial"/>
          <w:color w:val="3A3A3A"/>
          <w:sz w:val="24"/>
          <w:szCs w:val="24"/>
          <w:shd w:val="clear" w:color="auto" w:fill="FFFFFF"/>
        </w:rPr>
        <w:t xml:space="preserve"> (Accessed: 24 April 2024). </w:t>
      </w:r>
    </w:p>
    <w:p w14:paraId="4890A932" w14:textId="77777777" w:rsidR="00CA6DAC" w:rsidRPr="00694929" w:rsidRDefault="00CA6DAC" w:rsidP="002F787B">
      <w:pPr>
        <w:spacing w:after="0" w:line="360" w:lineRule="auto"/>
        <w:jc w:val="both"/>
        <w:rPr>
          <w:rFonts w:ascii="Arial" w:eastAsia="Times New Roman" w:hAnsi="Arial" w:cs="Arial"/>
          <w:kern w:val="0"/>
          <w:sz w:val="24"/>
          <w:szCs w:val="24"/>
          <w14:ligatures w14:val="none"/>
        </w:rPr>
      </w:pPr>
    </w:p>
    <w:p w14:paraId="0BB256AB" w14:textId="77777777" w:rsidR="002F787B" w:rsidRPr="00694929" w:rsidRDefault="002F787B" w:rsidP="002F787B">
      <w:pPr>
        <w:spacing w:after="0" w:line="360" w:lineRule="auto"/>
        <w:jc w:val="both"/>
        <w:rPr>
          <w:rFonts w:ascii="Arial" w:eastAsia="Times New Roman" w:hAnsi="Arial" w:cs="Arial"/>
          <w:i/>
          <w:iCs/>
          <w:kern w:val="0"/>
          <w:sz w:val="24"/>
          <w:szCs w:val="24"/>
          <w14:ligatures w14:val="none"/>
        </w:rPr>
      </w:pPr>
    </w:p>
    <w:p w14:paraId="506011DC" w14:textId="090D6A9E" w:rsidR="004B7FEE" w:rsidRPr="00694929" w:rsidRDefault="004B7FEE" w:rsidP="00F46276">
      <w:pPr>
        <w:spacing w:line="360" w:lineRule="auto"/>
        <w:jc w:val="both"/>
        <w:rPr>
          <w:rFonts w:ascii="Arial" w:hAnsi="Arial" w:cs="Arial"/>
          <w:color w:val="3A3A3A"/>
          <w:sz w:val="24"/>
          <w:szCs w:val="24"/>
          <w:shd w:val="clear" w:color="auto" w:fill="FFFFFF"/>
        </w:rPr>
      </w:pPr>
      <w:r w:rsidRPr="00694929">
        <w:rPr>
          <w:rFonts w:ascii="Arial" w:hAnsi="Arial" w:cs="Arial"/>
          <w:color w:val="3A3A3A"/>
          <w:sz w:val="24"/>
          <w:szCs w:val="24"/>
          <w:shd w:val="clear" w:color="auto" w:fill="FFFFFF"/>
        </w:rPr>
        <w:t>Rubin, J. (1963) “The Achieving Society. By David C. McClelland. Princeton, N. J.: D. Van Nostrand Co., 1961. Pp. xv, 512. $7.95,” </w:t>
      </w:r>
      <w:r w:rsidRPr="00694929">
        <w:rPr>
          <w:rFonts w:ascii="Arial" w:hAnsi="Arial" w:cs="Arial"/>
          <w:i/>
          <w:iCs/>
          <w:color w:val="3A3A3A"/>
          <w:sz w:val="24"/>
          <w:szCs w:val="24"/>
          <w:shd w:val="clear" w:color="auto" w:fill="FFFFFF"/>
        </w:rPr>
        <w:t xml:space="preserve">The Journal of </w:t>
      </w:r>
      <w:r w:rsidR="00230CFC" w:rsidRPr="00694929">
        <w:rPr>
          <w:rFonts w:ascii="Arial" w:hAnsi="Arial" w:cs="Arial"/>
          <w:i/>
          <w:iCs/>
          <w:color w:val="3A3A3A"/>
          <w:sz w:val="24"/>
          <w:szCs w:val="24"/>
          <w:shd w:val="clear" w:color="auto" w:fill="FFFFFF"/>
        </w:rPr>
        <w:t>Economic History</w:t>
      </w:r>
      <w:r w:rsidRPr="00694929">
        <w:rPr>
          <w:rFonts w:ascii="Arial" w:hAnsi="Arial" w:cs="Arial"/>
          <w:color w:val="3A3A3A"/>
          <w:sz w:val="24"/>
          <w:szCs w:val="24"/>
          <w:shd w:val="clear" w:color="auto" w:fill="FFFFFF"/>
        </w:rPr>
        <w:t xml:space="preserve">, 23(1), pp. 118–121. Available at: </w:t>
      </w:r>
      <w:hyperlink r:id="rId18" w:history="1">
        <w:r w:rsidR="00230CFC" w:rsidRPr="00694929">
          <w:rPr>
            <w:rStyle w:val="Hyperlink"/>
            <w:rFonts w:ascii="Arial" w:hAnsi="Arial" w:cs="Arial"/>
            <w:sz w:val="24"/>
            <w:szCs w:val="24"/>
            <w:shd w:val="clear" w:color="auto" w:fill="FFFFFF"/>
          </w:rPr>
          <w:t>https://doi.org/10.1017/S002205070010364X</w:t>
        </w:r>
      </w:hyperlink>
      <w:r w:rsidR="00230CFC" w:rsidRPr="00694929">
        <w:rPr>
          <w:rFonts w:ascii="Arial" w:hAnsi="Arial" w:cs="Arial"/>
          <w:color w:val="3A3A3A"/>
          <w:sz w:val="24"/>
          <w:szCs w:val="24"/>
          <w:shd w:val="clear" w:color="auto" w:fill="FFFFFF"/>
        </w:rPr>
        <w:t xml:space="preserve"> (Accessed: 26 April 2024). </w:t>
      </w:r>
    </w:p>
    <w:p w14:paraId="558FBB83" w14:textId="5DC07C6B" w:rsidR="001D25A0" w:rsidRPr="00694929" w:rsidRDefault="001D25A0" w:rsidP="00F46276">
      <w:pPr>
        <w:spacing w:line="360" w:lineRule="auto"/>
        <w:jc w:val="both"/>
        <w:rPr>
          <w:rFonts w:ascii="Arial" w:hAnsi="Arial" w:cs="Arial"/>
          <w:color w:val="3A3A3A"/>
          <w:sz w:val="24"/>
          <w:szCs w:val="24"/>
          <w:shd w:val="clear" w:color="auto" w:fill="FFFFFF"/>
        </w:rPr>
      </w:pPr>
      <w:r w:rsidRPr="00694929">
        <w:rPr>
          <w:rFonts w:ascii="Arial" w:hAnsi="Arial" w:cs="Arial"/>
          <w:color w:val="3A3A3A"/>
          <w:sz w:val="24"/>
          <w:szCs w:val="24"/>
          <w:shd w:val="clear" w:color="auto" w:fill="FFFFFF"/>
        </w:rPr>
        <w:t>Sarasvathy, S.D. (2001) “Causation and Effectuation: Toward a Theoretical Shift from Economic Inevitability to Entrepreneurial Contingency,” </w:t>
      </w:r>
      <w:r w:rsidRPr="00694929">
        <w:rPr>
          <w:rFonts w:ascii="Arial" w:hAnsi="Arial" w:cs="Arial"/>
          <w:i/>
          <w:iCs/>
          <w:color w:val="3A3A3A"/>
          <w:sz w:val="24"/>
          <w:szCs w:val="24"/>
          <w:shd w:val="clear" w:color="auto" w:fill="FFFFFF"/>
        </w:rPr>
        <w:t>The Academy of Management Review</w:t>
      </w:r>
      <w:r w:rsidRPr="00694929">
        <w:rPr>
          <w:rFonts w:ascii="Arial" w:hAnsi="Arial" w:cs="Arial"/>
          <w:color w:val="3A3A3A"/>
          <w:sz w:val="24"/>
          <w:szCs w:val="24"/>
          <w:shd w:val="clear" w:color="auto" w:fill="FFFFFF"/>
        </w:rPr>
        <w:t xml:space="preserve">, 26(2), pp. 243–263. Available at: </w:t>
      </w:r>
      <w:hyperlink r:id="rId19" w:history="1">
        <w:r w:rsidRPr="00694929">
          <w:rPr>
            <w:rStyle w:val="Hyperlink"/>
            <w:rFonts w:ascii="Arial" w:hAnsi="Arial" w:cs="Arial"/>
            <w:sz w:val="24"/>
            <w:szCs w:val="24"/>
            <w:shd w:val="clear" w:color="auto" w:fill="FFFFFF"/>
          </w:rPr>
          <w:t>https://doi.org/10.2307/259121</w:t>
        </w:r>
      </w:hyperlink>
      <w:r w:rsidRPr="00694929">
        <w:rPr>
          <w:rFonts w:ascii="Arial" w:hAnsi="Arial" w:cs="Arial"/>
          <w:color w:val="3A3A3A"/>
          <w:sz w:val="24"/>
          <w:szCs w:val="24"/>
          <w:shd w:val="clear" w:color="auto" w:fill="FFFFFF"/>
        </w:rPr>
        <w:t xml:space="preserve"> (Accessed: 25 April 2024).</w:t>
      </w:r>
    </w:p>
    <w:p w14:paraId="116769BC" w14:textId="2C9CF3FE" w:rsidR="00547C88" w:rsidRPr="00694929" w:rsidRDefault="00547C88" w:rsidP="00F46276">
      <w:pPr>
        <w:spacing w:line="360" w:lineRule="auto"/>
        <w:jc w:val="both"/>
        <w:rPr>
          <w:rFonts w:ascii="Arial" w:hAnsi="Arial" w:cs="Arial"/>
          <w:color w:val="3A3A3A"/>
          <w:sz w:val="24"/>
          <w:szCs w:val="24"/>
          <w:shd w:val="clear" w:color="auto" w:fill="FFFFFF"/>
        </w:rPr>
      </w:pPr>
      <w:r w:rsidRPr="00694929">
        <w:rPr>
          <w:rFonts w:ascii="Arial" w:hAnsi="Arial" w:cs="Arial"/>
          <w:color w:val="3A3A3A"/>
          <w:sz w:val="24"/>
          <w:szCs w:val="24"/>
          <w:shd w:val="clear" w:color="auto" w:fill="FFFFFF"/>
        </w:rPr>
        <w:lastRenderedPageBreak/>
        <w:t>Shane, S. (2000) “Prior Knowledge and the Discovery of Entrepreneurial Opportunities,” </w:t>
      </w:r>
      <w:r w:rsidRPr="00694929">
        <w:rPr>
          <w:rFonts w:ascii="Arial" w:hAnsi="Arial" w:cs="Arial"/>
          <w:i/>
          <w:iCs/>
          <w:color w:val="3A3A3A"/>
          <w:sz w:val="24"/>
          <w:szCs w:val="24"/>
          <w:shd w:val="clear" w:color="auto" w:fill="FFFFFF"/>
        </w:rPr>
        <w:t>Organization science (Providence, R.I.)</w:t>
      </w:r>
      <w:r w:rsidRPr="00694929">
        <w:rPr>
          <w:rFonts w:ascii="Arial" w:hAnsi="Arial" w:cs="Arial"/>
          <w:color w:val="3A3A3A"/>
          <w:sz w:val="24"/>
          <w:szCs w:val="24"/>
          <w:shd w:val="clear" w:color="auto" w:fill="FFFFFF"/>
        </w:rPr>
        <w:t xml:space="preserve">, 11(4), pp. 448–469. Available at: </w:t>
      </w:r>
      <w:hyperlink r:id="rId20" w:history="1">
        <w:r w:rsidRPr="00694929">
          <w:rPr>
            <w:rStyle w:val="Hyperlink"/>
            <w:rFonts w:ascii="Arial" w:hAnsi="Arial" w:cs="Arial"/>
            <w:sz w:val="24"/>
            <w:szCs w:val="24"/>
            <w:shd w:val="clear" w:color="auto" w:fill="FFFFFF"/>
          </w:rPr>
          <w:t>https://doi.org/10.1287/orsc.11.4.448.14602</w:t>
        </w:r>
      </w:hyperlink>
      <w:r w:rsidRPr="00694929">
        <w:rPr>
          <w:rFonts w:ascii="Arial" w:hAnsi="Arial" w:cs="Arial"/>
          <w:color w:val="3A3A3A"/>
          <w:sz w:val="24"/>
          <w:szCs w:val="24"/>
          <w:shd w:val="clear" w:color="auto" w:fill="FFFFFF"/>
        </w:rPr>
        <w:t xml:space="preserve"> (Accessed: 26 April 2024). </w:t>
      </w:r>
    </w:p>
    <w:p w14:paraId="5CF83D4C" w14:textId="79CFDF9A" w:rsidR="00D12FDB" w:rsidRPr="00694929" w:rsidRDefault="00D12FDB" w:rsidP="00F46276">
      <w:pPr>
        <w:spacing w:line="360" w:lineRule="auto"/>
        <w:jc w:val="both"/>
        <w:rPr>
          <w:rFonts w:ascii="Arial" w:hAnsi="Arial" w:cs="Arial"/>
          <w:color w:val="3A3A3A"/>
          <w:sz w:val="24"/>
          <w:szCs w:val="24"/>
          <w:shd w:val="clear" w:color="auto" w:fill="FFFFFF"/>
        </w:rPr>
      </w:pPr>
      <w:r w:rsidRPr="00694929">
        <w:rPr>
          <w:rFonts w:ascii="Arial" w:hAnsi="Arial" w:cs="Arial"/>
          <w:color w:val="3A3A3A"/>
          <w:sz w:val="24"/>
          <w:szCs w:val="24"/>
          <w:shd w:val="clear" w:color="auto" w:fill="FFFFFF"/>
        </w:rPr>
        <w:t xml:space="preserve">The Dairy of a CEO (2023) </w:t>
      </w:r>
      <w:r w:rsidR="00F7027B" w:rsidRPr="00694929">
        <w:rPr>
          <w:rFonts w:ascii="Arial" w:hAnsi="Arial" w:cs="Arial"/>
          <w:i/>
          <w:iCs/>
          <w:color w:val="3A3A3A"/>
          <w:sz w:val="24"/>
          <w:szCs w:val="24"/>
          <w:shd w:val="clear" w:color="auto" w:fill="FFFFFF"/>
        </w:rPr>
        <w:t xml:space="preserve">Richard Branson: How A Dyslexic Drop-out </w:t>
      </w:r>
      <w:r w:rsidR="00084659" w:rsidRPr="00694929">
        <w:rPr>
          <w:rFonts w:ascii="Arial" w:hAnsi="Arial" w:cs="Arial"/>
          <w:i/>
          <w:iCs/>
          <w:color w:val="3A3A3A"/>
          <w:sz w:val="24"/>
          <w:szCs w:val="24"/>
          <w:shd w:val="clear" w:color="auto" w:fill="FFFFFF"/>
        </w:rPr>
        <w:t>Build a</w:t>
      </w:r>
      <w:r w:rsidR="00F7027B" w:rsidRPr="00694929">
        <w:rPr>
          <w:rFonts w:ascii="Arial" w:hAnsi="Arial" w:cs="Arial"/>
          <w:i/>
          <w:iCs/>
          <w:color w:val="3A3A3A"/>
          <w:sz w:val="24"/>
          <w:szCs w:val="24"/>
          <w:shd w:val="clear" w:color="auto" w:fill="FFFFFF"/>
        </w:rPr>
        <w:t xml:space="preserve"> Billion Dollar Empire! </w:t>
      </w:r>
      <w:r w:rsidR="00F7027B" w:rsidRPr="00694929">
        <w:rPr>
          <w:rFonts w:ascii="Arial" w:hAnsi="Arial" w:cs="Arial"/>
          <w:color w:val="3A3A3A"/>
          <w:sz w:val="24"/>
          <w:szCs w:val="24"/>
          <w:shd w:val="clear" w:color="auto" w:fill="FFFFFF"/>
        </w:rPr>
        <w:t xml:space="preserve">[video]. Available at: </w:t>
      </w:r>
      <w:hyperlink r:id="rId21" w:history="1">
        <w:r w:rsidR="006C577B" w:rsidRPr="00694929">
          <w:rPr>
            <w:rStyle w:val="Hyperlink"/>
            <w:rFonts w:ascii="Arial" w:hAnsi="Arial" w:cs="Arial"/>
            <w:sz w:val="24"/>
            <w:szCs w:val="24"/>
            <w:shd w:val="clear" w:color="auto" w:fill="FFFFFF"/>
          </w:rPr>
          <w:t>https://www.youtube.com/watch?v=-Fmiqik4jh0</w:t>
        </w:r>
      </w:hyperlink>
      <w:r w:rsidR="006C577B" w:rsidRPr="00694929">
        <w:rPr>
          <w:rFonts w:ascii="Arial" w:hAnsi="Arial" w:cs="Arial"/>
          <w:color w:val="3A3A3A"/>
          <w:sz w:val="24"/>
          <w:szCs w:val="24"/>
          <w:shd w:val="clear" w:color="auto" w:fill="FFFFFF"/>
        </w:rPr>
        <w:t xml:space="preserve"> (Accessed: 24 April 2024). </w:t>
      </w:r>
    </w:p>
    <w:p w14:paraId="3934DF21" w14:textId="7008E618" w:rsidR="00FD031F" w:rsidRPr="00694929" w:rsidRDefault="00FD031F" w:rsidP="00F46276">
      <w:pPr>
        <w:spacing w:line="360" w:lineRule="auto"/>
        <w:jc w:val="both"/>
        <w:rPr>
          <w:rFonts w:ascii="Arial" w:hAnsi="Arial" w:cs="Arial"/>
          <w:color w:val="3A3A3A"/>
          <w:sz w:val="24"/>
          <w:szCs w:val="24"/>
          <w:shd w:val="clear" w:color="auto" w:fill="FFFFFF"/>
        </w:rPr>
      </w:pPr>
      <w:r w:rsidRPr="00694929">
        <w:rPr>
          <w:rFonts w:ascii="Arial" w:hAnsi="Arial" w:cs="Arial"/>
          <w:color w:val="3A3A3A"/>
          <w:sz w:val="24"/>
          <w:szCs w:val="24"/>
          <w:shd w:val="clear" w:color="auto" w:fill="FFFFFF"/>
        </w:rPr>
        <w:t>Thompson, F. (2022) “Space awaits you—by courtesy of Mr Jeff Bezos and Sir Richard Branson,” </w:t>
      </w:r>
      <w:r w:rsidRPr="00694929">
        <w:rPr>
          <w:rFonts w:ascii="Arial" w:hAnsi="Arial" w:cs="Arial"/>
          <w:i/>
          <w:iCs/>
          <w:color w:val="3A3A3A"/>
          <w:sz w:val="24"/>
          <w:szCs w:val="24"/>
          <w:shd w:val="clear" w:color="auto" w:fill="FFFFFF"/>
        </w:rPr>
        <w:t xml:space="preserve">Physics </w:t>
      </w:r>
      <w:r w:rsidR="00084659" w:rsidRPr="00694929">
        <w:rPr>
          <w:rFonts w:ascii="Arial" w:hAnsi="Arial" w:cs="Arial"/>
          <w:i/>
          <w:iCs/>
          <w:color w:val="3A3A3A"/>
          <w:sz w:val="24"/>
          <w:szCs w:val="24"/>
          <w:shd w:val="clear" w:color="auto" w:fill="FFFFFF"/>
        </w:rPr>
        <w:t>Education</w:t>
      </w:r>
      <w:r w:rsidRPr="00694929">
        <w:rPr>
          <w:rFonts w:ascii="Arial" w:hAnsi="Arial" w:cs="Arial"/>
          <w:color w:val="3A3A3A"/>
          <w:sz w:val="24"/>
          <w:szCs w:val="24"/>
          <w:shd w:val="clear" w:color="auto" w:fill="FFFFFF"/>
        </w:rPr>
        <w:t xml:space="preserve">, 57(1), pp. 13001-. Available at: </w:t>
      </w:r>
      <w:hyperlink r:id="rId22" w:history="1">
        <w:r w:rsidRPr="00694929">
          <w:rPr>
            <w:rStyle w:val="Hyperlink"/>
            <w:rFonts w:ascii="Arial" w:hAnsi="Arial" w:cs="Arial"/>
            <w:sz w:val="24"/>
            <w:szCs w:val="24"/>
            <w:shd w:val="clear" w:color="auto" w:fill="FFFFFF"/>
          </w:rPr>
          <w:t>https://doi.org/10.1088/1361-6552/ac35ae</w:t>
        </w:r>
      </w:hyperlink>
      <w:r w:rsidRPr="00694929">
        <w:rPr>
          <w:rFonts w:ascii="Arial" w:hAnsi="Arial" w:cs="Arial"/>
          <w:color w:val="3A3A3A"/>
          <w:sz w:val="24"/>
          <w:szCs w:val="24"/>
          <w:shd w:val="clear" w:color="auto" w:fill="FFFFFF"/>
        </w:rPr>
        <w:t xml:space="preserve"> (Accessed: 24 April 2024)</w:t>
      </w:r>
      <w:r w:rsidR="00084659" w:rsidRPr="00694929">
        <w:rPr>
          <w:rFonts w:ascii="Arial" w:hAnsi="Arial" w:cs="Arial"/>
          <w:color w:val="3A3A3A"/>
          <w:sz w:val="24"/>
          <w:szCs w:val="24"/>
          <w:shd w:val="clear" w:color="auto" w:fill="FFFFFF"/>
        </w:rPr>
        <w:t>.</w:t>
      </w:r>
    </w:p>
    <w:p w14:paraId="16EA13D3" w14:textId="50E9492F" w:rsidR="00691B7E" w:rsidRPr="00694929" w:rsidRDefault="00691B7E" w:rsidP="00F85E72">
      <w:pPr>
        <w:spacing w:after="0" w:line="360" w:lineRule="auto"/>
        <w:jc w:val="both"/>
        <w:rPr>
          <w:rFonts w:ascii="Arial" w:eastAsia="Times New Roman" w:hAnsi="Arial" w:cs="Arial"/>
          <w:kern w:val="0"/>
          <w:sz w:val="24"/>
          <w:szCs w:val="24"/>
          <w14:ligatures w14:val="none"/>
        </w:rPr>
      </w:pPr>
      <w:r w:rsidRPr="00694929">
        <w:rPr>
          <w:rFonts w:ascii="Arial" w:eastAsia="Times New Roman" w:hAnsi="Arial" w:cs="Arial"/>
          <w:kern w:val="0"/>
          <w:sz w:val="24"/>
          <w:szCs w:val="24"/>
          <w14:ligatures w14:val="none"/>
        </w:rPr>
        <w:t xml:space="preserve">Watkins, G.P. (1922) “Knight’s Risk, Uncertainty and Profit,” </w:t>
      </w:r>
      <w:r w:rsidRPr="00694929">
        <w:rPr>
          <w:rFonts w:ascii="Arial" w:eastAsia="Times New Roman" w:hAnsi="Arial" w:cs="Arial"/>
          <w:i/>
          <w:iCs/>
          <w:kern w:val="0"/>
          <w:sz w:val="24"/>
          <w:szCs w:val="24"/>
          <w14:ligatures w14:val="none"/>
        </w:rPr>
        <w:t>The Quarterly Journal of Economics</w:t>
      </w:r>
      <w:r w:rsidRPr="00694929">
        <w:rPr>
          <w:rFonts w:ascii="Arial" w:eastAsia="Times New Roman" w:hAnsi="Arial" w:cs="Arial"/>
          <w:kern w:val="0"/>
          <w:sz w:val="24"/>
          <w:szCs w:val="24"/>
          <w14:ligatures w14:val="none"/>
        </w:rPr>
        <w:t xml:space="preserve">, 36(4), pp. 682–690. Available at: </w:t>
      </w:r>
      <w:hyperlink r:id="rId23" w:history="1">
        <w:r w:rsidRPr="00694929">
          <w:rPr>
            <w:rStyle w:val="Hyperlink"/>
            <w:rFonts w:ascii="Arial" w:eastAsia="Times New Roman" w:hAnsi="Arial" w:cs="Arial"/>
            <w:kern w:val="0"/>
            <w:sz w:val="24"/>
            <w:szCs w:val="24"/>
            <w14:ligatures w14:val="none"/>
          </w:rPr>
          <w:t>https://doi.org/10.2307/1884757</w:t>
        </w:r>
      </w:hyperlink>
      <w:r w:rsidRPr="00694929">
        <w:rPr>
          <w:rFonts w:ascii="Arial" w:eastAsia="Times New Roman" w:hAnsi="Arial" w:cs="Arial"/>
          <w:kern w:val="0"/>
          <w:sz w:val="24"/>
          <w:szCs w:val="24"/>
          <w14:ligatures w14:val="none"/>
        </w:rPr>
        <w:t xml:space="preserve"> (Accessed: </w:t>
      </w:r>
      <w:r w:rsidR="00F85E72" w:rsidRPr="00694929">
        <w:rPr>
          <w:rFonts w:ascii="Arial" w:eastAsia="Times New Roman" w:hAnsi="Arial" w:cs="Arial"/>
          <w:kern w:val="0"/>
          <w:sz w:val="24"/>
          <w:szCs w:val="24"/>
          <w14:ligatures w14:val="none"/>
        </w:rPr>
        <w:t xml:space="preserve">26 April 2024). </w:t>
      </w:r>
    </w:p>
    <w:p w14:paraId="21C37FFB" w14:textId="77777777" w:rsidR="00F85E72" w:rsidRPr="00694929" w:rsidRDefault="00F85E72" w:rsidP="00F85E72">
      <w:pPr>
        <w:spacing w:after="0" w:line="360" w:lineRule="auto"/>
        <w:jc w:val="both"/>
        <w:rPr>
          <w:rFonts w:ascii="Arial" w:eastAsia="Times New Roman" w:hAnsi="Arial" w:cs="Arial"/>
          <w:kern w:val="0"/>
          <w:sz w:val="24"/>
          <w:szCs w:val="24"/>
          <w14:ligatures w14:val="none"/>
        </w:rPr>
      </w:pPr>
    </w:p>
    <w:p w14:paraId="7F70E405" w14:textId="77777777" w:rsidR="00191589" w:rsidRPr="00694929" w:rsidRDefault="00191589" w:rsidP="00191589">
      <w:pPr>
        <w:spacing w:line="360" w:lineRule="auto"/>
        <w:jc w:val="both"/>
        <w:rPr>
          <w:rFonts w:ascii="Arial" w:hAnsi="Arial" w:cs="Arial"/>
          <w:sz w:val="24"/>
          <w:szCs w:val="24"/>
        </w:rPr>
      </w:pPr>
      <w:r w:rsidRPr="00694929">
        <w:rPr>
          <w:rFonts w:ascii="Arial" w:hAnsi="Arial" w:cs="Arial"/>
          <w:color w:val="3A3A3A"/>
          <w:sz w:val="24"/>
          <w:szCs w:val="24"/>
          <w:shd w:val="clear" w:color="auto" w:fill="FFFFFF"/>
        </w:rPr>
        <w:t>Youssef-Morgan, C.M. and Luthans, F. (2013) “Managing Psychological Capital in Organizations: Cognitive, Affective, Conative, and Social Mechanisms of Happiness,” in </w:t>
      </w:r>
      <w:r w:rsidRPr="00694929">
        <w:rPr>
          <w:rFonts w:ascii="Arial" w:hAnsi="Arial" w:cs="Arial"/>
          <w:i/>
          <w:iCs/>
          <w:color w:val="3A3A3A"/>
          <w:sz w:val="24"/>
          <w:szCs w:val="24"/>
          <w:shd w:val="clear" w:color="auto" w:fill="FFFFFF"/>
        </w:rPr>
        <w:t>Oxford Handbook of Happiness</w:t>
      </w:r>
      <w:r w:rsidRPr="00694929">
        <w:rPr>
          <w:rFonts w:ascii="Arial" w:hAnsi="Arial" w:cs="Arial"/>
          <w:color w:val="3A3A3A"/>
          <w:sz w:val="24"/>
          <w:szCs w:val="24"/>
          <w:shd w:val="clear" w:color="auto" w:fill="FFFFFF"/>
        </w:rPr>
        <w:t xml:space="preserve">. Oxford University Press. Available at: </w:t>
      </w:r>
      <w:hyperlink r:id="rId24" w:history="1">
        <w:r w:rsidRPr="00694929">
          <w:rPr>
            <w:rStyle w:val="Hyperlink"/>
            <w:rFonts w:ascii="Arial" w:hAnsi="Arial" w:cs="Arial"/>
            <w:sz w:val="24"/>
            <w:szCs w:val="24"/>
            <w:shd w:val="clear" w:color="auto" w:fill="FFFFFF"/>
          </w:rPr>
          <w:t>https://doi.org/10.1093/oxfordhb/9780199557257.013.0055</w:t>
        </w:r>
      </w:hyperlink>
      <w:r w:rsidRPr="00694929">
        <w:rPr>
          <w:rFonts w:ascii="Arial" w:hAnsi="Arial" w:cs="Arial"/>
          <w:color w:val="3A3A3A"/>
          <w:sz w:val="24"/>
          <w:szCs w:val="24"/>
          <w:shd w:val="clear" w:color="auto" w:fill="FFFFFF"/>
        </w:rPr>
        <w:t xml:space="preserve"> (Accessed: 26 April 2024).</w:t>
      </w:r>
    </w:p>
    <w:p w14:paraId="443E84AB" w14:textId="77777777" w:rsidR="00191589" w:rsidRPr="00694929" w:rsidRDefault="00191589" w:rsidP="00F46276">
      <w:pPr>
        <w:spacing w:line="360" w:lineRule="auto"/>
        <w:jc w:val="both"/>
        <w:rPr>
          <w:rFonts w:ascii="Arial" w:hAnsi="Arial" w:cs="Arial"/>
          <w:sz w:val="24"/>
          <w:szCs w:val="24"/>
        </w:rPr>
      </w:pPr>
    </w:p>
    <w:p w14:paraId="1CBFF030" w14:textId="617DEC97" w:rsidR="005E4DB8" w:rsidRPr="007733D5" w:rsidRDefault="005E4DB8" w:rsidP="007733D5">
      <w:pPr>
        <w:spacing w:line="360" w:lineRule="auto"/>
        <w:jc w:val="both"/>
        <w:rPr>
          <w:rFonts w:ascii="Arial" w:hAnsi="Arial" w:cs="Arial"/>
          <w:sz w:val="24"/>
          <w:szCs w:val="24"/>
        </w:rPr>
      </w:pPr>
    </w:p>
    <w:sectPr w:rsidR="005E4DB8" w:rsidRPr="007733D5" w:rsidSect="004034A1">
      <w:pgSz w:w="12240" w:h="15840"/>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PcWPhXXw" int2:invalidationBookmarkName="" int2:hashCode="v+qZhcMFR1vO+k" int2:id="eInHYQqc">
      <int2:state int2:value="Rejected" int2:type="AugLoop_Text_Critique"/>
    </int2:bookmark>
    <int2:bookmark int2:bookmarkName="_Int_Ov7DiQTS" int2:invalidationBookmarkName="" int2:hashCode="gFgRb+SR3jiGc8" int2:id="NrNMgIha">
      <int2:state int2:value="Rejected" int2:type="AugLoop_Text_Critique"/>
    </int2:bookmark>
    <int2:bookmark int2:bookmarkName="_Int_9QzkPXHw" int2:invalidationBookmarkName="" int2:hashCode="iA5cLGQbp71fpY" int2:id="c83uWSSj">
      <int2:state int2:value="Rejected" int2:type="AugLoop_Text_Critique"/>
    </int2:bookmark>
    <int2:bookmark int2:bookmarkName="_Int_LulUwDg3" int2:invalidationBookmarkName="" int2:hashCode="/+xZA2qSMuYPi9" int2:id="oZbCKX6s">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B60711D"/>
    <w:multiLevelType w:val="multilevel"/>
    <w:tmpl w:val="75A00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28648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299"/>
    <w:rsid w:val="00045A5F"/>
    <w:rsid w:val="00062689"/>
    <w:rsid w:val="000740F9"/>
    <w:rsid w:val="00084659"/>
    <w:rsid w:val="0008593F"/>
    <w:rsid w:val="000C5A2A"/>
    <w:rsid w:val="000E77D4"/>
    <w:rsid w:val="00110ADE"/>
    <w:rsid w:val="0011282D"/>
    <w:rsid w:val="00173394"/>
    <w:rsid w:val="00191589"/>
    <w:rsid w:val="001B0E3D"/>
    <w:rsid w:val="001D25A0"/>
    <w:rsid w:val="001D389B"/>
    <w:rsid w:val="001F60BE"/>
    <w:rsid w:val="002172A7"/>
    <w:rsid w:val="00224247"/>
    <w:rsid w:val="00230CFC"/>
    <w:rsid w:val="00275F0E"/>
    <w:rsid w:val="002A3D4C"/>
    <w:rsid w:val="002A46EC"/>
    <w:rsid w:val="002F787B"/>
    <w:rsid w:val="00327C0E"/>
    <w:rsid w:val="003352CA"/>
    <w:rsid w:val="003420AE"/>
    <w:rsid w:val="003717A0"/>
    <w:rsid w:val="00374A25"/>
    <w:rsid w:val="003C550E"/>
    <w:rsid w:val="003F6612"/>
    <w:rsid w:val="004034A1"/>
    <w:rsid w:val="004066CF"/>
    <w:rsid w:val="00415796"/>
    <w:rsid w:val="0049079E"/>
    <w:rsid w:val="004B7FEE"/>
    <w:rsid w:val="004C45DD"/>
    <w:rsid w:val="004D4B48"/>
    <w:rsid w:val="004F5299"/>
    <w:rsid w:val="00522B72"/>
    <w:rsid w:val="00547C88"/>
    <w:rsid w:val="00576E14"/>
    <w:rsid w:val="005D00D1"/>
    <w:rsid w:val="005E1161"/>
    <w:rsid w:val="005E4DB8"/>
    <w:rsid w:val="0065535F"/>
    <w:rsid w:val="006575C0"/>
    <w:rsid w:val="00662405"/>
    <w:rsid w:val="0068646E"/>
    <w:rsid w:val="00691B7E"/>
    <w:rsid w:val="00694929"/>
    <w:rsid w:val="006B2775"/>
    <w:rsid w:val="006C0813"/>
    <w:rsid w:val="006C577B"/>
    <w:rsid w:val="007076E7"/>
    <w:rsid w:val="007733D5"/>
    <w:rsid w:val="00780431"/>
    <w:rsid w:val="007D2B92"/>
    <w:rsid w:val="007D3AD6"/>
    <w:rsid w:val="00806EAF"/>
    <w:rsid w:val="00827C01"/>
    <w:rsid w:val="00871BC1"/>
    <w:rsid w:val="008D2CDF"/>
    <w:rsid w:val="00951C7E"/>
    <w:rsid w:val="00952BF3"/>
    <w:rsid w:val="00972C55"/>
    <w:rsid w:val="009C00E1"/>
    <w:rsid w:val="00A07E71"/>
    <w:rsid w:val="00A231EC"/>
    <w:rsid w:val="00A400AD"/>
    <w:rsid w:val="00A906A9"/>
    <w:rsid w:val="00AD6AAD"/>
    <w:rsid w:val="00BA3F00"/>
    <w:rsid w:val="00BF541E"/>
    <w:rsid w:val="00C01874"/>
    <w:rsid w:val="00C01D4C"/>
    <w:rsid w:val="00C50AA8"/>
    <w:rsid w:val="00CA05EA"/>
    <w:rsid w:val="00CA6DAC"/>
    <w:rsid w:val="00CC41A0"/>
    <w:rsid w:val="00D12FDB"/>
    <w:rsid w:val="00D3063F"/>
    <w:rsid w:val="00D41C1D"/>
    <w:rsid w:val="00D47F2C"/>
    <w:rsid w:val="00D62C11"/>
    <w:rsid w:val="00DA3E76"/>
    <w:rsid w:val="00DC7B7D"/>
    <w:rsid w:val="00DF5BB3"/>
    <w:rsid w:val="00DF63D9"/>
    <w:rsid w:val="00E17CCB"/>
    <w:rsid w:val="00E26A2F"/>
    <w:rsid w:val="00E345EC"/>
    <w:rsid w:val="00E44458"/>
    <w:rsid w:val="00E51455"/>
    <w:rsid w:val="00EA6E88"/>
    <w:rsid w:val="00EB4D2C"/>
    <w:rsid w:val="00EC2EB7"/>
    <w:rsid w:val="00F15116"/>
    <w:rsid w:val="00F2323C"/>
    <w:rsid w:val="00F255E6"/>
    <w:rsid w:val="00F37014"/>
    <w:rsid w:val="00F46276"/>
    <w:rsid w:val="00F67384"/>
    <w:rsid w:val="00F7027B"/>
    <w:rsid w:val="00F85E72"/>
    <w:rsid w:val="00FD031F"/>
    <w:rsid w:val="041A05CC"/>
    <w:rsid w:val="1585BE28"/>
    <w:rsid w:val="20E9956A"/>
    <w:rsid w:val="2DD0914E"/>
    <w:rsid w:val="2ECFB7C2"/>
    <w:rsid w:val="34B4E7BA"/>
    <w:rsid w:val="3C9C8F09"/>
    <w:rsid w:val="41A250F8"/>
    <w:rsid w:val="42C49EAB"/>
    <w:rsid w:val="432A2D91"/>
    <w:rsid w:val="4BA898D7"/>
    <w:rsid w:val="4D03BDE8"/>
    <w:rsid w:val="54B507B1"/>
    <w:rsid w:val="5885899D"/>
    <w:rsid w:val="5F0A1751"/>
    <w:rsid w:val="61AB6FC7"/>
    <w:rsid w:val="69826525"/>
    <w:rsid w:val="6CBA05E7"/>
    <w:rsid w:val="6E5F30E4"/>
    <w:rsid w:val="761002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7D82F8"/>
  <w15:chartTrackingRefBased/>
  <w15:docId w15:val="{ABCF25D4-62E2-4F38-87E5-FA5AD7DE2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F5299"/>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4F5299"/>
    <w:rPr>
      <w:rFonts w:eastAsiaTheme="minorEastAsia"/>
      <w:kern w:val="0"/>
      <w14:ligatures w14:val="none"/>
    </w:rPr>
  </w:style>
  <w:style w:type="character" w:styleId="Hyperlink">
    <w:name w:val="Hyperlink"/>
    <w:basedOn w:val="DefaultParagraphFont"/>
    <w:uiPriority w:val="99"/>
    <w:unhideWhenUsed/>
    <w:rsid w:val="00F46276"/>
    <w:rPr>
      <w:color w:val="0563C1" w:themeColor="hyperlink"/>
      <w:u w:val="single"/>
    </w:rPr>
  </w:style>
  <w:style w:type="character" w:styleId="UnresolvedMention">
    <w:name w:val="Unresolved Mention"/>
    <w:basedOn w:val="DefaultParagraphFont"/>
    <w:uiPriority w:val="99"/>
    <w:semiHidden/>
    <w:unhideWhenUsed/>
    <w:rsid w:val="00F462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277074">
      <w:bodyDiv w:val="1"/>
      <w:marLeft w:val="0"/>
      <w:marRight w:val="0"/>
      <w:marTop w:val="0"/>
      <w:marBottom w:val="0"/>
      <w:divBdr>
        <w:top w:val="none" w:sz="0" w:space="0" w:color="auto"/>
        <w:left w:val="none" w:sz="0" w:space="0" w:color="auto"/>
        <w:bottom w:val="none" w:sz="0" w:space="0" w:color="auto"/>
        <w:right w:val="none" w:sz="0" w:space="0" w:color="auto"/>
      </w:divBdr>
    </w:div>
    <w:div w:id="123429305">
      <w:bodyDiv w:val="1"/>
      <w:marLeft w:val="0"/>
      <w:marRight w:val="0"/>
      <w:marTop w:val="0"/>
      <w:marBottom w:val="0"/>
      <w:divBdr>
        <w:top w:val="none" w:sz="0" w:space="0" w:color="auto"/>
        <w:left w:val="none" w:sz="0" w:space="0" w:color="auto"/>
        <w:bottom w:val="none" w:sz="0" w:space="0" w:color="auto"/>
        <w:right w:val="none" w:sz="0" w:space="0" w:color="auto"/>
      </w:divBdr>
    </w:div>
    <w:div w:id="772629153">
      <w:bodyDiv w:val="1"/>
      <w:marLeft w:val="0"/>
      <w:marRight w:val="0"/>
      <w:marTop w:val="0"/>
      <w:marBottom w:val="0"/>
      <w:divBdr>
        <w:top w:val="none" w:sz="0" w:space="0" w:color="auto"/>
        <w:left w:val="none" w:sz="0" w:space="0" w:color="auto"/>
        <w:bottom w:val="none" w:sz="0" w:space="0" w:color="auto"/>
        <w:right w:val="none" w:sz="0" w:space="0" w:color="auto"/>
      </w:divBdr>
    </w:div>
    <w:div w:id="847058294">
      <w:bodyDiv w:val="1"/>
      <w:marLeft w:val="0"/>
      <w:marRight w:val="0"/>
      <w:marTop w:val="0"/>
      <w:marBottom w:val="0"/>
      <w:divBdr>
        <w:top w:val="none" w:sz="0" w:space="0" w:color="auto"/>
        <w:left w:val="none" w:sz="0" w:space="0" w:color="auto"/>
        <w:bottom w:val="none" w:sz="0" w:space="0" w:color="auto"/>
        <w:right w:val="none" w:sz="0" w:space="0" w:color="auto"/>
      </w:divBdr>
      <w:divsChild>
        <w:div w:id="509806197">
          <w:marLeft w:val="0"/>
          <w:marRight w:val="0"/>
          <w:marTop w:val="0"/>
          <w:marBottom w:val="0"/>
          <w:divBdr>
            <w:top w:val="none" w:sz="0" w:space="0" w:color="auto"/>
            <w:left w:val="none" w:sz="0" w:space="0" w:color="auto"/>
            <w:bottom w:val="none" w:sz="0" w:space="0" w:color="auto"/>
            <w:right w:val="none" w:sz="0" w:space="0" w:color="auto"/>
          </w:divBdr>
        </w:div>
      </w:divsChild>
    </w:div>
    <w:div w:id="878974841">
      <w:bodyDiv w:val="1"/>
      <w:marLeft w:val="0"/>
      <w:marRight w:val="0"/>
      <w:marTop w:val="0"/>
      <w:marBottom w:val="0"/>
      <w:divBdr>
        <w:top w:val="none" w:sz="0" w:space="0" w:color="auto"/>
        <w:left w:val="none" w:sz="0" w:space="0" w:color="auto"/>
        <w:bottom w:val="none" w:sz="0" w:space="0" w:color="auto"/>
        <w:right w:val="none" w:sz="0" w:space="0" w:color="auto"/>
      </w:divBdr>
      <w:divsChild>
        <w:div w:id="352268229">
          <w:marLeft w:val="0"/>
          <w:marRight w:val="0"/>
          <w:marTop w:val="0"/>
          <w:marBottom w:val="0"/>
          <w:divBdr>
            <w:top w:val="none" w:sz="0" w:space="0" w:color="auto"/>
            <w:left w:val="none" w:sz="0" w:space="0" w:color="auto"/>
            <w:bottom w:val="none" w:sz="0" w:space="0" w:color="auto"/>
            <w:right w:val="none" w:sz="0" w:space="0" w:color="auto"/>
          </w:divBdr>
        </w:div>
      </w:divsChild>
    </w:div>
    <w:div w:id="1083918851">
      <w:bodyDiv w:val="1"/>
      <w:marLeft w:val="0"/>
      <w:marRight w:val="0"/>
      <w:marTop w:val="0"/>
      <w:marBottom w:val="0"/>
      <w:divBdr>
        <w:top w:val="none" w:sz="0" w:space="0" w:color="auto"/>
        <w:left w:val="none" w:sz="0" w:space="0" w:color="auto"/>
        <w:bottom w:val="none" w:sz="0" w:space="0" w:color="auto"/>
        <w:right w:val="none" w:sz="0" w:space="0" w:color="auto"/>
      </w:divBdr>
    </w:div>
    <w:div w:id="1361660694">
      <w:bodyDiv w:val="1"/>
      <w:marLeft w:val="0"/>
      <w:marRight w:val="0"/>
      <w:marTop w:val="0"/>
      <w:marBottom w:val="0"/>
      <w:divBdr>
        <w:top w:val="none" w:sz="0" w:space="0" w:color="auto"/>
        <w:left w:val="none" w:sz="0" w:space="0" w:color="auto"/>
        <w:bottom w:val="none" w:sz="0" w:space="0" w:color="auto"/>
        <w:right w:val="none" w:sz="0" w:space="0" w:color="auto"/>
      </w:divBdr>
    </w:div>
    <w:div w:id="1739203718">
      <w:bodyDiv w:val="1"/>
      <w:marLeft w:val="0"/>
      <w:marRight w:val="0"/>
      <w:marTop w:val="0"/>
      <w:marBottom w:val="0"/>
      <w:divBdr>
        <w:top w:val="none" w:sz="0" w:space="0" w:color="auto"/>
        <w:left w:val="none" w:sz="0" w:space="0" w:color="auto"/>
        <w:bottom w:val="none" w:sz="0" w:space="0" w:color="auto"/>
        <w:right w:val="none" w:sz="0" w:space="0" w:color="auto"/>
      </w:divBdr>
      <w:divsChild>
        <w:div w:id="237860164">
          <w:marLeft w:val="0"/>
          <w:marRight w:val="0"/>
          <w:marTop w:val="0"/>
          <w:marBottom w:val="0"/>
          <w:divBdr>
            <w:top w:val="none" w:sz="0" w:space="0" w:color="auto"/>
            <w:left w:val="none" w:sz="0" w:space="0" w:color="auto"/>
            <w:bottom w:val="none" w:sz="0" w:space="0" w:color="auto"/>
            <w:right w:val="none" w:sz="0" w:space="0" w:color="auto"/>
          </w:divBdr>
        </w:div>
      </w:divsChild>
    </w:div>
    <w:div w:id="1947158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doi.org/10.1016/j.ijedro.2021.100112" TargetMode="External"/><Relationship Id="rId18" Type="http://schemas.openxmlformats.org/officeDocument/2006/relationships/hyperlink" Target="https://doi.org/10.1017/S002205070010364X"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youtube.com/watch?v=-Fmiqik4jh0" TargetMode="External"/><Relationship Id="rId7" Type="http://schemas.openxmlformats.org/officeDocument/2006/relationships/styles" Target="styles.xml"/><Relationship Id="rId12" Type="http://schemas.openxmlformats.org/officeDocument/2006/relationships/hyperlink" Target="https://www.investopedia.com/terms/e/entrepreneur.asp" TargetMode="External"/><Relationship Id="rId17" Type="http://schemas.openxmlformats.org/officeDocument/2006/relationships/hyperlink" Target="https://doi.org/10.1016/j.ibusrev.2004.04.006"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4324/9781003137573" TargetMode="External"/><Relationship Id="rId20" Type="http://schemas.openxmlformats.org/officeDocument/2006/relationships/hyperlink" Target="https://doi.org/10.1287/orsc.11.4.448.14602"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www.youtube.com/watch?v=0K-TQcV-Xoo" TargetMode="External"/><Relationship Id="rId24" Type="http://schemas.openxmlformats.org/officeDocument/2006/relationships/hyperlink" Target="https://doi.org/10.1093/oxfordhb/9780199557257.013.0055" TargetMode="External"/><Relationship Id="rId5" Type="http://schemas.openxmlformats.org/officeDocument/2006/relationships/customXml" Target="../customXml/item5.xml"/><Relationship Id="rId15" Type="http://schemas.openxmlformats.org/officeDocument/2006/relationships/hyperlink" Target="https://www.youtube.com/watch?v=d6TksmldG7E" TargetMode="External"/><Relationship Id="rId23" Type="http://schemas.openxmlformats.org/officeDocument/2006/relationships/hyperlink" Target="https://doi.org/10.2307/1884757" TargetMode="External"/><Relationship Id="rId10" Type="http://schemas.openxmlformats.org/officeDocument/2006/relationships/hyperlink" Target="https://doi.org/10.5465/AMR.2009.40633190" TargetMode="External"/><Relationship Id="rId19" Type="http://schemas.openxmlformats.org/officeDocument/2006/relationships/hyperlink" Target="https://doi.org/10.2307/259121"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youtube.com/watch?v=DcWqzZ3I2cY" TargetMode="External"/><Relationship Id="rId22" Type="http://schemas.openxmlformats.org/officeDocument/2006/relationships/hyperlink" Target="https://doi.org/10.1088/1361-6552/ac35ae"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Entrepreneurship</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b4b0b86f9516d4bc50cddb6012e850aa">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d0c2e94ebf2558303ecd3324990f289"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AA7CE3-4B79-4D62-B9FA-4627066515CB}">
  <ds:schemaRefs>
    <ds:schemaRef ds:uri="http://schemas.microsoft.com/sharepoint/v3/contenttype/forms"/>
  </ds:schemaRefs>
</ds:datastoreItem>
</file>

<file path=customXml/itemProps3.xml><?xml version="1.0" encoding="utf-8"?>
<ds:datastoreItem xmlns:ds="http://schemas.openxmlformats.org/officeDocument/2006/customXml" ds:itemID="{E183DE8E-AB4B-4895-8BB8-B6E9125166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EFDC987-D8C4-42FA-BDCF-7D7F227B69CA}">
  <ds:schemaRefs>
    <ds:schemaRef ds:uri="http://schemas.openxmlformats.org/officeDocument/2006/bibliography"/>
  </ds:schemaRefs>
</ds:datastoreItem>
</file>

<file path=customXml/itemProps5.xml><?xml version="1.0" encoding="utf-8"?>
<ds:datastoreItem xmlns:ds="http://schemas.openxmlformats.org/officeDocument/2006/customXml" ds:itemID="{14A5628A-8369-4BA8-9F28-FAA78DAEE2CB}">
  <ds:schemaRefs>
    <ds:schemaRef ds:uri="http://schemas.openxmlformats.org/package/2006/metadata/core-properties"/>
    <ds:schemaRef ds:uri="http://purl.org/dc/elements/1.1/"/>
    <ds:schemaRef ds:uri="http://purl.org/dc/dcmitype/"/>
    <ds:schemaRef ds:uri="http://schemas.microsoft.com/office/2006/metadata/properties"/>
    <ds:schemaRef ds:uri="http://purl.org/dc/terms/"/>
    <ds:schemaRef ds:uri="http://schemas.microsoft.com/office/2006/documentManagement/types"/>
    <ds:schemaRef ds:uri="http://schemas.microsoft.com/office/infopath/2007/PartnerControls"/>
    <ds:schemaRef ds:uri="04c7059f-bde8-4ce9-bb0f-e52888740953"/>
    <ds:schemaRef ds:uri="d8e79d84-78fb-44a9-92e9-d04bdd8f0359"/>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10</Pages>
  <Words>2588</Words>
  <Characters>15735</Characters>
  <Application>Microsoft Office Word</Application>
  <DocSecurity>0</DocSecurity>
  <Lines>239</Lines>
  <Paragraphs>31</Paragraphs>
  <ScaleCrop>false</ScaleCrop>
  <Company>Module code: BMIH5001</Company>
  <LinksUpToDate>false</LinksUpToDate>
  <CharactersWithSpaces>18293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A RANGE OF TRAITS, MOTIVATIONS ACROSS A VARIETY OF DIFFERENT TYPES OF ENTREPRENEURS</dc:title>
  <dc:subject/>
  <dc:creator>name: Sonia-Lorena Porumb</dc:creator>
  <cp:keywords/>
  <dc:description/>
  <cp:lastModifiedBy>Sonia-Lorena Porumb (2233341)</cp:lastModifiedBy>
  <cp:revision>94</cp:revision>
  <dcterms:created xsi:type="dcterms:W3CDTF">2024-04-21T19:03:00Z</dcterms:created>
  <dcterms:modified xsi:type="dcterms:W3CDTF">2024-05-10T00:32:00Z</dcterms:modified>
  <cp:category>Entrepreneurship</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GrammarlyDocumentId">
    <vt:lpwstr>7863910ad274a64abe6e45387c28eada3bdd7856f700cafc2c9f7e8b76c5b8f7</vt:lpwstr>
  </property>
</Properties>
</file>