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43385" w14:textId="1209230D" w:rsidR="00F908C4" w:rsidRDefault="006E432F" w:rsidP="006E432F">
      <w:pPr>
        <w:jc w:val="right"/>
        <w:rPr>
          <w:rFonts w:ascii="Arial" w:hAnsi="Arial" w:cs="Arial"/>
          <w:b/>
          <w:bCs/>
          <w:sz w:val="32"/>
          <w:szCs w:val="32"/>
        </w:rPr>
      </w:pPr>
      <w:r>
        <w:rPr>
          <w:rFonts w:ascii="Arial" w:hAnsi="Arial" w:cs="Arial"/>
          <w:b/>
          <w:bCs/>
          <w:noProof/>
          <w:sz w:val="32"/>
          <w:szCs w:val="32"/>
        </w:rPr>
        <w:drawing>
          <wp:inline distT="0" distB="0" distL="0" distR="0" wp14:anchorId="58665E55" wp14:editId="0F5BC842">
            <wp:extent cx="3049905" cy="1158611"/>
            <wp:effectExtent l="0" t="0" r="0" b="3810"/>
            <wp:docPr id="515221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59727" cy="1162342"/>
                    </a:xfrm>
                    <a:prstGeom prst="rect">
                      <a:avLst/>
                    </a:prstGeom>
                    <a:noFill/>
                  </pic:spPr>
                </pic:pic>
              </a:graphicData>
            </a:graphic>
          </wp:inline>
        </w:drawing>
      </w:r>
    </w:p>
    <w:p w14:paraId="2EAF0A9D" w14:textId="1FEAEBA7" w:rsidR="006E432F" w:rsidRPr="0046550C" w:rsidRDefault="00F57955" w:rsidP="0046550C">
      <w:pPr>
        <w:jc w:val="both"/>
        <w:rPr>
          <w:rFonts w:ascii="Arial" w:hAnsi="Arial" w:cs="Arial"/>
          <w:b/>
          <w:bCs/>
          <w:sz w:val="40"/>
          <w:szCs w:val="40"/>
        </w:rPr>
      </w:pPr>
      <w:r w:rsidRPr="0046550C">
        <w:rPr>
          <w:rFonts w:ascii="Arial" w:hAnsi="Arial" w:cs="Arial"/>
          <w:b/>
          <w:bCs/>
          <w:sz w:val="40"/>
          <w:szCs w:val="40"/>
        </w:rPr>
        <w:t>Com</w:t>
      </w:r>
      <w:r w:rsidR="00526A48" w:rsidRPr="0046550C">
        <w:rPr>
          <w:rFonts w:ascii="Arial" w:hAnsi="Arial" w:cs="Arial"/>
          <w:b/>
          <w:bCs/>
          <w:sz w:val="40"/>
          <w:szCs w:val="40"/>
        </w:rPr>
        <w:t xml:space="preserve">ponent 1: Supporting </w:t>
      </w:r>
      <w:r w:rsidR="0046550C" w:rsidRPr="0046550C">
        <w:rPr>
          <w:rFonts w:ascii="Arial" w:hAnsi="Arial" w:cs="Arial"/>
          <w:b/>
          <w:bCs/>
          <w:sz w:val="40"/>
          <w:szCs w:val="40"/>
        </w:rPr>
        <w:t xml:space="preserve">Paper </w:t>
      </w:r>
    </w:p>
    <w:p w14:paraId="30BC0A7F" w14:textId="77777777" w:rsidR="006E432F" w:rsidRDefault="006E432F" w:rsidP="00174D9A">
      <w:pPr>
        <w:rPr>
          <w:rFonts w:ascii="Arial" w:hAnsi="Arial" w:cs="Arial"/>
          <w:b/>
          <w:bCs/>
          <w:sz w:val="32"/>
          <w:szCs w:val="32"/>
        </w:rPr>
      </w:pPr>
    </w:p>
    <w:p w14:paraId="2B8E2C6B" w14:textId="7AD7E90B" w:rsidR="00174D9A" w:rsidRPr="00174D9A" w:rsidRDefault="00174D9A" w:rsidP="00174D9A">
      <w:pPr>
        <w:rPr>
          <w:rFonts w:ascii="Arial" w:hAnsi="Arial" w:cs="Arial"/>
          <w:b/>
          <w:bCs/>
          <w:sz w:val="32"/>
          <w:szCs w:val="32"/>
        </w:rPr>
      </w:pPr>
      <w:r w:rsidRPr="00174D9A">
        <w:rPr>
          <w:rFonts w:ascii="Arial" w:hAnsi="Arial" w:cs="Arial"/>
          <w:b/>
          <w:bCs/>
          <w:sz w:val="32"/>
          <w:szCs w:val="32"/>
        </w:rPr>
        <w:t xml:space="preserve">Student Name: Safa Ahmed </w:t>
      </w:r>
    </w:p>
    <w:p w14:paraId="084AD187" w14:textId="77777777" w:rsidR="00174D9A" w:rsidRPr="00F908C4" w:rsidRDefault="00174D9A" w:rsidP="00174D9A">
      <w:pPr>
        <w:rPr>
          <w:rFonts w:ascii="Arial" w:hAnsi="Arial" w:cs="Arial"/>
          <w:b/>
          <w:bCs/>
          <w:sz w:val="32"/>
          <w:szCs w:val="32"/>
        </w:rPr>
      </w:pPr>
      <w:r w:rsidRPr="00174D9A">
        <w:rPr>
          <w:rFonts w:ascii="Arial" w:hAnsi="Arial" w:cs="Arial"/>
          <w:b/>
          <w:bCs/>
          <w:sz w:val="32"/>
          <w:szCs w:val="32"/>
        </w:rPr>
        <w:t>Student ID: 2124319</w:t>
      </w:r>
    </w:p>
    <w:p w14:paraId="12C146B9" w14:textId="13E76543" w:rsidR="00D96F04" w:rsidRPr="00F908C4" w:rsidRDefault="00C31D68" w:rsidP="00174D9A">
      <w:pPr>
        <w:rPr>
          <w:rFonts w:ascii="Arial" w:hAnsi="Arial" w:cs="Arial"/>
          <w:b/>
          <w:bCs/>
          <w:sz w:val="32"/>
          <w:szCs w:val="32"/>
        </w:rPr>
      </w:pPr>
      <w:r w:rsidRPr="00F908C4">
        <w:rPr>
          <w:rFonts w:ascii="Arial" w:hAnsi="Arial" w:cs="Arial"/>
          <w:b/>
          <w:bCs/>
          <w:sz w:val="32"/>
          <w:szCs w:val="32"/>
        </w:rPr>
        <w:t xml:space="preserve">Model Name: </w:t>
      </w:r>
      <w:r w:rsidR="00D96F04" w:rsidRPr="00F908C4">
        <w:rPr>
          <w:rFonts w:ascii="Arial" w:hAnsi="Arial" w:cs="Arial"/>
          <w:b/>
          <w:bCs/>
          <w:sz w:val="32"/>
          <w:szCs w:val="32"/>
        </w:rPr>
        <w:t xml:space="preserve">Living with Care: The Older Person </w:t>
      </w:r>
    </w:p>
    <w:p w14:paraId="6AAF8AF7" w14:textId="409FC323" w:rsidR="00D96F04" w:rsidRPr="00174D9A" w:rsidRDefault="0074543E" w:rsidP="00174D9A">
      <w:pPr>
        <w:rPr>
          <w:rFonts w:ascii="Arial" w:hAnsi="Arial" w:cs="Arial"/>
          <w:b/>
          <w:bCs/>
          <w:sz w:val="32"/>
          <w:szCs w:val="32"/>
        </w:rPr>
      </w:pPr>
      <w:r w:rsidRPr="00F908C4">
        <w:rPr>
          <w:rFonts w:ascii="Arial" w:hAnsi="Arial" w:cs="Arial"/>
          <w:b/>
          <w:bCs/>
          <w:sz w:val="32"/>
          <w:szCs w:val="32"/>
        </w:rPr>
        <w:t xml:space="preserve">Module code: </w:t>
      </w:r>
      <w:r w:rsidR="00D96F04" w:rsidRPr="00F908C4">
        <w:rPr>
          <w:rFonts w:ascii="Arial" w:hAnsi="Arial" w:cs="Arial"/>
          <w:b/>
          <w:bCs/>
          <w:sz w:val="32"/>
          <w:szCs w:val="32"/>
        </w:rPr>
        <w:t>BMHP6009</w:t>
      </w:r>
    </w:p>
    <w:p w14:paraId="4B454A95" w14:textId="5293119B" w:rsidR="00174D9A" w:rsidRPr="00F908C4" w:rsidRDefault="00174D9A" w:rsidP="00174D9A">
      <w:pPr>
        <w:rPr>
          <w:rFonts w:ascii="Arial" w:hAnsi="Arial" w:cs="Arial"/>
          <w:b/>
          <w:bCs/>
          <w:sz w:val="32"/>
          <w:szCs w:val="32"/>
        </w:rPr>
      </w:pPr>
      <w:r w:rsidRPr="00F908C4">
        <w:rPr>
          <w:rFonts w:ascii="Arial" w:hAnsi="Arial" w:cs="Arial"/>
          <w:b/>
          <w:bCs/>
          <w:sz w:val="32"/>
          <w:szCs w:val="32"/>
        </w:rPr>
        <w:t xml:space="preserve">Lecturer Name: </w:t>
      </w:r>
      <w:r w:rsidR="001E36FB" w:rsidRPr="00F908C4">
        <w:rPr>
          <w:rFonts w:ascii="Arial" w:hAnsi="Arial" w:cs="Arial"/>
          <w:b/>
          <w:bCs/>
          <w:sz w:val="32"/>
          <w:szCs w:val="32"/>
        </w:rPr>
        <w:t>Dr Laila Surani</w:t>
      </w:r>
    </w:p>
    <w:p w14:paraId="29F20943" w14:textId="77777777" w:rsidR="00174D9A" w:rsidRDefault="00174D9A" w:rsidP="00361C4E">
      <w:pPr>
        <w:rPr>
          <w:b/>
          <w:bCs/>
          <w:sz w:val="32"/>
          <w:szCs w:val="32"/>
        </w:rPr>
      </w:pPr>
    </w:p>
    <w:p w14:paraId="2DF9263F" w14:textId="77777777" w:rsidR="00174D9A" w:rsidRDefault="00174D9A" w:rsidP="00361C4E">
      <w:pPr>
        <w:rPr>
          <w:b/>
          <w:bCs/>
          <w:sz w:val="32"/>
          <w:szCs w:val="32"/>
        </w:rPr>
      </w:pPr>
    </w:p>
    <w:p w14:paraId="31C7E873" w14:textId="77777777" w:rsidR="00174D9A" w:rsidRDefault="00174D9A" w:rsidP="00361C4E">
      <w:pPr>
        <w:rPr>
          <w:b/>
          <w:bCs/>
          <w:sz w:val="32"/>
          <w:szCs w:val="32"/>
        </w:rPr>
      </w:pPr>
    </w:p>
    <w:p w14:paraId="30E602A4" w14:textId="77777777" w:rsidR="00174D9A" w:rsidRDefault="00174D9A" w:rsidP="00361C4E">
      <w:pPr>
        <w:rPr>
          <w:b/>
          <w:bCs/>
          <w:sz w:val="32"/>
          <w:szCs w:val="32"/>
        </w:rPr>
      </w:pPr>
    </w:p>
    <w:p w14:paraId="34F2A834" w14:textId="77777777" w:rsidR="00174D9A" w:rsidRDefault="00174D9A" w:rsidP="00361C4E">
      <w:pPr>
        <w:rPr>
          <w:b/>
          <w:bCs/>
          <w:sz w:val="32"/>
          <w:szCs w:val="32"/>
        </w:rPr>
      </w:pPr>
    </w:p>
    <w:p w14:paraId="1146B95B" w14:textId="77777777" w:rsidR="00174D9A" w:rsidRDefault="00174D9A" w:rsidP="00361C4E">
      <w:pPr>
        <w:rPr>
          <w:b/>
          <w:bCs/>
          <w:sz w:val="32"/>
          <w:szCs w:val="32"/>
        </w:rPr>
      </w:pPr>
    </w:p>
    <w:p w14:paraId="2A8FF893" w14:textId="77777777" w:rsidR="00174D9A" w:rsidRDefault="00174D9A" w:rsidP="00361C4E">
      <w:pPr>
        <w:rPr>
          <w:b/>
          <w:bCs/>
          <w:sz w:val="32"/>
          <w:szCs w:val="32"/>
        </w:rPr>
      </w:pPr>
    </w:p>
    <w:p w14:paraId="5C16AD12" w14:textId="77777777" w:rsidR="00174D9A" w:rsidRDefault="00174D9A" w:rsidP="00361C4E">
      <w:pPr>
        <w:rPr>
          <w:b/>
          <w:bCs/>
          <w:sz w:val="32"/>
          <w:szCs w:val="32"/>
        </w:rPr>
      </w:pPr>
    </w:p>
    <w:p w14:paraId="613D5BCD" w14:textId="77777777" w:rsidR="00174D9A" w:rsidRDefault="00174D9A" w:rsidP="00361C4E">
      <w:pPr>
        <w:rPr>
          <w:b/>
          <w:bCs/>
          <w:sz w:val="32"/>
          <w:szCs w:val="32"/>
        </w:rPr>
      </w:pPr>
    </w:p>
    <w:p w14:paraId="7C2249A9" w14:textId="77777777" w:rsidR="00174D9A" w:rsidRDefault="00174D9A" w:rsidP="00361C4E">
      <w:pPr>
        <w:rPr>
          <w:b/>
          <w:bCs/>
          <w:sz w:val="32"/>
          <w:szCs w:val="32"/>
        </w:rPr>
      </w:pPr>
    </w:p>
    <w:p w14:paraId="67BEE57B" w14:textId="77777777" w:rsidR="00174D9A" w:rsidRDefault="00174D9A" w:rsidP="00361C4E">
      <w:pPr>
        <w:rPr>
          <w:b/>
          <w:bCs/>
          <w:sz w:val="32"/>
          <w:szCs w:val="32"/>
        </w:rPr>
      </w:pPr>
    </w:p>
    <w:p w14:paraId="69A44073" w14:textId="77777777" w:rsidR="0046550C" w:rsidRDefault="0046550C" w:rsidP="00361C4E">
      <w:pPr>
        <w:rPr>
          <w:b/>
          <w:bCs/>
          <w:sz w:val="32"/>
          <w:szCs w:val="32"/>
        </w:rPr>
      </w:pPr>
    </w:p>
    <w:p w14:paraId="65A4EF2F" w14:textId="77777777" w:rsidR="0046550C" w:rsidRDefault="0046550C" w:rsidP="00361C4E">
      <w:pPr>
        <w:rPr>
          <w:b/>
          <w:bCs/>
          <w:sz w:val="32"/>
          <w:szCs w:val="32"/>
        </w:rPr>
      </w:pPr>
    </w:p>
    <w:p w14:paraId="7CAFBEE4" w14:textId="77777777" w:rsidR="0046550C" w:rsidRDefault="0046550C" w:rsidP="0046550C"/>
    <w:p w14:paraId="6B6EFA2D" w14:textId="7018A646" w:rsidR="006D0284" w:rsidRPr="0046550C" w:rsidRDefault="006D0284" w:rsidP="0046550C">
      <w:pPr>
        <w:rPr>
          <w:rFonts w:ascii="Arial" w:hAnsi="Arial" w:cs="Arial"/>
          <w:b/>
          <w:bCs/>
        </w:rPr>
      </w:pPr>
      <w:r w:rsidRPr="0046550C">
        <w:rPr>
          <w:rFonts w:ascii="Arial" w:hAnsi="Arial" w:cs="Arial"/>
          <w:b/>
          <w:bCs/>
        </w:rPr>
        <w:lastRenderedPageBreak/>
        <w:t xml:space="preserve">Introduction </w:t>
      </w:r>
    </w:p>
    <w:p w14:paraId="2695BDDF" w14:textId="099C15AE" w:rsidR="004209F0" w:rsidRPr="002D6235" w:rsidRDefault="00D47046" w:rsidP="007176C9">
      <w:pPr>
        <w:spacing w:line="360" w:lineRule="auto"/>
        <w:jc w:val="both"/>
        <w:rPr>
          <w:rFonts w:ascii="Arial" w:hAnsi="Arial" w:cs="Arial"/>
        </w:rPr>
      </w:pPr>
      <w:r w:rsidRPr="002D6235">
        <w:rPr>
          <w:rFonts w:ascii="Arial" w:hAnsi="Arial" w:cs="Arial"/>
        </w:rPr>
        <w:t xml:space="preserve">Is the use of technology necessary for the elderly UK population or an older person’s life? This is the subject of my report. Consequently, I will present my point of view and the other viewpoints expressed during the debate. Furthermore, I will discuss the main points raised during our group debate, as well as statistics regarding the ageing UK population, and I will summarize some of the government services that are available to support the older </w:t>
      </w:r>
      <w:r w:rsidR="00EE39F7" w:rsidRPr="002D6235">
        <w:rPr>
          <w:rFonts w:ascii="Arial" w:hAnsi="Arial" w:cs="Arial"/>
        </w:rPr>
        <w:t>adult’s</w:t>
      </w:r>
      <w:r w:rsidRPr="002D6235">
        <w:rPr>
          <w:rFonts w:ascii="Arial" w:hAnsi="Arial" w:cs="Arial"/>
        </w:rPr>
        <w:t xml:space="preserve"> population in the UK.</w:t>
      </w:r>
      <w:r w:rsidR="00D44AB5" w:rsidRPr="002D6235">
        <w:rPr>
          <w:rFonts w:ascii="Arial" w:hAnsi="Arial" w:cs="Arial"/>
        </w:rPr>
        <w:t xml:space="preserve"> </w:t>
      </w:r>
      <w:r w:rsidR="004209F0" w:rsidRPr="002D6235">
        <w:rPr>
          <w:rFonts w:ascii="Arial" w:hAnsi="Arial" w:cs="Arial"/>
        </w:rPr>
        <w:t>As a group one we were in favour and group two were in the against. So, from my point of view technology is necessary for older adults because technology can provide older adults with access to information and services such as healthcare, entertainment, and shopping. It can also help reduce loneliness and isolation. Additionally, technology can help to improve the quality of life for the elderly by providing them with a sense of purpose and connection</w:t>
      </w:r>
      <w:r w:rsidR="0084230E" w:rsidRPr="002D6235">
        <w:rPr>
          <w:rFonts w:ascii="Arial" w:hAnsi="Arial" w:cs="Arial"/>
        </w:rPr>
        <w:t xml:space="preserve"> (</w:t>
      </w:r>
      <w:r w:rsidR="007176C9" w:rsidRPr="002D6235">
        <w:rPr>
          <w:rFonts w:ascii="Arial" w:hAnsi="Arial" w:cs="Arial"/>
        </w:rPr>
        <w:t>National Library of Medicine</w:t>
      </w:r>
      <w:r w:rsidR="00D415F1" w:rsidRPr="002D6235">
        <w:rPr>
          <w:rFonts w:ascii="Arial" w:hAnsi="Arial" w:cs="Arial"/>
        </w:rPr>
        <w:t>,2022</w:t>
      </w:r>
      <w:r w:rsidR="0084230E" w:rsidRPr="002D6235">
        <w:rPr>
          <w:rFonts w:ascii="Arial" w:hAnsi="Arial" w:cs="Arial"/>
        </w:rPr>
        <w:t>)</w:t>
      </w:r>
      <w:r w:rsidR="004209F0" w:rsidRPr="002D6235">
        <w:rPr>
          <w:rFonts w:ascii="Arial" w:hAnsi="Arial" w:cs="Arial"/>
        </w:rPr>
        <w:t>.</w:t>
      </w:r>
      <w:r w:rsidR="004109E8" w:rsidRPr="002D6235">
        <w:rPr>
          <w:rFonts w:ascii="Arial" w:hAnsi="Arial" w:cs="Arial"/>
        </w:rPr>
        <w:t xml:space="preserve"> </w:t>
      </w:r>
      <w:r w:rsidR="003B4724" w:rsidRPr="002D6235">
        <w:rPr>
          <w:rFonts w:ascii="Arial" w:hAnsi="Arial" w:cs="Arial"/>
        </w:rPr>
        <w:t xml:space="preserve">Also, </w:t>
      </w:r>
      <w:r w:rsidR="004109E8" w:rsidRPr="002D6235">
        <w:rPr>
          <w:rFonts w:ascii="Arial" w:hAnsi="Arial" w:cs="Arial"/>
        </w:rPr>
        <w:t>The Spanish company Pal Robotics is building Tiago robots to be used in the homes of the elderly. They reminded their charges of appointments, medication schedules, fitness routines, and sought out misplaced items as they trundled after them</w:t>
      </w:r>
      <w:r w:rsidR="003B4724" w:rsidRPr="002D6235">
        <w:rPr>
          <w:rFonts w:ascii="Arial" w:hAnsi="Arial" w:cs="Arial"/>
        </w:rPr>
        <w:t xml:space="preserve"> (BBC, </w:t>
      </w:r>
      <w:r w:rsidR="003212E2" w:rsidRPr="002D6235">
        <w:rPr>
          <w:rFonts w:ascii="Arial" w:hAnsi="Arial" w:cs="Arial"/>
        </w:rPr>
        <w:t xml:space="preserve">2020). </w:t>
      </w:r>
    </w:p>
    <w:p w14:paraId="6FC7E4D1" w14:textId="6F65949A" w:rsidR="00361C4E" w:rsidRPr="002D6235" w:rsidRDefault="007324E0" w:rsidP="00361C4E">
      <w:pPr>
        <w:rPr>
          <w:b/>
          <w:bCs/>
        </w:rPr>
      </w:pPr>
      <w:r>
        <w:rPr>
          <w:b/>
          <w:bCs/>
        </w:rPr>
        <w:t>Group 1</w:t>
      </w:r>
    </w:p>
    <w:p w14:paraId="2AE6E580" w14:textId="051F206F" w:rsidR="0046550C" w:rsidRDefault="003F61DF" w:rsidP="002D6235">
      <w:pPr>
        <w:spacing w:line="360" w:lineRule="auto"/>
        <w:jc w:val="both"/>
        <w:rPr>
          <w:rFonts w:ascii="Arial" w:hAnsi="Arial" w:cs="Arial"/>
        </w:rPr>
      </w:pPr>
      <w:r w:rsidRPr="002D6235">
        <w:rPr>
          <w:rFonts w:ascii="Arial" w:hAnsi="Arial" w:cs="Arial"/>
        </w:rPr>
        <w:t xml:space="preserve">Health Monitoring for </w:t>
      </w:r>
      <w:r w:rsidR="00E75BB6">
        <w:rPr>
          <w:rFonts w:ascii="Arial" w:hAnsi="Arial" w:cs="Arial"/>
        </w:rPr>
        <w:t>older adult’s</w:t>
      </w:r>
      <w:r w:rsidRPr="002D6235">
        <w:rPr>
          <w:rFonts w:ascii="Arial" w:hAnsi="Arial" w:cs="Arial"/>
        </w:rPr>
        <w:t xml:space="preserve"> population</w:t>
      </w:r>
      <w:r w:rsidR="00CF19D3">
        <w:rPr>
          <w:rFonts w:ascii="Arial" w:hAnsi="Arial" w:cs="Arial"/>
        </w:rPr>
        <w:t xml:space="preserve"> is one of the </w:t>
      </w:r>
      <w:r w:rsidR="00E75BB6">
        <w:rPr>
          <w:rFonts w:ascii="Arial" w:hAnsi="Arial" w:cs="Arial"/>
        </w:rPr>
        <w:t>benefits</w:t>
      </w:r>
      <w:r w:rsidR="00934926">
        <w:rPr>
          <w:rFonts w:ascii="Arial" w:hAnsi="Arial" w:cs="Arial"/>
        </w:rPr>
        <w:t xml:space="preserve"> that tec</w:t>
      </w:r>
      <w:r w:rsidR="00971F5D">
        <w:rPr>
          <w:rFonts w:ascii="Arial" w:hAnsi="Arial" w:cs="Arial"/>
        </w:rPr>
        <w:t xml:space="preserve">hnology </w:t>
      </w:r>
      <w:r w:rsidR="00F210C9">
        <w:rPr>
          <w:rFonts w:ascii="Arial" w:hAnsi="Arial" w:cs="Arial"/>
        </w:rPr>
        <w:t>p</w:t>
      </w:r>
      <w:r w:rsidR="00E15257">
        <w:rPr>
          <w:rFonts w:ascii="Arial" w:hAnsi="Arial" w:cs="Arial"/>
        </w:rPr>
        <w:t>rovided</w:t>
      </w:r>
      <w:r w:rsidR="00E75BB6">
        <w:rPr>
          <w:rFonts w:ascii="Arial" w:hAnsi="Arial" w:cs="Arial"/>
        </w:rPr>
        <w:t>.</w:t>
      </w:r>
      <w:r w:rsidRPr="002D6235">
        <w:rPr>
          <w:rFonts w:ascii="Arial" w:hAnsi="Arial" w:cs="Arial"/>
        </w:rPr>
        <w:t xml:space="preserve"> </w:t>
      </w:r>
      <w:r w:rsidR="009E07C1" w:rsidRPr="002D6235">
        <w:rPr>
          <w:rFonts w:ascii="Arial" w:hAnsi="Arial" w:cs="Arial"/>
        </w:rPr>
        <w:t xml:space="preserve">Technology </w:t>
      </w:r>
      <w:r w:rsidRPr="002D6235">
        <w:rPr>
          <w:rFonts w:ascii="Arial" w:hAnsi="Arial" w:cs="Arial"/>
        </w:rPr>
        <w:t xml:space="preserve">can </w:t>
      </w:r>
      <w:r w:rsidR="007E1581" w:rsidRPr="002D6235">
        <w:rPr>
          <w:rFonts w:ascii="Arial" w:hAnsi="Arial" w:cs="Arial"/>
        </w:rPr>
        <w:t>provide</w:t>
      </w:r>
      <w:r w:rsidRPr="002D6235">
        <w:rPr>
          <w:rFonts w:ascii="Arial" w:hAnsi="Arial" w:cs="Arial"/>
        </w:rPr>
        <w:t xml:space="preserve"> accurate health monitoring for elderly people living alone. AI-powered wearable devices can keep track of vitals such as heart rate, blood pressure, and oxygen levels. </w:t>
      </w:r>
      <w:r w:rsidR="00DE77D9" w:rsidRPr="002D6235">
        <w:rPr>
          <w:rFonts w:ascii="Arial" w:hAnsi="Arial" w:cs="Arial"/>
        </w:rPr>
        <w:t xml:space="preserve">Technology </w:t>
      </w:r>
      <w:r w:rsidRPr="002D6235">
        <w:rPr>
          <w:rFonts w:ascii="Arial" w:hAnsi="Arial" w:cs="Arial"/>
        </w:rPr>
        <w:t>can also detect abnormalities and provide alerts to family members or caregivers.</w:t>
      </w:r>
      <w:r w:rsidR="00196237" w:rsidRPr="002D6235">
        <w:rPr>
          <w:rFonts w:ascii="Arial" w:hAnsi="Arial" w:cs="Arial"/>
        </w:rPr>
        <w:t xml:space="preserve"> </w:t>
      </w:r>
      <w:r w:rsidRPr="002D6235">
        <w:rPr>
          <w:rFonts w:ascii="Arial" w:hAnsi="Arial" w:cs="Arial"/>
        </w:rPr>
        <w:t>Access entertainment/ Knowledge and education for</w:t>
      </w:r>
      <w:r w:rsidR="000E10F7">
        <w:rPr>
          <w:rFonts w:ascii="Arial" w:hAnsi="Arial" w:cs="Arial"/>
        </w:rPr>
        <w:t xml:space="preserve"> old</w:t>
      </w:r>
      <w:r w:rsidR="007030D5">
        <w:rPr>
          <w:rFonts w:ascii="Arial" w:hAnsi="Arial" w:cs="Arial"/>
        </w:rPr>
        <w:t xml:space="preserve">er </w:t>
      </w:r>
      <w:r w:rsidR="00511E86">
        <w:rPr>
          <w:rFonts w:ascii="Arial" w:hAnsi="Arial" w:cs="Arial"/>
        </w:rPr>
        <w:t>adults.</w:t>
      </w:r>
      <w:r w:rsidR="007030D5">
        <w:rPr>
          <w:rFonts w:ascii="Arial" w:hAnsi="Arial" w:cs="Arial"/>
        </w:rPr>
        <w:t xml:space="preserve"> </w:t>
      </w:r>
      <w:r w:rsidR="00821115">
        <w:rPr>
          <w:rFonts w:ascii="Arial" w:hAnsi="Arial" w:cs="Arial"/>
        </w:rPr>
        <w:t>F</w:t>
      </w:r>
      <w:r w:rsidR="00511E86">
        <w:rPr>
          <w:rFonts w:ascii="Arial" w:hAnsi="Arial" w:cs="Arial"/>
        </w:rPr>
        <w:t xml:space="preserve">or example, </w:t>
      </w:r>
      <w:r w:rsidR="007030D5">
        <w:rPr>
          <w:rFonts w:ascii="Arial" w:hAnsi="Arial" w:cs="Arial"/>
        </w:rPr>
        <w:t xml:space="preserve">this will help them </w:t>
      </w:r>
      <w:r w:rsidR="00A44947">
        <w:rPr>
          <w:rFonts w:ascii="Arial" w:hAnsi="Arial" w:cs="Arial"/>
        </w:rPr>
        <w:t>to</w:t>
      </w:r>
      <w:r w:rsidR="00A44947" w:rsidRPr="00A44947">
        <w:rPr>
          <w:rFonts w:ascii="Arial" w:hAnsi="Arial" w:cs="Arial"/>
        </w:rPr>
        <w:t xml:space="preserve"> access news websites, read articles, and stay informed about current events. </w:t>
      </w:r>
      <w:r w:rsidR="004C6AD3">
        <w:rPr>
          <w:rFonts w:ascii="Arial" w:hAnsi="Arial" w:cs="Arial"/>
        </w:rPr>
        <w:t xml:space="preserve">It can help them </w:t>
      </w:r>
      <w:r w:rsidR="00A44947" w:rsidRPr="00A44947">
        <w:rPr>
          <w:rFonts w:ascii="Arial" w:hAnsi="Arial" w:cs="Arial"/>
        </w:rPr>
        <w:t xml:space="preserve">also </w:t>
      </w:r>
      <w:r w:rsidR="004C6AD3">
        <w:rPr>
          <w:rFonts w:ascii="Arial" w:hAnsi="Arial" w:cs="Arial"/>
        </w:rPr>
        <w:t xml:space="preserve">to </w:t>
      </w:r>
      <w:r w:rsidR="00A44947" w:rsidRPr="00A44947">
        <w:rPr>
          <w:rFonts w:ascii="Arial" w:hAnsi="Arial" w:cs="Arial"/>
        </w:rPr>
        <w:t>explore health-related information, research hobbies,</w:t>
      </w:r>
      <w:r w:rsidR="006D3F2B">
        <w:rPr>
          <w:rFonts w:ascii="Arial" w:hAnsi="Arial" w:cs="Arial"/>
        </w:rPr>
        <w:t xml:space="preserve"> </w:t>
      </w:r>
      <w:r w:rsidR="00A44947" w:rsidRPr="00A44947">
        <w:rPr>
          <w:rFonts w:ascii="Arial" w:hAnsi="Arial" w:cs="Arial"/>
        </w:rPr>
        <w:t>learn new things</w:t>
      </w:r>
      <w:r w:rsidR="006D3F2B">
        <w:rPr>
          <w:rFonts w:ascii="Arial" w:hAnsi="Arial" w:cs="Arial"/>
        </w:rPr>
        <w:t xml:space="preserve"> and </w:t>
      </w:r>
      <w:r w:rsidR="00F63652">
        <w:rPr>
          <w:rFonts w:ascii="Arial" w:hAnsi="Arial" w:cs="Arial"/>
        </w:rPr>
        <w:t>they will</w:t>
      </w:r>
      <w:r w:rsidRPr="002D6235">
        <w:rPr>
          <w:rFonts w:ascii="Arial" w:hAnsi="Arial" w:cs="Arial"/>
        </w:rPr>
        <w:t xml:space="preserve"> stay engaged with the world around them, and to stay up to date with the latest news and trends</w:t>
      </w:r>
      <w:r w:rsidR="006D3F2B">
        <w:rPr>
          <w:rFonts w:ascii="Arial" w:hAnsi="Arial" w:cs="Arial"/>
        </w:rPr>
        <w:t xml:space="preserve"> </w:t>
      </w:r>
      <w:r w:rsidR="009F3D36">
        <w:rPr>
          <w:rFonts w:ascii="Arial" w:hAnsi="Arial" w:cs="Arial"/>
        </w:rPr>
        <w:t>(S</w:t>
      </w:r>
      <w:r w:rsidR="00AE43CA">
        <w:rPr>
          <w:rFonts w:ascii="Arial" w:hAnsi="Arial" w:cs="Arial"/>
        </w:rPr>
        <w:t xml:space="preserve">erenity Senior </w:t>
      </w:r>
      <w:r w:rsidR="00500E80">
        <w:rPr>
          <w:rFonts w:ascii="Arial" w:hAnsi="Arial" w:cs="Arial"/>
        </w:rPr>
        <w:t>C</w:t>
      </w:r>
      <w:r w:rsidR="00AE43CA">
        <w:rPr>
          <w:rFonts w:ascii="Arial" w:hAnsi="Arial" w:cs="Arial"/>
        </w:rPr>
        <w:t>are, 2022).</w:t>
      </w:r>
      <w:r w:rsidR="007E1581">
        <w:rPr>
          <w:rFonts w:ascii="Arial" w:hAnsi="Arial" w:cs="Arial"/>
        </w:rPr>
        <w:t xml:space="preserve"> </w:t>
      </w:r>
      <w:r w:rsidR="00CF6AA1">
        <w:rPr>
          <w:rFonts w:ascii="Arial" w:hAnsi="Arial" w:cs="Arial"/>
        </w:rPr>
        <w:t>Additionally,</w:t>
      </w:r>
      <w:r w:rsidR="00831751" w:rsidRPr="002D6235">
        <w:rPr>
          <w:rFonts w:ascii="Arial" w:hAnsi="Arial" w:cs="Arial"/>
        </w:rPr>
        <w:t xml:space="preserve"> </w:t>
      </w:r>
      <w:r w:rsidR="006D3F2B" w:rsidRPr="002D6235">
        <w:rPr>
          <w:rFonts w:ascii="Arial" w:hAnsi="Arial" w:cs="Arial"/>
        </w:rPr>
        <w:t>reducing</w:t>
      </w:r>
      <w:r w:rsidR="005478EA" w:rsidRPr="002D6235">
        <w:rPr>
          <w:rFonts w:ascii="Arial" w:hAnsi="Arial" w:cs="Arial"/>
        </w:rPr>
        <w:t xml:space="preserve"> isolation for older adults can have a significant positive impact on their mental health and well-being. Social connections and interactions help to combat loneliness and depression, improve cognitive function, and promote a sense of belonging and purpose. By staying connected to the outside world, older adults can maintain better overall mental and emotional health.</w:t>
      </w:r>
      <w:r w:rsidR="003A2C6E">
        <w:rPr>
          <w:rFonts w:ascii="Arial" w:hAnsi="Arial" w:cs="Arial"/>
        </w:rPr>
        <w:t xml:space="preserve"> </w:t>
      </w:r>
      <w:r w:rsidR="005E31D5">
        <w:rPr>
          <w:rFonts w:ascii="Arial" w:hAnsi="Arial" w:cs="Arial"/>
        </w:rPr>
        <w:t xml:space="preserve"> Technology s</w:t>
      </w:r>
      <w:r w:rsidR="00C87D52">
        <w:rPr>
          <w:rFonts w:ascii="Arial" w:hAnsi="Arial" w:cs="Arial"/>
        </w:rPr>
        <w:t xml:space="preserve">uch as </w:t>
      </w:r>
      <w:r w:rsidR="005E31D5" w:rsidRPr="005E31D5">
        <w:rPr>
          <w:rFonts w:ascii="Arial" w:hAnsi="Arial" w:cs="Arial"/>
        </w:rPr>
        <w:t>Ambient/Active Assisted Living (AAL) robots and other artificial intelligence (AI), have been shown to have great potential in fostering independent living</w:t>
      </w:r>
      <w:r w:rsidR="00C87D52">
        <w:rPr>
          <w:rFonts w:ascii="Arial" w:hAnsi="Arial" w:cs="Arial"/>
        </w:rPr>
        <w:t xml:space="preserve"> and improved</w:t>
      </w:r>
      <w:r w:rsidR="00707AAD" w:rsidRPr="00707AAD">
        <w:t xml:space="preserve"> </w:t>
      </w:r>
      <w:r w:rsidR="00707AAD" w:rsidRPr="00707AAD">
        <w:rPr>
          <w:rFonts w:ascii="Arial" w:hAnsi="Arial" w:cs="Arial"/>
        </w:rPr>
        <w:t>mental and physical health, and increasing quality of</w:t>
      </w:r>
      <w:r w:rsidR="00707AAD">
        <w:rPr>
          <w:rFonts w:ascii="Arial" w:hAnsi="Arial" w:cs="Arial"/>
        </w:rPr>
        <w:t xml:space="preserve"> life. </w:t>
      </w:r>
      <w:r w:rsidR="00C0485E">
        <w:rPr>
          <w:rFonts w:ascii="Arial" w:hAnsi="Arial" w:cs="Arial"/>
        </w:rPr>
        <w:t xml:space="preserve">For </w:t>
      </w:r>
      <w:r w:rsidR="008B45E5">
        <w:rPr>
          <w:rFonts w:ascii="Arial" w:hAnsi="Arial" w:cs="Arial"/>
        </w:rPr>
        <w:t xml:space="preserve">example, </w:t>
      </w:r>
      <w:r w:rsidR="002C0D5C" w:rsidRPr="002D6235">
        <w:rPr>
          <w:rFonts w:ascii="Arial" w:hAnsi="Arial" w:cs="Arial"/>
        </w:rPr>
        <w:t>smartphones, tablets, and social media platforms</w:t>
      </w:r>
      <w:r w:rsidR="008B45E5">
        <w:rPr>
          <w:rFonts w:ascii="Arial" w:hAnsi="Arial" w:cs="Arial"/>
        </w:rPr>
        <w:t xml:space="preserve"> </w:t>
      </w:r>
      <w:r w:rsidR="007E1581">
        <w:rPr>
          <w:rFonts w:ascii="Arial" w:hAnsi="Arial" w:cs="Arial"/>
        </w:rPr>
        <w:t xml:space="preserve">help </w:t>
      </w:r>
      <w:r w:rsidR="007E1581" w:rsidRPr="002D6235">
        <w:rPr>
          <w:rFonts w:ascii="Arial" w:hAnsi="Arial" w:cs="Arial"/>
        </w:rPr>
        <w:t>older</w:t>
      </w:r>
      <w:r w:rsidR="002C0D5C" w:rsidRPr="002D6235">
        <w:rPr>
          <w:rFonts w:ascii="Arial" w:hAnsi="Arial" w:cs="Arial"/>
        </w:rPr>
        <w:t xml:space="preserve"> adults </w:t>
      </w:r>
      <w:r w:rsidR="008B45E5">
        <w:rPr>
          <w:rFonts w:ascii="Arial" w:hAnsi="Arial" w:cs="Arial"/>
        </w:rPr>
        <w:t xml:space="preserve">to </w:t>
      </w:r>
      <w:r w:rsidR="002C0D5C" w:rsidRPr="002D6235">
        <w:rPr>
          <w:rFonts w:ascii="Arial" w:hAnsi="Arial" w:cs="Arial"/>
        </w:rPr>
        <w:t>stay connected with loved ones through video calls, messaging apps, and social networks.</w:t>
      </w:r>
      <w:r w:rsidR="006B4C34" w:rsidRPr="002D6235">
        <w:rPr>
          <w:rFonts w:ascii="Arial" w:hAnsi="Arial" w:cs="Arial"/>
        </w:rPr>
        <w:t xml:space="preserve"> </w:t>
      </w:r>
    </w:p>
    <w:p w14:paraId="0E1E9D98" w14:textId="474C6916" w:rsidR="003B4D37" w:rsidRDefault="006B4C34" w:rsidP="002D6235">
      <w:pPr>
        <w:spacing w:line="360" w:lineRule="auto"/>
        <w:jc w:val="both"/>
        <w:rPr>
          <w:rFonts w:ascii="Arial" w:hAnsi="Arial" w:cs="Arial"/>
        </w:rPr>
      </w:pPr>
      <w:r w:rsidRPr="002D6235">
        <w:rPr>
          <w:rFonts w:ascii="Arial" w:hAnsi="Arial" w:cs="Arial"/>
        </w:rPr>
        <w:lastRenderedPageBreak/>
        <w:t>Also, m</w:t>
      </w:r>
      <w:r w:rsidR="00D20260" w:rsidRPr="002D6235">
        <w:rPr>
          <w:rFonts w:ascii="Arial" w:hAnsi="Arial" w:cs="Arial"/>
        </w:rPr>
        <w:t xml:space="preserve">emory support is essential for older adults to help them remember important tasks and information. Memory support can also help older adults remain independent and improve their overall quality of life. For </w:t>
      </w:r>
      <w:r w:rsidR="00D40F3B">
        <w:rPr>
          <w:rFonts w:ascii="Arial" w:hAnsi="Arial" w:cs="Arial"/>
        </w:rPr>
        <w:t>instance</w:t>
      </w:r>
      <w:r w:rsidR="00D20260" w:rsidRPr="002D6235">
        <w:rPr>
          <w:rFonts w:ascii="Arial" w:hAnsi="Arial" w:cs="Arial"/>
        </w:rPr>
        <w:t>, memory support can include the use of calendars and planners to keep track of appointments, using a daily checklist to keep track of important tasks, and using mnemonics to remember important information</w:t>
      </w:r>
      <w:r w:rsidR="00A81A88">
        <w:rPr>
          <w:rFonts w:ascii="Arial" w:hAnsi="Arial" w:cs="Arial"/>
        </w:rPr>
        <w:t xml:space="preserve"> </w:t>
      </w:r>
      <w:r w:rsidR="00F10ACE">
        <w:rPr>
          <w:rFonts w:ascii="Arial" w:hAnsi="Arial" w:cs="Arial"/>
        </w:rPr>
        <w:t>also, offering emo</w:t>
      </w:r>
      <w:r w:rsidR="00AC1FC7">
        <w:rPr>
          <w:rFonts w:ascii="Arial" w:hAnsi="Arial" w:cs="Arial"/>
        </w:rPr>
        <w:t>tional support (</w:t>
      </w:r>
      <w:r w:rsidR="00A367F6">
        <w:rPr>
          <w:rFonts w:ascii="Arial" w:hAnsi="Arial" w:cs="Arial"/>
        </w:rPr>
        <w:t xml:space="preserve">Alzheimer’s </w:t>
      </w:r>
      <w:r w:rsidR="003B3A3E">
        <w:rPr>
          <w:rFonts w:ascii="Arial" w:hAnsi="Arial" w:cs="Arial"/>
        </w:rPr>
        <w:t>Society, 2021)</w:t>
      </w:r>
      <w:r w:rsidR="00D20260" w:rsidRPr="002D6235">
        <w:rPr>
          <w:rFonts w:ascii="Arial" w:hAnsi="Arial" w:cs="Arial"/>
        </w:rPr>
        <w:t>.</w:t>
      </w:r>
      <w:r w:rsidR="00717BA4" w:rsidRPr="002D6235">
        <w:rPr>
          <w:rFonts w:ascii="Arial" w:hAnsi="Arial" w:cs="Arial"/>
        </w:rPr>
        <w:t xml:space="preserve"> </w:t>
      </w:r>
      <w:r w:rsidR="00E87ABF">
        <w:rPr>
          <w:rFonts w:ascii="Arial" w:hAnsi="Arial" w:cs="Arial"/>
        </w:rPr>
        <w:t>Moreover, m</w:t>
      </w:r>
      <w:r w:rsidR="00D20260" w:rsidRPr="002D6235">
        <w:rPr>
          <w:rFonts w:ascii="Arial" w:hAnsi="Arial" w:cs="Arial"/>
        </w:rPr>
        <w:t>aking movement and traveling easier </w:t>
      </w:r>
      <w:r w:rsidR="00034534">
        <w:rPr>
          <w:rFonts w:ascii="Arial" w:hAnsi="Arial" w:cs="Arial"/>
        </w:rPr>
        <w:t>is helpful</w:t>
      </w:r>
      <w:r w:rsidR="007B51E9">
        <w:rPr>
          <w:rFonts w:ascii="Arial" w:hAnsi="Arial" w:cs="Arial"/>
        </w:rPr>
        <w:t xml:space="preserve"> for older adults’ </w:t>
      </w:r>
      <w:r w:rsidR="00321A88">
        <w:rPr>
          <w:rFonts w:ascii="Arial" w:hAnsi="Arial" w:cs="Arial"/>
        </w:rPr>
        <w:t>because</w:t>
      </w:r>
      <w:r w:rsidR="00034534">
        <w:rPr>
          <w:rFonts w:ascii="Arial" w:hAnsi="Arial" w:cs="Arial"/>
        </w:rPr>
        <w:t xml:space="preserve"> </w:t>
      </w:r>
      <w:r w:rsidR="00D20260" w:rsidRPr="002D6235">
        <w:rPr>
          <w:rFonts w:ascii="Arial" w:hAnsi="Arial" w:cs="Arial"/>
        </w:rPr>
        <w:t xml:space="preserve">providing older adults with assistive technology, such as walkers, wheelchairs, or scooters, </w:t>
      </w:r>
      <w:r w:rsidR="002066D9">
        <w:rPr>
          <w:rFonts w:ascii="Arial" w:hAnsi="Arial" w:cs="Arial"/>
        </w:rPr>
        <w:t>it</w:t>
      </w:r>
      <w:r w:rsidR="00D20260" w:rsidRPr="002D6235">
        <w:rPr>
          <w:rFonts w:ascii="Arial" w:hAnsi="Arial" w:cs="Arial"/>
        </w:rPr>
        <w:t xml:space="preserve"> </w:t>
      </w:r>
      <w:r w:rsidR="002066D9" w:rsidRPr="002D6235">
        <w:rPr>
          <w:rFonts w:ascii="Arial" w:hAnsi="Arial" w:cs="Arial"/>
        </w:rPr>
        <w:t>helps</w:t>
      </w:r>
      <w:r w:rsidR="00D20260" w:rsidRPr="002D6235">
        <w:rPr>
          <w:rFonts w:ascii="Arial" w:hAnsi="Arial" w:cs="Arial"/>
        </w:rPr>
        <w:t xml:space="preserve"> them move around more easily</w:t>
      </w:r>
      <w:r w:rsidR="003A7349">
        <w:rPr>
          <w:rFonts w:ascii="Arial" w:hAnsi="Arial" w:cs="Arial"/>
        </w:rPr>
        <w:t xml:space="preserve"> (Serenity S</w:t>
      </w:r>
      <w:r w:rsidR="00500E80">
        <w:rPr>
          <w:rFonts w:ascii="Arial" w:hAnsi="Arial" w:cs="Arial"/>
        </w:rPr>
        <w:t>enior Care, 2022).</w:t>
      </w:r>
      <w:r w:rsidR="0046550C">
        <w:rPr>
          <w:rFonts w:ascii="Arial" w:hAnsi="Arial" w:cs="Arial"/>
        </w:rPr>
        <w:t xml:space="preserve"> </w:t>
      </w:r>
      <w:r w:rsidR="003B4D37">
        <w:rPr>
          <w:rFonts w:ascii="Arial" w:hAnsi="Arial" w:cs="Arial"/>
        </w:rPr>
        <w:t>According to A</w:t>
      </w:r>
      <w:r w:rsidR="006A6280">
        <w:rPr>
          <w:rFonts w:ascii="Arial" w:hAnsi="Arial" w:cs="Arial"/>
        </w:rPr>
        <w:t xml:space="preserve">ge UK (2023) </w:t>
      </w:r>
      <w:r w:rsidR="00B01DC3" w:rsidRPr="00B01DC3">
        <w:rPr>
          <w:rFonts w:ascii="Arial" w:hAnsi="Arial" w:cs="Arial"/>
        </w:rPr>
        <w:t>When the NHS was founded</w:t>
      </w:r>
      <w:r w:rsidR="002066D9">
        <w:rPr>
          <w:rFonts w:ascii="Arial" w:hAnsi="Arial" w:cs="Arial"/>
        </w:rPr>
        <w:t xml:space="preserve"> that </w:t>
      </w:r>
      <w:r w:rsidR="00B01DC3" w:rsidRPr="00B01DC3">
        <w:rPr>
          <w:rFonts w:ascii="Arial" w:hAnsi="Arial" w:cs="Arial"/>
        </w:rPr>
        <w:t>adult social care system established 75 years ago, one in two people died before the age of 65. Now, fewer than one in seven people do so. Today, a 65-year-old man can expect to live another 18.5 years, and a 65-year-old woman 21. In 2023 there are 11 million people aged over 65 in England. The number is expected to increase by 10% in the next five years and by 32% by 2043. Health and care services need among the 65+ age group are expected to rise rapidly, increasing by 8.2% in the next five years and by 62.7% by 2043 (126,600 and 956,000 people).  This level of growth is not new because the number of people over 65 in England increased by over 22% between 2010 and 2020, or 1.9 million people.</w:t>
      </w:r>
    </w:p>
    <w:p w14:paraId="20C22968" w14:textId="77777777" w:rsidR="00044C58" w:rsidRPr="00044C58" w:rsidRDefault="00044C58" w:rsidP="002D6235">
      <w:pPr>
        <w:spacing w:line="360" w:lineRule="auto"/>
        <w:jc w:val="both"/>
        <w:rPr>
          <w:rFonts w:ascii="Arial" w:hAnsi="Arial" w:cs="Arial"/>
          <w:b/>
          <w:bCs/>
        </w:rPr>
      </w:pPr>
      <w:r w:rsidRPr="00044C58">
        <w:rPr>
          <w:rFonts w:ascii="Arial" w:hAnsi="Arial" w:cs="Arial"/>
          <w:b/>
          <w:bCs/>
        </w:rPr>
        <w:t xml:space="preserve">Group 2 </w:t>
      </w:r>
    </w:p>
    <w:p w14:paraId="6A060AC0" w14:textId="4527BE73" w:rsidR="001E1DBB" w:rsidRPr="002D6235" w:rsidRDefault="001E1DBB" w:rsidP="002D6235">
      <w:pPr>
        <w:spacing w:line="360" w:lineRule="auto"/>
        <w:jc w:val="both"/>
        <w:rPr>
          <w:rFonts w:ascii="Arial" w:hAnsi="Arial" w:cs="Arial"/>
        </w:rPr>
      </w:pPr>
      <w:r w:rsidRPr="001E1DBB">
        <w:rPr>
          <w:rFonts w:ascii="Arial" w:hAnsi="Arial" w:cs="Arial"/>
        </w:rPr>
        <w:t>Furthermore, a lack of digital literacy can make it harder for older adults to access health resources and can lead to social isolation and poorer health outcomes. At the same time, results from some studies imply that ICT use might not always be related to improved mood, quality of social relationships, and well-being. For instance, a study found that older adults who relied on the internet for health information reported more feelings of confusion and frustration than those who did not use the internet.</w:t>
      </w:r>
    </w:p>
    <w:p w14:paraId="62A223A7" w14:textId="77777777" w:rsidR="00361C4E" w:rsidRDefault="00361C4E" w:rsidP="00361C4E">
      <w:r>
        <w:t>• Reflect on the information provided in the main points discussed during your group debate.</w:t>
      </w:r>
    </w:p>
    <w:p w14:paraId="013EB615" w14:textId="77777777" w:rsidR="00361C4E" w:rsidRDefault="00361C4E" w:rsidP="00361C4E">
      <w:r>
        <w:t xml:space="preserve">• </w:t>
      </w:r>
      <w:r w:rsidRPr="007C4F4C">
        <w:rPr>
          <w:highlight w:val="yellow"/>
        </w:rPr>
        <w:t>You must provide statistics on the ageing UK population that are relevant to your topic.</w:t>
      </w:r>
    </w:p>
    <w:p w14:paraId="5564E138" w14:textId="4565DD79" w:rsidR="007C4F4C" w:rsidRDefault="007C4F4C" w:rsidP="00361C4E">
      <w:r w:rsidRPr="007C4F4C">
        <w:t>According to 2019 ONS figures on internet users, almost half the UK population of people at 75 and over (47%) were recent internet users. The fact that John uses the internet at all is quite fortunate. The good news is that internet use in the 65-74 age group is increasing – it rose from 52% in 2011 to 83% in 2019, and the current situation is likely to speed that increase.</w:t>
      </w:r>
    </w:p>
    <w:p w14:paraId="5DDBF322" w14:textId="77777777" w:rsidR="00361C4E" w:rsidRDefault="00361C4E" w:rsidP="00361C4E">
      <w:r>
        <w:t>• Explore current government support or services in place to support the UK elderly population.</w:t>
      </w:r>
    </w:p>
    <w:p w14:paraId="5A0B3F56" w14:textId="77777777" w:rsidR="00361C4E" w:rsidRDefault="00361C4E" w:rsidP="00361C4E">
      <w:r>
        <w:t>• Provide in-text citations and a reference list using the UWTSD’s Harvard referencing style.</w:t>
      </w:r>
    </w:p>
    <w:p w14:paraId="4178262E" w14:textId="7C899F54" w:rsidR="002E3766" w:rsidRDefault="00361C4E" w:rsidP="00361C4E">
      <w:r>
        <w:t>• A minimum of 5 references is required for this supporting paper</w:t>
      </w:r>
    </w:p>
    <w:p w14:paraId="29899550" w14:textId="77777777" w:rsidR="00C33D3E" w:rsidRDefault="00C33D3E" w:rsidP="00361C4E"/>
    <w:p w14:paraId="486F3B44" w14:textId="77777777" w:rsidR="00C33D3E" w:rsidRDefault="00C33D3E" w:rsidP="00C33D3E"/>
    <w:p w14:paraId="6E417DA9" w14:textId="77777777" w:rsidR="00C33D3E" w:rsidRDefault="00C33D3E" w:rsidP="00C33D3E">
      <w:r>
        <w:lastRenderedPageBreak/>
        <w:t xml:space="preserve">  </w:t>
      </w:r>
    </w:p>
    <w:p w14:paraId="22ECB80D" w14:textId="3F9DE612" w:rsidR="006A6280" w:rsidRPr="00317162" w:rsidRDefault="006A6280" w:rsidP="009B626C">
      <w:pPr>
        <w:pStyle w:val="ListParagraph"/>
        <w:numPr>
          <w:ilvl w:val="0"/>
          <w:numId w:val="1"/>
        </w:numPr>
        <w:rPr>
          <w:rFonts w:ascii="Arial" w:hAnsi="Arial" w:cs="Arial"/>
        </w:rPr>
      </w:pPr>
      <w:r w:rsidRPr="00317162">
        <w:rPr>
          <w:rFonts w:ascii="Arial" w:hAnsi="Arial" w:cs="Arial"/>
        </w:rPr>
        <w:t xml:space="preserve">Age UK (2023) </w:t>
      </w:r>
      <w:r w:rsidR="009B626C" w:rsidRPr="00317162">
        <w:rPr>
          <w:rFonts w:ascii="Arial" w:hAnsi="Arial" w:cs="Arial"/>
          <w:i/>
          <w:iCs/>
        </w:rPr>
        <w:t>The State of Health and Care of Older People, 2023</w:t>
      </w:r>
      <w:r w:rsidR="007C163E" w:rsidRPr="00317162">
        <w:rPr>
          <w:rFonts w:ascii="Arial" w:hAnsi="Arial" w:cs="Arial"/>
          <w:i/>
          <w:iCs/>
        </w:rPr>
        <w:t>.</w:t>
      </w:r>
      <w:r w:rsidR="007C163E" w:rsidRPr="00317162">
        <w:rPr>
          <w:rFonts w:ascii="Arial" w:hAnsi="Arial" w:cs="Arial"/>
        </w:rPr>
        <w:t xml:space="preserve"> Ava</w:t>
      </w:r>
      <w:r w:rsidR="00960AB3" w:rsidRPr="00317162">
        <w:rPr>
          <w:rFonts w:ascii="Arial" w:hAnsi="Arial" w:cs="Arial"/>
        </w:rPr>
        <w:t>ilable at:</w:t>
      </w:r>
      <w:r w:rsidR="00317162" w:rsidRPr="00317162">
        <w:rPr>
          <w:rFonts w:ascii="Arial" w:hAnsi="Arial" w:cs="Arial"/>
        </w:rPr>
        <w:t xml:space="preserve"> </w:t>
      </w:r>
      <w:hyperlink r:id="rId8" w:history="1">
        <w:r w:rsidR="00317162" w:rsidRPr="00317162">
          <w:rPr>
            <w:rStyle w:val="Hyperlink"/>
            <w:rFonts w:ascii="Arial" w:hAnsi="Arial" w:cs="Arial"/>
          </w:rPr>
          <w:t>https://www.ageuk.org.uk/globalassets/age-uk/documents/reports-and-publications/reports-and-briefings/health--wellbeing/age-uk-briefing-state-of-health-and-care-july-2023-abridged-version.pdf</w:t>
        </w:r>
      </w:hyperlink>
      <w:r w:rsidR="00317162" w:rsidRPr="00317162">
        <w:rPr>
          <w:rFonts w:ascii="Arial" w:hAnsi="Arial" w:cs="Arial"/>
        </w:rPr>
        <w:t xml:space="preserve"> (Accessed: 03 April 2024). </w:t>
      </w:r>
    </w:p>
    <w:p w14:paraId="7B28EB4E" w14:textId="4083FF7A" w:rsidR="00C33D3E" w:rsidRPr="00317162" w:rsidRDefault="00C33D3E" w:rsidP="00645B07">
      <w:pPr>
        <w:pStyle w:val="ListParagraph"/>
        <w:numPr>
          <w:ilvl w:val="0"/>
          <w:numId w:val="1"/>
        </w:numPr>
        <w:rPr>
          <w:rFonts w:ascii="Arial" w:hAnsi="Arial" w:cs="Arial"/>
        </w:rPr>
      </w:pPr>
      <w:r w:rsidRPr="00317162">
        <w:rPr>
          <w:rFonts w:ascii="Arial" w:hAnsi="Arial" w:cs="Arial"/>
        </w:rPr>
        <w:t>National Library of Medicine (</w:t>
      </w:r>
      <w:r w:rsidR="00084B15" w:rsidRPr="00317162">
        <w:rPr>
          <w:rFonts w:ascii="Arial" w:hAnsi="Arial" w:cs="Arial"/>
        </w:rPr>
        <w:t xml:space="preserve">2022) </w:t>
      </w:r>
      <w:r w:rsidR="00084B15" w:rsidRPr="00317162">
        <w:rPr>
          <w:rFonts w:ascii="Arial" w:hAnsi="Arial" w:cs="Arial"/>
          <w:i/>
          <w:iCs/>
        </w:rPr>
        <w:t xml:space="preserve">Older adults can use technology: why healthcare professionals must overcome ageism in digital health. </w:t>
      </w:r>
      <w:r w:rsidR="00084B15" w:rsidRPr="00317162">
        <w:rPr>
          <w:rFonts w:ascii="Arial" w:hAnsi="Arial" w:cs="Arial"/>
        </w:rPr>
        <w:t xml:space="preserve">Available at: </w:t>
      </w:r>
      <w:hyperlink r:id="rId9" w:anchor=":~:text=Many%20older%20adults%20are%20using%20computers%2C%20smartphones%2C%20wearable,such%20as%20cost%2C%20travel%2C%20and%20access%20to%20doctors" w:history="1">
        <w:r w:rsidR="00D23BFE" w:rsidRPr="00317162">
          <w:rPr>
            <w:rStyle w:val="Hyperlink"/>
            <w:rFonts w:ascii="Arial" w:hAnsi="Arial" w:cs="Arial"/>
          </w:rPr>
          <w:t>https://pubmed.ncbi.nlm.nih.gov/36073770/#:~:text=Many%20older%20adults%20are%20using%20computers%2C%20smartphones%2C%20wearable,such%20as%20cost%2C%20travel%2C%20and%20access%20to%20doctors</w:t>
        </w:r>
      </w:hyperlink>
      <w:r w:rsidR="00D23BFE" w:rsidRPr="00317162">
        <w:rPr>
          <w:rFonts w:ascii="Arial" w:hAnsi="Arial" w:cs="Arial"/>
        </w:rPr>
        <w:t xml:space="preserve">. </w:t>
      </w:r>
      <w:r w:rsidR="00645B07" w:rsidRPr="00317162">
        <w:rPr>
          <w:rFonts w:ascii="Arial" w:hAnsi="Arial" w:cs="Arial"/>
        </w:rPr>
        <w:t xml:space="preserve">(Accessed: 04 April 2024). </w:t>
      </w:r>
    </w:p>
    <w:p w14:paraId="12F79E63" w14:textId="0BA540EA" w:rsidR="006A6280" w:rsidRPr="0086053F" w:rsidRDefault="00584F8A" w:rsidP="00584F8A">
      <w:pPr>
        <w:pStyle w:val="ListParagraph"/>
        <w:numPr>
          <w:ilvl w:val="0"/>
          <w:numId w:val="1"/>
        </w:numPr>
        <w:rPr>
          <w:rFonts w:ascii="Arial" w:hAnsi="Arial" w:cs="Arial"/>
        </w:rPr>
      </w:pPr>
      <w:r w:rsidRPr="0086053F">
        <w:rPr>
          <w:rFonts w:ascii="Arial" w:hAnsi="Arial" w:cs="Arial"/>
        </w:rPr>
        <w:t>Alzheimer’s S</w:t>
      </w:r>
      <w:r w:rsidR="00686A11" w:rsidRPr="0086053F">
        <w:rPr>
          <w:rFonts w:ascii="Arial" w:hAnsi="Arial" w:cs="Arial"/>
        </w:rPr>
        <w:t xml:space="preserve">ociety (2021) </w:t>
      </w:r>
      <w:r w:rsidR="008842B9" w:rsidRPr="0086053F">
        <w:rPr>
          <w:rFonts w:ascii="Arial" w:hAnsi="Arial" w:cs="Arial"/>
          <w:i/>
          <w:iCs/>
        </w:rPr>
        <w:t>Memory aids and tools.</w:t>
      </w:r>
      <w:r w:rsidR="008842B9" w:rsidRPr="0086053F">
        <w:rPr>
          <w:rFonts w:ascii="Arial" w:hAnsi="Arial" w:cs="Arial"/>
        </w:rPr>
        <w:t xml:space="preserve"> Available at: </w:t>
      </w:r>
      <w:hyperlink r:id="rId10" w:anchor=":~:text=Smart%20devices,to%20notify%20you%20of%20tasks" w:history="1">
        <w:r w:rsidR="0086053F" w:rsidRPr="0086053F">
          <w:rPr>
            <w:rStyle w:val="Hyperlink"/>
            <w:rFonts w:ascii="Arial" w:hAnsi="Arial" w:cs="Arial"/>
          </w:rPr>
          <w:t>https://www.alzheimers.org.uk/get-support/staying-independent/memory-aids-and-tools#:~:text=Smart%20devices,to%20notify%20you%20of%20tasks</w:t>
        </w:r>
      </w:hyperlink>
      <w:r w:rsidR="0086053F" w:rsidRPr="0086053F">
        <w:rPr>
          <w:rFonts w:ascii="Arial" w:hAnsi="Arial" w:cs="Arial"/>
        </w:rPr>
        <w:t xml:space="preserve"> (Accessed: 04 April 2024). </w:t>
      </w:r>
    </w:p>
    <w:sectPr w:rsidR="006A6280" w:rsidRPr="0086053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8804E" w14:textId="77777777" w:rsidR="00A82A06" w:rsidRDefault="00A82A06" w:rsidP="0046550C">
      <w:pPr>
        <w:spacing w:after="0" w:line="240" w:lineRule="auto"/>
      </w:pPr>
      <w:r>
        <w:separator/>
      </w:r>
    </w:p>
  </w:endnote>
  <w:endnote w:type="continuationSeparator" w:id="0">
    <w:p w14:paraId="59A6382B" w14:textId="77777777" w:rsidR="00A82A06" w:rsidRDefault="00A82A06" w:rsidP="0046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640598"/>
      <w:docPartObj>
        <w:docPartGallery w:val="Page Numbers (Bottom of Page)"/>
        <w:docPartUnique/>
      </w:docPartObj>
    </w:sdtPr>
    <w:sdtEndPr>
      <w:rPr>
        <w:noProof/>
      </w:rPr>
    </w:sdtEndPr>
    <w:sdtContent>
      <w:p w14:paraId="04499A95" w14:textId="0A1002F8" w:rsidR="0046550C" w:rsidRDefault="00465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20A8E9" w14:textId="77777777" w:rsidR="0046550C" w:rsidRDefault="00465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8D339" w14:textId="77777777" w:rsidR="00A82A06" w:rsidRDefault="00A82A06" w:rsidP="0046550C">
      <w:pPr>
        <w:spacing w:after="0" w:line="240" w:lineRule="auto"/>
      </w:pPr>
      <w:r>
        <w:separator/>
      </w:r>
    </w:p>
  </w:footnote>
  <w:footnote w:type="continuationSeparator" w:id="0">
    <w:p w14:paraId="13021A55" w14:textId="77777777" w:rsidR="00A82A06" w:rsidRDefault="00A82A06" w:rsidP="00465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D21B1"/>
    <w:multiLevelType w:val="hybridMultilevel"/>
    <w:tmpl w:val="2006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360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4E"/>
    <w:rsid w:val="00034534"/>
    <w:rsid w:val="00044C58"/>
    <w:rsid w:val="00077393"/>
    <w:rsid w:val="00084B15"/>
    <w:rsid w:val="000E10F7"/>
    <w:rsid w:val="001514F5"/>
    <w:rsid w:val="00174D9A"/>
    <w:rsid w:val="00196237"/>
    <w:rsid w:val="001C0E07"/>
    <w:rsid w:val="001E1DBB"/>
    <w:rsid w:val="001E36FB"/>
    <w:rsid w:val="002066D9"/>
    <w:rsid w:val="002133B8"/>
    <w:rsid w:val="002452D7"/>
    <w:rsid w:val="002C0D5C"/>
    <w:rsid w:val="002C0F3C"/>
    <w:rsid w:val="002D6235"/>
    <w:rsid w:val="002E3766"/>
    <w:rsid w:val="00317162"/>
    <w:rsid w:val="003212E2"/>
    <w:rsid w:val="00321A88"/>
    <w:rsid w:val="00346A28"/>
    <w:rsid w:val="00361C4E"/>
    <w:rsid w:val="003A2C6E"/>
    <w:rsid w:val="003A514D"/>
    <w:rsid w:val="003A7349"/>
    <w:rsid w:val="003B3A3E"/>
    <w:rsid w:val="003B4724"/>
    <w:rsid w:val="003B4D37"/>
    <w:rsid w:val="003F61DF"/>
    <w:rsid w:val="004109E8"/>
    <w:rsid w:val="004209F0"/>
    <w:rsid w:val="0046550C"/>
    <w:rsid w:val="004C57E1"/>
    <w:rsid w:val="004C6AD3"/>
    <w:rsid w:val="004E58F5"/>
    <w:rsid w:val="00500E80"/>
    <w:rsid w:val="00511E86"/>
    <w:rsid w:val="00526A48"/>
    <w:rsid w:val="005478EA"/>
    <w:rsid w:val="00580564"/>
    <w:rsid w:val="00584F8A"/>
    <w:rsid w:val="00587326"/>
    <w:rsid w:val="005C0FBF"/>
    <w:rsid w:val="005E31D5"/>
    <w:rsid w:val="00645B07"/>
    <w:rsid w:val="00680300"/>
    <w:rsid w:val="00686A11"/>
    <w:rsid w:val="006A6280"/>
    <w:rsid w:val="006B4C34"/>
    <w:rsid w:val="006D0284"/>
    <w:rsid w:val="006D3F2B"/>
    <w:rsid w:val="006D64EC"/>
    <w:rsid w:val="006E432F"/>
    <w:rsid w:val="007030D5"/>
    <w:rsid w:val="00707AAD"/>
    <w:rsid w:val="007176C9"/>
    <w:rsid w:val="00717BA4"/>
    <w:rsid w:val="007324E0"/>
    <w:rsid w:val="0074543E"/>
    <w:rsid w:val="007A3C83"/>
    <w:rsid w:val="007B51E9"/>
    <w:rsid w:val="007C163E"/>
    <w:rsid w:val="007C4F4C"/>
    <w:rsid w:val="007E1581"/>
    <w:rsid w:val="00821115"/>
    <w:rsid w:val="00831751"/>
    <w:rsid w:val="0084230E"/>
    <w:rsid w:val="00855EC5"/>
    <w:rsid w:val="0086053F"/>
    <w:rsid w:val="008842B9"/>
    <w:rsid w:val="008B45E5"/>
    <w:rsid w:val="008C5C65"/>
    <w:rsid w:val="00934926"/>
    <w:rsid w:val="009459A9"/>
    <w:rsid w:val="00960AB3"/>
    <w:rsid w:val="00971F5D"/>
    <w:rsid w:val="009B626C"/>
    <w:rsid w:val="009E07C1"/>
    <w:rsid w:val="009F3D36"/>
    <w:rsid w:val="00A161E4"/>
    <w:rsid w:val="00A367F6"/>
    <w:rsid w:val="00A44947"/>
    <w:rsid w:val="00A81A88"/>
    <w:rsid w:val="00A82A06"/>
    <w:rsid w:val="00A904D3"/>
    <w:rsid w:val="00AC1FC7"/>
    <w:rsid w:val="00AE43CA"/>
    <w:rsid w:val="00B01DC3"/>
    <w:rsid w:val="00BA4E3A"/>
    <w:rsid w:val="00C0485E"/>
    <w:rsid w:val="00C1177A"/>
    <w:rsid w:val="00C163AC"/>
    <w:rsid w:val="00C31D68"/>
    <w:rsid w:val="00C33D3E"/>
    <w:rsid w:val="00C87D52"/>
    <w:rsid w:val="00CE3615"/>
    <w:rsid w:val="00CF19D3"/>
    <w:rsid w:val="00CF6AA1"/>
    <w:rsid w:val="00D03A52"/>
    <w:rsid w:val="00D14967"/>
    <w:rsid w:val="00D20260"/>
    <w:rsid w:val="00D23BFE"/>
    <w:rsid w:val="00D40F3B"/>
    <w:rsid w:val="00D415F1"/>
    <w:rsid w:val="00D44AB5"/>
    <w:rsid w:val="00D45357"/>
    <w:rsid w:val="00D47046"/>
    <w:rsid w:val="00D96F04"/>
    <w:rsid w:val="00DE77D9"/>
    <w:rsid w:val="00E15257"/>
    <w:rsid w:val="00E75BB6"/>
    <w:rsid w:val="00E85687"/>
    <w:rsid w:val="00E87ABF"/>
    <w:rsid w:val="00EB6060"/>
    <w:rsid w:val="00EB6D37"/>
    <w:rsid w:val="00EE39F7"/>
    <w:rsid w:val="00F10ACE"/>
    <w:rsid w:val="00F210C9"/>
    <w:rsid w:val="00F57955"/>
    <w:rsid w:val="00F63652"/>
    <w:rsid w:val="00F908C4"/>
    <w:rsid w:val="00FC2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539B"/>
  <w15:chartTrackingRefBased/>
  <w15:docId w15:val="{4DBD3400-0722-4A47-8B7D-22753556E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655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BFE"/>
    <w:rPr>
      <w:color w:val="0563C1" w:themeColor="hyperlink"/>
      <w:u w:val="single"/>
    </w:rPr>
  </w:style>
  <w:style w:type="character" w:styleId="UnresolvedMention">
    <w:name w:val="Unresolved Mention"/>
    <w:basedOn w:val="DefaultParagraphFont"/>
    <w:uiPriority w:val="99"/>
    <w:semiHidden/>
    <w:unhideWhenUsed/>
    <w:rsid w:val="00D23BFE"/>
    <w:rPr>
      <w:color w:val="605E5C"/>
      <w:shd w:val="clear" w:color="auto" w:fill="E1DFDD"/>
    </w:rPr>
  </w:style>
  <w:style w:type="paragraph" w:styleId="ListParagraph">
    <w:name w:val="List Paragraph"/>
    <w:basedOn w:val="Normal"/>
    <w:uiPriority w:val="34"/>
    <w:qFormat/>
    <w:rsid w:val="00645B07"/>
    <w:pPr>
      <w:ind w:left="720"/>
      <w:contextualSpacing/>
    </w:pPr>
  </w:style>
  <w:style w:type="character" w:customStyle="1" w:styleId="Heading2Char">
    <w:name w:val="Heading 2 Char"/>
    <w:basedOn w:val="DefaultParagraphFont"/>
    <w:link w:val="Heading2"/>
    <w:uiPriority w:val="9"/>
    <w:rsid w:val="0046550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5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0C"/>
  </w:style>
  <w:style w:type="paragraph" w:styleId="Footer">
    <w:name w:val="footer"/>
    <w:basedOn w:val="Normal"/>
    <w:link w:val="FooterChar"/>
    <w:uiPriority w:val="99"/>
    <w:unhideWhenUsed/>
    <w:rsid w:val="00465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age-uk-briefing-state-of-health-and-care-july-2023-abridged-versio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lzheimers.org.uk/get-support/staying-independent/memory-aids-and-tools" TargetMode="External"/><Relationship Id="rId4" Type="http://schemas.openxmlformats.org/officeDocument/2006/relationships/webSettings" Target="webSettings.xml"/><Relationship Id="rId9" Type="http://schemas.openxmlformats.org/officeDocument/2006/relationships/hyperlink" Target="https://pubmed.ncbi.nlm.nih.gov/36073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1140</Words>
  <Characters>6240</Characters>
  <Application>Microsoft Office Word</Application>
  <DocSecurity>0</DocSecurity>
  <Lines>120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2024-04-08T10:14:00Z</dcterms:created>
  <dcterms:modified xsi:type="dcterms:W3CDTF">2024-04-08T10:14:00Z</dcterms:modified>
</cp:coreProperties>
</file>