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sdt>
      <w:sdtPr>
        <w:rPr>
          <w:rFonts w:asciiTheme="majorHAnsi" w:eastAsiaTheme="majorEastAsia" w:hAnsiTheme="majorHAnsi" w:cstheme="majorBidi"/>
          <w:caps/>
        </w:rPr>
        <w:id w:val="7628285"/>
        <w:docPartObj>
          <w:docPartGallery w:val="Cover Pages"/>
          <w:docPartUnique/>
        </w:docPartObj>
      </w:sdtPr>
      <w:sdtEndPr>
        <w:rPr>
          <w:rFonts w:asciiTheme="minorHAnsi" w:eastAsiaTheme="minorHAnsi" w:hAnsiTheme="minorHAnsi" w:cstheme="minorBidi"/>
          <w:caps w:val="0"/>
        </w:rPr>
      </w:sdtEndPr>
      <w:sdtContent>
        <w:tbl>
          <w:tblPr>
            <w:tblW w:w="5000" w:type="pct"/>
            <w:jc w:val="center"/>
            <w:tblLook w:val="04A0"/>
          </w:tblPr>
          <w:tblGrid>
            <w:gridCol w:w="9576"/>
          </w:tblGrid>
          <w:tr w:rsidR="00254A55">
            <w:trPr>
              <w:trHeight w:val="2880"/>
              <w:jc w:val="center"/>
            </w:trPr>
            <w:tc>
              <w:tcPr>
                <w:tcW w:w="5000" w:type="pct"/>
              </w:tcPr>
              <w:p w:rsidR="00254A55" w:rsidRDefault="00254A55" w:rsidP="00254A55">
                <w:pPr>
                  <w:pStyle w:val="NoSpacing"/>
                  <w:jc w:val="center"/>
                  <w:rPr>
                    <w:rFonts w:asciiTheme="majorHAnsi" w:eastAsiaTheme="majorEastAsia" w:hAnsiTheme="majorHAnsi" w:cstheme="majorBidi"/>
                    <w:caps/>
                  </w:rPr>
                </w:pPr>
              </w:p>
            </w:tc>
          </w:tr>
          <w:tr w:rsidR="00254A55">
            <w:trPr>
              <w:trHeight w:val="1440"/>
              <w:jc w:val="center"/>
            </w:trPr>
            <w:sdt>
              <w:sdtPr>
                <w:rPr>
                  <w:rFonts w:asciiTheme="majorHAnsi" w:eastAsiaTheme="majorEastAsia" w:hAnsiTheme="majorHAnsi" w:cstheme="majorBidi"/>
                  <w:i/>
                  <w:sz w:val="80"/>
                  <w:szCs w:val="80"/>
                </w:rPr>
                <w:alias w:val="Title"/>
                <w:id w:val="15524250"/>
                <w:dataBinding w:prefixMappings="xmlns:ns0='http://schemas.openxmlformats.org/package/2006/metadata/core-properties' xmlns:ns1='http://purl.org/dc/elements/1.1/'" w:xpath="/ns0:coreProperties[1]/ns1:title[1]" w:storeItemID="{6C3C8BC8-F283-45AE-878A-BAB7291924A1}"/>
                <w:text/>
              </w:sdtPr>
              <w:sdtContent>
                <w:tc>
                  <w:tcPr>
                    <w:tcW w:w="5000" w:type="pct"/>
                    <w:tcBorders>
                      <w:bottom w:val="single" w:sz="4" w:space="0" w:color="4F81BD" w:themeColor="accent1"/>
                    </w:tcBorders>
                    <w:vAlign w:val="center"/>
                  </w:tcPr>
                  <w:p w:rsidR="00254A55" w:rsidRPr="009A6155" w:rsidRDefault="00F8780F" w:rsidP="00254A55">
                    <w:pPr>
                      <w:pStyle w:val="NoSpacing"/>
                      <w:jc w:val="center"/>
                      <w:rPr>
                        <w:rFonts w:asciiTheme="majorHAnsi" w:eastAsiaTheme="majorEastAsia" w:hAnsiTheme="majorHAnsi" w:cstheme="majorBidi"/>
                        <w:i/>
                        <w:sz w:val="80"/>
                        <w:szCs w:val="80"/>
                      </w:rPr>
                    </w:pPr>
                    <w:r w:rsidRPr="009A6155">
                      <w:rPr>
                        <w:rFonts w:asciiTheme="majorHAnsi" w:eastAsiaTheme="majorEastAsia" w:hAnsiTheme="majorHAnsi" w:cstheme="majorBidi"/>
                        <w:i/>
                        <w:sz w:val="80"/>
                        <w:szCs w:val="80"/>
                      </w:rPr>
                      <w:t xml:space="preserve">Academic </w:t>
                    </w:r>
                    <w:proofErr w:type="spellStart"/>
                    <w:r w:rsidRPr="009A6155">
                      <w:rPr>
                        <w:rFonts w:asciiTheme="majorHAnsi" w:eastAsiaTheme="majorEastAsia" w:hAnsiTheme="majorHAnsi" w:cstheme="majorBidi"/>
                        <w:i/>
                        <w:sz w:val="80"/>
                        <w:szCs w:val="80"/>
                      </w:rPr>
                      <w:t>Employabilty</w:t>
                    </w:r>
                    <w:proofErr w:type="spellEnd"/>
                    <w:r w:rsidRPr="009A6155">
                      <w:rPr>
                        <w:rFonts w:asciiTheme="majorHAnsi" w:eastAsiaTheme="majorEastAsia" w:hAnsiTheme="majorHAnsi" w:cstheme="majorBidi"/>
                        <w:i/>
                        <w:sz w:val="80"/>
                        <w:szCs w:val="80"/>
                      </w:rPr>
                      <w:t xml:space="preserve"> Skills</w:t>
                    </w:r>
                  </w:p>
                </w:tc>
              </w:sdtContent>
            </w:sdt>
          </w:tr>
          <w:tr w:rsidR="00254A55">
            <w:trPr>
              <w:trHeight w:val="720"/>
              <w:jc w:val="center"/>
            </w:trPr>
            <w:tc>
              <w:tcPr>
                <w:tcW w:w="5000" w:type="pct"/>
                <w:tcBorders>
                  <w:top w:val="single" w:sz="4" w:space="0" w:color="4F81BD" w:themeColor="accent1"/>
                </w:tcBorders>
                <w:vAlign w:val="center"/>
              </w:tcPr>
              <w:p w:rsidR="00254A55" w:rsidRDefault="00254A55" w:rsidP="00254A55">
                <w:pPr>
                  <w:pStyle w:val="NoSpacing"/>
                  <w:jc w:val="center"/>
                  <w:rPr>
                    <w:rFonts w:asciiTheme="majorHAnsi" w:eastAsiaTheme="majorEastAsia" w:hAnsiTheme="majorHAnsi" w:cstheme="majorBidi"/>
                    <w:sz w:val="44"/>
                    <w:szCs w:val="44"/>
                  </w:rPr>
                </w:pPr>
              </w:p>
            </w:tc>
          </w:tr>
          <w:tr w:rsidR="00254A55">
            <w:trPr>
              <w:trHeight w:val="360"/>
              <w:jc w:val="center"/>
            </w:trPr>
            <w:tc>
              <w:tcPr>
                <w:tcW w:w="5000" w:type="pct"/>
                <w:vAlign w:val="center"/>
              </w:tcPr>
              <w:p w:rsidR="00254A55" w:rsidRDefault="00254A55">
                <w:pPr>
                  <w:pStyle w:val="NoSpacing"/>
                  <w:jc w:val="center"/>
                </w:pPr>
              </w:p>
            </w:tc>
          </w:tr>
          <w:tr w:rsidR="00254A55">
            <w:trPr>
              <w:trHeight w:val="360"/>
              <w:jc w:val="center"/>
            </w:trPr>
            <w:tc>
              <w:tcPr>
                <w:tcW w:w="5000" w:type="pct"/>
                <w:vAlign w:val="center"/>
              </w:tcPr>
              <w:p w:rsidR="00254A55" w:rsidRDefault="00254A55" w:rsidP="00254A55">
                <w:pPr>
                  <w:pStyle w:val="NoSpacing"/>
                  <w:rPr>
                    <w:b/>
                    <w:bCs/>
                  </w:rPr>
                </w:pPr>
              </w:p>
            </w:tc>
          </w:tr>
          <w:tr w:rsidR="00254A55">
            <w:trPr>
              <w:trHeight w:val="360"/>
              <w:jc w:val="center"/>
            </w:trPr>
            <w:tc>
              <w:tcPr>
                <w:tcW w:w="5000" w:type="pct"/>
                <w:vAlign w:val="center"/>
              </w:tcPr>
              <w:p w:rsidR="00254A55" w:rsidRDefault="00254A55" w:rsidP="00254A55">
                <w:pPr>
                  <w:pStyle w:val="NoSpacing"/>
                  <w:jc w:val="center"/>
                  <w:rPr>
                    <w:b/>
                    <w:bCs/>
                  </w:rPr>
                </w:pPr>
              </w:p>
            </w:tc>
          </w:tr>
        </w:tbl>
        <w:p w:rsidR="00254A55" w:rsidRDefault="00BC7037">
          <w:pPr>
            <w:rPr>
              <w:i/>
            </w:rPr>
          </w:pPr>
          <w:proofErr w:type="gramStart"/>
          <w:r w:rsidRPr="00BC7037">
            <w:rPr>
              <w:i/>
            </w:rPr>
            <w:t>BY</w:t>
          </w:r>
          <w:r>
            <w:t xml:space="preserve">  </w:t>
          </w:r>
          <w:r w:rsidRPr="00BC7037">
            <w:rPr>
              <w:i/>
            </w:rPr>
            <w:t>MARTINE</w:t>
          </w:r>
          <w:proofErr w:type="gramEnd"/>
          <w:r w:rsidRPr="00BC7037">
            <w:rPr>
              <w:i/>
            </w:rPr>
            <w:t xml:space="preserve">  TANSELE</w:t>
          </w:r>
        </w:p>
        <w:p w:rsidR="00093BE7" w:rsidRPr="00BC7037" w:rsidRDefault="00093BE7">
          <w:pPr>
            <w:rPr>
              <w:i/>
            </w:rPr>
          </w:pPr>
        </w:p>
        <w:p w:rsidR="00254A55" w:rsidRDefault="00254A55"/>
        <w:p w:rsidR="00254A55" w:rsidRDefault="00254A55">
          <w:pPr>
            <w:rPr>
              <w:rFonts w:asciiTheme="majorHAnsi" w:eastAsiaTheme="majorEastAsia" w:hAnsiTheme="majorHAnsi" w:cstheme="majorBidi"/>
              <w:b/>
              <w:bCs/>
              <w:color w:val="365F91" w:themeColor="accent1" w:themeShade="BF"/>
              <w:sz w:val="28"/>
              <w:szCs w:val="28"/>
            </w:rPr>
          </w:pPr>
        </w:p>
        <w:p w:rsidR="00254A55" w:rsidRDefault="00254A55">
          <w:pPr>
            <w:rPr>
              <w:rFonts w:asciiTheme="majorHAnsi" w:eastAsiaTheme="majorEastAsia" w:hAnsiTheme="majorHAnsi" w:cstheme="majorBidi"/>
              <w:b/>
              <w:bCs/>
              <w:color w:val="365F91" w:themeColor="accent1" w:themeShade="BF"/>
              <w:sz w:val="28"/>
              <w:szCs w:val="28"/>
            </w:rPr>
          </w:pPr>
        </w:p>
        <w:p w:rsidR="00254A55" w:rsidRDefault="00254A55">
          <w:pPr>
            <w:rPr>
              <w:rFonts w:asciiTheme="majorHAnsi" w:eastAsiaTheme="majorEastAsia" w:hAnsiTheme="majorHAnsi" w:cstheme="majorBidi"/>
              <w:b/>
              <w:bCs/>
              <w:color w:val="365F91" w:themeColor="accent1" w:themeShade="BF"/>
              <w:sz w:val="28"/>
              <w:szCs w:val="28"/>
            </w:rPr>
          </w:pPr>
        </w:p>
        <w:p w:rsidR="00254A55" w:rsidRDefault="00254A55">
          <w:pPr>
            <w:rPr>
              <w:rFonts w:asciiTheme="majorHAnsi" w:eastAsiaTheme="majorEastAsia" w:hAnsiTheme="majorHAnsi" w:cstheme="majorBidi"/>
              <w:b/>
              <w:bCs/>
              <w:color w:val="365F91" w:themeColor="accent1" w:themeShade="BF"/>
              <w:sz w:val="28"/>
              <w:szCs w:val="28"/>
            </w:rPr>
          </w:pPr>
        </w:p>
        <w:p w:rsidR="00254A55" w:rsidRDefault="00254A55">
          <w:pPr>
            <w:rPr>
              <w:rFonts w:asciiTheme="majorHAnsi" w:eastAsiaTheme="majorEastAsia" w:hAnsiTheme="majorHAnsi" w:cstheme="majorBidi"/>
              <w:b/>
              <w:bCs/>
              <w:color w:val="365F91" w:themeColor="accent1" w:themeShade="BF"/>
              <w:sz w:val="28"/>
              <w:szCs w:val="28"/>
            </w:rPr>
          </w:pPr>
        </w:p>
        <w:p w:rsidR="00254A55" w:rsidRDefault="00254A55">
          <w:pPr>
            <w:rPr>
              <w:rFonts w:asciiTheme="majorHAnsi" w:eastAsiaTheme="majorEastAsia" w:hAnsiTheme="majorHAnsi" w:cstheme="majorBidi"/>
              <w:b/>
              <w:bCs/>
              <w:color w:val="365F91" w:themeColor="accent1" w:themeShade="BF"/>
              <w:sz w:val="28"/>
              <w:szCs w:val="28"/>
            </w:rPr>
          </w:pPr>
        </w:p>
        <w:p w:rsidR="00254A55" w:rsidRDefault="00254A55">
          <w:pPr>
            <w:rPr>
              <w:rFonts w:asciiTheme="majorHAnsi" w:eastAsiaTheme="majorEastAsia" w:hAnsiTheme="majorHAnsi" w:cstheme="majorBidi"/>
              <w:b/>
              <w:bCs/>
              <w:color w:val="365F91" w:themeColor="accent1" w:themeShade="BF"/>
              <w:sz w:val="28"/>
              <w:szCs w:val="28"/>
            </w:rPr>
          </w:pPr>
        </w:p>
        <w:p w:rsidR="00254A55" w:rsidRDefault="00254A55">
          <w:pPr>
            <w:rPr>
              <w:rFonts w:asciiTheme="majorHAnsi" w:eastAsiaTheme="majorEastAsia" w:hAnsiTheme="majorHAnsi" w:cstheme="majorBidi"/>
              <w:b/>
              <w:bCs/>
              <w:color w:val="365F91" w:themeColor="accent1" w:themeShade="BF"/>
              <w:sz w:val="28"/>
              <w:szCs w:val="28"/>
            </w:rPr>
          </w:pPr>
        </w:p>
        <w:p w:rsidR="00254A55" w:rsidRDefault="00DE1486">
          <w:pPr>
            <w:rPr>
              <w:rFonts w:asciiTheme="majorHAnsi" w:eastAsiaTheme="majorEastAsia" w:hAnsiTheme="majorHAnsi" w:cstheme="majorBidi"/>
              <w:b/>
              <w:bCs/>
              <w:color w:val="365F91" w:themeColor="accent1" w:themeShade="BF"/>
              <w:sz w:val="28"/>
              <w:szCs w:val="28"/>
            </w:rPr>
          </w:pPr>
        </w:p>
      </w:sdtContent>
    </w:sdt>
    <w:p w:rsidR="00254A55" w:rsidRDefault="00254A55" w:rsidP="007E495D">
      <w:pPr>
        <w:pStyle w:val="Heading1"/>
      </w:pPr>
    </w:p>
    <w:sdt>
      <w:sdtPr>
        <w:rPr>
          <w:rFonts w:asciiTheme="minorHAnsi" w:eastAsiaTheme="minorHAnsi" w:hAnsiTheme="minorHAnsi" w:cstheme="minorBidi"/>
          <w:b w:val="0"/>
          <w:bCs w:val="0"/>
          <w:i/>
          <w:color w:val="auto"/>
          <w:sz w:val="22"/>
          <w:szCs w:val="22"/>
        </w:rPr>
        <w:id w:val="7628388"/>
        <w:docPartObj>
          <w:docPartGallery w:val="Table of Contents"/>
          <w:docPartUnique/>
        </w:docPartObj>
      </w:sdtPr>
      <w:sdtEndPr>
        <w:rPr>
          <w:i w:val="0"/>
        </w:rPr>
      </w:sdtEndPr>
      <w:sdtContent>
        <w:p w:rsidR="00254A55" w:rsidRPr="00483DD5" w:rsidRDefault="00254A55">
          <w:pPr>
            <w:pStyle w:val="TOCHeading"/>
            <w:rPr>
              <w:i/>
            </w:rPr>
          </w:pPr>
          <w:r w:rsidRPr="00483DD5">
            <w:rPr>
              <w:i/>
            </w:rPr>
            <w:t>Contents</w:t>
          </w:r>
        </w:p>
        <w:p w:rsidR="00254A55" w:rsidRPr="00483DD5" w:rsidRDefault="00DE1486">
          <w:pPr>
            <w:pStyle w:val="TOC1"/>
            <w:tabs>
              <w:tab w:val="right" w:leader="dot" w:pos="9350"/>
            </w:tabs>
            <w:rPr>
              <w:i/>
              <w:noProof/>
            </w:rPr>
          </w:pPr>
          <w:r w:rsidRPr="00483DD5">
            <w:rPr>
              <w:i/>
            </w:rPr>
            <w:fldChar w:fldCharType="begin"/>
          </w:r>
          <w:r w:rsidR="00254A55" w:rsidRPr="00483DD5">
            <w:rPr>
              <w:i/>
            </w:rPr>
            <w:instrText xml:space="preserve"> TOC \o "1-3" \h \z \u </w:instrText>
          </w:r>
          <w:r w:rsidRPr="00483DD5">
            <w:rPr>
              <w:i/>
            </w:rPr>
            <w:fldChar w:fldCharType="separate"/>
          </w:r>
          <w:hyperlink w:anchor="_Toc522573501" w:history="1">
            <w:r w:rsidR="00254A55" w:rsidRPr="00483DD5">
              <w:rPr>
                <w:rStyle w:val="Hyperlink"/>
                <w:i/>
                <w:noProof/>
              </w:rPr>
              <w:t>Introduction</w:t>
            </w:r>
            <w:r w:rsidR="00254A55" w:rsidRPr="00483DD5">
              <w:rPr>
                <w:i/>
                <w:noProof/>
                <w:webHidden/>
              </w:rPr>
              <w:tab/>
            </w:r>
            <w:r w:rsidRPr="00483DD5">
              <w:rPr>
                <w:i/>
                <w:noProof/>
                <w:webHidden/>
              </w:rPr>
              <w:fldChar w:fldCharType="begin"/>
            </w:r>
            <w:r w:rsidR="00254A55" w:rsidRPr="00483DD5">
              <w:rPr>
                <w:i/>
                <w:noProof/>
                <w:webHidden/>
              </w:rPr>
              <w:instrText xml:space="preserve"> PAGEREF _Toc522573501 \h </w:instrText>
            </w:r>
            <w:r w:rsidRPr="00483DD5">
              <w:rPr>
                <w:i/>
                <w:noProof/>
                <w:webHidden/>
              </w:rPr>
            </w:r>
            <w:r w:rsidRPr="00483DD5">
              <w:rPr>
                <w:i/>
                <w:noProof/>
                <w:webHidden/>
              </w:rPr>
              <w:fldChar w:fldCharType="separate"/>
            </w:r>
            <w:r w:rsidR="00254A55" w:rsidRPr="00483DD5">
              <w:rPr>
                <w:i/>
                <w:noProof/>
                <w:webHidden/>
              </w:rPr>
              <w:t>3</w:t>
            </w:r>
            <w:r w:rsidRPr="00483DD5">
              <w:rPr>
                <w:i/>
                <w:noProof/>
                <w:webHidden/>
              </w:rPr>
              <w:fldChar w:fldCharType="end"/>
            </w:r>
          </w:hyperlink>
        </w:p>
        <w:p w:rsidR="00254A55" w:rsidRPr="00483DD5" w:rsidRDefault="00DE1486">
          <w:pPr>
            <w:pStyle w:val="TOC1"/>
            <w:tabs>
              <w:tab w:val="right" w:leader="dot" w:pos="9350"/>
            </w:tabs>
            <w:rPr>
              <w:i/>
              <w:noProof/>
            </w:rPr>
          </w:pPr>
          <w:hyperlink w:anchor="_Toc522573502" w:history="1">
            <w:r w:rsidR="00254A55" w:rsidRPr="00483DD5">
              <w:rPr>
                <w:rStyle w:val="Hyperlink"/>
                <w:i/>
                <w:noProof/>
              </w:rPr>
              <w:t>The Gibbs Reflective model– Explanation and description</w:t>
            </w:r>
            <w:r w:rsidR="00254A55" w:rsidRPr="00483DD5">
              <w:rPr>
                <w:i/>
                <w:noProof/>
                <w:webHidden/>
              </w:rPr>
              <w:tab/>
            </w:r>
            <w:r w:rsidRPr="00483DD5">
              <w:rPr>
                <w:i/>
                <w:noProof/>
                <w:webHidden/>
              </w:rPr>
              <w:fldChar w:fldCharType="begin"/>
            </w:r>
            <w:r w:rsidR="00254A55" w:rsidRPr="00483DD5">
              <w:rPr>
                <w:i/>
                <w:noProof/>
                <w:webHidden/>
              </w:rPr>
              <w:instrText xml:space="preserve"> PAGEREF _Toc522573502 \h </w:instrText>
            </w:r>
            <w:r w:rsidRPr="00483DD5">
              <w:rPr>
                <w:i/>
                <w:noProof/>
                <w:webHidden/>
              </w:rPr>
            </w:r>
            <w:r w:rsidRPr="00483DD5">
              <w:rPr>
                <w:i/>
                <w:noProof/>
                <w:webHidden/>
              </w:rPr>
              <w:fldChar w:fldCharType="separate"/>
            </w:r>
            <w:r w:rsidR="00254A55" w:rsidRPr="00483DD5">
              <w:rPr>
                <w:i/>
                <w:noProof/>
                <w:webHidden/>
              </w:rPr>
              <w:t>3</w:t>
            </w:r>
            <w:r w:rsidRPr="00483DD5">
              <w:rPr>
                <w:i/>
                <w:noProof/>
                <w:webHidden/>
              </w:rPr>
              <w:fldChar w:fldCharType="end"/>
            </w:r>
          </w:hyperlink>
        </w:p>
        <w:p w:rsidR="00254A55" w:rsidRPr="00483DD5" w:rsidRDefault="00DE1486">
          <w:pPr>
            <w:pStyle w:val="TOC1"/>
            <w:tabs>
              <w:tab w:val="right" w:leader="dot" w:pos="9350"/>
            </w:tabs>
            <w:rPr>
              <w:i/>
              <w:noProof/>
            </w:rPr>
          </w:pPr>
          <w:hyperlink w:anchor="_Toc522573503" w:history="1">
            <w:r w:rsidR="00254A55" w:rsidRPr="00483DD5">
              <w:rPr>
                <w:rStyle w:val="Hyperlink"/>
                <w:i/>
                <w:noProof/>
              </w:rPr>
              <w:t>Introduction of the academic concepts</w:t>
            </w:r>
            <w:r w:rsidR="00254A55" w:rsidRPr="00483DD5">
              <w:rPr>
                <w:i/>
                <w:noProof/>
                <w:webHidden/>
              </w:rPr>
              <w:tab/>
            </w:r>
            <w:r w:rsidRPr="00483DD5">
              <w:rPr>
                <w:i/>
                <w:noProof/>
                <w:webHidden/>
              </w:rPr>
              <w:fldChar w:fldCharType="begin"/>
            </w:r>
            <w:r w:rsidR="00254A55" w:rsidRPr="00483DD5">
              <w:rPr>
                <w:i/>
                <w:noProof/>
                <w:webHidden/>
              </w:rPr>
              <w:instrText xml:space="preserve"> PAGEREF _Toc522573503 \h </w:instrText>
            </w:r>
            <w:r w:rsidRPr="00483DD5">
              <w:rPr>
                <w:i/>
                <w:noProof/>
                <w:webHidden/>
              </w:rPr>
            </w:r>
            <w:r w:rsidRPr="00483DD5">
              <w:rPr>
                <w:i/>
                <w:noProof/>
                <w:webHidden/>
              </w:rPr>
              <w:fldChar w:fldCharType="separate"/>
            </w:r>
            <w:r w:rsidR="00254A55" w:rsidRPr="00483DD5">
              <w:rPr>
                <w:i/>
                <w:noProof/>
                <w:webHidden/>
              </w:rPr>
              <w:t>5</w:t>
            </w:r>
            <w:r w:rsidRPr="00483DD5">
              <w:rPr>
                <w:i/>
                <w:noProof/>
                <w:webHidden/>
              </w:rPr>
              <w:fldChar w:fldCharType="end"/>
            </w:r>
          </w:hyperlink>
        </w:p>
        <w:p w:rsidR="00254A55" w:rsidRPr="00483DD5" w:rsidRDefault="00DE1486">
          <w:pPr>
            <w:pStyle w:val="TOC1"/>
            <w:tabs>
              <w:tab w:val="right" w:leader="dot" w:pos="9350"/>
            </w:tabs>
            <w:rPr>
              <w:i/>
              <w:noProof/>
            </w:rPr>
          </w:pPr>
          <w:hyperlink w:anchor="_Toc522573504" w:history="1">
            <w:r w:rsidR="00254A55" w:rsidRPr="00483DD5">
              <w:rPr>
                <w:rStyle w:val="Hyperlink"/>
                <w:i/>
                <w:noProof/>
              </w:rPr>
              <w:t>The gap in the current skill sets</w:t>
            </w:r>
            <w:r w:rsidR="00254A55" w:rsidRPr="00483DD5">
              <w:rPr>
                <w:i/>
                <w:noProof/>
                <w:webHidden/>
              </w:rPr>
              <w:tab/>
            </w:r>
            <w:r w:rsidRPr="00483DD5">
              <w:rPr>
                <w:i/>
                <w:noProof/>
                <w:webHidden/>
              </w:rPr>
              <w:fldChar w:fldCharType="begin"/>
            </w:r>
            <w:r w:rsidR="00254A55" w:rsidRPr="00483DD5">
              <w:rPr>
                <w:i/>
                <w:noProof/>
                <w:webHidden/>
              </w:rPr>
              <w:instrText xml:space="preserve"> PAGEREF _Toc522573504 \h </w:instrText>
            </w:r>
            <w:r w:rsidRPr="00483DD5">
              <w:rPr>
                <w:i/>
                <w:noProof/>
                <w:webHidden/>
              </w:rPr>
            </w:r>
            <w:r w:rsidRPr="00483DD5">
              <w:rPr>
                <w:i/>
                <w:noProof/>
                <w:webHidden/>
              </w:rPr>
              <w:fldChar w:fldCharType="separate"/>
            </w:r>
            <w:r w:rsidR="00254A55" w:rsidRPr="00483DD5">
              <w:rPr>
                <w:i/>
                <w:noProof/>
                <w:webHidden/>
              </w:rPr>
              <w:t>7</w:t>
            </w:r>
            <w:r w:rsidRPr="00483DD5">
              <w:rPr>
                <w:i/>
                <w:noProof/>
                <w:webHidden/>
              </w:rPr>
              <w:fldChar w:fldCharType="end"/>
            </w:r>
          </w:hyperlink>
        </w:p>
        <w:p w:rsidR="00254A55" w:rsidRPr="00483DD5" w:rsidRDefault="00DE1486">
          <w:pPr>
            <w:pStyle w:val="TOC1"/>
            <w:tabs>
              <w:tab w:val="right" w:leader="dot" w:pos="9350"/>
            </w:tabs>
            <w:rPr>
              <w:i/>
              <w:noProof/>
            </w:rPr>
          </w:pPr>
          <w:hyperlink w:anchor="_Toc522573505" w:history="1">
            <w:r w:rsidR="00254A55" w:rsidRPr="00483DD5">
              <w:rPr>
                <w:rStyle w:val="Hyperlink"/>
                <w:i/>
                <w:noProof/>
              </w:rPr>
              <w:t>Recommendations</w:t>
            </w:r>
            <w:r w:rsidR="00254A55" w:rsidRPr="00483DD5">
              <w:rPr>
                <w:i/>
                <w:noProof/>
                <w:webHidden/>
              </w:rPr>
              <w:tab/>
            </w:r>
            <w:r w:rsidRPr="00483DD5">
              <w:rPr>
                <w:i/>
                <w:noProof/>
                <w:webHidden/>
              </w:rPr>
              <w:fldChar w:fldCharType="begin"/>
            </w:r>
            <w:r w:rsidR="00254A55" w:rsidRPr="00483DD5">
              <w:rPr>
                <w:i/>
                <w:noProof/>
                <w:webHidden/>
              </w:rPr>
              <w:instrText xml:space="preserve"> PAGEREF _Toc522573505 \h </w:instrText>
            </w:r>
            <w:r w:rsidRPr="00483DD5">
              <w:rPr>
                <w:i/>
                <w:noProof/>
                <w:webHidden/>
              </w:rPr>
            </w:r>
            <w:r w:rsidRPr="00483DD5">
              <w:rPr>
                <w:i/>
                <w:noProof/>
                <w:webHidden/>
              </w:rPr>
              <w:fldChar w:fldCharType="separate"/>
            </w:r>
            <w:r w:rsidR="00254A55" w:rsidRPr="00483DD5">
              <w:rPr>
                <w:i/>
                <w:noProof/>
                <w:webHidden/>
              </w:rPr>
              <w:t>8</w:t>
            </w:r>
            <w:r w:rsidRPr="00483DD5">
              <w:rPr>
                <w:i/>
                <w:noProof/>
                <w:webHidden/>
              </w:rPr>
              <w:fldChar w:fldCharType="end"/>
            </w:r>
          </w:hyperlink>
        </w:p>
        <w:p w:rsidR="00254A55" w:rsidRPr="00483DD5" w:rsidRDefault="00DE1486">
          <w:pPr>
            <w:pStyle w:val="TOC1"/>
            <w:tabs>
              <w:tab w:val="right" w:leader="dot" w:pos="9350"/>
            </w:tabs>
            <w:rPr>
              <w:i/>
              <w:noProof/>
            </w:rPr>
          </w:pPr>
          <w:hyperlink w:anchor="_Toc522573506" w:history="1">
            <w:r w:rsidR="00254A55" w:rsidRPr="00483DD5">
              <w:rPr>
                <w:rStyle w:val="Hyperlink"/>
                <w:i/>
                <w:noProof/>
              </w:rPr>
              <w:t>Conclusion</w:t>
            </w:r>
            <w:r w:rsidR="00254A55" w:rsidRPr="00483DD5">
              <w:rPr>
                <w:i/>
                <w:noProof/>
                <w:webHidden/>
              </w:rPr>
              <w:tab/>
            </w:r>
            <w:r w:rsidRPr="00483DD5">
              <w:rPr>
                <w:i/>
                <w:noProof/>
                <w:webHidden/>
              </w:rPr>
              <w:fldChar w:fldCharType="begin"/>
            </w:r>
            <w:r w:rsidR="00254A55" w:rsidRPr="00483DD5">
              <w:rPr>
                <w:i/>
                <w:noProof/>
                <w:webHidden/>
              </w:rPr>
              <w:instrText xml:space="preserve"> PAGEREF _Toc522573506 \h </w:instrText>
            </w:r>
            <w:r w:rsidRPr="00483DD5">
              <w:rPr>
                <w:i/>
                <w:noProof/>
                <w:webHidden/>
              </w:rPr>
            </w:r>
            <w:r w:rsidRPr="00483DD5">
              <w:rPr>
                <w:i/>
                <w:noProof/>
                <w:webHidden/>
              </w:rPr>
              <w:fldChar w:fldCharType="separate"/>
            </w:r>
            <w:r w:rsidR="00254A55" w:rsidRPr="00483DD5">
              <w:rPr>
                <w:i/>
                <w:noProof/>
                <w:webHidden/>
              </w:rPr>
              <w:t>8</w:t>
            </w:r>
            <w:r w:rsidRPr="00483DD5">
              <w:rPr>
                <w:i/>
                <w:noProof/>
                <w:webHidden/>
              </w:rPr>
              <w:fldChar w:fldCharType="end"/>
            </w:r>
          </w:hyperlink>
        </w:p>
        <w:p w:rsidR="00254A55" w:rsidRPr="00483DD5" w:rsidRDefault="00DE1486">
          <w:pPr>
            <w:pStyle w:val="TOC1"/>
            <w:tabs>
              <w:tab w:val="right" w:leader="dot" w:pos="9350"/>
            </w:tabs>
            <w:rPr>
              <w:i/>
              <w:noProof/>
            </w:rPr>
          </w:pPr>
          <w:hyperlink w:anchor="_Toc522573507" w:history="1">
            <w:r w:rsidR="00254A55" w:rsidRPr="00483DD5">
              <w:rPr>
                <w:rStyle w:val="Hyperlink"/>
                <w:i/>
                <w:noProof/>
              </w:rPr>
              <w:t>References</w:t>
            </w:r>
            <w:r w:rsidR="00254A55" w:rsidRPr="00483DD5">
              <w:rPr>
                <w:i/>
                <w:noProof/>
                <w:webHidden/>
              </w:rPr>
              <w:tab/>
            </w:r>
            <w:r w:rsidRPr="00483DD5">
              <w:rPr>
                <w:i/>
                <w:noProof/>
                <w:webHidden/>
              </w:rPr>
              <w:fldChar w:fldCharType="begin"/>
            </w:r>
            <w:r w:rsidR="00254A55" w:rsidRPr="00483DD5">
              <w:rPr>
                <w:i/>
                <w:noProof/>
                <w:webHidden/>
              </w:rPr>
              <w:instrText xml:space="preserve"> PAGEREF _Toc522573507 \h </w:instrText>
            </w:r>
            <w:r w:rsidRPr="00483DD5">
              <w:rPr>
                <w:i/>
                <w:noProof/>
                <w:webHidden/>
              </w:rPr>
            </w:r>
            <w:r w:rsidRPr="00483DD5">
              <w:rPr>
                <w:i/>
                <w:noProof/>
                <w:webHidden/>
              </w:rPr>
              <w:fldChar w:fldCharType="separate"/>
            </w:r>
            <w:r w:rsidR="00254A55" w:rsidRPr="00483DD5">
              <w:rPr>
                <w:i/>
                <w:noProof/>
                <w:webHidden/>
              </w:rPr>
              <w:t>8</w:t>
            </w:r>
            <w:r w:rsidRPr="00483DD5">
              <w:rPr>
                <w:i/>
                <w:noProof/>
                <w:webHidden/>
              </w:rPr>
              <w:fldChar w:fldCharType="end"/>
            </w:r>
          </w:hyperlink>
        </w:p>
        <w:p w:rsidR="00254A55" w:rsidRDefault="00DE1486">
          <w:r w:rsidRPr="00483DD5">
            <w:rPr>
              <w:i/>
            </w:rPr>
            <w:fldChar w:fldCharType="end"/>
          </w:r>
        </w:p>
      </w:sdtContent>
    </w:sdt>
    <w:p w:rsidR="00254A55" w:rsidRDefault="00254A55" w:rsidP="00254A55">
      <w:pPr>
        <w:rPr>
          <w:rFonts w:asciiTheme="majorHAnsi" w:eastAsiaTheme="majorEastAsia" w:hAnsiTheme="majorHAnsi" w:cstheme="majorBidi"/>
          <w:color w:val="365F91" w:themeColor="accent1" w:themeShade="BF"/>
          <w:sz w:val="28"/>
          <w:szCs w:val="28"/>
        </w:rPr>
      </w:pPr>
      <w:r>
        <w:br w:type="page"/>
      </w:r>
    </w:p>
    <w:p w:rsidR="00097BCD" w:rsidRPr="00483DD5" w:rsidRDefault="00097BCD" w:rsidP="007E495D">
      <w:pPr>
        <w:pStyle w:val="Heading1"/>
        <w:rPr>
          <w:i/>
        </w:rPr>
      </w:pPr>
      <w:bookmarkStart w:id="0" w:name="_Toc522573501"/>
      <w:r w:rsidRPr="00483DD5">
        <w:rPr>
          <w:i/>
        </w:rPr>
        <w:lastRenderedPageBreak/>
        <w:t>Introduction</w:t>
      </w:r>
      <w:bookmarkEnd w:id="0"/>
    </w:p>
    <w:p w:rsidR="00097BCD" w:rsidRPr="00483DD5" w:rsidRDefault="00097BCD" w:rsidP="007E495D">
      <w:pPr>
        <w:spacing w:after="240" w:line="360" w:lineRule="auto"/>
        <w:jc w:val="both"/>
        <w:rPr>
          <w:rFonts w:ascii="Times New Roman" w:hAnsi="Times New Roman" w:cs="Times New Roman"/>
          <w:i/>
          <w:sz w:val="24"/>
          <w:szCs w:val="24"/>
        </w:rPr>
      </w:pPr>
      <w:r w:rsidRPr="00483DD5">
        <w:rPr>
          <w:rFonts w:ascii="Times New Roman" w:hAnsi="Times New Roman" w:cs="Times New Roman"/>
          <w:i/>
          <w:sz w:val="24"/>
          <w:szCs w:val="24"/>
        </w:rPr>
        <w:t>The theoretical and academic knowledge is extremely essential for improving the employability skills of an individual and execute the assigned roles and responsibilities effectively. The academic knowledge and theoretical information which includes research methods and different techniques adopted for referencing the content and information is essential for any individual not only to understand the theoretical understanding of the content and information but also to develop employability skills which would be further enhanced to implement them in the corporate organizations while handling different positions and associated responsibilities to achieve the assigned targets, goals, and objectives in an effective manner. This report would discuss and evaluate the methods and academic concepts as well as module learning that are learned by an individual during the course of academic studies and the methods for implementing them while working with organizations through the process of employability skills.  We have adopted and implemented the Gibbs reflective model in this report as part of the literature review to understand, analyze, and present the techniques, methods, and benefits of academic learning in the process of developing the employability skills sets of any individual. The detailed description of the Gibbs reflective model is explained in the review or report to make the better understanding of the process.</w:t>
      </w:r>
      <w:r w:rsidR="00523472" w:rsidRPr="00483DD5">
        <w:rPr>
          <w:rFonts w:ascii="Times New Roman" w:hAnsi="Times New Roman" w:cs="Times New Roman"/>
          <w:i/>
          <w:sz w:val="24"/>
          <w:szCs w:val="24"/>
        </w:rPr>
        <w:t xml:space="preserve"> </w:t>
      </w:r>
      <w:proofErr w:type="gramStart"/>
      <w:r w:rsidR="00523472" w:rsidRPr="00483DD5">
        <w:rPr>
          <w:rFonts w:ascii="Times New Roman" w:hAnsi="Times New Roman" w:cs="Times New Roman"/>
          <w:i/>
          <w:sz w:val="24"/>
          <w:szCs w:val="24"/>
        </w:rPr>
        <w:t>(</w:t>
      </w:r>
      <w:proofErr w:type="spellStart"/>
      <w:r w:rsidR="00523472" w:rsidRPr="00483DD5">
        <w:rPr>
          <w:rFonts w:ascii="Times New Roman" w:hAnsi="Times New Roman" w:cs="Times New Roman"/>
          <w:i/>
          <w:sz w:val="24"/>
          <w:szCs w:val="24"/>
        </w:rPr>
        <w:t>Bhardwaj</w:t>
      </w:r>
      <w:proofErr w:type="spellEnd"/>
      <w:r w:rsidR="00523472" w:rsidRPr="00483DD5">
        <w:rPr>
          <w:rFonts w:ascii="Times New Roman" w:hAnsi="Times New Roman" w:cs="Times New Roman"/>
          <w:i/>
          <w:sz w:val="24"/>
          <w:szCs w:val="24"/>
        </w:rPr>
        <w:t>, 2005).</w:t>
      </w:r>
      <w:proofErr w:type="gramEnd"/>
    </w:p>
    <w:p w:rsidR="00097BCD" w:rsidRPr="00483DD5" w:rsidRDefault="00097BCD" w:rsidP="007E495D">
      <w:pPr>
        <w:pStyle w:val="Heading1"/>
        <w:rPr>
          <w:i/>
        </w:rPr>
      </w:pPr>
      <w:bookmarkStart w:id="1" w:name="_Toc522573502"/>
      <w:r w:rsidRPr="00483DD5">
        <w:rPr>
          <w:i/>
        </w:rPr>
        <w:t>The Gibbs Reflective model– Explanation and description</w:t>
      </w:r>
      <w:bookmarkEnd w:id="1"/>
    </w:p>
    <w:p w:rsidR="00097BCD" w:rsidRPr="00483DD5" w:rsidRDefault="00097BCD" w:rsidP="007E495D">
      <w:pPr>
        <w:spacing w:after="240" w:line="360" w:lineRule="auto"/>
        <w:jc w:val="both"/>
        <w:rPr>
          <w:rFonts w:ascii="Times New Roman" w:hAnsi="Times New Roman" w:cs="Times New Roman"/>
          <w:i/>
          <w:sz w:val="24"/>
          <w:szCs w:val="24"/>
        </w:rPr>
      </w:pPr>
      <w:r w:rsidRPr="00483DD5">
        <w:rPr>
          <w:rFonts w:ascii="Times New Roman" w:hAnsi="Times New Roman" w:cs="Times New Roman"/>
          <w:i/>
          <w:sz w:val="24"/>
          <w:szCs w:val="24"/>
        </w:rPr>
        <w:t>Prof. Graham Gibbs is credited for the development and establishment of the Gibbs reflective model in his book by the name of Learning by doing published in 1988. The Gibbs reflective model is an experiential learning cycle which states that there are six stages. The six stages are the explanation, feelings, estimation, examination, conclusion, and developing the plan of action. The usage of the Gibbs reflective model is very influential in posing a challenge to the prior made assumptions, identification and understanding of different possible solutions or generation of new ideas, understanding and executing the process of self-improvement, and development of proper linkage between the theoretical and practical application of theories studies and learnt in academic course.</w:t>
      </w:r>
      <w:r w:rsidR="00523472" w:rsidRPr="00483DD5">
        <w:rPr>
          <w:rFonts w:ascii="Times New Roman" w:hAnsi="Times New Roman" w:cs="Times New Roman"/>
          <w:i/>
          <w:sz w:val="24"/>
          <w:szCs w:val="24"/>
        </w:rPr>
        <w:t xml:space="preserve"> </w:t>
      </w:r>
      <w:proofErr w:type="gramStart"/>
      <w:r w:rsidR="00523472" w:rsidRPr="00483DD5">
        <w:rPr>
          <w:rFonts w:ascii="Times New Roman" w:hAnsi="Times New Roman" w:cs="Times New Roman"/>
          <w:i/>
          <w:sz w:val="24"/>
          <w:szCs w:val="24"/>
        </w:rPr>
        <w:t>(</w:t>
      </w:r>
      <w:proofErr w:type="spellStart"/>
      <w:r w:rsidR="00523472" w:rsidRPr="00483DD5">
        <w:rPr>
          <w:rFonts w:ascii="Times New Roman" w:hAnsi="Times New Roman" w:cs="Times New Roman"/>
          <w:i/>
          <w:sz w:val="24"/>
          <w:szCs w:val="24"/>
        </w:rPr>
        <w:t>Hitlin</w:t>
      </w:r>
      <w:proofErr w:type="spellEnd"/>
      <w:r w:rsidR="00523472" w:rsidRPr="00483DD5">
        <w:rPr>
          <w:rFonts w:ascii="Times New Roman" w:hAnsi="Times New Roman" w:cs="Times New Roman"/>
          <w:i/>
          <w:sz w:val="24"/>
          <w:szCs w:val="24"/>
        </w:rPr>
        <w:t>, 2004).</w:t>
      </w:r>
      <w:proofErr w:type="gramEnd"/>
      <w:r w:rsidRPr="00483DD5">
        <w:rPr>
          <w:rFonts w:ascii="Times New Roman" w:hAnsi="Times New Roman" w:cs="Times New Roman"/>
          <w:i/>
          <w:sz w:val="24"/>
          <w:szCs w:val="24"/>
        </w:rPr>
        <w:t xml:space="preserve"> The six stages of Gibbs reflective model is explained as below:</w:t>
      </w:r>
    </w:p>
    <w:p w:rsidR="00097BCD" w:rsidRPr="00483DD5" w:rsidRDefault="00097BCD" w:rsidP="007E495D">
      <w:pPr>
        <w:spacing w:after="240" w:line="360" w:lineRule="auto"/>
        <w:jc w:val="both"/>
        <w:rPr>
          <w:rFonts w:ascii="Times New Roman" w:hAnsi="Times New Roman" w:cs="Times New Roman"/>
          <w:i/>
          <w:sz w:val="24"/>
          <w:szCs w:val="24"/>
        </w:rPr>
      </w:pPr>
      <w:r w:rsidRPr="00483DD5">
        <w:rPr>
          <w:rFonts w:ascii="Times New Roman" w:hAnsi="Times New Roman" w:cs="Times New Roman"/>
          <w:i/>
          <w:sz w:val="24"/>
          <w:szCs w:val="24"/>
        </w:rPr>
        <w:t xml:space="preserve">Explanation: The first stage of the model is the explanation or description of the relevant information collected or portraying a precise explanation of the theoretical knowledge based on personal experience.   </w:t>
      </w:r>
    </w:p>
    <w:p w:rsidR="00097BCD" w:rsidRPr="00483DD5" w:rsidRDefault="00097BCD" w:rsidP="007E495D">
      <w:pPr>
        <w:spacing w:after="240" w:line="360" w:lineRule="auto"/>
        <w:jc w:val="both"/>
        <w:rPr>
          <w:rFonts w:ascii="Times New Roman" w:hAnsi="Times New Roman" w:cs="Times New Roman"/>
          <w:i/>
          <w:sz w:val="24"/>
          <w:szCs w:val="24"/>
        </w:rPr>
      </w:pPr>
      <w:r w:rsidRPr="00483DD5">
        <w:rPr>
          <w:rFonts w:ascii="Times New Roman" w:hAnsi="Times New Roman" w:cs="Times New Roman"/>
          <w:i/>
          <w:sz w:val="24"/>
          <w:szCs w:val="24"/>
        </w:rPr>
        <w:lastRenderedPageBreak/>
        <w:t xml:space="preserve">Feelings: The second stage of the model is feeling which means describing the feeling experienced prior to the experience and comparing with the current feelings after the experience. This stage would require the proper description of the feeling of an individual about the theoretical knowledge based on their own experience to be written down. </w:t>
      </w:r>
    </w:p>
    <w:p w:rsidR="00097BCD" w:rsidRPr="00483DD5" w:rsidRDefault="00097BCD" w:rsidP="007E495D">
      <w:pPr>
        <w:spacing w:after="240" w:line="360" w:lineRule="auto"/>
        <w:jc w:val="both"/>
        <w:rPr>
          <w:rFonts w:ascii="Times New Roman" w:hAnsi="Times New Roman" w:cs="Times New Roman"/>
          <w:i/>
          <w:sz w:val="24"/>
          <w:szCs w:val="24"/>
        </w:rPr>
      </w:pPr>
      <w:r w:rsidRPr="00483DD5">
        <w:rPr>
          <w:rFonts w:ascii="Times New Roman" w:hAnsi="Times New Roman" w:cs="Times New Roman"/>
          <w:i/>
          <w:sz w:val="24"/>
          <w:szCs w:val="24"/>
        </w:rPr>
        <w:t>Estimation: The third of model is estimation which means that the individual needs to perform the evaluation of their own learning experience wherein the individual needs to look at the experience objectively to analyze and evaluate what methods worked for them in their process of learning and which methods or approaches to avoid that didn’t work for them.</w:t>
      </w:r>
    </w:p>
    <w:p w:rsidR="00097BCD" w:rsidRPr="00483DD5" w:rsidRDefault="00097BCD" w:rsidP="007E495D">
      <w:pPr>
        <w:spacing w:after="240" w:line="360" w:lineRule="auto"/>
        <w:jc w:val="both"/>
        <w:rPr>
          <w:rFonts w:ascii="Times New Roman" w:hAnsi="Times New Roman" w:cs="Times New Roman"/>
          <w:i/>
          <w:sz w:val="24"/>
          <w:szCs w:val="24"/>
        </w:rPr>
      </w:pPr>
      <w:r w:rsidRPr="00483DD5">
        <w:rPr>
          <w:rFonts w:ascii="Times New Roman" w:hAnsi="Times New Roman" w:cs="Times New Roman"/>
          <w:i/>
          <w:sz w:val="24"/>
          <w:szCs w:val="24"/>
        </w:rPr>
        <w:t xml:space="preserve">Examination: The fourth stage of the model is examination or analysis of the situation and experiential learning in order to understand and evaluate the possible reason responsible for ineffective methods or learning process responsible for the possible consequences encountered by the individual in the process of learning.  </w:t>
      </w:r>
    </w:p>
    <w:p w:rsidR="00097BCD" w:rsidRPr="00483DD5" w:rsidRDefault="00097BCD" w:rsidP="007E495D">
      <w:pPr>
        <w:spacing w:after="240" w:line="360" w:lineRule="auto"/>
        <w:jc w:val="both"/>
        <w:rPr>
          <w:rFonts w:ascii="Times New Roman" w:hAnsi="Times New Roman" w:cs="Times New Roman"/>
          <w:i/>
          <w:sz w:val="24"/>
          <w:szCs w:val="24"/>
        </w:rPr>
      </w:pPr>
      <w:r w:rsidRPr="00483DD5">
        <w:rPr>
          <w:rFonts w:ascii="Times New Roman" w:hAnsi="Times New Roman" w:cs="Times New Roman"/>
          <w:i/>
          <w:sz w:val="24"/>
          <w:szCs w:val="24"/>
        </w:rPr>
        <w:t xml:space="preserve">Conclusion: The fifth stage of the model is conclusion wherein the individual needs to conclude their learning from the experience so that they could implement effective methods and strategies in order to improve their process of reflective learning.  </w:t>
      </w:r>
    </w:p>
    <w:p w:rsidR="00097BCD" w:rsidRPr="00483DD5" w:rsidRDefault="00097BCD" w:rsidP="007E495D">
      <w:pPr>
        <w:spacing w:after="240" w:line="360" w:lineRule="auto"/>
        <w:jc w:val="both"/>
        <w:rPr>
          <w:rFonts w:ascii="Times New Roman" w:hAnsi="Times New Roman" w:cs="Times New Roman"/>
          <w:i/>
          <w:sz w:val="24"/>
          <w:szCs w:val="24"/>
        </w:rPr>
      </w:pPr>
      <w:proofErr w:type="gramStart"/>
      <w:r w:rsidRPr="00483DD5">
        <w:rPr>
          <w:rFonts w:ascii="Times New Roman" w:hAnsi="Times New Roman" w:cs="Times New Roman"/>
          <w:i/>
          <w:sz w:val="24"/>
          <w:szCs w:val="24"/>
        </w:rPr>
        <w:t>Developing the plan of action: The last stage of the model is the development of an effective plan of action based on the evaluation and examination stages, implemented by an individual about their learning and development of academic knowledge as well as clarification of the academic concepts in the model.</w:t>
      </w:r>
      <w:proofErr w:type="gramEnd"/>
    </w:p>
    <w:p w:rsidR="00097BCD" w:rsidRPr="00483DD5" w:rsidRDefault="00097BCD" w:rsidP="007E495D">
      <w:pPr>
        <w:spacing w:after="240" w:line="360" w:lineRule="auto"/>
        <w:jc w:val="both"/>
        <w:rPr>
          <w:rFonts w:ascii="Times New Roman" w:hAnsi="Times New Roman" w:cs="Times New Roman"/>
          <w:i/>
          <w:sz w:val="24"/>
          <w:szCs w:val="24"/>
        </w:rPr>
      </w:pPr>
      <w:r w:rsidRPr="00483DD5">
        <w:rPr>
          <w:rFonts w:ascii="Times New Roman" w:hAnsi="Times New Roman" w:cs="Times New Roman"/>
          <w:i/>
          <w:sz w:val="24"/>
          <w:szCs w:val="24"/>
        </w:rPr>
        <w:t>This reflective model developed by Prof. Gibbs was very beneficial on implementing in my process of evaluating the learning process of theoretical modules and concepts. This reflective model supported in getting proper clarity about the experiential learning process and provides details about the importance of the process of practice-based learning. It is clearly evident that the implementation of the reflective model provides an overview of the learning process of concepts in modules as well as provides better opportunities in order to generate new ideas and new methods of learning in order to improve the process in an effective manner.</w:t>
      </w:r>
      <w:r w:rsidR="00523472" w:rsidRPr="00483DD5">
        <w:rPr>
          <w:rFonts w:ascii="Times New Roman" w:hAnsi="Times New Roman" w:cs="Times New Roman"/>
          <w:i/>
          <w:sz w:val="24"/>
          <w:szCs w:val="24"/>
        </w:rPr>
        <w:t xml:space="preserve"> </w:t>
      </w:r>
      <w:proofErr w:type="gramStart"/>
      <w:r w:rsidR="00523472" w:rsidRPr="00483DD5">
        <w:rPr>
          <w:rFonts w:ascii="Times New Roman" w:hAnsi="Times New Roman" w:cs="Times New Roman"/>
          <w:i/>
          <w:sz w:val="24"/>
          <w:szCs w:val="24"/>
        </w:rPr>
        <w:t>(</w:t>
      </w:r>
      <w:proofErr w:type="spellStart"/>
      <w:r w:rsidR="00523472" w:rsidRPr="00483DD5">
        <w:rPr>
          <w:rFonts w:ascii="Times New Roman" w:hAnsi="Times New Roman" w:cs="Times New Roman"/>
          <w:i/>
          <w:sz w:val="24"/>
          <w:szCs w:val="24"/>
        </w:rPr>
        <w:t>Misra</w:t>
      </w:r>
      <w:proofErr w:type="spellEnd"/>
      <w:r w:rsidR="00523472" w:rsidRPr="00483DD5">
        <w:rPr>
          <w:rFonts w:ascii="Times New Roman" w:hAnsi="Times New Roman" w:cs="Times New Roman"/>
          <w:i/>
          <w:sz w:val="24"/>
          <w:szCs w:val="24"/>
        </w:rPr>
        <w:t>, 2006).</w:t>
      </w:r>
      <w:proofErr w:type="gramEnd"/>
      <w:r w:rsidRPr="00483DD5">
        <w:rPr>
          <w:rFonts w:ascii="Times New Roman" w:hAnsi="Times New Roman" w:cs="Times New Roman"/>
          <w:i/>
          <w:sz w:val="24"/>
          <w:szCs w:val="24"/>
        </w:rPr>
        <w:t xml:space="preserve"> </w:t>
      </w:r>
    </w:p>
    <w:p w:rsidR="00097BCD" w:rsidRPr="00483DD5" w:rsidRDefault="00097BCD" w:rsidP="007E495D">
      <w:pPr>
        <w:pStyle w:val="Heading1"/>
        <w:rPr>
          <w:i/>
        </w:rPr>
      </w:pPr>
      <w:bookmarkStart w:id="2" w:name="_Toc522573503"/>
      <w:r w:rsidRPr="00483DD5">
        <w:rPr>
          <w:i/>
        </w:rPr>
        <w:lastRenderedPageBreak/>
        <w:t>Introduction of the academic concepts</w:t>
      </w:r>
      <w:bookmarkEnd w:id="2"/>
    </w:p>
    <w:p w:rsidR="00BC6F17" w:rsidRPr="00483DD5" w:rsidRDefault="00097BCD" w:rsidP="007E495D">
      <w:pPr>
        <w:spacing w:after="240" w:line="360" w:lineRule="auto"/>
        <w:jc w:val="both"/>
        <w:rPr>
          <w:rFonts w:ascii="Times New Roman" w:hAnsi="Times New Roman" w:cs="Times New Roman"/>
          <w:i/>
          <w:sz w:val="24"/>
          <w:szCs w:val="24"/>
        </w:rPr>
      </w:pPr>
      <w:r w:rsidRPr="00483DD5">
        <w:rPr>
          <w:rFonts w:ascii="Times New Roman" w:hAnsi="Times New Roman" w:cs="Times New Roman"/>
          <w:i/>
          <w:sz w:val="24"/>
          <w:szCs w:val="24"/>
        </w:rPr>
        <w:t>The concept of academic concepts is explained by different authors and theorists as those explained and taught to the students pursuing their basic and advanced schooling in different levels like schools, colleges, universities, and institutes. The colleges and the professors or teachers make sure that the students are taught these concepts in schools and colleges with the proper explanation as well as examples associated with the theories and concepts for their better understanding. The professors and teachers would use different research papers with proper references and textbooks or books written by authentic authors in the process of teaching the students about the academic concepts and theories. These books and journals are based on different genres and ideas for the proper understanding of the concepts and theories in order to provide detailed and precise information to the students pursuing different academic courses in schools, colleges, and institutes. One of the forms of explaining academic concepts to the students is scholarly articles and journals written by different scholars and authors based on certain topics and concepts with the brief and detailed explanation including factual information of the concepts and topics for the better understanding of the students. The authors and writers of the academic information and concepts require following of proper style and method of writing which should be formal in nature as well as proper referencing in order to identify the authentic source of the information included in the articles and papers.</w:t>
      </w:r>
      <w:r w:rsidR="00BC6F17" w:rsidRPr="00483DD5">
        <w:rPr>
          <w:rFonts w:ascii="Times New Roman" w:hAnsi="Times New Roman" w:cs="Times New Roman"/>
          <w:i/>
          <w:sz w:val="24"/>
          <w:szCs w:val="24"/>
        </w:rPr>
        <w:t xml:space="preserve">  </w:t>
      </w:r>
      <w:proofErr w:type="gramStart"/>
      <w:r w:rsidR="00BC6F17" w:rsidRPr="00483DD5">
        <w:rPr>
          <w:rFonts w:ascii="Times New Roman" w:hAnsi="Times New Roman" w:cs="Times New Roman"/>
          <w:i/>
          <w:sz w:val="24"/>
          <w:szCs w:val="24"/>
        </w:rPr>
        <w:t>(Little, 2011).</w:t>
      </w:r>
      <w:proofErr w:type="gramEnd"/>
      <w:r w:rsidRPr="00483DD5">
        <w:rPr>
          <w:rFonts w:ascii="Times New Roman" w:hAnsi="Times New Roman" w:cs="Times New Roman"/>
          <w:i/>
          <w:sz w:val="24"/>
          <w:szCs w:val="24"/>
        </w:rPr>
        <w:t xml:space="preserve"> </w:t>
      </w:r>
    </w:p>
    <w:p w:rsidR="00097BCD" w:rsidRPr="00483DD5" w:rsidRDefault="00097BCD" w:rsidP="007E495D">
      <w:pPr>
        <w:spacing w:after="240" w:line="360" w:lineRule="auto"/>
        <w:jc w:val="both"/>
        <w:rPr>
          <w:rFonts w:ascii="Times New Roman" w:hAnsi="Times New Roman" w:cs="Times New Roman"/>
          <w:i/>
          <w:sz w:val="24"/>
          <w:szCs w:val="24"/>
        </w:rPr>
      </w:pPr>
      <w:r w:rsidRPr="00483DD5">
        <w:rPr>
          <w:rFonts w:ascii="Times New Roman" w:hAnsi="Times New Roman" w:cs="Times New Roman"/>
          <w:i/>
          <w:sz w:val="24"/>
          <w:szCs w:val="24"/>
        </w:rPr>
        <w:t xml:space="preserve">The main and primary correlation between the target audience of the article or scholarly papers and the purpose or reason for writing the papers clearly defines its importance and relevance in the academic world. There are different forms of such scholarly articles or papers adopted by different professors and teachers in order to provide detailed explanation to the students for proper and adequate understanding of the academic concepts which are thesis of different authors, reports published by independent authors or research organizations, and essays posted on different websites and books for reference purpose. I have managed to develop my academic knowledge and skill sets using the academic concepts elucidated and explained in different journals, books, and websites. It also supported in understanding the different styles and formats of preparing such reports and journals in order to present my knowledge and understanding of the academic concepts in a different manner. The employability skill sets required to be developed by an individual in order to execute different roles and responsibilities while handling </w:t>
      </w:r>
      <w:r w:rsidRPr="00483DD5">
        <w:rPr>
          <w:rFonts w:ascii="Times New Roman" w:hAnsi="Times New Roman" w:cs="Times New Roman"/>
          <w:i/>
          <w:sz w:val="24"/>
          <w:szCs w:val="24"/>
        </w:rPr>
        <w:lastRenderedPageBreak/>
        <w:t>different positions require the employees to be able to write different reports, develop projects, and conduct detailed researches.</w:t>
      </w:r>
      <w:r w:rsidR="00523472" w:rsidRPr="00483DD5">
        <w:rPr>
          <w:rFonts w:ascii="Times New Roman" w:hAnsi="Times New Roman" w:cs="Times New Roman"/>
          <w:i/>
          <w:sz w:val="24"/>
          <w:szCs w:val="24"/>
        </w:rPr>
        <w:t xml:space="preserve"> </w:t>
      </w:r>
      <w:proofErr w:type="gramStart"/>
      <w:r w:rsidR="00523472" w:rsidRPr="00483DD5">
        <w:rPr>
          <w:rFonts w:ascii="Times New Roman" w:hAnsi="Times New Roman" w:cs="Times New Roman"/>
          <w:i/>
          <w:sz w:val="24"/>
          <w:szCs w:val="24"/>
        </w:rPr>
        <w:t>(</w:t>
      </w:r>
      <w:proofErr w:type="spellStart"/>
      <w:r w:rsidR="00523472" w:rsidRPr="00483DD5">
        <w:rPr>
          <w:rFonts w:ascii="Times New Roman" w:hAnsi="Times New Roman" w:cs="Times New Roman"/>
          <w:i/>
          <w:sz w:val="24"/>
          <w:szCs w:val="24"/>
        </w:rPr>
        <w:t>Seshadri</w:t>
      </w:r>
      <w:proofErr w:type="spellEnd"/>
      <w:r w:rsidR="00523472" w:rsidRPr="00483DD5">
        <w:rPr>
          <w:rFonts w:ascii="Times New Roman" w:hAnsi="Times New Roman" w:cs="Times New Roman"/>
          <w:i/>
          <w:sz w:val="24"/>
          <w:szCs w:val="24"/>
        </w:rPr>
        <w:t>, 2005).</w:t>
      </w:r>
      <w:proofErr w:type="gramEnd"/>
      <w:r w:rsidRPr="00483DD5">
        <w:rPr>
          <w:rFonts w:ascii="Times New Roman" w:hAnsi="Times New Roman" w:cs="Times New Roman"/>
          <w:i/>
          <w:sz w:val="24"/>
          <w:szCs w:val="24"/>
        </w:rPr>
        <w:t xml:space="preserve">              </w:t>
      </w:r>
    </w:p>
    <w:p w:rsidR="00097BCD" w:rsidRPr="00483DD5" w:rsidRDefault="00097BCD" w:rsidP="007E495D">
      <w:pPr>
        <w:spacing w:after="240" w:line="360" w:lineRule="auto"/>
        <w:jc w:val="both"/>
        <w:rPr>
          <w:rFonts w:ascii="Times New Roman" w:hAnsi="Times New Roman" w:cs="Times New Roman"/>
          <w:i/>
          <w:sz w:val="24"/>
          <w:szCs w:val="24"/>
        </w:rPr>
      </w:pPr>
      <w:r w:rsidRPr="00483DD5">
        <w:rPr>
          <w:rFonts w:ascii="Times New Roman" w:hAnsi="Times New Roman" w:cs="Times New Roman"/>
          <w:i/>
          <w:sz w:val="24"/>
          <w:szCs w:val="24"/>
        </w:rPr>
        <w:t>The process of developing research reports and conducting online and offline research for the development of the reports is an important aspect of the academic concepts and utilization of those respective concepts in order to achieve the desired results. The process of developing research reports helps an individual to identify and evaluate different perspectives and opinions of different authors in relation to the concerned topics which would further support in creating an effective report which could be presented to the top management executives and managers. There are different methods and strategies identified and implemented by the authors and writers of the reports that could be helpful in making proper judgments and preparation of the final draft of the report. The research conducted by an individual or any research organization would be either quantitative in nature or qualitative based on the topics and nature of the report. The researcher needs to identify the requirements of the reports and perform numerical value analysis in order to provide a base for the factual information presented by the researcher in their reports. The process of preparing reports of qualitative information in nature would require the researcher to perform in-depth analysis of the information and topic of the reports so that it is convincing in nature and provide the required information to the reader. It is mandatory for a student or any individual intending to develop such reports to make the selection of the best suitable methods of conducting the research and gathering the information for the development of the most effective form of reports.</w:t>
      </w:r>
      <w:r w:rsidR="00523472" w:rsidRPr="00483DD5">
        <w:rPr>
          <w:rFonts w:ascii="Times New Roman" w:hAnsi="Times New Roman" w:cs="Times New Roman"/>
          <w:i/>
          <w:sz w:val="24"/>
          <w:szCs w:val="24"/>
        </w:rPr>
        <w:t xml:space="preserve"> </w:t>
      </w:r>
      <w:proofErr w:type="gramStart"/>
      <w:r w:rsidR="00523472" w:rsidRPr="00483DD5">
        <w:rPr>
          <w:rFonts w:ascii="Times New Roman" w:hAnsi="Times New Roman" w:cs="Times New Roman"/>
          <w:i/>
          <w:sz w:val="24"/>
          <w:szCs w:val="24"/>
        </w:rPr>
        <w:t>(Armstrong, 2012).</w:t>
      </w:r>
      <w:proofErr w:type="gramEnd"/>
    </w:p>
    <w:p w:rsidR="00097BCD" w:rsidRPr="00483DD5" w:rsidRDefault="00097BCD" w:rsidP="007E495D">
      <w:pPr>
        <w:spacing w:after="240" w:line="360" w:lineRule="auto"/>
        <w:jc w:val="both"/>
        <w:rPr>
          <w:rFonts w:ascii="Times New Roman" w:hAnsi="Times New Roman" w:cs="Times New Roman"/>
          <w:i/>
          <w:sz w:val="24"/>
          <w:szCs w:val="24"/>
        </w:rPr>
      </w:pPr>
      <w:r w:rsidRPr="00483DD5">
        <w:rPr>
          <w:rFonts w:ascii="Times New Roman" w:hAnsi="Times New Roman" w:cs="Times New Roman"/>
          <w:i/>
          <w:sz w:val="24"/>
          <w:szCs w:val="24"/>
        </w:rPr>
        <w:t>As a student of the university while performing the process of learning the academic concepts, I was able to understand the impact of selecting the best suitable method of conducting the research and preparation of the reports, correlating different concepts with the factual information presented in the reports and the methods of referencing the information in order to authenticate the sources and develop truthful reports that can be utilized for analytical purpose and serve the purpose of developing the report.</w:t>
      </w:r>
      <w:r w:rsidR="00BC6F17" w:rsidRPr="00483DD5">
        <w:rPr>
          <w:rFonts w:ascii="Times New Roman" w:hAnsi="Times New Roman" w:cs="Times New Roman"/>
          <w:i/>
          <w:sz w:val="24"/>
          <w:szCs w:val="24"/>
        </w:rPr>
        <w:t xml:space="preserve"> </w:t>
      </w:r>
      <w:proofErr w:type="gramStart"/>
      <w:r w:rsidR="00BC6F17" w:rsidRPr="00483DD5">
        <w:rPr>
          <w:rFonts w:ascii="Times New Roman" w:hAnsi="Times New Roman" w:cs="Times New Roman"/>
          <w:i/>
          <w:sz w:val="24"/>
          <w:szCs w:val="24"/>
        </w:rPr>
        <w:t>(Fish, 2009).</w:t>
      </w:r>
      <w:proofErr w:type="gramEnd"/>
    </w:p>
    <w:p w:rsidR="00097BCD" w:rsidRPr="00483DD5" w:rsidRDefault="00097BCD" w:rsidP="007E495D">
      <w:pPr>
        <w:spacing w:after="240" w:line="360" w:lineRule="auto"/>
        <w:jc w:val="both"/>
        <w:rPr>
          <w:rFonts w:ascii="Times New Roman" w:hAnsi="Times New Roman" w:cs="Times New Roman"/>
          <w:i/>
          <w:sz w:val="24"/>
          <w:szCs w:val="24"/>
        </w:rPr>
      </w:pPr>
      <w:r w:rsidRPr="00483DD5">
        <w:rPr>
          <w:rFonts w:ascii="Times New Roman" w:hAnsi="Times New Roman" w:cs="Times New Roman"/>
          <w:i/>
          <w:sz w:val="24"/>
          <w:szCs w:val="24"/>
        </w:rPr>
        <w:t xml:space="preserve">The methods of referencing the information are implemented in the academic reports and journals in order to authenticate and validate the information along with preparation and inclusion of the bibliography reports in the academic research reports. This list of the references </w:t>
      </w:r>
      <w:r w:rsidRPr="00483DD5">
        <w:rPr>
          <w:rFonts w:ascii="Times New Roman" w:hAnsi="Times New Roman" w:cs="Times New Roman"/>
          <w:i/>
          <w:sz w:val="24"/>
          <w:szCs w:val="24"/>
        </w:rPr>
        <w:lastRenderedPageBreak/>
        <w:t>and bibliography reports play an important role to understand the main source of information collected and included in the report. While studying and understanding my academic modules, I realized and understood the importance of referencing the information and data collected and included in the reports. It serves the main purpose to provide valuable information to the reader or the target audience about the main reports or journals from where the information is included in the report and the main authors of the information. There are different methods and types of referencing the information primarily known as APA style and Harvard referencing styles namely. It was very helpful for me to understand the method of referencing the content and information in an appropriate manner so that there are no doubts in the mind of the reader and target audience.</w:t>
      </w:r>
      <w:r w:rsidR="00BC6F17" w:rsidRPr="00483DD5">
        <w:rPr>
          <w:rFonts w:ascii="Times New Roman" w:hAnsi="Times New Roman" w:cs="Times New Roman"/>
          <w:i/>
          <w:sz w:val="24"/>
          <w:szCs w:val="24"/>
        </w:rPr>
        <w:t xml:space="preserve"> </w:t>
      </w:r>
      <w:proofErr w:type="gramStart"/>
      <w:r w:rsidR="00BC6F17" w:rsidRPr="00483DD5">
        <w:rPr>
          <w:rFonts w:ascii="Times New Roman" w:hAnsi="Times New Roman" w:cs="Times New Roman"/>
          <w:i/>
          <w:sz w:val="24"/>
          <w:szCs w:val="24"/>
        </w:rPr>
        <w:t>(Denise, 2013).</w:t>
      </w:r>
      <w:proofErr w:type="gramEnd"/>
    </w:p>
    <w:p w:rsidR="00097BCD" w:rsidRPr="00483DD5" w:rsidRDefault="00097BCD" w:rsidP="007E495D">
      <w:pPr>
        <w:pStyle w:val="Heading1"/>
        <w:rPr>
          <w:i/>
        </w:rPr>
      </w:pPr>
      <w:bookmarkStart w:id="3" w:name="_Toc522573504"/>
      <w:r w:rsidRPr="00483DD5">
        <w:rPr>
          <w:i/>
        </w:rPr>
        <w:t>The gap in the current skill sets</w:t>
      </w:r>
      <w:bookmarkEnd w:id="3"/>
    </w:p>
    <w:p w:rsidR="00097BCD" w:rsidRPr="00483DD5" w:rsidRDefault="00097BCD" w:rsidP="007E495D">
      <w:pPr>
        <w:spacing w:after="240" w:line="360" w:lineRule="auto"/>
        <w:jc w:val="both"/>
        <w:rPr>
          <w:rFonts w:ascii="Times New Roman" w:hAnsi="Times New Roman" w:cs="Times New Roman"/>
          <w:i/>
          <w:sz w:val="24"/>
          <w:szCs w:val="24"/>
        </w:rPr>
      </w:pPr>
      <w:r w:rsidRPr="00483DD5">
        <w:rPr>
          <w:rFonts w:ascii="Times New Roman" w:hAnsi="Times New Roman" w:cs="Times New Roman"/>
          <w:i/>
          <w:sz w:val="24"/>
          <w:szCs w:val="24"/>
        </w:rPr>
        <w:t>This report helped me to understand the gap between the current academic concepts learned from the module and the employability skill sets to be acquired for executing different duties and responsibilities in the organization. I would like to relate this situation with the Gibbs Reflective model wherein I think I have managed to cover almost all the stages of the model and successfully gather information required for portraying the employability skills in an interview with the organizations.</w:t>
      </w:r>
      <w:r w:rsidR="00BC6F17" w:rsidRPr="00483DD5">
        <w:rPr>
          <w:rFonts w:ascii="Times New Roman" w:hAnsi="Times New Roman" w:cs="Times New Roman"/>
          <w:i/>
          <w:sz w:val="24"/>
          <w:szCs w:val="24"/>
        </w:rPr>
        <w:t xml:space="preserve"> </w:t>
      </w:r>
      <w:proofErr w:type="gramStart"/>
      <w:r w:rsidR="00BC6F17" w:rsidRPr="00483DD5">
        <w:rPr>
          <w:rFonts w:ascii="Times New Roman" w:hAnsi="Times New Roman" w:cs="Times New Roman"/>
          <w:i/>
          <w:sz w:val="24"/>
          <w:szCs w:val="24"/>
        </w:rPr>
        <w:t>(Robles, 2012).</w:t>
      </w:r>
      <w:proofErr w:type="gramEnd"/>
      <w:r w:rsidRPr="00483DD5">
        <w:rPr>
          <w:rFonts w:ascii="Times New Roman" w:hAnsi="Times New Roman" w:cs="Times New Roman"/>
          <w:i/>
          <w:sz w:val="24"/>
          <w:szCs w:val="24"/>
        </w:rPr>
        <w:t xml:space="preserve"> There are certain gaps identified in my employability skill sets which could be eradicated over the period of time till the completion of the course with the institute. Some of the potential gaps in the current skill sets are as follows:</w:t>
      </w:r>
    </w:p>
    <w:p w:rsidR="00097BCD" w:rsidRPr="00483DD5" w:rsidRDefault="00097BCD" w:rsidP="007E495D">
      <w:pPr>
        <w:spacing w:after="240" w:line="360" w:lineRule="auto"/>
        <w:jc w:val="both"/>
        <w:rPr>
          <w:rFonts w:ascii="Times New Roman" w:hAnsi="Times New Roman" w:cs="Times New Roman"/>
          <w:i/>
          <w:sz w:val="24"/>
          <w:szCs w:val="24"/>
        </w:rPr>
      </w:pPr>
      <w:r w:rsidRPr="00483DD5">
        <w:rPr>
          <w:rFonts w:ascii="Times New Roman" w:hAnsi="Times New Roman" w:cs="Times New Roman"/>
          <w:i/>
          <w:sz w:val="24"/>
          <w:szCs w:val="24"/>
        </w:rPr>
        <w:t>•    The technological skill sets of understanding different software systems and applications are limited to posing a threat to the employability skill sets. It is important to improve the technological skill sets by joining different courses and specialized institutes providing adequate knowledge about the applications and software systems.</w:t>
      </w:r>
    </w:p>
    <w:p w:rsidR="00097BCD" w:rsidRPr="00483DD5" w:rsidRDefault="00097BCD" w:rsidP="007E495D">
      <w:pPr>
        <w:spacing w:after="240" w:line="360" w:lineRule="auto"/>
        <w:jc w:val="both"/>
        <w:rPr>
          <w:rFonts w:ascii="Times New Roman" w:hAnsi="Times New Roman" w:cs="Times New Roman"/>
          <w:i/>
          <w:sz w:val="24"/>
          <w:szCs w:val="24"/>
        </w:rPr>
      </w:pPr>
      <w:r w:rsidRPr="00483DD5">
        <w:rPr>
          <w:rFonts w:ascii="Times New Roman" w:hAnsi="Times New Roman" w:cs="Times New Roman"/>
          <w:i/>
          <w:sz w:val="24"/>
          <w:szCs w:val="24"/>
        </w:rPr>
        <w:t>•    There are high chances that the authenticity and relevance of the information provided in my style of reporting writing are not up to the standards to be accepted and appreciated in the corporate world or organizations posing a threat to my employability skills.</w:t>
      </w:r>
    </w:p>
    <w:p w:rsidR="00097BCD" w:rsidRPr="00483DD5" w:rsidRDefault="00097BCD" w:rsidP="007E495D">
      <w:pPr>
        <w:spacing w:after="240" w:line="360" w:lineRule="auto"/>
        <w:jc w:val="both"/>
        <w:rPr>
          <w:rFonts w:ascii="Times New Roman" w:hAnsi="Times New Roman" w:cs="Times New Roman"/>
          <w:i/>
          <w:sz w:val="24"/>
          <w:szCs w:val="24"/>
        </w:rPr>
      </w:pPr>
      <w:r w:rsidRPr="00483DD5">
        <w:rPr>
          <w:rFonts w:ascii="Times New Roman" w:hAnsi="Times New Roman" w:cs="Times New Roman"/>
          <w:i/>
          <w:sz w:val="24"/>
          <w:szCs w:val="24"/>
        </w:rPr>
        <w:lastRenderedPageBreak/>
        <w:t>•    I have no experience of conducting quantitative research and develop reports from primary data sources which could pose a challenge to me while gathering the information and preparation of the reports in the near future while working with any organization.</w:t>
      </w:r>
    </w:p>
    <w:p w:rsidR="00097BCD" w:rsidRPr="00483DD5" w:rsidRDefault="00097BCD" w:rsidP="007E495D">
      <w:pPr>
        <w:pStyle w:val="Heading1"/>
        <w:rPr>
          <w:i/>
        </w:rPr>
      </w:pPr>
      <w:bookmarkStart w:id="4" w:name="_Toc522573505"/>
      <w:r w:rsidRPr="00483DD5">
        <w:rPr>
          <w:i/>
        </w:rPr>
        <w:t>Recommendations</w:t>
      </w:r>
      <w:bookmarkEnd w:id="4"/>
    </w:p>
    <w:p w:rsidR="00097BCD" w:rsidRPr="00483DD5" w:rsidRDefault="00097BCD" w:rsidP="007E495D">
      <w:pPr>
        <w:spacing w:after="240" w:line="360" w:lineRule="auto"/>
        <w:jc w:val="both"/>
        <w:rPr>
          <w:rFonts w:ascii="Times New Roman" w:hAnsi="Times New Roman" w:cs="Times New Roman"/>
          <w:i/>
          <w:sz w:val="24"/>
          <w:szCs w:val="24"/>
        </w:rPr>
      </w:pPr>
      <w:r w:rsidRPr="00483DD5">
        <w:rPr>
          <w:rFonts w:ascii="Times New Roman" w:hAnsi="Times New Roman" w:cs="Times New Roman"/>
          <w:i/>
          <w:sz w:val="24"/>
          <w:szCs w:val="24"/>
        </w:rPr>
        <w:t>It is mandatory to improve the methods of collecting and aligning the information collected from different sources in an adequate manner to meet up to the expectations of the managers and top management executives of any organization. It is equally important to understand, analyze, and implement different writing styles in my writing techniques in order to create influential reports that could be accepted and appreciated at the organizational level. One of the suitable options would be to join professional institutes that could help me to gather better information and portray them in an effective manner in my reports.</w:t>
      </w:r>
      <w:r w:rsidR="00BC6F17" w:rsidRPr="00483DD5">
        <w:rPr>
          <w:rFonts w:ascii="Times New Roman" w:hAnsi="Times New Roman" w:cs="Times New Roman"/>
          <w:i/>
          <w:sz w:val="24"/>
          <w:szCs w:val="24"/>
        </w:rPr>
        <w:t xml:space="preserve"> </w:t>
      </w:r>
      <w:proofErr w:type="gramStart"/>
      <w:r w:rsidR="00BC6F17" w:rsidRPr="00483DD5">
        <w:rPr>
          <w:rFonts w:ascii="Times New Roman" w:hAnsi="Times New Roman" w:cs="Times New Roman"/>
          <w:i/>
          <w:sz w:val="24"/>
          <w:szCs w:val="24"/>
        </w:rPr>
        <w:t>(</w:t>
      </w:r>
      <w:proofErr w:type="spellStart"/>
      <w:r w:rsidR="00BC6F17" w:rsidRPr="00483DD5">
        <w:rPr>
          <w:rFonts w:ascii="Times New Roman" w:hAnsi="Times New Roman" w:cs="Times New Roman"/>
          <w:i/>
          <w:sz w:val="24"/>
          <w:szCs w:val="24"/>
        </w:rPr>
        <w:t>Yuzhuo</w:t>
      </w:r>
      <w:proofErr w:type="spellEnd"/>
      <w:r w:rsidR="00BC6F17" w:rsidRPr="00483DD5">
        <w:rPr>
          <w:rFonts w:ascii="Times New Roman" w:hAnsi="Times New Roman" w:cs="Times New Roman"/>
          <w:i/>
          <w:sz w:val="24"/>
          <w:szCs w:val="24"/>
        </w:rPr>
        <w:t>, 2013).</w:t>
      </w:r>
      <w:proofErr w:type="gramEnd"/>
    </w:p>
    <w:p w:rsidR="00097BCD" w:rsidRPr="00483DD5" w:rsidRDefault="00097BCD" w:rsidP="007E495D">
      <w:pPr>
        <w:pStyle w:val="Heading1"/>
        <w:rPr>
          <w:i/>
        </w:rPr>
      </w:pPr>
      <w:bookmarkStart w:id="5" w:name="_Toc522573506"/>
      <w:r w:rsidRPr="00483DD5">
        <w:rPr>
          <w:i/>
        </w:rPr>
        <w:t>Conclusion</w:t>
      </w:r>
      <w:bookmarkEnd w:id="5"/>
    </w:p>
    <w:p w:rsidR="00483DD5" w:rsidRDefault="00097BCD" w:rsidP="00483DD5">
      <w:pPr>
        <w:spacing w:after="240" w:line="360" w:lineRule="auto"/>
        <w:jc w:val="both"/>
        <w:rPr>
          <w:rFonts w:ascii="Times New Roman" w:hAnsi="Times New Roman" w:cs="Times New Roman"/>
          <w:i/>
          <w:sz w:val="24"/>
          <w:szCs w:val="24"/>
        </w:rPr>
      </w:pPr>
      <w:r w:rsidRPr="00483DD5">
        <w:rPr>
          <w:rFonts w:ascii="Times New Roman" w:hAnsi="Times New Roman" w:cs="Times New Roman"/>
          <w:i/>
          <w:sz w:val="24"/>
          <w:szCs w:val="24"/>
        </w:rPr>
        <w:t xml:space="preserve">It is mandatory to create a link between the theoretical concepts and practical development of the reports in an adequate manner to portray the ability to develop decent reports that could be appreciated in the corporate world. The employability skill sets would require understanding all the aspects of developing the report and implementing them in the practical aspects.  </w:t>
      </w:r>
      <w:bookmarkStart w:id="6" w:name="_Toc522573507"/>
    </w:p>
    <w:p w:rsidR="00097BCD" w:rsidRPr="00483DD5" w:rsidRDefault="00097BCD" w:rsidP="00483DD5">
      <w:pPr>
        <w:spacing w:after="240" w:line="360" w:lineRule="auto"/>
        <w:jc w:val="both"/>
        <w:rPr>
          <w:rFonts w:ascii="Times New Roman" w:hAnsi="Times New Roman" w:cs="Times New Roman"/>
          <w:i/>
          <w:sz w:val="28"/>
          <w:szCs w:val="28"/>
        </w:rPr>
      </w:pPr>
      <w:r w:rsidRPr="00483DD5">
        <w:rPr>
          <w:i/>
          <w:sz w:val="28"/>
          <w:szCs w:val="28"/>
        </w:rPr>
        <w:t>References</w:t>
      </w:r>
      <w:bookmarkEnd w:id="6"/>
    </w:p>
    <w:p w:rsidR="00523472" w:rsidRPr="00483DD5" w:rsidRDefault="00523472" w:rsidP="00523472">
      <w:pPr>
        <w:spacing w:after="240" w:line="360" w:lineRule="auto"/>
        <w:jc w:val="both"/>
        <w:rPr>
          <w:i/>
        </w:rPr>
      </w:pPr>
      <w:proofErr w:type="spellStart"/>
      <w:proofErr w:type="gramStart"/>
      <w:r w:rsidRPr="00483DD5">
        <w:rPr>
          <w:rFonts w:ascii="Times New Roman" w:hAnsi="Times New Roman" w:cs="Times New Roman"/>
          <w:i/>
          <w:sz w:val="24"/>
          <w:szCs w:val="24"/>
        </w:rPr>
        <w:t>Bhardwaj</w:t>
      </w:r>
      <w:proofErr w:type="spellEnd"/>
      <w:r w:rsidRPr="00483DD5">
        <w:rPr>
          <w:rFonts w:ascii="Times New Roman" w:hAnsi="Times New Roman" w:cs="Times New Roman"/>
          <w:i/>
          <w:sz w:val="24"/>
          <w:szCs w:val="24"/>
        </w:rPr>
        <w:t>, F</w:t>
      </w:r>
      <w:r w:rsidR="004E4D24" w:rsidRPr="00483DD5">
        <w:rPr>
          <w:rFonts w:ascii="Times New Roman" w:hAnsi="Times New Roman" w:cs="Times New Roman"/>
          <w:i/>
          <w:sz w:val="24"/>
          <w:szCs w:val="24"/>
        </w:rPr>
        <w:t xml:space="preserve">. </w:t>
      </w:r>
      <w:r w:rsidRPr="00483DD5">
        <w:rPr>
          <w:rFonts w:ascii="Times New Roman" w:hAnsi="Times New Roman" w:cs="Times New Roman"/>
          <w:i/>
          <w:sz w:val="24"/>
          <w:szCs w:val="24"/>
        </w:rPr>
        <w:t>(</w:t>
      </w:r>
      <w:r w:rsidR="004E4D24" w:rsidRPr="00483DD5">
        <w:rPr>
          <w:rFonts w:ascii="Times New Roman" w:hAnsi="Times New Roman" w:cs="Times New Roman"/>
          <w:i/>
          <w:sz w:val="24"/>
          <w:szCs w:val="24"/>
        </w:rPr>
        <w:t>2005</w:t>
      </w:r>
      <w:r w:rsidRPr="00483DD5">
        <w:rPr>
          <w:rFonts w:ascii="Times New Roman" w:hAnsi="Times New Roman" w:cs="Times New Roman"/>
          <w:i/>
          <w:sz w:val="24"/>
          <w:szCs w:val="24"/>
        </w:rPr>
        <w:t>)</w:t>
      </w:r>
      <w:r w:rsidR="004E4D24" w:rsidRPr="00483DD5">
        <w:rPr>
          <w:rFonts w:ascii="Times New Roman" w:hAnsi="Times New Roman" w:cs="Times New Roman"/>
          <w:i/>
          <w:sz w:val="24"/>
          <w:szCs w:val="24"/>
        </w:rPr>
        <w:t>.</w:t>
      </w:r>
      <w:proofErr w:type="gramEnd"/>
      <w:r w:rsidR="004E4D24" w:rsidRPr="00483DD5">
        <w:rPr>
          <w:rFonts w:ascii="Times New Roman" w:hAnsi="Times New Roman" w:cs="Times New Roman"/>
          <w:i/>
          <w:sz w:val="24"/>
          <w:szCs w:val="24"/>
        </w:rPr>
        <w:t xml:space="preserve"> </w:t>
      </w:r>
      <w:proofErr w:type="gramStart"/>
      <w:r w:rsidR="004E4D24" w:rsidRPr="00483DD5">
        <w:rPr>
          <w:rFonts w:ascii="Times New Roman" w:hAnsi="Times New Roman" w:cs="Times New Roman"/>
          <w:i/>
          <w:sz w:val="24"/>
          <w:szCs w:val="24"/>
        </w:rPr>
        <w:t>Value-oriented Education.</w:t>
      </w:r>
      <w:proofErr w:type="gramEnd"/>
      <w:r w:rsidR="004E4D24" w:rsidRPr="00483DD5">
        <w:rPr>
          <w:rFonts w:ascii="Times New Roman" w:hAnsi="Times New Roman" w:cs="Times New Roman"/>
          <w:i/>
          <w:sz w:val="24"/>
          <w:szCs w:val="24"/>
        </w:rPr>
        <w:t xml:space="preserve"> Journal of Value Education, 5, 9-24.</w:t>
      </w:r>
      <w:r w:rsidRPr="00483DD5">
        <w:rPr>
          <w:i/>
        </w:rPr>
        <w:t xml:space="preserve"> </w:t>
      </w:r>
    </w:p>
    <w:p w:rsidR="004E4D24" w:rsidRPr="00483DD5" w:rsidRDefault="00523472" w:rsidP="00523472">
      <w:pPr>
        <w:spacing w:after="240" w:line="360" w:lineRule="auto"/>
        <w:jc w:val="both"/>
        <w:rPr>
          <w:rFonts w:ascii="Times New Roman" w:hAnsi="Times New Roman" w:cs="Times New Roman"/>
          <w:i/>
          <w:sz w:val="24"/>
          <w:szCs w:val="24"/>
        </w:rPr>
      </w:pPr>
      <w:proofErr w:type="spellStart"/>
      <w:proofErr w:type="gramStart"/>
      <w:r w:rsidRPr="00483DD5">
        <w:rPr>
          <w:rFonts w:ascii="Times New Roman" w:hAnsi="Times New Roman" w:cs="Times New Roman"/>
          <w:i/>
          <w:sz w:val="24"/>
          <w:szCs w:val="24"/>
        </w:rPr>
        <w:t>Hitlin</w:t>
      </w:r>
      <w:proofErr w:type="spellEnd"/>
      <w:r w:rsidRPr="00483DD5">
        <w:rPr>
          <w:rFonts w:ascii="Times New Roman" w:hAnsi="Times New Roman" w:cs="Times New Roman"/>
          <w:i/>
          <w:sz w:val="24"/>
          <w:szCs w:val="24"/>
        </w:rPr>
        <w:t>, .A. (2004).</w:t>
      </w:r>
      <w:proofErr w:type="gramEnd"/>
      <w:r w:rsidRPr="00483DD5">
        <w:rPr>
          <w:rFonts w:ascii="Times New Roman" w:hAnsi="Times New Roman" w:cs="Times New Roman"/>
          <w:i/>
          <w:sz w:val="24"/>
          <w:szCs w:val="24"/>
        </w:rPr>
        <w:t xml:space="preserve"> Values: Reviving a Dormant Concept. Annual Review of Sociology, 30, 359-393</w:t>
      </w:r>
    </w:p>
    <w:p w:rsidR="00523472" w:rsidRPr="00483DD5" w:rsidRDefault="00523472" w:rsidP="00523472">
      <w:pPr>
        <w:spacing w:after="240" w:line="360" w:lineRule="auto"/>
        <w:jc w:val="both"/>
        <w:rPr>
          <w:rFonts w:ascii="Times New Roman" w:hAnsi="Times New Roman" w:cs="Times New Roman"/>
          <w:i/>
          <w:sz w:val="24"/>
          <w:szCs w:val="24"/>
        </w:rPr>
      </w:pPr>
      <w:proofErr w:type="spellStart"/>
      <w:proofErr w:type="gramStart"/>
      <w:r w:rsidRPr="00483DD5">
        <w:rPr>
          <w:rFonts w:ascii="Times New Roman" w:hAnsi="Times New Roman" w:cs="Times New Roman"/>
          <w:i/>
          <w:sz w:val="24"/>
          <w:szCs w:val="24"/>
        </w:rPr>
        <w:t>Misra</w:t>
      </w:r>
      <w:proofErr w:type="spellEnd"/>
      <w:r w:rsidRPr="00483DD5">
        <w:rPr>
          <w:rFonts w:ascii="Times New Roman" w:hAnsi="Times New Roman" w:cs="Times New Roman"/>
          <w:i/>
          <w:sz w:val="24"/>
          <w:szCs w:val="24"/>
        </w:rPr>
        <w:t>, D. (2006).</w:t>
      </w:r>
      <w:proofErr w:type="gramEnd"/>
      <w:r w:rsidRPr="00483DD5">
        <w:rPr>
          <w:rFonts w:ascii="Times New Roman" w:hAnsi="Times New Roman" w:cs="Times New Roman"/>
          <w:i/>
          <w:sz w:val="24"/>
          <w:szCs w:val="24"/>
        </w:rPr>
        <w:t xml:space="preserve"> Psychology and Societal Development: Paradigmatic and Social Concerns. Concept Publishing Company, New Delhi.</w:t>
      </w:r>
    </w:p>
    <w:p w:rsidR="00523472" w:rsidRPr="00483DD5" w:rsidRDefault="00523472" w:rsidP="00523472">
      <w:pPr>
        <w:spacing w:after="240" w:line="360" w:lineRule="auto"/>
        <w:jc w:val="both"/>
        <w:rPr>
          <w:rFonts w:ascii="Times New Roman" w:hAnsi="Times New Roman" w:cs="Times New Roman"/>
          <w:i/>
          <w:sz w:val="24"/>
          <w:szCs w:val="24"/>
        </w:rPr>
      </w:pPr>
      <w:proofErr w:type="spellStart"/>
      <w:r w:rsidRPr="00483DD5">
        <w:rPr>
          <w:rFonts w:ascii="Times New Roman" w:hAnsi="Times New Roman" w:cs="Times New Roman"/>
          <w:i/>
          <w:sz w:val="24"/>
          <w:szCs w:val="24"/>
        </w:rPr>
        <w:t>Seshadri</w:t>
      </w:r>
      <w:proofErr w:type="spellEnd"/>
      <w:r w:rsidRPr="00483DD5">
        <w:rPr>
          <w:rFonts w:ascii="Times New Roman" w:hAnsi="Times New Roman" w:cs="Times New Roman"/>
          <w:i/>
          <w:sz w:val="24"/>
          <w:szCs w:val="24"/>
        </w:rPr>
        <w:t xml:space="preserve">, E. (2005). </w:t>
      </w:r>
      <w:proofErr w:type="gramStart"/>
      <w:r w:rsidRPr="00483DD5">
        <w:rPr>
          <w:rFonts w:ascii="Times New Roman" w:hAnsi="Times New Roman" w:cs="Times New Roman"/>
          <w:i/>
          <w:sz w:val="24"/>
          <w:szCs w:val="24"/>
        </w:rPr>
        <w:t>An Approach to Value Orientation of Teachers’ Education.</w:t>
      </w:r>
      <w:proofErr w:type="gramEnd"/>
      <w:r w:rsidRPr="00483DD5">
        <w:rPr>
          <w:rFonts w:ascii="Times New Roman" w:hAnsi="Times New Roman" w:cs="Times New Roman"/>
          <w:i/>
          <w:sz w:val="24"/>
          <w:szCs w:val="24"/>
        </w:rPr>
        <w:t xml:space="preserve"> Journal of Value Education, 5, 9-17</w:t>
      </w:r>
    </w:p>
    <w:p w:rsidR="00523472" w:rsidRPr="00483DD5" w:rsidRDefault="00523472" w:rsidP="00523472">
      <w:pPr>
        <w:spacing w:after="240" w:line="360" w:lineRule="auto"/>
        <w:jc w:val="both"/>
        <w:rPr>
          <w:rFonts w:ascii="Times New Roman" w:hAnsi="Times New Roman" w:cs="Times New Roman"/>
          <w:i/>
          <w:sz w:val="24"/>
          <w:szCs w:val="24"/>
        </w:rPr>
      </w:pPr>
      <w:proofErr w:type="gramStart"/>
      <w:r w:rsidRPr="00483DD5">
        <w:rPr>
          <w:rFonts w:ascii="Times New Roman" w:hAnsi="Times New Roman" w:cs="Times New Roman"/>
          <w:i/>
          <w:sz w:val="24"/>
          <w:szCs w:val="24"/>
        </w:rPr>
        <w:lastRenderedPageBreak/>
        <w:t>Armstrong, M. ((2012).</w:t>
      </w:r>
      <w:proofErr w:type="gramEnd"/>
      <w:r w:rsidRPr="00483DD5">
        <w:rPr>
          <w:rFonts w:ascii="Times New Roman" w:hAnsi="Times New Roman" w:cs="Times New Roman"/>
          <w:i/>
          <w:sz w:val="24"/>
          <w:szCs w:val="24"/>
        </w:rPr>
        <w:t xml:space="preserve"> </w:t>
      </w:r>
      <w:proofErr w:type="gramStart"/>
      <w:r w:rsidRPr="00483DD5">
        <w:rPr>
          <w:rFonts w:ascii="Times New Roman" w:hAnsi="Times New Roman" w:cs="Times New Roman"/>
          <w:i/>
          <w:sz w:val="24"/>
          <w:szCs w:val="24"/>
        </w:rPr>
        <w:t>Armstrong’s Handbook of Human Resource Management Practice.</w:t>
      </w:r>
      <w:proofErr w:type="gramEnd"/>
      <w:r w:rsidRPr="00483DD5">
        <w:rPr>
          <w:rFonts w:ascii="Times New Roman" w:hAnsi="Times New Roman" w:cs="Times New Roman"/>
          <w:i/>
          <w:sz w:val="24"/>
          <w:szCs w:val="24"/>
        </w:rPr>
        <w:t xml:space="preserve"> 12</w:t>
      </w:r>
      <w:r w:rsidRPr="00483DD5">
        <w:rPr>
          <w:rFonts w:ascii="Times New Roman" w:hAnsi="Times New Roman" w:cs="Times New Roman"/>
          <w:i/>
          <w:sz w:val="24"/>
          <w:szCs w:val="24"/>
          <w:vertAlign w:val="superscript"/>
        </w:rPr>
        <w:t>th</w:t>
      </w:r>
      <w:r w:rsidRPr="00483DD5">
        <w:rPr>
          <w:rFonts w:ascii="Times New Roman" w:hAnsi="Times New Roman" w:cs="Times New Roman"/>
          <w:i/>
          <w:sz w:val="24"/>
          <w:szCs w:val="24"/>
        </w:rPr>
        <w:t xml:space="preserve"> Ed. London: </w:t>
      </w:r>
      <w:proofErr w:type="spellStart"/>
      <w:r w:rsidRPr="00483DD5">
        <w:rPr>
          <w:rFonts w:ascii="Times New Roman" w:hAnsi="Times New Roman" w:cs="Times New Roman"/>
          <w:i/>
          <w:sz w:val="24"/>
          <w:szCs w:val="24"/>
        </w:rPr>
        <w:t>Kogan</w:t>
      </w:r>
      <w:proofErr w:type="spellEnd"/>
      <w:r w:rsidRPr="00483DD5">
        <w:rPr>
          <w:rFonts w:ascii="Times New Roman" w:hAnsi="Times New Roman" w:cs="Times New Roman"/>
          <w:i/>
          <w:sz w:val="24"/>
          <w:szCs w:val="24"/>
        </w:rPr>
        <w:t xml:space="preserve"> Page. </w:t>
      </w:r>
    </w:p>
    <w:p w:rsidR="00523472" w:rsidRPr="00483DD5" w:rsidRDefault="00523472" w:rsidP="00523472">
      <w:pPr>
        <w:spacing w:after="240" w:line="360" w:lineRule="auto"/>
        <w:jc w:val="both"/>
        <w:rPr>
          <w:rFonts w:ascii="Times New Roman" w:hAnsi="Times New Roman" w:cs="Times New Roman"/>
          <w:i/>
          <w:sz w:val="24"/>
          <w:szCs w:val="24"/>
        </w:rPr>
      </w:pPr>
      <w:r w:rsidRPr="00483DD5">
        <w:rPr>
          <w:rFonts w:ascii="Times New Roman" w:hAnsi="Times New Roman" w:cs="Times New Roman"/>
          <w:i/>
          <w:sz w:val="24"/>
          <w:szCs w:val="24"/>
        </w:rPr>
        <w:t>Denise, K. (2013). Business graduate employability – where are we going wrong? Higher Education Research &amp; Development, 32:5, 776-790, DOI: 10.1080/07294360.2012.709832.</w:t>
      </w:r>
    </w:p>
    <w:p w:rsidR="00523472" w:rsidRPr="00483DD5" w:rsidRDefault="00523472" w:rsidP="00523472">
      <w:pPr>
        <w:spacing w:after="240" w:line="360" w:lineRule="auto"/>
        <w:jc w:val="both"/>
        <w:rPr>
          <w:rFonts w:ascii="Times New Roman" w:hAnsi="Times New Roman" w:cs="Times New Roman"/>
          <w:i/>
          <w:sz w:val="24"/>
          <w:szCs w:val="24"/>
        </w:rPr>
      </w:pPr>
      <w:r w:rsidRPr="00483DD5">
        <w:rPr>
          <w:rFonts w:ascii="Times New Roman" w:hAnsi="Times New Roman" w:cs="Times New Roman"/>
          <w:i/>
          <w:sz w:val="24"/>
          <w:szCs w:val="24"/>
        </w:rPr>
        <w:t xml:space="preserve">Robles, H. (2012) Executive Perceptions of the Top 10 Soft Skills Needed in </w:t>
      </w:r>
      <w:proofErr w:type="gramStart"/>
      <w:r w:rsidRPr="00483DD5">
        <w:rPr>
          <w:rFonts w:ascii="Times New Roman" w:hAnsi="Times New Roman" w:cs="Times New Roman"/>
          <w:i/>
          <w:sz w:val="24"/>
          <w:szCs w:val="24"/>
        </w:rPr>
        <w:t>Today’s</w:t>
      </w:r>
      <w:proofErr w:type="gramEnd"/>
      <w:r w:rsidRPr="00483DD5">
        <w:rPr>
          <w:rFonts w:ascii="Times New Roman" w:hAnsi="Times New Roman" w:cs="Times New Roman"/>
          <w:i/>
          <w:sz w:val="24"/>
          <w:szCs w:val="24"/>
        </w:rPr>
        <w:t xml:space="preserve"> Workplace. </w:t>
      </w:r>
      <w:proofErr w:type="gramStart"/>
      <w:r w:rsidRPr="00483DD5">
        <w:rPr>
          <w:rFonts w:ascii="Times New Roman" w:hAnsi="Times New Roman" w:cs="Times New Roman"/>
          <w:i/>
          <w:sz w:val="24"/>
          <w:szCs w:val="24"/>
        </w:rPr>
        <w:t>Business Communication Quarterly 75(4) 453– 465 ©.</w:t>
      </w:r>
      <w:proofErr w:type="gramEnd"/>
      <w:r w:rsidRPr="00483DD5">
        <w:rPr>
          <w:rFonts w:ascii="Times New Roman" w:hAnsi="Times New Roman" w:cs="Times New Roman"/>
          <w:i/>
          <w:sz w:val="24"/>
          <w:szCs w:val="24"/>
        </w:rPr>
        <w:t xml:space="preserve"> </w:t>
      </w:r>
    </w:p>
    <w:p w:rsidR="00523472" w:rsidRPr="00483DD5" w:rsidRDefault="00523472" w:rsidP="00523472">
      <w:pPr>
        <w:spacing w:after="240" w:line="360" w:lineRule="auto"/>
        <w:jc w:val="both"/>
        <w:rPr>
          <w:rFonts w:ascii="Times New Roman" w:hAnsi="Times New Roman" w:cs="Times New Roman"/>
          <w:i/>
          <w:sz w:val="24"/>
          <w:szCs w:val="24"/>
        </w:rPr>
      </w:pPr>
      <w:proofErr w:type="spellStart"/>
      <w:proofErr w:type="gramStart"/>
      <w:r w:rsidRPr="00483DD5">
        <w:rPr>
          <w:rFonts w:ascii="Times New Roman" w:hAnsi="Times New Roman" w:cs="Times New Roman"/>
          <w:i/>
          <w:sz w:val="24"/>
          <w:szCs w:val="24"/>
        </w:rPr>
        <w:t>Yuzhuo</w:t>
      </w:r>
      <w:proofErr w:type="spellEnd"/>
      <w:r w:rsidRPr="00483DD5">
        <w:rPr>
          <w:rFonts w:ascii="Times New Roman" w:hAnsi="Times New Roman" w:cs="Times New Roman"/>
          <w:i/>
          <w:sz w:val="24"/>
          <w:szCs w:val="24"/>
        </w:rPr>
        <w:t>, T. (2013).</w:t>
      </w:r>
      <w:proofErr w:type="gramEnd"/>
      <w:r w:rsidRPr="00483DD5">
        <w:rPr>
          <w:rFonts w:ascii="Times New Roman" w:hAnsi="Times New Roman" w:cs="Times New Roman"/>
          <w:i/>
          <w:sz w:val="24"/>
          <w:szCs w:val="24"/>
        </w:rPr>
        <w:t xml:space="preserve"> Graduate Employability: A Conceptual Framework for Understanding Employers' Perceptions. </w:t>
      </w:r>
      <w:proofErr w:type="gramStart"/>
      <w:r w:rsidRPr="00483DD5">
        <w:rPr>
          <w:rFonts w:ascii="Times New Roman" w:hAnsi="Times New Roman" w:cs="Times New Roman"/>
          <w:i/>
          <w:sz w:val="24"/>
          <w:szCs w:val="24"/>
        </w:rPr>
        <w:t>The International Journal of Higher Education and Educational Planning.</w:t>
      </w:r>
      <w:proofErr w:type="gramEnd"/>
    </w:p>
    <w:p w:rsidR="00523472" w:rsidRPr="00483DD5" w:rsidRDefault="00523472" w:rsidP="00523472">
      <w:pPr>
        <w:spacing w:after="240" w:line="360" w:lineRule="auto"/>
        <w:jc w:val="both"/>
        <w:rPr>
          <w:rFonts w:ascii="Times New Roman" w:hAnsi="Times New Roman" w:cs="Times New Roman"/>
          <w:i/>
          <w:sz w:val="24"/>
          <w:szCs w:val="24"/>
        </w:rPr>
      </w:pPr>
      <w:r w:rsidRPr="00483DD5">
        <w:rPr>
          <w:rFonts w:ascii="Times New Roman" w:hAnsi="Times New Roman" w:cs="Times New Roman"/>
          <w:i/>
          <w:sz w:val="24"/>
          <w:szCs w:val="24"/>
        </w:rPr>
        <w:t xml:space="preserve">Fish, S. (2009) Achieving Graduate Employability through Consensus in the South Pacific Island Nation. Education + Training, 51, 108-123. </w:t>
      </w:r>
      <w:hyperlink r:id="rId8" w:history="1">
        <w:r w:rsidRPr="00483DD5">
          <w:rPr>
            <w:rStyle w:val="Hyperlink"/>
            <w:rFonts w:ascii="Times New Roman" w:hAnsi="Times New Roman" w:cs="Times New Roman"/>
            <w:i/>
            <w:sz w:val="24"/>
            <w:szCs w:val="24"/>
          </w:rPr>
          <w:t>http://dx.doi.org/10.1108/00400910910941273</w:t>
        </w:r>
      </w:hyperlink>
    </w:p>
    <w:p w:rsidR="00523472" w:rsidRPr="00483DD5" w:rsidRDefault="00523472" w:rsidP="00523472">
      <w:pPr>
        <w:spacing w:after="240" w:line="360" w:lineRule="auto"/>
        <w:jc w:val="both"/>
        <w:rPr>
          <w:rFonts w:ascii="Times New Roman" w:hAnsi="Times New Roman" w:cs="Times New Roman"/>
          <w:i/>
          <w:sz w:val="24"/>
          <w:szCs w:val="24"/>
        </w:rPr>
      </w:pPr>
      <w:r w:rsidRPr="00483DD5">
        <w:rPr>
          <w:rFonts w:ascii="Times New Roman" w:hAnsi="Times New Roman" w:cs="Times New Roman"/>
          <w:i/>
          <w:sz w:val="24"/>
          <w:szCs w:val="24"/>
        </w:rPr>
        <w:t>Little, E. (2011) Employability for the Workers: What Does this Mean? Education + Training, 53, 57-66.</w:t>
      </w:r>
    </w:p>
    <w:p w:rsidR="00523472" w:rsidRPr="00483DD5" w:rsidRDefault="00523472" w:rsidP="00523472">
      <w:pPr>
        <w:spacing w:after="240" w:line="360" w:lineRule="auto"/>
        <w:jc w:val="both"/>
        <w:rPr>
          <w:rFonts w:ascii="Times New Roman" w:hAnsi="Times New Roman" w:cs="Times New Roman"/>
          <w:i/>
          <w:sz w:val="24"/>
          <w:szCs w:val="24"/>
        </w:rPr>
      </w:pPr>
    </w:p>
    <w:sectPr w:rsidR="00523472" w:rsidRPr="00483DD5" w:rsidSect="00254A55">
      <w:footerReference w:type="default" r:id="rId9"/>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titlePg/>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EE4394" w:rsidRDefault="00EE4394" w:rsidP="008772DE">
      <w:pPr>
        <w:spacing w:after="0" w:line="240" w:lineRule="auto"/>
      </w:pPr>
      <w:r>
        <w:separator/>
      </w:r>
    </w:p>
  </w:endnote>
  <w:endnote w:type="continuationSeparator" w:id="0">
    <w:p w:rsidR="00EE4394" w:rsidRDefault="00EE4394" w:rsidP="008772DE">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E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Mangal">
    <w:panose1 w:val="02040503050203030202"/>
    <w:charset w:val="00"/>
    <w:family w:val="roman"/>
    <w:pitch w:val="variable"/>
    <w:sig w:usb0="00008003" w:usb1="00000000" w:usb2="00000000" w:usb3="00000000" w:csb0="00000001" w:csb1="00000000"/>
  </w:font>
  <w:font w:name="Cambria">
    <w:panose1 w:val="02040503050406030204"/>
    <w:charset w:val="00"/>
    <w:family w:val="roman"/>
    <w:pitch w:val="variable"/>
    <w:sig w:usb0="A00002EF" w:usb1="4000004B" w:usb2="00000000" w:usb3="00000000" w:csb0="0000009F" w:csb1="00000000"/>
  </w:font>
  <w:font w:name="Tahoma">
    <w:panose1 w:val="020B0604030504040204"/>
    <w:charset w:val="00"/>
    <w:family w:val="swiss"/>
    <w:notTrueType/>
    <w:pitch w:val="variable"/>
    <w:sig w:usb0="00000003" w:usb1="00000000" w:usb2="00000000" w:usb3="00000000" w:csb0="00000001"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7628284"/>
      <w:docPartObj>
        <w:docPartGallery w:val="Page Numbers (Bottom of Page)"/>
        <w:docPartUnique/>
      </w:docPartObj>
    </w:sdtPr>
    <w:sdtContent>
      <w:p w:rsidR="008E6F56" w:rsidRDefault="00DE1486">
        <w:pPr>
          <w:pStyle w:val="Footer"/>
          <w:jc w:val="right"/>
        </w:pPr>
        <w:fldSimple w:instr=" PAGE   \* MERGEFORMAT ">
          <w:r w:rsidR="005118A1">
            <w:rPr>
              <w:noProof/>
            </w:rPr>
            <w:t>2</w:t>
          </w:r>
        </w:fldSimple>
      </w:p>
    </w:sdtContent>
  </w:sdt>
  <w:p w:rsidR="008E6F56" w:rsidRDefault="008E6F56">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EE4394" w:rsidRDefault="00EE4394" w:rsidP="008772DE">
      <w:pPr>
        <w:spacing w:after="0" w:line="240" w:lineRule="auto"/>
      </w:pPr>
      <w:r>
        <w:separator/>
      </w:r>
    </w:p>
  </w:footnote>
  <w:footnote w:type="continuationSeparator" w:id="0">
    <w:p w:rsidR="00EE4394" w:rsidRDefault="00EE4394" w:rsidP="008772DE">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74A661C7"/>
    <w:multiLevelType w:val="hybridMultilevel"/>
    <w:tmpl w:val="B5D65D7C"/>
    <w:lvl w:ilvl="0" w:tplc="04090001">
      <w:start w:val="1"/>
      <w:numFmt w:val="bullet"/>
      <w:lvlText w:val=""/>
      <w:lvlJc w:val="left"/>
      <w:pPr>
        <w:ind w:left="900" w:hanging="360"/>
      </w:pPr>
      <w:rPr>
        <w:rFonts w:ascii="Symbol" w:hAnsi="Symbol" w:hint="default"/>
      </w:rPr>
    </w:lvl>
    <w:lvl w:ilvl="1" w:tplc="04090003" w:tentative="1">
      <w:start w:val="1"/>
      <w:numFmt w:val="bullet"/>
      <w:lvlText w:val="o"/>
      <w:lvlJc w:val="left"/>
      <w:pPr>
        <w:ind w:left="1620" w:hanging="360"/>
      </w:pPr>
      <w:rPr>
        <w:rFonts w:ascii="Courier New" w:hAnsi="Courier New" w:cs="Courier New" w:hint="default"/>
      </w:rPr>
    </w:lvl>
    <w:lvl w:ilvl="2" w:tplc="04090005" w:tentative="1">
      <w:start w:val="1"/>
      <w:numFmt w:val="bullet"/>
      <w:lvlText w:val=""/>
      <w:lvlJc w:val="left"/>
      <w:pPr>
        <w:ind w:left="2340" w:hanging="360"/>
      </w:pPr>
      <w:rPr>
        <w:rFonts w:ascii="Wingdings" w:hAnsi="Wingdings" w:hint="default"/>
      </w:rPr>
    </w:lvl>
    <w:lvl w:ilvl="3" w:tplc="04090001" w:tentative="1">
      <w:start w:val="1"/>
      <w:numFmt w:val="bullet"/>
      <w:lvlText w:val=""/>
      <w:lvlJc w:val="left"/>
      <w:pPr>
        <w:ind w:left="3060" w:hanging="360"/>
      </w:pPr>
      <w:rPr>
        <w:rFonts w:ascii="Symbol" w:hAnsi="Symbol" w:hint="default"/>
      </w:rPr>
    </w:lvl>
    <w:lvl w:ilvl="4" w:tplc="04090003" w:tentative="1">
      <w:start w:val="1"/>
      <w:numFmt w:val="bullet"/>
      <w:lvlText w:val="o"/>
      <w:lvlJc w:val="left"/>
      <w:pPr>
        <w:ind w:left="3780" w:hanging="360"/>
      </w:pPr>
      <w:rPr>
        <w:rFonts w:ascii="Courier New" w:hAnsi="Courier New" w:cs="Courier New" w:hint="default"/>
      </w:rPr>
    </w:lvl>
    <w:lvl w:ilvl="5" w:tplc="04090005" w:tentative="1">
      <w:start w:val="1"/>
      <w:numFmt w:val="bullet"/>
      <w:lvlText w:val=""/>
      <w:lvlJc w:val="left"/>
      <w:pPr>
        <w:ind w:left="4500" w:hanging="360"/>
      </w:pPr>
      <w:rPr>
        <w:rFonts w:ascii="Wingdings" w:hAnsi="Wingdings" w:hint="default"/>
      </w:rPr>
    </w:lvl>
    <w:lvl w:ilvl="6" w:tplc="04090001" w:tentative="1">
      <w:start w:val="1"/>
      <w:numFmt w:val="bullet"/>
      <w:lvlText w:val=""/>
      <w:lvlJc w:val="left"/>
      <w:pPr>
        <w:ind w:left="5220" w:hanging="360"/>
      </w:pPr>
      <w:rPr>
        <w:rFonts w:ascii="Symbol" w:hAnsi="Symbol" w:hint="default"/>
      </w:rPr>
    </w:lvl>
    <w:lvl w:ilvl="7" w:tplc="04090003" w:tentative="1">
      <w:start w:val="1"/>
      <w:numFmt w:val="bullet"/>
      <w:lvlText w:val="o"/>
      <w:lvlJc w:val="left"/>
      <w:pPr>
        <w:ind w:left="5940" w:hanging="360"/>
      </w:pPr>
      <w:rPr>
        <w:rFonts w:ascii="Courier New" w:hAnsi="Courier New" w:cs="Courier New" w:hint="default"/>
      </w:rPr>
    </w:lvl>
    <w:lvl w:ilvl="8" w:tplc="04090005" w:tentative="1">
      <w:start w:val="1"/>
      <w:numFmt w:val="bullet"/>
      <w:lvlText w:val=""/>
      <w:lvlJc w:val="left"/>
      <w:pPr>
        <w:ind w:left="6660" w:hanging="360"/>
      </w:pPr>
      <w:rPr>
        <w:rFonts w:ascii="Wingdings" w:hAnsi="Wingdings" w:hint="default"/>
      </w:rPr>
    </w:lvl>
  </w:abstractNum>
  <w:num w:numId="1">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drawingGridHorizontalSpacing w:val="110"/>
  <w:displayHorizontalDrawingGridEvery w:val="2"/>
  <w:characterSpacingControl w:val="doNotCompress"/>
  <w:footnotePr>
    <w:footnote w:id="-1"/>
    <w:footnote w:id="0"/>
  </w:footnotePr>
  <w:endnotePr>
    <w:endnote w:id="-1"/>
    <w:endnote w:id="0"/>
  </w:endnotePr>
  <w:compat/>
  <w:rsids>
    <w:rsidRoot w:val="006C0396"/>
    <w:rsid w:val="00025B98"/>
    <w:rsid w:val="00031907"/>
    <w:rsid w:val="00093BE7"/>
    <w:rsid w:val="00097BCD"/>
    <w:rsid w:val="0013656F"/>
    <w:rsid w:val="00172CC4"/>
    <w:rsid w:val="001D0304"/>
    <w:rsid w:val="0020449F"/>
    <w:rsid w:val="00254A55"/>
    <w:rsid w:val="00256877"/>
    <w:rsid w:val="00275C4B"/>
    <w:rsid w:val="002C2FD9"/>
    <w:rsid w:val="00302335"/>
    <w:rsid w:val="003E3473"/>
    <w:rsid w:val="00483DD5"/>
    <w:rsid w:val="00492B95"/>
    <w:rsid w:val="004E4D24"/>
    <w:rsid w:val="005118A1"/>
    <w:rsid w:val="00523472"/>
    <w:rsid w:val="006339E9"/>
    <w:rsid w:val="006773D9"/>
    <w:rsid w:val="006940A8"/>
    <w:rsid w:val="006C0396"/>
    <w:rsid w:val="007E495D"/>
    <w:rsid w:val="008772DE"/>
    <w:rsid w:val="008D467C"/>
    <w:rsid w:val="008E6F56"/>
    <w:rsid w:val="0090343F"/>
    <w:rsid w:val="00924A0D"/>
    <w:rsid w:val="00943B06"/>
    <w:rsid w:val="009A6155"/>
    <w:rsid w:val="00BC6F17"/>
    <w:rsid w:val="00BC7037"/>
    <w:rsid w:val="00CB1904"/>
    <w:rsid w:val="00CC2C7B"/>
    <w:rsid w:val="00D40E60"/>
    <w:rsid w:val="00D803E5"/>
    <w:rsid w:val="00DA1F14"/>
    <w:rsid w:val="00DD3B06"/>
    <w:rsid w:val="00DE1486"/>
    <w:rsid w:val="00E87223"/>
    <w:rsid w:val="00EA522C"/>
    <w:rsid w:val="00EE4394"/>
    <w:rsid w:val="00F24C92"/>
    <w:rsid w:val="00F8780F"/>
  </w:rsids>
  <m:mathPr>
    <m:mathFont m:val="Cambria Math"/>
    <m:brkBin m:val="before"/>
    <m:brkBinSub m:val="--"/>
    <m:smallFrac m:val="off"/>
    <m:dispDef/>
    <m:lMargin m:val="0"/>
    <m:rMargin m:val="0"/>
    <m:defJc m:val="centerGroup"/>
    <m:wrapIndent m:val="1440"/>
    <m:intLim m:val="subSup"/>
    <m:naryLim m:val="undOvr"/>
  </m:mathPr>
  <w:themeFontLang w:val="en-US" w:bidi="mr-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1D0304"/>
  </w:style>
  <w:style w:type="paragraph" w:styleId="Heading1">
    <w:name w:val="heading 1"/>
    <w:basedOn w:val="Normal"/>
    <w:next w:val="Normal"/>
    <w:link w:val="Heading1Char"/>
    <w:uiPriority w:val="9"/>
    <w:qFormat/>
    <w:rsid w:val="007E495D"/>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semiHidden/>
    <w:unhideWhenUsed/>
    <w:rsid w:val="008772DE"/>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8772DE"/>
  </w:style>
  <w:style w:type="paragraph" w:styleId="Footer">
    <w:name w:val="footer"/>
    <w:basedOn w:val="Normal"/>
    <w:link w:val="FooterChar"/>
    <w:uiPriority w:val="99"/>
    <w:unhideWhenUsed/>
    <w:rsid w:val="008772DE"/>
    <w:pPr>
      <w:tabs>
        <w:tab w:val="center" w:pos="4680"/>
        <w:tab w:val="right" w:pos="9360"/>
      </w:tabs>
      <w:spacing w:after="0" w:line="240" w:lineRule="auto"/>
    </w:pPr>
  </w:style>
  <w:style w:type="character" w:customStyle="1" w:styleId="FooterChar">
    <w:name w:val="Footer Char"/>
    <w:basedOn w:val="DefaultParagraphFont"/>
    <w:link w:val="Footer"/>
    <w:uiPriority w:val="99"/>
    <w:rsid w:val="008772DE"/>
  </w:style>
  <w:style w:type="paragraph" w:styleId="ListParagraph">
    <w:name w:val="List Paragraph"/>
    <w:basedOn w:val="Normal"/>
    <w:uiPriority w:val="34"/>
    <w:qFormat/>
    <w:rsid w:val="008E6F56"/>
    <w:pPr>
      <w:ind w:left="720"/>
      <w:contextualSpacing/>
    </w:pPr>
  </w:style>
  <w:style w:type="character" w:customStyle="1" w:styleId="Heading1Char">
    <w:name w:val="Heading 1 Char"/>
    <w:basedOn w:val="DefaultParagraphFont"/>
    <w:link w:val="Heading1"/>
    <w:uiPriority w:val="9"/>
    <w:rsid w:val="007E495D"/>
    <w:rPr>
      <w:rFonts w:asciiTheme="majorHAnsi" w:eastAsiaTheme="majorEastAsia" w:hAnsiTheme="majorHAnsi" w:cstheme="majorBidi"/>
      <w:b/>
      <w:bCs/>
      <w:color w:val="365F91" w:themeColor="accent1" w:themeShade="BF"/>
      <w:sz w:val="28"/>
      <w:szCs w:val="28"/>
    </w:rPr>
  </w:style>
  <w:style w:type="paragraph" w:styleId="NoSpacing">
    <w:name w:val="No Spacing"/>
    <w:link w:val="NoSpacingChar"/>
    <w:uiPriority w:val="1"/>
    <w:qFormat/>
    <w:rsid w:val="00254A55"/>
    <w:pPr>
      <w:spacing w:after="0" w:line="240" w:lineRule="auto"/>
    </w:pPr>
    <w:rPr>
      <w:rFonts w:eastAsiaTheme="minorEastAsia"/>
    </w:rPr>
  </w:style>
  <w:style w:type="character" w:customStyle="1" w:styleId="NoSpacingChar">
    <w:name w:val="No Spacing Char"/>
    <w:basedOn w:val="DefaultParagraphFont"/>
    <w:link w:val="NoSpacing"/>
    <w:uiPriority w:val="1"/>
    <w:rsid w:val="00254A55"/>
    <w:rPr>
      <w:rFonts w:eastAsiaTheme="minorEastAsia"/>
    </w:rPr>
  </w:style>
  <w:style w:type="paragraph" w:styleId="BalloonText">
    <w:name w:val="Balloon Text"/>
    <w:basedOn w:val="Normal"/>
    <w:link w:val="BalloonTextChar"/>
    <w:uiPriority w:val="99"/>
    <w:semiHidden/>
    <w:unhideWhenUsed/>
    <w:rsid w:val="00254A5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54A55"/>
    <w:rPr>
      <w:rFonts w:ascii="Tahoma" w:hAnsi="Tahoma" w:cs="Tahoma"/>
      <w:sz w:val="16"/>
      <w:szCs w:val="16"/>
    </w:rPr>
  </w:style>
  <w:style w:type="paragraph" w:styleId="TOCHeading">
    <w:name w:val="TOC Heading"/>
    <w:basedOn w:val="Heading1"/>
    <w:next w:val="Normal"/>
    <w:uiPriority w:val="39"/>
    <w:semiHidden/>
    <w:unhideWhenUsed/>
    <w:qFormat/>
    <w:rsid w:val="00254A55"/>
    <w:pPr>
      <w:outlineLvl w:val="9"/>
    </w:pPr>
  </w:style>
  <w:style w:type="paragraph" w:styleId="TOC1">
    <w:name w:val="toc 1"/>
    <w:basedOn w:val="Normal"/>
    <w:next w:val="Normal"/>
    <w:autoRedefine/>
    <w:uiPriority w:val="39"/>
    <w:unhideWhenUsed/>
    <w:rsid w:val="00254A55"/>
    <w:pPr>
      <w:spacing w:after="100"/>
    </w:pPr>
  </w:style>
  <w:style w:type="character" w:styleId="Hyperlink">
    <w:name w:val="Hyperlink"/>
    <w:basedOn w:val="DefaultParagraphFont"/>
    <w:uiPriority w:val="99"/>
    <w:unhideWhenUsed/>
    <w:rsid w:val="00254A55"/>
    <w:rPr>
      <w:color w:val="0000FF" w:themeColor="hyperlink"/>
      <w:u w:val="single"/>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dx.doi.org/10.1108/00400910910941273" TargetMode="Externa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36A8A385-6344-47C5-A59D-065C8CF343C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291</TotalTime>
  <Pages>9</Pages>
  <Words>2385</Words>
  <Characters>13597</Characters>
  <Application>Microsoft Office Word</Application>
  <DocSecurity>0</DocSecurity>
  <Lines>113</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15951</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Academic Employabilty Skills</dc:title>
  <dc:creator>mangesh</dc:creator>
  <cp:lastModifiedBy>User</cp:lastModifiedBy>
  <cp:revision>45</cp:revision>
  <dcterms:created xsi:type="dcterms:W3CDTF">2018-08-20T04:07:00Z</dcterms:created>
  <dcterms:modified xsi:type="dcterms:W3CDTF">2018-08-29T12:37:00Z</dcterms:modified>
</cp:coreProperties>
</file>