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3FD75" w14:textId="006BC646" w:rsidR="002035E1" w:rsidRDefault="002035E1" w:rsidP="00412BA8">
      <w:pPr>
        <w:spacing w:line="360" w:lineRule="auto"/>
        <w:jc w:val="both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</w:pPr>
      <w:r>
        <w:rPr>
          <w:rStyle w:val="normaltextrun"/>
          <w:rFonts w:ascii="Arial" w:hAnsi="Arial" w:cs="Arial"/>
          <w:color w:val="000000"/>
          <w:sz w:val="24"/>
          <w:szCs w:val="24"/>
          <w:u w:val="single"/>
          <w:shd w:val="clear" w:color="auto" w:fill="FFFFFF"/>
          <w:lang w:val="en-US"/>
        </w:rPr>
        <w:t>Reference List</w:t>
      </w:r>
    </w:p>
    <w:p w14:paraId="220B900E" w14:textId="3ED98C31" w:rsidR="00412BA8" w:rsidRDefault="00412BA8" w:rsidP="00412BA8">
      <w:pPr>
        <w:spacing w:line="360" w:lineRule="auto"/>
        <w:jc w:val="both"/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12BA8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Aubrey, K. and Riley, A. (2019) </w:t>
      </w:r>
      <w:r w:rsidRPr="00412BA8">
        <w:rPr>
          <w:rStyle w:val="normaltextrun"/>
          <w:rFonts w:ascii="Arial" w:hAnsi="Arial" w:cs="Arial"/>
          <w:i/>
          <w:iCs/>
          <w:color w:val="000000"/>
          <w:sz w:val="24"/>
          <w:szCs w:val="24"/>
          <w:shd w:val="clear" w:color="auto" w:fill="FFFFFF"/>
          <w:lang w:val="en-US"/>
        </w:rPr>
        <w:t>Understand and Using Educational Theories. </w:t>
      </w:r>
      <w:r w:rsidRPr="00412BA8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2nd </w:t>
      </w:r>
      <w:proofErr w:type="gramStart"/>
      <w:r w:rsidRPr="00412BA8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Ed.  </w:t>
      </w:r>
      <w:proofErr w:type="gramEnd"/>
      <w:r w:rsidRPr="00412BA8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Los Angeles: SAGE Publications Ltd.</w:t>
      </w:r>
      <w:r w:rsidRPr="00412BA8"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</w:p>
    <w:p w14:paraId="7DF4C872" w14:textId="77777777" w:rsidR="00845ECE" w:rsidRPr="00412BA8" w:rsidRDefault="00845ECE" w:rsidP="00412BA8">
      <w:pPr>
        <w:spacing w:line="360" w:lineRule="auto"/>
        <w:jc w:val="both"/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0A24074" w14:textId="32BABEAB" w:rsidR="00412BA8" w:rsidRDefault="00412BA8" w:rsidP="00412BA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12BA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B.B.C., (2021). </w:t>
      </w:r>
      <w:r w:rsidRPr="00412BA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Bitesize GCSE (WJEC) Health and Wellbeing</w:t>
      </w:r>
      <w:r w:rsidRPr="00412BA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6" w:history="1">
        <w:r w:rsidRPr="00412BA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https://www.bbc.co.uk/bitesize/guides/z3shycw/revision/1</w:t>
        </w:r>
      </w:hyperlink>
      <w:r w:rsidRPr="00412BA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[Accessed: 21 November 2021].</w:t>
      </w:r>
    </w:p>
    <w:p w14:paraId="41316656" w14:textId="77777777" w:rsidR="00845ECE" w:rsidRPr="00412BA8" w:rsidRDefault="00845ECE" w:rsidP="00412BA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B8F7F8A" w14:textId="7FAEF90C" w:rsidR="00412BA8" w:rsidRDefault="00412BA8" w:rsidP="00412BA8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Briegel, W., Greuel, J., Stroth, S. and Heinrichs, N. (2019) ‘Parents’ Perception of Their 2–10-Year-Old Children’s Contribution to The Dyadic Parent-Child Relationship in Terms of Positive and Negative </w:t>
      </w:r>
      <w:proofErr w:type="spellStart"/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Behaviors</w:t>
      </w:r>
      <w:proofErr w:type="spellEnd"/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’, </w:t>
      </w:r>
      <w:r w:rsidRPr="00412BA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Environmental Research and Public Health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MDPI AG, 16(7), p. 1123. </w:t>
      </w:r>
      <w:r w:rsidR="00845ECE">
        <w:rPr>
          <w:rFonts w:ascii="Arial" w:hAnsi="Arial" w:cs="Arial"/>
          <w:color w:val="222222"/>
          <w:sz w:val="24"/>
          <w:szCs w:val="24"/>
          <w:shd w:val="clear" w:color="auto" w:fill="FFFFFF"/>
        </w:rPr>
        <w:t>DOI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: </w:t>
      </w:r>
      <w:r w:rsidRPr="002D1B5E">
        <w:rPr>
          <w:rFonts w:ascii="Arial" w:hAnsi="Arial" w:cs="Arial"/>
          <w:color w:val="4472C4" w:themeColor="accent1"/>
          <w:sz w:val="24"/>
          <w:szCs w:val="24"/>
          <w:shd w:val="clear" w:color="auto" w:fill="FFFFFF"/>
        </w:rPr>
        <w:t>10.3390/ijerph16071123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2D1B5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[Accessed: 16 November 2021].</w:t>
      </w:r>
    </w:p>
    <w:p w14:paraId="05A32C6B" w14:textId="77777777" w:rsidR="00845ECE" w:rsidRPr="00412BA8" w:rsidRDefault="00845ECE" w:rsidP="00412BA8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2B1CA7B7" w14:textId="4C6B28DE" w:rsidR="00412BA8" w:rsidRDefault="00412BA8" w:rsidP="00412BA8">
      <w:pPr>
        <w:spacing w:line="360" w:lineRule="auto"/>
        <w:jc w:val="both"/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12BA8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Brooker, Liz. (2008) </w:t>
      </w:r>
      <w:r w:rsidRPr="00412BA8">
        <w:rPr>
          <w:rStyle w:val="normaltextrun"/>
          <w:rFonts w:ascii="Arial" w:hAnsi="Arial" w:cs="Arial"/>
          <w:i/>
          <w:iCs/>
          <w:color w:val="000000"/>
          <w:sz w:val="24"/>
          <w:szCs w:val="24"/>
          <w:shd w:val="clear" w:color="auto" w:fill="FFFFFF"/>
          <w:lang w:val="en-US"/>
        </w:rPr>
        <w:t>Supporting Transitions in the Early Years</w:t>
      </w:r>
      <w:r w:rsidRPr="00412BA8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. [e-book]. New York: McGraw-Hill Education. Available at: </w:t>
      </w:r>
      <w:hyperlink r:id="rId7" w:tgtFrame="_blank" w:history="1">
        <w:r w:rsidRPr="00412BA8">
          <w:rPr>
            <w:rStyle w:val="normaltextrun"/>
            <w:rFonts w:ascii="Arial" w:hAnsi="Arial" w:cs="Arial"/>
            <w:color w:val="0563C1"/>
            <w:sz w:val="24"/>
            <w:szCs w:val="24"/>
            <w:u w:val="single"/>
            <w:shd w:val="clear" w:color="auto" w:fill="FFFFFF"/>
            <w:lang w:val="en-US"/>
          </w:rPr>
          <w:t>https://ebookcentral.proquest.com/lib/trinity/detail.action?docID=369495</w:t>
        </w:r>
      </w:hyperlink>
      <w:r w:rsidRPr="00412BA8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. [Accessed: 18th November 2021].</w:t>
      </w:r>
      <w:r w:rsidRPr="00412BA8"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</w:p>
    <w:p w14:paraId="460BB865" w14:textId="77777777" w:rsidR="000130A4" w:rsidRPr="00412BA8" w:rsidRDefault="000130A4" w:rsidP="00412BA8">
      <w:pPr>
        <w:spacing w:line="360" w:lineRule="auto"/>
        <w:jc w:val="both"/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55AD9B9" w14:textId="318F7C04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t>Burke – Harris, N</w:t>
      </w:r>
      <w:r w:rsidR="000130A4">
        <w:rPr>
          <w:rFonts w:ascii="Arial" w:hAnsi="Arial" w:cs="Arial"/>
          <w:sz w:val="24"/>
          <w:szCs w:val="24"/>
        </w:rPr>
        <w:t xml:space="preserve">. </w:t>
      </w:r>
      <w:r w:rsidRPr="00412BA8">
        <w:rPr>
          <w:rFonts w:ascii="Arial" w:hAnsi="Arial" w:cs="Arial"/>
          <w:sz w:val="24"/>
          <w:szCs w:val="24"/>
        </w:rPr>
        <w:t xml:space="preserve">(2015). </w:t>
      </w:r>
      <w:r w:rsidRPr="00412BA8">
        <w:rPr>
          <w:rFonts w:ascii="Arial" w:hAnsi="Arial" w:cs="Arial"/>
          <w:i/>
          <w:iCs/>
          <w:sz w:val="24"/>
          <w:szCs w:val="24"/>
        </w:rPr>
        <w:t>How Childhood Trauma Affects Health Across a Lifetime</w:t>
      </w:r>
      <w:r w:rsidRPr="00412BA8">
        <w:rPr>
          <w:rFonts w:ascii="Arial" w:hAnsi="Arial" w:cs="Arial"/>
          <w:sz w:val="24"/>
          <w:szCs w:val="24"/>
        </w:rPr>
        <w:t xml:space="preserve"> [video clip]. Available at: </w:t>
      </w:r>
      <w:hyperlink r:id="rId8" w:history="1">
        <w:r w:rsidRPr="00412BA8">
          <w:rPr>
            <w:rStyle w:val="Hyperlink"/>
            <w:rFonts w:ascii="Arial" w:hAnsi="Arial" w:cs="Arial"/>
            <w:sz w:val="24"/>
            <w:szCs w:val="24"/>
          </w:rPr>
          <w:t>https://www.ted.com/talks/nadine_burke_harris_how_childhood_trauma_affects_health_across_a_lifetime?language=en</w:t>
        </w:r>
      </w:hyperlink>
      <w:r w:rsidRPr="00412BA8">
        <w:rPr>
          <w:rFonts w:ascii="Arial" w:hAnsi="Arial" w:cs="Arial"/>
          <w:sz w:val="24"/>
          <w:szCs w:val="24"/>
        </w:rPr>
        <w:t xml:space="preserve">  [Accessed: 25 November 2021].</w:t>
      </w:r>
    </w:p>
    <w:p w14:paraId="68958489" w14:textId="77777777" w:rsidR="000130A4" w:rsidRPr="00412BA8" w:rsidRDefault="000130A4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6349383" w14:textId="3B5AB06D" w:rsidR="000130A4" w:rsidRDefault="007B5F0B" w:rsidP="00412BA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Harvard </w:t>
      </w:r>
      <w:proofErr w:type="spellStart"/>
      <w:r w:rsidR="00412BA8" w:rsidRPr="000130A4">
        <w:rPr>
          <w:rFonts w:ascii="Arial" w:hAnsi="Arial" w:cs="Arial"/>
          <w:sz w:val="24"/>
          <w:szCs w:val="24"/>
          <w:shd w:val="clear" w:color="auto" w:fill="FFFFFF"/>
        </w:rPr>
        <w:t>Center</w:t>
      </w:r>
      <w:proofErr w:type="spellEnd"/>
      <w:r w:rsidR="00412BA8" w:rsidRPr="000130A4">
        <w:rPr>
          <w:rFonts w:ascii="Arial" w:hAnsi="Arial" w:cs="Arial"/>
          <w:sz w:val="24"/>
          <w:szCs w:val="24"/>
          <w:shd w:val="clear" w:color="auto" w:fill="FFFFFF"/>
        </w:rPr>
        <w:t xml:space="preserve"> on the Developing Child. (2010). </w:t>
      </w:r>
      <w:r w:rsidR="00412BA8" w:rsidRPr="000130A4">
        <w:rPr>
          <w:rStyle w:val="Emphasis"/>
          <w:rFonts w:ascii="Arial" w:hAnsi="Arial" w:cs="Arial"/>
          <w:sz w:val="24"/>
          <w:szCs w:val="24"/>
          <w:shd w:val="clear" w:color="auto" w:fill="FFFFFF"/>
        </w:rPr>
        <w:t>The Foundations of Lifelong Health Are Built in Early Childhood</w:t>
      </w:r>
      <w:r w:rsidR="00412BA8" w:rsidRPr="000130A4">
        <w:rPr>
          <w:rFonts w:ascii="Arial" w:hAnsi="Arial" w:cs="Arial"/>
          <w:sz w:val="24"/>
          <w:szCs w:val="24"/>
          <w:shd w:val="clear" w:color="auto" w:fill="FFFFFF"/>
        </w:rPr>
        <w:t>. Retrieved from </w:t>
      </w:r>
      <w:hyperlink r:id="rId9" w:history="1">
        <w:r w:rsidR="00412BA8" w:rsidRPr="000130A4">
          <w:rPr>
            <w:rStyle w:val="Hyperlink"/>
            <w:rFonts w:ascii="Arial" w:hAnsi="Arial" w:cs="Arial"/>
            <w:color w:val="4472C4" w:themeColor="accent1"/>
            <w:sz w:val="24"/>
            <w:szCs w:val="24"/>
            <w:shd w:val="clear" w:color="auto" w:fill="FFFFFF"/>
          </w:rPr>
          <w:t>www.developingchild.harvard.edu</w:t>
        </w:r>
      </w:hyperlink>
      <w:r w:rsidR="00412BA8" w:rsidRPr="000130A4">
        <w:rPr>
          <w:rFonts w:ascii="Arial" w:hAnsi="Arial" w:cs="Arial"/>
          <w:sz w:val="24"/>
          <w:szCs w:val="24"/>
          <w:shd w:val="clear" w:color="auto" w:fill="FFFFFF"/>
        </w:rPr>
        <w:t xml:space="preserve">. Available at: </w:t>
      </w:r>
      <w:hyperlink r:id="rId10" w:history="1">
        <w:r w:rsidR="00412BA8" w:rsidRPr="000130A4">
          <w:rPr>
            <w:rStyle w:val="Hyperlink"/>
            <w:rFonts w:ascii="Arial" w:hAnsi="Arial" w:cs="Arial"/>
            <w:color w:val="4472C4" w:themeColor="accent1"/>
            <w:sz w:val="24"/>
            <w:szCs w:val="24"/>
            <w:shd w:val="clear" w:color="auto" w:fill="FFFFFF"/>
          </w:rPr>
          <w:t>https://46y5eh11fhgw3ve3ytpwxt9r-wpengine.netdna-ssl.com/wp-content/uploads/2010/05/Foundations-of-Lifelong-Health.pdf</w:t>
        </w:r>
      </w:hyperlink>
      <w:r w:rsidR="00412BA8" w:rsidRPr="000130A4">
        <w:rPr>
          <w:rFonts w:ascii="Arial" w:hAnsi="Arial" w:cs="Arial"/>
          <w:sz w:val="24"/>
          <w:szCs w:val="24"/>
          <w:shd w:val="clear" w:color="auto" w:fill="FFFFFF"/>
        </w:rPr>
        <w:t xml:space="preserve"> [Accessed: 18 November 2021].</w:t>
      </w:r>
    </w:p>
    <w:p w14:paraId="23EF44B3" w14:textId="3A0BED38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lastRenderedPageBreak/>
        <w:t xml:space="preserve">Centre for Disease Control and Prevention – CDC. (2019). </w:t>
      </w:r>
      <w:r w:rsidRPr="00412BA8">
        <w:rPr>
          <w:rFonts w:ascii="Arial" w:hAnsi="Arial" w:cs="Arial"/>
          <w:i/>
          <w:iCs/>
          <w:sz w:val="24"/>
          <w:szCs w:val="24"/>
        </w:rPr>
        <w:t>Vital Signs Adverse Childhood Experiences Preventing Early Trauma to Improve Adult Health</w:t>
      </w:r>
      <w:r w:rsidRPr="00412BA8"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Pr="00412BA8">
          <w:rPr>
            <w:rStyle w:val="Hyperlink"/>
            <w:rFonts w:ascii="Arial" w:hAnsi="Arial" w:cs="Arial"/>
            <w:sz w:val="24"/>
            <w:szCs w:val="24"/>
          </w:rPr>
          <w:t>https://www.cdc.gov/vitalsigns/aces/</w:t>
        </w:r>
      </w:hyperlink>
      <w:r w:rsidRPr="00412BA8">
        <w:rPr>
          <w:rFonts w:ascii="Arial" w:hAnsi="Arial" w:cs="Arial"/>
          <w:sz w:val="24"/>
          <w:szCs w:val="24"/>
        </w:rPr>
        <w:t xml:space="preserve"> [Accessed: 25 November 2021].</w:t>
      </w:r>
    </w:p>
    <w:p w14:paraId="76985502" w14:textId="77777777" w:rsidR="000130A4" w:rsidRPr="00412BA8" w:rsidRDefault="000130A4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D2B5255" w14:textId="4D021B7F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t>Children and Young People Mental Health Coalition</w:t>
      </w:r>
      <w:r w:rsidRPr="00412BA8">
        <w:rPr>
          <w:rFonts w:ascii="Arial" w:hAnsi="Arial" w:cs="Arial"/>
          <w:sz w:val="24"/>
          <w:szCs w:val="24"/>
        </w:rPr>
        <w:t xml:space="preserve">. (2021). </w:t>
      </w:r>
      <w:r w:rsidRPr="00412BA8">
        <w:rPr>
          <w:rFonts w:ascii="Arial" w:hAnsi="Arial" w:cs="Arial"/>
          <w:i/>
          <w:iCs/>
          <w:sz w:val="24"/>
          <w:szCs w:val="24"/>
        </w:rPr>
        <w:t>The Forgotten Foundations: Mental Health in the Early Years</w:t>
      </w:r>
      <w:r w:rsidRPr="00412BA8">
        <w:rPr>
          <w:rFonts w:ascii="Arial" w:hAnsi="Arial" w:cs="Arial"/>
          <w:sz w:val="24"/>
          <w:szCs w:val="24"/>
        </w:rPr>
        <w:t xml:space="preserve">. Available at: </w:t>
      </w:r>
      <w:hyperlink r:id="rId12" w:history="1">
        <w:r w:rsidRPr="00412BA8">
          <w:rPr>
            <w:rStyle w:val="Hyperlink"/>
            <w:rFonts w:ascii="Arial" w:hAnsi="Arial" w:cs="Arial"/>
            <w:sz w:val="24"/>
            <w:szCs w:val="24"/>
          </w:rPr>
          <w:t>https://cypmhc.org.uk/the-forgotten-foundations-mental-health-in-the-early-years/</w:t>
        </w:r>
      </w:hyperlink>
      <w:r w:rsidRPr="00412BA8">
        <w:rPr>
          <w:rFonts w:ascii="Arial" w:hAnsi="Arial" w:cs="Arial"/>
          <w:sz w:val="24"/>
          <w:szCs w:val="24"/>
        </w:rPr>
        <w:t xml:space="preserve"> [Accessed: 22 November 2021].</w:t>
      </w:r>
    </w:p>
    <w:p w14:paraId="64E5B505" w14:textId="4491B954" w:rsidR="000130A4" w:rsidRDefault="000130A4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57F922D" w14:textId="37709F2D" w:rsidR="004F044E" w:rsidRDefault="004F044E" w:rsidP="00412BA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4F044E">
        <w:rPr>
          <w:rFonts w:ascii="Arial" w:hAnsi="Arial" w:cs="Arial"/>
          <w:sz w:val="24"/>
          <w:szCs w:val="24"/>
          <w:shd w:val="clear" w:color="auto" w:fill="FFFFFF"/>
        </w:rPr>
        <w:t>Claveirole</w:t>
      </w:r>
      <w:proofErr w:type="spellEnd"/>
      <w:r w:rsidRPr="004F044E">
        <w:rPr>
          <w:rFonts w:ascii="Arial" w:hAnsi="Arial" w:cs="Arial"/>
          <w:sz w:val="24"/>
          <w:szCs w:val="24"/>
          <w:shd w:val="clear" w:color="auto" w:fill="FFFFFF"/>
        </w:rPr>
        <w:t>, A. and Gaughan, M. (2011) </w:t>
      </w:r>
      <w:r w:rsidRPr="004F044E">
        <w:rPr>
          <w:rFonts w:ascii="Arial" w:hAnsi="Arial" w:cs="Arial"/>
          <w:i/>
          <w:iCs/>
          <w:sz w:val="24"/>
          <w:szCs w:val="24"/>
          <w:shd w:val="clear" w:color="auto" w:fill="FFFFFF"/>
        </w:rPr>
        <w:t>Understanding children and young people’s mental health</w:t>
      </w:r>
      <w:r w:rsidRPr="004F044E">
        <w:rPr>
          <w:rFonts w:ascii="Arial" w:hAnsi="Arial" w:cs="Arial"/>
          <w:sz w:val="24"/>
          <w:szCs w:val="24"/>
          <w:shd w:val="clear" w:color="auto" w:fill="FFFFFF"/>
        </w:rPr>
        <w:t>. Chichester: Wiley-Blackwell.</w:t>
      </w:r>
    </w:p>
    <w:p w14:paraId="769746F5" w14:textId="77777777" w:rsidR="004F044E" w:rsidRPr="004F044E" w:rsidRDefault="004F044E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2024F68" w14:textId="0F159ABA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2F5F9"/>
        </w:rPr>
      </w:pPr>
      <w:r w:rsidRPr="000130A4">
        <w:rPr>
          <w:rFonts w:ascii="Arial" w:hAnsi="Arial" w:cs="Arial"/>
          <w:sz w:val="24"/>
          <w:szCs w:val="24"/>
          <w:shd w:val="clear" w:color="auto" w:fill="F2F5F9"/>
        </w:rPr>
        <w:t xml:space="preserve">Croucher, S.M., Cheng, Z., Diyako, R., and </w:t>
      </w:r>
      <w:proofErr w:type="spellStart"/>
      <w:r w:rsidRPr="000130A4">
        <w:rPr>
          <w:rFonts w:ascii="Arial" w:hAnsi="Arial" w:cs="Arial"/>
          <w:sz w:val="24"/>
          <w:szCs w:val="24"/>
          <w:shd w:val="clear" w:color="auto" w:fill="F2F5F9"/>
        </w:rPr>
        <w:t>Sommier</w:t>
      </w:r>
      <w:proofErr w:type="spellEnd"/>
      <w:r w:rsidRPr="000130A4">
        <w:rPr>
          <w:rFonts w:ascii="Arial" w:hAnsi="Arial" w:cs="Arial"/>
          <w:sz w:val="24"/>
          <w:szCs w:val="24"/>
          <w:shd w:val="clear" w:color="auto" w:fill="F2F5F9"/>
        </w:rPr>
        <w:t xml:space="preserve">, M. (2017). ‘Religion, Culture, </w:t>
      </w:r>
      <w:r w:rsidRPr="000130A4">
        <w:rPr>
          <w:rFonts w:ascii="Arial" w:hAnsi="Arial" w:cs="Arial"/>
          <w:sz w:val="24"/>
          <w:szCs w:val="24"/>
        </w:rPr>
        <w:t>and Communication’ </w:t>
      </w:r>
      <w:r w:rsidRPr="000130A4">
        <w:rPr>
          <w:rStyle w:val="Emphasis"/>
          <w:rFonts w:ascii="Arial" w:hAnsi="Arial" w:cs="Arial"/>
          <w:sz w:val="24"/>
          <w:szCs w:val="24"/>
        </w:rPr>
        <w:t xml:space="preserve">Oxford Research </w:t>
      </w:r>
      <w:proofErr w:type="spellStart"/>
      <w:r w:rsidRPr="000130A4">
        <w:rPr>
          <w:rStyle w:val="Emphasis"/>
          <w:rFonts w:ascii="Arial" w:hAnsi="Arial" w:cs="Arial"/>
          <w:sz w:val="24"/>
          <w:szCs w:val="24"/>
        </w:rPr>
        <w:t>Encyclopedia</w:t>
      </w:r>
      <w:proofErr w:type="spellEnd"/>
      <w:r w:rsidRPr="000130A4">
        <w:rPr>
          <w:rStyle w:val="Emphasis"/>
          <w:rFonts w:ascii="Arial" w:hAnsi="Arial" w:cs="Arial"/>
          <w:sz w:val="24"/>
          <w:szCs w:val="24"/>
        </w:rPr>
        <w:t xml:space="preserve"> of Communication.</w:t>
      </w:r>
      <w:r w:rsidRPr="00013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130A4">
        <w:rPr>
          <w:rFonts w:ascii="Arial" w:hAnsi="Arial" w:cs="Arial"/>
          <w:sz w:val="24"/>
          <w:szCs w:val="24"/>
        </w:rPr>
        <w:t>Availiable</w:t>
      </w:r>
      <w:proofErr w:type="spellEnd"/>
      <w:r w:rsidRPr="000130A4">
        <w:rPr>
          <w:rFonts w:ascii="Arial" w:hAnsi="Arial" w:cs="Arial"/>
          <w:sz w:val="24"/>
          <w:szCs w:val="24"/>
        </w:rPr>
        <w:t xml:space="preserve"> at:</w:t>
      </w:r>
      <w:r w:rsidRPr="000130A4">
        <w:rPr>
          <w:rFonts w:ascii="Arial" w:hAnsi="Arial" w:cs="Arial"/>
          <w:sz w:val="24"/>
          <w:szCs w:val="24"/>
          <w:shd w:val="clear" w:color="auto" w:fill="F2F5F9"/>
        </w:rPr>
        <w:t xml:space="preserve"> </w:t>
      </w:r>
      <w:hyperlink r:id="rId13" w:history="1">
        <w:r w:rsidRPr="000130A4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2F5F9"/>
          </w:rPr>
          <w:t>https://oxfordre.com/communication/view/10.1093/acrefore/9780190228613.001.0001/acrefore-9780190228613-e-166</w:t>
        </w:r>
      </w:hyperlink>
      <w:r w:rsidRPr="000130A4">
        <w:rPr>
          <w:rFonts w:ascii="Arial" w:hAnsi="Arial" w:cs="Arial"/>
          <w:sz w:val="24"/>
          <w:szCs w:val="24"/>
          <w:shd w:val="clear" w:color="auto" w:fill="F2F5F9"/>
        </w:rPr>
        <w:t>. [Accessed: 18 November 2021].</w:t>
      </w:r>
    </w:p>
    <w:p w14:paraId="4ADD87AB" w14:textId="77777777" w:rsidR="001B2F1C" w:rsidRPr="000130A4" w:rsidRDefault="001B2F1C" w:rsidP="00412BA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2F5F9"/>
        </w:rPr>
      </w:pPr>
    </w:p>
    <w:p w14:paraId="5DAD4263" w14:textId="2FAA8A82" w:rsidR="00412BA8" w:rsidRDefault="00412BA8" w:rsidP="00412BA8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Delprato, D.J. and Midgley, B.D.,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1992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).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‘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Some fundamentals of BF Skinner's </w:t>
      </w:r>
      <w:proofErr w:type="spellStart"/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behaviorism</w:t>
      </w:r>
      <w:proofErr w:type="spellEnd"/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’,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412BA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American psychologist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412BA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47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(11), p.1507.</w:t>
      </w:r>
    </w:p>
    <w:p w14:paraId="3C905978" w14:textId="77777777" w:rsidR="001B2F1C" w:rsidRPr="00412BA8" w:rsidRDefault="001B2F1C" w:rsidP="00412BA8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5AD8C8AC" w14:textId="0F4F6FB4" w:rsidR="00412BA8" w:rsidRDefault="00412BA8" w:rsidP="00412BA8">
      <w:pPr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t>D</w:t>
      </w:r>
      <w:r w:rsidR="001B2F1C">
        <w:rPr>
          <w:rFonts w:ascii="Arial" w:hAnsi="Arial" w:cs="Arial"/>
          <w:sz w:val="24"/>
          <w:szCs w:val="24"/>
        </w:rPr>
        <w:t>.</w:t>
      </w:r>
      <w:r w:rsidRPr="00412BA8">
        <w:rPr>
          <w:rFonts w:ascii="Arial" w:hAnsi="Arial" w:cs="Arial"/>
          <w:sz w:val="24"/>
          <w:szCs w:val="24"/>
        </w:rPr>
        <w:t>E</w:t>
      </w:r>
      <w:r w:rsidR="001B2F1C">
        <w:rPr>
          <w:rFonts w:ascii="Arial" w:hAnsi="Arial" w:cs="Arial"/>
          <w:sz w:val="24"/>
          <w:szCs w:val="24"/>
        </w:rPr>
        <w:t>.</w:t>
      </w:r>
      <w:r w:rsidRPr="00412BA8">
        <w:rPr>
          <w:rFonts w:ascii="Arial" w:hAnsi="Arial" w:cs="Arial"/>
          <w:sz w:val="24"/>
          <w:szCs w:val="24"/>
        </w:rPr>
        <w:t>S</w:t>
      </w:r>
      <w:r w:rsidR="001B2F1C">
        <w:rPr>
          <w:rFonts w:ascii="Arial" w:hAnsi="Arial" w:cs="Arial"/>
          <w:sz w:val="24"/>
          <w:szCs w:val="24"/>
        </w:rPr>
        <w:t>.</w:t>
      </w:r>
      <w:r w:rsidRPr="00412BA8">
        <w:rPr>
          <w:rFonts w:ascii="Arial" w:hAnsi="Arial" w:cs="Arial"/>
          <w:sz w:val="24"/>
          <w:szCs w:val="24"/>
        </w:rPr>
        <w:t xml:space="preserve"> (1990)</w:t>
      </w:r>
      <w:r w:rsidR="001B2F1C">
        <w:rPr>
          <w:rFonts w:ascii="Arial" w:hAnsi="Arial" w:cs="Arial"/>
          <w:sz w:val="24"/>
          <w:szCs w:val="24"/>
        </w:rPr>
        <w:t>.</w:t>
      </w:r>
      <w:r w:rsidRPr="00412BA8">
        <w:rPr>
          <w:rFonts w:ascii="Arial" w:hAnsi="Arial" w:cs="Arial"/>
          <w:sz w:val="24"/>
          <w:szCs w:val="24"/>
        </w:rPr>
        <w:t xml:space="preserve"> </w:t>
      </w:r>
      <w:r w:rsidRPr="00412BA8">
        <w:rPr>
          <w:rFonts w:ascii="Arial" w:hAnsi="Arial" w:cs="Arial"/>
          <w:i/>
          <w:iCs/>
          <w:sz w:val="24"/>
          <w:szCs w:val="24"/>
        </w:rPr>
        <w:t>Starting with Quality</w:t>
      </w:r>
      <w:r w:rsidRPr="00412BA8">
        <w:rPr>
          <w:rFonts w:ascii="Arial" w:hAnsi="Arial" w:cs="Arial"/>
          <w:sz w:val="24"/>
          <w:szCs w:val="24"/>
        </w:rPr>
        <w:t>. London: HMSO.</w:t>
      </w:r>
    </w:p>
    <w:p w14:paraId="757CFBF8" w14:textId="77777777" w:rsidR="001B2F1C" w:rsidRPr="00412BA8" w:rsidRDefault="001B2F1C" w:rsidP="00412BA8">
      <w:pPr>
        <w:jc w:val="both"/>
        <w:rPr>
          <w:rFonts w:ascii="Arial" w:hAnsi="Arial" w:cs="Arial"/>
          <w:sz w:val="24"/>
          <w:szCs w:val="24"/>
        </w:rPr>
      </w:pPr>
    </w:p>
    <w:p w14:paraId="4997603A" w14:textId="56DB400B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t xml:space="preserve">Donaldson, G. (2015). </w:t>
      </w:r>
      <w:r w:rsidRPr="00412BA8">
        <w:rPr>
          <w:rFonts w:ascii="Arial" w:hAnsi="Arial" w:cs="Arial"/>
          <w:i/>
          <w:iCs/>
          <w:sz w:val="24"/>
          <w:szCs w:val="24"/>
        </w:rPr>
        <w:t>Successful Futures. Independent Review of Curriculum and Assessment Arrangements in Wales</w:t>
      </w:r>
      <w:r w:rsidRPr="00412BA8">
        <w:rPr>
          <w:rFonts w:ascii="Arial" w:hAnsi="Arial" w:cs="Arial"/>
          <w:sz w:val="24"/>
          <w:szCs w:val="24"/>
        </w:rPr>
        <w:t xml:space="preserve">. [PDF Document]. Available at: </w:t>
      </w:r>
      <w:hyperlink r:id="rId14" w:history="1">
        <w:r w:rsidRPr="00412BA8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https://gov.wales/sites/default/files/publications/2018-03/successful-futures.pdf</w:t>
        </w:r>
      </w:hyperlink>
      <w:r w:rsidRPr="00412BA8">
        <w:rPr>
          <w:rFonts w:ascii="Arial" w:hAnsi="Arial" w:cs="Arial"/>
          <w:sz w:val="24"/>
          <w:szCs w:val="24"/>
        </w:rPr>
        <w:t xml:space="preserve"> [Accessed: </w:t>
      </w:r>
      <w:r w:rsidRPr="00412BA8">
        <w:rPr>
          <w:rFonts w:ascii="Arial" w:hAnsi="Arial" w:cs="Arial"/>
          <w:sz w:val="24"/>
          <w:szCs w:val="24"/>
        </w:rPr>
        <w:t>8</w:t>
      </w:r>
      <w:r w:rsidRPr="00412BA8">
        <w:rPr>
          <w:rFonts w:ascii="Arial" w:hAnsi="Arial" w:cs="Arial"/>
          <w:sz w:val="24"/>
          <w:szCs w:val="24"/>
        </w:rPr>
        <w:t xml:space="preserve">th </w:t>
      </w:r>
      <w:r w:rsidRPr="00412BA8">
        <w:rPr>
          <w:rFonts w:ascii="Arial" w:hAnsi="Arial" w:cs="Arial"/>
          <w:sz w:val="24"/>
          <w:szCs w:val="24"/>
        </w:rPr>
        <w:t>December</w:t>
      </w:r>
      <w:r w:rsidRPr="00412BA8">
        <w:rPr>
          <w:rFonts w:ascii="Arial" w:hAnsi="Arial" w:cs="Arial"/>
          <w:sz w:val="24"/>
          <w:szCs w:val="24"/>
        </w:rPr>
        <w:t xml:space="preserve"> 2021].</w:t>
      </w:r>
    </w:p>
    <w:p w14:paraId="3434D604" w14:textId="77777777" w:rsidR="001B2F1C" w:rsidRPr="00412BA8" w:rsidRDefault="001B2F1C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536092" w14:textId="77777777" w:rsidR="00412BA8" w:rsidRP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t xml:space="preserve">Estyn. (2020). </w:t>
      </w:r>
      <w:r w:rsidRPr="00412BA8">
        <w:rPr>
          <w:rFonts w:ascii="Arial" w:hAnsi="Arial" w:cs="Arial"/>
          <w:i/>
          <w:iCs/>
          <w:sz w:val="24"/>
          <w:szCs w:val="24"/>
        </w:rPr>
        <w:t>Knowing Your Children – Supporting Children with Adverse Childhood Experiences (ACEs)</w:t>
      </w:r>
      <w:r w:rsidRPr="00412BA8">
        <w:rPr>
          <w:rFonts w:ascii="Arial" w:hAnsi="Arial" w:cs="Arial"/>
          <w:sz w:val="24"/>
          <w:szCs w:val="24"/>
        </w:rPr>
        <w:t xml:space="preserve"> [PDF document] Available at: </w:t>
      </w:r>
      <w:hyperlink r:id="rId15" w:history="1">
        <w:r w:rsidRPr="00412BA8">
          <w:rPr>
            <w:rStyle w:val="Hyperlink"/>
            <w:rFonts w:ascii="Arial" w:hAnsi="Arial" w:cs="Arial"/>
            <w:sz w:val="24"/>
            <w:szCs w:val="24"/>
          </w:rPr>
          <w:t>https://www.estyn.gov.wales/system/files/2021-</w:t>
        </w:r>
        <w:r w:rsidRPr="00412BA8">
          <w:rPr>
            <w:rStyle w:val="Hyperlink"/>
            <w:rFonts w:ascii="Arial" w:hAnsi="Arial" w:cs="Arial"/>
            <w:sz w:val="24"/>
            <w:szCs w:val="24"/>
          </w:rPr>
          <w:lastRenderedPageBreak/>
          <w:t>08/Knowing%2520your%2520children%2520%2520supporting%2520pupils%2520with%2520adverse%2520childhood%2520experiences_0.pdf</w:t>
        </w:r>
      </w:hyperlink>
      <w:r w:rsidRPr="00412BA8">
        <w:rPr>
          <w:rFonts w:ascii="Arial" w:hAnsi="Arial" w:cs="Arial"/>
          <w:sz w:val="24"/>
          <w:szCs w:val="24"/>
        </w:rPr>
        <w:t xml:space="preserve"> [Accessed: 8 December 2021].</w:t>
      </w:r>
    </w:p>
    <w:p w14:paraId="4CAC902A" w14:textId="357F4067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12BA8">
        <w:rPr>
          <w:rFonts w:ascii="Arial" w:hAnsi="Arial" w:cs="Arial"/>
          <w:sz w:val="24"/>
          <w:szCs w:val="24"/>
        </w:rPr>
        <w:t>Felitti</w:t>
      </w:r>
      <w:proofErr w:type="spellEnd"/>
      <w:r w:rsidRPr="00412BA8">
        <w:rPr>
          <w:rFonts w:ascii="Arial" w:hAnsi="Arial" w:cs="Arial"/>
          <w:sz w:val="24"/>
          <w:szCs w:val="24"/>
        </w:rPr>
        <w:t>,</w:t>
      </w:r>
      <w:r w:rsidRPr="00412BA8">
        <w:rPr>
          <w:rFonts w:ascii="Arial" w:hAnsi="Arial" w:cs="Arial"/>
          <w:sz w:val="24"/>
          <w:szCs w:val="24"/>
        </w:rPr>
        <w:t xml:space="preserve"> V.J.,</w:t>
      </w:r>
      <w:r w:rsidRPr="00412BA8">
        <w:rPr>
          <w:rFonts w:ascii="Arial" w:hAnsi="Arial" w:cs="Arial"/>
          <w:sz w:val="24"/>
          <w:szCs w:val="24"/>
        </w:rPr>
        <w:t xml:space="preserve"> Anda,</w:t>
      </w:r>
      <w:r w:rsidRPr="00412BA8">
        <w:rPr>
          <w:rFonts w:ascii="Arial" w:hAnsi="Arial" w:cs="Arial"/>
          <w:sz w:val="24"/>
          <w:szCs w:val="24"/>
        </w:rPr>
        <w:t xml:space="preserve"> R.F., </w:t>
      </w:r>
      <w:r w:rsidRPr="00412BA8">
        <w:rPr>
          <w:rFonts w:ascii="Arial" w:hAnsi="Arial" w:cs="Arial"/>
          <w:sz w:val="24"/>
          <w:szCs w:val="24"/>
        </w:rPr>
        <w:t>Nordenberg,</w:t>
      </w:r>
      <w:r w:rsidRPr="00412BA8">
        <w:rPr>
          <w:rFonts w:ascii="Arial" w:hAnsi="Arial" w:cs="Arial"/>
          <w:sz w:val="24"/>
          <w:szCs w:val="24"/>
        </w:rPr>
        <w:t xml:space="preserve"> D., </w:t>
      </w:r>
      <w:r w:rsidRPr="00412BA8">
        <w:rPr>
          <w:rFonts w:ascii="Arial" w:hAnsi="Arial" w:cs="Arial"/>
          <w:i/>
          <w:iCs/>
          <w:sz w:val="24"/>
          <w:szCs w:val="24"/>
        </w:rPr>
        <w:t xml:space="preserve">et al. </w:t>
      </w:r>
      <w:r w:rsidRPr="00B2184C">
        <w:rPr>
          <w:rFonts w:ascii="Arial" w:hAnsi="Arial" w:cs="Arial"/>
          <w:sz w:val="24"/>
          <w:szCs w:val="24"/>
        </w:rPr>
        <w:t>(1998)</w:t>
      </w:r>
      <w:r w:rsidRPr="00412BA8">
        <w:rPr>
          <w:rFonts w:ascii="Arial" w:hAnsi="Arial" w:cs="Arial"/>
          <w:i/>
          <w:iCs/>
          <w:sz w:val="24"/>
          <w:szCs w:val="24"/>
        </w:rPr>
        <w:t>. ‘</w:t>
      </w:r>
      <w:r w:rsidRPr="00412BA8">
        <w:rPr>
          <w:rFonts w:ascii="Arial" w:hAnsi="Arial" w:cs="Arial"/>
          <w:sz w:val="24"/>
          <w:szCs w:val="24"/>
        </w:rPr>
        <w:t>Relationship of Childhood Abuse and Household Dysfunction to Many of the Leading Causes of Death in Adults: The Adverse Childhood Experiences (ACE) Study</w:t>
      </w:r>
      <w:r w:rsidRPr="00412BA8">
        <w:rPr>
          <w:rFonts w:ascii="Arial" w:hAnsi="Arial" w:cs="Arial"/>
          <w:sz w:val="24"/>
          <w:szCs w:val="24"/>
        </w:rPr>
        <w:t>’</w:t>
      </w:r>
      <w:r w:rsidRPr="00412BA8">
        <w:rPr>
          <w:rFonts w:ascii="Arial" w:hAnsi="Arial" w:cs="Arial"/>
          <w:sz w:val="24"/>
          <w:szCs w:val="24"/>
        </w:rPr>
        <w:t>,</w:t>
      </w:r>
      <w:r w:rsidRPr="00412BA8">
        <w:rPr>
          <w:rFonts w:ascii="Arial" w:hAnsi="Arial" w:cs="Arial"/>
          <w:sz w:val="24"/>
          <w:szCs w:val="24"/>
        </w:rPr>
        <w:t xml:space="preserve"> </w:t>
      </w:r>
      <w:r w:rsidRPr="00412BA8">
        <w:rPr>
          <w:rFonts w:ascii="Arial" w:hAnsi="Arial" w:cs="Arial"/>
          <w:i/>
          <w:iCs/>
          <w:sz w:val="24"/>
          <w:szCs w:val="24"/>
        </w:rPr>
        <w:t>American Journal of Preventive Medicine</w:t>
      </w:r>
      <w:r w:rsidRPr="00412BA8">
        <w:rPr>
          <w:rFonts w:ascii="Arial" w:hAnsi="Arial" w:cs="Arial"/>
          <w:sz w:val="24"/>
          <w:szCs w:val="24"/>
        </w:rPr>
        <w:t>,</w:t>
      </w:r>
      <w:proofErr w:type="gramStart"/>
      <w:r w:rsidRPr="00412BA8">
        <w:rPr>
          <w:rFonts w:ascii="Arial" w:hAnsi="Arial" w:cs="Arial"/>
          <w:sz w:val="24"/>
          <w:szCs w:val="24"/>
        </w:rPr>
        <w:t>14,(</w:t>
      </w:r>
      <w:proofErr w:type="gramEnd"/>
      <w:r w:rsidRPr="00412BA8">
        <w:rPr>
          <w:rFonts w:ascii="Arial" w:hAnsi="Arial" w:cs="Arial"/>
          <w:sz w:val="24"/>
          <w:szCs w:val="24"/>
        </w:rPr>
        <w:t>4</w:t>
      </w:r>
      <w:r w:rsidRPr="00412BA8">
        <w:rPr>
          <w:rFonts w:ascii="Arial" w:hAnsi="Arial" w:cs="Arial"/>
          <w:sz w:val="24"/>
          <w:szCs w:val="24"/>
        </w:rPr>
        <w:t>)</w:t>
      </w:r>
      <w:r w:rsidRPr="00412BA8">
        <w:rPr>
          <w:rFonts w:ascii="Arial" w:hAnsi="Arial" w:cs="Arial"/>
          <w:sz w:val="24"/>
          <w:szCs w:val="24"/>
        </w:rPr>
        <w:t>,</w:t>
      </w:r>
      <w:r w:rsidRPr="00412BA8">
        <w:rPr>
          <w:rFonts w:ascii="Arial" w:hAnsi="Arial" w:cs="Arial"/>
          <w:sz w:val="24"/>
          <w:szCs w:val="24"/>
        </w:rPr>
        <w:t xml:space="preserve"> pp.</w:t>
      </w:r>
      <w:r w:rsidRPr="00412BA8">
        <w:rPr>
          <w:rFonts w:ascii="Arial" w:hAnsi="Arial" w:cs="Arial"/>
          <w:sz w:val="24"/>
          <w:szCs w:val="24"/>
        </w:rPr>
        <w:t>245-258</w:t>
      </w:r>
      <w:r w:rsidRPr="00412BA8">
        <w:rPr>
          <w:rFonts w:ascii="Arial" w:hAnsi="Arial" w:cs="Arial"/>
          <w:sz w:val="24"/>
          <w:szCs w:val="24"/>
        </w:rPr>
        <w:t xml:space="preserve">. </w:t>
      </w:r>
      <w:r w:rsidRPr="00412BA8">
        <w:rPr>
          <w:rFonts w:ascii="Arial" w:hAnsi="Arial" w:cs="Arial"/>
          <w:sz w:val="24"/>
          <w:szCs w:val="24"/>
        </w:rPr>
        <w:t xml:space="preserve">DOI: </w:t>
      </w:r>
      <w:hyperlink r:id="rId16" w:history="1">
        <w:r w:rsidRPr="00412BA8">
          <w:rPr>
            <w:rStyle w:val="Hyperlink"/>
            <w:rFonts w:ascii="Arial" w:hAnsi="Arial" w:cs="Arial"/>
            <w:sz w:val="24"/>
            <w:szCs w:val="24"/>
          </w:rPr>
          <w:t>https://doi.org/10.1016/S0749-3797(98)00017-8</w:t>
        </w:r>
      </w:hyperlink>
      <w:r w:rsidRPr="00412BA8">
        <w:rPr>
          <w:rFonts w:ascii="Arial" w:hAnsi="Arial" w:cs="Arial"/>
          <w:sz w:val="24"/>
          <w:szCs w:val="24"/>
        </w:rPr>
        <w:t xml:space="preserve"> [Accessed: 6 December 2021].</w:t>
      </w:r>
    </w:p>
    <w:p w14:paraId="6DD67373" w14:textId="57180048" w:rsidR="008B66C4" w:rsidRDefault="008B66C4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ECFAD96" w14:textId="4419F5EB" w:rsidR="008B66C4" w:rsidRDefault="008B66C4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B66C4">
        <w:rPr>
          <w:rFonts w:ascii="Arial" w:hAnsi="Arial" w:cs="Arial"/>
          <w:sz w:val="24"/>
          <w:szCs w:val="24"/>
        </w:rPr>
        <w:t xml:space="preserve">Gantt, L. (2020). ‘Maintaining Mental Fitness. How does culture affect </w:t>
      </w:r>
      <w:proofErr w:type="spellStart"/>
      <w:r w:rsidRPr="008B66C4">
        <w:rPr>
          <w:rFonts w:ascii="Arial" w:hAnsi="Arial" w:cs="Arial"/>
          <w:sz w:val="24"/>
          <w:szCs w:val="24"/>
        </w:rPr>
        <w:t>behavior</w:t>
      </w:r>
      <w:proofErr w:type="spellEnd"/>
      <w:r w:rsidRPr="008B66C4">
        <w:rPr>
          <w:rFonts w:ascii="Arial" w:hAnsi="Arial" w:cs="Arial"/>
          <w:sz w:val="24"/>
          <w:szCs w:val="24"/>
        </w:rPr>
        <w:t xml:space="preserve">?’ </w:t>
      </w:r>
      <w:r w:rsidRPr="008B66C4">
        <w:rPr>
          <w:rFonts w:ascii="Arial" w:hAnsi="Arial" w:cs="Arial"/>
          <w:i/>
          <w:iCs/>
          <w:sz w:val="24"/>
          <w:szCs w:val="24"/>
        </w:rPr>
        <w:t xml:space="preserve">What you need to know for Monday, </w:t>
      </w:r>
      <w:r w:rsidRPr="008B66C4">
        <w:rPr>
          <w:rFonts w:ascii="Arial" w:hAnsi="Arial" w:cs="Arial"/>
          <w:sz w:val="24"/>
          <w:szCs w:val="24"/>
        </w:rPr>
        <w:t xml:space="preserve">24 August. Available at: </w:t>
      </w:r>
      <w:hyperlink r:id="rId17" w:anchor=":~:text=If%20culture%20fosters%20a%20more,exchanged%20and%20self%2Desteem%20increases" w:history="1">
        <w:r w:rsidRPr="008B66C4">
          <w:rPr>
            <w:rStyle w:val="Hyperlink"/>
            <w:rFonts w:ascii="Arial" w:hAnsi="Arial" w:cs="Arial"/>
            <w:sz w:val="24"/>
            <w:szCs w:val="24"/>
          </w:rPr>
          <w:t>https://santamariatimes.com/lifestyles/columnist/lynda-gantt-how-does-culture-affect-behavior/article_78b4f192-cb93-511e-9c0d-d1c309320623.html#:~:text=If%20culture%20fosters%20a%20more,exchanged%20and%20self%2Desteem%20increases</w:t>
        </w:r>
      </w:hyperlink>
      <w:r w:rsidRPr="008B66C4">
        <w:rPr>
          <w:rFonts w:ascii="Arial" w:hAnsi="Arial" w:cs="Arial"/>
          <w:sz w:val="24"/>
          <w:szCs w:val="24"/>
        </w:rPr>
        <w:t>. [Accessed: 18 November 2021].</w:t>
      </w:r>
    </w:p>
    <w:p w14:paraId="2303D1DE" w14:textId="77777777" w:rsidR="00B2184C" w:rsidRPr="00412BA8" w:rsidRDefault="00B2184C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3236DE8" w14:textId="1D6E2887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2184C">
        <w:rPr>
          <w:rFonts w:ascii="Arial" w:hAnsi="Arial" w:cs="Arial"/>
          <w:sz w:val="24"/>
          <w:szCs w:val="24"/>
          <w:shd w:val="clear" w:color="auto" w:fill="FFFFFF"/>
        </w:rPr>
        <w:t xml:space="preserve">Harvard </w:t>
      </w:r>
      <w:proofErr w:type="spellStart"/>
      <w:r w:rsidRPr="00B2184C">
        <w:rPr>
          <w:rFonts w:ascii="Arial" w:hAnsi="Arial" w:cs="Arial"/>
          <w:sz w:val="24"/>
          <w:szCs w:val="24"/>
          <w:shd w:val="clear" w:color="auto" w:fill="FFFFFF"/>
        </w:rPr>
        <w:t>Center</w:t>
      </w:r>
      <w:proofErr w:type="spellEnd"/>
      <w:r w:rsidRPr="00B2184C">
        <w:rPr>
          <w:rFonts w:ascii="Arial" w:hAnsi="Arial" w:cs="Arial"/>
          <w:sz w:val="24"/>
          <w:szCs w:val="24"/>
          <w:shd w:val="clear" w:color="auto" w:fill="FFFFFF"/>
        </w:rPr>
        <w:t xml:space="preserve"> on the Developing Child (2021). </w:t>
      </w:r>
      <w:r w:rsidRPr="00B2184C">
        <w:rPr>
          <w:rStyle w:val="Emphasis"/>
          <w:rFonts w:ascii="Arial" w:hAnsi="Arial" w:cs="Arial"/>
          <w:sz w:val="24"/>
          <w:szCs w:val="24"/>
          <w:shd w:val="clear" w:color="auto" w:fill="FFFFFF"/>
        </w:rPr>
        <w:t>The Science of Early Childhood Development</w:t>
      </w:r>
      <w:r w:rsidRPr="00B2184C">
        <w:rPr>
          <w:rFonts w:ascii="Arial" w:hAnsi="Arial" w:cs="Arial"/>
          <w:sz w:val="24"/>
          <w:szCs w:val="24"/>
          <w:shd w:val="clear" w:color="auto" w:fill="FFFFFF"/>
        </w:rPr>
        <w:t> (</w:t>
      </w:r>
      <w:proofErr w:type="spellStart"/>
      <w:r w:rsidRPr="00B2184C">
        <w:rPr>
          <w:rFonts w:ascii="Arial" w:hAnsi="Arial" w:cs="Arial"/>
          <w:sz w:val="24"/>
          <w:szCs w:val="24"/>
          <w:shd w:val="clear" w:color="auto" w:fill="FFFFFF"/>
        </w:rPr>
        <w:t>InBrief</w:t>
      </w:r>
      <w:proofErr w:type="spellEnd"/>
      <w:r w:rsidRPr="00B2184C">
        <w:rPr>
          <w:rFonts w:ascii="Arial" w:hAnsi="Arial" w:cs="Arial"/>
          <w:sz w:val="24"/>
          <w:szCs w:val="24"/>
          <w:shd w:val="clear" w:color="auto" w:fill="FFFFFF"/>
        </w:rPr>
        <w:t xml:space="preserve">). </w:t>
      </w:r>
      <w:r w:rsidR="00B2184C" w:rsidRPr="00B2184C">
        <w:rPr>
          <w:rFonts w:ascii="Arial" w:hAnsi="Arial" w:cs="Arial"/>
          <w:sz w:val="24"/>
          <w:szCs w:val="24"/>
          <w:shd w:val="clear" w:color="auto" w:fill="FFFFFF"/>
        </w:rPr>
        <w:t>Available</w:t>
      </w:r>
      <w:r w:rsidRPr="00B2184C">
        <w:rPr>
          <w:rFonts w:ascii="Arial" w:hAnsi="Arial" w:cs="Arial"/>
          <w:sz w:val="24"/>
          <w:szCs w:val="24"/>
          <w:shd w:val="clear" w:color="auto" w:fill="FFFFFF"/>
        </w:rPr>
        <w:t xml:space="preserve"> at: </w:t>
      </w:r>
      <w:hyperlink r:id="rId18" w:history="1">
        <w:r w:rsidRPr="00B2184C">
          <w:rPr>
            <w:rStyle w:val="Hyperlink"/>
            <w:rFonts w:ascii="Arial" w:hAnsi="Arial" w:cs="Arial"/>
            <w:color w:val="4472C4" w:themeColor="accent1"/>
            <w:sz w:val="24"/>
            <w:szCs w:val="24"/>
            <w:shd w:val="clear" w:color="auto" w:fill="FFFFFF"/>
          </w:rPr>
          <w:t>www.developingchild.harvard.edu</w:t>
        </w:r>
      </w:hyperlink>
      <w:r w:rsidRPr="00B2184C">
        <w:rPr>
          <w:rFonts w:ascii="Arial" w:hAnsi="Arial" w:cs="Arial"/>
          <w:color w:val="4472C4" w:themeColor="accent1"/>
          <w:sz w:val="24"/>
          <w:szCs w:val="24"/>
          <w:shd w:val="clear" w:color="auto" w:fill="FFFFFF"/>
        </w:rPr>
        <w:t>.</w:t>
      </w:r>
      <w:r w:rsidRPr="00B2184C">
        <w:rPr>
          <w:rFonts w:ascii="Arial" w:hAnsi="Arial" w:cs="Arial"/>
          <w:sz w:val="24"/>
          <w:szCs w:val="24"/>
          <w:shd w:val="clear" w:color="auto" w:fill="FFFFFF"/>
        </w:rPr>
        <w:t xml:space="preserve"> [Accessed 21 November 2021].</w:t>
      </w:r>
    </w:p>
    <w:p w14:paraId="2615861B" w14:textId="77777777" w:rsidR="00B2184C" w:rsidRPr="00B2184C" w:rsidRDefault="00B2184C" w:rsidP="00412BA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13C1E2B" w14:textId="22C68317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t xml:space="preserve">Harvard University. (2021). </w:t>
      </w:r>
      <w:r w:rsidRPr="00412BA8">
        <w:rPr>
          <w:rFonts w:ascii="Arial" w:hAnsi="Arial" w:cs="Arial"/>
          <w:i/>
          <w:iCs/>
          <w:sz w:val="24"/>
          <w:szCs w:val="24"/>
        </w:rPr>
        <w:t>Early Childhood Mental Health</w:t>
      </w:r>
      <w:r w:rsidRPr="00412BA8">
        <w:rPr>
          <w:rFonts w:ascii="Arial" w:hAnsi="Arial" w:cs="Arial"/>
          <w:sz w:val="24"/>
          <w:szCs w:val="24"/>
        </w:rPr>
        <w:t xml:space="preserve">. Available at: </w:t>
      </w:r>
      <w:hyperlink r:id="rId19" w:history="1">
        <w:r w:rsidRPr="00412BA8">
          <w:rPr>
            <w:rStyle w:val="Hyperlink"/>
            <w:rFonts w:ascii="Arial" w:hAnsi="Arial" w:cs="Arial"/>
            <w:sz w:val="24"/>
            <w:szCs w:val="24"/>
          </w:rPr>
          <w:t>https://developingchild.harvard.edu/science/deep-dives/mental-health/</w:t>
        </w:r>
      </w:hyperlink>
      <w:r w:rsidRPr="00412BA8">
        <w:rPr>
          <w:rFonts w:ascii="Arial" w:hAnsi="Arial" w:cs="Arial"/>
          <w:sz w:val="24"/>
          <w:szCs w:val="24"/>
        </w:rPr>
        <w:t xml:space="preserve"> [Accessed: 22 November 2021].</w:t>
      </w:r>
    </w:p>
    <w:p w14:paraId="349FD58F" w14:textId="77777777" w:rsidR="00B2184C" w:rsidRPr="00412BA8" w:rsidRDefault="00B2184C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A5E3D01" w14:textId="48589108" w:rsidR="00412BA8" w:rsidRDefault="00412BA8" w:rsidP="00412BA8">
      <w:pPr>
        <w:spacing w:line="360" w:lineRule="auto"/>
        <w:jc w:val="both"/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12BA8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Harvard University. (2020)</w:t>
      </w:r>
      <w:r w:rsidR="00B2184C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.</w:t>
      </w:r>
      <w:r w:rsidRPr="00412BA8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 </w:t>
      </w:r>
      <w:r w:rsidRPr="00412BA8">
        <w:rPr>
          <w:rStyle w:val="normaltextrun"/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Experiences Build Brain Architecture</w:t>
      </w:r>
      <w:proofErr w:type="gramStart"/>
      <w:r w:rsidRPr="00412BA8">
        <w:rPr>
          <w:rStyle w:val="normaltextrun"/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.  </w:t>
      </w:r>
      <w:proofErr w:type="gramEnd"/>
      <w:r w:rsidRPr="00412BA8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[Video clip]. Available at: </w:t>
      </w:r>
      <w:hyperlink r:id="rId20" w:tgtFrame="_blank" w:history="1">
        <w:r w:rsidRPr="00412BA8">
          <w:rPr>
            <w:rStyle w:val="normaltextrun"/>
            <w:rFonts w:ascii="Arial" w:hAnsi="Arial" w:cs="Arial"/>
            <w:color w:val="0563C1"/>
            <w:sz w:val="24"/>
            <w:szCs w:val="24"/>
            <w:u w:val="single"/>
            <w:shd w:val="clear" w:color="auto" w:fill="FFFFFF"/>
          </w:rPr>
          <w:t>https://developingchild.harvard.edu/translation/experiences-build-brain-architecture-norwegian-subtitles/titles) (harvard.edu)</w:t>
        </w:r>
      </w:hyperlink>
      <w:r w:rsidRPr="00412BA8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 [Accessed: 21st November 2021].</w:t>
      </w:r>
      <w:r w:rsidRPr="00412BA8"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</w:p>
    <w:p w14:paraId="08C0B6C0" w14:textId="77777777" w:rsidR="00B2184C" w:rsidRPr="00412BA8" w:rsidRDefault="00B2184C" w:rsidP="00412BA8">
      <w:pPr>
        <w:spacing w:line="360" w:lineRule="auto"/>
        <w:jc w:val="both"/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C56F99F" w14:textId="642FAB3B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color w:val="1C1D1E"/>
          <w:sz w:val="24"/>
          <w:szCs w:val="24"/>
          <w:shd w:val="clear" w:color="auto" w:fill="FFFFFF"/>
        </w:rPr>
        <w:lastRenderedPageBreak/>
        <w:t xml:space="preserve">Huppert, F.A. (2009), ‘Psychological Well-being: Evidence Regarding its Causes and Consequences’, </w:t>
      </w:r>
      <w:r w:rsidRPr="00412BA8">
        <w:rPr>
          <w:rFonts w:ascii="Arial" w:hAnsi="Arial" w:cs="Arial"/>
          <w:i/>
          <w:iCs/>
          <w:color w:val="1C1D1E"/>
          <w:sz w:val="24"/>
          <w:szCs w:val="24"/>
          <w:shd w:val="clear" w:color="auto" w:fill="FFFFFF"/>
        </w:rPr>
        <w:t>Applied Psychology: Health and Well-Being</w:t>
      </w:r>
      <w:r w:rsidRPr="00412BA8">
        <w:rPr>
          <w:rFonts w:ascii="Arial" w:hAnsi="Arial" w:cs="Arial"/>
          <w:color w:val="1C1D1E"/>
          <w:sz w:val="24"/>
          <w:szCs w:val="24"/>
          <w:shd w:val="clear" w:color="auto" w:fill="FFFFFF"/>
        </w:rPr>
        <w:t>, 1, pp.137-164. </w:t>
      </w:r>
      <w:hyperlink r:id="rId21" w:history="1">
        <w:r w:rsidRPr="00412BA8">
          <w:rPr>
            <w:rStyle w:val="Hyperlink"/>
            <w:rFonts w:ascii="Arial" w:hAnsi="Arial" w:cs="Arial"/>
            <w:color w:val="1C1650"/>
            <w:sz w:val="24"/>
            <w:szCs w:val="24"/>
            <w:u w:val="none"/>
            <w:shd w:val="clear" w:color="auto" w:fill="FFFFFF"/>
          </w:rPr>
          <w:t>https://doi.org/10.1111/j.1758-0854.2009.01008.x</w:t>
        </w:r>
      </w:hyperlink>
      <w:r w:rsidRPr="00412BA8">
        <w:rPr>
          <w:rFonts w:ascii="Arial" w:hAnsi="Arial" w:cs="Arial"/>
          <w:sz w:val="24"/>
          <w:szCs w:val="24"/>
        </w:rPr>
        <w:t xml:space="preserve"> [Accessed: 19 November].</w:t>
      </w:r>
    </w:p>
    <w:p w14:paraId="13C8DB37" w14:textId="77777777" w:rsidR="00B2184C" w:rsidRPr="00412BA8" w:rsidRDefault="00B2184C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FB333B0" w14:textId="1B8E8C39" w:rsidR="00412BA8" w:rsidRDefault="00412BA8" w:rsidP="00412BA8">
      <w:pPr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t xml:space="preserve">Jamieson, K. (2020). </w:t>
      </w:r>
      <w:r w:rsidRPr="00412BA8">
        <w:rPr>
          <w:rFonts w:ascii="Arial" w:hAnsi="Arial" w:cs="Arial"/>
          <w:i/>
          <w:iCs/>
          <w:sz w:val="24"/>
          <w:szCs w:val="24"/>
        </w:rPr>
        <w:t>Positive Childhood Experiences and Play</w:t>
      </w:r>
      <w:r w:rsidRPr="00412BA8">
        <w:rPr>
          <w:rFonts w:ascii="Arial" w:hAnsi="Arial" w:cs="Arial"/>
          <w:sz w:val="24"/>
          <w:szCs w:val="24"/>
        </w:rPr>
        <w:t xml:space="preserve">. Available at: </w:t>
      </w:r>
      <w:hyperlink r:id="rId22" w:history="1">
        <w:r w:rsidRPr="00412BA8">
          <w:rPr>
            <w:rStyle w:val="Hyperlink"/>
            <w:rFonts w:ascii="Arial" w:hAnsi="Arial" w:cs="Arial"/>
            <w:sz w:val="24"/>
            <w:szCs w:val="24"/>
          </w:rPr>
          <w:t>https://www.centerforchildcounseling.org/positive-childhood-experiences-pces-and-play/</w:t>
        </w:r>
      </w:hyperlink>
      <w:r w:rsidRPr="00412BA8">
        <w:rPr>
          <w:rFonts w:ascii="Arial" w:hAnsi="Arial" w:cs="Arial"/>
          <w:sz w:val="24"/>
          <w:szCs w:val="24"/>
        </w:rPr>
        <w:t xml:space="preserve"> [Accessed: 8 December 2021].</w:t>
      </w:r>
    </w:p>
    <w:p w14:paraId="46A625DF" w14:textId="77777777" w:rsidR="00B2184C" w:rsidRPr="00412BA8" w:rsidRDefault="00B2184C" w:rsidP="00412BA8">
      <w:pPr>
        <w:jc w:val="both"/>
        <w:rPr>
          <w:rFonts w:ascii="Arial" w:hAnsi="Arial" w:cs="Arial"/>
          <w:sz w:val="24"/>
          <w:szCs w:val="24"/>
        </w:rPr>
      </w:pPr>
    </w:p>
    <w:p w14:paraId="68D2A221" w14:textId="32FC0D0B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t>Kimberg, L</w:t>
      </w:r>
      <w:r w:rsidRPr="00412BA8">
        <w:rPr>
          <w:rFonts w:ascii="Arial" w:hAnsi="Arial" w:cs="Arial"/>
          <w:sz w:val="24"/>
          <w:szCs w:val="24"/>
        </w:rPr>
        <w:t>. and</w:t>
      </w:r>
      <w:r w:rsidRPr="00412BA8">
        <w:rPr>
          <w:rFonts w:ascii="Arial" w:hAnsi="Arial" w:cs="Arial"/>
          <w:sz w:val="24"/>
          <w:szCs w:val="24"/>
        </w:rPr>
        <w:t xml:space="preserve"> Wheeler, M. (2019). </w:t>
      </w:r>
      <w:r w:rsidRPr="00412BA8">
        <w:rPr>
          <w:rFonts w:ascii="Arial" w:hAnsi="Arial" w:cs="Arial"/>
          <w:i/>
          <w:iCs/>
          <w:sz w:val="24"/>
          <w:szCs w:val="24"/>
        </w:rPr>
        <w:t>Trauma and Trauma-Informed Care</w:t>
      </w:r>
      <w:r w:rsidRPr="00412BA8">
        <w:rPr>
          <w:rFonts w:ascii="Arial" w:hAnsi="Arial" w:cs="Arial"/>
          <w:sz w:val="24"/>
          <w:szCs w:val="24"/>
        </w:rPr>
        <w:t xml:space="preserve">. </w:t>
      </w:r>
      <w:r w:rsidRPr="00412BA8">
        <w:rPr>
          <w:rFonts w:ascii="Arial" w:hAnsi="Arial" w:cs="Arial"/>
          <w:sz w:val="24"/>
          <w:szCs w:val="24"/>
        </w:rPr>
        <w:t xml:space="preserve">DOI: </w:t>
      </w:r>
      <w:r w:rsidRPr="00412BA8">
        <w:rPr>
          <w:rFonts w:ascii="Arial" w:hAnsi="Arial" w:cs="Arial"/>
          <w:sz w:val="24"/>
          <w:szCs w:val="24"/>
        </w:rPr>
        <w:t>10.1007/978-3-030-04342-1_2.</w:t>
      </w:r>
      <w:r w:rsidRPr="00412BA8">
        <w:rPr>
          <w:rFonts w:ascii="Arial" w:hAnsi="Arial" w:cs="Arial"/>
          <w:sz w:val="24"/>
          <w:szCs w:val="24"/>
        </w:rPr>
        <w:t xml:space="preserve"> [Accessed: 6 December 2021].</w:t>
      </w:r>
    </w:p>
    <w:p w14:paraId="0A8D1C37" w14:textId="62802CD1" w:rsidR="008B66C4" w:rsidRDefault="008B66C4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A4428A9" w14:textId="415D949B" w:rsidR="008B66C4" w:rsidRDefault="00173F91" w:rsidP="00412BA8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173F91">
        <w:rPr>
          <w:rFonts w:ascii="Arial" w:hAnsi="Arial" w:cs="Arial"/>
          <w:color w:val="222222"/>
          <w:sz w:val="24"/>
          <w:szCs w:val="24"/>
          <w:shd w:val="clear" w:color="auto" w:fill="FFFFFF"/>
        </w:rPr>
        <w:t>Levy, K.N., Ellison, W.D., Scott, L.N. and Bernecker, S.L., 2011. Attachment style. </w:t>
      </w:r>
      <w:r w:rsidRPr="00173F9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clinical psychology</w:t>
      </w:r>
      <w:r w:rsidRPr="00173F91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173F9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67</w:t>
      </w:r>
      <w:r w:rsidRPr="00173F91">
        <w:rPr>
          <w:rFonts w:ascii="Arial" w:hAnsi="Arial" w:cs="Arial"/>
          <w:color w:val="222222"/>
          <w:sz w:val="24"/>
          <w:szCs w:val="24"/>
          <w:shd w:val="clear" w:color="auto" w:fill="FFFFFF"/>
        </w:rPr>
        <w:t>(2), pp.193-203.</w:t>
      </w:r>
    </w:p>
    <w:p w14:paraId="3E1AE1D0" w14:textId="77777777" w:rsidR="00173F91" w:rsidRPr="00173F91" w:rsidRDefault="00173F91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A2B8DB" w14:textId="6F07BA92" w:rsidR="00412BA8" w:rsidRDefault="00412BA8" w:rsidP="00412BA8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Liebovich, B. (2019). ‘Margaret McMillan’s Contributions to Cultures of Childhood’. </w:t>
      </w:r>
      <w:r w:rsidRPr="00412BA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Genealogy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3(3), p43. Available from: </w:t>
      </w:r>
      <w:hyperlink r:id="rId23" w:history="1">
        <w:r w:rsidRPr="00412BA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http://dx.doi.org/10.3390/genealogy3030043</w:t>
        </w:r>
      </w:hyperlink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. [Accessed: 21 November 2021].</w:t>
      </w:r>
    </w:p>
    <w:p w14:paraId="168D55B9" w14:textId="77777777" w:rsidR="00B2184C" w:rsidRPr="00412BA8" w:rsidRDefault="00B2184C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AE2F36" w14:textId="219137F7" w:rsidR="00B2184C" w:rsidRPr="00412BA8" w:rsidRDefault="00B2184C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D5BAC3F" w14:textId="7D56065B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t xml:space="preserve">Manchester University NHS Foundation Trust. (2021). </w:t>
      </w:r>
      <w:r w:rsidRPr="00412BA8">
        <w:rPr>
          <w:rFonts w:ascii="Arial" w:hAnsi="Arial" w:cs="Arial"/>
          <w:i/>
          <w:iCs/>
          <w:sz w:val="24"/>
          <w:szCs w:val="24"/>
        </w:rPr>
        <w:t>Adverse Childhood Experiences (ACEs) and Attachment</w:t>
      </w:r>
      <w:r w:rsidRPr="00412BA8">
        <w:rPr>
          <w:rFonts w:ascii="Arial" w:hAnsi="Arial" w:cs="Arial"/>
          <w:sz w:val="24"/>
          <w:szCs w:val="24"/>
        </w:rPr>
        <w:t xml:space="preserve">. </w:t>
      </w:r>
      <w:r w:rsidR="00837CF0" w:rsidRPr="00412BA8">
        <w:rPr>
          <w:rFonts w:ascii="Arial" w:hAnsi="Arial" w:cs="Arial"/>
          <w:sz w:val="24"/>
          <w:szCs w:val="24"/>
        </w:rPr>
        <w:t>Available</w:t>
      </w:r>
      <w:r w:rsidRPr="00412BA8">
        <w:rPr>
          <w:rFonts w:ascii="Arial" w:hAnsi="Arial" w:cs="Arial"/>
          <w:sz w:val="24"/>
          <w:szCs w:val="24"/>
        </w:rPr>
        <w:t xml:space="preserve"> at: </w:t>
      </w:r>
      <w:hyperlink r:id="rId24" w:history="1">
        <w:r w:rsidRPr="00412BA8">
          <w:rPr>
            <w:rStyle w:val="Hyperlink"/>
            <w:rFonts w:ascii="Arial" w:hAnsi="Arial" w:cs="Arial"/>
            <w:sz w:val="24"/>
            <w:szCs w:val="24"/>
          </w:rPr>
          <w:t>https://mft.nhs.uk/rmch/services/camhs/young-people/adverse-childhood-experiences-aces-and-attachment/</w:t>
        </w:r>
      </w:hyperlink>
      <w:r w:rsidRPr="00412BA8">
        <w:rPr>
          <w:rFonts w:ascii="Arial" w:hAnsi="Arial" w:cs="Arial"/>
          <w:sz w:val="24"/>
          <w:szCs w:val="24"/>
        </w:rPr>
        <w:t xml:space="preserve"> [Accessed: 6 December 2021].</w:t>
      </w:r>
    </w:p>
    <w:p w14:paraId="683ECDF6" w14:textId="77777777" w:rsidR="00837CF0" w:rsidRPr="00412BA8" w:rsidRDefault="00837CF0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0EBACA7" w14:textId="64C67F45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E65AA">
        <w:rPr>
          <w:rFonts w:ascii="Arial" w:hAnsi="Arial" w:cs="Arial"/>
          <w:sz w:val="24"/>
          <w:szCs w:val="24"/>
          <w:shd w:val="clear" w:color="auto" w:fill="FFFFFF"/>
        </w:rPr>
        <w:t xml:space="preserve">Marmot, M. (2010) </w:t>
      </w:r>
      <w:r w:rsidRPr="008E65AA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Fair Society, Healthy Lives: Strategic review of health inequalities in England Post-2010, </w:t>
      </w:r>
      <w:r w:rsidRPr="008E65AA">
        <w:rPr>
          <w:rFonts w:ascii="Arial" w:hAnsi="Arial" w:cs="Arial"/>
          <w:sz w:val="24"/>
          <w:szCs w:val="24"/>
          <w:shd w:val="clear" w:color="auto" w:fill="FFFFFF"/>
        </w:rPr>
        <w:t>The Marmot Review</w:t>
      </w:r>
      <w:r w:rsidR="00837CF0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2E0D5B79" w14:textId="77777777" w:rsidR="00837CF0" w:rsidRPr="00837CF0" w:rsidRDefault="00837CF0" w:rsidP="00412BA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C4B4C40" w14:textId="517B0FE4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t xml:space="preserve">Maslow, </w:t>
      </w:r>
      <w:proofErr w:type="gramStart"/>
      <w:r w:rsidRPr="00412BA8">
        <w:rPr>
          <w:rFonts w:ascii="Arial" w:hAnsi="Arial" w:cs="Arial"/>
          <w:sz w:val="24"/>
          <w:szCs w:val="24"/>
        </w:rPr>
        <w:t>A.</w:t>
      </w:r>
      <w:proofErr w:type="gramEnd"/>
      <w:r w:rsidRPr="00412BA8">
        <w:rPr>
          <w:rFonts w:ascii="Arial" w:hAnsi="Arial" w:cs="Arial"/>
          <w:sz w:val="24"/>
          <w:szCs w:val="24"/>
        </w:rPr>
        <w:t xml:space="preserve"> and Lewis, K.J., (1987). Maslow's hierarchy of needs. </w:t>
      </w:r>
      <w:proofErr w:type="spellStart"/>
      <w:r w:rsidRPr="00412BA8">
        <w:rPr>
          <w:rFonts w:ascii="Arial" w:hAnsi="Arial" w:cs="Arial"/>
          <w:sz w:val="24"/>
          <w:szCs w:val="24"/>
        </w:rPr>
        <w:t>Salenger</w:t>
      </w:r>
      <w:proofErr w:type="spellEnd"/>
      <w:r w:rsidRPr="00412BA8">
        <w:rPr>
          <w:rFonts w:ascii="Arial" w:hAnsi="Arial" w:cs="Arial"/>
          <w:sz w:val="24"/>
          <w:szCs w:val="24"/>
        </w:rPr>
        <w:t xml:space="preserve"> Incorporated, 14(17), pp.987-990. Available at: </w:t>
      </w:r>
      <w:hyperlink r:id="rId25" w:history="1">
        <w:r w:rsidRPr="00412BA8">
          <w:rPr>
            <w:rStyle w:val="Hyperlink"/>
            <w:rFonts w:ascii="Arial" w:hAnsi="Arial" w:cs="Arial"/>
            <w:sz w:val="24"/>
            <w:szCs w:val="24"/>
          </w:rPr>
          <w:t>https://www.rese</w:t>
        </w:r>
        <w:r w:rsidRPr="00412BA8">
          <w:rPr>
            <w:rStyle w:val="Hyperlink"/>
            <w:rFonts w:ascii="Arial" w:hAnsi="Arial" w:cs="Arial"/>
            <w:sz w:val="24"/>
            <w:szCs w:val="24"/>
          </w:rPr>
          <w:t>a</w:t>
        </w:r>
        <w:r w:rsidRPr="00412BA8">
          <w:rPr>
            <w:rStyle w:val="Hyperlink"/>
            <w:rFonts w:ascii="Arial" w:hAnsi="Arial" w:cs="Arial"/>
            <w:sz w:val="24"/>
            <w:szCs w:val="24"/>
          </w:rPr>
          <w:t>rchhistory.org/2012/06/16/maslows-hierarchy-of-needs/</w:t>
        </w:r>
      </w:hyperlink>
      <w:r w:rsidRPr="00412BA8">
        <w:rPr>
          <w:rFonts w:ascii="Arial" w:hAnsi="Arial" w:cs="Arial"/>
          <w:sz w:val="24"/>
          <w:szCs w:val="24"/>
        </w:rPr>
        <w:t xml:space="preserve"> [Accessed: 21 November 2021].</w:t>
      </w:r>
    </w:p>
    <w:p w14:paraId="791D7CFC" w14:textId="77777777" w:rsidR="00837CF0" w:rsidRPr="00412BA8" w:rsidRDefault="00837CF0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FB8F4F7" w14:textId="3D66F891" w:rsidR="00412BA8" w:rsidRDefault="00412BA8" w:rsidP="00412BA8">
      <w:pPr>
        <w:spacing w:line="360" w:lineRule="auto"/>
        <w:jc w:val="both"/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12BA8"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McCaskill, E. (no date). </w:t>
      </w:r>
      <w:r w:rsidRPr="00412BA8">
        <w:rPr>
          <w:rStyle w:val="eop"/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The Impacts of Adverse Childhood Experiences and Trauma on Black Fathers. </w:t>
      </w:r>
      <w:r w:rsidRPr="00412BA8"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26" w:history="1">
        <w:r w:rsidRPr="00412BA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https://www.naadac.org/assets/2416/eddie_mccaskill_ppt.pdf</w:t>
        </w:r>
      </w:hyperlink>
      <w:r w:rsidRPr="00412BA8"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[Accessed: 6 December 2021].</w:t>
      </w:r>
    </w:p>
    <w:p w14:paraId="325AB06A" w14:textId="77777777" w:rsidR="00677675" w:rsidRPr="00412BA8" w:rsidRDefault="00677675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59A66AB" w14:textId="5C2E8EE6" w:rsidR="00412BA8" w:rsidRDefault="00412BA8" w:rsidP="00412BA8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McLaughlin, C., </w:t>
      </w:r>
      <w:r w:rsidR="00837CF0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2008</w:t>
      </w:r>
      <w:r w:rsidR="00837CF0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r w:rsidR="00837CF0">
        <w:rPr>
          <w:rFonts w:ascii="Arial" w:hAnsi="Arial" w:cs="Arial"/>
          <w:color w:val="222222"/>
          <w:sz w:val="24"/>
          <w:szCs w:val="24"/>
          <w:shd w:val="clear" w:color="auto" w:fill="FFFFFF"/>
        </w:rPr>
        <w:t>‘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Emotional well-being and its relationship to schools and classrooms: A critical reflection. </w:t>
      </w:r>
      <w:r w:rsidRPr="00412BA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British Journal of Guidance &amp; Counselling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412BA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36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(4), pp.353-366.</w:t>
      </w:r>
    </w:p>
    <w:p w14:paraId="012CF6D5" w14:textId="77777777" w:rsidR="00677675" w:rsidRPr="00412BA8" w:rsidRDefault="00677675" w:rsidP="00412BA8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6F619E23" w14:textId="3A060A57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t xml:space="preserve">Mental Health Foundation. (2021). </w:t>
      </w:r>
      <w:r w:rsidRPr="00412BA8">
        <w:rPr>
          <w:rFonts w:ascii="Arial" w:hAnsi="Arial" w:cs="Arial"/>
          <w:i/>
          <w:iCs/>
          <w:sz w:val="24"/>
          <w:szCs w:val="24"/>
        </w:rPr>
        <w:t>Children and Young People.</w:t>
      </w:r>
      <w:r w:rsidRPr="00412BA8">
        <w:rPr>
          <w:rFonts w:ascii="Arial" w:hAnsi="Arial" w:cs="Arial"/>
          <w:sz w:val="24"/>
          <w:szCs w:val="24"/>
        </w:rPr>
        <w:t xml:space="preserve"> Available at: </w:t>
      </w:r>
      <w:hyperlink r:id="rId27" w:history="1">
        <w:r w:rsidRPr="00412BA8">
          <w:rPr>
            <w:rStyle w:val="Hyperlink"/>
            <w:rFonts w:ascii="Arial" w:hAnsi="Arial" w:cs="Arial"/>
            <w:sz w:val="24"/>
            <w:szCs w:val="24"/>
          </w:rPr>
          <w:t>https://www.mentalhealth.org.uk/a-to-z/c/children-and-young-people</w:t>
        </w:r>
      </w:hyperlink>
      <w:r w:rsidRPr="00412BA8">
        <w:rPr>
          <w:rFonts w:ascii="Arial" w:hAnsi="Arial" w:cs="Arial"/>
          <w:sz w:val="24"/>
          <w:szCs w:val="24"/>
        </w:rPr>
        <w:t xml:space="preserve"> [Accessed: 25 November 2021].</w:t>
      </w:r>
    </w:p>
    <w:p w14:paraId="14C77F4E" w14:textId="77777777" w:rsidR="0023761B" w:rsidRPr="00412BA8" w:rsidRDefault="0023761B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FC93C3" w14:textId="446B82B1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t>Merrick</w:t>
      </w:r>
      <w:r w:rsidRPr="00412BA8">
        <w:rPr>
          <w:rFonts w:ascii="Arial" w:hAnsi="Arial" w:cs="Arial"/>
          <w:sz w:val="24"/>
          <w:szCs w:val="24"/>
        </w:rPr>
        <w:t>,</w:t>
      </w:r>
      <w:r w:rsidRPr="00412BA8">
        <w:rPr>
          <w:rFonts w:ascii="Arial" w:hAnsi="Arial" w:cs="Arial"/>
          <w:sz w:val="24"/>
          <w:szCs w:val="24"/>
        </w:rPr>
        <w:t xml:space="preserve"> M</w:t>
      </w:r>
      <w:r w:rsidRPr="00412BA8">
        <w:rPr>
          <w:rFonts w:ascii="Arial" w:hAnsi="Arial" w:cs="Arial"/>
          <w:sz w:val="24"/>
          <w:szCs w:val="24"/>
        </w:rPr>
        <w:t>.</w:t>
      </w:r>
      <w:r w:rsidRPr="00412BA8">
        <w:rPr>
          <w:rFonts w:ascii="Arial" w:hAnsi="Arial" w:cs="Arial"/>
          <w:sz w:val="24"/>
          <w:szCs w:val="24"/>
        </w:rPr>
        <w:t>T</w:t>
      </w:r>
      <w:r w:rsidRPr="00412BA8">
        <w:rPr>
          <w:rFonts w:ascii="Arial" w:hAnsi="Arial" w:cs="Arial"/>
          <w:sz w:val="24"/>
          <w:szCs w:val="24"/>
        </w:rPr>
        <w:t>.</w:t>
      </w:r>
      <w:r w:rsidRPr="00412BA8">
        <w:rPr>
          <w:rFonts w:ascii="Arial" w:hAnsi="Arial" w:cs="Arial"/>
          <w:sz w:val="24"/>
          <w:szCs w:val="24"/>
        </w:rPr>
        <w:t>, Ford</w:t>
      </w:r>
      <w:r w:rsidRPr="00412BA8">
        <w:rPr>
          <w:rFonts w:ascii="Arial" w:hAnsi="Arial" w:cs="Arial"/>
          <w:sz w:val="24"/>
          <w:szCs w:val="24"/>
        </w:rPr>
        <w:t xml:space="preserve">, </w:t>
      </w:r>
      <w:r w:rsidRPr="00412BA8">
        <w:rPr>
          <w:rFonts w:ascii="Arial" w:hAnsi="Arial" w:cs="Arial"/>
          <w:sz w:val="24"/>
          <w:szCs w:val="24"/>
        </w:rPr>
        <w:t>D</w:t>
      </w:r>
      <w:r w:rsidRPr="00412BA8">
        <w:rPr>
          <w:rFonts w:ascii="Arial" w:hAnsi="Arial" w:cs="Arial"/>
          <w:sz w:val="24"/>
          <w:szCs w:val="24"/>
        </w:rPr>
        <w:t>.</w:t>
      </w:r>
      <w:r w:rsidRPr="00412BA8">
        <w:rPr>
          <w:rFonts w:ascii="Arial" w:hAnsi="Arial" w:cs="Arial"/>
          <w:sz w:val="24"/>
          <w:szCs w:val="24"/>
        </w:rPr>
        <w:t>C</w:t>
      </w:r>
      <w:r w:rsidRPr="00412BA8">
        <w:rPr>
          <w:rFonts w:ascii="Arial" w:hAnsi="Arial" w:cs="Arial"/>
          <w:sz w:val="24"/>
          <w:szCs w:val="24"/>
        </w:rPr>
        <w:t>.</w:t>
      </w:r>
      <w:r w:rsidRPr="00412BA8">
        <w:rPr>
          <w:rFonts w:ascii="Arial" w:hAnsi="Arial" w:cs="Arial"/>
          <w:sz w:val="24"/>
          <w:szCs w:val="24"/>
        </w:rPr>
        <w:t>, Ports</w:t>
      </w:r>
      <w:r w:rsidRPr="00412BA8">
        <w:rPr>
          <w:rFonts w:ascii="Arial" w:hAnsi="Arial" w:cs="Arial"/>
          <w:sz w:val="24"/>
          <w:szCs w:val="24"/>
        </w:rPr>
        <w:t>,</w:t>
      </w:r>
      <w:r w:rsidRPr="00412BA8">
        <w:rPr>
          <w:rFonts w:ascii="Arial" w:hAnsi="Arial" w:cs="Arial"/>
          <w:sz w:val="24"/>
          <w:szCs w:val="24"/>
        </w:rPr>
        <w:t xml:space="preserve"> K</w:t>
      </w:r>
      <w:r w:rsidRPr="00412BA8">
        <w:rPr>
          <w:rFonts w:ascii="Arial" w:hAnsi="Arial" w:cs="Arial"/>
          <w:sz w:val="24"/>
          <w:szCs w:val="24"/>
        </w:rPr>
        <w:t>.</w:t>
      </w:r>
      <w:r w:rsidRPr="00412BA8">
        <w:rPr>
          <w:rFonts w:ascii="Arial" w:hAnsi="Arial" w:cs="Arial"/>
          <w:sz w:val="24"/>
          <w:szCs w:val="24"/>
        </w:rPr>
        <w:t>A</w:t>
      </w:r>
      <w:r w:rsidRPr="00412BA8">
        <w:rPr>
          <w:rFonts w:ascii="Arial" w:hAnsi="Arial" w:cs="Arial"/>
          <w:sz w:val="24"/>
          <w:szCs w:val="24"/>
        </w:rPr>
        <w:t>. (2019)</w:t>
      </w:r>
      <w:r w:rsidRPr="00412BA8">
        <w:rPr>
          <w:rFonts w:ascii="Arial" w:hAnsi="Arial" w:cs="Arial"/>
          <w:sz w:val="24"/>
          <w:szCs w:val="24"/>
        </w:rPr>
        <w:t xml:space="preserve">. Vital Signs: Estimated Proportion of Adult Health Problems Attributable to Adverse Childhood Experiences and Implications for Prevention — 25 States, 2015–2017. </w:t>
      </w:r>
      <w:r w:rsidRPr="00412BA8">
        <w:rPr>
          <w:rFonts w:ascii="Arial" w:hAnsi="Arial" w:cs="Arial"/>
          <w:i/>
          <w:iCs/>
          <w:sz w:val="24"/>
          <w:szCs w:val="24"/>
        </w:rPr>
        <w:t xml:space="preserve">MMWR </w:t>
      </w:r>
      <w:proofErr w:type="spellStart"/>
      <w:r w:rsidRPr="00412BA8">
        <w:rPr>
          <w:rFonts w:ascii="Arial" w:hAnsi="Arial" w:cs="Arial"/>
          <w:i/>
          <w:iCs/>
          <w:sz w:val="24"/>
          <w:szCs w:val="24"/>
        </w:rPr>
        <w:t>Morb</w:t>
      </w:r>
      <w:r w:rsidRPr="00412BA8">
        <w:rPr>
          <w:rFonts w:ascii="Arial" w:hAnsi="Arial" w:cs="Arial"/>
          <w:i/>
          <w:iCs/>
          <w:sz w:val="24"/>
          <w:szCs w:val="24"/>
        </w:rPr>
        <w:t>ility</w:t>
      </w:r>
      <w:proofErr w:type="spellEnd"/>
      <w:r w:rsidRPr="00412BA8">
        <w:rPr>
          <w:rFonts w:ascii="Arial" w:hAnsi="Arial" w:cs="Arial"/>
          <w:i/>
          <w:iCs/>
          <w:sz w:val="24"/>
          <w:szCs w:val="24"/>
        </w:rPr>
        <w:t xml:space="preserve"> and</w:t>
      </w:r>
      <w:r w:rsidRPr="00412BA8">
        <w:rPr>
          <w:rFonts w:ascii="Arial" w:hAnsi="Arial" w:cs="Arial"/>
          <w:i/>
          <w:iCs/>
          <w:sz w:val="24"/>
          <w:szCs w:val="24"/>
        </w:rPr>
        <w:t xml:space="preserve"> Mortal</w:t>
      </w:r>
      <w:r w:rsidRPr="00412BA8">
        <w:rPr>
          <w:rFonts w:ascii="Arial" w:hAnsi="Arial" w:cs="Arial"/>
          <w:i/>
          <w:iCs/>
          <w:sz w:val="24"/>
          <w:szCs w:val="24"/>
        </w:rPr>
        <w:t>ity</w:t>
      </w:r>
      <w:r w:rsidRPr="00412BA8">
        <w:rPr>
          <w:rFonts w:ascii="Arial" w:hAnsi="Arial" w:cs="Arial"/>
          <w:i/>
          <w:iCs/>
          <w:sz w:val="24"/>
          <w:szCs w:val="24"/>
        </w:rPr>
        <w:t xml:space="preserve"> W</w:t>
      </w:r>
      <w:r w:rsidRPr="00412BA8">
        <w:rPr>
          <w:rFonts w:ascii="Arial" w:hAnsi="Arial" w:cs="Arial"/>
          <w:i/>
          <w:iCs/>
          <w:sz w:val="24"/>
          <w:szCs w:val="24"/>
        </w:rPr>
        <w:t>ee</w:t>
      </w:r>
      <w:r w:rsidRPr="00412BA8">
        <w:rPr>
          <w:rFonts w:ascii="Arial" w:hAnsi="Arial" w:cs="Arial"/>
          <w:i/>
          <w:iCs/>
          <w:sz w:val="24"/>
          <w:szCs w:val="24"/>
        </w:rPr>
        <w:t>kly Rep</w:t>
      </w:r>
      <w:r w:rsidRPr="00412BA8">
        <w:rPr>
          <w:rFonts w:ascii="Arial" w:hAnsi="Arial" w:cs="Arial"/>
          <w:i/>
          <w:iCs/>
          <w:sz w:val="24"/>
          <w:szCs w:val="24"/>
        </w:rPr>
        <w:t>ort</w:t>
      </w:r>
      <w:r w:rsidRPr="00412BA8">
        <w:rPr>
          <w:rFonts w:ascii="Arial" w:hAnsi="Arial" w:cs="Arial"/>
          <w:sz w:val="24"/>
          <w:szCs w:val="24"/>
        </w:rPr>
        <w:t xml:space="preserve"> 2019</w:t>
      </w:r>
      <w:r w:rsidRPr="00412BA8">
        <w:rPr>
          <w:rFonts w:ascii="Arial" w:hAnsi="Arial" w:cs="Arial"/>
          <w:sz w:val="24"/>
          <w:szCs w:val="24"/>
        </w:rPr>
        <w:t>(</w:t>
      </w:r>
      <w:r w:rsidRPr="00412BA8">
        <w:rPr>
          <w:rFonts w:ascii="Arial" w:hAnsi="Arial" w:cs="Arial"/>
          <w:sz w:val="24"/>
          <w:szCs w:val="24"/>
        </w:rPr>
        <w:t>68</w:t>
      </w:r>
      <w:r w:rsidRPr="00412BA8">
        <w:rPr>
          <w:rFonts w:ascii="Arial" w:hAnsi="Arial" w:cs="Arial"/>
          <w:sz w:val="24"/>
          <w:szCs w:val="24"/>
        </w:rPr>
        <w:t>), pp.</w:t>
      </w:r>
      <w:r w:rsidRPr="00412BA8">
        <w:rPr>
          <w:rFonts w:ascii="Arial" w:hAnsi="Arial" w:cs="Arial"/>
          <w:sz w:val="24"/>
          <w:szCs w:val="24"/>
        </w:rPr>
        <w:t xml:space="preserve">999-1005. </w:t>
      </w:r>
      <w:proofErr w:type="spellStart"/>
      <w:proofErr w:type="gramStart"/>
      <w:r w:rsidRPr="00412BA8">
        <w:rPr>
          <w:rFonts w:ascii="Arial" w:hAnsi="Arial" w:cs="Arial"/>
          <w:sz w:val="24"/>
          <w:szCs w:val="24"/>
        </w:rPr>
        <w:t>DOI:http</w:t>
      </w:r>
      <w:proofErr w:type="spellEnd"/>
      <w:r w:rsidRPr="00412BA8">
        <w:rPr>
          <w:rFonts w:ascii="Arial" w:hAnsi="Arial" w:cs="Arial"/>
          <w:sz w:val="24"/>
          <w:szCs w:val="24"/>
        </w:rPr>
        <w:t>://dx.doi.org/10.15585/mmwr.mm6844e1external</w:t>
      </w:r>
      <w:proofErr w:type="gramEnd"/>
      <w:r w:rsidRPr="00412BA8">
        <w:rPr>
          <w:rFonts w:ascii="Arial" w:hAnsi="Arial" w:cs="Arial"/>
          <w:sz w:val="24"/>
          <w:szCs w:val="24"/>
        </w:rPr>
        <w:t xml:space="preserve"> </w:t>
      </w:r>
      <w:r w:rsidRPr="00412BA8">
        <w:rPr>
          <w:rFonts w:ascii="Arial" w:hAnsi="Arial" w:cs="Arial"/>
          <w:sz w:val="24"/>
          <w:szCs w:val="24"/>
        </w:rPr>
        <w:t xml:space="preserve"> icon</w:t>
      </w:r>
      <w:r w:rsidRPr="00412BA8">
        <w:rPr>
          <w:rFonts w:ascii="Arial" w:hAnsi="Arial" w:cs="Arial"/>
          <w:sz w:val="24"/>
          <w:szCs w:val="24"/>
        </w:rPr>
        <w:t xml:space="preserve"> [Accessed: 6 December 2021].</w:t>
      </w:r>
    </w:p>
    <w:p w14:paraId="6B819258" w14:textId="77777777" w:rsidR="0023761B" w:rsidRPr="00412BA8" w:rsidRDefault="0023761B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ABD5AD0" w14:textId="64D83633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t xml:space="preserve">Mucha, L. for UNICEF (2021). </w:t>
      </w:r>
      <w:r w:rsidRPr="00412BA8">
        <w:rPr>
          <w:rFonts w:ascii="Arial" w:hAnsi="Arial" w:cs="Arial"/>
          <w:i/>
          <w:iCs/>
          <w:sz w:val="24"/>
          <w:szCs w:val="24"/>
        </w:rPr>
        <w:t xml:space="preserve">The Science of Love in Childhood. </w:t>
      </w:r>
      <w:r w:rsidRPr="00412BA8">
        <w:rPr>
          <w:rFonts w:ascii="Arial" w:hAnsi="Arial" w:cs="Arial"/>
          <w:sz w:val="24"/>
          <w:szCs w:val="24"/>
        </w:rPr>
        <w:t xml:space="preserve">Available at: </w:t>
      </w:r>
      <w:hyperlink r:id="rId28" w:history="1">
        <w:r w:rsidRPr="00412BA8">
          <w:rPr>
            <w:rStyle w:val="Hyperlink"/>
            <w:rFonts w:ascii="Arial" w:hAnsi="Arial" w:cs="Arial"/>
            <w:sz w:val="24"/>
            <w:szCs w:val="24"/>
          </w:rPr>
          <w:t>https://www.unicef.org/stories/science-of-love-in-childhood</w:t>
        </w:r>
      </w:hyperlink>
      <w:r w:rsidRPr="00412BA8">
        <w:rPr>
          <w:rFonts w:ascii="Arial" w:hAnsi="Arial" w:cs="Arial"/>
          <w:sz w:val="24"/>
          <w:szCs w:val="24"/>
        </w:rPr>
        <w:t xml:space="preserve"> [Accessed: 8 December 2021].</w:t>
      </w:r>
    </w:p>
    <w:p w14:paraId="55A422A9" w14:textId="77777777" w:rsidR="0023761B" w:rsidRPr="00412BA8" w:rsidRDefault="0023761B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D518F2B" w14:textId="709CCE06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3761B">
        <w:rPr>
          <w:rFonts w:ascii="Arial" w:hAnsi="Arial" w:cs="Arial"/>
          <w:sz w:val="24"/>
          <w:szCs w:val="24"/>
          <w:shd w:val="clear" w:color="auto" w:fill="FFFFFF"/>
        </w:rPr>
        <w:t>Musgrave, J. (2017). Children’s Health is Every Professional’s Responsibility. In: 2017. </w:t>
      </w:r>
      <w:r w:rsidRPr="0023761B">
        <w:rPr>
          <w:rStyle w:val="Emphasis"/>
          <w:rFonts w:ascii="Arial" w:hAnsi="Arial" w:cs="Arial"/>
          <w:sz w:val="24"/>
          <w:szCs w:val="24"/>
          <w:shd w:val="clear" w:color="auto" w:fill="FFFFFF"/>
        </w:rPr>
        <w:t>Supporting Children’s Health and Wellbeing</w:t>
      </w:r>
      <w:r w:rsidRPr="0023761B">
        <w:rPr>
          <w:rFonts w:ascii="Arial" w:hAnsi="Arial" w:cs="Arial"/>
          <w:sz w:val="24"/>
          <w:szCs w:val="24"/>
          <w:shd w:val="clear" w:color="auto" w:fill="FFFFFF"/>
        </w:rPr>
        <w:t xml:space="preserve">. London: SAGE Publications Ltd. pp.1-8. Available </w:t>
      </w:r>
      <w:r w:rsidRPr="0023761B">
        <w:rPr>
          <w:rFonts w:ascii="Arial" w:hAnsi="Arial" w:cs="Arial"/>
          <w:sz w:val="24"/>
          <w:szCs w:val="24"/>
          <w:shd w:val="clear" w:color="auto" w:fill="FFFFFF"/>
        </w:rPr>
        <w:lastRenderedPageBreak/>
        <w:t>at:</w:t>
      </w:r>
      <w:hyperlink r:id="rId29" w:history="1">
        <w:r w:rsidRPr="00412BA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http://www.doi.org.ezproxy.uwtsd.ac.uk/10.4135/9781529715040.n1</w:t>
        </w:r>
      </w:hyperlink>
      <w:r w:rsidRPr="00412BA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23761B">
        <w:rPr>
          <w:rFonts w:ascii="Arial" w:hAnsi="Arial" w:cs="Arial"/>
          <w:sz w:val="24"/>
          <w:szCs w:val="24"/>
          <w:shd w:val="clear" w:color="auto" w:fill="FFFFFF"/>
        </w:rPr>
        <w:t>[Accessed 16 Nov 2021].</w:t>
      </w:r>
    </w:p>
    <w:p w14:paraId="4A98AB99" w14:textId="5DFBEA51" w:rsidR="00D70AEA" w:rsidRDefault="00D70AEA" w:rsidP="00412BA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459082F" w14:textId="17B46D4E" w:rsidR="00D70AEA" w:rsidRPr="00A50919" w:rsidRDefault="00A50919" w:rsidP="00412BA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A5091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Murphy, A., Steele, M., Dube, S.R., Bate, J., </w:t>
      </w:r>
      <w:proofErr w:type="spellStart"/>
      <w:r w:rsidRPr="00A50919">
        <w:rPr>
          <w:rFonts w:ascii="Arial" w:hAnsi="Arial" w:cs="Arial"/>
          <w:color w:val="222222"/>
          <w:sz w:val="24"/>
          <w:szCs w:val="24"/>
          <w:shd w:val="clear" w:color="auto" w:fill="FFFFFF"/>
        </w:rPr>
        <w:t>Bonuck</w:t>
      </w:r>
      <w:proofErr w:type="spellEnd"/>
      <w:r w:rsidRPr="00A5091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K., Meissner, P., Goldman, H. and Steele, H.,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A50919">
        <w:rPr>
          <w:rFonts w:ascii="Arial" w:hAnsi="Arial" w:cs="Arial"/>
          <w:color w:val="222222"/>
          <w:sz w:val="24"/>
          <w:szCs w:val="24"/>
          <w:shd w:val="clear" w:color="auto" w:fill="FFFFFF"/>
        </w:rPr>
        <w:t>2014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A5091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‘</w:t>
      </w:r>
      <w:r w:rsidRPr="00A50919">
        <w:rPr>
          <w:rFonts w:ascii="Arial" w:hAnsi="Arial" w:cs="Arial"/>
          <w:color w:val="222222"/>
          <w:sz w:val="24"/>
          <w:szCs w:val="24"/>
          <w:shd w:val="clear" w:color="auto" w:fill="FFFFFF"/>
        </w:rPr>
        <w:t>Adverse childhood experiences (ACEs) questionnaire and adult attachment interview (AAI): Implications for parent child relationships.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’,</w:t>
      </w:r>
      <w:r w:rsidRPr="00A50919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A5091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Child abuse &amp; neglect</w:t>
      </w:r>
      <w:r w:rsidRPr="00A50919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A5091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38</w:t>
      </w:r>
      <w:r w:rsidRPr="00A50919">
        <w:rPr>
          <w:rFonts w:ascii="Arial" w:hAnsi="Arial" w:cs="Arial"/>
          <w:color w:val="222222"/>
          <w:sz w:val="24"/>
          <w:szCs w:val="24"/>
          <w:shd w:val="clear" w:color="auto" w:fill="FFFFFF"/>
        </w:rPr>
        <w:t>(2), pp.224-233.</w:t>
      </w:r>
    </w:p>
    <w:p w14:paraId="6BDCF77E" w14:textId="77777777" w:rsidR="0023761B" w:rsidRPr="00412BA8" w:rsidRDefault="0023761B" w:rsidP="00412BA8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14:paraId="5CEE2189" w14:textId="678B3A66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3761B">
        <w:rPr>
          <w:rFonts w:ascii="Arial" w:hAnsi="Arial" w:cs="Arial"/>
          <w:sz w:val="24"/>
          <w:szCs w:val="24"/>
          <w:shd w:val="clear" w:color="auto" w:fill="FFFFFF"/>
        </w:rPr>
        <w:t>NSPCC. (2021</w:t>
      </w:r>
      <w:r w:rsidR="0023761B">
        <w:rPr>
          <w:rFonts w:ascii="Arial" w:hAnsi="Arial" w:cs="Arial"/>
          <w:sz w:val="24"/>
          <w:szCs w:val="24"/>
          <w:shd w:val="clear" w:color="auto" w:fill="FFFFFF"/>
        </w:rPr>
        <w:t>a</w:t>
      </w:r>
      <w:r w:rsidRPr="0023761B">
        <w:rPr>
          <w:rFonts w:ascii="Arial" w:hAnsi="Arial" w:cs="Arial"/>
          <w:sz w:val="24"/>
          <w:szCs w:val="24"/>
          <w:shd w:val="clear" w:color="auto" w:fill="FFFFFF"/>
        </w:rPr>
        <w:t xml:space="preserve">). </w:t>
      </w:r>
      <w:r w:rsidRPr="0023761B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Child Mental Health. </w:t>
      </w:r>
      <w:r w:rsidRPr="0023761B">
        <w:rPr>
          <w:rFonts w:ascii="Arial" w:hAnsi="Arial" w:cs="Arial"/>
          <w:sz w:val="24"/>
          <w:szCs w:val="24"/>
          <w:shd w:val="clear" w:color="auto" w:fill="FFFFFF"/>
        </w:rPr>
        <w:t xml:space="preserve">Available at: </w:t>
      </w:r>
      <w:hyperlink r:id="rId30" w:history="1">
        <w:r w:rsidRPr="00412BA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https://learning.nspcc.org.uk/child-health-development/child-mental-health#:~:text=The%20traumatic%20impact%20of%20abuse,%3B%20Spatz%20Widom%2C%201999</w:t>
        </w:r>
      </w:hyperlink>
      <w:r w:rsidRPr="00412BA8">
        <w:rPr>
          <w:rFonts w:ascii="Arial" w:hAnsi="Arial" w:cs="Arial"/>
          <w:color w:val="333333"/>
          <w:sz w:val="24"/>
          <w:szCs w:val="24"/>
          <w:shd w:val="clear" w:color="auto" w:fill="FFFFFF"/>
        </w:rPr>
        <w:t>).</w:t>
      </w:r>
      <w:r w:rsidRPr="00412BA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23761B">
        <w:rPr>
          <w:rFonts w:ascii="Arial" w:hAnsi="Arial" w:cs="Arial"/>
          <w:sz w:val="24"/>
          <w:szCs w:val="24"/>
          <w:shd w:val="clear" w:color="auto" w:fill="FFFFFF"/>
        </w:rPr>
        <w:t>[Accessed: 22 November 2021].</w:t>
      </w:r>
    </w:p>
    <w:p w14:paraId="634C40A8" w14:textId="77777777" w:rsidR="0023761B" w:rsidRPr="0023761B" w:rsidRDefault="0023761B" w:rsidP="00412BA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6897876" w14:textId="7F59528E" w:rsidR="00412BA8" w:rsidRDefault="00412BA8" w:rsidP="00412BA8">
      <w:pPr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t>NSPCC. (2021</w:t>
      </w:r>
      <w:r w:rsidR="0023761B">
        <w:rPr>
          <w:rFonts w:ascii="Arial" w:hAnsi="Arial" w:cs="Arial"/>
          <w:sz w:val="24"/>
          <w:szCs w:val="24"/>
        </w:rPr>
        <w:t>b</w:t>
      </w:r>
      <w:r w:rsidRPr="00412BA8">
        <w:rPr>
          <w:rFonts w:ascii="Arial" w:hAnsi="Arial" w:cs="Arial"/>
          <w:sz w:val="24"/>
          <w:szCs w:val="24"/>
        </w:rPr>
        <w:t xml:space="preserve">). </w:t>
      </w:r>
      <w:r w:rsidRPr="00412BA8">
        <w:rPr>
          <w:rFonts w:ascii="Arial" w:hAnsi="Arial" w:cs="Arial"/>
          <w:i/>
          <w:iCs/>
          <w:sz w:val="24"/>
          <w:szCs w:val="24"/>
        </w:rPr>
        <w:t>How Childhood Trauma Effects Brain Development</w:t>
      </w:r>
      <w:r w:rsidRPr="00412BA8">
        <w:rPr>
          <w:rFonts w:ascii="Arial" w:hAnsi="Arial" w:cs="Arial"/>
          <w:sz w:val="24"/>
          <w:szCs w:val="24"/>
        </w:rPr>
        <w:t xml:space="preserve">. Available at: </w:t>
      </w:r>
      <w:hyperlink r:id="rId31" w:history="1">
        <w:r w:rsidRPr="00412BA8">
          <w:rPr>
            <w:rStyle w:val="Hyperlink"/>
            <w:rFonts w:ascii="Arial" w:hAnsi="Arial" w:cs="Arial"/>
            <w:sz w:val="24"/>
            <w:szCs w:val="24"/>
          </w:rPr>
          <w:t>https://learning.nspcc.org.uk/child-health-development/childhood-trauma-brain-development</w:t>
        </w:r>
      </w:hyperlink>
      <w:r w:rsidRPr="00412BA8">
        <w:rPr>
          <w:rFonts w:ascii="Arial" w:hAnsi="Arial" w:cs="Arial"/>
          <w:sz w:val="24"/>
          <w:szCs w:val="24"/>
        </w:rPr>
        <w:t xml:space="preserve"> [Accessed: 8 December 2021].</w:t>
      </w:r>
    </w:p>
    <w:p w14:paraId="20C11683" w14:textId="77777777" w:rsidR="0023761B" w:rsidRPr="00412BA8" w:rsidRDefault="0023761B" w:rsidP="00412BA8">
      <w:pPr>
        <w:jc w:val="both"/>
        <w:rPr>
          <w:rFonts w:ascii="Arial" w:hAnsi="Arial" w:cs="Arial"/>
          <w:sz w:val="24"/>
          <w:szCs w:val="24"/>
        </w:rPr>
      </w:pPr>
    </w:p>
    <w:p w14:paraId="52DF0BBA" w14:textId="2A895C0F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t xml:space="preserve">Public Health Scotland. (2021). </w:t>
      </w:r>
      <w:r w:rsidRPr="00412BA8">
        <w:rPr>
          <w:rFonts w:ascii="Arial" w:hAnsi="Arial" w:cs="Arial"/>
          <w:i/>
          <w:iCs/>
          <w:sz w:val="24"/>
          <w:szCs w:val="24"/>
        </w:rPr>
        <w:t>Adverse Childhood Experiences Overview of ACEs</w:t>
      </w:r>
      <w:r w:rsidRPr="00412BA8">
        <w:rPr>
          <w:rFonts w:ascii="Arial" w:hAnsi="Arial" w:cs="Arial"/>
          <w:sz w:val="24"/>
          <w:szCs w:val="24"/>
        </w:rPr>
        <w:t xml:space="preserve"> Available at: </w:t>
      </w:r>
      <w:hyperlink r:id="rId32" w:history="1">
        <w:r w:rsidRPr="00412BA8">
          <w:rPr>
            <w:rStyle w:val="Hyperlink"/>
            <w:rFonts w:ascii="Arial" w:hAnsi="Arial" w:cs="Arial"/>
            <w:sz w:val="24"/>
            <w:szCs w:val="24"/>
          </w:rPr>
          <w:t>http://www.healthscotland.scot/population-groups/children/adverse-childhood-experiences-aces/overview-of-aces</w:t>
        </w:r>
      </w:hyperlink>
      <w:r w:rsidRPr="00412BA8">
        <w:rPr>
          <w:rFonts w:ascii="Arial" w:hAnsi="Arial" w:cs="Arial"/>
          <w:sz w:val="24"/>
          <w:szCs w:val="24"/>
        </w:rPr>
        <w:t xml:space="preserve"> [Accessed: 25 November 2021].</w:t>
      </w:r>
    </w:p>
    <w:p w14:paraId="729D7553" w14:textId="77777777" w:rsidR="0023761B" w:rsidRPr="00412BA8" w:rsidRDefault="0023761B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1D1B5A3" w14:textId="1DAAF51A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t>Public Health Wales. (</w:t>
      </w:r>
      <w:proofErr w:type="gramStart"/>
      <w:r w:rsidRPr="00412BA8">
        <w:rPr>
          <w:rFonts w:ascii="Arial" w:hAnsi="Arial" w:cs="Arial"/>
          <w:sz w:val="24"/>
          <w:szCs w:val="24"/>
        </w:rPr>
        <w:t>no</w:t>
      </w:r>
      <w:proofErr w:type="gramEnd"/>
      <w:r w:rsidRPr="00412BA8">
        <w:rPr>
          <w:rFonts w:ascii="Arial" w:hAnsi="Arial" w:cs="Arial"/>
          <w:sz w:val="24"/>
          <w:szCs w:val="24"/>
        </w:rPr>
        <w:t xml:space="preserve"> date). </w:t>
      </w:r>
      <w:r w:rsidRPr="00412BA8">
        <w:rPr>
          <w:rFonts w:ascii="Arial" w:hAnsi="Arial" w:cs="Arial"/>
          <w:i/>
          <w:iCs/>
          <w:sz w:val="24"/>
          <w:szCs w:val="24"/>
        </w:rPr>
        <w:t>Adverse Childhood Experiences.</w:t>
      </w:r>
      <w:r w:rsidRPr="00412BA8">
        <w:rPr>
          <w:rFonts w:ascii="Arial" w:hAnsi="Arial" w:cs="Arial"/>
          <w:sz w:val="24"/>
          <w:szCs w:val="24"/>
        </w:rPr>
        <w:t xml:space="preserve"> Available at: </w:t>
      </w:r>
      <w:hyperlink r:id="rId33" w:history="1">
        <w:r w:rsidRPr="00412BA8">
          <w:rPr>
            <w:rStyle w:val="Hyperlink"/>
            <w:rFonts w:ascii="Arial" w:hAnsi="Arial" w:cs="Arial"/>
            <w:sz w:val="24"/>
            <w:szCs w:val="24"/>
          </w:rPr>
          <w:t>https://phw.nhs.wales/topics/adverse-childhood-experiences/</w:t>
        </w:r>
      </w:hyperlink>
      <w:r w:rsidRPr="00412BA8">
        <w:rPr>
          <w:rFonts w:ascii="Arial" w:hAnsi="Arial" w:cs="Arial"/>
          <w:sz w:val="24"/>
          <w:szCs w:val="24"/>
        </w:rPr>
        <w:t xml:space="preserve">  [Accessed: 25</w:t>
      </w:r>
      <w:r w:rsidRPr="00412BA8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412BA8">
        <w:rPr>
          <w:rFonts w:ascii="Arial" w:hAnsi="Arial" w:cs="Arial"/>
          <w:sz w:val="24"/>
          <w:szCs w:val="24"/>
        </w:rPr>
        <w:t>November 2021].</w:t>
      </w:r>
    </w:p>
    <w:p w14:paraId="4289BB57" w14:textId="77777777" w:rsidR="0023761B" w:rsidRPr="00412BA8" w:rsidRDefault="0023761B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5320A99" w14:textId="77777777" w:rsidR="00412BA8" w:rsidRPr="0023761B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3761B">
        <w:rPr>
          <w:rFonts w:ascii="Arial" w:hAnsi="Arial" w:cs="Arial"/>
          <w:sz w:val="24"/>
          <w:szCs w:val="24"/>
          <w:shd w:val="clear" w:color="auto" w:fill="FFFFFF"/>
        </w:rPr>
        <w:t>Raghavan, R. and Alexandrova, A., 2015. Toward a theory of child well-being. </w:t>
      </w:r>
      <w:r w:rsidRPr="0023761B">
        <w:rPr>
          <w:rFonts w:ascii="Arial" w:hAnsi="Arial" w:cs="Arial"/>
          <w:i/>
          <w:iCs/>
          <w:sz w:val="24"/>
          <w:szCs w:val="24"/>
          <w:shd w:val="clear" w:color="auto" w:fill="FFFFFF"/>
        </w:rPr>
        <w:t>Social Indicators Research</w:t>
      </w:r>
      <w:r w:rsidRPr="0023761B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23761B">
        <w:rPr>
          <w:rFonts w:ascii="Arial" w:hAnsi="Arial" w:cs="Arial"/>
          <w:i/>
          <w:iCs/>
          <w:sz w:val="24"/>
          <w:szCs w:val="24"/>
          <w:shd w:val="clear" w:color="auto" w:fill="FFFFFF"/>
        </w:rPr>
        <w:t>121</w:t>
      </w:r>
      <w:r w:rsidRPr="0023761B">
        <w:rPr>
          <w:rFonts w:ascii="Arial" w:hAnsi="Arial" w:cs="Arial"/>
          <w:sz w:val="24"/>
          <w:szCs w:val="24"/>
          <w:shd w:val="clear" w:color="auto" w:fill="FFFFFF"/>
        </w:rPr>
        <w:t>(3), pp.887-902.</w:t>
      </w:r>
    </w:p>
    <w:p w14:paraId="1BCD8E5D" w14:textId="77777777" w:rsidR="00412BA8" w:rsidRPr="00412BA8" w:rsidRDefault="00412BA8" w:rsidP="00412BA8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23761B">
        <w:rPr>
          <w:rFonts w:ascii="Arial" w:hAnsi="Arial" w:cs="Arial"/>
          <w:sz w:val="24"/>
          <w:szCs w:val="24"/>
          <w:shd w:val="clear" w:color="auto" w:fill="FFFFFF"/>
        </w:rPr>
        <w:t>Roberts, R. (2010). The ABC of Wellbeing. In: 2010. </w:t>
      </w:r>
      <w:r w:rsidRPr="0023761B">
        <w:rPr>
          <w:rStyle w:val="Emphasis"/>
          <w:rFonts w:ascii="Arial" w:hAnsi="Arial" w:cs="Arial"/>
          <w:sz w:val="24"/>
          <w:szCs w:val="24"/>
          <w:shd w:val="clear" w:color="auto" w:fill="FFFFFF"/>
        </w:rPr>
        <w:t>Wellbeing from Birth</w:t>
      </w:r>
      <w:r w:rsidRPr="0023761B">
        <w:rPr>
          <w:rFonts w:ascii="Arial" w:hAnsi="Arial" w:cs="Arial"/>
          <w:sz w:val="24"/>
          <w:szCs w:val="24"/>
          <w:shd w:val="clear" w:color="auto" w:fill="FFFFFF"/>
        </w:rPr>
        <w:t xml:space="preserve">, London: SAGE Publications Ltd. pp. 28-52 Available at: </w:t>
      </w:r>
      <w:r w:rsidRPr="00942F4F">
        <w:rPr>
          <w:rFonts w:ascii="Arial" w:hAnsi="Arial" w:cs="Arial"/>
          <w:color w:val="4472C4" w:themeColor="accent1"/>
          <w:sz w:val="24"/>
          <w:szCs w:val="24"/>
          <w:shd w:val="clear" w:color="auto" w:fill="FFFFFF"/>
        </w:rPr>
        <w:t xml:space="preserve">&lt;http://www.doi.org/10.4135/9781473914681.n3&gt; </w:t>
      </w:r>
      <w:r w:rsidRPr="0023761B">
        <w:rPr>
          <w:rFonts w:ascii="Arial" w:hAnsi="Arial" w:cs="Arial"/>
          <w:sz w:val="24"/>
          <w:szCs w:val="24"/>
          <w:shd w:val="clear" w:color="auto" w:fill="FFFFFF"/>
        </w:rPr>
        <w:t>[Accessed 21 Nov 2021].</w:t>
      </w:r>
    </w:p>
    <w:p w14:paraId="37DB4626" w14:textId="18DFA272" w:rsidR="00412BA8" w:rsidRDefault="00412BA8" w:rsidP="00412BA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12BA8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Ryff, C.D., ‘</w:t>
      </w:r>
      <w:proofErr w:type="spellStart"/>
      <w:r w:rsidRPr="00412BA8">
        <w:rPr>
          <w:rFonts w:ascii="Arial" w:hAnsi="Arial" w:cs="Arial"/>
          <w:color w:val="000000"/>
          <w:sz w:val="24"/>
          <w:szCs w:val="24"/>
          <w:shd w:val="clear" w:color="auto" w:fill="FFFFFF"/>
        </w:rPr>
        <w:t>Eudaimonic</w:t>
      </w:r>
      <w:proofErr w:type="spellEnd"/>
      <w:r w:rsidRPr="00412BA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well-being and education: Probing the connections’, In: Harward D, editor. </w:t>
      </w:r>
      <w:r w:rsidRPr="00412BA8">
        <w:rPr>
          <w:rStyle w:val="ref-journal"/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Well-being and higher education: A strategy for change and the realization of education’s greater purposes.</w:t>
      </w:r>
      <w:r w:rsidRPr="00412BA8">
        <w:rPr>
          <w:rFonts w:ascii="Arial" w:hAnsi="Arial" w:cs="Arial"/>
          <w:color w:val="000000"/>
          <w:sz w:val="24"/>
          <w:szCs w:val="24"/>
          <w:shd w:val="clear" w:color="auto" w:fill="FFFFFF"/>
        </w:rPr>
        <w:t> Rowman &amp; Littlefield; Lanham, MD: 2016. pp. 37–48.</w:t>
      </w:r>
    </w:p>
    <w:p w14:paraId="5667AAC2" w14:textId="77777777" w:rsidR="00942F4F" w:rsidRPr="00412BA8" w:rsidRDefault="00942F4F" w:rsidP="00412BA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7733468" w14:textId="77777777" w:rsidR="00942F4F" w:rsidRDefault="00412BA8" w:rsidP="00412BA8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Samaritans. (</w:t>
      </w:r>
      <w:proofErr w:type="gramStart"/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no</w:t>
      </w:r>
      <w:proofErr w:type="gramEnd"/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date). </w:t>
      </w:r>
      <w:r w:rsidRPr="00412BA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DEAL. What is Emotional Health?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Available at: </w:t>
      </w:r>
      <w:hyperlink r:id="rId34" w:history="1">
        <w:r w:rsidRPr="00412BA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https://www.samaritans.org/wales/how-we-can-help/schools/deal/deal-resources/emotional-health/emotional-health/</w:t>
        </w:r>
      </w:hyperlink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[Accessed: 19  November 2021].</w:t>
      </w:r>
    </w:p>
    <w:p w14:paraId="721EFAC4" w14:textId="620EA8EB" w:rsidR="00412BA8" w:rsidRPr="00412BA8" w:rsidRDefault="00412BA8" w:rsidP="00412BA8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14:paraId="29871EAD" w14:textId="77777777" w:rsidR="00412BA8" w:rsidRPr="00412BA8" w:rsidRDefault="00412BA8" w:rsidP="00412BA8">
      <w:pPr>
        <w:jc w:val="both"/>
        <w:rPr>
          <w:rFonts w:ascii="Arial" w:hAnsi="Arial" w:cs="Arial"/>
          <w:sz w:val="24"/>
          <w:szCs w:val="24"/>
          <w:lang w:val="en-US"/>
        </w:rPr>
      </w:pPr>
      <w:r w:rsidRPr="00412BA8">
        <w:rPr>
          <w:rFonts w:ascii="Arial" w:hAnsi="Arial" w:cs="Arial"/>
          <w:sz w:val="24"/>
          <w:szCs w:val="24"/>
          <w:lang w:val="en-US"/>
        </w:rPr>
        <w:t>Singer,</w:t>
      </w:r>
      <w:r w:rsidRPr="00412BA8">
        <w:rPr>
          <w:rFonts w:ascii="Arial" w:hAnsi="Arial" w:cs="Arial"/>
          <w:sz w:val="24"/>
          <w:szCs w:val="24"/>
          <w:lang w:val="en-US"/>
        </w:rPr>
        <w:t xml:space="preserve"> D., </w:t>
      </w:r>
      <w:proofErr w:type="spellStart"/>
      <w:r w:rsidRPr="00412BA8">
        <w:rPr>
          <w:rFonts w:ascii="Arial" w:hAnsi="Arial" w:cs="Arial"/>
          <w:sz w:val="24"/>
          <w:szCs w:val="24"/>
          <w:lang w:val="en-US"/>
        </w:rPr>
        <w:t>Michnick</w:t>
      </w:r>
      <w:proofErr w:type="spellEnd"/>
      <w:r w:rsidRPr="00412BA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12BA8">
        <w:rPr>
          <w:rFonts w:ascii="Arial" w:hAnsi="Arial" w:cs="Arial"/>
          <w:sz w:val="24"/>
          <w:szCs w:val="24"/>
          <w:lang w:val="en-US"/>
        </w:rPr>
        <w:t>Golinkoff</w:t>
      </w:r>
      <w:proofErr w:type="spellEnd"/>
      <w:r w:rsidRPr="00412BA8">
        <w:rPr>
          <w:rFonts w:ascii="Arial" w:hAnsi="Arial" w:cs="Arial"/>
          <w:sz w:val="24"/>
          <w:szCs w:val="24"/>
          <w:lang w:val="en-US"/>
        </w:rPr>
        <w:t>, R.</w:t>
      </w:r>
      <w:r w:rsidRPr="00412BA8">
        <w:rPr>
          <w:rFonts w:ascii="Arial" w:hAnsi="Arial" w:cs="Arial"/>
          <w:sz w:val="24"/>
          <w:szCs w:val="24"/>
          <w:lang w:val="en-US"/>
        </w:rPr>
        <w:t xml:space="preserve"> and Hirsh-Pasek</w:t>
      </w:r>
      <w:r w:rsidRPr="00412BA8">
        <w:rPr>
          <w:rFonts w:ascii="Arial" w:hAnsi="Arial" w:cs="Arial"/>
          <w:sz w:val="24"/>
          <w:szCs w:val="24"/>
          <w:lang w:val="en-US"/>
        </w:rPr>
        <w:t xml:space="preserve">, K. </w:t>
      </w:r>
      <w:r w:rsidRPr="00412BA8">
        <w:rPr>
          <w:rFonts w:ascii="Arial" w:hAnsi="Arial" w:cs="Arial"/>
          <w:sz w:val="24"/>
          <w:szCs w:val="24"/>
          <w:lang w:val="en-US"/>
        </w:rPr>
        <w:t xml:space="preserve">(2006) </w:t>
      </w:r>
      <w:r w:rsidRPr="00412BA8">
        <w:rPr>
          <w:rFonts w:ascii="Arial" w:hAnsi="Arial" w:cs="Arial"/>
          <w:i/>
          <w:iCs/>
          <w:sz w:val="24"/>
          <w:szCs w:val="24"/>
          <w:lang w:val="en-US"/>
        </w:rPr>
        <w:t xml:space="preserve">Play = </w:t>
      </w:r>
      <w:proofErr w:type="gramStart"/>
      <w:r w:rsidRPr="00412BA8">
        <w:rPr>
          <w:rFonts w:ascii="Arial" w:hAnsi="Arial" w:cs="Arial"/>
          <w:i/>
          <w:iCs/>
          <w:sz w:val="24"/>
          <w:szCs w:val="24"/>
          <w:lang w:val="en-US"/>
        </w:rPr>
        <w:t>Learning :</w:t>
      </w:r>
      <w:proofErr w:type="gramEnd"/>
      <w:r w:rsidRPr="00412BA8">
        <w:rPr>
          <w:rFonts w:ascii="Arial" w:hAnsi="Arial" w:cs="Arial"/>
          <w:i/>
          <w:iCs/>
          <w:sz w:val="24"/>
          <w:szCs w:val="24"/>
          <w:lang w:val="en-US"/>
        </w:rPr>
        <w:t xml:space="preserve"> How Play Motivates and Enhances Children’s Cognitive and Social-Emotional Growth</w:t>
      </w:r>
      <w:r w:rsidRPr="00412BA8">
        <w:rPr>
          <w:rFonts w:ascii="Arial" w:hAnsi="Arial" w:cs="Arial"/>
          <w:sz w:val="24"/>
          <w:szCs w:val="24"/>
          <w:lang w:val="en-US"/>
        </w:rPr>
        <w:t xml:space="preserve">.[e-book].  Oxford: Oxford University Press. Available at: </w:t>
      </w:r>
      <w:hyperlink r:id="rId35" w:history="1">
        <w:r w:rsidRPr="00412BA8">
          <w:rPr>
            <w:rStyle w:val="Hyperlink"/>
            <w:rFonts w:ascii="Arial" w:hAnsi="Arial" w:cs="Arial"/>
            <w:sz w:val="24"/>
            <w:szCs w:val="24"/>
            <w:lang w:val="en-US"/>
          </w:rPr>
          <w:t>https://search-ebscohost-com.ezproxy.uwtsd.ac.uk/login.aspx?direct=true&amp;db=nlebk&amp;AN=167739&amp;site=ehost-live</w:t>
        </w:r>
      </w:hyperlink>
      <w:r w:rsidRPr="00412BA8">
        <w:rPr>
          <w:rFonts w:ascii="Arial" w:hAnsi="Arial" w:cs="Arial"/>
          <w:sz w:val="24"/>
          <w:szCs w:val="24"/>
          <w:lang w:val="en-US"/>
        </w:rPr>
        <w:t xml:space="preserve"> [Accessed: </w:t>
      </w:r>
      <w:r w:rsidRPr="00412BA8">
        <w:rPr>
          <w:rFonts w:ascii="Arial" w:hAnsi="Arial" w:cs="Arial"/>
          <w:sz w:val="24"/>
          <w:szCs w:val="24"/>
          <w:lang w:val="en-US"/>
        </w:rPr>
        <w:t>8</w:t>
      </w:r>
      <w:r w:rsidRPr="00412BA8">
        <w:rPr>
          <w:rFonts w:ascii="Arial" w:hAnsi="Arial" w:cs="Arial"/>
          <w:sz w:val="24"/>
          <w:szCs w:val="24"/>
          <w:lang w:val="en-US"/>
        </w:rPr>
        <w:t xml:space="preserve"> </w:t>
      </w:r>
      <w:r w:rsidRPr="00412BA8">
        <w:rPr>
          <w:rFonts w:ascii="Arial" w:hAnsi="Arial" w:cs="Arial"/>
          <w:sz w:val="24"/>
          <w:szCs w:val="24"/>
          <w:lang w:val="en-US"/>
        </w:rPr>
        <w:t>December</w:t>
      </w:r>
      <w:r w:rsidRPr="00412BA8">
        <w:rPr>
          <w:rFonts w:ascii="Arial" w:hAnsi="Arial" w:cs="Arial"/>
          <w:sz w:val="24"/>
          <w:szCs w:val="24"/>
          <w:lang w:val="en-US"/>
        </w:rPr>
        <w:t xml:space="preserve"> 202</w:t>
      </w:r>
      <w:r w:rsidRPr="00412BA8">
        <w:rPr>
          <w:rFonts w:ascii="Arial" w:hAnsi="Arial" w:cs="Arial"/>
          <w:sz w:val="24"/>
          <w:szCs w:val="24"/>
          <w:lang w:val="en-US"/>
        </w:rPr>
        <w:t>1</w:t>
      </w:r>
      <w:r w:rsidRPr="00412BA8">
        <w:rPr>
          <w:rFonts w:ascii="Arial" w:hAnsi="Arial" w:cs="Arial"/>
          <w:sz w:val="24"/>
          <w:szCs w:val="24"/>
          <w:lang w:val="en-US"/>
        </w:rPr>
        <w:t>].</w:t>
      </w:r>
    </w:p>
    <w:p w14:paraId="3FB094DC" w14:textId="49AE6F58" w:rsidR="00412BA8" w:rsidRDefault="00412BA8" w:rsidP="00412BA8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Srivastav, A., Spencer, M., </w:t>
      </w:r>
      <w:proofErr w:type="spellStart"/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Strompolis</w:t>
      </w:r>
      <w:proofErr w:type="spellEnd"/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, M.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</w:t>
      </w:r>
      <w:r w:rsidRPr="00412BA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et al. 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2020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‘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Exploring practitioner and policymaker perspectives on public health approaches to address Adverse Childhood Experiences (ACEs) in South Carolina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’, </w:t>
      </w:r>
      <w:r w:rsidRPr="00412BA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Child abuse &amp; neglect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412BA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102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, p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p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.104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-</w:t>
      </w:r>
      <w:r w:rsidRPr="00412BA8">
        <w:rPr>
          <w:rFonts w:ascii="Arial" w:hAnsi="Arial" w:cs="Arial"/>
          <w:color w:val="222222"/>
          <w:sz w:val="24"/>
          <w:szCs w:val="24"/>
          <w:shd w:val="clear" w:color="auto" w:fill="FFFFFF"/>
        </w:rPr>
        <w:t>391.</w:t>
      </w:r>
    </w:p>
    <w:p w14:paraId="43F25C95" w14:textId="77777777" w:rsidR="00942F4F" w:rsidRPr="00412BA8" w:rsidRDefault="00942F4F" w:rsidP="00412BA8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744B96BB" w14:textId="43D6A342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t xml:space="preserve">Statham, June &amp; Chase, Elaine. (2010). Childhood Wellbeing: A Brief Overview. Available at: </w:t>
      </w:r>
      <w:hyperlink r:id="rId36" w:history="1">
        <w:r w:rsidRPr="00412BA8">
          <w:rPr>
            <w:rStyle w:val="Hyperlink"/>
            <w:rFonts w:ascii="Arial" w:hAnsi="Arial" w:cs="Arial"/>
            <w:sz w:val="24"/>
            <w:szCs w:val="24"/>
          </w:rPr>
          <w:t>https://www.researchgate.net/publication/242676811_Childhood_Wellbeing_A_Brief_Overview</w:t>
        </w:r>
      </w:hyperlink>
      <w:r w:rsidRPr="00412BA8">
        <w:rPr>
          <w:rFonts w:ascii="Arial" w:hAnsi="Arial" w:cs="Arial"/>
          <w:sz w:val="24"/>
          <w:szCs w:val="24"/>
        </w:rPr>
        <w:t xml:space="preserve"> Accessed: 18 November 2021.</w:t>
      </w:r>
    </w:p>
    <w:p w14:paraId="1C4200BB" w14:textId="77777777" w:rsidR="00942F4F" w:rsidRPr="00412BA8" w:rsidRDefault="00942F4F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2E289D5" w14:textId="2B22D309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Steele, H., Bate, J., Steele, M., </w:t>
      </w:r>
      <w:r w:rsidRPr="00412BA8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 xml:space="preserve">et al. </w:t>
      </w:r>
      <w:r w:rsidRPr="00412BA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(2016). </w:t>
      </w:r>
      <w:r w:rsidRPr="00412BA8">
        <w:rPr>
          <w:rFonts w:ascii="Arial" w:hAnsi="Arial" w:cs="Arial"/>
          <w:color w:val="333333"/>
          <w:sz w:val="24"/>
          <w:szCs w:val="24"/>
          <w:shd w:val="clear" w:color="auto" w:fill="FFFFFF"/>
        </w:rPr>
        <w:t>‘</w:t>
      </w:r>
      <w:r w:rsidRPr="00412BA8">
        <w:rPr>
          <w:rFonts w:ascii="Arial" w:hAnsi="Arial" w:cs="Arial"/>
          <w:color w:val="333333"/>
          <w:sz w:val="24"/>
          <w:szCs w:val="24"/>
          <w:shd w:val="clear" w:color="auto" w:fill="FFFFFF"/>
        </w:rPr>
        <w:t>Adverse childhood experiences, poverty, and parenting stress.</w:t>
      </w:r>
      <w:r w:rsidRPr="00412BA8">
        <w:rPr>
          <w:rFonts w:ascii="Arial" w:hAnsi="Arial" w:cs="Arial"/>
          <w:color w:val="333333"/>
          <w:sz w:val="24"/>
          <w:szCs w:val="24"/>
          <w:shd w:val="clear" w:color="auto" w:fill="FFFFFF"/>
        </w:rPr>
        <w:t>’,</w:t>
      </w:r>
      <w:r w:rsidRPr="00412BA8">
        <w:rPr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Pr="00412BA8">
        <w:rPr>
          <w:rStyle w:val="Emphasis"/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Canadian Journal of Behavioural Science / Revue </w:t>
      </w:r>
      <w:proofErr w:type="spellStart"/>
      <w:r w:rsidRPr="00412BA8">
        <w:rPr>
          <w:rStyle w:val="Emphasis"/>
          <w:rFonts w:ascii="Arial" w:hAnsi="Arial" w:cs="Arial"/>
          <w:color w:val="333333"/>
          <w:sz w:val="24"/>
          <w:szCs w:val="24"/>
          <w:shd w:val="clear" w:color="auto" w:fill="FFFFFF"/>
        </w:rPr>
        <w:t>canadienne</w:t>
      </w:r>
      <w:proofErr w:type="spellEnd"/>
      <w:r w:rsidRPr="00412BA8">
        <w:rPr>
          <w:rStyle w:val="Emphasis"/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des sciences du </w:t>
      </w:r>
      <w:proofErr w:type="spellStart"/>
      <w:r w:rsidRPr="00412BA8">
        <w:rPr>
          <w:rStyle w:val="Emphasis"/>
          <w:rFonts w:ascii="Arial" w:hAnsi="Arial" w:cs="Arial"/>
          <w:color w:val="333333"/>
          <w:sz w:val="24"/>
          <w:szCs w:val="24"/>
          <w:shd w:val="clear" w:color="auto" w:fill="FFFFFF"/>
        </w:rPr>
        <w:t>comportement</w:t>
      </w:r>
      <w:proofErr w:type="spellEnd"/>
      <w:r w:rsidRPr="00412BA8">
        <w:rPr>
          <w:rStyle w:val="Emphasis"/>
          <w:rFonts w:ascii="Arial" w:hAnsi="Arial" w:cs="Arial"/>
          <w:color w:val="333333"/>
          <w:sz w:val="24"/>
          <w:szCs w:val="24"/>
          <w:shd w:val="clear" w:color="auto" w:fill="FFFFFF"/>
        </w:rPr>
        <w:t>, 48</w:t>
      </w:r>
      <w:r w:rsidRPr="00412BA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(1), </w:t>
      </w:r>
      <w:r w:rsidRPr="00412BA8">
        <w:rPr>
          <w:rFonts w:ascii="Arial" w:hAnsi="Arial" w:cs="Arial"/>
          <w:color w:val="333333"/>
          <w:sz w:val="24"/>
          <w:szCs w:val="24"/>
          <w:shd w:val="clear" w:color="auto" w:fill="FFFFFF"/>
        </w:rPr>
        <w:t>pp.</w:t>
      </w:r>
      <w:r w:rsidRPr="00412BA8">
        <w:rPr>
          <w:rFonts w:ascii="Arial" w:hAnsi="Arial" w:cs="Arial"/>
          <w:color w:val="333333"/>
          <w:sz w:val="24"/>
          <w:szCs w:val="24"/>
          <w:shd w:val="clear" w:color="auto" w:fill="FFFFFF"/>
        </w:rPr>
        <w:t>32–38. </w:t>
      </w:r>
      <w:hyperlink r:id="rId37" w:tgtFrame="_blank" w:history="1">
        <w:r w:rsidRPr="00412BA8">
          <w:rPr>
            <w:rStyle w:val="Hyperlink"/>
            <w:rFonts w:ascii="Arial" w:hAnsi="Arial" w:cs="Arial"/>
            <w:color w:val="2C72B7"/>
            <w:sz w:val="24"/>
            <w:szCs w:val="24"/>
            <w:shd w:val="clear" w:color="auto" w:fill="FFFFFF"/>
          </w:rPr>
          <w:t>https://doi.org/10.1037/cbs0000034</w:t>
        </w:r>
      </w:hyperlink>
      <w:r w:rsidRPr="00412BA8">
        <w:rPr>
          <w:rFonts w:ascii="Arial" w:hAnsi="Arial" w:cs="Arial"/>
          <w:sz w:val="24"/>
          <w:szCs w:val="24"/>
        </w:rPr>
        <w:t xml:space="preserve"> [Accessed: 6 December 2021].</w:t>
      </w:r>
    </w:p>
    <w:p w14:paraId="7206D696" w14:textId="77777777" w:rsidR="00942F4F" w:rsidRPr="00412BA8" w:rsidRDefault="00942F4F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7CE7AA3" w14:textId="27879589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t>Stirrup, J. (2018) ‘How do you feel? What is your heart doing?’</w:t>
      </w:r>
      <w:proofErr w:type="gramStart"/>
      <w:r w:rsidRPr="00412BA8">
        <w:rPr>
          <w:rFonts w:ascii="Arial" w:hAnsi="Arial" w:cs="Arial"/>
          <w:sz w:val="24"/>
          <w:szCs w:val="24"/>
        </w:rPr>
        <w:t>…‘</w:t>
      </w:r>
      <w:proofErr w:type="gramEnd"/>
      <w:r w:rsidRPr="00412BA8">
        <w:rPr>
          <w:rFonts w:ascii="Arial" w:hAnsi="Arial" w:cs="Arial"/>
          <w:sz w:val="24"/>
          <w:szCs w:val="24"/>
        </w:rPr>
        <w:t xml:space="preserve">It’s jumping’: the body and health’ </w:t>
      </w:r>
      <w:r w:rsidRPr="00412BA8">
        <w:rPr>
          <w:rFonts w:ascii="Arial" w:hAnsi="Arial" w:cs="Arial"/>
          <w:i/>
          <w:iCs/>
          <w:sz w:val="24"/>
          <w:szCs w:val="24"/>
        </w:rPr>
        <w:t>Early Years Education, Sport, Education and Society</w:t>
      </w:r>
      <w:r w:rsidRPr="00412BA8">
        <w:rPr>
          <w:rFonts w:ascii="Arial" w:hAnsi="Arial" w:cs="Arial"/>
          <w:sz w:val="24"/>
          <w:szCs w:val="24"/>
        </w:rPr>
        <w:t xml:space="preserve">, 23(6), pp. 547-562, DOI: 10.1080/13573322.2016.1259613. </w:t>
      </w:r>
    </w:p>
    <w:p w14:paraId="178076EC" w14:textId="5ED8D4F4" w:rsidR="00FD7B12" w:rsidRDefault="00A95BD1" w:rsidP="00A61BE9">
      <w:pPr>
        <w:rPr>
          <w:rFonts w:ascii="Arial" w:hAnsi="Arial" w:cs="Arial"/>
          <w:sz w:val="24"/>
          <w:szCs w:val="24"/>
        </w:rPr>
      </w:pPr>
      <w:r w:rsidRPr="003D5611">
        <w:rPr>
          <w:rFonts w:ascii="Arial" w:hAnsi="Arial" w:cs="Arial"/>
          <w:sz w:val="24"/>
          <w:szCs w:val="24"/>
        </w:rPr>
        <w:lastRenderedPageBreak/>
        <w:t xml:space="preserve">Sutton-Smith, Brian. (1997). </w:t>
      </w:r>
      <w:r w:rsidRPr="003D5611">
        <w:rPr>
          <w:rFonts w:ascii="Arial" w:hAnsi="Arial" w:cs="Arial"/>
          <w:i/>
          <w:iCs/>
          <w:sz w:val="24"/>
          <w:szCs w:val="24"/>
        </w:rPr>
        <w:t>The Ambiguity of Play. Cambridge,</w:t>
      </w:r>
      <w:r w:rsidRPr="003D5611">
        <w:rPr>
          <w:rFonts w:ascii="Arial" w:hAnsi="Arial" w:cs="Arial"/>
          <w:sz w:val="24"/>
          <w:szCs w:val="24"/>
        </w:rPr>
        <w:t xml:space="preserve"> Mass.: Harvard University Press.</w:t>
      </w:r>
    </w:p>
    <w:p w14:paraId="74330812" w14:textId="77777777" w:rsidR="00942F4F" w:rsidRPr="00412BA8" w:rsidRDefault="00942F4F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4372EA" w14:textId="03346325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t xml:space="preserve">Tang, Y-Y., Tang, R. and Gross, J.J. (2019) Promoting Psychological Well-Being Through an Evidence-Based Mindfulness Training Program. Front. Hum. </w:t>
      </w:r>
      <w:proofErr w:type="spellStart"/>
      <w:r w:rsidRPr="00412BA8">
        <w:rPr>
          <w:rFonts w:ascii="Arial" w:hAnsi="Arial" w:cs="Arial"/>
          <w:sz w:val="24"/>
          <w:szCs w:val="24"/>
        </w:rPr>
        <w:t>Neurosci</w:t>
      </w:r>
      <w:proofErr w:type="spellEnd"/>
      <w:r w:rsidRPr="00412BA8">
        <w:rPr>
          <w:rFonts w:ascii="Arial" w:hAnsi="Arial" w:cs="Arial"/>
          <w:sz w:val="24"/>
          <w:szCs w:val="24"/>
        </w:rPr>
        <w:t xml:space="preserve">. 13:237. </w:t>
      </w:r>
      <w:r w:rsidR="00942F4F">
        <w:rPr>
          <w:rFonts w:ascii="Arial" w:hAnsi="Arial" w:cs="Arial"/>
          <w:sz w:val="24"/>
          <w:szCs w:val="24"/>
        </w:rPr>
        <w:t>DOI</w:t>
      </w:r>
      <w:r w:rsidRPr="00412BA8">
        <w:rPr>
          <w:rFonts w:ascii="Arial" w:hAnsi="Arial" w:cs="Arial"/>
          <w:sz w:val="24"/>
          <w:szCs w:val="24"/>
        </w:rPr>
        <w:t xml:space="preserve">: </w:t>
      </w:r>
      <w:r w:rsidRPr="00942F4F">
        <w:rPr>
          <w:rFonts w:ascii="Arial" w:hAnsi="Arial" w:cs="Arial"/>
          <w:color w:val="4472C4" w:themeColor="accent1"/>
          <w:sz w:val="24"/>
          <w:szCs w:val="24"/>
        </w:rPr>
        <w:t xml:space="preserve">10.3389/fnhum.2019.00237 </w:t>
      </w:r>
    </w:p>
    <w:p w14:paraId="21EC8342" w14:textId="77777777" w:rsidR="00942F4F" w:rsidRPr="00412BA8" w:rsidRDefault="00942F4F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9C6196" w14:textId="3F6E7107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CFCFC"/>
        </w:rPr>
      </w:pPr>
      <w:proofErr w:type="spellStart"/>
      <w:r w:rsidRPr="00942F4F">
        <w:rPr>
          <w:rFonts w:ascii="Arial" w:hAnsi="Arial" w:cs="Arial"/>
          <w:sz w:val="24"/>
          <w:szCs w:val="24"/>
          <w:shd w:val="clear" w:color="auto" w:fill="FCFCFC"/>
        </w:rPr>
        <w:t>Thoilliez</w:t>
      </w:r>
      <w:proofErr w:type="spellEnd"/>
      <w:r w:rsidRPr="00942F4F">
        <w:rPr>
          <w:rFonts w:ascii="Arial" w:hAnsi="Arial" w:cs="Arial"/>
          <w:sz w:val="24"/>
          <w:szCs w:val="24"/>
          <w:shd w:val="clear" w:color="auto" w:fill="FCFCFC"/>
        </w:rPr>
        <w:t>, B. (2011). ‘How to Grow up Happy: An Exploratory Study on the Meaning of Happiness from Children’s Voices.’ </w:t>
      </w:r>
      <w:r w:rsidRPr="00942F4F">
        <w:rPr>
          <w:rFonts w:ascii="Arial" w:hAnsi="Arial" w:cs="Arial"/>
          <w:i/>
          <w:iCs/>
          <w:sz w:val="24"/>
          <w:szCs w:val="24"/>
          <w:shd w:val="clear" w:color="auto" w:fill="FCFCFC"/>
        </w:rPr>
        <w:t>Child Indicators Research,</w:t>
      </w:r>
      <w:r w:rsidRPr="00942F4F">
        <w:rPr>
          <w:rFonts w:ascii="Arial" w:hAnsi="Arial" w:cs="Arial"/>
          <w:sz w:val="24"/>
          <w:szCs w:val="24"/>
          <w:shd w:val="clear" w:color="auto" w:fill="FCFCFC"/>
        </w:rPr>
        <w:t> 4,</w:t>
      </w:r>
      <w:r w:rsidRPr="00942F4F">
        <w:rPr>
          <w:rFonts w:ascii="Arial" w:hAnsi="Arial" w:cs="Arial"/>
          <w:b/>
          <w:bCs/>
          <w:sz w:val="24"/>
          <w:szCs w:val="24"/>
          <w:shd w:val="clear" w:color="auto" w:fill="FCFCFC"/>
        </w:rPr>
        <w:t> </w:t>
      </w:r>
      <w:r w:rsidRPr="00942F4F">
        <w:rPr>
          <w:rFonts w:ascii="Arial" w:hAnsi="Arial" w:cs="Arial"/>
          <w:sz w:val="24"/>
          <w:szCs w:val="24"/>
          <w:shd w:val="clear" w:color="auto" w:fill="FCFCFC"/>
        </w:rPr>
        <w:t xml:space="preserve">pp. 323–351. </w:t>
      </w:r>
      <w:hyperlink r:id="rId38" w:history="1">
        <w:r w:rsidRPr="00942F4F">
          <w:rPr>
            <w:rStyle w:val="Hyperlink"/>
            <w:rFonts w:ascii="Arial" w:hAnsi="Arial" w:cs="Arial"/>
            <w:color w:val="4472C4" w:themeColor="accent1"/>
            <w:sz w:val="24"/>
            <w:szCs w:val="24"/>
            <w:shd w:val="clear" w:color="auto" w:fill="FCFCFC"/>
          </w:rPr>
          <w:t>https://doi.org/10.1007/s12187-011-9107-5</w:t>
        </w:r>
      </w:hyperlink>
      <w:r w:rsidRPr="00942F4F">
        <w:rPr>
          <w:rFonts w:ascii="Arial" w:hAnsi="Arial" w:cs="Arial"/>
          <w:sz w:val="24"/>
          <w:szCs w:val="24"/>
          <w:shd w:val="clear" w:color="auto" w:fill="FCFCFC"/>
        </w:rPr>
        <w:t xml:space="preserve"> [Accessed: 21 November 2021].</w:t>
      </w:r>
    </w:p>
    <w:p w14:paraId="0AF2F1F6" w14:textId="77777777" w:rsidR="00A61BE9" w:rsidRPr="00942F4F" w:rsidRDefault="00A61BE9" w:rsidP="00412BA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CFCFC"/>
        </w:rPr>
      </w:pPr>
    </w:p>
    <w:p w14:paraId="07588486" w14:textId="25392ABC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t>UNICEF. (</w:t>
      </w:r>
      <w:proofErr w:type="gramStart"/>
      <w:r w:rsidRPr="00412BA8">
        <w:rPr>
          <w:rFonts w:ascii="Arial" w:hAnsi="Arial" w:cs="Arial"/>
          <w:sz w:val="24"/>
          <w:szCs w:val="24"/>
        </w:rPr>
        <w:t>no</w:t>
      </w:r>
      <w:proofErr w:type="gramEnd"/>
      <w:r w:rsidRPr="00412BA8">
        <w:rPr>
          <w:rFonts w:ascii="Arial" w:hAnsi="Arial" w:cs="Arial"/>
          <w:sz w:val="24"/>
          <w:szCs w:val="24"/>
        </w:rPr>
        <w:t xml:space="preserve"> date). </w:t>
      </w:r>
      <w:r w:rsidRPr="00412BA8">
        <w:rPr>
          <w:rFonts w:ascii="Arial" w:hAnsi="Arial" w:cs="Arial"/>
          <w:i/>
          <w:iCs/>
          <w:sz w:val="24"/>
          <w:szCs w:val="24"/>
        </w:rPr>
        <w:t xml:space="preserve">UNICEF and the Sustainable Development Goals. </w:t>
      </w:r>
      <w:r w:rsidRPr="00412BA8">
        <w:rPr>
          <w:rFonts w:ascii="Arial" w:hAnsi="Arial" w:cs="Arial"/>
          <w:sz w:val="24"/>
          <w:szCs w:val="24"/>
        </w:rPr>
        <w:t xml:space="preserve">Available at: </w:t>
      </w:r>
      <w:hyperlink r:id="rId39" w:history="1">
        <w:r w:rsidRPr="00412BA8">
          <w:rPr>
            <w:rStyle w:val="Hyperlink"/>
            <w:rFonts w:ascii="Arial" w:hAnsi="Arial" w:cs="Arial"/>
            <w:sz w:val="24"/>
            <w:szCs w:val="24"/>
          </w:rPr>
          <w:t>https://www.unicef.org/sdgs#sdg1</w:t>
        </w:r>
      </w:hyperlink>
      <w:r w:rsidRPr="00412BA8">
        <w:rPr>
          <w:rFonts w:ascii="Arial" w:hAnsi="Arial" w:cs="Arial"/>
          <w:sz w:val="24"/>
          <w:szCs w:val="24"/>
        </w:rPr>
        <w:t xml:space="preserve"> [Accessed: 8 December 2021].</w:t>
      </w:r>
    </w:p>
    <w:p w14:paraId="1D2922E6" w14:textId="77777777" w:rsidR="00A61BE9" w:rsidRPr="00412BA8" w:rsidRDefault="00A61BE9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9E0B1AA" w14:textId="46318B66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t>United Nations. (</w:t>
      </w:r>
      <w:proofErr w:type="gramStart"/>
      <w:r w:rsidRPr="00412BA8">
        <w:rPr>
          <w:rFonts w:ascii="Arial" w:hAnsi="Arial" w:cs="Arial"/>
          <w:sz w:val="24"/>
          <w:szCs w:val="24"/>
        </w:rPr>
        <w:t>no</w:t>
      </w:r>
      <w:proofErr w:type="gramEnd"/>
      <w:r w:rsidRPr="00412BA8">
        <w:rPr>
          <w:rFonts w:ascii="Arial" w:hAnsi="Arial" w:cs="Arial"/>
          <w:sz w:val="24"/>
          <w:szCs w:val="24"/>
        </w:rPr>
        <w:t xml:space="preserve"> date). </w:t>
      </w:r>
      <w:proofErr w:type="gramStart"/>
      <w:r w:rsidRPr="00412BA8">
        <w:rPr>
          <w:rFonts w:ascii="Arial" w:hAnsi="Arial" w:cs="Arial"/>
          <w:i/>
          <w:iCs/>
          <w:sz w:val="24"/>
          <w:szCs w:val="24"/>
        </w:rPr>
        <w:t>Take Action</w:t>
      </w:r>
      <w:proofErr w:type="gramEnd"/>
      <w:r w:rsidRPr="00412BA8">
        <w:rPr>
          <w:rFonts w:ascii="Arial" w:hAnsi="Arial" w:cs="Arial"/>
          <w:i/>
          <w:iCs/>
          <w:sz w:val="24"/>
          <w:szCs w:val="24"/>
        </w:rPr>
        <w:t xml:space="preserve"> for the Sustainable Development Goals. </w:t>
      </w:r>
      <w:r w:rsidRPr="00412BA8">
        <w:rPr>
          <w:rFonts w:ascii="Arial" w:hAnsi="Arial" w:cs="Arial"/>
          <w:sz w:val="24"/>
          <w:szCs w:val="24"/>
        </w:rPr>
        <w:t xml:space="preserve">Available at: </w:t>
      </w:r>
      <w:hyperlink r:id="rId40" w:history="1">
        <w:r w:rsidRPr="00412BA8">
          <w:rPr>
            <w:rStyle w:val="Hyperlink"/>
            <w:rFonts w:ascii="Arial" w:hAnsi="Arial" w:cs="Arial"/>
            <w:sz w:val="24"/>
            <w:szCs w:val="24"/>
          </w:rPr>
          <w:t>https://www.un.org/sustainabledevelopment/sustainable-development-goals/</w:t>
        </w:r>
      </w:hyperlink>
      <w:r w:rsidRPr="00412BA8">
        <w:rPr>
          <w:rFonts w:ascii="Arial" w:hAnsi="Arial" w:cs="Arial"/>
          <w:sz w:val="24"/>
          <w:szCs w:val="24"/>
        </w:rPr>
        <w:t xml:space="preserve"> [Accessed: 8 December 2021].</w:t>
      </w:r>
    </w:p>
    <w:p w14:paraId="75BDB419" w14:textId="77777777" w:rsidR="00942F4F" w:rsidRPr="00412BA8" w:rsidRDefault="00942F4F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C0CAE4E" w14:textId="09B32071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t xml:space="preserve">University College London. (2020). </w:t>
      </w:r>
      <w:r w:rsidRPr="00412BA8">
        <w:rPr>
          <w:rFonts w:ascii="Arial" w:hAnsi="Arial" w:cs="Arial"/>
          <w:i/>
          <w:iCs/>
          <w:sz w:val="24"/>
          <w:szCs w:val="24"/>
        </w:rPr>
        <w:t xml:space="preserve">Children in Poverty at Greater Risk of Childhood Traumas. </w:t>
      </w:r>
      <w:r w:rsidRPr="00412BA8">
        <w:rPr>
          <w:rFonts w:ascii="Arial" w:hAnsi="Arial" w:cs="Arial"/>
          <w:sz w:val="24"/>
          <w:szCs w:val="24"/>
        </w:rPr>
        <w:t xml:space="preserve">Available at: </w:t>
      </w:r>
      <w:hyperlink r:id="rId41" w:history="1">
        <w:r w:rsidRPr="00412BA8">
          <w:rPr>
            <w:rStyle w:val="Hyperlink"/>
            <w:rFonts w:ascii="Arial" w:hAnsi="Arial" w:cs="Arial"/>
            <w:sz w:val="24"/>
            <w:szCs w:val="24"/>
          </w:rPr>
          <w:t>https://www.ucl.ac.uk/news/2020/jul/children-poverty-greater-risk-childhood-traumas</w:t>
        </w:r>
      </w:hyperlink>
      <w:r w:rsidRPr="00412BA8">
        <w:rPr>
          <w:rFonts w:ascii="Arial" w:hAnsi="Arial" w:cs="Arial"/>
          <w:sz w:val="24"/>
          <w:szCs w:val="24"/>
        </w:rPr>
        <w:t xml:space="preserve"> [Accessed: 8 December 2021].</w:t>
      </w:r>
    </w:p>
    <w:p w14:paraId="37F03E2E" w14:textId="77777777" w:rsidR="00942F4F" w:rsidRPr="00412BA8" w:rsidRDefault="00942F4F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F414727" w14:textId="76538240" w:rsidR="00942F4F" w:rsidRDefault="00412BA8" w:rsidP="00942F4F">
      <w:pPr>
        <w:jc w:val="both"/>
        <w:rPr>
          <w:rFonts w:ascii="Arial" w:hAnsi="Arial" w:cs="Arial"/>
          <w:sz w:val="24"/>
          <w:szCs w:val="24"/>
          <w:lang w:val="en-US"/>
        </w:rPr>
      </w:pPr>
      <w:r w:rsidRPr="00412BA8">
        <w:rPr>
          <w:rFonts w:ascii="Arial" w:hAnsi="Arial" w:cs="Arial"/>
          <w:sz w:val="24"/>
          <w:szCs w:val="24"/>
          <w:lang w:val="en-US"/>
        </w:rPr>
        <w:t xml:space="preserve">Welsh Assembly Government (2002). </w:t>
      </w:r>
      <w:r w:rsidRPr="00412BA8">
        <w:rPr>
          <w:rFonts w:ascii="Arial" w:hAnsi="Arial" w:cs="Arial"/>
          <w:i/>
          <w:iCs/>
          <w:sz w:val="24"/>
          <w:szCs w:val="24"/>
          <w:lang w:val="en-US"/>
        </w:rPr>
        <w:t xml:space="preserve">Welsh Assembly Government Play Policy. </w:t>
      </w:r>
      <w:r w:rsidRPr="00412BA8">
        <w:rPr>
          <w:rFonts w:ascii="Arial" w:hAnsi="Arial" w:cs="Arial"/>
          <w:sz w:val="24"/>
          <w:szCs w:val="24"/>
          <w:lang w:val="en-US"/>
        </w:rPr>
        <w:t xml:space="preserve">[PDF document]. Available at: </w:t>
      </w:r>
      <w:hyperlink r:id="rId42" w:history="1">
        <w:r w:rsidRPr="00412BA8">
          <w:rPr>
            <w:rStyle w:val="Hyperlink"/>
            <w:rFonts w:ascii="Arial" w:hAnsi="Arial" w:cs="Arial"/>
            <w:sz w:val="24"/>
            <w:szCs w:val="24"/>
            <w:lang w:val="en-US"/>
          </w:rPr>
          <w:t>https://www.playwales.org.uk/login/uploaded/documents/Play%20Policy/Wales%20play-policy-e.pdf</w:t>
        </w:r>
      </w:hyperlink>
      <w:r w:rsidRPr="00412BA8">
        <w:rPr>
          <w:rFonts w:ascii="Arial" w:hAnsi="Arial" w:cs="Arial"/>
          <w:sz w:val="24"/>
          <w:szCs w:val="24"/>
          <w:lang w:val="en-US"/>
        </w:rPr>
        <w:t xml:space="preserve"> [Accessed: </w:t>
      </w:r>
      <w:r w:rsidRPr="00412BA8">
        <w:rPr>
          <w:rFonts w:ascii="Arial" w:hAnsi="Arial" w:cs="Arial"/>
          <w:sz w:val="24"/>
          <w:szCs w:val="24"/>
          <w:lang w:val="en-US"/>
        </w:rPr>
        <w:t>8 Decem</w:t>
      </w:r>
      <w:r w:rsidRPr="00412BA8">
        <w:rPr>
          <w:rFonts w:ascii="Arial" w:hAnsi="Arial" w:cs="Arial"/>
          <w:sz w:val="24"/>
          <w:szCs w:val="24"/>
          <w:lang w:val="en-US"/>
        </w:rPr>
        <w:t>ber 202</w:t>
      </w:r>
      <w:r w:rsidRPr="00412BA8">
        <w:rPr>
          <w:rFonts w:ascii="Arial" w:hAnsi="Arial" w:cs="Arial"/>
          <w:sz w:val="24"/>
          <w:szCs w:val="24"/>
          <w:lang w:val="en-US"/>
        </w:rPr>
        <w:t>1</w:t>
      </w:r>
      <w:r w:rsidRPr="00412BA8">
        <w:rPr>
          <w:rFonts w:ascii="Arial" w:hAnsi="Arial" w:cs="Arial"/>
          <w:sz w:val="24"/>
          <w:szCs w:val="24"/>
          <w:lang w:val="en-US"/>
        </w:rPr>
        <w:t>].</w:t>
      </w:r>
    </w:p>
    <w:p w14:paraId="7CB8BE58" w14:textId="77777777" w:rsidR="00942F4F" w:rsidRDefault="00942F4F" w:rsidP="00942F4F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21CC4C12" w14:textId="566B21CA" w:rsidR="00412BA8" w:rsidRDefault="00412BA8" w:rsidP="00942F4F">
      <w:pPr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t xml:space="preserve">Welsh Government. (2017). </w:t>
      </w:r>
      <w:r w:rsidRPr="00412BA8">
        <w:rPr>
          <w:rFonts w:ascii="Arial" w:hAnsi="Arial" w:cs="Arial"/>
          <w:i/>
          <w:iCs/>
          <w:sz w:val="24"/>
          <w:szCs w:val="24"/>
        </w:rPr>
        <w:t>Childcare, Play and Early Years Workforce Plan</w:t>
      </w:r>
      <w:r w:rsidRPr="00412BA8">
        <w:rPr>
          <w:rFonts w:ascii="Arial" w:hAnsi="Arial" w:cs="Arial"/>
          <w:sz w:val="24"/>
          <w:szCs w:val="24"/>
        </w:rPr>
        <w:t xml:space="preserve">. [PDF document]. Available at: </w:t>
      </w:r>
      <w:hyperlink r:id="rId43" w:history="1">
        <w:r w:rsidRPr="00412BA8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https://gov.wales/sites/default/files/publications/2019-07/early-years-workforce-plan.pdf</w:t>
        </w:r>
      </w:hyperlink>
      <w:r w:rsidRPr="00412BA8">
        <w:rPr>
          <w:rFonts w:ascii="Arial" w:hAnsi="Arial" w:cs="Arial"/>
          <w:sz w:val="24"/>
          <w:szCs w:val="24"/>
        </w:rPr>
        <w:t xml:space="preserve"> [Accessed: 8 December 2021].</w:t>
      </w:r>
    </w:p>
    <w:p w14:paraId="66FC2AE8" w14:textId="77777777" w:rsidR="00942F4F" w:rsidRPr="00412BA8" w:rsidRDefault="00942F4F" w:rsidP="00942F4F">
      <w:pPr>
        <w:jc w:val="both"/>
        <w:rPr>
          <w:rFonts w:ascii="Arial" w:hAnsi="Arial" w:cs="Arial"/>
          <w:sz w:val="24"/>
          <w:szCs w:val="24"/>
        </w:rPr>
      </w:pPr>
    </w:p>
    <w:p w14:paraId="358F1B91" w14:textId="7306EF07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lastRenderedPageBreak/>
        <w:t xml:space="preserve">Welsh Government. (2020). </w:t>
      </w:r>
      <w:r w:rsidRPr="00412BA8">
        <w:rPr>
          <w:rFonts w:ascii="Arial" w:hAnsi="Arial" w:cs="Arial"/>
          <w:i/>
          <w:iCs/>
          <w:sz w:val="24"/>
          <w:szCs w:val="24"/>
        </w:rPr>
        <w:t xml:space="preserve">A New Curriculum in Wales. Changing the Way Children and Young People Learn in School </w:t>
      </w:r>
      <w:r w:rsidRPr="00412BA8">
        <w:rPr>
          <w:rFonts w:ascii="Arial" w:hAnsi="Arial" w:cs="Arial"/>
          <w:sz w:val="24"/>
          <w:szCs w:val="24"/>
        </w:rPr>
        <w:t xml:space="preserve">[PDF document] Available at: </w:t>
      </w:r>
      <w:hyperlink r:id="rId44" w:history="1">
        <w:r w:rsidRPr="00412BA8">
          <w:rPr>
            <w:rStyle w:val="Hyperlink"/>
            <w:rFonts w:ascii="Arial" w:hAnsi="Arial" w:cs="Arial"/>
            <w:sz w:val="24"/>
            <w:szCs w:val="24"/>
          </w:rPr>
          <w:t>https://hwb.gov.wales/api/storage/016a744a-d1f4-4d61-8b35-0fe1648c1009/a-new-curriculum-in-wales.pdf</w:t>
        </w:r>
      </w:hyperlink>
      <w:r w:rsidRPr="00412BA8">
        <w:rPr>
          <w:rFonts w:ascii="Arial" w:hAnsi="Arial" w:cs="Arial"/>
          <w:sz w:val="24"/>
          <w:szCs w:val="24"/>
        </w:rPr>
        <w:t xml:space="preserve"> [Accessed: 8 December 2021].</w:t>
      </w:r>
    </w:p>
    <w:p w14:paraId="6C0CDD32" w14:textId="77777777" w:rsidR="00942F4F" w:rsidRPr="00412BA8" w:rsidRDefault="00942F4F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E215906" w14:textId="448EB888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t xml:space="preserve">Welsh Government. (2021). </w:t>
      </w:r>
      <w:r w:rsidRPr="00412BA8">
        <w:rPr>
          <w:rFonts w:ascii="Arial" w:hAnsi="Arial" w:cs="Arial"/>
          <w:i/>
          <w:iCs/>
          <w:sz w:val="24"/>
          <w:szCs w:val="24"/>
        </w:rPr>
        <w:t>Review of Adverse Childhood Experiences (ACE) policy: report How the ACE policy has performed and how it can be developed in the future.</w:t>
      </w:r>
      <w:r w:rsidRPr="00412BA8">
        <w:rPr>
          <w:rFonts w:ascii="Arial" w:hAnsi="Arial" w:cs="Arial"/>
          <w:i/>
          <w:iCs/>
          <w:sz w:val="24"/>
          <w:szCs w:val="24"/>
        </w:rPr>
        <w:t xml:space="preserve"> [PDF document]. </w:t>
      </w:r>
      <w:r w:rsidRPr="00412BA8">
        <w:rPr>
          <w:rFonts w:ascii="Arial" w:hAnsi="Arial" w:cs="Arial"/>
          <w:sz w:val="24"/>
          <w:szCs w:val="24"/>
        </w:rPr>
        <w:t xml:space="preserve">Available at: </w:t>
      </w:r>
      <w:hyperlink r:id="rId45" w:history="1">
        <w:r w:rsidRPr="00412BA8">
          <w:rPr>
            <w:rStyle w:val="Hyperlink"/>
            <w:rFonts w:ascii="Arial" w:hAnsi="Arial" w:cs="Arial"/>
            <w:sz w:val="24"/>
            <w:szCs w:val="24"/>
          </w:rPr>
          <w:t>https://gov.wales/sites/default/files/pdf-versions/2021/3/3/1615991408/review-adverse-childhood-experiences-ace-policy-report.pdf</w:t>
        </w:r>
      </w:hyperlink>
      <w:r w:rsidRPr="00412BA8">
        <w:rPr>
          <w:rFonts w:ascii="Arial" w:hAnsi="Arial" w:cs="Arial"/>
          <w:sz w:val="24"/>
          <w:szCs w:val="24"/>
        </w:rPr>
        <w:t xml:space="preserve"> [Accessed: 6 December 2021].</w:t>
      </w:r>
    </w:p>
    <w:p w14:paraId="324A0C81" w14:textId="77777777" w:rsidR="00942F4F" w:rsidRPr="00412BA8" w:rsidRDefault="00942F4F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06122BA" w14:textId="41202DC0" w:rsid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t xml:space="preserve">World Health Organization. (2021a). </w:t>
      </w:r>
      <w:r w:rsidRPr="00412BA8">
        <w:rPr>
          <w:rFonts w:ascii="Arial" w:hAnsi="Arial" w:cs="Arial"/>
          <w:i/>
          <w:iCs/>
          <w:sz w:val="24"/>
          <w:szCs w:val="24"/>
        </w:rPr>
        <w:t xml:space="preserve">Constitution. </w:t>
      </w:r>
      <w:r w:rsidRPr="00412BA8">
        <w:rPr>
          <w:rFonts w:ascii="Arial" w:hAnsi="Arial" w:cs="Arial"/>
          <w:sz w:val="24"/>
          <w:szCs w:val="24"/>
        </w:rPr>
        <w:t>Available at:</w:t>
      </w:r>
      <w:r w:rsidRPr="00412BA8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46" w:history="1">
        <w:r w:rsidRPr="00412BA8">
          <w:rPr>
            <w:rStyle w:val="Hyperlink"/>
            <w:rFonts w:ascii="Arial" w:hAnsi="Arial" w:cs="Arial"/>
            <w:sz w:val="24"/>
            <w:szCs w:val="24"/>
          </w:rPr>
          <w:t>https://www.who.int/about/governance/constitution</w:t>
        </w:r>
      </w:hyperlink>
      <w:r w:rsidRPr="00412BA8">
        <w:rPr>
          <w:rFonts w:ascii="Arial" w:hAnsi="Arial" w:cs="Arial"/>
          <w:sz w:val="24"/>
          <w:szCs w:val="24"/>
        </w:rPr>
        <w:t xml:space="preserve">  [Accessed 16 Nov 21].</w:t>
      </w:r>
    </w:p>
    <w:p w14:paraId="0A87F466" w14:textId="77777777" w:rsidR="00856C12" w:rsidRPr="00412BA8" w:rsidRDefault="00856C12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7E3AD2" w14:textId="77777777" w:rsidR="00412BA8" w:rsidRPr="00412BA8" w:rsidRDefault="00412BA8" w:rsidP="00412B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BA8">
        <w:rPr>
          <w:rFonts w:ascii="Arial" w:hAnsi="Arial" w:cs="Arial"/>
          <w:sz w:val="24"/>
          <w:szCs w:val="24"/>
        </w:rPr>
        <w:t xml:space="preserve">World Health Organization. (2021b). </w:t>
      </w:r>
      <w:r w:rsidRPr="00412BA8">
        <w:rPr>
          <w:rFonts w:ascii="Arial" w:hAnsi="Arial" w:cs="Arial"/>
          <w:i/>
          <w:iCs/>
          <w:sz w:val="24"/>
          <w:szCs w:val="24"/>
        </w:rPr>
        <w:t>Child Health.</w:t>
      </w:r>
      <w:r w:rsidRPr="00412BA8">
        <w:rPr>
          <w:rFonts w:ascii="Arial" w:hAnsi="Arial" w:cs="Arial"/>
          <w:sz w:val="24"/>
          <w:szCs w:val="24"/>
        </w:rPr>
        <w:t xml:space="preserve"> </w:t>
      </w:r>
      <w:hyperlink r:id="rId47" w:history="1">
        <w:r w:rsidRPr="00412BA8">
          <w:rPr>
            <w:rStyle w:val="Hyperlink"/>
            <w:rFonts w:ascii="Arial" w:hAnsi="Arial" w:cs="Arial"/>
            <w:sz w:val="24"/>
            <w:szCs w:val="24"/>
          </w:rPr>
          <w:t>https://www.who.int/health-topics/child-health#tab=tab_1</w:t>
        </w:r>
      </w:hyperlink>
      <w:r w:rsidRPr="00412BA8">
        <w:rPr>
          <w:rFonts w:ascii="Arial" w:hAnsi="Arial" w:cs="Arial"/>
          <w:sz w:val="24"/>
          <w:szCs w:val="24"/>
        </w:rPr>
        <w:t xml:space="preserve"> [Accessed: 21 November 2021].</w:t>
      </w:r>
    </w:p>
    <w:sectPr w:rsidR="00412BA8" w:rsidRPr="00412BA8">
      <w:headerReference w:type="default" r:id="rId4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4229A" w14:textId="77777777" w:rsidR="000E3AFD" w:rsidRDefault="000E3AFD" w:rsidP="002035E1">
      <w:pPr>
        <w:spacing w:after="0" w:line="240" w:lineRule="auto"/>
      </w:pPr>
      <w:r>
        <w:separator/>
      </w:r>
    </w:p>
  </w:endnote>
  <w:endnote w:type="continuationSeparator" w:id="0">
    <w:p w14:paraId="0A1D50F6" w14:textId="77777777" w:rsidR="000E3AFD" w:rsidRDefault="000E3AFD" w:rsidP="00203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062B7" w14:textId="77777777" w:rsidR="000E3AFD" w:rsidRDefault="000E3AFD" w:rsidP="002035E1">
      <w:pPr>
        <w:spacing w:after="0" w:line="240" w:lineRule="auto"/>
      </w:pPr>
      <w:r>
        <w:separator/>
      </w:r>
    </w:p>
  </w:footnote>
  <w:footnote w:type="continuationSeparator" w:id="0">
    <w:p w14:paraId="3966C0D6" w14:textId="77777777" w:rsidR="000E3AFD" w:rsidRDefault="000E3AFD" w:rsidP="00203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C3915" w14:textId="48AF830F" w:rsidR="002035E1" w:rsidRDefault="002035E1">
    <w:pPr>
      <w:pStyle w:val="Header"/>
      <w:rPr>
        <w:lang w:val="en-US"/>
      </w:rPr>
    </w:pPr>
    <w:r>
      <w:rPr>
        <w:lang w:val="en-US"/>
      </w:rPr>
      <w:t>Alison Goodridge</w:t>
    </w:r>
  </w:p>
  <w:p w14:paraId="1043B47D" w14:textId="7D524D2B" w:rsidR="002035E1" w:rsidRPr="002035E1" w:rsidRDefault="002035E1">
    <w:pPr>
      <w:pStyle w:val="Header"/>
      <w:rPr>
        <w:lang w:val="en-US"/>
      </w:rPr>
    </w:pPr>
    <w:r>
      <w:rPr>
        <w:lang w:val="en-US"/>
      </w:rPr>
      <w:t>2008453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B28"/>
    <w:rsid w:val="0000095A"/>
    <w:rsid w:val="00005DCB"/>
    <w:rsid w:val="00006968"/>
    <w:rsid w:val="00010B62"/>
    <w:rsid w:val="000130A4"/>
    <w:rsid w:val="000164BB"/>
    <w:rsid w:val="00016E3A"/>
    <w:rsid w:val="00021D1A"/>
    <w:rsid w:val="00045B47"/>
    <w:rsid w:val="00062A00"/>
    <w:rsid w:val="00071901"/>
    <w:rsid w:val="000813C7"/>
    <w:rsid w:val="00083666"/>
    <w:rsid w:val="000A5510"/>
    <w:rsid w:val="000D24FF"/>
    <w:rsid w:val="000D4AB7"/>
    <w:rsid w:val="000D7B6A"/>
    <w:rsid w:val="000E3AFD"/>
    <w:rsid w:val="000E6246"/>
    <w:rsid w:val="000F4777"/>
    <w:rsid w:val="00123FFC"/>
    <w:rsid w:val="001258A0"/>
    <w:rsid w:val="00127340"/>
    <w:rsid w:val="00134DEB"/>
    <w:rsid w:val="001369F7"/>
    <w:rsid w:val="00140BDA"/>
    <w:rsid w:val="00147362"/>
    <w:rsid w:val="00155A5B"/>
    <w:rsid w:val="00164017"/>
    <w:rsid w:val="00165C9D"/>
    <w:rsid w:val="00173F91"/>
    <w:rsid w:val="00176269"/>
    <w:rsid w:val="001771A3"/>
    <w:rsid w:val="0018799F"/>
    <w:rsid w:val="00193143"/>
    <w:rsid w:val="0019688E"/>
    <w:rsid w:val="001B2F1C"/>
    <w:rsid w:val="001B45CC"/>
    <w:rsid w:val="001C1B11"/>
    <w:rsid w:val="001D40C5"/>
    <w:rsid w:val="001D68D8"/>
    <w:rsid w:val="001D7E47"/>
    <w:rsid w:val="002007B3"/>
    <w:rsid w:val="002024A2"/>
    <w:rsid w:val="002035E1"/>
    <w:rsid w:val="00210BC8"/>
    <w:rsid w:val="0022365E"/>
    <w:rsid w:val="0023761B"/>
    <w:rsid w:val="00240E36"/>
    <w:rsid w:val="002437A4"/>
    <w:rsid w:val="00245E97"/>
    <w:rsid w:val="002607E9"/>
    <w:rsid w:val="00260B5B"/>
    <w:rsid w:val="00265362"/>
    <w:rsid w:val="00287EA0"/>
    <w:rsid w:val="00294B28"/>
    <w:rsid w:val="00297DD1"/>
    <w:rsid w:val="002A72DD"/>
    <w:rsid w:val="002B29BC"/>
    <w:rsid w:val="002C320B"/>
    <w:rsid w:val="002D1B5E"/>
    <w:rsid w:val="002D3FB1"/>
    <w:rsid w:val="002F19B5"/>
    <w:rsid w:val="0032016A"/>
    <w:rsid w:val="00324D2E"/>
    <w:rsid w:val="003330E3"/>
    <w:rsid w:val="003345D8"/>
    <w:rsid w:val="00335503"/>
    <w:rsid w:val="003456E8"/>
    <w:rsid w:val="00347755"/>
    <w:rsid w:val="00352FA8"/>
    <w:rsid w:val="00353B5B"/>
    <w:rsid w:val="003A4C44"/>
    <w:rsid w:val="003B40AC"/>
    <w:rsid w:val="003D74CD"/>
    <w:rsid w:val="003D7537"/>
    <w:rsid w:val="003F460B"/>
    <w:rsid w:val="00412BA8"/>
    <w:rsid w:val="00445301"/>
    <w:rsid w:val="00446B9C"/>
    <w:rsid w:val="00460570"/>
    <w:rsid w:val="00463DF5"/>
    <w:rsid w:val="00474A09"/>
    <w:rsid w:val="004A38A9"/>
    <w:rsid w:val="004D60BA"/>
    <w:rsid w:val="004E0130"/>
    <w:rsid w:val="004E2FE3"/>
    <w:rsid w:val="004F044E"/>
    <w:rsid w:val="004F0698"/>
    <w:rsid w:val="004F3A6F"/>
    <w:rsid w:val="004F5B45"/>
    <w:rsid w:val="00504D01"/>
    <w:rsid w:val="00507696"/>
    <w:rsid w:val="0052663B"/>
    <w:rsid w:val="0053195A"/>
    <w:rsid w:val="00534F5C"/>
    <w:rsid w:val="00537B92"/>
    <w:rsid w:val="00555D54"/>
    <w:rsid w:val="0058017C"/>
    <w:rsid w:val="005919CF"/>
    <w:rsid w:val="005A03CB"/>
    <w:rsid w:val="005A192D"/>
    <w:rsid w:val="005A4115"/>
    <w:rsid w:val="005D2D14"/>
    <w:rsid w:val="005F10B0"/>
    <w:rsid w:val="00602F32"/>
    <w:rsid w:val="00616D64"/>
    <w:rsid w:val="00622D16"/>
    <w:rsid w:val="00640861"/>
    <w:rsid w:val="00645E5D"/>
    <w:rsid w:val="00647380"/>
    <w:rsid w:val="00660CF9"/>
    <w:rsid w:val="00666572"/>
    <w:rsid w:val="00666AB9"/>
    <w:rsid w:val="00677675"/>
    <w:rsid w:val="006876BF"/>
    <w:rsid w:val="006B0578"/>
    <w:rsid w:val="006C5EE9"/>
    <w:rsid w:val="006C72F3"/>
    <w:rsid w:val="006E2171"/>
    <w:rsid w:val="006E522A"/>
    <w:rsid w:val="006E72E0"/>
    <w:rsid w:val="00711E48"/>
    <w:rsid w:val="0071560F"/>
    <w:rsid w:val="007156C7"/>
    <w:rsid w:val="00715786"/>
    <w:rsid w:val="00732F9C"/>
    <w:rsid w:val="00750C45"/>
    <w:rsid w:val="0078447C"/>
    <w:rsid w:val="0078459F"/>
    <w:rsid w:val="007B5F0B"/>
    <w:rsid w:val="007C3AA8"/>
    <w:rsid w:val="007C64F5"/>
    <w:rsid w:val="007E179B"/>
    <w:rsid w:val="00811D67"/>
    <w:rsid w:val="00814D18"/>
    <w:rsid w:val="00837CF0"/>
    <w:rsid w:val="008457B6"/>
    <w:rsid w:val="00845ECE"/>
    <w:rsid w:val="00856C12"/>
    <w:rsid w:val="00863DAB"/>
    <w:rsid w:val="008A48C3"/>
    <w:rsid w:val="008B66C4"/>
    <w:rsid w:val="008E24B0"/>
    <w:rsid w:val="008E65AA"/>
    <w:rsid w:val="009058E3"/>
    <w:rsid w:val="00916F67"/>
    <w:rsid w:val="00942F4F"/>
    <w:rsid w:val="00947022"/>
    <w:rsid w:val="009525CD"/>
    <w:rsid w:val="00973BD2"/>
    <w:rsid w:val="00994949"/>
    <w:rsid w:val="009B1D5B"/>
    <w:rsid w:val="009B33D5"/>
    <w:rsid w:val="009B3B64"/>
    <w:rsid w:val="009D1A85"/>
    <w:rsid w:val="009F006B"/>
    <w:rsid w:val="00A03185"/>
    <w:rsid w:val="00A26D08"/>
    <w:rsid w:val="00A342EB"/>
    <w:rsid w:val="00A40240"/>
    <w:rsid w:val="00A43B25"/>
    <w:rsid w:val="00A50919"/>
    <w:rsid w:val="00A52354"/>
    <w:rsid w:val="00A61BE9"/>
    <w:rsid w:val="00A86845"/>
    <w:rsid w:val="00A9353D"/>
    <w:rsid w:val="00A95BD1"/>
    <w:rsid w:val="00AB0242"/>
    <w:rsid w:val="00AD6966"/>
    <w:rsid w:val="00AE00E7"/>
    <w:rsid w:val="00B051B5"/>
    <w:rsid w:val="00B0658E"/>
    <w:rsid w:val="00B1602E"/>
    <w:rsid w:val="00B2184C"/>
    <w:rsid w:val="00B21B75"/>
    <w:rsid w:val="00B30323"/>
    <w:rsid w:val="00B37EEB"/>
    <w:rsid w:val="00B73898"/>
    <w:rsid w:val="00B73D09"/>
    <w:rsid w:val="00B74333"/>
    <w:rsid w:val="00BA5885"/>
    <w:rsid w:val="00BA5940"/>
    <w:rsid w:val="00BB3EB9"/>
    <w:rsid w:val="00BC0A65"/>
    <w:rsid w:val="00BD35D5"/>
    <w:rsid w:val="00C01760"/>
    <w:rsid w:val="00C067F3"/>
    <w:rsid w:val="00C17D46"/>
    <w:rsid w:val="00C34127"/>
    <w:rsid w:val="00C34A99"/>
    <w:rsid w:val="00C36C83"/>
    <w:rsid w:val="00C40E00"/>
    <w:rsid w:val="00C44145"/>
    <w:rsid w:val="00C44D49"/>
    <w:rsid w:val="00C51BEC"/>
    <w:rsid w:val="00CA3E11"/>
    <w:rsid w:val="00D01A0A"/>
    <w:rsid w:val="00D060BB"/>
    <w:rsid w:val="00D127DD"/>
    <w:rsid w:val="00D51F12"/>
    <w:rsid w:val="00D55A11"/>
    <w:rsid w:val="00D70AEA"/>
    <w:rsid w:val="00D90A65"/>
    <w:rsid w:val="00DA49D8"/>
    <w:rsid w:val="00DB380F"/>
    <w:rsid w:val="00DB42B0"/>
    <w:rsid w:val="00DB5C10"/>
    <w:rsid w:val="00DC04F9"/>
    <w:rsid w:val="00DE3047"/>
    <w:rsid w:val="00DF0678"/>
    <w:rsid w:val="00DF6122"/>
    <w:rsid w:val="00E02095"/>
    <w:rsid w:val="00E03791"/>
    <w:rsid w:val="00E149C2"/>
    <w:rsid w:val="00E31C18"/>
    <w:rsid w:val="00E403DC"/>
    <w:rsid w:val="00E40BF4"/>
    <w:rsid w:val="00E461FA"/>
    <w:rsid w:val="00E52D38"/>
    <w:rsid w:val="00E82645"/>
    <w:rsid w:val="00E847B6"/>
    <w:rsid w:val="00EA2B5C"/>
    <w:rsid w:val="00EB3333"/>
    <w:rsid w:val="00ED124F"/>
    <w:rsid w:val="00F26AA6"/>
    <w:rsid w:val="00F365D1"/>
    <w:rsid w:val="00F44EE3"/>
    <w:rsid w:val="00F704C0"/>
    <w:rsid w:val="00F82FA4"/>
    <w:rsid w:val="00FA24ED"/>
    <w:rsid w:val="00FD40EF"/>
    <w:rsid w:val="00FD7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E1709"/>
  <w15:chartTrackingRefBased/>
  <w15:docId w15:val="{7026E5AE-4337-47DF-AEF6-13BF835DA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645E5D"/>
    <w:rPr>
      <w:i/>
      <w:iCs/>
    </w:rPr>
  </w:style>
  <w:style w:type="character" w:styleId="Hyperlink">
    <w:name w:val="Hyperlink"/>
    <w:basedOn w:val="DefaultParagraphFont"/>
    <w:uiPriority w:val="99"/>
    <w:unhideWhenUsed/>
    <w:rsid w:val="00155A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5A5B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335503"/>
  </w:style>
  <w:style w:type="character" w:customStyle="1" w:styleId="eop">
    <w:name w:val="eop"/>
    <w:basedOn w:val="DefaultParagraphFont"/>
    <w:rsid w:val="00335503"/>
  </w:style>
  <w:style w:type="character" w:customStyle="1" w:styleId="ref-journal">
    <w:name w:val="ref-journal"/>
    <w:basedOn w:val="DefaultParagraphFont"/>
    <w:rsid w:val="00F44EE3"/>
  </w:style>
  <w:style w:type="character" w:styleId="FollowedHyperlink">
    <w:name w:val="FollowedHyperlink"/>
    <w:basedOn w:val="DefaultParagraphFont"/>
    <w:uiPriority w:val="99"/>
    <w:semiHidden/>
    <w:unhideWhenUsed/>
    <w:rsid w:val="005A192D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035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35E1"/>
  </w:style>
  <w:style w:type="paragraph" w:styleId="Footer">
    <w:name w:val="footer"/>
    <w:basedOn w:val="Normal"/>
    <w:link w:val="FooterChar"/>
    <w:uiPriority w:val="99"/>
    <w:unhideWhenUsed/>
    <w:rsid w:val="002035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35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0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7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8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6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8126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1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oxfordre.com/communication/view/10.1093/acrefore/9780190228613.001.0001/acrefore-9780190228613-e-166" TargetMode="External"/><Relationship Id="rId18" Type="http://schemas.openxmlformats.org/officeDocument/2006/relationships/hyperlink" Target="https://developingchild.harvard.edu/" TargetMode="External"/><Relationship Id="rId26" Type="http://schemas.openxmlformats.org/officeDocument/2006/relationships/hyperlink" Target="https://www.naadac.org/assets/2416/eddie_mccaskill_ppt.pdf" TargetMode="External"/><Relationship Id="rId39" Type="http://schemas.openxmlformats.org/officeDocument/2006/relationships/hyperlink" Target="https://www.unicef.org/sdgs#sdg1" TargetMode="External"/><Relationship Id="rId21" Type="http://schemas.openxmlformats.org/officeDocument/2006/relationships/hyperlink" Target="https://doi.org/10.1111/j.1758-0854.2009.01008.x" TargetMode="External"/><Relationship Id="rId34" Type="http://schemas.openxmlformats.org/officeDocument/2006/relationships/hyperlink" Target="https://www.samaritans.org/wales/how-we-can-help/schools/deal/deal-resources/emotional-health/emotional-health/" TargetMode="External"/><Relationship Id="rId42" Type="http://schemas.openxmlformats.org/officeDocument/2006/relationships/hyperlink" Target="https://www.playwales.org.uk/login/uploaded/documents/Play%20Policy/Wales%20play-policy-e.pdf" TargetMode="External"/><Relationship Id="rId47" Type="http://schemas.openxmlformats.org/officeDocument/2006/relationships/hyperlink" Target="https://www.who.int/health-topics/child-health#tab=tab_1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ebookcentral.proquest.com/lib/trinity/detail.action?docID=369495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i.org/10.1016/S0749-3797(98)00017-8" TargetMode="External"/><Relationship Id="rId29" Type="http://schemas.openxmlformats.org/officeDocument/2006/relationships/hyperlink" Target="http://www.doi.org.ezproxy.uwtsd.ac.uk/10.4135/9781529715040.n1" TargetMode="External"/><Relationship Id="rId11" Type="http://schemas.openxmlformats.org/officeDocument/2006/relationships/hyperlink" Target="https://www.cdc.gov/vitalsigns/aces/" TargetMode="External"/><Relationship Id="rId24" Type="http://schemas.openxmlformats.org/officeDocument/2006/relationships/hyperlink" Target="https://mft.nhs.uk/rmch/services/camhs/young-people/adverse-childhood-experiences-aces-and-attachment/" TargetMode="External"/><Relationship Id="rId32" Type="http://schemas.openxmlformats.org/officeDocument/2006/relationships/hyperlink" Target="http://www.healthscotland.scot/population-groups/children/adverse-childhood-experiences-aces/overview-of-aces" TargetMode="External"/><Relationship Id="rId37" Type="http://schemas.openxmlformats.org/officeDocument/2006/relationships/hyperlink" Target="https://psycnet.apa.org/doi/10.1037/cbs0000034" TargetMode="External"/><Relationship Id="rId40" Type="http://schemas.openxmlformats.org/officeDocument/2006/relationships/hyperlink" Target="https://www.un.org/sustainabledevelopment/sustainable-development-goals/" TargetMode="External"/><Relationship Id="rId45" Type="http://schemas.openxmlformats.org/officeDocument/2006/relationships/hyperlink" Target="https://gov.wales/sites/default/files/pdf-versions/2021/3/3/1615991408/review-adverse-childhood-experiences-ace-policy-report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estyn.gov.wales/system/files/2021-08/Knowing%2520your%2520children%2520%2520supporting%2520pupils%2520with%2520adverse%2520childhood%2520experiences_0.pdf" TargetMode="External"/><Relationship Id="rId23" Type="http://schemas.openxmlformats.org/officeDocument/2006/relationships/hyperlink" Target="http://dx.doi.org/10.3390/genealogy3030043" TargetMode="External"/><Relationship Id="rId28" Type="http://schemas.openxmlformats.org/officeDocument/2006/relationships/hyperlink" Target="https://www.unicef.org/stories/science-of-love-in-childhood" TargetMode="External"/><Relationship Id="rId36" Type="http://schemas.openxmlformats.org/officeDocument/2006/relationships/hyperlink" Target="https://www.researchgate.net/publication/242676811_Childhood_Wellbeing_A_Brief_Overview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46y5eh11fhgw3ve3ytpwxt9r-wpengine.netdna-ssl.com/wp-content/uploads/2010/05/Foundations-of-Lifelong-Health.pdf" TargetMode="External"/><Relationship Id="rId19" Type="http://schemas.openxmlformats.org/officeDocument/2006/relationships/hyperlink" Target="https://developingchild.harvard.edu/science/deep-dives/mental-health/" TargetMode="External"/><Relationship Id="rId31" Type="http://schemas.openxmlformats.org/officeDocument/2006/relationships/hyperlink" Target="https://learning.nspcc.org.uk/child-health-development/childhood-trauma-brain-development" TargetMode="External"/><Relationship Id="rId44" Type="http://schemas.openxmlformats.org/officeDocument/2006/relationships/hyperlink" Target="https://hwb.gov.wales/api/storage/016a744a-d1f4-4d61-8b35-0fe1648c1009/a-new-curriculum-in-wales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developingchild.harvard.edu/" TargetMode="External"/><Relationship Id="rId14" Type="http://schemas.openxmlformats.org/officeDocument/2006/relationships/hyperlink" Target="https://gov.wales/sites/default/files/publications/2018-03/successful-futures.pdf" TargetMode="External"/><Relationship Id="rId22" Type="http://schemas.openxmlformats.org/officeDocument/2006/relationships/hyperlink" Target="https://www.centerforchildcounseling.org/positive-childhood-experiences-pces-and-play/" TargetMode="External"/><Relationship Id="rId27" Type="http://schemas.openxmlformats.org/officeDocument/2006/relationships/hyperlink" Target="https://www.mentalhealth.org.uk/a-to-z/c/children-and-young-people" TargetMode="External"/><Relationship Id="rId30" Type="http://schemas.openxmlformats.org/officeDocument/2006/relationships/hyperlink" Target="https://learning.nspcc.org.uk/child-health-development/child-mental-health#:~:text=The%20traumatic%20impact%20of%20abuse,%3B%20Spatz%20Widom%2C%201999" TargetMode="External"/><Relationship Id="rId35" Type="http://schemas.openxmlformats.org/officeDocument/2006/relationships/hyperlink" Target="https://search-ebscohost-com.ezproxy.uwtsd.ac.uk/login.aspx?direct=true&amp;db=nlebk&amp;AN=167739&amp;site=ehost-live" TargetMode="External"/><Relationship Id="rId43" Type="http://schemas.openxmlformats.org/officeDocument/2006/relationships/hyperlink" Target="https://gov.wales/sites/default/files/publications/2019-07/early-years-workforce-plan.pdf" TargetMode="External"/><Relationship Id="rId48" Type="http://schemas.openxmlformats.org/officeDocument/2006/relationships/header" Target="header1.xml"/><Relationship Id="rId8" Type="http://schemas.openxmlformats.org/officeDocument/2006/relationships/hyperlink" Target="https://www.ted.com/talks/nadine_burke_harris_how_childhood_trauma_affects_health_across_a_lifetime?language=en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cypmhc.org.uk/the-forgotten-foundations-mental-health-in-the-early-years/" TargetMode="External"/><Relationship Id="rId17" Type="http://schemas.openxmlformats.org/officeDocument/2006/relationships/hyperlink" Target="https://santamariatimes.com/lifestyles/columnist/lynda-gantt-how-does-culture-affect-behavior/article_78b4f192-cb93-511e-9c0d-d1c309320623.html" TargetMode="External"/><Relationship Id="rId25" Type="http://schemas.openxmlformats.org/officeDocument/2006/relationships/hyperlink" Target="https://www.researchhistory.org/2012/06/16/maslows-hierarchy-of-needs/" TargetMode="External"/><Relationship Id="rId33" Type="http://schemas.openxmlformats.org/officeDocument/2006/relationships/hyperlink" Target="https://phw.nhs.wales/topics/adverse-childhood-experiences/" TargetMode="External"/><Relationship Id="rId38" Type="http://schemas.openxmlformats.org/officeDocument/2006/relationships/hyperlink" Target="https://doi.org/10.1007/s12187-011-9107-5" TargetMode="External"/><Relationship Id="rId46" Type="http://schemas.openxmlformats.org/officeDocument/2006/relationships/hyperlink" Target="https://www.who.int/about/governance/constitution" TargetMode="External"/><Relationship Id="rId20" Type="http://schemas.openxmlformats.org/officeDocument/2006/relationships/hyperlink" Target="https://developingchild.harvard.edu/translation/experiences-build-brain-architecture-norwegian-subtitles/titles)%20(harvard.edu)" TargetMode="External"/><Relationship Id="rId41" Type="http://schemas.openxmlformats.org/officeDocument/2006/relationships/hyperlink" Target="https://www.ucl.ac.uk/news/2020/jul/children-poverty-greater-risk-childhood-traumas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bc.co.uk/bitesize/guides/z3shycw/revision/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6161</TotalTime>
  <Pages>9</Pages>
  <Words>2576</Words>
  <Characters>14685</Characters>
  <Application>Microsoft Office Word</Application>
  <DocSecurity>0</DocSecurity>
  <Lines>122</Lines>
  <Paragraphs>34</Paragraphs>
  <ScaleCrop>false</ScaleCrop>
  <Company/>
  <LinksUpToDate>false</LinksUpToDate>
  <CharactersWithSpaces>17227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Jane Goodridge (2008453)</dc:creator>
  <cp:keywords/>
  <dc:description/>
  <cp:lastModifiedBy>Alison Jane Goodridge</cp:lastModifiedBy>
  <cp:revision>231</cp:revision>
  <cp:lastPrinted>2021-12-08T20:42:00Z</cp:lastPrinted>
  <dcterms:created xsi:type="dcterms:W3CDTF">2021-11-16T15:42:00Z</dcterms:created>
  <dcterms:modified xsi:type="dcterms:W3CDTF">2021-12-08T21:41:00Z</dcterms:modified>
</cp:coreProperties>
</file>