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75312D" wp14:paraId="2525C346" wp14:textId="139C9E24">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BA International Hotel Management </w:t>
      </w:r>
    </w:p>
    <w:p xmlns:wp14="http://schemas.microsoft.com/office/word/2010/wordml" w:rsidP="2475312D" wp14:paraId="70BF6126" wp14:textId="2E10A92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xmlns:wp14="http://schemas.microsoft.com/office/word/2010/wordml" w:rsidP="2475312D" wp14:paraId="06D17DC3" wp14:textId="1809EA13">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475312D" w:rsidR="267E1D09">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Managing Hotel Administration</w:t>
      </w: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w:t>
      </w:r>
    </w:p>
    <w:p xmlns:wp14="http://schemas.microsoft.com/office/word/2010/wordml" w:rsidP="2475312D" wp14:paraId="480A9B72" wp14:textId="17A8D0A6">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BMIH600</w:t>
      </w:r>
      <w:r w:rsidRPr="2475312D" w:rsidR="12860D74">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4</w:t>
      </w:r>
    </w:p>
    <w:p xmlns:wp14="http://schemas.microsoft.com/office/word/2010/wordml" w:rsidP="2475312D" wp14:paraId="6C25AA10" wp14:textId="1B465F86">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Student Name: Adriana-Isabela Trefas </w:t>
      </w:r>
    </w:p>
    <w:p xmlns:wp14="http://schemas.microsoft.com/office/word/2010/wordml" w:rsidP="2475312D" wp14:paraId="59022AE9" wp14:textId="2C6FE70F">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Student ID: 2242075 </w:t>
      </w:r>
    </w:p>
    <w:p xmlns:wp14="http://schemas.microsoft.com/office/word/2010/wordml" w:rsidP="2475312D" wp14:paraId="7853E169" wp14:textId="4A1DFC92">
      <w:pPr>
        <w:spacing w:before="0" w:beforeAutospacing="off" w:after="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Lecturer: Kathryn Roberts </w:t>
      </w:r>
    </w:p>
    <w:p xmlns:wp14="http://schemas.microsoft.com/office/word/2010/wordml" w:rsidP="2475312D" wp14:paraId="50FA2B07" wp14:textId="098AD858">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LEVEL 6</w:t>
      </w:r>
    </w:p>
    <w:p xmlns:wp14="http://schemas.microsoft.com/office/word/2010/wordml" w:rsidP="1A006C9B" wp14:paraId="154D099F" wp14:noSpellErr="1" wp14:textId="42BB5AE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A006C9B" w:rsidR="40F6C8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Wordcount: </w:t>
      </w:r>
      <w:r w:rsidRPr="1A006C9B" w:rsidR="32914F9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w:t>
      </w:r>
      <w:r w:rsidRPr="1A006C9B" w:rsidR="66394B4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44</w:t>
      </w:r>
      <w:r w:rsidRPr="1A006C9B" w:rsidR="5BDD1F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5</w:t>
      </w:r>
    </w:p>
    <w:p xmlns:wp14="http://schemas.microsoft.com/office/word/2010/wordml" w:rsidP="2475312D" wp14:paraId="6A3489F2" wp14:textId="0E91FCE7">
      <w:pPr>
        <w:pStyle w:val="Heading3"/>
        <w:keepNext w:val="1"/>
        <w:keepLines w:val="1"/>
        <w:spacing w:before="160" w:after="8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AI Declaration</w:t>
      </w:r>
    </w:p>
    <w:p xmlns:wp14="http://schemas.microsoft.com/office/word/2010/wordml" w:rsidP="2475312D" wp14:paraId="37E88566" wp14:textId="48658F12">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40F6C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p14:paraId="39234DED" wp14:textId="61634F4A">
      <w:r>
        <w:br w:type="page"/>
      </w:r>
    </w:p>
    <w:p xmlns:wp14="http://schemas.microsoft.com/office/word/2010/wordml" w:rsidP="2475312D" wp14:paraId="5BFDC660" wp14:textId="76BC334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572061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Introduction</w:t>
      </w:r>
    </w:p>
    <w:p xmlns:wp14="http://schemas.microsoft.com/office/word/2010/wordml" w:rsidP="1A006C9B" wp14:paraId="185A60FE" wp14:noSpellErr="1" wp14:textId="034BD319">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006C9B" w:rsidR="057A8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 current Level 6 placement is at Delta Hotels by Marriott Newcastle Gateshead, where I am working in the Leisure Club department. This area of the hotel offers key facilities such as a gym, swimming pool, sauna, personal training sessions, a beauty room, and a hair salon (Marriott International, 1996</w:t>
      </w:r>
      <w:r w:rsidRPr="1A006C9B" w:rsidR="5665E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A006C9B" w:rsidR="057A8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2025). My main responsibilities involve supporting daily operations on the Leisure Club reception desk alongside my colleagues Mark, Ben, Alex, Lee, and Joe, under the supervision of the Leisure Club Manager, Lauren.</w:t>
      </w:r>
    </w:p>
    <w:p xmlns:wp14="http://schemas.microsoft.com/office/word/2010/wordml" w:rsidP="1A006C9B" wp14:paraId="2435B327" wp14:noSpellErr="1" wp14:textId="051CA50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006C9B" w:rsidR="61487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reflective log uses Gibbs’ Reflective Cycle (1988) to analyse key experiences during my placement and compare them with learning from my Level 4 Front Office placement. I will show how my confidence, communication, and teamwork have progressed, supported by academic learning from modules like Hospitality and Guest Service Management (BMIH4003) and Food and Beverage Operations. The purpose of this reflection is to show my development and </w:t>
      </w:r>
      <w:r w:rsidRPr="1A006C9B" w:rsidR="61487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1A006C9B" w:rsidR="61487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dentify</w:t>
      </w:r>
      <w:r w:rsidRPr="1A006C9B" w:rsidR="61487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A006C9B" w:rsidR="61487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areas for improvement as I move toward a career in hospitality management.</w:t>
      </w:r>
      <w:r w:rsidRPr="1A006C9B" w:rsidR="282E79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475312D" wp14:paraId="638FE263" wp14:textId="3FA77BE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572061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 Body:</w:t>
      </w:r>
    </w:p>
    <w:p xmlns:wp14="http://schemas.microsoft.com/office/word/2010/wordml" w:rsidP="2475312D" wp14:paraId="4BF75FFB" wp14:textId="03B580E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2697B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Gibbs’ Reflective Cycle (1988) helps learners reflect on experiences through six stages.</w:t>
      </w:r>
      <w:r w:rsidRPr="2475312D" w:rsidR="00BA0B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allows people to look at negative and positive experiences to learn to improve. Reflection helps individuals to understand what worked we</w:t>
      </w:r>
      <w:r w:rsidRPr="2475312D" w:rsidR="372AB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ll and what </w:t>
      </w:r>
      <w:r w:rsidRPr="2475312D" w:rsidR="372AB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did</w:t>
      </w:r>
      <w:r w:rsidRPr="2475312D" w:rsidR="3688E5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w:t>
      </w:r>
      <w:r w:rsidRPr="2475312D" w:rsidR="372AB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2475312D" w:rsidR="372AB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how to improve next time. Gibbs and Reznick (2017) explain that reflection connects traditional learning with practical e</w:t>
      </w:r>
      <w:r w:rsidRPr="2475312D" w:rsidR="0EFAB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xperience, helping students develop critical thinking and professional awareness. </w:t>
      </w:r>
    </w:p>
    <w:p xmlns:wp14="http://schemas.microsoft.com/office/word/2010/wordml" w:rsidP="2475312D" wp14:paraId="77C8EB0A" wp14:textId="2EE0EA8D">
      <w:pPr>
        <w:pStyle w:val="Normal"/>
        <w:suppressLineNumbers w:val="0"/>
        <w:bidi w:val="0"/>
        <w:spacing w:before="0" w:beforeAutospacing="off" w:after="160" w:afterAutospacing="off" w:line="360" w:lineRule="auto"/>
        <w:ind w:left="0" w:right="0"/>
        <w:jc w:val="both"/>
      </w:pPr>
      <w:r w:rsidRPr="2475312D" w:rsidR="0EFAB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Stage 1: Description  </w:t>
      </w:r>
    </w:p>
    <w:p xmlns:wp14="http://schemas.microsoft.com/office/word/2010/wordml" w:rsidP="2475312D" wp14:paraId="13A25FC9" wp14:textId="5CC159EF">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0EFAB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During my placement in Le</w:t>
      </w:r>
      <w:r w:rsidRPr="2475312D" w:rsidR="7FF815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2475312D" w:rsidR="0EFAB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sure club at Delta Hotels by Marriott Newcastle Gateshead, one situation that stood out to me was when a member </w:t>
      </w:r>
      <w:r w:rsidRPr="2475312D" w:rsidR="18C775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did </w:t>
      </w:r>
      <w:r w:rsidRPr="2475312D" w:rsidR="0EFAB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 </w:t>
      </w:r>
      <w:r w:rsidRPr="2475312D" w:rsidR="79D24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complain</w:t>
      </w:r>
      <w:r w:rsidRPr="2475312D" w:rsidR="2E54D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informed me </w:t>
      </w:r>
      <w:r w:rsidRPr="2475312D" w:rsidR="4528D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2475312D" w:rsidR="2E54D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75312D" w:rsidR="2E54D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shower water was running not cold but just warm. I was working with my colleague Mark at the time</w:t>
      </w:r>
      <w:r w:rsidRPr="2475312D" w:rsidR="5E5E99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member politely reported the issue at the reception desk, and </w:t>
      </w:r>
      <w:r w:rsidRPr="2475312D" w:rsidR="5E5E99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immediately</w:t>
      </w:r>
      <w:r w:rsidRPr="2475312D" w:rsidR="5E5E99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apologised for the inconvenience and thank</w:t>
      </w:r>
      <w:r w:rsidRPr="2475312D" w:rsidR="65F2DF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2475312D" w:rsidR="5E5E99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him for letting </w:t>
      </w:r>
      <w:r w:rsidRPr="2475312D" w:rsidR="6AB274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w:t>
      </w:r>
      <w:r w:rsidRPr="2475312D" w:rsidR="5E5E99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75312D" w:rsidR="5E5E99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know</w:t>
      </w:r>
      <w:r w:rsidRPr="2475312D" w:rsidR="6774DD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475312D" w:rsidR="6774DD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2475312D" w:rsidR="328FAA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w:t>
      </w:r>
      <w:r w:rsidRPr="2475312D" w:rsidR="6774DD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w:t>
      </w:r>
      <w:r w:rsidRPr="2475312D" w:rsidR="6774DD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informed Mark. He contacted the maintenance team and went straight to check the shower to confirm the issue. </w:t>
      </w:r>
      <w:r w:rsidRPr="2475312D" w:rsidR="668B47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problem was solved </w:t>
      </w:r>
      <w:r w:rsidRPr="2475312D" w:rsidR="48ACF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whiten</w:t>
      </w:r>
      <w:r w:rsidRPr="2475312D" w:rsidR="668B47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75312D" w:rsidR="668B47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short time</w:t>
      </w:r>
      <w:r w:rsidRPr="2475312D" w:rsidR="668B47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member thanked us for our quick help. </w:t>
      </w:r>
    </w:p>
    <w:p xmlns:wp14="http://schemas.microsoft.com/office/word/2010/wordml" w:rsidP="2475312D" wp14:paraId="07A4784B" wp14:textId="2F6F732F">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668B47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situation reminded me of my Level 4 Fron Office placement, where I often felt unsure about how to handle complaints. This time</w:t>
      </w:r>
      <w:r w:rsidRPr="2475312D" w:rsidR="432A7F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 felt calmer and more confident. It also showed me the importance of teamwork and communication in keeping guests satisfied</w:t>
      </w:r>
      <w:r w:rsidRPr="2475312D" w:rsidR="7FC9ED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are key parts of hospitality operations. </w:t>
      </w:r>
    </w:p>
    <w:p xmlns:wp14="http://schemas.microsoft.com/office/word/2010/wordml" w:rsidP="2475312D" wp14:paraId="458779AC" wp14:textId="5EFAC28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7FC9ED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Stage 2: Feelings</w:t>
      </w:r>
    </w:p>
    <w:p xmlns:wp14="http://schemas.microsoft.com/office/word/2010/wordml" w:rsidP="2475312D" wp14:paraId="5A20FEC1" wp14:textId="0FFC9FEA">
      <w:pPr>
        <w:pStyle w:val="Normal"/>
        <w:bidi w:val="0"/>
        <w:spacing w:before="0" w:beforeAutospacing="off" w:after="160" w:afterAutospacing="off" w:line="360" w:lineRule="auto"/>
        <w:ind w:left="0" w:right="0"/>
        <w:jc w:val="both"/>
      </w:pPr>
      <w:r w:rsidRPr="2475312D" w:rsidR="62ECBE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 the Leisure Club member told me the shower water wasn’t cold like it should be, I felt disappointed because I wanted every guest to fully enjoy their visit. At the same time, I was calm and confident that I could help by informing my colleague Mark straight away and keeping the guest updated. I felt good knowing that I could make a difference and help solve the problem quickly.</w:t>
      </w:r>
    </w:p>
    <w:p xmlns:wp14="http://schemas.microsoft.com/office/word/2010/wordml" w:rsidP="2475312D" wp14:paraId="1976FD0F" wp14:textId="3AA15A8A">
      <w:pPr>
        <w:pStyle w:val="Normal"/>
        <w:bidi w:val="0"/>
        <w:spacing w:before="0" w:beforeAutospacing="off" w:after="160" w:afterAutospacing="off" w:line="360" w:lineRule="auto"/>
        <w:ind w:left="0" w:right="0"/>
        <w:jc w:val="both"/>
      </w:pPr>
      <w:r w:rsidRPr="2475312D" w:rsidR="62ECBE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Looking back at my Level 4 placement in the Front Office department, I remember feeling nervous when guests reported problems. I sometimes worried that I might say something wrong or not know what to do. I used to feel stressed and unsure about how to respond to complaints, especially during busy moments. Now, during my Level 6 placement, I feel much more in control. I have learned how to stay calm, communicate clearly, and focus on solving the issue instead of panicking. I also noticed that I communicate better with both guests and colleagues, and I feel proud of how much I’ve grown in confidence and professionalism since Level 4.</w:t>
      </w:r>
    </w:p>
    <w:p xmlns:wp14="http://schemas.microsoft.com/office/word/2010/wordml" w:rsidP="2475312D" wp14:paraId="2DC5E2C9" wp14:textId="4F1BC7CC">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159657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Stage 3: Evaluation</w:t>
      </w:r>
    </w:p>
    <w:p xmlns:wp14="http://schemas.microsoft.com/office/word/2010/wordml" w:rsidP="2475312D" wp14:paraId="12AC3EC5" wp14:textId="06402087">
      <w:pPr>
        <w:pStyle w:val="Normal"/>
        <w:bidi w:val="0"/>
        <w:spacing w:before="0" w:beforeAutospacing="off" w:after="160" w:afterAutospacing="off" w:line="360" w:lineRule="auto"/>
        <w:ind w:left="0" w:right="0"/>
        <w:jc w:val="both"/>
      </w:pPr>
      <w:r w:rsidRPr="2475312D" w:rsidR="7FE26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situation went well because my colleague and I communicated clearly and acted quickly to resolve the issue. This helped maintain guest satisfaction, which matches Vallen and Vallen’s (2013, p.213) view that quick and positive interactions shape a guest’s judgement about service quality.</w:t>
      </w:r>
    </w:p>
    <w:p xmlns:wp14="http://schemas.microsoft.com/office/word/2010/wordml" w:rsidP="2475312D" wp14:paraId="57AD3C91" wp14:textId="7276CD65">
      <w:pPr>
        <w:pStyle w:val="Normal"/>
        <w:bidi w:val="0"/>
        <w:spacing w:before="0" w:beforeAutospacing="off" w:after="160" w:afterAutospacing="off" w:line="360" w:lineRule="auto"/>
        <w:ind w:left="0" w:right="0"/>
        <w:jc w:val="both"/>
      </w:pPr>
      <w:r w:rsidRPr="2475312D" w:rsidR="7FE26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Compared to my Level 4 Front Office and Food &amp; Beverage Operations placement, I now feel more confident in handling unexpected issues. At Level 4, I sometimes felt unsure or anxious when a guest raised a concern, especially during busy times. I realised early on that quality service requires not just task completion but strong product knowledge, </w:t>
      </w:r>
      <w:r w:rsidRPr="2475312D" w:rsidR="7FE26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2475312D" w:rsidR="7FE26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ommunication</w:t>
      </w:r>
      <w:r w:rsidRPr="2475312D" w:rsidR="7FE26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75312D" w:rsidR="7FE26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teamwork (Cousins and Weekes, 2020).</w:t>
      </w:r>
    </w:p>
    <w:p xmlns:wp14="http://schemas.microsoft.com/office/word/2010/wordml" w:rsidP="2475312D" wp14:paraId="7E2DAD80" wp14:textId="27DD08B6">
      <w:pPr>
        <w:pStyle w:val="Normal"/>
        <w:bidi w:val="0"/>
        <w:spacing w:before="0" w:beforeAutospacing="off" w:after="160" w:afterAutospacing="off" w:line="360" w:lineRule="auto"/>
        <w:ind w:left="0" w:right="0"/>
        <w:jc w:val="both"/>
      </w:pPr>
      <w:r w:rsidRPr="2475312D" w:rsidR="7FE26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time, I felt calmer and communicated efficiently with both the member and my colleague. The experience showed how much I have grown, becoming more confident, professional, and able to act independently without waiting for a supervisor to tell me what to do.</w:t>
      </w:r>
    </w:p>
    <w:p xmlns:wp14="http://schemas.microsoft.com/office/word/2010/wordml" w:rsidP="2475312D" wp14:paraId="31B16934" wp14:textId="5324C8FD">
      <w:pPr>
        <w:pStyle w:val="Normal"/>
        <w:bidi w:val="0"/>
        <w:spacing w:before="0" w:beforeAutospacing="off" w:after="160" w:afterAutospacing="off" w:line="360" w:lineRule="auto"/>
        <w:ind w:left="0" w:right="0"/>
        <w:jc w:val="both"/>
      </w:pPr>
      <w:r w:rsidRPr="2475312D" w:rsidR="7FE26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 thing that could be improved is following up with the member after the issue was solved. It would show extra care and help build trust.</w:t>
      </w:r>
    </w:p>
    <w:p xmlns:wp14="http://schemas.microsoft.com/office/word/2010/wordml" w:rsidP="2475312D" wp14:paraId="54D34CAA" wp14:textId="5CFEACBF">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2BD749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Stage 4: Analysis </w:t>
      </w:r>
    </w:p>
    <w:p xmlns:wp14="http://schemas.microsoft.com/office/word/2010/wordml" w:rsidP="2475312D" wp14:paraId="76145F78" wp14:textId="35F063F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6D35C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experience helped me understand that service operations are not only about completing daily tasks but about creating value for both guests and the organisation. Johnston, Clark and Shulver (2012, pp.13-14) explain that operations managers are responsible for ensuring efficiency while also delivering the right outcomes for customers. The fast response from Mark and the maintenance team demonstrated this balance, as it helped prevent further complaints and maintained a positive guest experience.</w:t>
      </w:r>
    </w:p>
    <w:p xmlns:wp14="http://schemas.microsoft.com/office/word/2010/wordml" w:rsidP="2475312D" wp14:paraId="6BFB8D90" wp14:textId="09E7F96E">
      <w:pPr>
        <w:pStyle w:val="Normal"/>
        <w:bidi w:val="0"/>
        <w:spacing w:before="0" w:beforeAutospacing="off" w:after="160" w:afterAutospacing="off" w:line="360" w:lineRule="auto"/>
        <w:ind w:left="0" w:right="0"/>
        <w:jc w:val="both"/>
      </w:pPr>
      <w:r w:rsidRPr="2475312D" w:rsidR="6D35C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Reflecting with Gibbs’ model also reminded me of what I learned in Level 4 Food &amp; Beverage Operations, where Cousins and Weekes (2020) emphasise that guest satisfaction relies heavily on communication, product knowledge, and staff behaviour. This helped me understand how important it is to respond politely and professionally - even when issues happen.</w:t>
      </w:r>
    </w:p>
    <w:p xmlns:wp14="http://schemas.microsoft.com/office/word/2010/wordml" w:rsidP="2475312D" wp14:paraId="020CB377" wp14:textId="2A55380B">
      <w:pPr>
        <w:pStyle w:val="Normal"/>
        <w:bidi w:val="0"/>
        <w:spacing w:before="0" w:beforeAutospacing="off" w:after="160" w:afterAutospacing="off" w:line="360" w:lineRule="auto"/>
        <w:ind w:left="0" w:right="0"/>
        <w:jc w:val="both"/>
      </w:pPr>
      <w:r w:rsidRPr="2475312D" w:rsidR="6D35C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also linked this to my learning from Level 4 Hospitality and Guest Service Management. Walker (2021) explains that hospitality employees must show empathy and provide reassurance when guests face issues - something I used here by apologising sincerely and responding calmly. This helped build guest trust and confidence, even before the issue was fully resolved.</w:t>
      </w:r>
    </w:p>
    <w:p xmlns:wp14="http://schemas.microsoft.com/office/word/2010/wordml" w:rsidP="2475312D" wp14:paraId="7988D019" wp14:textId="7F6CD346">
      <w:pPr>
        <w:pStyle w:val="Normal"/>
        <w:bidi w:val="0"/>
        <w:spacing w:before="0" w:beforeAutospacing="off" w:after="160" w:afterAutospacing="off" w:line="360" w:lineRule="auto"/>
        <w:ind w:left="0" w:right="0"/>
        <w:jc w:val="both"/>
      </w:pPr>
      <w:r w:rsidRPr="2475312D" w:rsidR="6D35C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Work-based learning continues to support both my personal and professional development. Haag (2013) states that placements help students connect theory and practical experience, and during this scenario, I applied what I learned in class to a real guest issue. This experience also reflects ASET's (2010) guidance that students should take responsibility for their learning and act as ambassadors for the university while in placement. My colleague Mark and manager </w:t>
      </w:r>
      <w:r w:rsidRPr="2475312D" w:rsidR="6D35C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Lauren,</w:t>
      </w:r>
      <w:r w:rsidRPr="2475312D" w:rsidR="6D35C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both supported me, which aligns with </w:t>
      </w:r>
      <w:r w:rsidRPr="2475312D" w:rsidR="6D35C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Felce’s</w:t>
      </w:r>
      <w:r w:rsidRPr="2475312D" w:rsidR="6D35C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view that effective placement experiences depend on collaboration between staff, the organisation, and the student.</w:t>
      </w:r>
    </w:p>
    <w:p xmlns:wp14="http://schemas.microsoft.com/office/word/2010/wordml" w:rsidP="2475312D" wp14:paraId="0F91BFBF" wp14:textId="5B6822D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66643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Stage 5: Conclusion</w:t>
      </w:r>
    </w:p>
    <w:p xmlns:wp14="http://schemas.microsoft.com/office/word/2010/wordml" w:rsidP="2475312D" wp14:paraId="60CD678D" wp14:textId="686B99F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05305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placement at the Leisure Club in Delta Hotels by Marriott has been a valuable experience that helped me apply theoretical knowledge in a real hospitality setting. I developed key skills in communication, teamwork, and guest service through everyday tasks and specific challenges, such as resolving the shower issue. This experience showed me how essential it is to stay calm, act quickly, and work as a team to </w:t>
      </w:r>
      <w:r w:rsidRPr="2475312D" w:rsidR="05305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2475312D" w:rsidR="05305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high service standards (Johnston, </w:t>
      </w:r>
      <w:r w:rsidRPr="2475312D" w:rsidR="05305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Clark</w:t>
      </w:r>
      <w:r w:rsidRPr="2475312D" w:rsidR="05305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475312D" w:rsidR="05305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Shulver</w:t>
      </w:r>
      <w:r w:rsidRPr="2475312D" w:rsidR="05305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2012).</w:t>
      </w:r>
    </w:p>
    <w:p xmlns:wp14="http://schemas.microsoft.com/office/word/2010/wordml" w:rsidP="2475312D" wp14:paraId="5F07AC97" wp14:textId="546A29C2">
      <w:pPr>
        <w:pStyle w:val="Normal"/>
        <w:bidi w:val="0"/>
        <w:spacing w:before="0" w:beforeAutospacing="off" w:after="160" w:afterAutospacing="off" w:line="360" w:lineRule="auto"/>
        <w:ind w:left="0" w:right="0"/>
        <w:jc w:val="both"/>
      </w:pPr>
      <w:r w:rsidRPr="2475312D" w:rsidR="05305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Reflecting on my Level 4 Front Office placement, I can now see how it prepared me for this stage by helping me build confidence in guest interaction and understand operational processes. At Level 6, I feel more capable of managing problems and working with others, which supports my growth toward a hospitality management career. The modules I studied, especially Hospitality and Guest Service Management and Food and Beverage Operations, helped me better understand the theory behind service excellence (Cousins and Weekes, 2020; Walker, 2021).</w:t>
      </w:r>
      <w:r w:rsidRPr="2475312D" w:rsidR="2861EB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475312D" wp14:paraId="141444C9" wp14:textId="756A44B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2861EB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Stage 6: Action Plan </w:t>
      </w:r>
    </w:p>
    <w:p xmlns:wp14="http://schemas.microsoft.com/office/word/2010/wordml" w:rsidP="2475312D" wp14:paraId="59CCA364" wp14:textId="141B404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307D15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continue developing as a hospitality professional, I plan to:</w:t>
      </w:r>
    </w:p>
    <w:p xmlns:wp14="http://schemas.microsoft.com/office/word/2010/wordml" w:rsidP="2475312D" wp14:paraId="5BE65908" wp14:textId="65E8DE31">
      <w:pPr>
        <w:pStyle w:val="ListParagraph"/>
        <w:numPr>
          <w:ilvl w:val="0"/>
          <w:numId w:val="1"/>
        </w:numPr>
        <w:bidi w:val="0"/>
        <w:spacing w:line="360" w:lineRule="auto"/>
        <w:jc w:val="both"/>
        <w:rPr>
          <w:rFonts w:ascii="Times New Roman" w:hAnsi="Times New Roman" w:eastAsia="Times New Roman" w:cs="Times New Roman"/>
          <w:sz w:val="24"/>
          <w:szCs w:val="24"/>
        </w:rPr>
      </w:pPr>
      <w:r w:rsidRPr="2475312D" w:rsidR="307D155B">
        <w:rPr>
          <w:rFonts w:ascii="Times New Roman" w:hAnsi="Times New Roman" w:eastAsia="Times New Roman" w:cs="Times New Roman"/>
        </w:rPr>
        <w:t xml:space="preserve">Improve leadership skills - Take on more responsibility during shifts, </w:t>
      </w:r>
      <w:r w:rsidRPr="2475312D" w:rsidR="307D155B">
        <w:rPr>
          <w:rFonts w:ascii="Times New Roman" w:hAnsi="Times New Roman" w:eastAsia="Times New Roman" w:cs="Times New Roman"/>
        </w:rPr>
        <w:t>observe</w:t>
      </w:r>
      <w:r w:rsidRPr="2475312D" w:rsidR="307D155B">
        <w:rPr>
          <w:rFonts w:ascii="Times New Roman" w:hAnsi="Times New Roman" w:eastAsia="Times New Roman" w:cs="Times New Roman"/>
        </w:rPr>
        <w:t xml:space="preserve"> how managers lead, and ask for feedback on my performance.</w:t>
      </w:r>
    </w:p>
    <w:p xmlns:wp14="http://schemas.microsoft.com/office/word/2010/wordml" w:rsidP="2475312D" wp14:paraId="6D7E7266" wp14:textId="48867E12">
      <w:pPr>
        <w:pStyle w:val="ListParagraph"/>
        <w:numPr>
          <w:ilvl w:val="0"/>
          <w:numId w:val="1"/>
        </w:numPr>
        <w:bidi w:val="0"/>
        <w:spacing w:line="360" w:lineRule="auto"/>
        <w:jc w:val="both"/>
        <w:rPr>
          <w:rFonts w:ascii="Times New Roman" w:hAnsi="Times New Roman" w:eastAsia="Times New Roman" w:cs="Times New Roman"/>
          <w:sz w:val="24"/>
          <w:szCs w:val="24"/>
        </w:rPr>
      </w:pPr>
      <w:r w:rsidRPr="2475312D" w:rsidR="307D155B">
        <w:rPr>
          <w:rFonts w:ascii="Times New Roman" w:hAnsi="Times New Roman" w:eastAsia="Times New Roman" w:cs="Times New Roman"/>
        </w:rPr>
        <w:t xml:space="preserve">Strengthen communication and conflict resolution - Attend workshops or online courses and reflect </w:t>
      </w:r>
      <w:r w:rsidRPr="2475312D" w:rsidR="307D155B">
        <w:rPr>
          <w:rFonts w:ascii="Times New Roman" w:hAnsi="Times New Roman" w:eastAsia="Times New Roman" w:cs="Times New Roman"/>
        </w:rPr>
        <w:t>regularly using</w:t>
      </w:r>
      <w:r w:rsidRPr="2475312D" w:rsidR="307D155B">
        <w:rPr>
          <w:rFonts w:ascii="Times New Roman" w:hAnsi="Times New Roman" w:eastAsia="Times New Roman" w:cs="Times New Roman"/>
        </w:rPr>
        <w:t xml:space="preserve"> Gibbs’ Cycle to </w:t>
      </w:r>
      <w:r w:rsidRPr="2475312D" w:rsidR="307D155B">
        <w:rPr>
          <w:rFonts w:ascii="Times New Roman" w:hAnsi="Times New Roman" w:eastAsia="Times New Roman" w:cs="Times New Roman"/>
        </w:rPr>
        <w:t>identify</w:t>
      </w:r>
      <w:r w:rsidRPr="2475312D" w:rsidR="307D155B">
        <w:rPr>
          <w:rFonts w:ascii="Times New Roman" w:hAnsi="Times New Roman" w:eastAsia="Times New Roman" w:cs="Times New Roman"/>
        </w:rPr>
        <w:t xml:space="preserve"> areas of improvement.</w:t>
      </w:r>
    </w:p>
    <w:p xmlns:wp14="http://schemas.microsoft.com/office/word/2010/wordml" w:rsidP="2475312D" wp14:paraId="70DF5472" wp14:textId="03A7A50F">
      <w:pPr>
        <w:pStyle w:val="ListParagraph"/>
        <w:numPr>
          <w:ilvl w:val="0"/>
          <w:numId w:val="1"/>
        </w:numPr>
        <w:bidi w:val="0"/>
        <w:spacing w:line="360" w:lineRule="auto"/>
        <w:jc w:val="both"/>
        <w:rPr>
          <w:rFonts w:ascii="Times New Roman" w:hAnsi="Times New Roman" w:eastAsia="Times New Roman" w:cs="Times New Roman"/>
          <w:sz w:val="24"/>
          <w:szCs w:val="24"/>
        </w:rPr>
      </w:pPr>
      <w:r w:rsidRPr="2475312D" w:rsidR="307D155B">
        <w:rPr>
          <w:rFonts w:ascii="Times New Roman" w:hAnsi="Times New Roman" w:eastAsia="Times New Roman" w:cs="Times New Roman"/>
        </w:rPr>
        <w:t>Enhance industry knowledge - Continue linking theory to practice by revisiting key textbooks and applying concepts during work tasks.</w:t>
      </w:r>
    </w:p>
    <w:p xmlns:wp14="http://schemas.microsoft.com/office/word/2010/wordml" w:rsidP="2475312D" wp14:paraId="6046D066" wp14:textId="4C7C82C6">
      <w:pPr>
        <w:pStyle w:val="ListParagraph"/>
        <w:numPr>
          <w:ilvl w:val="0"/>
          <w:numId w:val="1"/>
        </w:numPr>
        <w:bidi w:val="0"/>
        <w:spacing w:line="360" w:lineRule="auto"/>
        <w:jc w:val="both"/>
        <w:rPr>
          <w:rFonts w:ascii="Times New Roman" w:hAnsi="Times New Roman" w:eastAsia="Times New Roman" w:cs="Times New Roman"/>
          <w:sz w:val="24"/>
          <w:szCs w:val="24"/>
        </w:rPr>
      </w:pPr>
      <w:r w:rsidRPr="2475312D" w:rsidR="307D155B">
        <w:rPr>
          <w:rFonts w:ascii="Times New Roman" w:hAnsi="Times New Roman" w:eastAsia="Times New Roman" w:cs="Times New Roman"/>
        </w:rPr>
        <w:t>By following these steps, I will be better prepared for future management roles and contribute more effectively to guest satisfaction and team performance.</w:t>
      </w:r>
    </w:p>
    <w:p xmlns:wp14="http://schemas.microsoft.com/office/word/2010/wordml" w:rsidP="2475312D" wp14:paraId="6306BC09" wp14:textId="2CFAED7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006C9B" w:rsidR="5687C3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w:t>
      </w:r>
      <w:r w:rsidRPr="1A006C9B" w:rsidR="56DF38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clusion:</w:t>
      </w:r>
    </w:p>
    <w:p w:rsidR="5C81B9A7" w:rsidP="1A006C9B" w:rsidRDefault="5C81B9A7" w14:paraId="3264CA17" w14:textId="40463940">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A006C9B" w:rsidR="5C81B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placement has helped me develop confidence, better communication, and problem-solving skills when dealing with guest issues. Compared to my Level 4 placement, I now feel more prepared, calm, and productive when working in busy situations.</w:t>
      </w:r>
    </w:p>
    <w:p w:rsidR="5C81B9A7" w:rsidP="1A006C9B" w:rsidRDefault="5C81B9A7" w14:paraId="3559B5C3" w14:textId="703238FD">
      <w:pPr>
        <w:pStyle w:val="Normal"/>
        <w:bidi w:val="0"/>
        <w:spacing w:before="0" w:beforeAutospacing="off" w:after="160" w:afterAutospacing="off" w:line="360" w:lineRule="auto"/>
        <w:ind w:left="0" w:right="0"/>
        <w:jc w:val="both"/>
      </w:pPr>
      <w:r w:rsidRPr="1A006C9B" w:rsidR="5C81B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incident with the shower taught me the importance of fast teamwork and clear communication in service operations. It also helped me apply knowledge from Level 4 modules like Hospitality and Guest Service Management, showing how theory and practice work together in real situations. Reflecting on this showed me how far I’ve </w:t>
      </w:r>
      <w:r w:rsidRPr="1A006C9B" w:rsidR="5C81B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come but</w:t>
      </w:r>
      <w:r w:rsidRPr="1A006C9B" w:rsidR="5C81B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also highlighted areas like leadership and follow-up communication that I want to keep improving.</w:t>
      </w:r>
    </w:p>
    <w:p w:rsidR="5C81B9A7" w:rsidP="1A006C9B" w:rsidRDefault="5C81B9A7" w14:paraId="35133612" w14:textId="2F51B934">
      <w:pPr>
        <w:pStyle w:val="Normal"/>
        <w:bidi w:val="0"/>
        <w:spacing w:before="0" w:beforeAutospacing="off" w:after="160" w:afterAutospacing="off" w:line="360" w:lineRule="auto"/>
        <w:ind w:left="0" w:right="0"/>
        <w:jc w:val="both"/>
      </w:pPr>
      <w:r w:rsidRPr="1A006C9B" w:rsidR="5C81B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 this experience, I now understand how essential it is to combine learning with practice. I feel more confident about my future in hospitality, especially in management roles where motivating others, solving problems, and providing great service are key.</w:t>
      </w:r>
    </w:p>
    <w:p w:rsidR="1A006C9B" w:rsidP="1A006C9B" w:rsidRDefault="1A006C9B" w14:paraId="083890E5" w14:textId="0064371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475312D" wp14:paraId="5E6D0035" wp14:textId="1B6CF0B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475312D" wp14:paraId="28BEC311" wp14:textId="0B6D5B9D">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p14:paraId="5E27CC1D" wp14:textId="67264745">
      <w:r>
        <w:br w:type="page"/>
      </w:r>
    </w:p>
    <w:p xmlns:wp14="http://schemas.microsoft.com/office/word/2010/wordml" w:rsidP="2475312D" wp14:paraId="02358898" wp14:textId="7C0B358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75312D" w:rsidR="03B42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 list</w:t>
      </w:r>
      <w:r w:rsidRPr="2475312D" w:rsidR="03792B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2475312D" wp14:paraId="5DE59D95" wp14:textId="52E9B6DD">
      <w:pPr>
        <w:bidi w:val="0"/>
        <w:spacing w:before="0" w:beforeAutospacing="off" w:after="0" w:afterAutospacing="off"/>
        <w:jc w:val="both"/>
        <w:rPr>
          <w:rFonts w:ascii="Times New Roman" w:hAnsi="Times New Roman" w:eastAsia="Times New Roman" w:cs="Times New Roman"/>
          <w:sz w:val="24"/>
          <w:szCs w:val="24"/>
        </w:rPr>
      </w:pPr>
      <w:r w:rsidRPr="2475312D" w:rsidR="1BBE50BB">
        <w:rPr>
          <w:rFonts w:ascii="Times New Roman" w:hAnsi="Times New Roman" w:eastAsia="Times New Roman" w:cs="Times New Roman"/>
          <w:b w:val="0"/>
          <w:bCs w:val="0"/>
          <w:i w:val="0"/>
          <w:iCs w:val="0"/>
          <w:noProof w:val="0"/>
          <w:sz w:val="24"/>
          <w:szCs w:val="24"/>
          <w:lang w:val="en-GB"/>
        </w:rPr>
        <w:t xml:space="preserve">ASET (2010) ‘A Good Practice Guide for Placement and Other Work-based Learning Opportunities in Higher Education – Good Practice for Placements Guides – Volume 2’, </w:t>
      </w:r>
      <w:r w:rsidRPr="2475312D" w:rsidR="1BBE50BB">
        <w:rPr>
          <w:rFonts w:ascii="Times New Roman" w:hAnsi="Times New Roman" w:eastAsia="Times New Roman" w:cs="Times New Roman"/>
          <w:b w:val="0"/>
          <w:bCs w:val="0"/>
          <w:i w:val="1"/>
          <w:iCs w:val="1"/>
          <w:noProof w:val="0"/>
          <w:sz w:val="24"/>
          <w:szCs w:val="24"/>
          <w:lang w:val="en-GB"/>
        </w:rPr>
        <w:t>Education + Training</w:t>
      </w:r>
      <w:r w:rsidRPr="2475312D" w:rsidR="1BBE50BB">
        <w:rPr>
          <w:rFonts w:ascii="Times New Roman" w:hAnsi="Times New Roman" w:eastAsia="Times New Roman" w:cs="Times New Roman"/>
          <w:b w:val="0"/>
          <w:bCs w:val="0"/>
          <w:i w:val="0"/>
          <w:iCs w:val="0"/>
          <w:noProof w:val="0"/>
          <w:sz w:val="24"/>
          <w:szCs w:val="24"/>
          <w:lang w:val="en-GB"/>
        </w:rPr>
        <w:t xml:space="preserve">, 52(4). Available at: </w:t>
      </w:r>
      <w:hyperlink r:id="Rc3e7b0a910bc4ef3">
        <w:r w:rsidRPr="2475312D" w:rsidR="1BBE50BB">
          <w:rPr>
            <w:rStyle w:val="Hyperlink"/>
            <w:rFonts w:ascii="Times New Roman" w:hAnsi="Times New Roman" w:eastAsia="Times New Roman" w:cs="Times New Roman"/>
            <w:b w:val="0"/>
            <w:bCs w:val="0"/>
            <w:i w:val="0"/>
            <w:iCs w:val="0"/>
            <w:noProof w:val="0"/>
            <w:sz w:val="24"/>
            <w:szCs w:val="24"/>
            <w:lang w:val="en-GB"/>
          </w:rPr>
          <w:t>https://doi-org.ezproxy.uwtsd.ac.uk/10.1108/et.2010.00452dab.013</w:t>
        </w:r>
        <w:r w:rsidRPr="2475312D" w:rsidR="046CE97F">
          <w:rPr>
            <w:rStyle w:val="Hyperlink"/>
            <w:rFonts w:ascii="Times New Roman" w:hAnsi="Times New Roman" w:eastAsia="Times New Roman" w:cs="Times New Roman"/>
            <w:b w:val="0"/>
            <w:bCs w:val="0"/>
            <w:i w:val="0"/>
            <w:iCs w:val="0"/>
            <w:noProof w:val="0"/>
            <w:sz w:val="24"/>
            <w:szCs w:val="24"/>
            <w:lang w:val="en-GB"/>
          </w:rPr>
          <w:t>.</w:t>
        </w:r>
      </w:hyperlink>
    </w:p>
    <w:p xmlns:wp14="http://schemas.microsoft.com/office/word/2010/wordml" w:rsidP="2475312D" wp14:paraId="0758631B" wp14:textId="6739A9C5">
      <w:pPr>
        <w:bidi w:val="0"/>
        <w:spacing w:before="0" w:beforeAutospacing="off" w:after="0" w:afterAutospacing="off"/>
        <w:jc w:val="both"/>
        <w:rPr>
          <w:rFonts w:ascii="Times New Roman" w:hAnsi="Times New Roman" w:eastAsia="Times New Roman" w:cs="Times New Roman"/>
          <w:b w:val="0"/>
          <w:bCs w:val="0"/>
          <w:i w:val="0"/>
          <w:iCs w:val="0"/>
          <w:noProof w:val="0"/>
          <w:sz w:val="24"/>
          <w:szCs w:val="24"/>
          <w:lang w:val="en-GB"/>
        </w:rPr>
      </w:pPr>
    </w:p>
    <w:p xmlns:wp14="http://schemas.microsoft.com/office/word/2010/wordml" w:rsidP="2475312D" wp14:paraId="4CC22D50" wp14:textId="4E324A94">
      <w:pPr>
        <w:bidi w:val="0"/>
        <w:spacing w:before="0" w:beforeAutospacing="off" w:after="0" w:afterAutospacing="off"/>
        <w:jc w:val="both"/>
        <w:rPr>
          <w:rFonts w:ascii="Times New Roman" w:hAnsi="Times New Roman" w:eastAsia="Times New Roman" w:cs="Times New Roman"/>
          <w:b w:val="0"/>
          <w:bCs w:val="0"/>
          <w:i w:val="0"/>
          <w:iCs w:val="0"/>
          <w:noProof w:val="0"/>
          <w:sz w:val="24"/>
          <w:szCs w:val="24"/>
          <w:lang w:val="en-GB"/>
        </w:rPr>
      </w:pPr>
      <w:r w:rsidRPr="2475312D" w:rsidR="3EA0ED22">
        <w:rPr>
          <w:rFonts w:ascii="Times New Roman" w:hAnsi="Times New Roman" w:eastAsia="Times New Roman" w:cs="Times New Roman"/>
          <w:b w:val="0"/>
          <w:bCs w:val="0"/>
          <w:i w:val="0"/>
          <w:iCs w:val="0"/>
          <w:noProof w:val="0"/>
          <w:sz w:val="24"/>
          <w:szCs w:val="24"/>
          <w:lang w:val="en-GB"/>
        </w:rPr>
        <w:t xml:space="preserve">Cousins, J. and Weekes, S. (2020) </w:t>
      </w:r>
      <w:r w:rsidRPr="2475312D" w:rsidR="3EA0ED22">
        <w:rPr>
          <w:rFonts w:ascii="Times New Roman" w:hAnsi="Times New Roman" w:eastAsia="Times New Roman" w:cs="Times New Roman"/>
          <w:b w:val="0"/>
          <w:bCs w:val="0"/>
          <w:i w:val="1"/>
          <w:iCs w:val="1"/>
          <w:noProof w:val="0"/>
          <w:sz w:val="24"/>
          <w:szCs w:val="24"/>
          <w:lang w:val="en-GB"/>
        </w:rPr>
        <w:t>Food and Beverage Service</w:t>
      </w:r>
      <w:r w:rsidRPr="2475312D" w:rsidR="3EA0ED22">
        <w:rPr>
          <w:rFonts w:ascii="Times New Roman" w:hAnsi="Times New Roman" w:eastAsia="Times New Roman" w:cs="Times New Roman"/>
          <w:b w:val="0"/>
          <w:bCs w:val="0"/>
          <w:i w:val="0"/>
          <w:iCs w:val="0"/>
          <w:noProof w:val="0"/>
          <w:sz w:val="24"/>
          <w:szCs w:val="24"/>
          <w:lang w:val="en-GB"/>
        </w:rPr>
        <w:t>. 10th edition. London: Hodder Education Group.</w:t>
      </w:r>
    </w:p>
    <w:p xmlns:wp14="http://schemas.microsoft.com/office/word/2010/wordml" w:rsidP="2475312D" wp14:paraId="48DDAD39" wp14:textId="2E37F9D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475312D" wp14:paraId="77D79EC3" wp14:textId="5C1333E6">
      <w:pPr>
        <w:bidi w:val="0"/>
        <w:spacing w:before="0" w:beforeAutospacing="off" w:after="0" w:afterAutospacing="off"/>
        <w:jc w:val="both"/>
        <w:rPr>
          <w:rFonts w:ascii="Times New Roman" w:hAnsi="Times New Roman" w:eastAsia="Times New Roman" w:cs="Times New Roman"/>
          <w:b w:val="0"/>
          <w:bCs w:val="0"/>
          <w:i w:val="0"/>
          <w:iCs w:val="0"/>
          <w:noProof w:val="0"/>
          <w:sz w:val="24"/>
          <w:szCs w:val="24"/>
          <w:lang w:val="en-GB"/>
        </w:rPr>
      </w:pPr>
      <w:r w:rsidRPr="2475312D" w:rsidR="03B42924">
        <w:rPr>
          <w:rFonts w:ascii="Times New Roman" w:hAnsi="Times New Roman" w:eastAsia="Times New Roman" w:cs="Times New Roman"/>
          <w:b w:val="0"/>
          <w:bCs w:val="0"/>
          <w:i w:val="0"/>
          <w:iCs w:val="0"/>
          <w:noProof w:val="0"/>
          <w:sz w:val="24"/>
          <w:szCs w:val="24"/>
          <w:lang w:val="en-GB"/>
        </w:rPr>
        <w:t xml:space="preserve">Vallen, G. and Vallen, J. (2013) </w:t>
      </w:r>
      <w:r w:rsidRPr="2475312D" w:rsidR="03B42924">
        <w:rPr>
          <w:rFonts w:ascii="Times New Roman" w:hAnsi="Times New Roman" w:eastAsia="Times New Roman" w:cs="Times New Roman"/>
          <w:b w:val="0"/>
          <w:bCs w:val="0"/>
          <w:i w:val="1"/>
          <w:iCs w:val="1"/>
          <w:noProof w:val="0"/>
          <w:sz w:val="24"/>
          <w:szCs w:val="24"/>
          <w:lang w:val="en-GB"/>
        </w:rPr>
        <w:t>Check-in Check-out: Managing Hotel Operations.</w:t>
      </w:r>
      <w:r w:rsidRPr="2475312D" w:rsidR="03B42924">
        <w:rPr>
          <w:rFonts w:ascii="Times New Roman" w:hAnsi="Times New Roman" w:eastAsia="Times New Roman" w:cs="Times New Roman"/>
          <w:b w:val="0"/>
          <w:bCs w:val="0"/>
          <w:i w:val="0"/>
          <w:iCs w:val="0"/>
          <w:noProof w:val="0"/>
          <w:sz w:val="24"/>
          <w:szCs w:val="24"/>
          <w:lang w:val="en-GB"/>
        </w:rPr>
        <w:t xml:space="preserve"> Pearson New International Edition. Harlow: Pearson Education</w:t>
      </w:r>
      <w:r w:rsidRPr="2475312D" w:rsidR="594C6C39">
        <w:rPr>
          <w:rFonts w:ascii="Times New Roman" w:hAnsi="Times New Roman" w:eastAsia="Times New Roman" w:cs="Times New Roman"/>
          <w:b w:val="0"/>
          <w:bCs w:val="0"/>
          <w:i w:val="0"/>
          <w:iCs w:val="0"/>
          <w:noProof w:val="0"/>
          <w:sz w:val="24"/>
          <w:szCs w:val="24"/>
          <w:lang w:val="en-GB"/>
        </w:rPr>
        <w:t>.</w:t>
      </w:r>
    </w:p>
    <w:p xmlns:wp14="http://schemas.microsoft.com/office/word/2010/wordml" w:rsidP="2475312D" wp14:paraId="3379C1F5" wp14:textId="2736841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475312D" wp14:paraId="17F47007" wp14:textId="5BFCD9CA">
      <w:pPr>
        <w:rPr>
          <w:rFonts w:ascii="Times New Roman" w:hAnsi="Times New Roman" w:eastAsia="Times New Roman" w:cs="Times New Roman"/>
        </w:rPr>
      </w:pPr>
      <w:r w:rsidRPr="2475312D" w:rsidR="5E1D11CA">
        <w:rPr>
          <w:rFonts w:ascii="Times New Roman" w:hAnsi="Times New Roman" w:eastAsia="Times New Roman" w:cs="Times New Roman"/>
        </w:rPr>
        <w:t xml:space="preserve">Johnston, R., Clark, G. and </w:t>
      </w:r>
      <w:r w:rsidRPr="2475312D" w:rsidR="5E1D11CA">
        <w:rPr>
          <w:rFonts w:ascii="Times New Roman" w:hAnsi="Times New Roman" w:eastAsia="Times New Roman" w:cs="Times New Roman"/>
        </w:rPr>
        <w:t>Shulver</w:t>
      </w:r>
      <w:r w:rsidRPr="2475312D" w:rsidR="5E1D11CA">
        <w:rPr>
          <w:rFonts w:ascii="Times New Roman" w:hAnsi="Times New Roman" w:eastAsia="Times New Roman" w:cs="Times New Roman"/>
        </w:rPr>
        <w:t xml:space="preserve">, M. (2012) </w:t>
      </w:r>
      <w:r w:rsidRPr="2475312D" w:rsidR="5E1D11CA">
        <w:rPr>
          <w:rFonts w:ascii="Times New Roman" w:hAnsi="Times New Roman" w:eastAsia="Times New Roman" w:cs="Times New Roman"/>
          <w:i w:val="1"/>
          <w:iCs w:val="1"/>
        </w:rPr>
        <w:t>Service Operations Management: Improving Service Delivery</w:t>
      </w:r>
      <w:r w:rsidRPr="2475312D" w:rsidR="5E1D11CA">
        <w:rPr>
          <w:rFonts w:ascii="Times New Roman" w:hAnsi="Times New Roman" w:eastAsia="Times New Roman" w:cs="Times New Roman"/>
        </w:rPr>
        <w:t>. 4th edn. Harlow, Essex: Pearson Education</w:t>
      </w:r>
      <w:r w:rsidRPr="2475312D" w:rsidR="0E477746">
        <w:rPr>
          <w:rFonts w:ascii="Times New Roman" w:hAnsi="Times New Roman" w:eastAsia="Times New Roman" w:cs="Times New Roman"/>
        </w:rPr>
        <w:t>.</w:t>
      </w:r>
    </w:p>
    <w:p xmlns:wp14="http://schemas.microsoft.com/office/word/2010/wordml" w:rsidP="2475312D" wp14:paraId="6E335D9F" wp14:textId="303AC2E2">
      <w:pPr>
        <w:rPr>
          <w:rFonts w:ascii="Times New Roman" w:hAnsi="Times New Roman" w:eastAsia="Times New Roman" w:cs="Times New Roman"/>
        </w:rPr>
      </w:pPr>
    </w:p>
    <w:p xmlns:wp14="http://schemas.microsoft.com/office/word/2010/wordml" w:rsidP="2475312D" wp14:paraId="5C3D8393" wp14:textId="17940089">
      <w:pPr>
        <w:rPr>
          <w:rFonts w:ascii="Times New Roman" w:hAnsi="Times New Roman" w:eastAsia="Times New Roman" w:cs="Times New Roman"/>
        </w:rPr>
      </w:pPr>
      <w:r w:rsidRPr="2475312D" w:rsidR="755E8E08">
        <w:rPr>
          <w:rFonts w:ascii="Times New Roman" w:hAnsi="Times New Roman" w:eastAsia="Times New Roman" w:cs="Times New Roman"/>
        </w:rPr>
        <w:t xml:space="preserve">Haag, E. (2013) </w:t>
      </w:r>
      <w:r w:rsidRPr="2475312D" w:rsidR="755E8E08">
        <w:rPr>
          <w:rFonts w:ascii="Times New Roman" w:hAnsi="Times New Roman" w:eastAsia="Times New Roman" w:cs="Times New Roman"/>
          <w:i w:val="1"/>
          <w:iCs w:val="1"/>
        </w:rPr>
        <w:t>Internship Guide: Work Placements Step by Step</w:t>
      </w:r>
      <w:r w:rsidRPr="2475312D" w:rsidR="755E8E08">
        <w:rPr>
          <w:rFonts w:ascii="Times New Roman" w:hAnsi="Times New Roman" w:eastAsia="Times New Roman" w:cs="Times New Roman"/>
        </w:rPr>
        <w:t>. The Hague: Eleven International Publishing.</w:t>
      </w:r>
    </w:p>
    <w:p xmlns:wp14="http://schemas.microsoft.com/office/word/2010/wordml" w:rsidP="2475312D" wp14:paraId="5E5787A5" wp14:textId="3201945C">
      <w:pPr>
        <w:rPr>
          <w:rFonts w:ascii="Times New Roman" w:hAnsi="Times New Roman" w:eastAsia="Times New Roman" w:cs="Times New Roman"/>
        </w:rPr>
      </w:pPr>
    </w:p>
    <w:p w:rsidR="1A7B56DC" w:rsidP="2475312D" w:rsidRDefault="1A7B56DC" w14:paraId="7FE47D3D" w14:textId="5AEC5A40">
      <w:pPr>
        <w:rPr>
          <w:rFonts w:ascii="Times New Roman" w:hAnsi="Times New Roman" w:eastAsia="Times New Roman" w:cs="Times New Roman"/>
        </w:rPr>
      </w:pPr>
      <w:r w:rsidRPr="2475312D" w:rsidR="1A7B56DC">
        <w:rPr>
          <w:rFonts w:ascii="Times New Roman" w:hAnsi="Times New Roman" w:eastAsia="Times New Roman" w:cs="Times New Roman"/>
        </w:rPr>
        <w:t xml:space="preserve">Marriott International (1996–2025) </w:t>
      </w:r>
      <w:r w:rsidRPr="2475312D" w:rsidR="1A7B56DC">
        <w:rPr>
          <w:rFonts w:ascii="Times New Roman" w:hAnsi="Times New Roman" w:eastAsia="Times New Roman" w:cs="Times New Roman"/>
          <w:i w:val="1"/>
          <w:iCs w:val="1"/>
        </w:rPr>
        <w:t>Featured amenities on-site</w:t>
      </w:r>
      <w:r w:rsidRPr="2475312D" w:rsidR="1A7B56DC">
        <w:rPr>
          <w:rFonts w:ascii="Times New Roman" w:hAnsi="Times New Roman" w:eastAsia="Times New Roman" w:cs="Times New Roman"/>
        </w:rPr>
        <w:t>. Accessed on: 30</w:t>
      </w:r>
      <w:r w:rsidRPr="2475312D" w:rsidR="1A7B56DC">
        <w:rPr>
          <w:rFonts w:ascii="Times New Roman" w:hAnsi="Times New Roman" w:eastAsia="Times New Roman" w:cs="Times New Roman"/>
          <w:vertAlign w:val="superscript"/>
        </w:rPr>
        <w:t>th</w:t>
      </w:r>
      <w:r w:rsidRPr="2475312D" w:rsidR="1A7B56DC">
        <w:rPr>
          <w:rFonts w:ascii="Times New Roman" w:hAnsi="Times New Roman" w:eastAsia="Times New Roman" w:cs="Times New Roman"/>
        </w:rPr>
        <w:t xml:space="preserve"> October 2025, Available at: </w:t>
      </w:r>
      <w:hyperlink r:id="R4846d591a3534f50">
        <w:r w:rsidRPr="2475312D" w:rsidR="1A7B56DC">
          <w:rPr>
            <w:rStyle w:val="Hyperlink"/>
            <w:rFonts w:ascii="Times New Roman" w:hAnsi="Times New Roman" w:eastAsia="Times New Roman" w:cs="Times New Roman"/>
          </w:rPr>
          <w:t>https://www.marriott.com/en-gb/hotels/nclmd-delta-hotels-newcastle-gateshead/overview/</w:t>
        </w:r>
        <w:r w:rsidRPr="2475312D" w:rsidR="07C335A1">
          <w:rPr>
            <w:rStyle w:val="Hyperlink"/>
            <w:rFonts w:ascii="Times New Roman" w:hAnsi="Times New Roman" w:eastAsia="Times New Roman" w:cs="Times New Roman"/>
          </w:rPr>
          <w:t>.</w:t>
        </w:r>
      </w:hyperlink>
      <w:r w:rsidRPr="2475312D" w:rsidR="07C335A1">
        <w:rPr>
          <w:rFonts w:ascii="Times New Roman" w:hAnsi="Times New Roman" w:eastAsia="Times New Roman" w:cs="Times New Roman"/>
        </w:rPr>
        <w:t xml:space="preserve"> </w:t>
      </w:r>
    </w:p>
    <w:p w:rsidR="2475312D" w:rsidP="2475312D" w:rsidRDefault="2475312D" w14:paraId="78F8B5A2" w14:textId="11BE4AFB">
      <w:pPr>
        <w:rPr>
          <w:rFonts w:ascii="Times New Roman" w:hAnsi="Times New Roman" w:eastAsia="Times New Roman" w:cs="Times New Roman"/>
        </w:rPr>
      </w:pPr>
    </w:p>
    <w:p w:rsidR="484A8786" w:rsidP="2475312D" w:rsidRDefault="484A8786" w14:paraId="23C9E5B8" w14:textId="37822105">
      <w:pPr>
        <w:rPr>
          <w:rFonts w:ascii="Times New Roman" w:hAnsi="Times New Roman" w:eastAsia="Times New Roman" w:cs="Times New Roman"/>
        </w:rPr>
      </w:pPr>
      <w:r w:rsidRPr="2475312D" w:rsidR="484A8786">
        <w:rPr>
          <w:rFonts w:ascii="Times New Roman" w:hAnsi="Times New Roman" w:eastAsia="Times New Roman" w:cs="Times New Roman"/>
        </w:rPr>
        <w:t>Walker, John.</w:t>
      </w:r>
      <w:r w:rsidRPr="2475312D" w:rsidR="484A8786">
        <w:rPr>
          <w:rFonts w:ascii="Times New Roman" w:hAnsi="Times New Roman" w:eastAsia="Times New Roman" w:cs="Times New Roman"/>
          <w:i w:val="1"/>
          <w:iCs w:val="1"/>
        </w:rPr>
        <w:t xml:space="preserve"> Introduction to Hospitality</w:t>
      </w:r>
      <w:r w:rsidRPr="2475312D" w:rsidR="484A8786">
        <w:rPr>
          <w:rFonts w:ascii="Times New Roman" w:hAnsi="Times New Roman" w:eastAsia="Times New Roman" w:cs="Times New Roman"/>
        </w:rPr>
        <w:t xml:space="preserve">, Global Edition, Pearson Education, Limited, 2021. ProQuest </w:t>
      </w:r>
      <w:r w:rsidRPr="2475312D" w:rsidR="484A8786">
        <w:rPr>
          <w:rFonts w:ascii="Times New Roman" w:hAnsi="Times New Roman" w:eastAsia="Times New Roman" w:cs="Times New Roman"/>
        </w:rPr>
        <w:t>Ebook</w:t>
      </w:r>
      <w:r w:rsidRPr="2475312D" w:rsidR="484A8786">
        <w:rPr>
          <w:rFonts w:ascii="Times New Roman" w:hAnsi="Times New Roman" w:eastAsia="Times New Roman" w:cs="Times New Roman"/>
        </w:rPr>
        <w:t xml:space="preserve"> Central.</w:t>
      </w:r>
    </w:p>
    <w:p w:rsidR="2475312D" w:rsidP="2475312D" w:rsidRDefault="2475312D" w14:paraId="66B11AB2" w14:textId="086B06E9">
      <w:pPr>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402fe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7D72DB"/>
    <w:rsid w:val="00BA0BF1"/>
    <w:rsid w:val="01989A54"/>
    <w:rsid w:val="0236FD02"/>
    <w:rsid w:val="036605C5"/>
    <w:rsid w:val="03792B20"/>
    <w:rsid w:val="03B42924"/>
    <w:rsid w:val="03D43738"/>
    <w:rsid w:val="0437B7DC"/>
    <w:rsid w:val="046CE97F"/>
    <w:rsid w:val="05305890"/>
    <w:rsid w:val="057A8685"/>
    <w:rsid w:val="061E5E84"/>
    <w:rsid w:val="06251CF4"/>
    <w:rsid w:val="067F79F7"/>
    <w:rsid w:val="07265415"/>
    <w:rsid w:val="07B1A5D3"/>
    <w:rsid w:val="07B68C58"/>
    <w:rsid w:val="07C335A1"/>
    <w:rsid w:val="0872E408"/>
    <w:rsid w:val="08AFB01D"/>
    <w:rsid w:val="08F51393"/>
    <w:rsid w:val="093B98ED"/>
    <w:rsid w:val="09616BC2"/>
    <w:rsid w:val="0A2E2A28"/>
    <w:rsid w:val="0A9AD5B9"/>
    <w:rsid w:val="0CE9E9F2"/>
    <w:rsid w:val="0DD3FFE9"/>
    <w:rsid w:val="0DF8DF8D"/>
    <w:rsid w:val="0E305863"/>
    <w:rsid w:val="0E37573C"/>
    <w:rsid w:val="0E477746"/>
    <w:rsid w:val="0EFABBC9"/>
    <w:rsid w:val="0F1ECD04"/>
    <w:rsid w:val="0FE71F77"/>
    <w:rsid w:val="107CED05"/>
    <w:rsid w:val="1098F522"/>
    <w:rsid w:val="116A2C2A"/>
    <w:rsid w:val="11D87DE0"/>
    <w:rsid w:val="12860D74"/>
    <w:rsid w:val="12A098EC"/>
    <w:rsid w:val="135874DC"/>
    <w:rsid w:val="13AD5853"/>
    <w:rsid w:val="14264E61"/>
    <w:rsid w:val="159657EC"/>
    <w:rsid w:val="169473B3"/>
    <w:rsid w:val="173B701A"/>
    <w:rsid w:val="18AC25F4"/>
    <w:rsid w:val="18C77564"/>
    <w:rsid w:val="19224079"/>
    <w:rsid w:val="1A006C9B"/>
    <w:rsid w:val="1A11F2E1"/>
    <w:rsid w:val="1A14D5C1"/>
    <w:rsid w:val="1A1F5922"/>
    <w:rsid w:val="1A7B56DC"/>
    <w:rsid w:val="1A8A0402"/>
    <w:rsid w:val="1BBE50BB"/>
    <w:rsid w:val="1BD6F3E1"/>
    <w:rsid w:val="1C2997DB"/>
    <w:rsid w:val="1D1E5A81"/>
    <w:rsid w:val="1E545127"/>
    <w:rsid w:val="1EE34D42"/>
    <w:rsid w:val="1F22BC64"/>
    <w:rsid w:val="1FAFD06D"/>
    <w:rsid w:val="1FCF3A66"/>
    <w:rsid w:val="1FFA4121"/>
    <w:rsid w:val="20DA986E"/>
    <w:rsid w:val="21610852"/>
    <w:rsid w:val="21FBF748"/>
    <w:rsid w:val="22E8FADE"/>
    <w:rsid w:val="22FD5E19"/>
    <w:rsid w:val="23519B2C"/>
    <w:rsid w:val="237F656A"/>
    <w:rsid w:val="2457898B"/>
    <w:rsid w:val="2475312D"/>
    <w:rsid w:val="249CBD7E"/>
    <w:rsid w:val="249FB53A"/>
    <w:rsid w:val="24C72264"/>
    <w:rsid w:val="25ED244F"/>
    <w:rsid w:val="265E3D82"/>
    <w:rsid w:val="266EEB4B"/>
    <w:rsid w:val="267E1D09"/>
    <w:rsid w:val="2697B6A9"/>
    <w:rsid w:val="27702A29"/>
    <w:rsid w:val="282E793E"/>
    <w:rsid w:val="2861EB32"/>
    <w:rsid w:val="28737A47"/>
    <w:rsid w:val="28D9620F"/>
    <w:rsid w:val="29A80574"/>
    <w:rsid w:val="2A05576B"/>
    <w:rsid w:val="2A28ACBD"/>
    <w:rsid w:val="2A316807"/>
    <w:rsid w:val="2A6C0232"/>
    <w:rsid w:val="2AD845E6"/>
    <w:rsid w:val="2ADC09FC"/>
    <w:rsid w:val="2B376571"/>
    <w:rsid w:val="2B3ECA2F"/>
    <w:rsid w:val="2B6AA932"/>
    <w:rsid w:val="2BA0D283"/>
    <w:rsid w:val="2BD749F4"/>
    <w:rsid w:val="2C2C9EC0"/>
    <w:rsid w:val="2E26B1B6"/>
    <w:rsid w:val="2E54D51E"/>
    <w:rsid w:val="2EAB4851"/>
    <w:rsid w:val="2F45DEE7"/>
    <w:rsid w:val="2FE7DBF7"/>
    <w:rsid w:val="2FFE88FE"/>
    <w:rsid w:val="30194AD0"/>
    <w:rsid w:val="305713AA"/>
    <w:rsid w:val="307D155B"/>
    <w:rsid w:val="30C1853A"/>
    <w:rsid w:val="30DA2626"/>
    <w:rsid w:val="31653CC2"/>
    <w:rsid w:val="328FAAFC"/>
    <w:rsid w:val="32914F95"/>
    <w:rsid w:val="329B09DE"/>
    <w:rsid w:val="3387EDBF"/>
    <w:rsid w:val="3688E555"/>
    <w:rsid w:val="372ABD8F"/>
    <w:rsid w:val="38396027"/>
    <w:rsid w:val="386DC9C9"/>
    <w:rsid w:val="394DAC49"/>
    <w:rsid w:val="3AACD2B6"/>
    <w:rsid w:val="3B3BB0B0"/>
    <w:rsid w:val="3BC54179"/>
    <w:rsid w:val="3C365CFE"/>
    <w:rsid w:val="3C388D8D"/>
    <w:rsid w:val="3CC39E23"/>
    <w:rsid w:val="3CF16658"/>
    <w:rsid w:val="3D2125D8"/>
    <w:rsid w:val="3D323C3E"/>
    <w:rsid w:val="3E4A7E60"/>
    <w:rsid w:val="3EA0ED22"/>
    <w:rsid w:val="3EFB0939"/>
    <w:rsid w:val="4033E3EC"/>
    <w:rsid w:val="40F6C8CB"/>
    <w:rsid w:val="4209104E"/>
    <w:rsid w:val="4260B486"/>
    <w:rsid w:val="42E373B4"/>
    <w:rsid w:val="431CC2E7"/>
    <w:rsid w:val="432A7F6A"/>
    <w:rsid w:val="4336B8D5"/>
    <w:rsid w:val="43865CF3"/>
    <w:rsid w:val="4392BC71"/>
    <w:rsid w:val="4528DF30"/>
    <w:rsid w:val="4588ED28"/>
    <w:rsid w:val="45F1694C"/>
    <w:rsid w:val="463D9168"/>
    <w:rsid w:val="46A785DE"/>
    <w:rsid w:val="47AA3686"/>
    <w:rsid w:val="47C1F0B6"/>
    <w:rsid w:val="47DCF86E"/>
    <w:rsid w:val="48075CFF"/>
    <w:rsid w:val="483BD7CF"/>
    <w:rsid w:val="484A8786"/>
    <w:rsid w:val="489BA4B5"/>
    <w:rsid w:val="48ACFAA2"/>
    <w:rsid w:val="4969E7EC"/>
    <w:rsid w:val="497811C6"/>
    <w:rsid w:val="49967CF7"/>
    <w:rsid w:val="49EB83E1"/>
    <w:rsid w:val="4A8769E4"/>
    <w:rsid w:val="4BE474A0"/>
    <w:rsid w:val="4C45589D"/>
    <w:rsid w:val="4C52B598"/>
    <w:rsid w:val="4CBD0F32"/>
    <w:rsid w:val="4D5DC8C0"/>
    <w:rsid w:val="4D7C8829"/>
    <w:rsid w:val="4E76FF4F"/>
    <w:rsid w:val="4F67C03D"/>
    <w:rsid w:val="4F79B554"/>
    <w:rsid w:val="500FCD65"/>
    <w:rsid w:val="50F37CCC"/>
    <w:rsid w:val="512751CF"/>
    <w:rsid w:val="53E2F6C5"/>
    <w:rsid w:val="5602D7B0"/>
    <w:rsid w:val="5665EBA8"/>
    <w:rsid w:val="56695B31"/>
    <w:rsid w:val="567CB248"/>
    <w:rsid w:val="5687C39E"/>
    <w:rsid w:val="56BD239E"/>
    <w:rsid w:val="56DF381F"/>
    <w:rsid w:val="56F75056"/>
    <w:rsid w:val="5720616A"/>
    <w:rsid w:val="57731155"/>
    <w:rsid w:val="5808FD25"/>
    <w:rsid w:val="58984448"/>
    <w:rsid w:val="58E01034"/>
    <w:rsid w:val="591B948B"/>
    <w:rsid w:val="593C356E"/>
    <w:rsid w:val="594C6C39"/>
    <w:rsid w:val="5999A3B3"/>
    <w:rsid w:val="59A7D08F"/>
    <w:rsid w:val="5A789C8B"/>
    <w:rsid w:val="5AEAD15C"/>
    <w:rsid w:val="5B6EC250"/>
    <w:rsid w:val="5BDD1F14"/>
    <w:rsid w:val="5C81B9A7"/>
    <w:rsid w:val="5C92EABD"/>
    <w:rsid w:val="5D23629E"/>
    <w:rsid w:val="5E01D2F0"/>
    <w:rsid w:val="5E1D11CA"/>
    <w:rsid w:val="5E5E996C"/>
    <w:rsid w:val="61487A6C"/>
    <w:rsid w:val="6152AF5D"/>
    <w:rsid w:val="6199A11A"/>
    <w:rsid w:val="61B73F07"/>
    <w:rsid w:val="61FE6584"/>
    <w:rsid w:val="626FA589"/>
    <w:rsid w:val="62ECBE81"/>
    <w:rsid w:val="632EB4E6"/>
    <w:rsid w:val="63FA6779"/>
    <w:rsid w:val="643C1EAD"/>
    <w:rsid w:val="65F2DF5F"/>
    <w:rsid w:val="66394B49"/>
    <w:rsid w:val="666434BE"/>
    <w:rsid w:val="668B4765"/>
    <w:rsid w:val="66CE2334"/>
    <w:rsid w:val="6731B7FB"/>
    <w:rsid w:val="6774DD51"/>
    <w:rsid w:val="67FD9794"/>
    <w:rsid w:val="687DAE01"/>
    <w:rsid w:val="691D2032"/>
    <w:rsid w:val="692BE1B0"/>
    <w:rsid w:val="69665699"/>
    <w:rsid w:val="6A4FFB1A"/>
    <w:rsid w:val="6AA77362"/>
    <w:rsid w:val="6AB27402"/>
    <w:rsid w:val="6BFABA38"/>
    <w:rsid w:val="6C0A41A2"/>
    <w:rsid w:val="6CD99BFF"/>
    <w:rsid w:val="6D35C490"/>
    <w:rsid w:val="6D574DFB"/>
    <w:rsid w:val="6DAAE4E3"/>
    <w:rsid w:val="6E070CCF"/>
    <w:rsid w:val="6E163D87"/>
    <w:rsid w:val="6E9C7440"/>
    <w:rsid w:val="6F8EB3A2"/>
    <w:rsid w:val="6F9E56DB"/>
    <w:rsid w:val="7056DDED"/>
    <w:rsid w:val="706F85E3"/>
    <w:rsid w:val="708B8394"/>
    <w:rsid w:val="70B27536"/>
    <w:rsid w:val="70E6A304"/>
    <w:rsid w:val="71068005"/>
    <w:rsid w:val="72A534F1"/>
    <w:rsid w:val="755E8E08"/>
    <w:rsid w:val="76E22EF3"/>
    <w:rsid w:val="78710625"/>
    <w:rsid w:val="78C31A89"/>
    <w:rsid w:val="78D71CD8"/>
    <w:rsid w:val="79A98D87"/>
    <w:rsid w:val="79D24BD0"/>
    <w:rsid w:val="79FB2B38"/>
    <w:rsid w:val="7AFEF54E"/>
    <w:rsid w:val="7C9CDA2D"/>
    <w:rsid w:val="7CDB54BC"/>
    <w:rsid w:val="7E7D72DB"/>
    <w:rsid w:val="7F2AB04A"/>
    <w:rsid w:val="7FC9EDAF"/>
    <w:rsid w:val="7FE26CA4"/>
    <w:rsid w:val="7FF81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D72DB"/>
  <w15:chartTrackingRefBased/>
  <w15:docId w15:val="{1852AE18-74EE-4C22-A41C-39DB6FCF4E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475312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475312D"/>
    <w:rPr>
      <w:color w:val="467886"/>
      <w:u w:val="single"/>
    </w:rPr>
  </w:style>
  <w:style w:type="paragraph" w:styleId="ListParagraph">
    <w:uiPriority w:val="34"/>
    <w:name w:val="List Paragraph"/>
    <w:basedOn w:val="Normal"/>
    <w:qFormat/>
    <w:rsid w:val="2475312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ezproxy.uwtsd.ac.uk/10.1108/et.2010.00452dab.013." TargetMode="External" Id="Rc3e7b0a910bc4ef3" /><Relationship Type="http://schemas.openxmlformats.org/officeDocument/2006/relationships/hyperlink" Target="https://www.marriott.com/en-gb/hotels/nclmd-delta-hotels-newcastle-gateshead/overview/." TargetMode="External" Id="R4846d591a3534f50" /><Relationship Type="http://schemas.openxmlformats.org/officeDocument/2006/relationships/numbering" Target="/word/numbering.xml" Id="R5a90fcd1c63144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3</revision>
  <dcterms:created xsi:type="dcterms:W3CDTF">2025-10-25T21:33:23.7445050Z</dcterms:created>
  <dcterms:modified xsi:type="dcterms:W3CDTF">2025-11-02T02:14:31.0080594Z</dcterms:modified>
</coreProperties>
</file>