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1AD" w:rsidRPr="00CC53F8" w:rsidRDefault="00C801AD" w:rsidP="00C801AD">
      <w:pPr>
        <w:jc w:val="center"/>
        <w:rPr>
          <w:rFonts w:ascii="Arial" w:hAnsi="Arial" w:cs="Arial"/>
          <w:b/>
          <w:color w:val="252525"/>
          <w:sz w:val="24"/>
          <w:szCs w:val="24"/>
          <w:u w:val="single"/>
          <w:shd w:val="clear" w:color="auto" w:fill="FFFFFF"/>
        </w:rPr>
      </w:pPr>
      <w:r w:rsidRPr="00CC53F8">
        <w:rPr>
          <w:rFonts w:ascii="Arial" w:hAnsi="Arial" w:cs="Arial"/>
          <w:b/>
          <w:color w:val="252525"/>
          <w:sz w:val="24"/>
          <w:szCs w:val="24"/>
          <w:u w:val="single"/>
          <w:shd w:val="clear" w:color="auto" w:fill="FFFFFF"/>
        </w:rPr>
        <w:t>Assignment – Learning and Teaching Theory</w:t>
      </w:r>
    </w:p>
    <w:p w:rsidR="00C801AD" w:rsidRPr="00CC53F8" w:rsidRDefault="00C801AD" w:rsidP="00C801AD">
      <w:pPr>
        <w:rPr>
          <w:rFonts w:ascii="Arial" w:hAnsi="Arial" w:cs="Arial"/>
          <w:color w:val="252525"/>
          <w:sz w:val="24"/>
          <w:szCs w:val="24"/>
        </w:rPr>
      </w:pPr>
      <w:bookmarkStart w:id="0" w:name="_GoBack"/>
      <w:bookmarkEnd w:id="0"/>
      <w:r w:rsidRPr="00CC53F8">
        <w:rPr>
          <w:rFonts w:ascii="Arial" w:hAnsi="Arial" w:cs="Arial"/>
          <w:color w:val="252525"/>
          <w:sz w:val="24"/>
          <w:szCs w:val="24"/>
          <w:shd w:val="clear" w:color="auto" w:fill="FFFFFF"/>
        </w:rPr>
        <w:t>Vygotsky's main work was in developmental psychology, and he proposed a theory of the development of higher cognitive functions in children that saw reasoning as emerging through practical activity in a social environment. During the earlier period of his career he argued that the development of reasoning was mediated by signs and symbols, and therefore contingent on cultural practices and language as well as on universal cognitive processes.</w:t>
      </w:r>
    </w:p>
    <w:p w:rsidR="00C801AD" w:rsidRPr="00CC53F8" w:rsidRDefault="00C801AD" w:rsidP="00C801AD">
      <w:pPr>
        <w:rPr>
          <w:rFonts w:ascii="Arial" w:hAnsi="Arial" w:cs="Arial"/>
          <w:color w:val="252525"/>
          <w:sz w:val="24"/>
          <w:szCs w:val="24"/>
        </w:rPr>
      </w:pPr>
      <w:r w:rsidRPr="00CC53F8">
        <w:rPr>
          <w:rFonts w:ascii="Arial" w:hAnsi="Arial" w:cs="Arial"/>
          <w:color w:val="252525"/>
          <w:sz w:val="24"/>
          <w:szCs w:val="24"/>
        </w:rPr>
        <w:t>Vygotsky's theories stress the fundamental role of social interaction in the development of cognition (Vygotsky, 1978), as he believed strongly that community plays a central role in the process of "making meaning."</w:t>
      </w:r>
    </w:p>
    <w:p w:rsidR="00C801AD" w:rsidRPr="00CC53F8" w:rsidRDefault="00C801AD" w:rsidP="00C801AD">
      <w:pPr>
        <w:pStyle w:val="NormalWeb"/>
        <w:shd w:val="clear" w:color="auto" w:fill="FFFFFF"/>
        <w:spacing w:before="0" w:beforeAutospacing="0" w:after="150" w:afterAutospacing="0"/>
        <w:rPr>
          <w:rFonts w:ascii="Arial" w:hAnsi="Arial" w:cs="Arial"/>
          <w:color w:val="252525"/>
        </w:rPr>
      </w:pPr>
      <w:r w:rsidRPr="00CC53F8">
        <w:rPr>
          <w:rFonts w:ascii="Arial" w:hAnsi="Arial" w:cs="Arial"/>
          <w:color w:val="252525"/>
        </w:rPr>
        <w:t xml:space="preserve">Unlike Piaget's notion that </w:t>
      </w:r>
      <w:proofErr w:type="spellStart"/>
      <w:r w:rsidRPr="00CC53F8">
        <w:rPr>
          <w:rFonts w:ascii="Arial" w:hAnsi="Arial" w:cs="Arial"/>
          <w:color w:val="252525"/>
        </w:rPr>
        <w:t>childrens</w:t>
      </w:r>
      <w:proofErr w:type="spellEnd"/>
      <w:r w:rsidRPr="00CC53F8">
        <w:rPr>
          <w:rFonts w:ascii="Arial" w:hAnsi="Arial" w:cs="Arial"/>
          <w:color w:val="252525"/>
        </w:rPr>
        <w:t>' development must necessarily precede their learning, Vygotsky argued, "learning is a necessary and universal aspect of the process of developing culturally organized, specifically human psychological function" (1978, p. 90).  In other words, social learning tends to precede (i.e. come before) development.</w:t>
      </w:r>
    </w:p>
    <w:p w:rsidR="00C801AD" w:rsidRPr="00CC53F8" w:rsidRDefault="002A2C2C" w:rsidP="00C801AD">
      <w:pPr>
        <w:pStyle w:val="NormalWeb"/>
        <w:shd w:val="clear" w:color="auto" w:fill="FFFFFF"/>
        <w:spacing w:before="0" w:beforeAutospacing="0" w:after="150" w:afterAutospacing="0"/>
        <w:rPr>
          <w:rFonts w:ascii="Arial" w:hAnsi="Arial" w:cs="Arial"/>
          <w:color w:val="2E2E2E"/>
          <w:shd w:val="clear" w:color="auto" w:fill="FFFFFF"/>
        </w:rPr>
      </w:pPr>
      <w:r w:rsidRPr="00CC53F8">
        <w:rPr>
          <w:rFonts w:ascii="Arial" w:hAnsi="Arial" w:cs="Arial"/>
          <w:color w:val="2E2E2E"/>
          <w:shd w:val="clear" w:color="auto" w:fill="FFFFFF"/>
        </w:rPr>
        <w:t xml:space="preserve">Piaget's theory was so broad in scope though parsimonious in its number of theoretical constructs and postulates, it was so systematic in its approach and successful in discovering a range of unexpected developmental findings in a variety of domains </w:t>
      </w:r>
      <w:proofErr w:type="spellStart"/>
      <w:r w:rsidRPr="00CC53F8">
        <w:rPr>
          <w:rFonts w:ascii="Arial" w:hAnsi="Arial" w:cs="Arial"/>
          <w:color w:val="2E2E2E"/>
          <w:shd w:val="clear" w:color="auto" w:fill="FFFFFF"/>
        </w:rPr>
        <w:t>that</w:t>
      </w:r>
      <w:hyperlink r:id="rId4" w:anchor="bib0085" w:history="1">
        <w:r w:rsidRPr="00CC53F8">
          <w:rPr>
            <w:rStyle w:val="Hyperlink"/>
            <w:rFonts w:ascii="Arial" w:hAnsi="Arial" w:cs="Arial"/>
            <w:color w:val="316C9D"/>
            <w:u w:val="none"/>
            <w:bdr w:val="none" w:sz="0" w:space="0" w:color="auto" w:frame="1"/>
            <w:shd w:val="clear" w:color="auto" w:fill="FFFFFF"/>
          </w:rPr>
          <w:t>Flavell</w:t>
        </w:r>
        <w:proofErr w:type="spellEnd"/>
        <w:r w:rsidRPr="00CC53F8">
          <w:rPr>
            <w:rStyle w:val="Hyperlink"/>
            <w:rFonts w:ascii="Arial" w:hAnsi="Arial" w:cs="Arial"/>
            <w:color w:val="316C9D"/>
            <w:u w:val="none"/>
            <w:bdr w:val="none" w:sz="0" w:space="0" w:color="auto" w:frame="1"/>
            <w:shd w:val="clear" w:color="auto" w:fill="FFFFFF"/>
          </w:rPr>
          <w:t xml:space="preserve"> et al. (2002)</w:t>
        </w:r>
      </w:hyperlink>
      <w:r w:rsidRPr="00CC53F8">
        <w:rPr>
          <w:rStyle w:val="apple-converted-space"/>
          <w:rFonts w:ascii="Arial" w:hAnsi="Arial" w:cs="Arial"/>
          <w:color w:val="2E2E2E"/>
          <w:shd w:val="clear" w:color="auto" w:fill="FFFFFF"/>
        </w:rPr>
        <w:t> </w:t>
      </w:r>
      <w:r w:rsidRPr="00CC53F8">
        <w:rPr>
          <w:rFonts w:ascii="Arial" w:hAnsi="Arial" w:cs="Arial"/>
          <w:color w:val="2E2E2E"/>
          <w:shd w:val="clear" w:color="auto" w:fill="FFFFFF"/>
        </w:rPr>
        <w:t>did not exaggerate when describing an A. P. period in developmental theorizing. In large part, this period began when Piaget's work became more popular in North America, mainly through the influential books authored by</w:t>
      </w:r>
      <w:r w:rsidRPr="00CC53F8">
        <w:rPr>
          <w:rStyle w:val="apple-converted-space"/>
          <w:rFonts w:ascii="Arial" w:hAnsi="Arial" w:cs="Arial"/>
          <w:color w:val="2E2E2E"/>
          <w:shd w:val="clear" w:color="auto" w:fill="FFFFFF"/>
        </w:rPr>
        <w:t> </w:t>
      </w:r>
      <w:hyperlink r:id="rId5" w:anchor="bib0115" w:history="1">
        <w:r w:rsidRPr="00CC53F8">
          <w:rPr>
            <w:rStyle w:val="Hyperlink"/>
            <w:rFonts w:ascii="Arial" w:hAnsi="Arial" w:cs="Arial"/>
            <w:color w:val="316C9D"/>
            <w:u w:val="none"/>
            <w:bdr w:val="none" w:sz="0" w:space="0" w:color="auto" w:frame="1"/>
            <w:shd w:val="clear" w:color="auto" w:fill="FFFFFF"/>
          </w:rPr>
          <w:t>Hunt (1961)</w:t>
        </w:r>
      </w:hyperlink>
      <w:r w:rsidRPr="00CC53F8">
        <w:rPr>
          <w:rStyle w:val="apple-converted-space"/>
          <w:rFonts w:ascii="Arial" w:hAnsi="Arial" w:cs="Arial"/>
          <w:color w:val="2E2E2E"/>
          <w:shd w:val="clear" w:color="auto" w:fill="FFFFFF"/>
        </w:rPr>
        <w:t> </w:t>
      </w:r>
      <w:r w:rsidRPr="00CC53F8">
        <w:rPr>
          <w:rFonts w:ascii="Arial" w:hAnsi="Arial" w:cs="Arial"/>
          <w:color w:val="2E2E2E"/>
          <w:shd w:val="clear" w:color="auto" w:fill="FFFFFF"/>
        </w:rPr>
        <w:t>and</w:t>
      </w:r>
      <w:r w:rsidRPr="00CC53F8">
        <w:rPr>
          <w:rStyle w:val="apple-converted-space"/>
          <w:rFonts w:ascii="Arial" w:hAnsi="Arial" w:cs="Arial"/>
          <w:color w:val="2E2E2E"/>
          <w:shd w:val="clear" w:color="auto" w:fill="FFFFFF"/>
        </w:rPr>
        <w:t> </w:t>
      </w:r>
      <w:proofErr w:type="spellStart"/>
      <w:r w:rsidRPr="00CC53F8">
        <w:rPr>
          <w:rFonts w:ascii="Arial" w:hAnsi="Arial" w:cs="Arial"/>
          <w:color w:val="2E2E2E"/>
          <w:bdr w:val="none" w:sz="0" w:space="0" w:color="auto" w:frame="1"/>
          <w:shd w:val="clear" w:color="auto" w:fill="FFFFFF"/>
        </w:rPr>
        <w:fldChar w:fldCharType="begin"/>
      </w:r>
      <w:r w:rsidRPr="00CC53F8">
        <w:rPr>
          <w:rFonts w:ascii="Arial" w:hAnsi="Arial" w:cs="Arial"/>
          <w:color w:val="2E2E2E"/>
          <w:bdr w:val="none" w:sz="0" w:space="0" w:color="auto" w:frame="1"/>
          <w:shd w:val="clear" w:color="auto" w:fill="FFFFFF"/>
        </w:rPr>
        <w:instrText xml:space="preserve"> HYPERLINK "http://www.sciencedirect.com.ezproxy.uwtsd.ac.uk/science/article/pii/S0273229715000325" \l "bib0075" </w:instrText>
      </w:r>
      <w:r w:rsidRPr="00CC53F8">
        <w:rPr>
          <w:rFonts w:ascii="Arial" w:hAnsi="Arial" w:cs="Arial"/>
          <w:color w:val="2E2E2E"/>
          <w:bdr w:val="none" w:sz="0" w:space="0" w:color="auto" w:frame="1"/>
          <w:shd w:val="clear" w:color="auto" w:fill="FFFFFF"/>
        </w:rPr>
        <w:fldChar w:fldCharType="separate"/>
      </w:r>
      <w:r w:rsidRPr="00CC53F8">
        <w:rPr>
          <w:rStyle w:val="Hyperlink"/>
          <w:rFonts w:ascii="Arial" w:hAnsi="Arial" w:cs="Arial"/>
          <w:color w:val="316C9D"/>
          <w:u w:val="none"/>
          <w:bdr w:val="none" w:sz="0" w:space="0" w:color="auto" w:frame="1"/>
          <w:shd w:val="clear" w:color="auto" w:fill="FFFFFF"/>
        </w:rPr>
        <w:t>Flavell</w:t>
      </w:r>
      <w:proofErr w:type="spellEnd"/>
      <w:r w:rsidRPr="00CC53F8">
        <w:rPr>
          <w:rStyle w:val="Hyperlink"/>
          <w:rFonts w:ascii="Arial" w:hAnsi="Arial" w:cs="Arial"/>
          <w:color w:val="316C9D"/>
          <w:u w:val="none"/>
          <w:bdr w:val="none" w:sz="0" w:space="0" w:color="auto" w:frame="1"/>
          <w:shd w:val="clear" w:color="auto" w:fill="FFFFFF"/>
        </w:rPr>
        <w:t xml:space="preserve"> (1963)</w:t>
      </w:r>
      <w:r w:rsidRPr="00CC53F8">
        <w:rPr>
          <w:rFonts w:ascii="Arial" w:hAnsi="Arial" w:cs="Arial"/>
          <w:color w:val="2E2E2E"/>
          <w:bdr w:val="none" w:sz="0" w:space="0" w:color="auto" w:frame="1"/>
          <w:shd w:val="clear" w:color="auto" w:fill="FFFFFF"/>
        </w:rPr>
        <w:fldChar w:fldCharType="end"/>
      </w:r>
      <w:r w:rsidRPr="00CC53F8">
        <w:rPr>
          <w:rFonts w:ascii="Arial" w:hAnsi="Arial" w:cs="Arial"/>
          <w:color w:val="2E2E2E"/>
          <w:shd w:val="clear" w:color="auto" w:fill="FFFFFF"/>
        </w:rPr>
        <w:t>, and came into contact with learning theory and the then emerging information processing approach. Much of the ensuing debates revolved around children's acquisition of conservations, and the putative role of learning and experience in this acquisition.</w:t>
      </w:r>
    </w:p>
    <w:p w:rsidR="00CC53F8" w:rsidRPr="00CC53F8" w:rsidRDefault="00CC53F8" w:rsidP="00CC53F8">
      <w:pPr>
        <w:pStyle w:val="NormalWeb"/>
        <w:shd w:val="clear" w:color="auto" w:fill="FFFFFF"/>
        <w:spacing w:before="0" w:beforeAutospacing="0" w:after="150" w:afterAutospacing="0"/>
        <w:rPr>
          <w:rFonts w:ascii="Arial" w:hAnsi="Arial" w:cs="Arial"/>
          <w:color w:val="252525"/>
        </w:rPr>
      </w:pPr>
      <w:r w:rsidRPr="00CC53F8">
        <w:rPr>
          <w:rFonts w:ascii="Arial" w:hAnsi="Arial" w:cs="Arial"/>
          <w:color w:val="252525"/>
        </w:rPr>
        <w:t xml:space="preserve">This passage is inserted with the intention that it is a piece of original writing in order that the originality score is not 100% and that not all of the content would be highlighted as being present in a different source. </w:t>
      </w:r>
    </w:p>
    <w:p w:rsidR="002A2C2C" w:rsidRPr="00CC53F8" w:rsidRDefault="00CC53F8" w:rsidP="00C801AD">
      <w:pPr>
        <w:pStyle w:val="NormalWeb"/>
        <w:shd w:val="clear" w:color="auto" w:fill="FFFFFF"/>
        <w:spacing w:before="0" w:beforeAutospacing="0" w:after="150" w:afterAutospacing="0"/>
        <w:rPr>
          <w:rFonts w:ascii="Arial" w:hAnsi="Arial" w:cs="Arial"/>
          <w:color w:val="252525"/>
        </w:rPr>
      </w:pPr>
      <w:r w:rsidRPr="00CC53F8">
        <w:rPr>
          <w:rFonts w:ascii="Arial" w:hAnsi="Arial" w:cs="Arial"/>
          <w:color w:val="252525"/>
        </w:rPr>
        <w:t>Vygotsky again thought there were four stages to development however he thought that these stages could be passed through many times with learning moving backwards and forwards between them when encountering something new or dealing with a particularly difficult problem.</w:t>
      </w:r>
    </w:p>
    <w:p w:rsidR="00CC53F8" w:rsidRPr="00CC53F8" w:rsidRDefault="00CC53F8" w:rsidP="00C801AD">
      <w:pPr>
        <w:pStyle w:val="NormalWeb"/>
        <w:shd w:val="clear" w:color="auto" w:fill="FFFFFF"/>
        <w:spacing w:before="0" w:beforeAutospacing="0" w:after="150" w:afterAutospacing="0"/>
        <w:rPr>
          <w:rFonts w:ascii="Arial" w:hAnsi="Arial" w:cs="Arial"/>
          <w:color w:val="252525"/>
        </w:rPr>
      </w:pPr>
    </w:p>
    <w:p w:rsidR="00C801AD" w:rsidRPr="00CC53F8" w:rsidRDefault="00C801AD" w:rsidP="00C801AD">
      <w:pPr>
        <w:pStyle w:val="NormalWeb"/>
        <w:shd w:val="clear" w:color="auto" w:fill="FFFFFF"/>
        <w:spacing w:before="0" w:beforeAutospacing="0" w:after="150" w:afterAutospacing="0"/>
        <w:rPr>
          <w:rFonts w:ascii="Arial" w:hAnsi="Arial" w:cs="Arial"/>
          <w:color w:val="252525"/>
        </w:rPr>
      </w:pPr>
    </w:p>
    <w:p w:rsidR="00C801AD" w:rsidRPr="00CC53F8" w:rsidRDefault="00C801AD">
      <w:pPr>
        <w:rPr>
          <w:rFonts w:ascii="Arial" w:hAnsi="Arial" w:cs="Arial"/>
          <w:sz w:val="24"/>
          <w:szCs w:val="24"/>
        </w:rPr>
      </w:pPr>
    </w:p>
    <w:sectPr w:rsidR="00C801AD" w:rsidRPr="00CC53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1AD"/>
    <w:rsid w:val="002A2C2C"/>
    <w:rsid w:val="00C801AD"/>
    <w:rsid w:val="00CC53F8"/>
    <w:rsid w:val="00FC1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99FAE"/>
  <w15:chartTrackingRefBased/>
  <w15:docId w15:val="{2DE9F99C-35AD-4F6F-9073-C33191632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01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A2C2C"/>
    <w:rPr>
      <w:color w:val="0000FF"/>
      <w:u w:val="single"/>
    </w:rPr>
  </w:style>
  <w:style w:type="character" w:customStyle="1" w:styleId="apple-converted-space">
    <w:name w:val="apple-converted-space"/>
    <w:basedOn w:val="DefaultParagraphFont"/>
    <w:rsid w:val="002A2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271815">
      <w:bodyDiv w:val="1"/>
      <w:marLeft w:val="0"/>
      <w:marRight w:val="0"/>
      <w:marTop w:val="0"/>
      <w:marBottom w:val="0"/>
      <w:divBdr>
        <w:top w:val="none" w:sz="0" w:space="0" w:color="auto"/>
        <w:left w:val="none" w:sz="0" w:space="0" w:color="auto"/>
        <w:bottom w:val="none" w:sz="0" w:space="0" w:color="auto"/>
        <w:right w:val="none" w:sz="0" w:space="0" w:color="auto"/>
      </w:divBdr>
    </w:div>
    <w:div w:id="183541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ciencedirect.com.ezproxy.uwtsd.ac.uk/science/article/pii/S0273229715000325" TargetMode="External"/><Relationship Id="rId4" Type="http://schemas.openxmlformats.org/officeDocument/2006/relationships/hyperlink" Target="http://www.sciencedirect.com.ezproxy.uwtsd.ac.uk/science/article/pii/S02732297150003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399</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Stevens</dc:creator>
  <cp:keywords/>
  <dc:description/>
  <cp:lastModifiedBy>Christian Stevens</cp:lastModifiedBy>
  <cp:revision>1</cp:revision>
  <dcterms:created xsi:type="dcterms:W3CDTF">2016-10-03T14:35:00Z</dcterms:created>
  <dcterms:modified xsi:type="dcterms:W3CDTF">2016-10-03T15:20:00Z</dcterms:modified>
</cp:coreProperties>
</file>