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05885766"/>
        <w:docPartObj>
          <w:docPartGallery w:val="Cover Pages"/>
          <w:docPartUnique/>
        </w:docPartObj>
      </w:sdtPr>
      <w:sdtEndPr>
        <w:rPr>
          <w:rFonts w:ascii="Arial" w:hAnsi="Arial" w:cs="Arial"/>
          <w:b/>
        </w:rPr>
      </w:sdtEndPr>
      <w:sdtContent>
        <w:p w14:paraId="68A1B2F1" w14:textId="77777777" w:rsidR="00FB748F" w:rsidRDefault="00FB748F"/>
        <w:p w14:paraId="1E5AB313" w14:textId="77777777" w:rsidR="00FB748F" w:rsidRDefault="004669CE">
          <w:r>
            <w:rPr>
              <w:noProof/>
              <w:lang w:eastAsia="zh-TW"/>
            </w:rPr>
            <mc:AlternateContent>
              <mc:Choice Requires="wps">
                <w:drawing>
                  <wp:anchor distT="0" distB="0" distL="114300" distR="114300" simplePos="0" relativeHeight="251657728" behindDoc="1" locked="0" layoutInCell="0" allowOverlap="1" wp14:anchorId="31C8B9F3">
                    <wp:simplePos x="0" y="0"/>
                    <wp:positionH relativeFrom="page">
                      <wp:align>center</wp:align>
                    </wp:positionH>
                    <wp:positionV relativeFrom="page">
                      <wp:align>center</wp:align>
                    </wp:positionV>
                    <wp:extent cx="7772400" cy="10058400"/>
                    <wp:effectExtent l="0" t="0" r="0" b="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772400" cy="10058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C8B9E95" w14:textId="77777777" w:rsidR="00FB748F" w:rsidRDefault="00FB748F">
                                <w:pPr>
                                  <w:rPr>
                                    <w:rFonts w:asciiTheme="majorHAnsi" w:eastAsiaTheme="majorEastAsia" w:hAnsiTheme="majorHAnsi" w:cstheme="majorBidi"/>
                                    <w:color w:val="E6EED5" w:themeColor="accent3" w:themeTint="3F"/>
                                    <w:sz w:val="96"/>
                                    <w:szCs w:val="96"/>
                                  </w:rPr>
                                </w:pPr>
                                <w:r>
                                  <w:rPr>
                                    <w:rFonts w:asciiTheme="majorHAnsi" w:eastAsiaTheme="majorEastAsia" w:hAnsiTheme="majorHAnsi" w:cstheme="majorBidi"/>
                                    <w:color w:val="E6EED5" w:themeColor="accent3" w:themeTint="3F"/>
                                    <w:sz w:val="72"/>
                                    <w:szCs w:val="72"/>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color w:val="E6EED5" w:themeColor="accent3" w:themeTint="3F"/>
                                    <w:sz w:val="72"/>
                                    <w:szCs w:val="72"/>
                                    <w:u w:val="single"/>
                                  </w:rPr>
                                  <w:t>xcvbnmqwertyuiopasdfghjklzxcvbnmqw</w:t>
                                </w:r>
                                <w:r>
                                  <w:rPr>
                                    <w:rFonts w:asciiTheme="majorHAnsi" w:eastAsiaTheme="majorEastAsia" w:hAnsiTheme="majorHAnsi" w:cstheme="majorBidi"/>
                                    <w:color w:val="E6EED5" w:themeColor="accent3" w:themeTint="3F"/>
                                    <w:sz w:val="72"/>
                                    <w:szCs w:val="72"/>
                                  </w:rPr>
                                  <w:t>ertyuiopasdfghjklzxcvbnm</w:t>
                                </w:r>
                              </w:p>
                            </w:txbxContent>
                          </wps:txbx>
                          <wps:bodyPr rot="0" vert="horz" wrap="square" lIns="91440" tIns="45720" rIns="91440" bIns="45720" anchor="t" anchorCtr="0" upright="1">
                            <a:noAutofit/>
                          </wps:bodyPr>
                        </wps:wsp>
                      </a:graphicData>
                    </a:graphic>
                    <wp14:sizeRelH relativeFrom="page">
                      <wp14:pctWidth>100000</wp14:pctWidth>
                    </wp14:sizeRelH>
                    <wp14:sizeRelV relativeFrom="page">
                      <wp14:pctHeight>100000</wp14:pctHeight>
                    </wp14:sizeRelV>
                  </wp:anchor>
                </w:drawing>
              </mc:Choice>
              <mc:Fallback>
                <w:pict>
                  <v:rect w14:anchorId="0B260FAC" id="Rectangle 2" o:spid="_x0000_s1026" style="position:absolute;margin-left:0;margin-top:0;width:612pt;height:11in;z-index:-251658752;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" o:allowincell="f" stroked="f">
                    <v:path arrowok="t"/>
                    <v:textbox>
                      <w:txbxContent>
                        <w:p w14:paraId="411E77B2" w14:textId="77777777" w:rsidR="00FB748F" w:rsidRDefault="00FB748F">
                          <w:pPr>
                            <w:rPr>
                              <w:rFonts w:asciiTheme="majorHAnsi" w:eastAsiaTheme="majorEastAsia" w:hAnsiTheme="majorHAnsi" w:cstheme="majorBidi"/>
                              <w:color w:val="E6EED5" w:themeColor="accent3" w:themeTint="3F"/>
                              <w:sz w:val="96"/>
                              <w:szCs w:val="96"/>
                            </w:rPr>
                          </w:pPr>
                          <w:r>
                            <w:rPr>
                              <w:rFonts w:asciiTheme="majorHAnsi" w:eastAsiaTheme="majorEastAsia" w:hAnsiTheme="majorHAnsi" w:cstheme="majorBidi"/>
                              <w:color w:val="E6EED5" w:themeColor="accent3" w:themeTint="3F"/>
                              <w:sz w:val="72"/>
                              <w:szCs w:val="72"/>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color w:val="E6EED5" w:themeColor="accent3" w:themeTint="3F"/>
                              <w:sz w:val="72"/>
                              <w:szCs w:val="72"/>
                              <w:u w:val="single"/>
                            </w:rPr>
                            <w:t>xcvbnmqwertyuiopasdfghjklzxcvbnmqw</w:t>
                          </w:r>
                          <w:r>
                            <w:rPr>
                              <w:rFonts w:asciiTheme="majorHAnsi" w:eastAsiaTheme="majorEastAsia" w:hAnsiTheme="majorHAnsi" w:cstheme="majorBidi"/>
                              <w:color w:val="E6EED5" w:themeColor="accent3" w:themeTint="3F"/>
                              <w:sz w:val="72"/>
                              <w:szCs w:val="72"/>
                            </w:rPr>
                            <w:t>ertyuiopasdfghjklzxcvbnm</w:t>
                          </w:r>
                        </w:p>
                      </w:txbxContent>
                    </v:textbox>
                    <w10:wrap anchorx="page" anchory="page"/>
                  </v:rect>
                </w:pict>
              </mc:Fallback>
            </mc:AlternateContent>
          </w:r>
        </w:p>
        <w:p w14:paraId="1894AC7B" w14:textId="77777777" w:rsidR="00FB748F" w:rsidRDefault="00FB748F"/>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479"/>
          </w:tblGrid>
          <w:tr w:rsidR="00FB748F" w14:paraId="121DB936" w14:textId="77777777">
            <w:trPr>
              <w:trHeight w:val="3770"/>
              <w:jc w:val="center"/>
            </w:trPr>
            <w:tc>
              <w:tcPr>
                <w:tcW w:w="3000" w:type="pct"/>
                <w:shd w:val="clear" w:color="auto" w:fill="FFFFFF" w:themeFill="background1"/>
                <w:vAlign w:val="center"/>
              </w:tcPr>
              <w:sdt>
                <w:sdtPr>
                  <w:rPr>
                    <w:rFonts w:ascii="Arial" w:eastAsiaTheme="majorEastAsia" w:hAnsi="Arial" w:cs="Arial"/>
                    <w:sz w:val="40"/>
                    <w:szCs w:val="40"/>
                  </w:rPr>
                  <w:alias w:val="Title"/>
                  <w:id w:val="13783212"/>
                  <w:placeholder>
                    <w:docPart w:val="7AC0EAF29E3149AC8C7486888E9322F0"/>
                  </w:placeholder>
                  <w:dataBinding w:prefixMappings="xmlns:ns0='http://schemas.openxmlformats.org/package/2006/metadata/core-properties' xmlns:ns1='http://purl.org/dc/elements/1.1/'" w:xpath="/ns0:coreProperties[1]/ns1:title[1]" w:storeItemID="{6C3C8BC8-F283-45AE-878A-BAB7291924A1}"/>
                  <w:text/>
                </w:sdtPr>
                <w:sdtContent>
                  <w:p w14:paraId="1AA9B697" w14:textId="77777777" w:rsidR="00FB748F" w:rsidRPr="00B76890" w:rsidRDefault="00FB748F">
                    <w:pPr>
                      <w:pStyle w:val="NoSpacing"/>
                      <w:jc w:val="center"/>
                      <w:rPr>
                        <w:rFonts w:ascii="Arial" w:eastAsiaTheme="majorEastAsia" w:hAnsi="Arial" w:cs="Arial"/>
                        <w:sz w:val="40"/>
                        <w:szCs w:val="40"/>
                      </w:rPr>
                    </w:pPr>
                    <w:r w:rsidRPr="00B76890">
                      <w:rPr>
                        <w:rFonts w:ascii="Arial" w:eastAsiaTheme="majorEastAsia" w:hAnsi="Arial" w:cs="Arial"/>
                        <w:sz w:val="40"/>
                        <w:szCs w:val="40"/>
                      </w:rPr>
                      <w:t>Strategic HR in Hospitality industry: A Comparative Case Study Between Traditional &amp; Hybrid Work Environments</w:t>
                    </w:r>
                  </w:p>
                </w:sdtContent>
              </w:sdt>
              <w:p w14:paraId="7BCE7267" w14:textId="77777777" w:rsidR="00FB748F" w:rsidRPr="00B76890" w:rsidRDefault="00FB748F">
                <w:pPr>
                  <w:pStyle w:val="NoSpacing"/>
                  <w:jc w:val="center"/>
                  <w:rPr>
                    <w:rFonts w:ascii="Arial" w:hAnsi="Arial" w:cs="Arial"/>
                  </w:rPr>
                </w:pPr>
              </w:p>
              <w:sdt>
                <w:sdtPr>
                  <w:rPr>
                    <w:rFonts w:ascii="Arial" w:eastAsiaTheme="majorEastAsia" w:hAnsi="Arial" w:cs="Arial"/>
                    <w:sz w:val="32"/>
                    <w:szCs w:val="32"/>
                  </w:rPr>
                  <w:alias w:val="Subtitle"/>
                  <w:id w:val="13783219"/>
                  <w:placeholder>
                    <w:docPart w:val="55C72A69C77440E7B439780FCA38C583"/>
                  </w:placeholder>
                  <w:dataBinding w:prefixMappings="xmlns:ns0='http://schemas.openxmlformats.org/package/2006/metadata/core-properties' xmlns:ns1='http://purl.org/dc/elements/1.1/'" w:xpath="/ns0:coreProperties[1]/ns1:subject[1]" w:storeItemID="{6C3C8BC8-F283-45AE-878A-BAB7291924A1}"/>
                  <w:text/>
                </w:sdtPr>
                <w:sdtContent>
                  <w:p w14:paraId="3A07D86C" w14:textId="77777777" w:rsidR="00FB748F" w:rsidRPr="00B76890" w:rsidRDefault="00FB748F">
                    <w:pPr>
                      <w:pStyle w:val="NoSpacing"/>
                      <w:jc w:val="center"/>
                      <w:rPr>
                        <w:rFonts w:ascii="Arial" w:eastAsiaTheme="majorEastAsia" w:hAnsi="Arial" w:cs="Arial"/>
                        <w:sz w:val="32"/>
                        <w:szCs w:val="32"/>
                      </w:rPr>
                    </w:pPr>
                    <w:r w:rsidRPr="00B76890">
                      <w:rPr>
                        <w:rFonts w:ascii="Arial" w:eastAsiaTheme="majorEastAsia" w:hAnsi="Arial" w:cs="Arial"/>
                        <w:sz w:val="32"/>
                        <w:szCs w:val="32"/>
                      </w:rPr>
                      <w:t xml:space="preserve">Managing People In </w:t>
                    </w:r>
                    <w:proofErr w:type="spellStart"/>
                    <w:r w:rsidRPr="00B76890">
                      <w:rPr>
                        <w:rFonts w:ascii="Arial" w:eastAsiaTheme="majorEastAsia" w:hAnsi="Arial" w:cs="Arial"/>
                        <w:sz w:val="32"/>
                        <w:szCs w:val="32"/>
                      </w:rPr>
                      <w:t>Organisations</w:t>
                    </w:r>
                    <w:proofErr w:type="spellEnd"/>
                    <w:r w:rsidRPr="00B76890">
                      <w:rPr>
                        <w:rFonts w:ascii="Arial" w:eastAsiaTheme="majorEastAsia" w:hAnsi="Arial" w:cs="Arial"/>
                        <w:sz w:val="32"/>
                        <w:szCs w:val="32"/>
                      </w:rPr>
                      <w:t xml:space="preserve"> (BMMB7025)                                                      Robyn Griffiths</w:t>
                    </w:r>
                  </w:p>
                </w:sdtContent>
              </w:sdt>
              <w:p w14:paraId="5A067C94" w14:textId="77777777" w:rsidR="00FB748F" w:rsidRPr="00B76890" w:rsidRDefault="00FB748F">
                <w:pPr>
                  <w:pStyle w:val="NoSpacing"/>
                  <w:jc w:val="center"/>
                  <w:rPr>
                    <w:rFonts w:ascii="Arial" w:hAnsi="Arial" w:cs="Arial"/>
                  </w:rPr>
                </w:pPr>
              </w:p>
              <w:sdt>
                <w:sdtPr>
                  <w:rPr>
                    <w:rFonts w:ascii="Arial" w:hAnsi="Arial" w:cs="Arial"/>
                  </w:rPr>
                  <w:alias w:val="Date"/>
                  <w:id w:val="13783224"/>
                  <w:placeholder>
                    <w:docPart w:val="32CB25FD4F344FE29EEA22E7769E1F6E"/>
                  </w:placeholder>
                  <w:dataBinding w:prefixMappings="xmlns:ns0='http://schemas.microsoft.com/office/2006/coverPageProps'" w:xpath="/ns0:CoverPageProperties[1]/ns0:PublishDate[1]" w:storeItemID="{55AF091B-3C7A-41E3-B477-F2FDAA23CFDA}"/>
                  <w:date w:fullDate="2023-11-24T00:00:00Z">
                    <w:dateFormat w:val="M/d/yyyy"/>
                    <w:lid w:val="en-US"/>
                    <w:storeMappedDataAs w:val="dateTime"/>
                    <w:calendar w:val="gregorian"/>
                  </w:date>
                </w:sdtPr>
                <w:sdtContent>
                  <w:p w14:paraId="45E60F55" w14:textId="56688E53" w:rsidR="00FB748F" w:rsidRPr="00B76890" w:rsidRDefault="00A10D06">
                    <w:pPr>
                      <w:pStyle w:val="NoSpacing"/>
                      <w:jc w:val="center"/>
                      <w:rPr>
                        <w:rFonts w:ascii="Arial" w:hAnsi="Arial" w:cs="Arial"/>
                      </w:rPr>
                    </w:pPr>
                    <w:r>
                      <w:rPr>
                        <w:rFonts w:ascii="Arial" w:hAnsi="Arial" w:cs="Arial"/>
                      </w:rPr>
                      <w:t>01</w:t>
                    </w:r>
                    <w:r w:rsidR="00FB748F" w:rsidRPr="00B76890">
                      <w:rPr>
                        <w:rFonts w:ascii="Arial" w:hAnsi="Arial" w:cs="Arial"/>
                      </w:rPr>
                      <w:t>/</w:t>
                    </w:r>
                    <w:r>
                      <w:rPr>
                        <w:rFonts w:ascii="Arial" w:hAnsi="Arial" w:cs="Arial"/>
                      </w:rPr>
                      <w:t>12</w:t>
                    </w:r>
                    <w:r w:rsidR="00FB748F" w:rsidRPr="00B76890">
                      <w:rPr>
                        <w:rFonts w:ascii="Arial" w:hAnsi="Arial" w:cs="Arial"/>
                      </w:rPr>
                      <w:t>/2023</w:t>
                    </w:r>
                  </w:p>
                </w:sdtContent>
              </w:sdt>
              <w:p w14:paraId="25E71A5B" w14:textId="77777777" w:rsidR="00FB748F" w:rsidRPr="00B76890" w:rsidRDefault="00FB748F">
                <w:pPr>
                  <w:pStyle w:val="NoSpacing"/>
                  <w:jc w:val="center"/>
                  <w:rPr>
                    <w:rFonts w:ascii="Arial" w:hAnsi="Arial" w:cs="Arial"/>
                  </w:rPr>
                </w:pPr>
              </w:p>
              <w:p w14:paraId="2DEACCCF" w14:textId="050D7B22" w:rsidR="00FB748F" w:rsidRDefault="00000000">
                <w:pPr>
                  <w:pStyle w:val="NoSpacing"/>
                  <w:jc w:val="center"/>
                </w:pPr>
                <w:sdt>
                  <w:sdtPr>
                    <w:rPr>
                      <w:rFonts w:ascii="Arial" w:hAnsi="Arial" w:cs="Arial"/>
                    </w:rPr>
                    <w:alias w:val="Author"/>
                    <w:id w:val="13783229"/>
                    <w:dataBinding w:prefixMappings="xmlns:ns0='http://schemas.openxmlformats.org/package/2006/metadata/core-properties' xmlns:ns1='http://purl.org/dc/elements/1.1/'" w:xpath="/ns0:coreProperties[1]/ns1:creator[1]" w:storeItemID="{6C3C8BC8-F283-45AE-878A-BAB7291924A1}"/>
                    <w:text/>
                  </w:sdtPr>
                  <w:sdtContent>
                    <w:r w:rsidR="00FB748F" w:rsidRPr="00B76890">
                      <w:rPr>
                        <w:rFonts w:ascii="Arial" w:hAnsi="Arial" w:cs="Arial"/>
                      </w:rPr>
                      <w:t xml:space="preserve">Morshida </w:t>
                    </w:r>
                    <w:bookmarkStart w:id="0" w:name="_Int_nUmfj4Ps"/>
                    <w:r w:rsidR="00FB748F" w:rsidRPr="00B76890">
                      <w:rPr>
                        <w:rFonts w:ascii="Arial" w:hAnsi="Arial" w:cs="Arial"/>
                      </w:rPr>
                      <w:t>Akhtar</w:t>
                    </w:r>
                  </w:sdtContent>
                </w:sdt>
                <w:r w:rsidR="00A10D06">
                  <w:rPr>
                    <w:rFonts w:ascii="Arial" w:hAnsi="Arial" w:cs="Arial"/>
                  </w:rPr>
                  <w:t xml:space="preserve"> (</w:t>
                </w:r>
                <w:bookmarkEnd w:id="0"/>
                <w:r w:rsidR="00A10D06">
                  <w:rPr>
                    <w:rFonts w:ascii="Arial" w:hAnsi="Arial" w:cs="Arial"/>
                  </w:rPr>
                  <w:t>2013085</w:t>
                </w:r>
                <w:r w:rsidR="00175B58">
                  <w:rPr>
                    <w:rFonts w:ascii="Arial" w:hAnsi="Arial" w:cs="Arial"/>
                  </w:rPr>
                  <w:t>)</w:t>
                </w:r>
              </w:p>
              <w:p w14:paraId="23BFDA12" w14:textId="77777777" w:rsidR="00FB748F" w:rsidRDefault="00FB748F">
                <w:pPr>
                  <w:pStyle w:val="NoSpacing"/>
                  <w:jc w:val="center"/>
                </w:pPr>
              </w:p>
            </w:tc>
          </w:tr>
        </w:tbl>
        <w:p w14:paraId="195709D6" w14:textId="77777777" w:rsidR="00FB748F" w:rsidRDefault="00FB748F"/>
        <w:p w14:paraId="3B211994" w14:textId="77777777" w:rsidR="00FB748F" w:rsidRDefault="00FB748F">
          <w:pPr>
            <w:rPr>
              <w:rFonts w:ascii="Arial" w:hAnsi="Arial" w:cs="Arial"/>
              <w:b/>
            </w:rPr>
          </w:pPr>
          <w:r>
            <w:rPr>
              <w:rFonts w:ascii="Arial" w:hAnsi="Arial" w:cs="Arial"/>
              <w:b/>
            </w:rPr>
            <w:br w:type="page"/>
          </w:r>
        </w:p>
      </w:sdtContent>
    </w:sdt>
    <w:p w14:paraId="7FDF1D80" w14:textId="77777777" w:rsidR="00A928CF" w:rsidRDefault="006047E2" w:rsidP="006410A2">
      <w:pPr>
        <w:spacing w:line="360" w:lineRule="auto"/>
        <w:jc w:val="both"/>
        <w:rPr>
          <w:rFonts w:ascii="Arial" w:hAnsi="Arial" w:cs="Arial"/>
          <w:b/>
        </w:rPr>
      </w:pPr>
      <w:r>
        <w:rPr>
          <w:rFonts w:ascii="Arial" w:hAnsi="Arial" w:cs="Arial"/>
          <w:b/>
        </w:rPr>
        <w:lastRenderedPageBreak/>
        <w:t>Table o</w:t>
      </w:r>
      <w:r w:rsidR="0035166B">
        <w:rPr>
          <w:rFonts w:ascii="Arial" w:hAnsi="Arial" w:cs="Arial"/>
          <w:b/>
        </w:rPr>
        <w:t>f Content</w:t>
      </w:r>
    </w:p>
    <w:p w14:paraId="2D7BB66E" w14:textId="77777777" w:rsidR="0035166B" w:rsidRDefault="0035166B" w:rsidP="006410A2">
      <w:pPr>
        <w:spacing w:line="360" w:lineRule="auto"/>
        <w:jc w:val="both"/>
        <w:rPr>
          <w:rFonts w:ascii="Arial" w:hAnsi="Arial" w:cs="Arial"/>
          <w:b/>
        </w:rPr>
      </w:pPr>
    </w:p>
    <w:tbl>
      <w:tblPr>
        <w:tblStyle w:val="TableGrid"/>
        <w:tblW w:w="0" w:type="auto"/>
        <w:tblLook w:val="04A0" w:firstRow="1" w:lastRow="0" w:firstColumn="1" w:lastColumn="0" w:noHBand="0" w:noVBand="1"/>
      </w:tblPr>
      <w:tblGrid>
        <w:gridCol w:w="8360"/>
        <w:gridCol w:w="990"/>
      </w:tblGrid>
      <w:tr w:rsidR="0035166B" w14:paraId="02671EAC" w14:textId="77777777" w:rsidTr="00407A78">
        <w:tc>
          <w:tcPr>
            <w:tcW w:w="8568" w:type="dxa"/>
          </w:tcPr>
          <w:p w14:paraId="7E126842" w14:textId="77777777" w:rsidR="0035166B" w:rsidRDefault="0035166B" w:rsidP="0035166B">
            <w:pPr>
              <w:spacing w:line="360" w:lineRule="auto"/>
              <w:jc w:val="both"/>
              <w:rPr>
                <w:rFonts w:ascii="Arial" w:hAnsi="Arial" w:cs="Arial"/>
                <w:b/>
              </w:rPr>
            </w:pPr>
            <w:r>
              <w:rPr>
                <w:rFonts w:ascii="Arial" w:hAnsi="Arial" w:cs="Arial"/>
                <w:b/>
              </w:rPr>
              <w:t>Introduction</w:t>
            </w:r>
          </w:p>
        </w:tc>
        <w:tc>
          <w:tcPr>
            <w:tcW w:w="1008" w:type="dxa"/>
          </w:tcPr>
          <w:p w14:paraId="2336A510" w14:textId="77777777" w:rsidR="0035166B" w:rsidRDefault="0035166B" w:rsidP="0035166B">
            <w:pPr>
              <w:spacing w:line="360" w:lineRule="auto"/>
              <w:jc w:val="both"/>
              <w:rPr>
                <w:rFonts w:ascii="Arial" w:hAnsi="Arial" w:cs="Arial"/>
                <w:b/>
              </w:rPr>
            </w:pPr>
            <w:r>
              <w:rPr>
                <w:rFonts w:ascii="Arial" w:hAnsi="Arial" w:cs="Arial"/>
                <w:b/>
              </w:rPr>
              <w:t>03</w:t>
            </w:r>
          </w:p>
        </w:tc>
      </w:tr>
      <w:tr w:rsidR="0035166B" w14:paraId="564D8D33" w14:textId="77777777" w:rsidTr="00407A78">
        <w:tc>
          <w:tcPr>
            <w:tcW w:w="8568" w:type="dxa"/>
          </w:tcPr>
          <w:p w14:paraId="49106761" w14:textId="77777777" w:rsidR="0035166B" w:rsidRDefault="0035166B" w:rsidP="0035166B">
            <w:pPr>
              <w:spacing w:line="360" w:lineRule="auto"/>
              <w:jc w:val="both"/>
              <w:rPr>
                <w:rFonts w:ascii="Arial" w:hAnsi="Arial" w:cs="Arial"/>
                <w:b/>
              </w:rPr>
            </w:pPr>
            <w:r w:rsidRPr="00951614">
              <w:rPr>
                <w:rFonts w:ascii="Arial" w:hAnsi="Arial" w:cs="Arial"/>
                <w:b/>
              </w:rPr>
              <w:t>Influence of internal and external changes on HR strategies</w:t>
            </w:r>
          </w:p>
        </w:tc>
        <w:tc>
          <w:tcPr>
            <w:tcW w:w="1008" w:type="dxa"/>
          </w:tcPr>
          <w:p w14:paraId="155AC53E" w14:textId="77777777" w:rsidR="0035166B" w:rsidRDefault="0035166B" w:rsidP="0035166B">
            <w:pPr>
              <w:spacing w:line="360" w:lineRule="auto"/>
              <w:jc w:val="both"/>
              <w:rPr>
                <w:rFonts w:ascii="Arial" w:hAnsi="Arial" w:cs="Arial"/>
                <w:b/>
              </w:rPr>
            </w:pPr>
            <w:r>
              <w:rPr>
                <w:rFonts w:ascii="Arial" w:hAnsi="Arial" w:cs="Arial"/>
                <w:b/>
              </w:rPr>
              <w:t>04</w:t>
            </w:r>
          </w:p>
        </w:tc>
      </w:tr>
      <w:tr w:rsidR="0035166B" w14:paraId="2B4181CF" w14:textId="77777777" w:rsidTr="00407A78">
        <w:tc>
          <w:tcPr>
            <w:tcW w:w="8568" w:type="dxa"/>
          </w:tcPr>
          <w:p w14:paraId="782EC7C6" w14:textId="77777777" w:rsidR="0035166B" w:rsidRDefault="0035166B" w:rsidP="0035166B">
            <w:pPr>
              <w:spacing w:line="360" w:lineRule="auto"/>
              <w:jc w:val="both"/>
              <w:rPr>
                <w:rFonts w:ascii="Arial" w:hAnsi="Arial" w:cs="Arial"/>
                <w:b/>
              </w:rPr>
            </w:pPr>
            <w:r w:rsidRPr="000A651F">
              <w:rPr>
                <w:rFonts w:ascii="Arial" w:hAnsi="Arial" w:cs="Arial"/>
                <w:b/>
              </w:rPr>
              <w:t>HR approaches on change</w:t>
            </w:r>
          </w:p>
        </w:tc>
        <w:tc>
          <w:tcPr>
            <w:tcW w:w="1008" w:type="dxa"/>
          </w:tcPr>
          <w:p w14:paraId="35B2E680" w14:textId="77777777" w:rsidR="0035166B" w:rsidRDefault="0035166B" w:rsidP="0035166B">
            <w:pPr>
              <w:spacing w:line="360" w:lineRule="auto"/>
              <w:jc w:val="both"/>
              <w:rPr>
                <w:rFonts w:ascii="Arial" w:hAnsi="Arial" w:cs="Arial"/>
                <w:b/>
              </w:rPr>
            </w:pPr>
            <w:r>
              <w:rPr>
                <w:rFonts w:ascii="Arial" w:hAnsi="Arial" w:cs="Arial"/>
                <w:b/>
              </w:rPr>
              <w:t>06</w:t>
            </w:r>
          </w:p>
        </w:tc>
      </w:tr>
      <w:tr w:rsidR="0035166B" w14:paraId="61F04BBD" w14:textId="77777777" w:rsidTr="00407A78">
        <w:tc>
          <w:tcPr>
            <w:tcW w:w="8568" w:type="dxa"/>
          </w:tcPr>
          <w:p w14:paraId="0B1DBCB7" w14:textId="77777777" w:rsidR="0035166B" w:rsidRDefault="0035166B" w:rsidP="0035166B">
            <w:pPr>
              <w:spacing w:line="360" w:lineRule="auto"/>
              <w:jc w:val="both"/>
              <w:rPr>
                <w:rFonts w:ascii="Arial" w:hAnsi="Arial" w:cs="Arial"/>
                <w:b/>
              </w:rPr>
            </w:pPr>
            <w:r w:rsidRPr="00A37FE8">
              <w:rPr>
                <w:rFonts w:ascii="Arial" w:hAnsi="Arial" w:cs="Arial"/>
                <w:b/>
              </w:rPr>
              <w:t>Key HR features</w:t>
            </w:r>
          </w:p>
        </w:tc>
        <w:tc>
          <w:tcPr>
            <w:tcW w:w="1008" w:type="dxa"/>
          </w:tcPr>
          <w:p w14:paraId="0EDD7C25" w14:textId="77777777" w:rsidR="0035166B" w:rsidRDefault="0035166B" w:rsidP="0035166B">
            <w:pPr>
              <w:spacing w:line="360" w:lineRule="auto"/>
              <w:jc w:val="both"/>
              <w:rPr>
                <w:rFonts w:ascii="Arial" w:hAnsi="Arial" w:cs="Arial"/>
                <w:b/>
              </w:rPr>
            </w:pPr>
            <w:r>
              <w:rPr>
                <w:rFonts w:ascii="Arial" w:hAnsi="Arial" w:cs="Arial"/>
                <w:b/>
              </w:rPr>
              <w:t>07</w:t>
            </w:r>
          </w:p>
        </w:tc>
      </w:tr>
      <w:tr w:rsidR="0035166B" w14:paraId="625EBC6B" w14:textId="77777777" w:rsidTr="00407A78">
        <w:tc>
          <w:tcPr>
            <w:tcW w:w="8568" w:type="dxa"/>
          </w:tcPr>
          <w:p w14:paraId="5A96899E" w14:textId="77777777" w:rsidR="0035166B" w:rsidRPr="00A37FE8" w:rsidRDefault="0035166B" w:rsidP="0035166B">
            <w:pPr>
              <w:spacing w:line="360" w:lineRule="auto"/>
              <w:jc w:val="both"/>
              <w:rPr>
                <w:rFonts w:ascii="Arial" w:hAnsi="Arial" w:cs="Arial"/>
                <w:b/>
              </w:rPr>
            </w:pPr>
            <w:r w:rsidRPr="009A5C85">
              <w:rPr>
                <w:rFonts w:ascii="Arial" w:hAnsi="Arial" w:cs="Arial"/>
                <w:b/>
              </w:rPr>
              <w:t>Impact of technology</w:t>
            </w:r>
          </w:p>
        </w:tc>
        <w:tc>
          <w:tcPr>
            <w:tcW w:w="1008" w:type="dxa"/>
          </w:tcPr>
          <w:p w14:paraId="5C2A6B2E" w14:textId="77777777" w:rsidR="0035166B" w:rsidRDefault="0035166B" w:rsidP="0035166B">
            <w:pPr>
              <w:spacing w:line="360" w:lineRule="auto"/>
              <w:jc w:val="both"/>
              <w:rPr>
                <w:rFonts w:ascii="Arial" w:hAnsi="Arial" w:cs="Arial"/>
                <w:b/>
              </w:rPr>
            </w:pPr>
            <w:r>
              <w:rPr>
                <w:rFonts w:ascii="Arial" w:hAnsi="Arial" w:cs="Arial"/>
                <w:b/>
              </w:rPr>
              <w:t>09</w:t>
            </w:r>
          </w:p>
        </w:tc>
      </w:tr>
      <w:tr w:rsidR="0035166B" w14:paraId="73248AE4" w14:textId="77777777" w:rsidTr="00407A78">
        <w:tc>
          <w:tcPr>
            <w:tcW w:w="8568" w:type="dxa"/>
          </w:tcPr>
          <w:p w14:paraId="676F469C" w14:textId="77777777" w:rsidR="0035166B" w:rsidRPr="00A37FE8" w:rsidRDefault="0035166B" w:rsidP="0035166B">
            <w:pPr>
              <w:spacing w:line="360" w:lineRule="auto"/>
              <w:jc w:val="both"/>
              <w:rPr>
                <w:rFonts w:ascii="Arial" w:hAnsi="Arial" w:cs="Arial"/>
                <w:b/>
              </w:rPr>
            </w:pPr>
            <w:r>
              <w:rPr>
                <w:rFonts w:ascii="Arial" w:hAnsi="Arial" w:cs="Arial"/>
                <w:b/>
              </w:rPr>
              <w:t>Recommendation</w:t>
            </w:r>
          </w:p>
        </w:tc>
        <w:tc>
          <w:tcPr>
            <w:tcW w:w="1008" w:type="dxa"/>
          </w:tcPr>
          <w:p w14:paraId="32F4C489" w14:textId="77777777" w:rsidR="0035166B" w:rsidRDefault="0035166B" w:rsidP="0035166B">
            <w:pPr>
              <w:spacing w:line="360" w:lineRule="auto"/>
              <w:jc w:val="both"/>
              <w:rPr>
                <w:rFonts w:ascii="Arial" w:hAnsi="Arial" w:cs="Arial"/>
                <w:b/>
              </w:rPr>
            </w:pPr>
            <w:r>
              <w:rPr>
                <w:rFonts w:ascii="Arial" w:hAnsi="Arial" w:cs="Arial"/>
                <w:b/>
              </w:rPr>
              <w:t>09</w:t>
            </w:r>
          </w:p>
        </w:tc>
      </w:tr>
      <w:tr w:rsidR="0035166B" w14:paraId="72BC1A85" w14:textId="77777777" w:rsidTr="00407A78">
        <w:tc>
          <w:tcPr>
            <w:tcW w:w="8568" w:type="dxa"/>
          </w:tcPr>
          <w:p w14:paraId="5BF145D6" w14:textId="77777777" w:rsidR="0035166B" w:rsidRDefault="0035166B" w:rsidP="0035166B">
            <w:pPr>
              <w:spacing w:line="360" w:lineRule="auto"/>
              <w:jc w:val="both"/>
              <w:rPr>
                <w:rFonts w:ascii="Arial" w:hAnsi="Arial" w:cs="Arial"/>
                <w:b/>
              </w:rPr>
            </w:pPr>
            <w:r>
              <w:rPr>
                <w:rFonts w:ascii="Arial" w:hAnsi="Arial" w:cs="Arial"/>
                <w:b/>
              </w:rPr>
              <w:t>Conclusion</w:t>
            </w:r>
          </w:p>
        </w:tc>
        <w:tc>
          <w:tcPr>
            <w:tcW w:w="1008" w:type="dxa"/>
          </w:tcPr>
          <w:p w14:paraId="52110A11" w14:textId="77777777" w:rsidR="0035166B" w:rsidRDefault="00F379EB" w:rsidP="0035166B">
            <w:pPr>
              <w:spacing w:line="360" w:lineRule="auto"/>
              <w:jc w:val="both"/>
              <w:rPr>
                <w:rFonts w:ascii="Arial" w:hAnsi="Arial" w:cs="Arial"/>
                <w:b/>
              </w:rPr>
            </w:pPr>
            <w:r>
              <w:rPr>
                <w:rFonts w:ascii="Arial" w:hAnsi="Arial" w:cs="Arial"/>
                <w:b/>
              </w:rPr>
              <w:t>10</w:t>
            </w:r>
          </w:p>
        </w:tc>
      </w:tr>
      <w:tr w:rsidR="0035166B" w14:paraId="740CC5A1" w14:textId="77777777" w:rsidTr="00407A78">
        <w:tc>
          <w:tcPr>
            <w:tcW w:w="8568" w:type="dxa"/>
          </w:tcPr>
          <w:p w14:paraId="3552532F" w14:textId="77777777" w:rsidR="0035166B" w:rsidRDefault="0035166B" w:rsidP="0035166B">
            <w:pPr>
              <w:spacing w:line="360" w:lineRule="auto"/>
              <w:jc w:val="both"/>
              <w:rPr>
                <w:rFonts w:ascii="Arial" w:hAnsi="Arial" w:cs="Arial"/>
                <w:b/>
              </w:rPr>
            </w:pPr>
            <w:r>
              <w:rPr>
                <w:rFonts w:ascii="Arial" w:hAnsi="Arial" w:cs="Arial"/>
                <w:b/>
              </w:rPr>
              <w:t>Reference List</w:t>
            </w:r>
          </w:p>
        </w:tc>
        <w:tc>
          <w:tcPr>
            <w:tcW w:w="1008" w:type="dxa"/>
          </w:tcPr>
          <w:p w14:paraId="324DF716" w14:textId="77777777" w:rsidR="0035166B" w:rsidRDefault="00F379EB" w:rsidP="0035166B">
            <w:pPr>
              <w:spacing w:line="360" w:lineRule="auto"/>
              <w:jc w:val="both"/>
              <w:rPr>
                <w:rFonts w:ascii="Arial" w:hAnsi="Arial" w:cs="Arial"/>
                <w:b/>
              </w:rPr>
            </w:pPr>
            <w:r>
              <w:rPr>
                <w:rFonts w:ascii="Arial" w:hAnsi="Arial" w:cs="Arial"/>
                <w:b/>
              </w:rPr>
              <w:t>11</w:t>
            </w:r>
          </w:p>
        </w:tc>
      </w:tr>
    </w:tbl>
    <w:p w14:paraId="2906ABFF" w14:textId="77777777" w:rsidR="0035166B" w:rsidRDefault="0035166B" w:rsidP="006410A2">
      <w:pPr>
        <w:spacing w:line="360" w:lineRule="auto"/>
        <w:jc w:val="both"/>
        <w:rPr>
          <w:rFonts w:ascii="Arial" w:hAnsi="Arial" w:cs="Arial"/>
          <w:b/>
        </w:rPr>
      </w:pPr>
    </w:p>
    <w:p w14:paraId="00012EE1" w14:textId="77777777" w:rsidR="00A928CF" w:rsidRDefault="00A928CF">
      <w:pPr>
        <w:rPr>
          <w:rFonts w:ascii="Arial" w:hAnsi="Arial" w:cs="Arial"/>
          <w:b/>
        </w:rPr>
      </w:pPr>
      <w:r>
        <w:rPr>
          <w:rFonts w:ascii="Arial" w:hAnsi="Arial" w:cs="Arial"/>
          <w:b/>
        </w:rPr>
        <w:br w:type="page"/>
      </w:r>
    </w:p>
    <w:p w14:paraId="48702E07" w14:textId="77777777" w:rsidR="00804F67" w:rsidRPr="004D49EB" w:rsidRDefault="004D49EB" w:rsidP="006410A2">
      <w:pPr>
        <w:spacing w:line="360" w:lineRule="auto"/>
        <w:jc w:val="both"/>
        <w:rPr>
          <w:rFonts w:ascii="Arial" w:hAnsi="Arial" w:cs="Arial"/>
          <w:b/>
        </w:rPr>
      </w:pPr>
      <w:r w:rsidRPr="004D49EB">
        <w:rPr>
          <w:rFonts w:ascii="Arial" w:hAnsi="Arial" w:cs="Arial"/>
          <w:b/>
        </w:rPr>
        <w:lastRenderedPageBreak/>
        <w:t>Introduction</w:t>
      </w:r>
    </w:p>
    <w:p w14:paraId="12A2968B" w14:textId="64DFA2FA" w:rsidR="00F550B9" w:rsidRDefault="001B6792" w:rsidP="006410A2">
      <w:pPr>
        <w:spacing w:line="360" w:lineRule="auto"/>
        <w:jc w:val="both"/>
        <w:rPr>
          <w:rFonts w:ascii="Arial" w:hAnsi="Arial" w:cs="Arial"/>
        </w:rPr>
      </w:pPr>
      <w:r>
        <w:rPr>
          <w:rFonts w:ascii="Arial" w:hAnsi="Arial" w:cs="Arial"/>
        </w:rPr>
        <w:t>Strategic Human Resources</w:t>
      </w:r>
      <w:r w:rsidR="006410A2" w:rsidRPr="006410A2">
        <w:rPr>
          <w:rFonts w:ascii="Arial" w:hAnsi="Arial" w:cs="Arial"/>
        </w:rPr>
        <w:t xml:space="preserve"> management in the hospitality sector involves aligning HR practices and policies with the overall </w:t>
      </w:r>
      <w:r w:rsidR="000035B7">
        <w:rPr>
          <w:rFonts w:ascii="Arial" w:hAnsi="Arial" w:cs="Arial"/>
        </w:rPr>
        <w:t>business strategy of the organis</w:t>
      </w:r>
      <w:r w:rsidR="006410A2" w:rsidRPr="006410A2">
        <w:rPr>
          <w:rFonts w:ascii="Arial" w:hAnsi="Arial" w:cs="Arial"/>
        </w:rPr>
        <w:t>ation. This approach goes beyond traditional HR functions and focuses on leveraging human capit</w:t>
      </w:r>
      <w:r w:rsidR="000035B7">
        <w:rPr>
          <w:rFonts w:ascii="Arial" w:hAnsi="Arial" w:cs="Arial"/>
        </w:rPr>
        <w:t>al to achieve organis</w:t>
      </w:r>
      <w:r w:rsidR="006410A2" w:rsidRPr="006410A2">
        <w:rPr>
          <w:rFonts w:ascii="Arial" w:hAnsi="Arial" w:cs="Arial"/>
        </w:rPr>
        <w:t>ational goals.</w:t>
      </w:r>
      <w:r w:rsidR="00B17C86">
        <w:rPr>
          <w:rFonts w:ascii="Arial" w:hAnsi="Arial" w:cs="Arial"/>
        </w:rPr>
        <w:t xml:space="preserve"> Gonzalez, </w:t>
      </w:r>
      <w:proofErr w:type="spellStart"/>
      <w:r w:rsidR="00B17C86">
        <w:rPr>
          <w:rFonts w:ascii="Arial" w:hAnsi="Arial" w:cs="Arial"/>
        </w:rPr>
        <w:t>Gasco</w:t>
      </w:r>
      <w:proofErr w:type="spellEnd"/>
      <w:r w:rsidR="00B17C86">
        <w:rPr>
          <w:rFonts w:ascii="Arial" w:hAnsi="Arial" w:cs="Arial"/>
        </w:rPr>
        <w:t xml:space="preserve"> &amp; </w:t>
      </w:r>
      <w:proofErr w:type="spellStart"/>
      <w:r w:rsidR="00B17C86">
        <w:rPr>
          <w:rFonts w:ascii="Arial" w:hAnsi="Arial" w:cs="Arial"/>
        </w:rPr>
        <w:t>Llopis</w:t>
      </w:r>
      <w:proofErr w:type="spellEnd"/>
      <w:r w:rsidR="00B17C86">
        <w:rPr>
          <w:rFonts w:ascii="Arial" w:hAnsi="Arial" w:cs="Arial"/>
        </w:rPr>
        <w:t xml:space="preserve"> (2020) stated that </w:t>
      </w:r>
      <w:r w:rsidR="00B17C86" w:rsidRPr="00B17C86">
        <w:rPr>
          <w:rFonts w:ascii="Arial" w:hAnsi="Arial" w:cs="Arial"/>
        </w:rPr>
        <w:t xml:space="preserve">Strategic HR engages in workforce planning to anticipate future talent needs based on the </w:t>
      </w:r>
      <w:r w:rsidR="00271F19">
        <w:rPr>
          <w:rFonts w:ascii="Arial" w:hAnsi="Arial" w:cs="Arial"/>
        </w:rPr>
        <w:t>organisation’s</w:t>
      </w:r>
      <w:r w:rsidR="00B17C86" w:rsidRPr="00B17C86">
        <w:rPr>
          <w:rFonts w:ascii="Arial" w:hAnsi="Arial" w:cs="Arial"/>
        </w:rPr>
        <w:t xml:space="preserve"> growth and changes in the industry. This involves identifying skills gaps, succession planning, and ensuring the right talent is in place to meet business demands.</w:t>
      </w:r>
      <w:r w:rsidR="006079AF">
        <w:rPr>
          <w:rFonts w:ascii="Arial" w:hAnsi="Arial" w:cs="Arial"/>
        </w:rPr>
        <w:t xml:space="preserve"> </w:t>
      </w:r>
      <w:proofErr w:type="spellStart"/>
      <w:r w:rsidR="00C22C32" w:rsidRPr="0078149E">
        <w:rPr>
          <w:rFonts w:ascii="Arial" w:hAnsi="Arial" w:cs="Arial"/>
        </w:rPr>
        <w:t>Loannidis</w:t>
      </w:r>
      <w:proofErr w:type="spellEnd"/>
      <w:r w:rsidR="00C22C32" w:rsidRPr="0078149E">
        <w:rPr>
          <w:rFonts w:ascii="Arial" w:hAnsi="Arial" w:cs="Arial"/>
        </w:rPr>
        <w:t xml:space="preserve"> (2021) added by saying that due to the dynamic nature of the hospitality industry strategic HR plays a vital role in managing </w:t>
      </w:r>
      <w:r w:rsidR="00BF38F9">
        <w:rPr>
          <w:rFonts w:ascii="Arial" w:hAnsi="Arial" w:cs="Arial"/>
        </w:rPr>
        <w:t>organisational</w:t>
      </w:r>
      <w:r w:rsidR="00C22C32" w:rsidRPr="0078149E">
        <w:rPr>
          <w:rFonts w:ascii="Arial" w:hAnsi="Arial" w:cs="Arial"/>
        </w:rPr>
        <w:t xml:space="preserve"> change. This includes communicating changes effectively, addressing employee concerns, and ensuring a smooth transition during periods of transformation.</w:t>
      </w:r>
    </w:p>
    <w:p w14:paraId="0276053A" w14:textId="77777777" w:rsidR="00F550B9" w:rsidRDefault="0078149E" w:rsidP="006410A2">
      <w:pPr>
        <w:spacing w:line="360" w:lineRule="auto"/>
        <w:jc w:val="both"/>
        <w:rPr>
          <w:rFonts w:ascii="Arial" w:hAnsi="Arial" w:cs="Arial"/>
        </w:rPr>
      </w:pPr>
      <w:r>
        <w:rPr>
          <w:rFonts w:ascii="Arial" w:hAnsi="Arial" w:cs="Arial"/>
        </w:rPr>
        <w:t xml:space="preserve">Finally strategic </w:t>
      </w:r>
      <w:r w:rsidRPr="0078149E">
        <w:rPr>
          <w:rFonts w:ascii="Arial" w:hAnsi="Arial" w:cs="Arial"/>
        </w:rPr>
        <w:t>HR professionals in hospitality stay informed about industry trends and changes. They proactively adjust HR strategies to meet evolving demands, such as technological advancements, shifts in customer preferences, and global events affecting travel and tourism</w:t>
      </w:r>
      <w:r w:rsidR="00C83D86">
        <w:rPr>
          <w:rFonts w:ascii="Arial" w:hAnsi="Arial" w:cs="Arial"/>
        </w:rPr>
        <w:t xml:space="preserve"> (</w:t>
      </w:r>
      <w:proofErr w:type="spellStart"/>
      <w:r w:rsidR="00C83D86" w:rsidRPr="00AD6F7C">
        <w:rPr>
          <w:rFonts w:ascii="Arial" w:hAnsi="Arial" w:cs="Arial"/>
        </w:rPr>
        <w:t>Machado</w:t>
      </w:r>
      <w:proofErr w:type="spellEnd"/>
      <w:r w:rsidR="003E03CF">
        <w:rPr>
          <w:rFonts w:ascii="Arial" w:hAnsi="Arial" w:cs="Arial"/>
        </w:rPr>
        <w:t xml:space="preserve"> et al</w:t>
      </w:r>
      <w:r w:rsidR="00C83D86">
        <w:rPr>
          <w:rFonts w:ascii="Arial" w:hAnsi="Arial" w:cs="Arial"/>
        </w:rPr>
        <w:t>, 2019)</w:t>
      </w:r>
      <w:r w:rsidRPr="0078149E">
        <w:rPr>
          <w:rFonts w:ascii="Arial" w:hAnsi="Arial" w:cs="Arial"/>
        </w:rPr>
        <w:t>.</w:t>
      </w:r>
      <w:r w:rsidR="00474A0C">
        <w:rPr>
          <w:rFonts w:ascii="Arial" w:hAnsi="Arial" w:cs="Arial"/>
        </w:rPr>
        <w:t xml:space="preserve"> </w:t>
      </w:r>
      <w:proofErr w:type="spellStart"/>
      <w:r w:rsidR="003E03CF">
        <w:rPr>
          <w:rFonts w:ascii="Arial" w:hAnsi="Arial" w:cs="Arial"/>
        </w:rPr>
        <w:t>Burhan</w:t>
      </w:r>
      <w:proofErr w:type="spellEnd"/>
      <w:r w:rsidR="003E03CF">
        <w:rPr>
          <w:rFonts w:ascii="Arial" w:hAnsi="Arial" w:cs="Arial"/>
        </w:rPr>
        <w:t xml:space="preserve"> et al (2021) added by saying that, it is strategic HR who are changing the traditional work environment to hybrid to stay ahead in the competition. </w:t>
      </w:r>
    </w:p>
    <w:p w14:paraId="04B3346D" w14:textId="77777777" w:rsidR="00A76901" w:rsidRPr="00A76901" w:rsidRDefault="004F7743" w:rsidP="00A76901">
      <w:pPr>
        <w:spacing w:line="360" w:lineRule="auto"/>
        <w:jc w:val="both"/>
        <w:rPr>
          <w:rFonts w:ascii="Arial" w:hAnsi="Arial" w:cs="Arial"/>
        </w:rPr>
      </w:pPr>
      <w:r>
        <w:rPr>
          <w:rFonts w:ascii="Arial" w:hAnsi="Arial" w:cs="Arial"/>
        </w:rPr>
        <w:t>According to Bang (2023) t</w:t>
      </w:r>
      <w:r w:rsidR="00A76901" w:rsidRPr="00A76901">
        <w:rPr>
          <w:rFonts w:ascii="Arial" w:hAnsi="Arial" w:cs="Arial"/>
        </w:rPr>
        <w:t>he surge in popularity of hybrid working is evident in recent times. A significant number of Americans now have the opportunity to adopt a hybrid work model, with over 70% of employees intending to broaden their hybrid working arrangements in the coming three years. While this trend is less pronounced in developing countries like Thailand, where fewer jobs can be executed with just a laptop and internet connection, it nonetheless signifies a revolutionary shift in our approach to the traditional workplace.</w:t>
      </w:r>
    </w:p>
    <w:p w14:paraId="69EEEF79" w14:textId="77777777" w:rsidR="00435E26" w:rsidRDefault="00E31256" w:rsidP="00A76901">
      <w:pPr>
        <w:spacing w:line="360" w:lineRule="auto"/>
        <w:jc w:val="both"/>
        <w:rPr>
          <w:rFonts w:ascii="Arial" w:hAnsi="Arial" w:cs="Arial"/>
        </w:rPr>
      </w:pPr>
      <w:r>
        <w:rPr>
          <w:rFonts w:ascii="Arial" w:hAnsi="Arial" w:cs="Arial"/>
        </w:rPr>
        <w:t xml:space="preserve">Yang, Kim &amp; Hong (2021) stated </w:t>
      </w:r>
      <w:r w:rsidRPr="00E31256">
        <w:rPr>
          <w:rFonts w:ascii="Arial" w:hAnsi="Arial" w:cs="Arial"/>
        </w:rPr>
        <w:t>hybrid work environment in the hospitality industry</w:t>
      </w:r>
      <w:r>
        <w:rPr>
          <w:rFonts w:ascii="Arial" w:hAnsi="Arial" w:cs="Arial"/>
        </w:rPr>
        <w:t xml:space="preserve"> as </w:t>
      </w:r>
      <w:r w:rsidRPr="00E31256">
        <w:rPr>
          <w:rFonts w:ascii="Arial" w:hAnsi="Arial" w:cs="Arial"/>
        </w:rPr>
        <w:t>a flexible and blended approach to work that combines both remote and on-site work. This model allows employees in the hospitality sector to perform their tasks through a combination of in-person and remote work, offering greater flexibility and adapting to the evolving nature of work in the industry.</w:t>
      </w:r>
      <w:r>
        <w:rPr>
          <w:rFonts w:ascii="Arial" w:hAnsi="Arial" w:cs="Arial"/>
        </w:rPr>
        <w:t xml:space="preserve"> Furthermore, </w:t>
      </w:r>
      <w:proofErr w:type="spellStart"/>
      <w:r w:rsidR="00435E26">
        <w:rPr>
          <w:rFonts w:ascii="Arial" w:hAnsi="Arial" w:cs="Arial"/>
        </w:rPr>
        <w:t>Xie</w:t>
      </w:r>
      <w:proofErr w:type="spellEnd"/>
      <w:r w:rsidR="00435E26">
        <w:rPr>
          <w:rFonts w:ascii="Arial" w:hAnsi="Arial" w:cs="Arial"/>
        </w:rPr>
        <w:t xml:space="preserve"> (2019) added by saying that </w:t>
      </w:r>
      <w:r>
        <w:rPr>
          <w:rFonts w:ascii="Arial" w:hAnsi="Arial" w:cs="Arial"/>
        </w:rPr>
        <w:t>such work environment also encourage flexibility in scheduling, technology integration, adaptation of change, maintaining a cohesive team c</w:t>
      </w:r>
      <w:r w:rsidRPr="00E31256">
        <w:rPr>
          <w:rFonts w:ascii="Arial" w:hAnsi="Arial" w:cs="Arial"/>
        </w:rPr>
        <w:t>ulture</w:t>
      </w:r>
      <w:r w:rsidR="00435E26">
        <w:rPr>
          <w:rFonts w:ascii="Arial" w:hAnsi="Arial" w:cs="Arial"/>
        </w:rPr>
        <w:t>.</w:t>
      </w:r>
    </w:p>
    <w:p w14:paraId="0E65D670" w14:textId="77777777" w:rsidR="00A76901" w:rsidRDefault="00451ED7" w:rsidP="00A76901">
      <w:pPr>
        <w:spacing w:line="360" w:lineRule="auto"/>
        <w:jc w:val="both"/>
        <w:rPr>
          <w:rFonts w:ascii="Arial" w:hAnsi="Arial" w:cs="Arial"/>
        </w:rPr>
      </w:pPr>
      <w:r>
        <w:rPr>
          <w:rFonts w:ascii="Arial" w:hAnsi="Arial" w:cs="Arial"/>
        </w:rPr>
        <w:t xml:space="preserve">To analyse traditional and hybrid working environment in the hospitality industry author decided to </w:t>
      </w:r>
      <w:r w:rsidR="00225B7E">
        <w:rPr>
          <w:rFonts w:ascii="Arial" w:hAnsi="Arial" w:cs="Arial"/>
        </w:rPr>
        <w:t>study</w:t>
      </w:r>
      <w:r>
        <w:rPr>
          <w:rFonts w:ascii="Arial" w:hAnsi="Arial" w:cs="Arial"/>
        </w:rPr>
        <w:t xml:space="preserve"> the Savoy Hotel</w:t>
      </w:r>
      <w:r w:rsidR="003F2773">
        <w:rPr>
          <w:rFonts w:ascii="Arial" w:hAnsi="Arial" w:cs="Arial"/>
        </w:rPr>
        <w:t>, A Fairmont Managed Hotel</w:t>
      </w:r>
      <w:r>
        <w:rPr>
          <w:rFonts w:ascii="Arial" w:hAnsi="Arial" w:cs="Arial"/>
        </w:rPr>
        <w:t xml:space="preserve"> and </w:t>
      </w:r>
      <w:r w:rsidR="00FA7838">
        <w:rPr>
          <w:rFonts w:ascii="Arial" w:hAnsi="Arial" w:cs="Arial"/>
        </w:rPr>
        <w:t>Novotel Newcastle Airport</w:t>
      </w:r>
      <w:r>
        <w:rPr>
          <w:rFonts w:ascii="Arial" w:hAnsi="Arial" w:cs="Arial"/>
        </w:rPr>
        <w:t xml:space="preserve"> by the Accor. </w:t>
      </w:r>
    </w:p>
    <w:p w14:paraId="73E03E95" w14:textId="77777777" w:rsidR="00E353D8" w:rsidRDefault="00FA04AC" w:rsidP="00A76901">
      <w:pPr>
        <w:spacing w:line="360" w:lineRule="auto"/>
        <w:jc w:val="both"/>
        <w:rPr>
          <w:rFonts w:ascii="Arial" w:hAnsi="Arial" w:cs="Arial"/>
        </w:rPr>
      </w:pPr>
      <w:r>
        <w:rPr>
          <w:rFonts w:ascii="Arial" w:hAnsi="Arial" w:cs="Arial"/>
        </w:rPr>
        <w:lastRenderedPageBreak/>
        <w:t xml:space="preserve">The Savoy Hotel, </w:t>
      </w:r>
      <w:r w:rsidR="00557179">
        <w:rPr>
          <w:rFonts w:ascii="Arial" w:hAnsi="Arial" w:cs="Arial"/>
        </w:rPr>
        <w:t>a</w:t>
      </w:r>
      <w:r>
        <w:rPr>
          <w:rFonts w:ascii="Arial" w:hAnsi="Arial" w:cs="Arial"/>
        </w:rPr>
        <w:t xml:space="preserve"> Fairmont Managed Hotel was originally opened in 1889 by the renowned </w:t>
      </w:r>
      <w:r w:rsidRPr="00FA04AC">
        <w:rPr>
          <w:rFonts w:ascii="Arial" w:hAnsi="Arial" w:cs="Arial"/>
        </w:rPr>
        <w:t xml:space="preserve">impresario Richard </w:t>
      </w:r>
      <w:proofErr w:type="spellStart"/>
      <w:r w:rsidRPr="00FA04AC">
        <w:rPr>
          <w:rFonts w:ascii="Arial" w:hAnsi="Arial" w:cs="Arial"/>
        </w:rPr>
        <w:t>D’Oyly</w:t>
      </w:r>
      <w:proofErr w:type="spellEnd"/>
      <w:r w:rsidRPr="00FA04AC">
        <w:rPr>
          <w:rFonts w:ascii="Arial" w:hAnsi="Arial" w:cs="Arial"/>
        </w:rPr>
        <w:t xml:space="preserve"> Cart</w:t>
      </w:r>
      <w:r w:rsidR="001223E6">
        <w:rPr>
          <w:rFonts w:ascii="Arial" w:hAnsi="Arial" w:cs="Arial"/>
        </w:rPr>
        <w:t xml:space="preserve"> (Historic Hotels, 2020)</w:t>
      </w:r>
      <w:r w:rsidRPr="00FA04AC">
        <w:rPr>
          <w:rFonts w:ascii="Arial" w:hAnsi="Arial" w:cs="Arial"/>
        </w:rPr>
        <w:t>.</w:t>
      </w:r>
      <w:r w:rsidR="00CD25B9">
        <w:rPr>
          <w:rFonts w:ascii="Arial" w:hAnsi="Arial" w:cs="Arial"/>
        </w:rPr>
        <w:t xml:space="preserve"> </w:t>
      </w:r>
      <w:r w:rsidR="005E1D07">
        <w:rPr>
          <w:rFonts w:ascii="Arial" w:hAnsi="Arial" w:cs="Arial"/>
        </w:rPr>
        <w:t>According to the Fairmont (2023)</w:t>
      </w:r>
      <w:r w:rsidR="00E35D9C">
        <w:rPr>
          <w:rFonts w:ascii="Arial" w:hAnsi="Arial" w:cs="Arial"/>
        </w:rPr>
        <w:t>, t</w:t>
      </w:r>
      <w:r w:rsidR="00E35D9C" w:rsidRPr="00E35D9C">
        <w:rPr>
          <w:rFonts w:ascii="Arial" w:hAnsi="Arial" w:cs="Arial"/>
        </w:rPr>
        <w:t>he Savoy provides remarkable vistas of renowned city landmarks, including the London Eye. Situated in close proximity to West End theatres, Covent Garden restaurants, and numerous galleries and museums, guests can experience the full breadth of what London has to offer with unparalleled convenience and sophistication.</w:t>
      </w:r>
      <w:r w:rsidR="004C1EFC">
        <w:rPr>
          <w:rFonts w:ascii="Arial" w:hAnsi="Arial" w:cs="Arial"/>
        </w:rPr>
        <w:t xml:space="preserve"> To provide such luxury service this hotel operates in a traditional working environment. For each service they have specialised personnel to provide optimum </w:t>
      </w:r>
      <w:r w:rsidR="00FA20F7">
        <w:rPr>
          <w:rFonts w:ascii="Arial" w:hAnsi="Arial" w:cs="Arial"/>
        </w:rPr>
        <w:t>guest experience</w:t>
      </w:r>
      <w:r w:rsidR="004C1EFC">
        <w:rPr>
          <w:rFonts w:ascii="Arial" w:hAnsi="Arial" w:cs="Arial"/>
        </w:rPr>
        <w:t xml:space="preserve">. </w:t>
      </w:r>
    </w:p>
    <w:p w14:paraId="7CCDC74C" w14:textId="21F36CDC" w:rsidR="00DF5992" w:rsidRPr="00DF5992" w:rsidRDefault="00231E7B" w:rsidP="00DF5992">
      <w:pPr>
        <w:spacing w:line="360" w:lineRule="auto"/>
        <w:jc w:val="both"/>
        <w:rPr>
          <w:rFonts w:ascii="Arial" w:hAnsi="Arial" w:cs="Arial"/>
        </w:rPr>
      </w:pPr>
      <w:r>
        <w:rPr>
          <w:rFonts w:ascii="Arial" w:hAnsi="Arial" w:cs="Arial"/>
        </w:rPr>
        <w:t xml:space="preserve">On the other hand, </w:t>
      </w:r>
      <w:r w:rsidR="00DF5992">
        <w:rPr>
          <w:rFonts w:ascii="Arial" w:hAnsi="Arial" w:cs="Arial"/>
        </w:rPr>
        <w:t>Novotel Newcastle Airport built in 1990, a</w:t>
      </w:r>
      <w:r w:rsidR="00DF5992" w:rsidRPr="00DF5992">
        <w:rPr>
          <w:rFonts w:ascii="Arial" w:hAnsi="Arial" w:cs="Arial"/>
        </w:rPr>
        <w:t xml:space="preserve"> modern business hotel, the dark-red-brick building, is designed in a shallow V-shape, </w:t>
      </w:r>
      <w:r w:rsidR="004A4BC8" w:rsidRPr="004A4BC8">
        <w:rPr>
          <w:rFonts w:ascii="Arial" w:hAnsi="Arial" w:cs="Arial"/>
        </w:rPr>
        <w:t xml:space="preserve">makes no pretence </w:t>
      </w:r>
      <w:r w:rsidR="00DF5992" w:rsidRPr="00DF5992">
        <w:rPr>
          <w:rFonts w:ascii="Arial" w:hAnsi="Arial" w:cs="Arial"/>
        </w:rPr>
        <w:t>embracing its contemporary style without any attempt to pretend otherwise.</w:t>
      </w:r>
      <w:r w:rsidR="00DF5992">
        <w:rPr>
          <w:rFonts w:ascii="Arial" w:hAnsi="Arial" w:cs="Arial"/>
        </w:rPr>
        <w:t xml:space="preserve"> </w:t>
      </w:r>
      <w:r w:rsidR="00DF5992" w:rsidRPr="00DF5992">
        <w:rPr>
          <w:rFonts w:ascii="Arial" w:hAnsi="Arial" w:cs="Arial"/>
        </w:rPr>
        <w:t>The "</w:t>
      </w:r>
      <w:r w:rsidR="00DF5992" w:rsidRPr="00DF5992">
        <w:rPr>
          <w:rFonts w:ascii="Arial" w:hAnsi="Arial" w:cs="Arial"/>
          <w:i/>
        </w:rPr>
        <w:t>virtual concierge</w:t>
      </w:r>
      <w:r w:rsidR="00DF5992" w:rsidRPr="00DF5992">
        <w:rPr>
          <w:rFonts w:ascii="Arial" w:hAnsi="Arial" w:cs="Arial"/>
        </w:rPr>
        <w:t xml:space="preserve">" at the reception is represented by a </w:t>
      </w:r>
      <w:r w:rsidR="00D51F9E">
        <w:rPr>
          <w:rFonts w:ascii="Arial" w:hAnsi="Arial" w:cs="Arial"/>
        </w:rPr>
        <w:t>sizeable</w:t>
      </w:r>
      <w:r w:rsidR="00DF5992" w:rsidRPr="00DF5992">
        <w:rPr>
          <w:rFonts w:ascii="Arial" w:hAnsi="Arial" w:cs="Arial"/>
        </w:rPr>
        <w:t xml:space="preserve"> touch</w:t>
      </w:r>
      <w:r w:rsidR="00DF5992">
        <w:rPr>
          <w:rFonts w:ascii="Arial" w:hAnsi="Arial" w:cs="Arial"/>
        </w:rPr>
        <w:t xml:space="preserve"> </w:t>
      </w:r>
      <w:r w:rsidR="00DF5992" w:rsidRPr="00DF5992">
        <w:rPr>
          <w:rFonts w:ascii="Arial" w:hAnsi="Arial" w:cs="Arial"/>
        </w:rPr>
        <w:t>screen, providing details about attractions in Newcastle and flight information</w:t>
      </w:r>
      <w:r w:rsidR="003C00EF">
        <w:rPr>
          <w:rFonts w:ascii="Arial" w:hAnsi="Arial" w:cs="Arial"/>
        </w:rPr>
        <w:t xml:space="preserve"> (Pickles, 2019)</w:t>
      </w:r>
      <w:r w:rsidR="00DF5992" w:rsidRPr="00DF5992">
        <w:rPr>
          <w:rFonts w:ascii="Arial" w:hAnsi="Arial" w:cs="Arial"/>
        </w:rPr>
        <w:t>.</w:t>
      </w:r>
    </w:p>
    <w:p w14:paraId="7D63A179" w14:textId="77777777" w:rsidR="00DF5992" w:rsidRDefault="00DF5992" w:rsidP="00DF5992">
      <w:pPr>
        <w:spacing w:line="360" w:lineRule="auto"/>
        <w:jc w:val="both"/>
        <w:rPr>
          <w:rFonts w:ascii="Arial" w:hAnsi="Arial" w:cs="Arial"/>
        </w:rPr>
      </w:pPr>
    </w:p>
    <w:p w14:paraId="72368A54" w14:textId="77777777" w:rsidR="008F0D15" w:rsidRPr="008F0D15" w:rsidRDefault="00B13C95" w:rsidP="00DF5992">
      <w:pPr>
        <w:spacing w:line="360" w:lineRule="auto"/>
        <w:jc w:val="both"/>
        <w:rPr>
          <w:rFonts w:ascii="Arial" w:hAnsi="Arial" w:cs="Arial"/>
          <w:b/>
        </w:rPr>
      </w:pPr>
      <w:r w:rsidRPr="00951614">
        <w:rPr>
          <w:rFonts w:ascii="Arial" w:hAnsi="Arial" w:cs="Arial"/>
          <w:b/>
        </w:rPr>
        <w:t>Influence of internal and external changes on HR strategies</w:t>
      </w:r>
    </w:p>
    <w:p w14:paraId="31659D98" w14:textId="77777777" w:rsidR="00307B57" w:rsidRDefault="00A96AB4" w:rsidP="00DF5992">
      <w:pPr>
        <w:spacing w:line="360" w:lineRule="auto"/>
        <w:jc w:val="both"/>
        <w:rPr>
          <w:rFonts w:ascii="Arial" w:hAnsi="Arial" w:cs="Arial"/>
        </w:rPr>
      </w:pPr>
      <w:r>
        <w:rPr>
          <w:rFonts w:ascii="Arial" w:hAnsi="Arial" w:cs="Arial"/>
        </w:rPr>
        <w:t>Arnold (2020), MD of the Savoy Hotel stated that c</w:t>
      </w:r>
      <w:r w:rsidR="00DC7BD3">
        <w:rPr>
          <w:rFonts w:ascii="Arial" w:hAnsi="Arial" w:cs="Arial"/>
        </w:rPr>
        <w:t>hanges in the hotel's organis</w:t>
      </w:r>
      <w:r w:rsidR="00DC7BD3" w:rsidRPr="00DC7BD3">
        <w:rPr>
          <w:rFonts w:ascii="Arial" w:hAnsi="Arial" w:cs="Arial"/>
        </w:rPr>
        <w:t>ational structure or goals lead to adjustments in HR strategies</w:t>
      </w:r>
      <w:r>
        <w:rPr>
          <w:rFonts w:ascii="Arial" w:hAnsi="Arial" w:cs="Arial"/>
        </w:rPr>
        <w:t xml:space="preserve"> due to </w:t>
      </w:r>
      <w:r w:rsidR="00FD648A">
        <w:rPr>
          <w:rFonts w:ascii="Arial" w:hAnsi="Arial" w:cs="Arial"/>
        </w:rPr>
        <w:t xml:space="preserve">post </w:t>
      </w:r>
      <w:r w:rsidR="001658F0">
        <w:rPr>
          <w:rFonts w:ascii="Arial" w:hAnsi="Arial" w:cs="Arial"/>
        </w:rPr>
        <w:t>COVID</w:t>
      </w:r>
      <w:r>
        <w:rPr>
          <w:rFonts w:ascii="Arial" w:hAnsi="Arial" w:cs="Arial"/>
        </w:rPr>
        <w:t xml:space="preserve"> economic status</w:t>
      </w:r>
      <w:r w:rsidR="00DC7BD3" w:rsidRPr="00DC7BD3">
        <w:rPr>
          <w:rFonts w:ascii="Arial" w:hAnsi="Arial" w:cs="Arial"/>
        </w:rPr>
        <w:t>. For example, there is a shift in the hotel's focus from traditional luxury to a more contemporary experience, HR strategies realigned to recruit and train staff accordingly.</w:t>
      </w:r>
      <w:r w:rsidR="002E4E2E">
        <w:rPr>
          <w:rFonts w:ascii="Arial" w:hAnsi="Arial" w:cs="Arial"/>
        </w:rPr>
        <w:t xml:space="preserve"> In contrast, </w:t>
      </w:r>
      <w:r w:rsidR="0032177C">
        <w:rPr>
          <w:rFonts w:ascii="Arial" w:hAnsi="Arial" w:cs="Arial"/>
        </w:rPr>
        <w:t>t</w:t>
      </w:r>
      <w:r w:rsidR="002E4E2E" w:rsidRPr="002E4E2E">
        <w:rPr>
          <w:rFonts w:ascii="Arial" w:hAnsi="Arial" w:cs="Arial"/>
        </w:rPr>
        <w:t>he prevailing culture within Novotel Newcastle Airport significantly impa</w:t>
      </w:r>
      <w:r w:rsidR="0032177C">
        <w:rPr>
          <w:rFonts w:ascii="Arial" w:hAnsi="Arial" w:cs="Arial"/>
        </w:rPr>
        <w:t xml:space="preserve">ct HR strategies. </w:t>
      </w:r>
      <w:r w:rsidR="00E7608D">
        <w:rPr>
          <w:rFonts w:ascii="Arial" w:hAnsi="Arial" w:cs="Arial"/>
        </w:rPr>
        <w:t>BBC (2021) reported that</w:t>
      </w:r>
      <w:r w:rsidR="0032177C">
        <w:rPr>
          <w:rFonts w:ascii="Arial" w:hAnsi="Arial" w:cs="Arial"/>
        </w:rPr>
        <w:t xml:space="preserve">, </w:t>
      </w:r>
      <w:r w:rsidR="002E4E2E" w:rsidRPr="002E4E2E">
        <w:rPr>
          <w:rFonts w:ascii="Arial" w:hAnsi="Arial" w:cs="Arial"/>
        </w:rPr>
        <w:t xml:space="preserve">there is a culture of </w:t>
      </w:r>
      <w:r w:rsidR="00E7608D" w:rsidRPr="002E4E2E">
        <w:rPr>
          <w:rFonts w:ascii="Arial" w:hAnsi="Arial" w:cs="Arial"/>
        </w:rPr>
        <w:t>innovation;</w:t>
      </w:r>
      <w:r w:rsidR="002E4E2E" w:rsidRPr="002E4E2E">
        <w:rPr>
          <w:rFonts w:ascii="Arial" w:hAnsi="Arial" w:cs="Arial"/>
        </w:rPr>
        <w:t xml:space="preserve"> HR may focus on recruitment strategies that attract creative and forward-thinking individuals.</w:t>
      </w:r>
      <w:r w:rsidR="00E7608D">
        <w:rPr>
          <w:rFonts w:ascii="Arial" w:hAnsi="Arial" w:cs="Arial"/>
        </w:rPr>
        <w:t xml:space="preserve"> This will allow them to minimise expenses on employee wages during the post-</w:t>
      </w:r>
      <w:r w:rsidR="001658F0">
        <w:rPr>
          <w:rFonts w:ascii="Arial" w:hAnsi="Arial" w:cs="Arial"/>
        </w:rPr>
        <w:t>COVID</w:t>
      </w:r>
      <w:r w:rsidR="00E7608D">
        <w:rPr>
          <w:rFonts w:ascii="Arial" w:hAnsi="Arial" w:cs="Arial"/>
        </w:rPr>
        <w:t xml:space="preserve"> scenario. </w:t>
      </w:r>
    </w:p>
    <w:p w14:paraId="225BAB69" w14:textId="77777777" w:rsidR="00551046" w:rsidRPr="00551046" w:rsidRDefault="00307B57" w:rsidP="00DF5992">
      <w:pPr>
        <w:spacing w:line="360" w:lineRule="auto"/>
        <w:jc w:val="both"/>
        <w:rPr>
          <w:rFonts w:ascii="Arial" w:hAnsi="Arial" w:cs="Arial"/>
        </w:rPr>
      </w:pPr>
      <w:r>
        <w:rPr>
          <w:rFonts w:ascii="Arial" w:hAnsi="Arial" w:cs="Arial"/>
        </w:rPr>
        <w:t xml:space="preserve">The Savoy hotel has integrated </w:t>
      </w:r>
      <w:r w:rsidRPr="00307B57">
        <w:rPr>
          <w:rFonts w:ascii="Arial" w:hAnsi="Arial" w:cs="Arial"/>
        </w:rPr>
        <w:t xml:space="preserve">new technologies within the hotel </w:t>
      </w:r>
      <w:r>
        <w:rPr>
          <w:rFonts w:ascii="Arial" w:hAnsi="Arial" w:cs="Arial"/>
        </w:rPr>
        <w:t>that</w:t>
      </w:r>
      <w:r w:rsidRPr="00307B57">
        <w:rPr>
          <w:rFonts w:ascii="Arial" w:hAnsi="Arial" w:cs="Arial"/>
        </w:rPr>
        <w:t xml:space="preserve"> impact HR strategies</w:t>
      </w:r>
      <w:r w:rsidR="002835C3">
        <w:rPr>
          <w:rFonts w:ascii="Arial" w:hAnsi="Arial" w:cs="Arial"/>
        </w:rPr>
        <w:t xml:space="preserve">, according to the Porter’s 5 forces this is considered as the threat of substitute </w:t>
      </w:r>
      <w:r w:rsidR="00C041FF">
        <w:rPr>
          <w:rFonts w:ascii="Arial" w:hAnsi="Arial" w:cs="Arial"/>
        </w:rPr>
        <w:t>products</w:t>
      </w:r>
      <w:r w:rsidR="00FE017C">
        <w:rPr>
          <w:rFonts w:ascii="Arial" w:hAnsi="Arial" w:cs="Arial"/>
        </w:rPr>
        <w:t xml:space="preserve"> (</w:t>
      </w:r>
      <w:proofErr w:type="spellStart"/>
      <w:r w:rsidR="00FE017C" w:rsidRPr="00FE017C">
        <w:rPr>
          <w:rFonts w:ascii="Arial" w:hAnsi="Arial" w:cs="Arial"/>
        </w:rPr>
        <w:t>Bruijl</w:t>
      </w:r>
      <w:proofErr w:type="spellEnd"/>
      <w:r w:rsidR="00FE017C">
        <w:rPr>
          <w:rFonts w:ascii="Arial" w:hAnsi="Arial" w:cs="Arial"/>
        </w:rPr>
        <w:t>, 2018)</w:t>
      </w:r>
      <w:r w:rsidRPr="00307B57">
        <w:rPr>
          <w:rFonts w:ascii="Arial" w:hAnsi="Arial" w:cs="Arial"/>
        </w:rPr>
        <w:t>. This involve the need for training programs to ensure employees are proficient in using new systems or hiring individuals wit</w:t>
      </w:r>
      <w:r>
        <w:rPr>
          <w:rFonts w:ascii="Arial" w:hAnsi="Arial" w:cs="Arial"/>
        </w:rPr>
        <w:t>h specific technological skills, as a result they are culturally converting them into more hybrid practice</w:t>
      </w:r>
      <w:r w:rsidR="006B645B">
        <w:rPr>
          <w:rFonts w:ascii="Arial" w:hAnsi="Arial" w:cs="Arial"/>
        </w:rPr>
        <w:t xml:space="preserve"> (Lovell, 2018)</w:t>
      </w:r>
      <w:r>
        <w:rPr>
          <w:rFonts w:ascii="Arial" w:hAnsi="Arial" w:cs="Arial"/>
        </w:rPr>
        <w:t>.</w:t>
      </w:r>
      <w:r w:rsidR="0084148F">
        <w:rPr>
          <w:rFonts w:ascii="Arial" w:hAnsi="Arial" w:cs="Arial"/>
        </w:rPr>
        <w:t xml:space="preserve"> Moreover, </w:t>
      </w:r>
      <w:r w:rsidR="00672DDA">
        <w:rPr>
          <w:rFonts w:ascii="Arial" w:hAnsi="Arial" w:cs="Arial"/>
        </w:rPr>
        <w:t>Bryant (2022</w:t>
      </w:r>
      <w:r w:rsidR="006F6896">
        <w:rPr>
          <w:rFonts w:ascii="Arial" w:hAnsi="Arial" w:cs="Arial"/>
        </w:rPr>
        <w:t>)</w:t>
      </w:r>
      <w:r w:rsidR="00672DDA">
        <w:rPr>
          <w:rFonts w:ascii="Arial" w:hAnsi="Arial" w:cs="Arial"/>
        </w:rPr>
        <w:t xml:space="preserve"> identified that, </w:t>
      </w:r>
      <w:r w:rsidR="0084148F">
        <w:rPr>
          <w:rFonts w:ascii="Arial" w:hAnsi="Arial" w:cs="Arial"/>
        </w:rPr>
        <w:t>c</w:t>
      </w:r>
      <w:r w:rsidR="0084148F" w:rsidRPr="0084148F">
        <w:rPr>
          <w:rFonts w:ascii="Arial" w:hAnsi="Arial" w:cs="Arial"/>
        </w:rPr>
        <w:t xml:space="preserve">hanges in the demographics of the workforce </w:t>
      </w:r>
      <w:r w:rsidR="0084148F">
        <w:rPr>
          <w:rFonts w:ascii="Arial" w:hAnsi="Arial" w:cs="Arial"/>
        </w:rPr>
        <w:t xml:space="preserve">due to </w:t>
      </w:r>
      <w:proofErr w:type="spellStart"/>
      <w:r w:rsidR="0084148F">
        <w:rPr>
          <w:rFonts w:ascii="Arial" w:hAnsi="Arial" w:cs="Arial"/>
        </w:rPr>
        <w:t>brexit</w:t>
      </w:r>
      <w:proofErr w:type="spellEnd"/>
      <w:r w:rsidR="0084148F">
        <w:rPr>
          <w:rFonts w:ascii="Arial" w:hAnsi="Arial" w:cs="Arial"/>
        </w:rPr>
        <w:t xml:space="preserve"> </w:t>
      </w:r>
      <w:r w:rsidR="0084148F" w:rsidRPr="0084148F">
        <w:rPr>
          <w:rFonts w:ascii="Arial" w:hAnsi="Arial" w:cs="Arial"/>
        </w:rPr>
        <w:t>or a focus on promoting diversity and inclusion lead to adjustments in HR policies and practices to attract, retain, and support a diverse staff.</w:t>
      </w:r>
      <w:r w:rsidR="00274ECB">
        <w:rPr>
          <w:rFonts w:ascii="Arial" w:hAnsi="Arial" w:cs="Arial"/>
        </w:rPr>
        <w:t xml:space="preserve"> Furthermore, </w:t>
      </w:r>
      <w:proofErr w:type="spellStart"/>
      <w:r w:rsidR="00030499" w:rsidRPr="00551046">
        <w:rPr>
          <w:rFonts w:ascii="Arial" w:hAnsi="Arial" w:cs="Arial"/>
        </w:rPr>
        <w:t>Rowlin</w:t>
      </w:r>
      <w:proofErr w:type="spellEnd"/>
      <w:r w:rsidR="00030499" w:rsidRPr="00551046">
        <w:rPr>
          <w:rFonts w:ascii="Arial" w:hAnsi="Arial" w:cs="Arial"/>
        </w:rPr>
        <w:t xml:space="preserve"> (2019) </w:t>
      </w:r>
      <w:r w:rsidR="00030499">
        <w:rPr>
          <w:rFonts w:ascii="Arial" w:hAnsi="Arial" w:cs="Arial"/>
        </w:rPr>
        <w:t>believes that a change in leadership at the Savoy Hotel has</w:t>
      </w:r>
      <w:r w:rsidR="000149F4" w:rsidRPr="00551046">
        <w:rPr>
          <w:rFonts w:ascii="Arial" w:hAnsi="Arial" w:cs="Arial"/>
        </w:rPr>
        <w:t xml:space="preserve"> </w:t>
      </w:r>
      <w:r w:rsidR="000149F4" w:rsidRPr="00551046">
        <w:rPr>
          <w:rFonts w:ascii="Arial" w:hAnsi="Arial" w:cs="Arial"/>
        </w:rPr>
        <w:lastRenderedPageBreak/>
        <w:t xml:space="preserve">influence HR strategies. New </w:t>
      </w:r>
      <w:r w:rsidR="00274ECB">
        <w:rPr>
          <w:rFonts w:ascii="Arial" w:hAnsi="Arial" w:cs="Arial"/>
        </w:rPr>
        <w:t>owner S</w:t>
      </w:r>
      <w:r w:rsidR="00274ECB" w:rsidRPr="00274ECB">
        <w:rPr>
          <w:rFonts w:ascii="Arial" w:hAnsi="Arial" w:cs="Arial"/>
        </w:rPr>
        <w:t xml:space="preserve">audi prince, Al-Waleed bin </w:t>
      </w:r>
      <w:proofErr w:type="spellStart"/>
      <w:r w:rsidR="00274ECB" w:rsidRPr="00274ECB">
        <w:rPr>
          <w:rFonts w:ascii="Arial" w:hAnsi="Arial" w:cs="Arial"/>
        </w:rPr>
        <w:t>Talal</w:t>
      </w:r>
      <w:proofErr w:type="spellEnd"/>
      <w:r w:rsidR="00274ECB" w:rsidRPr="00551046">
        <w:rPr>
          <w:rFonts w:ascii="Arial" w:hAnsi="Arial" w:cs="Arial"/>
        </w:rPr>
        <w:t xml:space="preserve"> brings</w:t>
      </w:r>
      <w:r w:rsidR="000149F4" w:rsidRPr="00551046">
        <w:rPr>
          <w:rFonts w:ascii="Arial" w:hAnsi="Arial" w:cs="Arial"/>
        </w:rPr>
        <w:t xml:space="preserve"> different perspectives on talent management, employee </w:t>
      </w:r>
      <w:r w:rsidR="00274ECB">
        <w:rPr>
          <w:rFonts w:ascii="Arial" w:hAnsi="Arial" w:cs="Arial"/>
        </w:rPr>
        <w:t>development, and overall organis</w:t>
      </w:r>
      <w:r w:rsidR="000149F4" w:rsidRPr="00551046">
        <w:rPr>
          <w:rFonts w:ascii="Arial" w:hAnsi="Arial" w:cs="Arial"/>
        </w:rPr>
        <w:t>ational culture.</w:t>
      </w:r>
      <w:r w:rsidR="003102A2">
        <w:rPr>
          <w:rFonts w:ascii="Arial" w:hAnsi="Arial" w:cs="Arial"/>
        </w:rPr>
        <w:t xml:space="preserve"> After the takeover</w:t>
      </w:r>
      <w:r w:rsidR="003175DE">
        <w:rPr>
          <w:rFonts w:ascii="Arial" w:hAnsi="Arial" w:cs="Arial"/>
        </w:rPr>
        <w:t xml:space="preserve"> by new management, </w:t>
      </w:r>
      <w:r w:rsidR="00BC324E">
        <w:rPr>
          <w:rFonts w:ascii="Arial" w:hAnsi="Arial" w:cs="Arial"/>
        </w:rPr>
        <w:t xml:space="preserve">a staggering £220 million refurbishment </w:t>
      </w:r>
      <w:r w:rsidR="003175DE">
        <w:rPr>
          <w:rFonts w:ascii="Arial" w:hAnsi="Arial" w:cs="Arial"/>
        </w:rPr>
        <w:t xml:space="preserve">took place. </w:t>
      </w:r>
      <w:r w:rsidR="00BB4ADD">
        <w:rPr>
          <w:rFonts w:ascii="Arial" w:hAnsi="Arial" w:cs="Arial"/>
        </w:rPr>
        <w:t>Savoy (2020) reported that</w:t>
      </w:r>
      <w:r w:rsidR="00977CBF">
        <w:rPr>
          <w:rFonts w:ascii="Arial" w:hAnsi="Arial" w:cs="Arial"/>
        </w:rPr>
        <w:t xml:space="preserve">, employees were trained to cope up with </w:t>
      </w:r>
      <w:r w:rsidR="00977CBF" w:rsidRPr="00977CBF">
        <w:rPr>
          <w:rFonts w:ascii="Arial" w:hAnsi="Arial" w:cs="Arial"/>
        </w:rPr>
        <w:t>new health and hygiene procedures</w:t>
      </w:r>
      <w:r w:rsidR="00977CBF">
        <w:rPr>
          <w:rFonts w:ascii="Arial" w:hAnsi="Arial" w:cs="Arial"/>
        </w:rPr>
        <w:t xml:space="preserve"> to implement social</w:t>
      </w:r>
      <w:r w:rsidR="00363A09">
        <w:rPr>
          <w:rFonts w:ascii="Arial" w:hAnsi="Arial" w:cs="Arial"/>
        </w:rPr>
        <w:t xml:space="preserve"> distancing, </w:t>
      </w:r>
      <w:r w:rsidR="00363A09" w:rsidRPr="00363A09">
        <w:rPr>
          <w:rFonts w:ascii="Arial" w:hAnsi="Arial" w:cs="Arial"/>
        </w:rPr>
        <w:t>cleaning guest rooms, event spaces and public areas</w:t>
      </w:r>
      <w:r w:rsidR="00363A09">
        <w:rPr>
          <w:rFonts w:ascii="Arial" w:hAnsi="Arial" w:cs="Arial"/>
        </w:rPr>
        <w:t xml:space="preserve">. Additionally, contactless services like online check-in and check-out, restaurant service etc were also applied in such traditional establishment.  </w:t>
      </w:r>
    </w:p>
    <w:p w14:paraId="31CB90CB" w14:textId="77777777" w:rsidR="00361CED" w:rsidRPr="00361CED" w:rsidRDefault="00D07D42" w:rsidP="00361CED">
      <w:pPr>
        <w:spacing w:line="360" w:lineRule="auto"/>
        <w:jc w:val="both"/>
        <w:rPr>
          <w:rFonts w:ascii="Arial" w:hAnsi="Arial" w:cs="Arial"/>
        </w:rPr>
      </w:pPr>
      <w:r>
        <w:rPr>
          <w:rFonts w:ascii="Arial" w:hAnsi="Arial" w:cs="Arial"/>
        </w:rPr>
        <w:t>In contrast, t</w:t>
      </w:r>
      <w:r w:rsidRPr="00D07D42">
        <w:rPr>
          <w:rFonts w:ascii="Arial" w:hAnsi="Arial" w:cs="Arial"/>
        </w:rPr>
        <w:t xml:space="preserve">he composition of the workforce, including factors like age, skills, and experience, influence HR strategies. </w:t>
      </w:r>
      <w:r w:rsidR="00C32E00">
        <w:rPr>
          <w:rFonts w:ascii="Arial" w:hAnsi="Arial" w:cs="Arial"/>
        </w:rPr>
        <w:t>T</w:t>
      </w:r>
      <w:r w:rsidRPr="00D07D42">
        <w:rPr>
          <w:rFonts w:ascii="Arial" w:hAnsi="Arial" w:cs="Arial"/>
        </w:rPr>
        <w:t>here is a shift toward a young</w:t>
      </w:r>
      <w:r w:rsidR="00C457F6">
        <w:rPr>
          <w:rFonts w:ascii="Arial" w:hAnsi="Arial" w:cs="Arial"/>
        </w:rPr>
        <w:t>er workforce, HR need to prioritis</w:t>
      </w:r>
      <w:r w:rsidRPr="00D07D42">
        <w:rPr>
          <w:rFonts w:ascii="Arial" w:hAnsi="Arial" w:cs="Arial"/>
        </w:rPr>
        <w:t>e initiatives that cater to the preferences and needs of younger employees.</w:t>
      </w:r>
      <w:r w:rsidR="00C32E00">
        <w:rPr>
          <w:rFonts w:ascii="Arial" w:hAnsi="Arial" w:cs="Arial"/>
        </w:rPr>
        <w:t xml:space="preserve"> But due to the Brexit</w:t>
      </w:r>
      <w:r w:rsidR="00361CED">
        <w:rPr>
          <w:rFonts w:ascii="Arial" w:hAnsi="Arial" w:cs="Arial"/>
        </w:rPr>
        <w:t xml:space="preserve"> t</w:t>
      </w:r>
      <w:r w:rsidR="00361CED" w:rsidRPr="00361CED">
        <w:rPr>
          <w:rFonts w:ascii="Arial" w:hAnsi="Arial" w:cs="Arial"/>
        </w:rPr>
        <w:t xml:space="preserve">he number of European Union </w:t>
      </w:r>
      <w:r w:rsidR="00361CED">
        <w:rPr>
          <w:rFonts w:ascii="Arial" w:hAnsi="Arial" w:cs="Arial"/>
        </w:rPr>
        <w:t>W</w:t>
      </w:r>
      <w:r w:rsidR="00361CED" w:rsidRPr="00361CED">
        <w:rPr>
          <w:rFonts w:ascii="Arial" w:hAnsi="Arial" w:cs="Arial"/>
        </w:rPr>
        <w:t>orkers in the British hospitality industry decreased by 25% from June 2019 to June 2021</w:t>
      </w:r>
      <w:r w:rsidR="008F6918">
        <w:rPr>
          <w:rFonts w:ascii="Arial" w:hAnsi="Arial" w:cs="Arial"/>
        </w:rPr>
        <w:t xml:space="preserve"> (</w:t>
      </w:r>
      <w:proofErr w:type="spellStart"/>
      <w:r w:rsidR="008F6918">
        <w:rPr>
          <w:rFonts w:ascii="Arial" w:hAnsi="Arial" w:cs="Arial"/>
        </w:rPr>
        <w:t>Grenside</w:t>
      </w:r>
      <w:proofErr w:type="spellEnd"/>
      <w:r w:rsidR="008F6918">
        <w:rPr>
          <w:rFonts w:ascii="Arial" w:hAnsi="Arial" w:cs="Arial"/>
        </w:rPr>
        <w:t>, 2022)</w:t>
      </w:r>
      <w:r w:rsidR="00361CED" w:rsidRPr="00361CED">
        <w:rPr>
          <w:rFonts w:ascii="Arial" w:hAnsi="Arial" w:cs="Arial"/>
        </w:rPr>
        <w:t>.</w:t>
      </w:r>
      <w:r w:rsidR="00562338">
        <w:rPr>
          <w:rFonts w:ascii="Arial" w:hAnsi="Arial" w:cs="Arial"/>
        </w:rPr>
        <w:t xml:space="preserve"> Novotel applied cross-training method onto the existing staffs to </w:t>
      </w:r>
      <w:r w:rsidR="008F6918">
        <w:rPr>
          <w:rFonts w:ascii="Arial" w:hAnsi="Arial" w:cs="Arial"/>
        </w:rPr>
        <w:t>tackle employee shortage problem</w:t>
      </w:r>
      <w:r w:rsidR="00562338">
        <w:rPr>
          <w:rFonts w:ascii="Arial" w:hAnsi="Arial" w:cs="Arial"/>
        </w:rPr>
        <w:t xml:space="preserve">. </w:t>
      </w:r>
      <w:r w:rsidR="0060644A">
        <w:rPr>
          <w:rFonts w:ascii="Arial" w:hAnsi="Arial" w:cs="Arial"/>
        </w:rPr>
        <w:t xml:space="preserve">Furthermore, due to tech friendly working environment they </w:t>
      </w:r>
      <w:r w:rsidR="001A215D">
        <w:rPr>
          <w:rFonts w:ascii="Arial" w:hAnsi="Arial" w:cs="Arial"/>
        </w:rPr>
        <w:t xml:space="preserve">introduced </w:t>
      </w:r>
      <w:r w:rsidR="000D1624">
        <w:rPr>
          <w:rFonts w:ascii="Arial" w:hAnsi="Arial" w:cs="Arial"/>
        </w:rPr>
        <w:t>the virtual</w:t>
      </w:r>
      <w:r w:rsidR="000D1624" w:rsidRPr="000D1624">
        <w:rPr>
          <w:rFonts w:ascii="Arial" w:hAnsi="Arial" w:cs="Arial"/>
        </w:rPr>
        <w:t xml:space="preserve"> concierge</w:t>
      </w:r>
      <w:r w:rsidR="002D1919">
        <w:rPr>
          <w:rFonts w:ascii="Arial" w:hAnsi="Arial" w:cs="Arial"/>
        </w:rPr>
        <w:t xml:space="preserve"> which improves customer experience, increase efficiency and minimise cost, helps to gather data and available round the clock. </w:t>
      </w:r>
    </w:p>
    <w:p w14:paraId="697E97AE" w14:textId="77777777" w:rsidR="00361CED" w:rsidRPr="00361CED" w:rsidRDefault="007C5A73" w:rsidP="00361CED">
      <w:pPr>
        <w:spacing w:line="360" w:lineRule="auto"/>
        <w:jc w:val="both"/>
        <w:rPr>
          <w:rFonts w:ascii="Arial" w:hAnsi="Arial" w:cs="Arial"/>
        </w:rPr>
      </w:pPr>
      <w:r>
        <w:rPr>
          <w:rFonts w:ascii="Arial" w:hAnsi="Arial" w:cs="Arial"/>
        </w:rPr>
        <w:t>The Savoy Hotel also got hit by ec</w:t>
      </w:r>
      <w:r w:rsidRPr="007C5A73">
        <w:rPr>
          <w:rFonts w:ascii="Arial" w:hAnsi="Arial" w:cs="Arial"/>
        </w:rPr>
        <w:t xml:space="preserve">onomic shifts, </w:t>
      </w:r>
      <w:r>
        <w:rPr>
          <w:rFonts w:ascii="Arial" w:hAnsi="Arial" w:cs="Arial"/>
        </w:rPr>
        <w:t>during</w:t>
      </w:r>
      <w:r w:rsidRPr="007C5A73">
        <w:rPr>
          <w:rFonts w:ascii="Arial" w:hAnsi="Arial" w:cs="Arial"/>
        </w:rPr>
        <w:t xml:space="preserve"> </w:t>
      </w:r>
      <w:r>
        <w:rPr>
          <w:rFonts w:ascii="Arial" w:hAnsi="Arial" w:cs="Arial"/>
        </w:rPr>
        <w:t>the global pandemic and Russia- Ukraine war</w:t>
      </w:r>
      <w:r w:rsidRPr="007C5A73">
        <w:rPr>
          <w:rFonts w:ascii="Arial" w:hAnsi="Arial" w:cs="Arial"/>
        </w:rPr>
        <w:t xml:space="preserve">. During economic downturns, </w:t>
      </w:r>
      <w:r w:rsidR="005B7F6C">
        <w:rPr>
          <w:rFonts w:ascii="Arial" w:hAnsi="Arial" w:cs="Arial"/>
        </w:rPr>
        <w:t>they focused</w:t>
      </w:r>
      <w:r w:rsidRPr="007C5A73">
        <w:rPr>
          <w:rFonts w:ascii="Arial" w:hAnsi="Arial" w:cs="Arial"/>
        </w:rPr>
        <w:t xml:space="preserve"> on cost containment, while in prosperous times; there may be more emphasis on talent acquisition and development.</w:t>
      </w:r>
      <w:r w:rsidR="005B7F6C">
        <w:rPr>
          <w:rFonts w:ascii="Arial" w:hAnsi="Arial" w:cs="Arial"/>
        </w:rPr>
        <w:t xml:space="preserve"> </w:t>
      </w:r>
      <w:r w:rsidR="005B7F6C" w:rsidRPr="005B7F6C">
        <w:rPr>
          <w:rFonts w:ascii="Arial" w:hAnsi="Arial" w:cs="Arial"/>
        </w:rPr>
        <w:t>Alterations in labour laws, immigration policies, or other regulations can necessitate adjustments in HR strategies to ensure compliance and align with legal requirements.</w:t>
      </w:r>
      <w:r w:rsidR="005B7F6C">
        <w:rPr>
          <w:rFonts w:ascii="Arial" w:hAnsi="Arial" w:cs="Arial"/>
        </w:rPr>
        <w:t xml:space="preserve"> Furthermore, </w:t>
      </w:r>
      <w:r w:rsidR="005B7F6C" w:rsidRPr="005B7F6C">
        <w:rPr>
          <w:rFonts w:ascii="Arial" w:hAnsi="Arial" w:cs="Arial"/>
        </w:rPr>
        <w:t xml:space="preserve">unforeseen events, such as the </w:t>
      </w:r>
      <w:r w:rsidR="001658F0">
        <w:rPr>
          <w:rFonts w:ascii="Arial" w:hAnsi="Arial" w:cs="Arial"/>
        </w:rPr>
        <w:t>COVID</w:t>
      </w:r>
      <w:r w:rsidR="005B7F6C" w:rsidRPr="005B7F6C">
        <w:rPr>
          <w:rFonts w:ascii="Arial" w:hAnsi="Arial" w:cs="Arial"/>
        </w:rPr>
        <w:t>-19 pandemic, can have a profound impact on HR strategies. Hotels may need to implement remote work policies, re-evaluate staffing levels, or enhance health and safety measures for employees.</w:t>
      </w:r>
      <w:r w:rsidR="005B7F6C">
        <w:rPr>
          <w:rFonts w:ascii="Arial" w:hAnsi="Arial" w:cs="Arial"/>
        </w:rPr>
        <w:t xml:space="preserve"> Finally, a</w:t>
      </w:r>
      <w:r w:rsidR="005B7F6C" w:rsidRPr="005B7F6C">
        <w:rPr>
          <w:rFonts w:ascii="Arial" w:hAnsi="Arial" w:cs="Arial"/>
        </w:rPr>
        <w:t>dvancements in technology, such as the rise of online booking platforms or contactless check-in systems, may influence HR strategies by requiring employees to acquire new skills or adapting staffing levels to accommodate technological changes.</w:t>
      </w:r>
    </w:p>
    <w:p w14:paraId="388DE98B" w14:textId="5BC8DFBC" w:rsidR="00361CED" w:rsidRDefault="00B13988" w:rsidP="00361CED">
      <w:pPr>
        <w:spacing w:line="360" w:lineRule="auto"/>
        <w:jc w:val="both"/>
        <w:rPr>
          <w:rFonts w:ascii="Arial" w:hAnsi="Arial" w:cs="Arial"/>
        </w:rPr>
      </w:pPr>
      <w:r>
        <w:rPr>
          <w:rFonts w:ascii="Arial" w:hAnsi="Arial" w:cs="Arial"/>
        </w:rPr>
        <w:t>Contrary, Novotel faced challenges like e</w:t>
      </w:r>
      <w:r w:rsidRPr="00B13988">
        <w:rPr>
          <w:rFonts w:ascii="Arial" w:hAnsi="Arial" w:cs="Arial"/>
        </w:rPr>
        <w:t>xternal technological changes, such as the emergence of new job roles driven by technology or changes in industry standards, can impact HR strategies in terms of recruitment, training, and talent management.</w:t>
      </w:r>
      <w:r w:rsidR="008E37BD">
        <w:rPr>
          <w:rFonts w:ascii="Arial" w:hAnsi="Arial" w:cs="Arial"/>
        </w:rPr>
        <w:t xml:space="preserve"> Travel Weekly (2020) reported that, during the pandemic implementation of contactless check-in and check-out service was bit tricky at the beginning, as there </w:t>
      </w:r>
      <w:r w:rsidR="005D2D0C">
        <w:rPr>
          <w:rFonts w:ascii="Arial" w:hAnsi="Arial" w:cs="Arial"/>
        </w:rPr>
        <w:t>is</w:t>
      </w:r>
      <w:r w:rsidR="008E37BD">
        <w:rPr>
          <w:rFonts w:ascii="Arial" w:hAnsi="Arial" w:cs="Arial"/>
        </w:rPr>
        <w:t xml:space="preserve"> less budget to train the operators and also there are very few guests were allowed to accommodate at a certain time in the hotel. </w:t>
      </w:r>
      <w:r w:rsidR="00485B69">
        <w:rPr>
          <w:rFonts w:ascii="Arial" w:hAnsi="Arial" w:cs="Arial"/>
        </w:rPr>
        <w:t>Moreover, t</w:t>
      </w:r>
      <w:r w:rsidR="00485B69" w:rsidRPr="00485B69">
        <w:rPr>
          <w:rFonts w:ascii="Arial" w:hAnsi="Arial" w:cs="Arial"/>
        </w:rPr>
        <w:t xml:space="preserve">he competitive environment, including the availability of talent and the strategies of rival </w:t>
      </w:r>
      <w:r w:rsidR="007F29ED">
        <w:rPr>
          <w:rFonts w:ascii="Arial" w:hAnsi="Arial" w:cs="Arial"/>
        </w:rPr>
        <w:t>organisations</w:t>
      </w:r>
      <w:r w:rsidR="00485B69" w:rsidRPr="00485B69">
        <w:rPr>
          <w:rFonts w:ascii="Arial" w:hAnsi="Arial" w:cs="Arial"/>
        </w:rPr>
        <w:t xml:space="preserve">, can shape </w:t>
      </w:r>
      <w:r w:rsidR="00485B69" w:rsidRPr="00485B69">
        <w:rPr>
          <w:rFonts w:ascii="Arial" w:hAnsi="Arial" w:cs="Arial"/>
        </w:rPr>
        <w:lastRenderedPageBreak/>
        <w:t>Novotel Newcastle Airport's HR strategies. HR may need to focus on employer branding and retention strategies to stay competitive.</w:t>
      </w:r>
      <w:r w:rsidR="00CF6DEC">
        <w:rPr>
          <w:rFonts w:ascii="Arial" w:hAnsi="Arial" w:cs="Arial"/>
        </w:rPr>
        <w:t xml:space="preserve"> </w:t>
      </w:r>
      <w:r w:rsidR="00CF6DEC" w:rsidRPr="00CF6DEC">
        <w:rPr>
          <w:rFonts w:ascii="Arial" w:hAnsi="Arial" w:cs="Arial"/>
        </w:rPr>
        <w:t>Events like pandemics or political changes can have profound effects on HR strategies, necessitating adjustments in areas such as remote work policies, crisis management, and employee well-being.</w:t>
      </w:r>
    </w:p>
    <w:p w14:paraId="37455296" w14:textId="77777777" w:rsidR="000A651F" w:rsidRPr="00361CED" w:rsidRDefault="000A651F" w:rsidP="00361CED">
      <w:pPr>
        <w:spacing w:line="360" w:lineRule="auto"/>
        <w:jc w:val="both"/>
        <w:rPr>
          <w:rFonts w:ascii="Arial" w:hAnsi="Arial" w:cs="Arial"/>
        </w:rPr>
      </w:pPr>
    </w:p>
    <w:p w14:paraId="797E1D34" w14:textId="77777777" w:rsidR="00361CED" w:rsidRPr="000A651F" w:rsidRDefault="000A651F" w:rsidP="00361CED">
      <w:pPr>
        <w:spacing w:line="360" w:lineRule="auto"/>
        <w:jc w:val="both"/>
        <w:rPr>
          <w:rFonts w:ascii="Arial" w:hAnsi="Arial" w:cs="Arial"/>
          <w:b/>
        </w:rPr>
      </w:pPr>
      <w:r w:rsidRPr="000A651F">
        <w:rPr>
          <w:rFonts w:ascii="Arial" w:hAnsi="Arial" w:cs="Arial"/>
          <w:b/>
        </w:rPr>
        <w:t>HR approaches on change</w:t>
      </w:r>
    </w:p>
    <w:p w14:paraId="7633567D" w14:textId="77777777" w:rsidR="00361CED" w:rsidRDefault="00C32E00" w:rsidP="00DF5992">
      <w:pPr>
        <w:spacing w:line="360" w:lineRule="auto"/>
        <w:jc w:val="both"/>
        <w:rPr>
          <w:rFonts w:ascii="Arial" w:hAnsi="Arial" w:cs="Arial"/>
        </w:rPr>
      </w:pPr>
      <w:r>
        <w:rPr>
          <w:rFonts w:ascii="Arial" w:hAnsi="Arial" w:cs="Arial"/>
        </w:rPr>
        <w:t xml:space="preserve"> </w:t>
      </w:r>
      <w:r w:rsidR="00534F79">
        <w:rPr>
          <w:rFonts w:ascii="Arial" w:hAnsi="Arial" w:cs="Arial"/>
        </w:rPr>
        <w:t xml:space="preserve">To provide custom made service to its guests the Savoy Hotel is likely has a structured HR </w:t>
      </w:r>
      <w:r w:rsidR="004618EA">
        <w:rPr>
          <w:rFonts w:ascii="Arial" w:hAnsi="Arial" w:cs="Arial"/>
        </w:rPr>
        <w:t xml:space="preserve">department with </w:t>
      </w:r>
      <w:r w:rsidR="00C81AF2">
        <w:rPr>
          <w:rFonts w:ascii="Arial" w:hAnsi="Arial" w:cs="Arial"/>
        </w:rPr>
        <w:t xml:space="preserve">specialised roles. </w:t>
      </w:r>
      <w:r w:rsidR="00FA6BFF" w:rsidRPr="00FA6BFF">
        <w:rPr>
          <w:rFonts w:ascii="Arial" w:hAnsi="Arial" w:cs="Arial"/>
        </w:rPr>
        <w:t>Large hotels often have dedicated HR professionals focusing on recruitment, training, employee relations, and compliance</w:t>
      </w:r>
      <w:r w:rsidR="00EA1A83">
        <w:rPr>
          <w:rFonts w:ascii="Arial" w:hAnsi="Arial" w:cs="Arial"/>
        </w:rPr>
        <w:t xml:space="preserve"> (Savoy, 2023)</w:t>
      </w:r>
      <w:r w:rsidR="00FA6BFF" w:rsidRPr="00FA6BFF">
        <w:rPr>
          <w:rFonts w:ascii="Arial" w:hAnsi="Arial" w:cs="Arial"/>
        </w:rPr>
        <w:t>.</w:t>
      </w:r>
      <w:r w:rsidR="001D4A9A">
        <w:rPr>
          <w:rFonts w:ascii="Arial" w:hAnsi="Arial" w:cs="Arial"/>
        </w:rPr>
        <w:t xml:space="preserve"> </w:t>
      </w:r>
      <w:r w:rsidR="00A20BA2">
        <w:rPr>
          <w:rFonts w:ascii="Arial" w:hAnsi="Arial" w:cs="Arial"/>
        </w:rPr>
        <w:t xml:space="preserve">Hotel management network (2021) </w:t>
      </w:r>
      <w:r w:rsidR="00BB2580">
        <w:rPr>
          <w:rFonts w:ascii="Arial" w:hAnsi="Arial" w:cs="Arial"/>
        </w:rPr>
        <w:t xml:space="preserve">found that the Savoy has implemented </w:t>
      </w:r>
      <w:r w:rsidR="00BB2580" w:rsidRPr="00BB2580">
        <w:rPr>
          <w:rFonts w:ascii="Arial" w:hAnsi="Arial" w:cs="Arial"/>
        </w:rPr>
        <w:t>comprehensive training programs, communication strategies, and employee engagement initiatives to facilitate smooth transitions</w:t>
      </w:r>
      <w:r w:rsidR="00BB2580">
        <w:rPr>
          <w:rFonts w:ascii="Arial" w:hAnsi="Arial" w:cs="Arial"/>
        </w:rPr>
        <w:t xml:space="preserve"> to any change of their service and product</w:t>
      </w:r>
      <w:r w:rsidR="00BB2580" w:rsidRPr="00BB2580">
        <w:rPr>
          <w:rFonts w:ascii="Arial" w:hAnsi="Arial" w:cs="Arial"/>
        </w:rPr>
        <w:t>.</w:t>
      </w:r>
    </w:p>
    <w:p w14:paraId="2A89EA54" w14:textId="5DD4C343" w:rsidR="00361CED" w:rsidRDefault="00FE1C88" w:rsidP="00DF5992">
      <w:pPr>
        <w:spacing w:line="360" w:lineRule="auto"/>
        <w:jc w:val="both"/>
        <w:rPr>
          <w:rFonts w:ascii="Arial" w:hAnsi="Arial" w:cs="Arial"/>
        </w:rPr>
      </w:pPr>
      <w:r>
        <w:rPr>
          <w:rFonts w:ascii="Arial" w:hAnsi="Arial" w:cs="Arial"/>
        </w:rPr>
        <w:t xml:space="preserve">Depending on the location the Savoy Hotel provide services according to their </w:t>
      </w:r>
      <w:r w:rsidR="006A4C9C">
        <w:rPr>
          <w:rFonts w:ascii="Arial" w:hAnsi="Arial" w:cs="Arial"/>
        </w:rPr>
        <w:t>age-old</w:t>
      </w:r>
      <w:r>
        <w:rPr>
          <w:rFonts w:ascii="Arial" w:hAnsi="Arial" w:cs="Arial"/>
        </w:rPr>
        <w:t xml:space="preserve"> standard and always compare against its top tier competitors</w:t>
      </w:r>
      <w:r w:rsidRPr="00FE1C88">
        <w:rPr>
          <w:rFonts w:ascii="Arial" w:hAnsi="Arial" w:cs="Arial"/>
        </w:rPr>
        <w:t>, its HR approach to recent changes will vary. Global operations require more sophisticated strategies for managing a diverse workforce and compliance with different labour laws</w:t>
      </w:r>
      <w:r w:rsidR="007774C3">
        <w:rPr>
          <w:rFonts w:ascii="Arial" w:hAnsi="Arial" w:cs="Arial"/>
        </w:rPr>
        <w:t xml:space="preserve"> (Chaplin, 2018)</w:t>
      </w:r>
      <w:r w:rsidRPr="00FE1C88">
        <w:rPr>
          <w:rFonts w:ascii="Arial" w:hAnsi="Arial" w:cs="Arial"/>
        </w:rPr>
        <w:t>.</w:t>
      </w:r>
      <w:r w:rsidR="00F03B92">
        <w:rPr>
          <w:rFonts w:ascii="Arial" w:hAnsi="Arial" w:cs="Arial"/>
        </w:rPr>
        <w:t xml:space="preserve"> </w:t>
      </w:r>
      <w:proofErr w:type="spellStart"/>
      <w:r w:rsidR="006202C1">
        <w:rPr>
          <w:rFonts w:ascii="Arial" w:hAnsi="Arial" w:cs="Arial"/>
        </w:rPr>
        <w:t>Neate</w:t>
      </w:r>
      <w:proofErr w:type="spellEnd"/>
      <w:r w:rsidR="006202C1">
        <w:rPr>
          <w:rFonts w:ascii="Arial" w:hAnsi="Arial" w:cs="Arial"/>
        </w:rPr>
        <w:t xml:space="preserve"> (2023) argued </w:t>
      </w:r>
      <w:r w:rsidR="00BB24D7">
        <w:rPr>
          <w:rFonts w:ascii="Arial" w:hAnsi="Arial" w:cs="Arial"/>
        </w:rPr>
        <w:t>that</w:t>
      </w:r>
      <w:r w:rsidR="006202C1">
        <w:rPr>
          <w:rFonts w:ascii="Arial" w:hAnsi="Arial" w:cs="Arial"/>
        </w:rPr>
        <w:t xml:space="preserve"> h</w:t>
      </w:r>
      <w:r w:rsidR="006202C1" w:rsidRPr="006202C1">
        <w:rPr>
          <w:rFonts w:ascii="Arial" w:hAnsi="Arial" w:cs="Arial"/>
        </w:rPr>
        <w:t xml:space="preserve">otels with a broad reach may need to be more adaptable to diverse cultural, legal, and market conditions. Their HR strategies involve cultural sensitivity training and </w:t>
      </w:r>
      <w:r w:rsidR="00952FC9">
        <w:rPr>
          <w:rFonts w:ascii="Arial" w:hAnsi="Arial" w:cs="Arial"/>
        </w:rPr>
        <w:t>customised</w:t>
      </w:r>
      <w:r w:rsidR="006202C1" w:rsidRPr="006202C1">
        <w:rPr>
          <w:rFonts w:ascii="Arial" w:hAnsi="Arial" w:cs="Arial"/>
        </w:rPr>
        <w:t xml:space="preserve"> approaches to accommodate regional differences.</w:t>
      </w:r>
      <w:r w:rsidR="00573631">
        <w:rPr>
          <w:rFonts w:ascii="Arial" w:hAnsi="Arial" w:cs="Arial"/>
        </w:rPr>
        <w:t xml:space="preserve"> </w:t>
      </w:r>
    </w:p>
    <w:p w14:paraId="07EF682B" w14:textId="395D8CF4" w:rsidR="00DF5992" w:rsidRPr="00DF5992" w:rsidRDefault="00573631" w:rsidP="00DF5992">
      <w:pPr>
        <w:spacing w:line="360" w:lineRule="auto"/>
        <w:jc w:val="both"/>
        <w:rPr>
          <w:rFonts w:ascii="Arial" w:hAnsi="Arial" w:cs="Arial"/>
        </w:rPr>
      </w:pPr>
      <w:r w:rsidRPr="00573631">
        <w:rPr>
          <w:rFonts w:ascii="Arial" w:hAnsi="Arial" w:cs="Arial"/>
        </w:rPr>
        <w:t>Luxury hotels like The Savoy focus on providing premium services, requiring a higher level of employee training and service standards. Budget hotels</w:t>
      </w:r>
      <w:r>
        <w:rPr>
          <w:rFonts w:ascii="Arial" w:hAnsi="Arial" w:cs="Arial"/>
        </w:rPr>
        <w:t xml:space="preserve"> like Novotel</w:t>
      </w:r>
      <w:r w:rsidRPr="00573631">
        <w:rPr>
          <w:rFonts w:ascii="Arial" w:hAnsi="Arial" w:cs="Arial"/>
        </w:rPr>
        <w:t xml:space="preserve"> may </w:t>
      </w:r>
      <w:r w:rsidR="00037A5A">
        <w:rPr>
          <w:rFonts w:ascii="Arial" w:hAnsi="Arial" w:cs="Arial"/>
        </w:rPr>
        <w:t>emphasise</w:t>
      </w:r>
      <w:r w:rsidRPr="00573631">
        <w:rPr>
          <w:rFonts w:ascii="Arial" w:hAnsi="Arial" w:cs="Arial"/>
        </w:rPr>
        <w:t xml:space="preserve"> cost-effectiveness and efficiency.</w:t>
      </w:r>
      <w:r>
        <w:rPr>
          <w:rFonts w:ascii="Arial" w:hAnsi="Arial" w:cs="Arial"/>
        </w:rPr>
        <w:t xml:space="preserve"> Despite of having traditional work environment, the Savoy hotel is </w:t>
      </w:r>
      <w:r w:rsidR="00A62701" w:rsidRPr="00A62701">
        <w:rPr>
          <w:rFonts w:ascii="Arial" w:hAnsi="Arial" w:cs="Arial"/>
        </w:rPr>
        <w:t>increasingly leveraging technology for various HR functions, such as recruitment, training, and performance management. The Savoy Hotel's HR approach includes the integration of HR tech solutions to streamline processes</w:t>
      </w:r>
      <w:r w:rsidR="0011032C">
        <w:rPr>
          <w:rFonts w:ascii="Arial" w:hAnsi="Arial" w:cs="Arial"/>
        </w:rPr>
        <w:t xml:space="preserve"> (</w:t>
      </w:r>
      <w:proofErr w:type="spellStart"/>
      <w:r w:rsidR="0011032C" w:rsidRPr="00551046">
        <w:rPr>
          <w:rFonts w:ascii="Arial" w:hAnsi="Arial" w:cs="Arial"/>
        </w:rPr>
        <w:t>Rowlin</w:t>
      </w:r>
      <w:proofErr w:type="spellEnd"/>
      <w:r w:rsidR="0011032C">
        <w:rPr>
          <w:rFonts w:ascii="Arial" w:hAnsi="Arial" w:cs="Arial"/>
        </w:rPr>
        <w:t>, 2019)</w:t>
      </w:r>
      <w:r w:rsidR="00A62701" w:rsidRPr="00A62701">
        <w:rPr>
          <w:rFonts w:ascii="Arial" w:hAnsi="Arial" w:cs="Arial"/>
        </w:rPr>
        <w:t>.</w:t>
      </w:r>
      <w:r w:rsidR="00287C19">
        <w:rPr>
          <w:rFonts w:ascii="Arial" w:hAnsi="Arial" w:cs="Arial"/>
        </w:rPr>
        <w:t xml:space="preserve"> Furthermore, </w:t>
      </w:r>
      <w:r w:rsidR="007B62F7">
        <w:rPr>
          <w:rFonts w:ascii="Arial" w:hAnsi="Arial" w:cs="Arial"/>
        </w:rPr>
        <w:t>a recent trend in HR on emphasising employee well-being, work-life balance, and mental health is getting priority at the Savoy</w:t>
      </w:r>
      <w:r w:rsidR="007B62F7" w:rsidRPr="007B62F7">
        <w:rPr>
          <w:rFonts w:ascii="Arial" w:hAnsi="Arial" w:cs="Arial"/>
        </w:rPr>
        <w:t xml:space="preserve">. HR </w:t>
      </w:r>
      <w:r w:rsidR="00486713" w:rsidRPr="007B62F7">
        <w:rPr>
          <w:rFonts w:ascii="Arial" w:hAnsi="Arial" w:cs="Arial"/>
        </w:rPr>
        <w:t>incorporates</w:t>
      </w:r>
      <w:r w:rsidR="007B62F7" w:rsidRPr="007B62F7">
        <w:rPr>
          <w:rFonts w:ascii="Arial" w:hAnsi="Arial" w:cs="Arial"/>
        </w:rPr>
        <w:t xml:space="preserve"> these trends into their strategies to create a positive work environment.</w:t>
      </w:r>
      <w:r w:rsidR="00953D9C">
        <w:rPr>
          <w:rFonts w:ascii="Arial" w:hAnsi="Arial" w:cs="Arial"/>
        </w:rPr>
        <w:t xml:space="preserve"> </w:t>
      </w:r>
    </w:p>
    <w:p w14:paraId="067BF053" w14:textId="77777777" w:rsidR="00DF5992" w:rsidRDefault="00C72FDC" w:rsidP="00C72FDC">
      <w:pPr>
        <w:tabs>
          <w:tab w:val="left" w:pos="8525"/>
        </w:tabs>
        <w:spacing w:line="360" w:lineRule="auto"/>
        <w:jc w:val="both"/>
        <w:rPr>
          <w:rFonts w:ascii="Arial" w:hAnsi="Arial" w:cs="Arial"/>
        </w:rPr>
      </w:pPr>
      <w:r>
        <w:rPr>
          <w:rFonts w:ascii="Arial" w:hAnsi="Arial" w:cs="Arial"/>
        </w:rPr>
        <w:t>In contrary, as Novotel Newcastle Airport is part of the Accor group that operates hybrid work environment has centralised HR department</w:t>
      </w:r>
      <w:r w:rsidR="00A727AA">
        <w:rPr>
          <w:rFonts w:ascii="Arial" w:hAnsi="Arial" w:cs="Arial"/>
        </w:rPr>
        <w:t xml:space="preserve"> </w:t>
      </w:r>
      <w:r w:rsidR="00A727AA" w:rsidRPr="00A727AA">
        <w:rPr>
          <w:rFonts w:ascii="Arial" w:hAnsi="Arial" w:cs="Arial"/>
        </w:rPr>
        <w:t>that provide support and guidance to individual properties</w:t>
      </w:r>
      <w:r w:rsidR="00A727AA">
        <w:rPr>
          <w:rFonts w:ascii="Arial" w:hAnsi="Arial" w:cs="Arial"/>
        </w:rPr>
        <w:t xml:space="preserve">. </w:t>
      </w:r>
      <w:r>
        <w:rPr>
          <w:rFonts w:ascii="Arial" w:hAnsi="Arial" w:cs="Arial"/>
        </w:rPr>
        <w:t xml:space="preserve">  </w:t>
      </w:r>
      <w:r w:rsidR="00B01D65" w:rsidRPr="00B01D65">
        <w:rPr>
          <w:rFonts w:ascii="Arial" w:hAnsi="Arial" w:cs="Arial"/>
        </w:rPr>
        <w:t>This support can be valuable when implementing changes, ensuring consistency across the brand</w:t>
      </w:r>
      <w:r w:rsidR="00B03535">
        <w:rPr>
          <w:rFonts w:ascii="Arial" w:hAnsi="Arial" w:cs="Arial"/>
        </w:rPr>
        <w:t xml:space="preserve"> (Accor, 2023)</w:t>
      </w:r>
      <w:r w:rsidR="006813B2">
        <w:rPr>
          <w:rFonts w:ascii="Arial" w:hAnsi="Arial" w:cs="Arial"/>
        </w:rPr>
        <w:t xml:space="preserve">. </w:t>
      </w:r>
    </w:p>
    <w:p w14:paraId="5BBF4431" w14:textId="1A5F0597" w:rsidR="003A6EC3" w:rsidRDefault="003A6EC3" w:rsidP="00C72FDC">
      <w:pPr>
        <w:tabs>
          <w:tab w:val="left" w:pos="8525"/>
        </w:tabs>
        <w:spacing w:line="360" w:lineRule="auto"/>
        <w:jc w:val="both"/>
        <w:rPr>
          <w:rFonts w:ascii="Arial" w:hAnsi="Arial" w:cs="Arial"/>
        </w:rPr>
      </w:pPr>
      <w:r w:rsidRPr="003A6EC3">
        <w:rPr>
          <w:rFonts w:ascii="Arial" w:hAnsi="Arial" w:cs="Arial"/>
        </w:rPr>
        <w:lastRenderedPageBreak/>
        <w:t xml:space="preserve">Novotel Newcastle Airport's location suggests it is likely part of the airport hotel sector. </w:t>
      </w:r>
      <w:r w:rsidR="0035166B" w:rsidRPr="003A6EC3">
        <w:rPr>
          <w:rFonts w:ascii="Arial" w:hAnsi="Arial" w:cs="Arial"/>
        </w:rPr>
        <w:t>This sector has</w:t>
      </w:r>
      <w:r w:rsidRPr="003A6EC3">
        <w:rPr>
          <w:rFonts w:ascii="Arial" w:hAnsi="Arial" w:cs="Arial"/>
        </w:rPr>
        <w:t xml:space="preserve"> unique challenges and opportunities, such as catering to transient guests, dealing with flight schedules, and managing a fast-paced environment.</w:t>
      </w:r>
      <w:r>
        <w:rPr>
          <w:rFonts w:ascii="Arial" w:hAnsi="Arial" w:cs="Arial"/>
        </w:rPr>
        <w:t xml:space="preserve"> As a </w:t>
      </w:r>
      <w:r w:rsidR="0087334D">
        <w:rPr>
          <w:rFonts w:ascii="Arial" w:hAnsi="Arial" w:cs="Arial"/>
        </w:rPr>
        <w:t>result,</w:t>
      </w:r>
      <w:r>
        <w:rPr>
          <w:rFonts w:ascii="Arial" w:hAnsi="Arial" w:cs="Arial"/>
        </w:rPr>
        <w:t xml:space="preserve"> employees need to multitask in order to provide these busy guests the experience they offer. </w:t>
      </w:r>
      <w:r w:rsidR="0040616A" w:rsidRPr="0040616A">
        <w:rPr>
          <w:rFonts w:ascii="Arial" w:hAnsi="Arial" w:cs="Arial"/>
        </w:rPr>
        <w:t>The hospitality sector, especially airport hotels, often places a strong emphasis on customer service. HR practices may prioriti</w:t>
      </w:r>
      <w:r w:rsidR="0040616A">
        <w:rPr>
          <w:rFonts w:ascii="Arial" w:hAnsi="Arial" w:cs="Arial"/>
        </w:rPr>
        <w:t>s</w:t>
      </w:r>
      <w:r w:rsidR="0040616A" w:rsidRPr="0040616A">
        <w:rPr>
          <w:rFonts w:ascii="Arial" w:hAnsi="Arial" w:cs="Arial"/>
        </w:rPr>
        <w:t>e employee training and development to maintain high service standards.</w:t>
      </w:r>
    </w:p>
    <w:p w14:paraId="53A7F3CD" w14:textId="11BE7062" w:rsidR="00DF5992" w:rsidRPr="00DF5992" w:rsidRDefault="00E0523D" w:rsidP="00FE34EA">
      <w:pPr>
        <w:tabs>
          <w:tab w:val="left" w:pos="8525"/>
        </w:tabs>
        <w:spacing w:line="360" w:lineRule="auto"/>
        <w:jc w:val="both"/>
        <w:rPr>
          <w:rFonts w:ascii="Arial" w:hAnsi="Arial" w:cs="Arial"/>
        </w:rPr>
      </w:pPr>
      <w:r w:rsidRPr="00E0523D">
        <w:rPr>
          <w:rFonts w:ascii="Arial" w:hAnsi="Arial" w:cs="Arial"/>
        </w:rPr>
        <w:t xml:space="preserve">Recent changes in the hospitality industry, particularly due to the </w:t>
      </w:r>
      <w:r w:rsidR="001658F0">
        <w:rPr>
          <w:rFonts w:ascii="Arial" w:hAnsi="Arial" w:cs="Arial"/>
        </w:rPr>
        <w:t>COVID</w:t>
      </w:r>
      <w:r w:rsidRPr="00E0523D">
        <w:rPr>
          <w:rFonts w:ascii="Arial" w:hAnsi="Arial" w:cs="Arial"/>
        </w:rPr>
        <w:t xml:space="preserve">-19 pandemic, have led to shifts in HR strategies. These may include health and safety protocols, remote work policies, and employee well-being programs. Novotel </w:t>
      </w:r>
      <w:r w:rsidR="004B7349">
        <w:rPr>
          <w:rFonts w:ascii="Arial" w:hAnsi="Arial" w:cs="Arial"/>
        </w:rPr>
        <w:t xml:space="preserve">Newcastle Airport's HR </w:t>
      </w:r>
      <w:r w:rsidR="003168ED">
        <w:rPr>
          <w:rFonts w:ascii="Arial" w:hAnsi="Arial" w:cs="Arial"/>
        </w:rPr>
        <w:t xml:space="preserve">approach </w:t>
      </w:r>
      <w:r w:rsidR="003168ED" w:rsidRPr="00E0523D">
        <w:rPr>
          <w:rFonts w:ascii="Arial" w:hAnsi="Arial" w:cs="Arial"/>
        </w:rPr>
        <w:t>reflects</w:t>
      </w:r>
      <w:r w:rsidRPr="00E0523D">
        <w:rPr>
          <w:rFonts w:ascii="Arial" w:hAnsi="Arial" w:cs="Arial"/>
        </w:rPr>
        <w:t xml:space="preserve"> adaptations to these industry trends.</w:t>
      </w:r>
      <w:r w:rsidR="008D599C">
        <w:rPr>
          <w:rFonts w:ascii="Arial" w:hAnsi="Arial" w:cs="Arial"/>
        </w:rPr>
        <w:t xml:space="preserve"> During the post pandemic time, </w:t>
      </w:r>
      <w:proofErr w:type="spellStart"/>
      <w:r w:rsidR="008D599C">
        <w:rPr>
          <w:rFonts w:ascii="Arial" w:hAnsi="Arial" w:cs="Arial"/>
        </w:rPr>
        <w:t>Novtel</w:t>
      </w:r>
      <w:proofErr w:type="spellEnd"/>
      <w:r w:rsidR="008D599C">
        <w:rPr>
          <w:rFonts w:ascii="Arial" w:hAnsi="Arial" w:cs="Arial"/>
        </w:rPr>
        <w:t xml:space="preserve"> introduced </w:t>
      </w:r>
      <w:r w:rsidR="008D599C" w:rsidRPr="008D599C">
        <w:rPr>
          <w:rFonts w:ascii="Arial" w:hAnsi="Arial" w:cs="Arial"/>
        </w:rPr>
        <w:t>360° Novotel Wellbeing Experience takes care of your body, mind and soul</w:t>
      </w:r>
      <w:r w:rsidR="008D599C">
        <w:rPr>
          <w:rFonts w:ascii="Arial" w:hAnsi="Arial" w:cs="Arial"/>
        </w:rPr>
        <w:t xml:space="preserve"> for employees</w:t>
      </w:r>
      <w:r w:rsidR="007562B0">
        <w:rPr>
          <w:rFonts w:ascii="Arial" w:hAnsi="Arial" w:cs="Arial"/>
        </w:rPr>
        <w:t xml:space="preserve"> (Novotel, 2022)</w:t>
      </w:r>
      <w:r w:rsidR="004868C1">
        <w:rPr>
          <w:rFonts w:ascii="Arial" w:hAnsi="Arial" w:cs="Arial"/>
        </w:rPr>
        <w:t>. Furthermore, t</w:t>
      </w:r>
      <w:r w:rsidR="004868C1" w:rsidRPr="004868C1">
        <w:rPr>
          <w:rFonts w:ascii="Arial" w:hAnsi="Arial" w:cs="Arial"/>
        </w:rPr>
        <w:t>here is a growing emphasis on sustainability in the hospitality industry. Novotel Newcastle Airport's HR practices include training programs and initiatives focused on environmental responsibility.</w:t>
      </w:r>
      <w:r w:rsidR="004868C1">
        <w:rPr>
          <w:rFonts w:ascii="Arial" w:hAnsi="Arial" w:cs="Arial"/>
        </w:rPr>
        <w:t xml:space="preserve"> </w:t>
      </w:r>
      <w:r w:rsidR="004868C1" w:rsidRPr="004868C1">
        <w:rPr>
          <w:rFonts w:ascii="Arial" w:hAnsi="Arial" w:cs="Arial"/>
        </w:rPr>
        <w:t>HR at Novotel Newcastle Airport may focus on talent management, including recruitment, retention, and development of skilled employees. This is crucial in the hospitality sector, where well-trained and motivated staffs are essential for guest satisfaction.</w:t>
      </w:r>
      <w:r w:rsidR="00FE34EA">
        <w:rPr>
          <w:rFonts w:ascii="Arial" w:hAnsi="Arial" w:cs="Arial"/>
        </w:rPr>
        <w:t xml:space="preserve"> As a part of their well-being </w:t>
      </w:r>
      <w:r w:rsidR="00422F67">
        <w:rPr>
          <w:rFonts w:ascii="Arial" w:hAnsi="Arial" w:cs="Arial"/>
        </w:rPr>
        <w:t>programme,</w:t>
      </w:r>
      <w:r w:rsidR="00FE34EA">
        <w:rPr>
          <w:rFonts w:ascii="Arial" w:hAnsi="Arial" w:cs="Arial"/>
        </w:rPr>
        <w:t xml:space="preserve"> they offer </w:t>
      </w:r>
      <w:proofErr w:type="spellStart"/>
      <w:r w:rsidR="00FE34EA">
        <w:rPr>
          <w:rFonts w:ascii="Arial" w:hAnsi="Arial" w:cs="Arial"/>
        </w:rPr>
        <w:t>flexi</w:t>
      </w:r>
      <w:proofErr w:type="spellEnd"/>
      <w:r w:rsidR="00FE34EA">
        <w:rPr>
          <w:rFonts w:ascii="Arial" w:hAnsi="Arial" w:cs="Arial"/>
        </w:rPr>
        <w:t xml:space="preserve"> time to employees so that they can </w:t>
      </w:r>
      <w:r w:rsidR="00712DAB">
        <w:rPr>
          <w:rFonts w:ascii="Arial" w:hAnsi="Arial" w:cs="Arial"/>
        </w:rPr>
        <w:t>spend</w:t>
      </w:r>
      <w:r w:rsidR="00FE34EA">
        <w:rPr>
          <w:rFonts w:ascii="Arial" w:hAnsi="Arial" w:cs="Arial"/>
        </w:rPr>
        <w:t xml:space="preserve"> time with their family part-time roles and job sharing also being introduced to manage the employee shortage after the </w:t>
      </w:r>
      <w:proofErr w:type="spellStart"/>
      <w:r w:rsidR="00FE34EA">
        <w:rPr>
          <w:rFonts w:ascii="Arial" w:hAnsi="Arial" w:cs="Arial"/>
        </w:rPr>
        <w:t>brexit</w:t>
      </w:r>
      <w:proofErr w:type="spellEnd"/>
      <w:r w:rsidR="00FE34EA">
        <w:rPr>
          <w:rFonts w:ascii="Arial" w:hAnsi="Arial" w:cs="Arial"/>
        </w:rPr>
        <w:t xml:space="preserve"> (Accor, 2023). </w:t>
      </w:r>
    </w:p>
    <w:p w14:paraId="6D40DDCE" w14:textId="77777777" w:rsidR="00231E7B" w:rsidRDefault="00231E7B" w:rsidP="00A76901">
      <w:pPr>
        <w:spacing w:line="360" w:lineRule="auto"/>
        <w:jc w:val="both"/>
        <w:rPr>
          <w:rFonts w:ascii="Arial" w:hAnsi="Arial" w:cs="Arial"/>
        </w:rPr>
      </w:pPr>
    </w:p>
    <w:p w14:paraId="6C8A1BF9" w14:textId="77777777" w:rsidR="00A37FE8" w:rsidRPr="00A37FE8" w:rsidRDefault="00A37FE8" w:rsidP="00A76901">
      <w:pPr>
        <w:spacing w:line="360" w:lineRule="auto"/>
        <w:jc w:val="both"/>
        <w:rPr>
          <w:rFonts w:ascii="Arial" w:hAnsi="Arial" w:cs="Arial"/>
          <w:b/>
        </w:rPr>
      </w:pPr>
      <w:r w:rsidRPr="00A37FE8">
        <w:rPr>
          <w:rFonts w:ascii="Arial" w:hAnsi="Arial" w:cs="Arial"/>
          <w:b/>
        </w:rPr>
        <w:t>Key HR features</w:t>
      </w:r>
    </w:p>
    <w:p w14:paraId="09600E21" w14:textId="20222719" w:rsidR="007676B8" w:rsidRPr="007676B8" w:rsidRDefault="00E13471" w:rsidP="007676B8">
      <w:pPr>
        <w:spacing w:line="360" w:lineRule="auto"/>
        <w:jc w:val="both"/>
        <w:rPr>
          <w:rFonts w:ascii="Arial" w:hAnsi="Arial" w:cs="Arial"/>
        </w:rPr>
      </w:pPr>
      <w:r>
        <w:rPr>
          <w:rFonts w:ascii="Arial" w:hAnsi="Arial" w:cs="Arial"/>
        </w:rPr>
        <w:t xml:space="preserve">Due to the nature of the service of the Savoy Hotel, they do emphasise on employee engagement. </w:t>
      </w:r>
      <w:r w:rsidR="00A22AEE">
        <w:rPr>
          <w:rFonts w:ascii="Arial" w:hAnsi="Arial" w:cs="Arial"/>
        </w:rPr>
        <w:t xml:space="preserve">According </w:t>
      </w:r>
      <w:r w:rsidR="00FA13FD">
        <w:rPr>
          <w:rFonts w:ascii="Arial" w:hAnsi="Arial" w:cs="Arial"/>
        </w:rPr>
        <w:t>to Miller (2017), the Savoy uses o</w:t>
      </w:r>
      <w:r w:rsidR="00FA13FD" w:rsidRPr="00FA13FD">
        <w:rPr>
          <w:rFonts w:ascii="Arial" w:hAnsi="Arial" w:cs="Arial"/>
        </w:rPr>
        <w:t xml:space="preserve">pen and transparent communication channels, such as regular team meetings, to keep </w:t>
      </w:r>
      <w:r w:rsidR="00FA13FD">
        <w:rPr>
          <w:rFonts w:ascii="Arial" w:hAnsi="Arial" w:cs="Arial"/>
        </w:rPr>
        <w:t>employees informed about organis</w:t>
      </w:r>
      <w:r w:rsidR="00FA13FD" w:rsidRPr="00FA13FD">
        <w:rPr>
          <w:rFonts w:ascii="Arial" w:hAnsi="Arial" w:cs="Arial"/>
        </w:rPr>
        <w:t>ational updates and goals.</w:t>
      </w:r>
      <w:r w:rsidR="00996DE4">
        <w:rPr>
          <w:rFonts w:ascii="Arial" w:hAnsi="Arial" w:cs="Arial"/>
        </w:rPr>
        <w:t xml:space="preserve"> He also mentioned the programme is already in place for e</w:t>
      </w:r>
      <w:r w:rsidR="00996DE4" w:rsidRPr="00996DE4">
        <w:rPr>
          <w:rFonts w:ascii="Arial" w:hAnsi="Arial" w:cs="Arial"/>
        </w:rPr>
        <w:t>mployee well-being programs, including health and wellness benefits, to support the physical and mental health of the workforce.</w:t>
      </w:r>
      <w:r w:rsidR="007676B8">
        <w:rPr>
          <w:rFonts w:ascii="Arial" w:hAnsi="Arial" w:cs="Arial"/>
        </w:rPr>
        <w:t xml:space="preserve"> Milne (2017) found that m</w:t>
      </w:r>
      <w:r w:rsidR="007676B8" w:rsidRPr="007676B8">
        <w:rPr>
          <w:rFonts w:ascii="Arial" w:hAnsi="Arial" w:cs="Arial"/>
        </w:rPr>
        <w:t xml:space="preserve">erely half a year after adopting LifeWorks, The Savoy experienced a substantial increase in employee engagement rates, reaching an impressive 93% by late 2015. Additional noteworthy outcomes nine months into the implementation included the issuance of over 3,500 recognitions, with </w:t>
      </w:r>
      <w:r w:rsidR="007676B8" w:rsidRPr="007676B8">
        <w:rPr>
          <w:rFonts w:ascii="Arial" w:hAnsi="Arial" w:cs="Arial"/>
          <w:i/>
        </w:rPr>
        <w:t>'team player'</w:t>
      </w:r>
      <w:r w:rsidR="007676B8" w:rsidRPr="007676B8">
        <w:rPr>
          <w:rFonts w:ascii="Arial" w:hAnsi="Arial" w:cs="Arial"/>
        </w:rPr>
        <w:t xml:space="preserve"> being the most commonly acknowledged trait. Furthermore, there was a £42,000 expenditure on online retail awards, and a notable 80% of employees signed up for the program.</w:t>
      </w:r>
      <w:r w:rsidR="00706C7B">
        <w:rPr>
          <w:rFonts w:ascii="Arial" w:hAnsi="Arial" w:cs="Arial"/>
        </w:rPr>
        <w:t xml:space="preserve"> Miller (2017) also suggested that provide training programs </w:t>
      </w:r>
      <w:r w:rsidR="00706C7B">
        <w:rPr>
          <w:rFonts w:ascii="Arial" w:hAnsi="Arial" w:cs="Arial"/>
        </w:rPr>
        <w:lastRenderedPageBreak/>
        <w:t xml:space="preserve">to educate employees about diversity and inclusion by promoting awareness and understanding. </w:t>
      </w:r>
      <w:r w:rsidR="00B55984">
        <w:rPr>
          <w:rFonts w:ascii="Arial" w:hAnsi="Arial" w:cs="Arial"/>
        </w:rPr>
        <w:t xml:space="preserve">They encourage inclusive hiring practices to attract a diverse pool of talent and ensure fair representation at all </w:t>
      </w:r>
      <w:r w:rsidR="000F2A9A">
        <w:rPr>
          <w:rFonts w:ascii="Arial" w:hAnsi="Arial" w:cs="Arial"/>
        </w:rPr>
        <w:t>levels</w:t>
      </w:r>
      <w:r w:rsidR="00B55984">
        <w:rPr>
          <w:rFonts w:ascii="Arial" w:hAnsi="Arial" w:cs="Arial"/>
        </w:rPr>
        <w:t xml:space="preserve"> of the organisation.</w:t>
      </w:r>
    </w:p>
    <w:p w14:paraId="450AC667" w14:textId="77777777" w:rsidR="007676B8" w:rsidRPr="007676B8" w:rsidRDefault="00C30537" w:rsidP="007676B8">
      <w:pPr>
        <w:spacing w:line="360" w:lineRule="auto"/>
        <w:jc w:val="both"/>
        <w:rPr>
          <w:rFonts w:ascii="Arial" w:hAnsi="Arial" w:cs="Arial"/>
        </w:rPr>
      </w:pPr>
      <w:r>
        <w:rPr>
          <w:rFonts w:ascii="Arial" w:hAnsi="Arial" w:cs="Arial"/>
        </w:rPr>
        <w:t>Novotel in collaboration of the parent organisation shares a common vision with each employee. T</w:t>
      </w:r>
      <w:r w:rsidRPr="00C30537">
        <w:rPr>
          <w:rFonts w:ascii="Arial" w:hAnsi="Arial" w:cs="Arial"/>
        </w:rPr>
        <w:t xml:space="preserve">o accomplish this, </w:t>
      </w:r>
      <w:r>
        <w:rPr>
          <w:rFonts w:ascii="Arial" w:hAnsi="Arial" w:cs="Arial"/>
        </w:rPr>
        <w:t>HR</w:t>
      </w:r>
      <w:r w:rsidRPr="00C30537">
        <w:rPr>
          <w:rFonts w:ascii="Arial" w:hAnsi="Arial" w:cs="Arial"/>
        </w:rPr>
        <w:t xml:space="preserve"> distinctly outlines a common project, communicate it effectively, and provide explanations to all team members. This way, each member of the team becomes a representative of the shared project</w:t>
      </w:r>
      <w:r w:rsidR="0099263B">
        <w:rPr>
          <w:rFonts w:ascii="Arial" w:hAnsi="Arial" w:cs="Arial"/>
        </w:rPr>
        <w:t xml:space="preserve"> (Accor, 2019)</w:t>
      </w:r>
      <w:r w:rsidRPr="00C30537">
        <w:rPr>
          <w:rFonts w:ascii="Arial" w:hAnsi="Arial" w:cs="Arial"/>
        </w:rPr>
        <w:t>.</w:t>
      </w:r>
    </w:p>
    <w:p w14:paraId="496A4305" w14:textId="77777777" w:rsidR="007676B8" w:rsidRDefault="0036378F" w:rsidP="007676B8">
      <w:pPr>
        <w:spacing w:line="360" w:lineRule="auto"/>
        <w:jc w:val="both"/>
        <w:rPr>
          <w:rFonts w:ascii="Arial" w:hAnsi="Arial" w:cs="Arial"/>
        </w:rPr>
      </w:pPr>
      <w:r w:rsidRPr="0036378F">
        <w:rPr>
          <w:rFonts w:ascii="Arial" w:hAnsi="Arial" w:cs="Arial"/>
        </w:rPr>
        <w:t>Introducing challenges to the team fosters group spirit and strengthens cohesion. Competition also stimulates emulation, prompting individuals to invent and innovate collectively to surpass their own capabilities.</w:t>
      </w:r>
      <w:r>
        <w:rPr>
          <w:rFonts w:ascii="Arial" w:hAnsi="Arial" w:cs="Arial"/>
        </w:rPr>
        <w:t xml:space="preserve"> </w:t>
      </w:r>
      <w:r w:rsidRPr="0036378F">
        <w:rPr>
          <w:rFonts w:ascii="Arial" w:hAnsi="Arial" w:cs="Arial"/>
        </w:rPr>
        <w:t>Cohesion and emulation form the core of Planet21 Day at Accor. This annual event, dedicated to our sustainable development program Planet 21, typically takes place around April 22</w:t>
      </w:r>
      <w:r w:rsidR="002E759E" w:rsidRPr="002E759E">
        <w:rPr>
          <w:rFonts w:ascii="Arial" w:hAnsi="Arial" w:cs="Arial"/>
          <w:vertAlign w:val="superscript"/>
        </w:rPr>
        <w:t>nd</w:t>
      </w:r>
      <w:r w:rsidR="002E759E">
        <w:rPr>
          <w:rFonts w:ascii="Arial" w:hAnsi="Arial" w:cs="Arial"/>
        </w:rPr>
        <w:t xml:space="preserve"> </w:t>
      </w:r>
      <w:r w:rsidRPr="0036378F">
        <w:rPr>
          <w:rFonts w:ascii="Arial" w:hAnsi="Arial" w:cs="Arial"/>
        </w:rPr>
        <w:t xml:space="preserve">International Earth Day. It serves as an opportunity for the </w:t>
      </w:r>
      <w:proofErr w:type="spellStart"/>
      <w:r w:rsidRPr="0036378F">
        <w:rPr>
          <w:rFonts w:ascii="Arial" w:hAnsi="Arial" w:cs="Arial"/>
        </w:rPr>
        <w:t>Greenstars</w:t>
      </w:r>
      <w:proofErr w:type="spellEnd"/>
      <w:r w:rsidRPr="0036378F">
        <w:rPr>
          <w:rFonts w:ascii="Arial" w:hAnsi="Arial" w:cs="Arial"/>
        </w:rPr>
        <w:t xml:space="preserve"> challenge involving our hotels and head offices. Teams are created, working diligently to propose innovati</w:t>
      </w:r>
      <w:r w:rsidR="00424779">
        <w:rPr>
          <w:rFonts w:ascii="Arial" w:hAnsi="Arial" w:cs="Arial"/>
        </w:rPr>
        <w:t xml:space="preserve">ve solutions related to our CSR </w:t>
      </w:r>
      <w:r w:rsidRPr="0036378F">
        <w:rPr>
          <w:rFonts w:ascii="Arial" w:hAnsi="Arial" w:cs="Arial"/>
        </w:rPr>
        <w:t xml:space="preserve">strategy. In 2019, our 280,000 </w:t>
      </w:r>
      <w:proofErr w:type="spellStart"/>
      <w:r w:rsidRPr="0036378F">
        <w:rPr>
          <w:rFonts w:ascii="Arial" w:hAnsi="Arial" w:cs="Arial"/>
        </w:rPr>
        <w:t>Heartists</w:t>
      </w:r>
      <w:proofErr w:type="spellEnd"/>
      <w:r w:rsidRPr="0036378F">
        <w:rPr>
          <w:rFonts w:ascii="Arial" w:hAnsi="Arial" w:cs="Arial"/>
        </w:rPr>
        <w:t>® concentrated on addressing food waste under the theme "</w:t>
      </w:r>
      <w:r w:rsidRPr="005203E0">
        <w:rPr>
          <w:rFonts w:ascii="Arial" w:hAnsi="Arial" w:cs="Arial"/>
          <w:i/>
        </w:rPr>
        <w:t>Love food, not waste</w:t>
      </w:r>
      <w:r w:rsidRPr="0036378F">
        <w:rPr>
          <w:rFonts w:ascii="Arial" w:hAnsi="Arial" w:cs="Arial"/>
        </w:rPr>
        <w:t>." Each team shared its initiative on the challenge website, subjecting it to public voting. Initiatives with the most "</w:t>
      </w:r>
      <w:r w:rsidRPr="00863106">
        <w:rPr>
          <w:rFonts w:ascii="Arial" w:hAnsi="Arial" w:cs="Arial"/>
          <w:i/>
        </w:rPr>
        <w:t>likes</w:t>
      </w:r>
      <w:r w:rsidRPr="0036378F">
        <w:rPr>
          <w:rFonts w:ascii="Arial" w:hAnsi="Arial" w:cs="Arial"/>
        </w:rPr>
        <w:t>" received rewards for their respective teams</w:t>
      </w:r>
      <w:r w:rsidR="00A24DC2">
        <w:rPr>
          <w:rFonts w:ascii="Arial" w:hAnsi="Arial" w:cs="Arial"/>
        </w:rPr>
        <w:t xml:space="preserve"> (Accor, 2019)</w:t>
      </w:r>
      <w:r w:rsidRPr="0036378F">
        <w:rPr>
          <w:rFonts w:ascii="Arial" w:hAnsi="Arial" w:cs="Arial"/>
        </w:rPr>
        <w:t>.</w:t>
      </w:r>
    </w:p>
    <w:p w14:paraId="0C99FC59" w14:textId="68CA0B58" w:rsidR="00FF14C4" w:rsidRDefault="00FF14C4" w:rsidP="007676B8">
      <w:pPr>
        <w:spacing w:line="360" w:lineRule="auto"/>
        <w:jc w:val="both"/>
        <w:rPr>
          <w:rFonts w:ascii="Arial" w:hAnsi="Arial" w:cs="Arial"/>
        </w:rPr>
      </w:pPr>
      <w:r>
        <w:rPr>
          <w:rFonts w:ascii="Arial" w:hAnsi="Arial" w:cs="Arial"/>
        </w:rPr>
        <w:t xml:space="preserve">Novotel established Employee Resource Group </w:t>
      </w:r>
      <w:r w:rsidRPr="00FF14C4">
        <w:rPr>
          <w:rFonts w:ascii="Arial" w:hAnsi="Arial" w:cs="Arial"/>
        </w:rPr>
        <w:t>or affinity groups to provide support and networking opportunities for underrepresented employees.</w:t>
      </w:r>
      <w:r>
        <w:rPr>
          <w:rFonts w:ascii="Arial" w:hAnsi="Arial" w:cs="Arial"/>
        </w:rPr>
        <w:t xml:space="preserve"> </w:t>
      </w:r>
      <w:r w:rsidR="00363A80">
        <w:rPr>
          <w:rFonts w:ascii="Arial" w:hAnsi="Arial" w:cs="Arial"/>
        </w:rPr>
        <w:t>HR d</w:t>
      </w:r>
      <w:r w:rsidRPr="00FF14C4">
        <w:rPr>
          <w:rFonts w:ascii="Arial" w:hAnsi="Arial" w:cs="Arial"/>
        </w:rPr>
        <w:t>emonstrated commitment from leadership to diversity and inclusion, setting</w:t>
      </w:r>
      <w:r>
        <w:rPr>
          <w:rFonts w:ascii="Arial" w:hAnsi="Arial" w:cs="Arial"/>
        </w:rPr>
        <w:t xml:space="preserve"> the tone for the entire organis</w:t>
      </w:r>
      <w:r w:rsidRPr="00FF14C4">
        <w:rPr>
          <w:rFonts w:ascii="Arial" w:hAnsi="Arial" w:cs="Arial"/>
        </w:rPr>
        <w:t>ation.</w:t>
      </w:r>
      <w:r>
        <w:rPr>
          <w:rFonts w:ascii="Arial" w:hAnsi="Arial" w:cs="Arial"/>
        </w:rPr>
        <w:t xml:space="preserve"> Finally, </w:t>
      </w:r>
      <w:r w:rsidR="00363A80">
        <w:rPr>
          <w:rFonts w:ascii="Arial" w:hAnsi="Arial" w:cs="Arial"/>
        </w:rPr>
        <w:t xml:space="preserve">hotel </w:t>
      </w:r>
      <w:r>
        <w:rPr>
          <w:rFonts w:ascii="Arial" w:hAnsi="Arial" w:cs="Arial"/>
        </w:rPr>
        <w:t>c</w:t>
      </w:r>
      <w:r w:rsidRPr="00FF14C4">
        <w:rPr>
          <w:rFonts w:ascii="Arial" w:hAnsi="Arial" w:cs="Arial"/>
        </w:rPr>
        <w:t>elebrating c</w:t>
      </w:r>
      <w:r w:rsidR="00363A80">
        <w:rPr>
          <w:rFonts w:ascii="Arial" w:hAnsi="Arial" w:cs="Arial"/>
        </w:rPr>
        <w:t>ultural events, heritage months to educate employees regarding festivals of different ethnic groups</w:t>
      </w:r>
      <w:r>
        <w:rPr>
          <w:rFonts w:ascii="Arial" w:hAnsi="Arial" w:cs="Arial"/>
        </w:rPr>
        <w:t xml:space="preserve"> (Accor, 201</w:t>
      </w:r>
      <w:r w:rsidR="006047E2">
        <w:rPr>
          <w:rFonts w:ascii="Arial" w:hAnsi="Arial" w:cs="Arial"/>
        </w:rPr>
        <w:t>8</w:t>
      </w:r>
      <w:r>
        <w:rPr>
          <w:rFonts w:ascii="Arial" w:hAnsi="Arial" w:cs="Arial"/>
        </w:rPr>
        <w:t>)</w:t>
      </w:r>
      <w:r w:rsidR="00E46414">
        <w:rPr>
          <w:rFonts w:ascii="Arial" w:hAnsi="Arial" w:cs="Arial"/>
        </w:rPr>
        <w:t>.</w:t>
      </w:r>
    </w:p>
    <w:p w14:paraId="0A729A88" w14:textId="13A3DE58" w:rsidR="00A67E9A" w:rsidRPr="007676B8" w:rsidRDefault="00A67E9A" w:rsidP="007676B8">
      <w:pPr>
        <w:spacing w:line="360" w:lineRule="auto"/>
        <w:jc w:val="both"/>
        <w:rPr>
          <w:rFonts w:ascii="Arial" w:hAnsi="Arial" w:cs="Arial"/>
        </w:rPr>
      </w:pPr>
      <w:r>
        <w:rPr>
          <w:rFonts w:ascii="Arial" w:hAnsi="Arial" w:cs="Arial"/>
        </w:rPr>
        <w:t xml:space="preserve">HR of the Savoy hotel set a clear and </w:t>
      </w:r>
      <w:r w:rsidR="00FB1DD4">
        <w:rPr>
          <w:rFonts w:ascii="Arial" w:hAnsi="Arial" w:cs="Arial"/>
        </w:rPr>
        <w:t>well-defined</w:t>
      </w:r>
      <w:r>
        <w:rPr>
          <w:rFonts w:ascii="Arial" w:hAnsi="Arial" w:cs="Arial"/>
        </w:rPr>
        <w:t xml:space="preserve"> performance expectations aligned with the overall objectives of the business. They conduct regular </w:t>
      </w:r>
      <w:r w:rsidRPr="00A67E9A">
        <w:rPr>
          <w:rFonts w:ascii="Arial" w:hAnsi="Arial" w:cs="Arial"/>
        </w:rPr>
        <w:t>performance reviews to assess employees' progress, provide feedback, and set goals for future development.</w:t>
      </w:r>
      <w:r>
        <w:rPr>
          <w:rFonts w:ascii="Arial" w:hAnsi="Arial" w:cs="Arial"/>
        </w:rPr>
        <w:t xml:space="preserve"> Furthermore, </w:t>
      </w:r>
      <w:r w:rsidR="008D1E81">
        <w:rPr>
          <w:rFonts w:ascii="Arial" w:hAnsi="Arial" w:cs="Arial"/>
        </w:rPr>
        <w:t>individualised</w:t>
      </w:r>
      <w:r w:rsidRPr="00A67E9A">
        <w:rPr>
          <w:rFonts w:ascii="Arial" w:hAnsi="Arial" w:cs="Arial"/>
        </w:rPr>
        <w:t xml:space="preserve"> development plans to help employees grow in their roles and prepare </w:t>
      </w:r>
      <w:r>
        <w:rPr>
          <w:rFonts w:ascii="Arial" w:hAnsi="Arial" w:cs="Arial"/>
        </w:rPr>
        <w:t>for future career opportunities; finally, a</w:t>
      </w:r>
      <w:r w:rsidRPr="00A67E9A">
        <w:rPr>
          <w:rFonts w:ascii="Arial" w:hAnsi="Arial" w:cs="Arial"/>
        </w:rPr>
        <w:t>cknowledging and rewarding achievements, linking performance to career advancement and professional development opportunities</w:t>
      </w:r>
      <w:r w:rsidR="000574F7">
        <w:rPr>
          <w:rFonts w:ascii="Arial" w:hAnsi="Arial" w:cs="Arial"/>
        </w:rPr>
        <w:t xml:space="preserve"> (Savoy, 2023)</w:t>
      </w:r>
      <w:r w:rsidRPr="00A67E9A">
        <w:rPr>
          <w:rFonts w:ascii="Arial" w:hAnsi="Arial" w:cs="Arial"/>
        </w:rPr>
        <w:t>.</w:t>
      </w:r>
    </w:p>
    <w:p w14:paraId="699F0FB9" w14:textId="6368B9DB" w:rsidR="007676B8" w:rsidRPr="007676B8" w:rsidRDefault="00E325C3" w:rsidP="007676B8">
      <w:pPr>
        <w:spacing w:line="360" w:lineRule="auto"/>
        <w:jc w:val="both"/>
        <w:rPr>
          <w:rFonts w:ascii="Arial" w:hAnsi="Arial" w:cs="Arial"/>
        </w:rPr>
      </w:pPr>
      <w:r>
        <w:rPr>
          <w:rFonts w:ascii="Arial" w:hAnsi="Arial" w:cs="Arial"/>
        </w:rPr>
        <w:t>Novotel involves</w:t>
      </w:r>
      <w:r w:rsidRPr="00E325C3">
        <w:rPr>
          <w:rFonts w:ascii="Arial" w:hAnsi="Arial" w:cs="Arial"/>
        </w:rPr>
        <w:t xml:space="preserve"> continuous tracking of employee performance against </w:t>
      </w:r>
      <w:r>
        <w:rPr>
          <w:rFonts w:ascii="Arial" w:hAnsi="Arial" w:cs="Arial"/>
        </w:rPr>
        <w:t>established goals and standards; and p</w:t>
      </w:r>
      <w:r w:rsidRPr="00E325C3">
        <w:rPr>
          <w:rFonts w:ascii="Arial" w:hAnsi="Arial" w:cs="Arial"/>
        </w:rPr>
        <w:t xml:space="preserve">rovides ongoing feedback and coaching to address issues and </w:t>
      </w:r>
      <w:r w:rsidR="002B6523">
        <w:rPr>
          <w:rFonts w:ascii="Arial" w:hAnsi="Arial" w:cs="Arial"/>
        </w:rPr>
        <w:t>recognise</w:t>
      </w:r>
      <w:r w:rsidRPr="00E325C3">
        <w:rPr>
          <w:rFonts w:ascii="Arial" w:hAnsi="Arial" w:cs="Arial"/>
        </w:rPr>
        <w:t xml:space="preserve"> achievements.</w:t>
      </w:r>
      <w:r w:rsidR="00EA3562">
        <w:rPr>
          <w:rFonts w:ascii="Arial" w:hAnsi="Arial" w:cs="Arial"/>
        </w:rPr>
        <w:t xml:space="preserve"> </w:t>
      </w:r>
      <w:r w:rsidR="002B6523">
        <w:rPr>
          <w:rFonts w:ascii="Arial" w:hAnsi="Arial" w:cs="Arial"/>
        </w:rPr>
        <w:t>Furthermore,</w:t>
      </w:r>
      <w:r w:rsidR="00EA3562">
        <w:rPr>
          <w:rFonts w:ascii="Arial" w:hAnsi="Arial" w:cs="Arial"/>
        </w:rPr>
        <w:t xml:space="preserve"> they encourage open and transparent communication between </w:t>
      </w:r>
      <w:r w:rsidR="00EA3562">
        <w:rPr>
          <w:rFonts w:ascii="Arial" w:hAnsi="Arial" w:cs="Arial"/>
        </w:rPr>
        <w:lastRenderedPageBreak/>
        <w:t xml:space="preserve">employee and management regarding their </w:t>
      </w:r>
      <w:r w:rsidR="00EA3562" w:rsidRPr="00EA3562">
        <w:rPr>
          <w:rFonts w:ascii="Arial" w:hAnsi="Arial" w:cs="Arial"/>
        </w:rPr>
        <w:t>opportunities</w:t>
      </w:r>
      <w:r w:rsidR="00EA3562">
        <w:rPr>
          <w:rFonts w:ascii="Arial" w:hAnsi="Arial" w:cs="Arial"/>
        </w:rPr>
        <w:t xml:space="preserve"> and provide training and skill development coaching. They also encourage continuous improvement that involves </w:t>
      </w:r>
      <w:r w:rsidR="00EA3562" w:rsidRPr="00EA3562">
        <w:rPr>
          <w:rFonts w:ascii="Arial" w:hAnsi="Arial" w:cs="Arial"/>
        </w:rPr>
        <w:t>a cyclical process of planning, monitoring, evaluating, and refining</w:t>
      </w:r>
      <w:r w:rsidR="0012154F">
        <w:rPr>
          <w:rFonts w:ascii="Arial" w:hAnsi="Arial" w:cs="Arial"/>
        </w:rPr>
        <w:t xml:space="preserve"> (Accor, 2023)</w:t>
      </w:r>
      <w:r w:rsidR="00EA3562" w:rsidRPr="00EA3562">
        <w:rPr>
          <w:rFonts w:ascii="Arial" w:hAnsi="Arial" w:cs="Arial"/>
        </w:rPr>
        <w:t>.</w:t>
      </w:r>
    </w:p>
    <w:p w14:paraId="162B0E84" w14:textId="77777777" w:rsidR="00A37FE8" w:rsidRDefault="00A37FE8" w:rsidP="00A76901">
      <w:pPr>
        <w:spacing w:line="360" w:lineRule="auto"/>
        <w:jc w:val="both"/>
        <w:rPr>
          <w:rFonts w:ascii="Arial" w:hAnsi="Arial" w:cs="Arial"/>
        </w:rPr>
      </w:pPr>
    </w:p>
    <w:p w14:paraId="0CD89D6C" w14:textId="77777777" w:rsidR="009A5C85" w:rsidRPr="009A5C85" w:rsidRDefault="009A5C85" w:rsidP="00A76901">
      <w:pPr>
        <w:spacing w:line="360" w:lineRule="auto"/>
        <w:jc w:val="both"/>
        <w:rPr>
          <w:rFonts w:ascii="Arial" w:hAnsi="Arial" w:cs="Arial"/>
          <w:b/>
        </w:rPr>
      </w:pPr>
      <w:r w:rsidRPr="009A5C85">
        <w:rPr>
          <w:rFonts w:ascii="Arial" w:hAnsi="Arial" w:cs="Arial"/>
          <w:b/>
        </w:rPr>
        <w:t>Impact of technology</w:t>
      </w:r>
    </w:p>
    <w:p w14:paraId="6D1BE5F0" w14:textId="77777777" w:rsidR="009A5C85" w:rsidRDefault="00323C10" w:rsidP="00A76901">
      <w:pPr>
        <w:spacing w:line="360" w:lineRule="auto"/>
        <w:jc w:val="both"/>
        <w:rPr>
          <w:rFonts w:ascii="Arial" w:hAnsi="Arial" w:cs="Arial"/>
        </w:rPr>
      </w:pPr>
      <w:r>
        <w:rPr>
          <w:rFonts w:ascii="Arial" w:hAnsi="Arial" w:cs="Arial"/>
        </w:rPr>
        <w:t xml:space="preserve"> After </w:t>
      </w:r>
      <w:r w:rsidR="001658F0">
        <w:rPr>
          <w:rFonts w:ascii="Arial" w:hAnsi="Arial" w:cs="Arial"/>
        </w:rPr>
        <w:t>COVID</w:t>
      </w:r>
      <w:r>
        <w:rPr>
          <w:rFonts w:ascii="Arial" w:hAnsi="Arial" w:cs="Arial"/>
        </w:rPr>
        <w:t xml:space="preserve"> pandemic both the Savoy and Novotel Newcastle has adopted online booking and reservation system along with mobile app that allow guests to check-in and </w:t>
      </w:r>
      <w:r w:rsidRPr="00323C10">
        <w:rPr>
          <w:rFonts w:ascii="Arial" w:hAnsi="Arial" w:cs="Arial"/>
        </w:rPr>
        <w:t xml:space="preserve">access information about the hotel's amenities, and even control room features using their </w:t>
      </w:r>
      <w:r w:rsidR="00922328" w:rsidRPr="00323C10">
        <w:rPr>
          <w:rFonts w:ascii="Arial" w:hAnsi="Arial" w:cs="Arial"/>
        </w:rPr>
        <w:t>smart phones</w:t>
      </w:r>
      <w:r w:rsidRPr="00323C10">
        <w:rPr>
          <w:rFonts w:ascii="Arial" w:hAnsi="Arial" w:cs="Arial"/>
        </w:rPr>
        <w:t>.</w:t>
      </w:r>
      <w:r w:rsidR="00922328">
        <w:rPr>
          <w:rFonts w:ascii="Arial" w:hAnsi="Arial" w:cs="Arial"/>
        </w:rPr>
        <w:t xml:space="preserve"> For </w:t>
      </w:r>
      <w:r w:rsidR="00922328" w:rsidRPr="00922328">
        <w:rPr>
          <w:rFonts w:ascii="Arial" w:hAnsi="Arial" w:cs="Arial"/>
        </w:rPr>
        <w:t xml:space="preserve">seamless </w:t>
      </w:r>
      <w:r w:rsidR="00922328">
        <w:rPr>
          <w:rFonts w:ascii="Arial" w:hAnsi="Arial" w:cs="Arial"/>
        </w:rPr>
        <w:t xml:space="preserve">communication </w:t>
      </w:r>
      <w:r w:rsidR="00922328" w:rsidRPr="00922328">
        <w:rPr>
          <w:rFonts w:ascii="Arial" w:hAnsi="Arial" w:cs="Arial"/>
        </w:rPr>
        <w:t>between staff members, enhancing coordination and response times</w:t>
      </w:r>
      <w:r w:rsidR="00766AB1">
        <w:rPr>
          <w:rFonts w:ascii="Arial" w:hAnsi="Arial" w:cs="Arial"/>
        </w:rPr>
        <w:t xml:space="preserve"> Savoy, 2023 &amp; Accor, 2023)</w:t>
      </w:r>
      <w:r w:rsidR="00922328" w:rsidRPr="00922328">
        <w:rPr>
          <w:rFonts w:ascii="Arial" w:hAnsi="Arial" w:cs="Arial"/>
        </w:rPr>
        <w:t>.</w:t>
      </w:r>
    </w:p>
    <w:p w14:paraId="625120BF" w14:textId="77777777" w:rsidR="00770F91" w:rsidRPr="00770F91" w:rsidRDefault="00770F91" w:rsidP="00770F91">
      <w:pPr>
        <w:spacing w:line="360" w:lineRule="auto"/>
        <w:jc w:val="both"/>
        <w:rPr>
          <w:rFonts w:ascii="Arial" w:hAnsi="Arial" w:cs="Arial"/>
        </w:rPr>
      </w:pPr>
      <w:r>
        <w:rPr>
          <w:rFonts w:ascii="Arial" w:hAnsi="Arial" w:cs="Arial"/>
        </w:rPr>
        <w:t>Furthermore, Novotel installed c</w:t>
      </w:r>
      <w:r w:rsidRPr="00770F91">
        <w:rPr>
          <w:rFonts w:ascii="Arial" w:hAnsi="Arial" w:cs="Arial"/>
        </w:rPr>
        <w:t xml:space="preserve">hatbots and messaging platforms </w:t>
      </w:r>
      <w:r>
        <w:rPr>
          <w:rFonts w:ascii="Arial" w:hAnsi="Arial" w:cs="Arial"/>
        </w:rPr>
        <w:t xml:space="preserve">that </w:t>
      </w:r>
      <w:r w:rsidRPr="00770F91">
        <w:rPr>
          <w:rFonts w:ascii="Arial" w:hAnsi="Arial" w:cs="Arial"/>
        </w:rPr>
        <w:t>enable real-time communicatio</w:t>
      </w:r>
      <w:r>
        <w:rPr>
          <w:rFonts w:ascii="Arial" w:hAnsi="Arial" w:cs="Arial"/>
        </w:rPr>
        <w:t>n between guests and hotel services without need of physical presence of hotel staffs</w:t>
      </w:r>
      <w:r w:rsidR="00CD6403">
        <w:rPr>
          <w:rFonts w:ascii="Arial" w:hAnsi="Arial" w:cs="Arial"/>
        </w:rPr>
        <w:t xml:space="preserve"> (Accor, 2023)</w:t>
      </w:r>
      <w:r w:rsidRPr="00770F91">
        <w:rPr>
          <w:rFonts w:ascii="Arial" w:hAnsi="Arial" w:cs="Arial"/>
        </w:rPr>
        <w:t>.</w:t>
      </w:r>
    </w:p>
    <w:p w14:paraId="5D622344" w14:textId="234CAB52" w:rsidR="003F2773" w:rsidRPr="00A76901" w:rsidRDefault="00474863" w:rsidP="00A76901">
      <w:pPr>
        <w:spacing w:line="360" w:lineRule="auto"/>
        <w:jc w:val="both"/>
        <w:rPr>
          <w:rFonts w:ascii="Arial" w:hAnsi="Arial" w:cs="Arial"/>
        </w:rPr>
      </w:pPr>
      <w:r>
        <w:rPr>
          <w:rFonts w:ascii="Arial" w:hAnsi="Arial" w:cs="Arial"/>
        </w:rPr>
        <w:t xml:space="preserve">Despite of operating in a traditional working environment the Savoy hotel is gradually adopting hybrid model to provide contemporary luxury service to its guests. </w:t>
      </w:r>
      <w:r w:rsidR="00191AB3">
        <w:rPr>
          <w:rFonts w:ascii="Arial" w:hAnsi="Arial" w:cs="Arial"/>
        </w:rPr>
        <w:t xml:space="preserve">For example, </w:t>
      </w:r>
      <w:r w:rsidR="00191AB3" w:rsidRPr="00191AB3">
        <w:rPr>
          <w:rFonts w:ascii="Arial" w:hAnsi="Arial" w:cs="Arial"/>
        </w:rPr>
        <w:t>Virtual Reality</w:t>
      </w:r>
      <w:r w:rsidR="00191AB3">
        <w:rPr>
          <w:rFonts w:ascii="Arial" w:hAnsi="Arial" w:cs="Arial"/>
        </w:rPr>
        <w:t xml:space="preserve"> </w:t>
      </w:r>
      <w:r w:rsidR="00191AB3" w:rsidRPr="00191AB3">
        <w:rPr>
          <w:rFonts w:ascii="Arial" w:hAnsi="Arial" w:cs="Arial"/>
        </w:rPr>
        <w:t>and Augmented Reality</w:t>
      </w:r>
      <w:r w:rsidR="00191AB3">
        <w:rPr>
          <w:rFonts w:ascii="Arial" w:hAnsi="Arial" w:cs="Arial"/>
        </w:rPr>
        <w:t xml:space="preserve"> are </w:t>
      </w:r>
      <w:r w:rsidR="00191AB3" w:rsidRPr="00191AB3">
        <w:rPr>
          <w:rFonts w:ascii="Arial" w:hAnsi="Arial" w:cs="Arial"/>
        </w:rPr>
        <w:t>used for employee training, especially in roles that require hands-on experience.</w:t>
      </w:r>
      <w:r w:rsidR="00011AF8">
        <w:rPr>
          <w:rFonts w:ascii="Arial" w:hAnsi="Arial" w:cs="Arial"/>
        </w:rPr>
        <w:t xml:space="preserve"> Moreover, they use</w:t>
      </w:r>
      <w:r w:rsidR="00011AF8" w:rsidRPr="00011AF8">
        <w:rPr>
          <w:rFonts w:ascii="Arial" w:hAnsi="Arial" w:cs="Arial"/>
        </w:rPr>
        <w:t xml:space="preserve"> data analytics for forecasting demand, </w:t>
      </w:r>
      <w:r w:rsidR="00C80DC1">
        <w:rPr>
          <w:rFonts w:ascii="Arial" w:hAnsi="Arial" w:cs="Arial"/>
        </w:rPr>
        <w:t>optimising</w:t>
      </w:r>
      <w:r w:rsidR="00011AF8" w:rsidRPr="00011AF8">
        <w:rPr>
          <w:rFonts w:ascii="Arial" w:hAnsi="Arial" w:cs="Arial"/>
        </w:rPr>
        <w:t xml:space="preserve"> inventory, and making informed business decisions.</w:t>
      </w:r>
    </w:p>
    <w:p w14:paraId="18EFC66A" w14:textId="77777777" w:rsidR="00A76901" w:rsidRDefault="00A76901" w:rsidP="00A76901">
      <w:pPr>
        <w:spacing w:line="360" w:lineRule="auto"/>
        <w:jc w:val="both"/>
        <w:rPr>
          <w:rFonts w:ascii="Arial" w:hAnsi="Arial" w:cs="Arial"/>
        </w:rPr>
      </w:pPr>
    </w:p>
    <w:p w14:paraId="419B9AC3" w14:textId="77777777" w:rsidR="001D4539" w:rsidRPr="001D4539" w:rsidRDefault="001D4539" w:rsidP="00A76901">
      <w:pPr>
        <w:spacing w:line="360" w:lineRule="auto"/>
        <w:jc w:val="both"/>
        <w:rPr>
          <w:rFonts w:ascii="Arial" w:hAnsi="Arial" w:cs="Arial"/>
          <w:b/>
        </w:rPr>
      </w:pPr>
      <w:r w:rsidRPr="001D4539">
        <w:rPr>
          <w:rFonts w:ascii="Arial" w:hAnsi="Arial" w:cs="Arial"/>
          <w:b/>
        </w:rPr>
        <w:t>Recommendation</w:t>
      </w:r>
    </w:p>
    <w:p w14:paraId="098D04E8" w14:textId="77777777" w:rsidR="001D4539" w:rsidRDefault="00CA6625" w:rsidP="00A76901">
      <w:pPr>
        <w:spacing w:line="360" w:lineRule="auto"/>
        <w:jc w:val="both"/>
        <w:rPr>
          <w:rFonts w:ascii="Arial" w:hAnsi="Arial" w:cs="Arial"/>
        </w:rPr>
      </w:pPr>
      <w:r>
        <w:rPr>
          <w:rFonts w:ascii="Arial" w:hAnsi="Arial" w:cs="Arial"/>
        </w:rPr>
        <w:t xml:space="preserve">Considering all aspects and the target market of both of these organisations it is clear they are doing pretty well in hospitality industry. </w:t>
      </w:r>
      <w:r w:rsidR="00841025">
        <w:rPr>
          <w:rFonts w:ascii="Arial" w:hAnsi="Arial" w:cs="Arial"/>
        </w:rPr>
        <w:t xml:space="preserve">Their aims and objectives are aligned with employee and market trends. </w:t>
      </w:r>
    </w:p>
    <w:p w14:paraId="0201F880" w14:textId="77777777" w:rsidR="00841025" w:rsidRDefault="00841025" w:rsidP="00A76901">
      <w:pPr>
        <w:spacing w:line="360" w:lineRule="auto"/>
        <w:jc w:val="both"/>
        <w:rPr>
          <w:rFonts w:ascii="Arial" w:hAnsi="Arial" w:cs="Arial"/>
        </w:rPr>
      </w:pPr>
      <w:r>
        <w:rPr>
          <w:rFonts w:ascii="Arial" w:hAnsi="Arial" w:cs="Arial"/>
        </w:rPr>
        <w:t>However, considering the present economic conditions the Savoy Hotel can shift their focus on relatively lower end guests to maximise their revenue. On the other hand, Novotel can shift their focus on high end customers. This will provide them flexibility and competitive edge on others.</w:t>
      </w:r>
    </w:p>
    <w:p w14:paraId="20A6ED2A" w14:textId="77777777" w:rsidR="00447399" w:rsidRDefault="005B12AD" w:rsidP="00A76901">
      <w:pPr>
        <w:spacing w:line="360" w:lineRule="auto"/>
        <w:jc w:val="both"/>
        <w:rPr>
          <w:rFonts w:ascii="Arial" w:hAnsi="Arial" w:cs="Arial"/>
        </w:rPr>
      </w:pPr>
      <w:r>
        <w:rPr>
          <w:rFonts w:ascii="Arial" w:hAnsi="Arial" w:cs="Arial"/>
        </w:rPr>
        <w:t>Finally, it is highly recommended for both of the brands to maintain their customer information with extreme caution.</w:t>
      </w:r>
      <w:r w:rsidR="00756906">
        <w:rPr>
          <w:rFonts w:ascii="Arial" w:hAnsi="Arial" w:cs="Arial"/>
        </w:rPr>
        <w:t xml:space="preserve"> Data breach has caused international brands million in recent past.</w:t>
      </w:r>
      <w:r w:rsidR="00167930">
        <w:rPr>
          <w:rFonts w:ascii="Arial" w:hAnsi="Arial" w:cs="Arial"/>
        </w:rPr>
        <w:t xml:space="preserve"> </w:t>
      </w:r>
      <w:r w:rsidR="00F1730A">
        <w:rPr>
          <w:rFonts w:ascii="Arial" w:hAnsi="Arial" w:cs="Arial"/>
        </w:rPr>
        <w:t xml:space="preserve">To mitigate danger of using AI in the hospitality industry businesses need to </w:t>
      </w:r>
      <w:r w:rsidR="00F1730A" w:rsidRPr="00F1730A">
        <w:rPr>
          <w:rFonts w:ascii="Arial" w:hAnsi="Arial" w:cs="Arial"/>
        </w:rPr>
        <w:t xml:space="preserve">carefully plan and </w:t>
      </w:r>
      <w:r w:rsidR="00F1730A" w:rsidRPr="00F1730A">
        <w:rPr>
          <w:rFonts w:ascii="Arial" w:hAnsi="Arial" w:cs="Arial"/>
        </w:rPr>
        <w:lastRenderedPageBreak/>
        <w:t>implement AI technologies, ensuring they align with ethical guidelines, data protection regulations, and customer expectations. Regular assessments and updates to AI systems, as well as effective communication with employees and customers, help address some of these concerns.</w:t>
      </w:r>
    </w:p>
    <w:p w14:paraId="3EE5339C" w14:textId="77777777" w:rsidR="006B5188" w:rsidRPr="00A76901" w:rsidRDefault="006B5188" w:rsidP="00A76901">
      <w:pPr>
        <w:spacing w:line="360" w:lineRule="auto"/>
        <w:jc w:val="both"/>
        <w:rPr>
          <w:rFonts w:ascii="Arial" w:hAnsi="Arial" w:cs="Arial"/>
        </w:rPr>
      </w:pPr>
    </w:p>
    <w:p w14:paraId="79F9BFDC" w14:textId="77777777" w:rsidR="00B93FE4" w:rsidRPr="00841025" w:rsidRDefault="00841025" w:rsidP="006410A2">
      <w:pPr>
        <w:spacing w:line="360" w:lineRule="auto"/>
        <w:jc w:val="both"/>
        <w:rPr>
          <w:rFonts w:ascii="Arial" w:hAnsi="Arial" w:cs="Arial"/>
          <w:b/>
        </w:rPr>
      </w:pPr>
      <w:r w:rsidRPr="00841025">
        <w:rPr>
          <w:rFonts w:ascii="Arial" w:hAnsi="Arial" w:cs="Arial"/>
          <w:b/>
        </w:rPr>
        <w:t>Conclusion</w:t>
      </w:r>
    </w:p>
    <w:p w14:paraId="7D42531A" w14:textId="77777777" w:rsidR="00841025" w:rsidRDefault="0051787C" w:rsidP="006410A2">
      <w:pPr>
        <w:spacing w:line="360" w:lineRule="auto"/>
        <w:jc w:val="both"/>
        <w:rPr>
          <w:rFonts w:ascii="Arial" w:hAnsi="Arial" w:cs="Arial"/>
        </w:rPr>
      </w:pPr>
      <w:r>
        <w:rPr>
          <w:rFonts w:ascii="Arial" w:hAnsi="Arial" w:cs="Arial"/>
        </w:rPr>
        <w:t xml:space="preserve">Due to the recent external and internal changes in the economy strategic HR management of the hospitality needs to evolve with the contemporary changes. </w:t>
      </w:r>
      <w:r w:rsidRPr="0051787C">
        <w:rPr>
          <w:rFonts w:ascii="Arial" w:hAnsi="Arial" w:cs="Arial"/>
        </w:rPr>
        <w:t xml:space="preserve">It's important to note that the adoption of technology should align with the hotel's brand, guest expectations, and overall business strategy. Additionally, </w:t>
      </w:r>
      <w:r w:rsidR="000138FD" w:rsidRPr="0051787C">
        <w:rPr>
          <w:rFonts w:ascii="Arial" w:hAnsi="Arial" w:cs="Arial"/>
        </w:rPr>
        <w:t>cyber security</w:t>
      </w:r>
      <w:r w:rsidRPr="0051787C">
        <w:rPr>
          <w:rFonts w:ascii="Arial" w:hAnsi="Arial" w:cs="Arial"/>
        </w:rPr>
        <w:t xml:space="preserve"> measures are crucial to protect guest information and maintain the integrity of hotel operations.</w:t>
      </w:r>
    </w:p>
    <w:p w14:paraId="747B1A22" w14:textId="77777777" w:rsidR="00B93FE4" w:rsidRDefault="00B93FE4" w:rsidP="006410A2">
      <w:pPr>
        <w:spacing w:line="360" w:lineRule="auto"/>
        <w:jc w:val="both"/>
        <w:rPr>
          <w:rFonts w:ascii="Arial" w:hAnsi="Arial" w:cs="Arial"/>
        </w:rPr>
      </w:pPr>
    </w:p>
    <w:p w14:paraId="31A676C6" w14:textId="77777777" w:rsidR="0035166B" w:rsidRDefault="0035166B" w:rsidP="006410A2">
      <w:pPr>
        <w:spacing w:line="360" w:lineRule="auto"/>
        <w:jc w:val="both"/>
        <w:rPr>
          <w:rFonts w:ascii="Arial" w:hAnsi="Arial" w:cs="Arial"/>
        </w:rPr>
      </w:pPr>
    </w:p>
    <w:p w14:paraId="5A275D79" w14:textId="77777777" w:rsidR="0035166B" w:rsidRDefault="0035166B" w:rsidP="006410A2">
      <w:pPr>
        <w:spacing w:line="360" w:lineRule="auto"/>
        <w:jc w:val="both"/>
        <w:rPr>
          <w:rFonts w:ascii="Arial" w:hAnsi="Arial" w:cs="Arial"/>
        </w:rPr>
      </w:pPr>
    </w:p>
    <w:p w14:paraId="3339D91A" w14:textId="77777777" w:rsidR="0035166B" w:rsidRDefault="0035166B" w:rsidP="006410A2">
      <w:pPr>
        <w:spacing w:line="360" w:lineRule="auto"/>
        <w:jc w:val="both"/>
        <w:rPr>
          <w:rFonts w:ascii="Arial" w:hAnsi="Arial" w:cs="Arial"/>
        </w:rPr>
      </w:pPr>
    </w:p>
    <w:p w14:paraId="4D4A94BC" w14:textId="77777777" w:rsidR="0035166B" w:rsidRDefault="0035166B" w:rsidP="006410A2">
      <w:pPr>
        <w:spacing w:line="360" w:lineRule="auto"/>
        <w:jc w:val="both"/>
        <w:rPr>
          <w:rFonts w:ascii="Arial" w:hAnsi="Arial" w:cs="Arial"/>
        </w:rPr>
      </w:pPr>
    </w:p>
    <w:p w14:paraId="4138C56A" w14:textId="77777777" w:rsidR="0035166B" w:rsidRDefault="0035166B" w:rsidP="006410A2">
      <w:pPr>
        <w:spacing w:line="360" w:lineRule="auto"/>
        <w:jc w:val="both"/>
        <w:rPr>
          <w:rFonts w:ascii="Arial" w:hAnsi="Arial" w:cs="Arial"/>
        </w:rPr>
      </w:pPr>
    </w:p>
    <w:p w14:paraId="39FA5A89" w14:textId="77777777" w:rsidR="0035166B" w:rsidRDefault="0035166B" w:rsidP="006410A2">
      <w:pPr>
        <w:spacing w:line="360" w:lineRule="auto"/>
        <w:jc w:val="both"/>
        <w:rPr>
          <w:rFonts w:ascii="Arial" w:hAnsi="Arial" w:cs="Arial"/>
        </w:rPr>
      </w:pPr>
    </w:p>
    <w:p w14:paraId="54700A3E" w14:textId="77777777" w:rsidR="0035166B" w:rsidRDefault="0035166B" w:rsidP="006410A2">
      <w:pPr>
        <w:spacing w:line="360" w:lineRule="auto"/>
        <w:jc w:val="both"/>
        <w:rPr>
          <w:rFonts w:ascii="Arial" w:hAnsi="Arial" w:cs="Arial"/>
        </w:rPr>
      </w:pPr>
    </w:p>
    <w:p w14:paraId="6945C982" w14:textId="77777777" w:rsidR="001837CD" w:rsidRDefault="001837CD" w:rsidP="006410A2">
      <w:pPr>
        <w:spacing w:line="360" w:lineRule="auto"/>
        <w:jc w:val="both"/>
        <w:rPr>
          <w:rFonts w:ascii="Arial" w:hAnsi="Arial" w:cs="Arial"/>
        </w:rPr>
      </w:pPr>
    </w:p>
    <w:p w14:paraId="35506A07" w14:textId="77777777" w:rsidR="001837CD" w:rsidRDefault="001837CD" w:rsidP="006410A2">
      <w:pPr>
        <w:spacing w:line="360" w:lineRule="auto"/>
        <w:jc w:val="both"/>
        <w:rPr>
          <w:rFonts w:ascii="Arial" w:hAnsi="Arial" w:cs="Arial"/>
        </w:rPr>
      </w:pPr>
    </w:p>
    <w:p w14:paraId="6900544D" w14:textId="77777777" w:rsidR="00F550B9" w:rsidRPr="00F550B9" w:rsidRDefault="00F550B9" w:rsidP="006410A2">
      <w:pPr>
        <w:spacing w:line="360" w:lineRule="auto"/>
        <w:jc w:val="both"/>
        <w:rPr>
          <w:rFonts w:ascii="Arial" w:hAnsi="Arial" w:cs="Arial"/>
          <w:b/>
        </w:rPr>
      </w:pPr>
      <w:r w:rsidRPr="00F550B9">
        <w:rPr>
          <w:rFonts w:ascii="Arial" w:hAnsi="Arial" w:cs="Arial"/>
          <w:b/>
        </w:rPr>
        <w:t>Reference List</w:t>
      </w:r>
    </w:p>
    <w:p w14:paraId="4CAEEBEF" w14:textId="77777777" w:rsidR="00B03535" w:rsidRDefault="00B03535" w:rsidP="00F550B9">
      <w:pPr>
        <w:pStyle w:val="ListParagraph"/>
        <w:numPr>
          <w:ilvl w:val="0"/>
          <w:numId w:val="1"/>
        </w:numPr>
        <w:spacing w:line="360" w:lineRule="auto"/>
        <w:jc w:val="both"/>
        <w:rPr>
          <w:rFonts w:ascii="Arial" w:hAnsi="Arial" w:cs="Arial"/>
        </w:rPr>
      </w:pPr>
      <w:r w:rsidRPr="00B03535">
        <w:rPr>
          <w:rFonts w:ascii="Arial" w:hAnsi="Arial" w:cs="Arial"/>
        </w:rPr>
        <w:t>Accor. (2023). </w:t>
      </w:r>
      <w:r w:rsidRPr="00B03535">
        <w:rPr>
          <w:rFonts w:ascii="Arial" w:hAnsi="Arial" w:cs="Arial"/>
          <w:i/>
          <w:iCs/>
        </w:rPr>
        <w:t>Opportunities with Novotel</w:t>
      </w:r>
      <w:r w:rsidRPr="00B03535">
        <w:rPr>
          <w:rFonts w:ascii="Arial" w:hAnsi="Arial" w:cs="Arial"/>
        </w:rPr>
        <w:t>. [Online]. careers.accor.com. Available at: https://careers.accor.com/global/en/novotel-jobs [Accessed 18 November 2023].</w:t>
      </w:r>
    </w:p>
    <w:p w14:paraId="6D9E011E" w14:textId="77777777" w:rsidR="00476B8D" w:rsidRDefault="00476B8D" w:rsidP="00F550B9">
      <w:pPr>
        <w:pStyle w:val="ListParagraph"/>
        <w:numPr>
          <w:ilvl w:val="0"/>
          <w:numId w:val="1"/>
        </w:numPr>
        <w:spacing w:line="360" w:lineRule="auto"/>
        <w:jc w:val="both"/>
        <w:rPr>
          <w:rFonts w:ascii="Arial" w:hAnsi="Arial" w:cs="Arial"/>
        </w:rPr>
      </w:pPr>
      <w:r w:rsidRPr="00476B8D">
        <w:rPr>
          <w:rFonts w:ascii="Arial" w:hAnsi="Arial" w:cs="Arial"/>
        </w:rPr>
        <w:t>Accor. (2023). </w:t>
      </w:r>
      <w:r w:rsidRPr="00476B8D">
        <w:rPr>
          <w:rFonts w:ascii="Arial" w:hAnsi="Arial" w:cs="Arial"/>
          <w:i/>
          <w:iCs/>
        </w:rPr>
        <w:t>Our Commitment</w:t>
      </w:r>
      <w:r w:rsidRPr="00476B8D">
        <w:rPr>
          <w:rFonts w:ascii="Arial" w:hAnsi="Arial" w:cs="Arial"/>
        </w:rPr>
        <w:t>. [Online]. group.accor.com. Available at: https://group.accor.com/en/careers/our-culture-of-inclusion/our-commitment [Accessed 19 November 2023].</w:t>
      </w:r>
    </w:p>
    <w:p w14:paraId="619DDF2C" w14:textId="77777777" w:rsidR="0031065D" w:rsidRDefault="0031065D" w:rsidP="00F550B9">
      <w:pPr>
        <w:pStyle w:val="ListParagraph"/>
        <w:numPr>
          <w:ilvl w:val="0"/>
          <w:numId w:val="1"/>
        </w:numPr>
        <w:spacing w:line="360" w:lineRule="auto"/>
        <w:jc w:val="both"/>
        <w:rPr>
          <w:rFonts w:ascii="Arial" w:hAnsi="Arial" w:cs="Arial"/>
        </w:rPr>
      </w:pPr>
      <w:r w:rsidRPr="0031065D">
        <w:rPr>
          <w:rFonts w:ascii="Arial" w:hAnsi="Arial" w:cs="Arial"/>
        </w:rPr>
        <w:lastRenderedPageBreak/>
        <w:t>Accor. (2023). </w:t>
      </w:r>
      <w:r w:rsidRPr="0031065D">
        <w:rPr>
          <w:rFonts w:ascii="Arial" w:hAnsi="Arial" w:cs="Arial"/>
          <w:i/>
          <w:iCs/>
        </w:rPr>
        <w:t>Ethics &amp; Compliance</w:t>
      </w:r>
      <w:r w:rsidRPr="0031065D">
        <w:rPr>
          <w:rFonts w:ascii="Arial" w:hAnsi="Arial" w:cs="Arial"/>
        </w:rPr>
        <w:t>. [Online]. group.accor.com. Available at: https://group.accor.com/en/group/our-commitments/accor-ethics-and-compliance [Accessed 19 November 2023].</w:t>
      </w:r>
    </w:p>
    <w:p w14:paraId="00877DD2" w14:textId="77777777" w:rsidR="00A24DC2" w:rsidRDefault="00A24DC2" w:rsidP="00F550B9">
      <w:pPr>
        <w:pStyle w:val="ListParagraph"/>
        <w:numPr>
          <w:ilvl w:val="0"/>
          <w:numId w:val="1"/>
        </w:numPr>
        <w:spacing w:line="360" w:lineRule="auto"/>
        <w:jc w:val="both"/>
        <w:rPr>
          <w:rFonts w:ascii="Arial" w:hAnsi="Arial" w:cs="Arial"/>
        </w:rPr>
      </w:pPr>
      <w:r w:rsidRPr="00A24DC2">
        <w:rPr>
          <w:rFonts w:ascii="Arial" w:hAnsi="Arial" w:cs="Arial"/>
        </w:rPr>
        <w:t>Accor. (2019). </w:t>
      </w:r>
      <w:r w:rsidRPr="00A24DC2">
        <w:rPr>
          <w:rFonts w:ascii="Arial" w:hAnsi="Arial" w:cs="Arial"/>
          <w:i/>
          <w:iCs/>
        </w:rPr>
        <w:t>Sustainability Strategy</w:t>
      </w:r>
      <w:r w:rsidRPr="00A24DC2">
        <w:rPr>
          <w:rFonts w:ascii="Arial" w:hAnsi="Arial" w:cs="Arial"/>
        </w:rPr>
        <w:t>. [Online]. group.accor.com. Available at: https://group.accor.com/en/commitment/approach/sustainability-strategy [Accessed 19 November 2023].</w:t>
      </w:r>
    </w:p>
    <w:p w14:paraId="68F284CE" w14:textId="77777777" w:rsidR="00452637" w:rsidRDefault="00452637" w:rsidP="00F550B9">
      <w:pPr>
        <w:pStyle w:val="ListParagraph"/>
        <w:numPr>
          <w:ilvl w:val="0"/>
          <w:numId w:val="1"/>
        </w:numPr>
        <w:spacing w:line="360" w:lineRule="auto"/>
        <w:jc w:val="both"/>
        <w:rPr>
          <w:rFonts w:ascii="Arial" w:hAnsi="Arial" w:cs="Arial"/>
        </w:rPr>
      </w:pPr>
      <w:r w:rsidRPr="00452637">
        <w:rPr>
          <w:rFonts w:ascii="Arial" w:hAnsi="Arial" w:cs="Arial"/>
        </w:rPr>
        <w:t>Accor. (2019). </w:t>
      </w:r>
      <w:r w:rsidRPr="00452637">
        <w:rPr>
          <w:rFonts w:ascii="Arial" w:hAnsi="Arial" w:cs="Arial"/>
          <w:i/>
          <w:iCs/>
        </w:rPr>
        <w:t>5 essential practices for employee engagement</w:t>
      </w:r>
      <w:r w:rsidRPr="00452637">
        <w:rPr>
          <w:rFonts w:ascii="Arial" w:hAnsi="Arial" w:cs="Arial"/>
        </w:rPr>
        <w:t>. [Online]. group.accor.com. Available at: https://group.accor.com/en/Actualites/2019/11/5-essential-practices-employee-engagement [Accessed 19 November 2023].</w:t>
      </w:r>
    </w:p>
    <w:p w14:paraId="3ADDB06C" w14:textId="77777777" w:rsidR="00984DEA" w:rsidRDefault="00984DEA" w:rsidP="00F550B9">
      <w:pPr>
        <w:pStyle w:val="ListParagraph"/>
        <w:numPr>
          <w:ilvl w:val="0"/>
          <w:numId w:val="1"/>
        </w:numPr>
        <w:spacing w:line="360" w:lineRule="auto"/>
        <w:jc w:val="both"/>
        <w:rPr>
          <w:rFonts w:ascii="Arial" w:hAnsi="Arial" w:cs="Arial"/>
        </w:rPr>
      </w:pPr>
      <w:r w:rsidRPr="00984DEA">
        <w:rPr>
          <w:rFonts w:ascii="Arial" w:hAnsi="Arial" w:cs="Arial"/>
        </w:rPr>
        <w:t>Accor. (2018). </w:t>
      </w:r>
      <w:r w:rsidRPr="00984DEA">
        <w:rPr>
          <w:rFonts w:ascii="Arial" w:hAnsi="Arial" w:cs="Arial"/>
          <w:i/>
          <w:iCs/>
        </w:rPr>
        <w:t>Novotel’s Web 3.0 hotel experience now includes a new innovative offer: PLAY, the interactive table</w:t>
      </w:r>
      <w:r w:rsidRPr="00984DEA">
        <w:rPr>
          <w:rFonts w:ascii="Arial" w:hAnsi="Arial" w:cs="Arial"/>
        </w:rPr>
        <w:t>. [Online]. press.accor.com. Available at: https://press.accor.com/novotels-web-3-0-hotel-experience-now-includes-a-new-innovative-offer-play-t [Accessed 18 November 2023].</w:t>
      </w:r>
    </w:p>
    <w:p w14:paraId="65C5FF84" w14:textId="77777777" w:rsidR="00420CFA" w:rsidRDefault="00420CFA" w:rsidP="00F550B9">
      <w:pPr>
        <w:pStyle w:val="ListParagraph"/>
        <w:numPr>
          <w:ilvl w:val="0"/>
          <w:numId w:val="1"/>
        </w:numPr>
        <w:spacing w:line="360" w:lineRule="auto"/>
        <w:jc w:val="both"/>
        <w:rPr>
          <w:rFonts w:ascii="Arial" w:hAnsi="Arial" w:cs="Arial"/>
        </w:rPr>
      </w:pPr>
      <w:proofErr w:type="spellStart"/>
      <w:r w:rsidRPr="00420CFA">
        <w:rPr>
          <w:rFonts w:ascii="Arial" w:hAnsi="Arial" w:cs="Arial"/>
        </w:rPr>
        <w:t>Arnond</w:t>
      </w:r>
      <w:proofErr w:type="spellEnd"/>
      <w:r w:rsidRPr="00420CFA">
        <w:rPr>
          <w:rFonts w:ascii="Arial" w:hAnsi="Arial" w:cs="Arial"/>
        </w:rPr>
        <w:t>, F. (2020). </w:t>
      </w:r>
      <w:r w:rsidRPr="00420CFA">
        <w:rPr>
          <w:rFonts w:ascii="Arial" w:hAnsi="Arial" w:cs="Arial"/>
          <w:i/>
          <w:iCs/>
        </w:rPr>
        <w:t>LETTER FROM THE SAVOY'S MANAGING DIRECTOR</w:t>
      </w:r>
      <w:r w:rsidRPr="00420CFA">
        <w:rPr>
          <w:rFonts w:ascii="Arial" w:hAnsi="Arial" w:cs="Arial"/>
        </w:rPr>
        <w:t>. [Online]. www.thesavoylondon.com. Available at: https://www.thesavoylondon.com/letter-from-our-managing-director/ [Accessed 18 November 2023].</w:t>
      </w:r>
    </w:p>
    <w:p w14:paraId="77E85473" w14:textId="77777777" w:rsidR="001837CD" w:rsidRDefault="001837CD" w:rsidP="00F550B9">
      <w:pPr>
        <w:pStyle w:val="ListParagraph"/>
        <w:numPr>
          <w:ilvl w:val="0"/>
          <w:numId w:val="1"/>
        </w:numPr>
        <w:spacing w:line="360" w:lineRule="auto"/>
        <w:jc w:val="both"/>
        <w:rPr>
          <w:rFonts w:ascii="Arial" w:hAnsi="Arial" w:cs="Arial"/>
        </w:rPr>
      </w:pPr>
      <w:r w:rsidRPr="001837CD">
        <w:rPr>
          <w:rFonts w:ascii="Arial" w:hAnsi="Arial" w:cs="Arial"/>
        </w:rPr>
        <w:t>Bang, C. (2023). </w:t>
      </w:r>
      <w:r w:rsidRPr="001837CD">
        <w:rPr>
          <w:rFonts w:ascii="Arial" w:hAnsi="Arial" w:cs="Arial"/>
          <w:i/>
          <w:iCs/>
        </w:rPr>
        <w:t>The Hybrid Workplace Is Here To Stay</w:t>
      </w:r>
      <w:r w:rsidRPr="001837CD">
        <w:rPr>
          <w:rFonts w:ascii="Arial" w:hAnsi="Arial" w:cs="Arial"/>
        </w:rPr>
        <w:t>. [Online]. www.hospitalitynet.org. Available at: https://www.hospitalitynet.org/news/4114679.html [Accessed 12 November 2023].</w:t>
      </w:r>
    </w:p>
    <w:p w14:paraId="26FCB664" w14:textId="77777777" w:rsidR="00E7608D" w:rsidRDefault="00E7608D" w:rsidP="00F550B9">
      <w:pPr>
        <w:pStyle w:val="ListParagraph"/>
        <w:numPr>
          <w:ilvl w:val="0"/>
          <w:numId w:val="1"/>
        </w:numPr>
        <w:spacing w:line="360" w:lineRule="auto"/>
        <w:jc w:val="both"/>
        <w:rPr>
          <w:rFonts w:ascii="Arial" w:hAnsi="Arial" w:cs="Arial"/>
        </w:rPr>
      </w:pPr>
      <w:r w:rsidRPr="00E7608D">
        <w:rPr>
          <w:rFonts w:ascii="Arial" w:hAnsi="Arial" w:cs="Arial"/>
        </w:rPr>
        <w:t>BBC. (2021). </w:t>
      </w:r>
      <w:r w:rsidR="001658F0">
        <w:rPr>
          <w:rFonts w:ascii="Arial" w:hAnsi="Arial" w:cs="Arial"/>
          <w:i/>
          <w:iCs/>
        </w:rPr>
        <w:t>COVID</w:t>
      </w:r>
      <w:r w:rsidRPr="00E7608D">
        <w:rPr>
          <w:rFonts w:ascii="Arial" w:hAnsi="Arial" w:cs="Arial"/>
          <w:i/>
          <w:iCs/>
        </w:rPr>
        <w:t xml:space="preserve"> outbreak at Newcastle hotel 'satisfactorily reducing'</w:t>
      </w:r>
      <w:r w:rsidRPr="00E7608D">
        <w:rPr>
          <w:rFonts w:ascii="Arial" w:hAnsi="Arial" w:cs="Arial"/>
        </w:rPr>
        <w:t>. [Online]. www.bbc.com. Available at: https://www.bbc.com/news/uk-england-tyne-56689693 [Accessed 18 November 2023].</w:t>
      </w:r>
    </w:p>
    <w:p w14:paraId="47EDE27C" w14:textId="77777777" w:rsidR="008C37DC" w:rsidRPr="001837CD" w:rsidRDefault="008C37DC" w:rsidP="00F550B9">
      <w:pPr>
        <w:pStyle w:val="ListParagraph"/>
        <w:numPr>
          <w:ilvl w:val="0"/>
          <w:numId w:val="1"/>
        </w:numPr>
        <w:spacing w:line="360" w:lineRule="auto"/>
        <w:jc w:val="both"/>
        <w:rPr>
          <w:rFonts w:ascii="Arial" w:hAnsi="Arial" w:cs="Arial"/>
        </w:rPr>
      </w:pPr>
      <w:proofErr w:type="spellStart"/>
      <w:r>
        <w:rPr>
          <w:rFonts w:ascii="Arial" w:hAnsi="Arial" w:cs="Arial"/>
        </w:rPr>
        <w:t>Bruijl</w:t>
      </w:r>
      <w:proofErr w:type="spellEnd"/>
      <w:r>
        <w:rPr>
          <w:rFonts w:ascii="Arial" w:hAnsi="Arial" w:cs="Arial"/>
        </w:rPr>
        <w:t>, D.G.H.T</w:t>
      </w:r>
      <w:r w:rsidRPr="008C37DC">
        <w:rPr>
          <w:rFonts w:ascii="Arial" w:hAnsi="Arial" w:cs="Arial"/>
        </w:rPr>
        <w:t xml:space="preserve">, </w:t>
      </w:r>
      <w:r>
        <w:rPr>
          <w:rFonts w:ascii="Arial" w:hAnsi="Arial" w:cs="Arial"/>
        </w:rPr>
        <w:t>(</w:t>
      </w:r>
      <w:r w:rsidRPr="008C37DC">
        <w:rPr>
          <w:rFonts w:ascii="Arial" w:hAnsi="Arial" w:cs="Arial"/>
        </w:rPr>
        <w:t>2018</w:t>
      </w:r>
      <w:r>
        <w:rPr>
          <w:rFonts w:ascii="Arial" w:hAnsi="Arial" w:cs="Arial"/>
        </w:rPr>
        <w:t>)</w:t>
      </w:r>
      <w:r w:rsidRPr="008C37DC">
        <w:rPr>
          <w:rFonts w:ascii="Arial" w:hAnsi="Arial" w:cs="Arial"/>
        </w:rPr>
        <w:t>. The relevance of Porter's five forces in today's innovative and changing business environment. </w:t>
      </w:r>
      <w:r w:rsidRPr="008C37DC">
        <w:rPr>
          <w:rFonts w:ascii="Arial" w:hAnsi="Arial" w:cs="Arial"/>
          <w:i/>
          <w:iCs/>
        </w:rPr>
        <w:t>Available at SSRN 3192207</w:t>
      </w:r>
      <w:r w:rsidRPr="008C37DC">
        <w:rPr>
          <w:rFonts w:ascii="Arial" w:hAnsi="Arial" w:cs="Arial"/>
        </w:rPr>
        <w:t>.</w:t>
      </w:r>
    </w:p>
    <w:p w14:paraId="0C1685D1" w14:textId="77777777" w:rsidR="00551CB9" w:rsidRDefault="00551CB9" w:rsidP="00F550B9">
      <w:pPr>
        <w:pStyle w:val="ListParagraph"/>
        <w:numPr>
          <w:ilvl w:val="0"/>
          <w:numId w:val="1"/>
        </w:numPr>
        <w:spacing w:line="360" w:lineRule="auto"/>
        <w:jc w:val="both"/>
        <w:rPr>
          <w:rFonts w:ascii="Arial" w:hAnsi="Arial" w:cs="Arial"/>
        </w:rPr>
      </w:pPr>
      <w:r w:rsidRPr="00551CB9">
        <w:rPr>
          <w:rFonts w:ascii="Arial" w:hAnsi="Arial" w:cs="Arial"/>
        </w:rPr>
        <w:t>Bryant, M. (2022). </w:t>
      </w:r>
      <w:r w:rsidRPr="00551CB9">
        <w:rPr>
          <w:rFonts w:ascii="Arial" w:hAnsi="Arial" w:cs="Arial"/>
          <w:i/>
          <w:iCs/>
        </w:rPr>
        <w:t xml:space="preserve">Brexit and </w:t>
      </w:r>
      <w:r w:rsidR="001658F0">
        <w:rPr>
          <w:rFonts w:ascii="Arial" w:hAnsi="Arial" w:cs="Arial"/>
          <w:i/>
          <w:iCs/>
        </w:rPr>
        <w:t>COVID</w:t>
      </w:r>
      <w:r w:rsidRPr="00551CB9">
        <w:rPr>
          <w:rFonts w:ascii="Arial" w:hAnsi="Arial" w:cs="Arial"/>
          <w:i/>
          <w:iCs/>
        </w:rPr>
        <w:t xml:space="preserve"> leave London’s Savoy hotel shaken, stirred – and short staffed</w:t>
      </w:r>
      <w:r w:rsidRPr="00551CB9">
        <w:rPr>
          <w:rFonts w:ascii="Arial" w:hAnsi="Arial" w:cs="Arial"/>
        </w:rPr>
        <w:t>. [Online]. www.theguardian.com. Available at: https://www.theguardian.com/business/2022/jul/24/brexit-</w:t>
      </w:r>
      <w:r w:rsidR="001658F0">
        <w:rPr>
          <w:rFonts w:ascii="Arial" w:hAnsi="Arial" w:cs="Arial"/>
        </w:rPr>
        <w:t>COVID</w:t>
      </w:r>
      <w:r w:rsidRPr="00551CB9">
        <w:rPr>
          <w:rFonts w:ascii="Arial" w:hAnsi="Arial" w:cs="Arial"/>
        </w:rPr>
        <w:t>-london-savoy-hotel-short-staffed-barte [Accessed 18 November 2023].</w:t>
      </w:r>
    </w:p>
    <w:p w14:paraId="57186370" w14:textId="77777777" w:rsidR="00EC70ED" w:rsidRDefault="00EC70ED" w:rsidP="00F550B9">
      <w:pPr>
        <w:pStyle w:val="ListParagraph"/>
        <w:numPr>
          <w:ilvl w:val="0"/>
          <w:numId w:val="1"/>
        </w:numPr>
        <w:spacing w:line="360" w:lineRule="auto"/>
        <w:jc w:val="both"/>
        <w:rPr>
          <w:rFonts w:ascii="Arial" w:hAnsi="Arial" w:cs="Arial"/>
        </w:rPr>
      </w:pPr>
      <w:proofErr w:type="spellStart"/>
      <w:r w:rsidRPr="00EC70ED">
        <w:rPr>
          <w:rFonts w:ascii="Arial" w:hAnsi="Arial" w:cs="Arial"/>
        </w:rPr>
        <w:t>Burhan</w:t>
      </w:r>
      <w:proofErr w:type="spellEnd"/>
      <w:r w:rsidRPr="00EC70ED">
        <w:rPr>
          <w:rFonts w:ascii="Arial" w:hAnsi="Arial" w:cs="Arial"/>
        </w:rPr>
        <w:t>, M</w:t>
      </w:r>
      <w:r>
        <w:rPr>
          <w:rFonts w:ascii="Arial" w:hAnsi="Arial" w:cs="Arial"/>
        </w:rPr>
        <w:t xml:space="preserve">., Salam, M.T., </w:t>
      </w:r>
      <w:proofErr w:type="spellStart"/>
      <w:r>
        <w:rPr>
          <w:rFonts w:ascii="Arial" w:hAnsi="Arial" w:cs="Arial"/>
        </w:rPr>
        <w:t>Abou</w:t>
      </w:r>
      <w:proofErr w:type="spellEnd"/>
      <w:r>
        <w:rPr>
          <w:rFonts w:ascii="Arial" w:hAnsi="Arial" w:cs="Arial"/>
        </w:rPr>
        <w:t xml:space="preserve"> </w:t>
      </w:r>
      <w:proofErr w:type="spellStart"/>
      <w:r>
        <w:rPr>
          <w:rFonts w:ascii="Arial" w:hAnsi="Arial" w:cs="Arial"/>
        </w:rPr>
        <w:t>Hamdan</w:t>
      </w:r>
      <w:proofErr w:type="spellEnd"/>
      <w:r>
        <w:rPr>
          <w:rFonts w:ascii="Arial" w:hAnsi="Arial" w:cs="Arial"/>
        </w:rPr>
        <w:t xml:space="preserve">, O., </w:t>
      </w:r>
      <w:r w:rsidRPr="00EC70ED">
        <w:rPr>
          <w:rFonts w:ascii="Arial" w:hAnsi="Arial" w:cs="Arial"/>
        </w:rPr>
        <w:t xml:space="preserve">Tariq, </w:t>
      </w:r>
      <w:r>
        <w:rPr>
          <w:rFonts w:ascii="Arial" w:hAnsi="Arial" w:cs="Arial"/>
        </w:rPr>
        <w:t>H.</w:t>
      </w:r>
      <w:r w:rsidRPr="00EC70ED">
        <w:rPr>
          <w:rFonts w:ascii="Arial" w:hAnsi="Arial" w:cs="Arial"/>
        </w:rPr>
        <w:t xml:space="preserve"> </w:t>
      </w:r>
      <w:r>
        <w:rPr>
          <w:rFonts w:ascii="Arial" w:hAnsi="Arial" w:cs="Arial"/>
        </w:rPr>
        <w:t>(</w:t>
      </w:r>
      <w:r w:rsidRPr="00EC70ED">
        <w:rPr>
          <w:rFonts w:ascii="Arial" w:hAnsi="Arial" w:cs="Arial"/>
        </w:rPr>
        <w:t>2021</w:t>
      </w:r>
      <w:r>
        <w:rPr>
          <w:rFonts w:ascii="Arial" w:hAnsi="Arial" w:cs="Arial"/>
        </w:rPr>
        <w:t>)</w:t>
      </w:r>
      <w:r w:rsidRPr="00EC70ED">
        <w:rPr>
          <w:rFonts w:ascii="Arial" w:hAnsi="Arial" w:cs="Arial"/>
        </w:rPr>
        <w:t xml:space="preserve">. Crisis management in the hospitality sector SMEs in Pakistan during </w:t>
      </w:r>
      <w:r w:rsidR="001658F0">
        <w:rPr>
          <w:rFonts w:ascii="Arial" w:hAnsi="Arial" w:cs="Arial"/>
        </w:rPr>
        <w:t>COVID</w:t>
      </w:r>
      <w:r w:rsidRPr="00EC70ED">
        <w:rPr>
          <w:rFonts w:ascii="Arial" w:hAnsi="Arial" w:cs="Arial"/>
        </w:rPr>
        <w:t>-19. </w:t>
      </w:r>
      <w:r w:rsidRPr="00EC70ED">
        <w:rPr>
          <w:rFonts w:ascii="Arial" w:hAnsi="Arial" w:cs="Arial"/>
          <w:i/>
          <w:iCs/>
        </w:rPr>
        <w:t>International Journal of Hospitality Management</w:t>
      </w:r>
      <w:r w:rsidRPr="00EC70ED">
        <w:rPr>
          <w:rFonts w:ascii="Arial" w:hAnsi="Arial" w:cs="Arial"/>
        </w:rPr>
        <w:t>, </w:t>
      </w:r>
      <w:r w:rsidRPr="00EC70ED">
        <w:rPr>
          <w:rFonts w:ascii="Arial" w:hAnsi="Arial" w:cs="Arial"/>
          <w:i/>
          <w:iCs/>
        </w:rPr>
        <w:t>98</w:t>
      </w:r>
      <w:r w:rsidRPr="00EC70ED">
        <w:rPr>
          <w:rFonts w:ascii="Arial" w:hAnsi="Arial" w:cs="Arial"/>
        </w:rPr>
        <w:t>, p.103037.</w:t>
      </w:r>
    </w:p>
    <w:p w14:paraId="5DABA896" w14:textId="77777777" w:rsidR="009F6D21" w:rsidRPr="00216643" w:rsidRDefault="009F6D21" w:rsidP="00F550B9">
      <w:pPr>
        <w:pStyle w:val="ListParagraph"/>
        <w:numPr>
          <w:ilvl w:val="0"/>
          <w:numId w:val="1"/>
        </w:numPr>
        <w:spacing w:line="360" w:lineRule="auto"/>
        <w:jc w:val="both"/>
        <w:rPr>
          <w:rFonts w:ascii="Arial" w:hAnsi="Arial" w:cs="Arial"/>
        </w:rPr>
      </w:pPr>
      <w:r w:rsidRPr="009F6D21">
        <w:rPr>
          <w:rFonts w:ascii="Arial" w:hAnsi="Arial" w:cs="Arial"/>
        </w:rPr>
        <w:t>Chaplin, G. (2018). </w:t>
      </w:r>
      <w:r w:rsidRPr="009F6D21">
        <w:rPr>
          <w:rFonts w:ascii="Arial" w:hAnsi="Arial" w:cs="Arial"/>
          <w:i/>
          <w:iCs/>
        </w:rPr>
        <w:t>Recruitment Lessons from The Savoy</w:t>
      </w:r>
      <w:r w:rsidRPr="009F6D21">
        <w:rPr>
          <w:rFonts w:ascii="Arial" w:hAnsi="Arial" w:cs="Arial"/>
        </w:rPr>
        <w:t>. [Online]. garychaplin.com. Available at: https://garychaplin.com/2014/09/29/recruitment-lessons-from-the-savoy/ [Accessed 18 November 2023].</w:t>
      </w:r>
    </w:p>
    <w:p w14:paraId="1D6F67B9" w14:textId="77777777" w:rsidR="00216643" w:rsidRPr="00EC70ED" w:rsidRDefault="00216643" w:rsidP="00F550B9">
      <w:pPr>
        <w:pStyle w:val="ListParagraph"/>
        <w:numPr>
          <w:ilvl w:val="0"/>
          <w:numId w:val="1"/>
        </w:numPr>
        <w:spacing w:line="360" w:lineRule="auto"/>
        <w:jc w:val="both"/>
        <w:rPr>
          <w:rFonts w:ascii="Arial" w:hAnsi="Arial" w:cs="Arial"/>
        </w:rPr>
      </w:pPr>
      <w:r w:rsidRPr="00216643">
        <w:rPr>
          <w:rFonts w:ascii="Arial" w:hAnsi="Arial" w:cs="Arial"/>
          <w:lang w:val="en-US"/>
        </w:rPr>
        <w:lastRenderedPageBreak/>
        <w:t>Fairmont. (2023). </w:t>
      </w:r>
      <w:r w:rsidRPr="00216643">
        <w:rPr>
          <w:rFonts w:ascii="Arial" w:hAnsi="Arial" w:cs="Arial"/>
          <w:i/>
          <w:iCs/>
          <w:lang w:val="en-US"/>
        </w:rPr>
        <w:t>Welcome to The Savoy, A Fairmont Managed Hotel</w:t>
      </w:r>
      <w:r w:rsidRPr="00216643">
        <w:rPr>
          <w:rFonts w:ascii="Arial" w:hAnsi="Arial" w:cs="Arial"/>
          <w:lang w:val="en-US"/>
        </w:rPr>
        <w:t>. [Online]. www.fairmont.com. Available at: https://www.fairmont.com/savoy-london/ [Accessed 18 November 2023].</w:t>
      </w:r>
    </w:p>
    <w:p w14:paraId="55EAE6E4" w14:textId="77777777" w:rsidR="00F550B9" w:rsidRDefault="00F550B9" w:rsidP="00F550B9">
      <w:pPr>
        <w:pStyle w:val="ListParagraph"/>
        <w:numPr>
          <w:ilvl w:val="0"/>
          <w:numId w:val="1"/>
        </w:numPr>
        <w:spacing w:line="360" w:lineRule="auto"/>
        <w:jc w:val="both"/>
        <w:rPr>
          <w:rFonts w:ascii="Arial" w:hAnsi="Arial" w:cs="Arial"/>
        </w:rPr>
      </w:pPr>
      <w:r w:rsidRPr="00F550B9">
        <w:rPr>
          <w:rFonts w:ascii="Arial" w:hAnsi="Arial" w:cs="Arial"/>
        </w:rPr>
        <w:t>Gonzale</w:t>
      </w:r>
      <w:r>
        <w:rPr>
          <w:rFonts w:ascii="Arial" w:hAnsi="Arial" w:cs="Arial"/>
        </w:rPr>
        <w:t xml:space="preserve">z, R., </w:t>
      </w:r>
      <w:proofErr w:type="spellStart"/>
      <w:r>
        <w:rPr>
          <w:rFonts w:ascii="Arial" w:hAnsi="Arial" w:cs="Arial"/>
        </w:rPr>
        <w:t>Gasco</w:t>
      </w:r>
      <w:proofErr w:type="spellEnd"/>
      <w:r>
        <w:rPr>
          <w:rFonts w:ascii="Arial" w:hAnsi="Arial" w:cs="Arial"/>
        </w:rPr>
        <w:t xml:space="preserve">, J. and </w:t>
      </w:r>
      <w:proofErr w:type="spellStart"/>
      <w:r>
        <w:rPr>
          <w:rFonts w:ascii="Arial" w:hAnsi="Arial" w:cs="Arial"/>
        </w:rPr>
        <w:t>Llopis</w:t>
      </w:r>
      <w:proofErr w:type="spellEnd"/>
      <w:r>
        <w:rPr>
          <w:rFonts w:ascii="Arial" w:hAnsi="Arial" w:cs="Arial"/>
        </w:rPr>
        <w:t>, J.</w:t>
      </w:r>
      <w:r w:rsidRPr="00F550B9">
        <w:rPr>
          <w:rFonts w:ascii="Arial" w:hAnsi="Arial" w:cs="Arial"/>
        </w:rPr>
        <w:t xml:space="preserve"> </w:t>
      </w:r>
      <w:r>
        <w:rPr>
          <w:rFonts w:ascii="Arial" w:hAnsi="Arial" w:cs="Arial"/>
        </w:rPr>
        <w:t>(</w:t>
      </w:r>
      <w:r w:rsidRPr="00F550B9">
        <w:rPr>
          <w:rFonts w:ascii="Arial" w:hAnsi="Arial" w:cs="Arial"/>
        </w:rPr>
        <w:t>2020</w:t>
      </w:r>
      <w:r>
        <w:rPr>
          <w:rFonts w:ascii="Arial" w:hAnsi="Arial" w:cs="Arial"/>
        </w:rPr>
        <w:t>)</w:t>
      </w:r>
      <w:r w:rsidRPr="00F550B9">
        <w:rPr>
          <w:rFonts w:ascii="Arial" w:hAnsi="Arial" w:cs="Arial"/>
        </w:rPr>
        <w:t>. Information and communication technologies and human resources in hospitality and tourism. </w:t>
      </w:r>
      <w:r w:rsidRPr="00F550B9">
        <w:rPr>
          <w:rFonts w:ascii="Arial" w:hAnsi="Arial" w:cs="Arial"/>
          <w:i/>
          <w:iCs/>
        </w:rPr>
        <w:t>International Journal of Contemporary Hospitality Management</w:t>
      </w:r>
      <w:r w:rsidRPr="00F550B9">
        <w:rPr>
          <w:rFonts w:ascii="Arial" w:hAnsi="Arial" w:cs="Arial"/>
        </w:rPr>
        <w:t>, </w:t>
      </w:r>
      <w:r w:rsidRPr="00F550B9">
        <w:rPr>
          <w:rFonts w:ascii="Arial" w:hAnsi="Arial" w:cs="Arial"/>
          <w:i/>
          <w:iCs/>
        </w:rPr>
        <w:t>32</w:t>
      </w:r>
      <w:r w:rsidRPr="00F550B9">
        <w:rPr>
          <w:rFonts w:ascii="Arial" w:hAnsi="Arial" w:cs="Arial"/>
        </w:rPr>
        <w:t>(11), pp.3545-3579.</w:t>
      </w:r>
    </w:p>
    <w:p w14:paraId="2FA8ABFF" w14:textId="77777777" w:rsidR="00934887" w:rsidRPr="00E55EA6" w:rsidRDefault="00934887" w:rsidP="00F550B9">
      <w:pPr>
        <w:pStyle w:val="ListParagraph"/>
        <w:numPr>
          <w:ilvl w:val="0"/>
          <w:numId w:val="1"/>
        </w:numPr>
        <w:spacing w:line="360" w:lineRule="auto"/>
        <w:jc w:val="both"/>
        <w:rPr>
          <w:rFonts w:ascii="Arial" w:hAnsi="Arial" w:cs="Arial"/>
        </w:rPr>
      </w:pPr>
      <w:proofErr w:type="spellStart"/>
      <w:r w:rsidRPr="00934887">
        <w:rPr>
          <w:rFonts w:ascii="Arial" w:hAnsi="Arial" w:cs="Arial"/>
        </w:rPr>
        <w:t>Grensi</w:t>
      </w:r>
      <w:r>
        <w:rPr>
          <w:rFonts w:ascii="Arial" w:hAnsi="Arial" w:cs="Arial"/>
        </w:rPr>
        <w:t>d</w:t>
      </w:r>
      <w:r w:rsidRPr="00934887">
        <w:rPr>
          <w:rFonts w:ascii="Arial" w:hAnsi="Arial" w:cs="Arial"/>
        </w:rPr>
        <w:t>e</w:t>
      </w:r>
      <w:proofErr w:type="spellEnd"/>
      <w:r w:rsidRPr="00934887">
        <w:rPr>
          <w:rFonts w:ascii="Arial" w:hAnsi="Arial" w:cs="Arial"/>
        </w:rPr>
        <w:t>, J. (2022). </w:t>
      </w:r>
      <w:r w:rsidRPr="00934887">
        <w:rPr>
          <w:rFonts w:ascii="Arial" w:hAnsi="Arial" w:cs="Arial"/>
          <w:i/>
          <w:iCs/>
        </w:rPr>
        <w:t>How Brexit impacted the hospitality industry</w:t>
      </w:r>
      <w:r w:rsidRPr="00934887">
        <w:rPr>
          <w:rFonts w:ascii="Arial" w:hAnsi="Arial" w:cs="Arial"/>
        </w:rPr>
        <w:t>. [Online]. www.theaccessgroup.com. Available at: https://www.theaccessgroup.com/en-gb/hospitality/resources/hospitality-staff-and-hr-resources/brexit [Accessed 18 November 2023].</w:t>
      </w:r>
    </w:p>
    <w:p w14:paraId="74DB1014" w14:textId="77777777" w:rsidR="00E55EA6" w:rsidRPr="009B6F28" w:rsidRDefault="00E55EA6" w:rsidP="00F550B9">
      <w:pPr>
        <w:pStyle w:val="ListParagraph"/>
        <w:numPr>
          <w:ilvl w:val="0"/>
          <w:numId w:val="1"/>
        </w:numPr>
        <w:spacing w:line="360" w:lineRule="auto"/>
        <w:jc w:val="both"/>
        <w:rPr>
          <w:rFonts w:ascii="Arial" w:hAnsi="Arial" w:cs="Arial"/>
        </w:rPr>
      </w:pPr>
      <w:r w:rsidRPr="00E55EA6">
        <w:rPr>
          <w:rFonts w:ascii="Arial" w:hAnsi="Arial" w:cs="Arial"/>
          <w:lang w:val="en-US"/>
        </w:rPr>
        <w:t>Historic Hotels. (2020). </w:t>
      </w:r>
      <w:r w:rsidRPr="00E55EA6">
        <w:rPr>
          <w:rFonts w:ascii="Arial" w:hAnsi="Arial" w:cs="Arial"/>
          <w:i/>
          <w:iCs/>
          <w:lang w:val="en-US"/>
        </w:rPr>
        <w:t>The Savoy London</w:t>
      </w:r>
      <w:r w:rsidRPr="00E55EA6">
        <w:rPr>
          <w:rFonts w:ascii="Arial" w:hAnsi="Arial" w:cs="Arial"/>
          <w:lang w:val="en-US"/>
        </w:rPr>
        <w:t>. [Online]. www.historichotels.org. Available at: https://www.historichotels.org/hotels-resorts/the-savoy-london/history.php [Accessed 18 November 2023].</w:t>
      </w:r>
    </w:p>
    <w:p w14:paraId="1304C32F" w14:textId="77777777" w:rsidR="009B6F28" w:rsidRPr="00CC3EB8" w:rsidRDefault="009B6F28" w:rsidP="00F550B9">
      <w:pPr>
        <w:pStyle w:val="ListParagraph"/>
        <w:numPr>
          <w:ilvl w:val="0"/>
          <w:numId w:val="1"/>
        </w:numPr>
        <w:spacing w:line="360" w:lineRule="auto"/>
        <w:jc w:val="both"/>
        <w:rPr>
          <w:rFonts w:ascii="Arial" w:hAnsi="Arial" w:cs="Arial"/>
        </w:rPr>
      </w:pPr>
      <w:r w:rsidRPr="009B6F28">
        <w:rPr>
          <w:rFonts w:ascii="Arial" w:hAnsi="Arial" w:cs="Arial"/>
        </w:rPr>
        <w:t>Hotel Management</w:t>
      </w:r>
      <w:r w:rsidR="008A31B7">
        <w:rPr>
          <w:rFonts w:ascii="Arial" w:hAnsi="Arial" w:cs="Arial"/>
        </w:rPr>
        <w:t xml:space="preserve"> Network</w:t>
      </w:r>
      <w:r w:rsidRPr="009B6F28">
        <w:rPr>
          <w:rFonts w:ascii="Arial" w:hAnsi="Arial" w:cs="Arial"/>
        </w:rPr>
        <w:t>. (2021). </w:t>
      </w:r>
      <w:r w:rsidRPr="009B6F28">
        <w:rPr>
          <w:rFonts w:ascii="Arial" w:hAnsi="Arial" w:cs="Arial"/>
          <w:i/>
          <w:iCs/>
        </w:rPr>
        <w:t>The Savoy Hotel</w:t>
      </w:r>
      <w:r w:rsidRPr="009B6F28">
        <w:rPr>
          <w:rFonts w:ascii="Arial" w:hAnsi="Arial" w:cs="Arial"/>
        </w:rPr>
        <w:t xml:space="preserve">. [Online]. </w:t>
      </w:r>
      <w:proofErr w:type="spellStart"/>
      <w:r w:rsidRPr="009B6F28">
        <w:rPr>
          <w:rFonts w:ascii="Arial" w:hAnsi="Arial" w:cs="Arial"/>
        </w:rPr>
        <w:t>www.hotelmanagement</w:t>
      </w:r>
      <w:proofErr w:type="spellEnd"/>
      <w:r w:rsidRPr="009B6F28">
        <w:rPr>
          <w:rFonts w:ascii="Arial" w:hAnsi="Arial" w:cs="Arial"/>
        </w:rPr>
        <w:t>-network.com. Available at: https://www.hotelmanagement-network.com/projects/thesavoylondonunited/ [Accessed 18 November 2023].</w:t>
      </w:r>
    </w:p>
    <w:p w14:paraId="38C0958D" w14:textId="77777777" w:rsidR="00CC3EB8" w:rsidRDefault="00CC3EB8" w:rsidP="00F550B9">
      <w:pPr>
        <w:pStyle w:val="ListParagraph"/>
        <w:numPr>
          <w:ilvl w:val="0"/>
          <w:numId w:val="1"/>
        </w:numPr>
        <w:spacing w:line="360" w:lineRule="auto"/>
        <w:jc w:val="both"/>
        <w:rPr>
          <w:rFonts w:ascii="Arial" w:hAnsi="Arial" w:cs="Arial"/>
        </w:rPr>
      </w:pPr>
      <w:proofErr w:type="spellStart"/>
      <w:r>
        <w:rPr>
          <w:rFonts w:ascii="Arial" w:hAnsi="Arial" w:cs="Arial"/>
        </w:rPr>
        <w:t>L</w:t>
      </w:r>
      <w:r w:rsidRPr="00CC3EB8">
        <w:rPr>
          <w:rFonts w:ascii="Arial" w:hAnsi="Arial" w:cs="Arial"/>
        </w:rPr>
        <w:t>oannidis</w:t>
      </w:r>
      <w:proofErr w:type="spellEnd"/>
      <w:r w:rsidRPr="00CC3EB8">
        <w:rPr>
          <w:rFonts w:ascii="Arial" w:hAnsi="Arial" w:cs="Arial"/>
        </w:rPr>
        <w:t xml:space="preserve">, A., </w:t>
      </w:r>
      <w:proofErr w:type="spellStart"/>
      <w:r w:rsidRPr="00CC3EB8">
        <w:rPr>
          <w:rFonts w:ascii="Arial" w:hAnsi="Arial" w:cs="Arial"/>
        </w:rPr>
        <w:t>Chalvatzis</w:t>
      </w:r>
      <w:proofErr w:type="spellEnd"/>
      <w:r w:rsidRPr="00CC3EB8">
        <w:rPr>
          <w:rFonts w:ascii="Arial" w:hAnsi="Arial" w:cs="Arial"/>
        </w:rPr>
        <w:t>, K.J</w:t>
      </w:r>
      <w:r>
        <w:rPr>
          <w:rFonts w:ascii="Arial" w:hAnsi="Arial" w:cs="Arial"/>
        </w:rPr>
        <w:t xml:space="preserve">., </w:t>
      </w:r>
      <w:proofErr w:type="spellStart"/>
      <w:r>
        <w:rPr>
          <w:rFonts w:ascii="Arial" w:hAnsi="Arial" w:cs="Arial"/>
        </w:rPr>
        <w:t>Leonidou</w:t>
      </w:r>
      <w:proofErr w:type="spellEnd"/>
      <w:r>
        <w:rPr>
          <w:rFonts w:ascii="Arial" w:hAnsi="Arial" w:cs="Arial"/>
        </w:rPr>
        <w:t>, L.C. and Feng, Z. (</w:t>
      </w:r>
      <w:r w:rsidRPr="00CC3EB8">
        <w:rPr>
          <w:rFonts w:ascii="Arial" w:hAnsi="Arial" w:cs="Arial"/>
        </w:rPr>
        <w:t>2021</w:t>
      </w:r>
      <w:r>
        <w:rPr>
          <w:rFonts w:ascii="Arial" w:hAnsi="Arial" w:cs="Arial"/>
        </w:rPr>
        <w:t>)</w:t>
      </w:r>
      <w:r w:rsidRPr="00CC3EB8">
        <w:rPr>
          <w:rFonts w:ascii="Arial" w:hAnsi="Arial" w:cs="Arial"/>
        </w:rPr>
        <w:t>. Applying the reduce, reuse, and recycle principle in the hospitality sector: Its antecedents and performance implications. </w:t>
      </w:r>
      <w:r w:rsidRPr="00CC3EB8">
        <w:rPr>
          <w:rFonts w:ascii="Arial" w:hAnsi="Arial" w:cs="Arial"/>
          <w:i/>
          <w:iCs/>
        </w:rPr>
        <w:t>Business Strategy and the Environment</w:t>
      </w:r>
      <w:r w:rsidRPr="00CC3EB8">
        <w:rPr>
          <w:rFonts w:ascii="Arial" w:hAnsi="Arial" w:cs="Arial"/>
        </w:rPr>
        <w:t>, </w:t>
      </w:r>
      <w:r w:rsidRPr="00CC3EB8">
        <w:rPr>
          <w:rFonts w:ascii="Arial" w:hAnsi="Arial" w:cs="Arial"/>
          <w:i/>
          <w:iCs/>
        </w:rPr>
        <w:t>30</w:t>
      </w:r>
      <w:r w:rsidRPr="00CC3EB8">
        <w:rPr>
          <w:rFonts w:ascii="Arial" w:hAnsi="Arial" w:cs="Arial"/>
        </w:rPr>
        <w:t>(7), pp.3394-3410.</w:t>
      </w:r>
    </w:p>
    <w:p w14:paraId="4F3613E5" w14:textId="77777777" w:rsidR="006B645B" w:rsidRPr="00AD6F7C" w:rsidRDefault="006B645B" w:rsidP="00F550B9">
      <w:pPr>
        <w:pStyle w:val="ListParagraph"/>
        <w:numPr>
          <w:ilvl w:val="0"/>
          <w:numId w:val="1"/>
        </w:numPr>
        <w:spacing w:line="360" w:lineRule="auto"/>
        <w:jc w:val="both"/>
        <w:rPr>
          <w:rFonts w:ascii="Arial" w:hAnsi="Arial" w:cs="Arial"/>
        </w:rPr>
      </w:pPr>
      <w:r w:rsidRPr="006B645B">
        <w:rPr>
          <w:rFonts w:ascii="Arial" w:hAnsi="Arial" w:cs="Arial"/>
        </w:rPr>
        <w:t>Lovell, J. (2018). </w:t>
      </w:r>
      <w:r w:rsidRPr="006B645B">
        <w:rPr>
          <w:rFonts w:ascii="Arial" w:hAnsi="Arial" w:cs="Arial"/>
          <w:i/>
          <w:iCs/>
        </w:rPr>
        <w:t>London's Posh Savoy Hotel Reopens After a Pricey 'Green' Makeover</w:t>
      </w:r>
      <w:r w:rsidRPr="006B645B">
        <w:rPr>
          <w:rFonts w:ascii="Arial" w:hAnsi="Arial" w:cs="Arial"/>
        </w:rPr>
        <w:t>. [Online]. archive.nytimes.com. Available at: https://archive.nytimes.com/www.nytimes.com/cwire/2010/11/18/18climatewire-londons-posh-savoy-hotel- [Accessed 18 November 2023].</w:t>
      </w:r>
    </w:p>
    <w:p w14:paraId="68A61194" w14:textId="77777777" w:rsidR="00AD6F7C" w:rsidRDefault="00AD6F7C" w:rsidP="00F550B9">
      <w:pPr>
        <w:pStyle w:val="ListParagraph"/>
        <w:numPr>
          <w:ilvl w:val="0"/>
          <w:numId w:val="1"/>
        </w:numPr>
        <w:spacing w:line="360" w:lineRule="auto"/>
        <w:jc w:val="both"/>
        <w:rPr>
          <w:rFonts w:ascii="Arial" w:hAnsi="Arial" w:cs="Arial"/>
        </w:rPr>
      </w:pPr>
      <w:proofErr w:type="spellStart"/>
      <w:r w:rsidRPr="00AD6F7C">
        <w:rPr>
          <w:rFonts w:ascii="Arial" w:hAnsi="Arial" w:cs="Arial"/>
        </w:rPr>
        <w:t>Machado</w:t>
      </w:r>
      <w:proofErr w:type="spellEnd"/>
      <w:r w:rsidRPr="00AD6F7C">
        <w:rPr>
          <w:rFonts w:ascii="Arial" w:hAnsi="Arial" w:cs="Arial"/>
        </w:rPr>
        <w:t>, L.A.N., de Castro Junior, D.F.L., Mo</w:t>
      </w:r>
      <w:r>
        <w:rPr>
          <w:rFonts w:ascii="Arial" w:hAnsi="Arial" w:cs="Arial"/>
        </w:rPr>
        <w:t xml:space="preserve">ndo, T.S., </w:t>
      </w:r>
      <w:proofErr w:type="spellStart"/>
      <w:r>
        <w:rPr>
          <w:rFonts w:ascii="Arial" w:hAnsi="Arial" w:cs="Arial"/>
        </w:rPr>
        <w:t>Silveira-Martins</w:t>
      </w:r>
      <w:proofErr w:type="spellEnd"/>
      <w:r>
        <w:rPr>
          <w:rFonts w:ascii="Arial" w:hAnsi="Arial" w:cs="Arial"/>
        </w:rPr>
        <w:t xml:space="preserve">, E., de </w:t>
      </w:r>
      <w:proofErr w:type="spellStart"/>
      <w:r>
        <w:rPr>
          <w:rFonts w:ascii="Arial" w:hAnsi="Arial" w:cs="Arial"/>
        </w:rPr>
        <w:t>Abreu</w:t>
      </w:r>
      <w:proofErr w:type="spellEnd"/>
      <w:r>
        <w:rPr>
          <w:rFonts w:ascii="Arial" w:hAnsi="Arial" w:cs="Arial"/>
        </w:rPr>
        <w:t>, J.C.</w:t>
      </w:r>
      <w:r w:rsidRPr="00AD6F7C">
        <w:rPr>
          <w:rFonts w:ascii="Arial" w:hAnsi="Arial" w:cs="Arial"/>
        </w:rPr>
        <w:t xml:space="preserve"> </w:t>
      </w:r>
      <w:r>
        <w:rPr>
          <w:rFonts w:ascii="Arial" w:hAnsi="Arial" w:cs="Arial"/>
        </w:rPr>
        <w:t>(</w:t>
      </w:r>
      <w:r w:rsidRPr="00AD6F7C">
        <w:rPr>
          <w:rFonts w:ascii="Arial" w:hAnsi="Arial" w:cs="Arial"/>
        </w:rPr>
        <w:t>2019</w:t>
      </w:r>
      <w:r>
        <w:rPr>
          <w:rFonts w:ascii="Arial" w:hAnsi="Arial" w:cs="Arial"/>
        </w:rPr>
        <w:t>)</w:t>
      </w:r>
      <w:r w:rsidRPr="00AD6F7C">
        <w:rPr>
          <w:rFonts w:ascii="Arial" w:hAnsi="Arial" w:cs="Arial"/>
        </w:rPr>
        <w:t>. Strategic human resources management and hotel performance. </w:t>
      </w:r>
      <w:r w:rsidRPr="00AD6F7C">
        <w:rPr>
          <w:rFonts w:ascii="Arial" w:hAnsi="Arial" w:cs="Arial"/>
          <w:i/>
          <w:iCs/>
        </w:rPr>
        <w:t>Tourism &amp; Management Studies</w:t>
      </w:r>
      <w:r w:rsidRPr="00AD6F7C">
        <w:rPr>
          <w:rFonts w:ascii="Arial" w:hAnsi="Arial" w:cs="Arial"/>
        </w:rPr>
        <w:t>, </w:t>
      </w:r>
      <w:r w:rsidRPr="00AD6F7C">
        <w:rPr>
          <w:rFonts w:ascii="Arial" w:hAnsi="Arial" w:cs="Arial"/>
          <w:i/>
          <w:iCs/>
        </w:rPr>
        <w:t>15</w:t>
      </w:r>
      <w:r w:rsidRPr="00AD6F7C">
        <w:rPr>
          <w:rFonts w:ascii="Arial" w:hAnsi="Arial" w:cs="Arial"/>
        </w:rPr>
        <w:t>(1), pp.65-79.</w:t>
      </w:r>
    </w:p>
    <w:p w14:paraId="45FD4F5B" w14:textId="77777777" w:rsidR="00A22AEE" w:rsidRDefault="00A22AEE" w:rsidP="00F550B9">
      <w:pPr>
        <w:pStyle w:val="ListParagraph"/>
        <w:numPr>
          <w:ilvl w:val="0"/>
          <w:numId w:val="1"/>
        </w:numPr>
        <w:spacing w:line="360" w:lineRule="auto"/>
        <w:jc w:val="both"/>
        <w:rPr>
          <w:rFonts w:ascii="Arial" w:hAnsi="Arial" w:cs="Arial"/>
        </w:rPr>
      </w:pPr>
      <w:r w:rsidRPr="00A22AEE">
        <w:rPr>
          <w:rFonts w:ascii="Arial" w:hAnsi="Arial" w:cs="Arial"/>
        </w:rPr>
        <w:t>Miller, J. (2017). </w:t>
      </w:r>
      <w:r w:rsidRPr="00A22AEE">
        <w:rPr>
          <w:rFonts w:ascii="Arial" w:hAnsi="Arial" w:cs="Arial"/>
          <w:i/>
          <w:iCs/>
        </w:rPr>
        <w:t>The Savoy: delivering a 5-star employee reward &amp; recognition programme</w:t>
      </w:r>
      <w:r w:rsidRPr="00A22AEE">
        <w:rPr>
          <w:rFonts w:ascii="Arial" w:hAnsi="Arial" w:cs="Arial"/>
        </w:rPr>
        <w:t>. [Online]. wellbeing.lifeworks.com. Available at: https://wellbeing.lifeworks.com/uk/resource/delivering-a-five-star-employee-reward-recognition-and-r [Accessed 19 November 2023].</w:t>
      </w:r>
    </w:p>
    <w:p w14:paraId="21DA21D0" w14:textId="77777777" w:rsidR="000077E5" w:rsidRDefault="000077E5" w:rsidP="00F550B9">
      <w:pPr>
        <w:pStyle w:val="ListParagraph"/>
        <w:numPr>
          <w:ilvl w:val="0"/>
          <w:numId w:val="1"/>
        </w:numPr>
        <w:spacing w:line="360" w:lineRule="auto"/>
        <w:jc w:val="both"/>
        <w:rPr>
          <w:rFonts w:ascii="Arial" w:hAnsi="Arial" w:cs="Arial"/>
        </w:rPr>
      </w:pPr>
      <w:r w:rsidRPr="000077E5">
        <w:rPr>
          <w:rFonts w:ascii="Arial" w:hAnsi="Arial" w:cs="Arial"/>
        </w:rPr>
        <w:t>Milne, J. (2017). </w:t>
      </w:r>
      <w:r w:rsidRPr="000077E5">
        <w:rPr>
          <w:rFonts w:ascii="Arial" w:hAnsi="Arial" w:cs="Arial"/>
          <w:i/>
          <w:iCs/>
        </w:rPr>
        <w:t>The Savoy serves up rewards to employees</w:t>
      </w:r>
      <w:r w:rsidRPr="000077E5">
        <w:rPr>
          <w:rFonts w:ascii="Arial" w:hAnsi="Arial" w:cs="Arial"/>
        </w:rPr>
        <w:t>. [Online]. diginomica.com. Available at: https://diginomica.com/the-savoy-serves-up-rewards-to-employees [Accessed 19 November 2023].</w:t>
      </w:r>
    </w:p>
    <w:p w14:paraId="484FF48A" w14:textId="77777777" w:rsidR="00E43DE4" w:rsidRDefault="00E43DE4" w:rsidP="00F550B9">
      <w:pPr>
        <w:pStyle w:val="ListParagraph"/>
        <w:numPr>
          <w:ilvl w:val="0"/>
          <w:numId w:val="1"/>
        </w:numPr>
        <w:spacing w:line="360" w:lineRule="auto"/>
        <w:jc w:val="both"/>
        <w:rPr>
          <w:rFonts w:ascii="Arial" w:hAnsi="Arial" w:cs="Arial"/>
        </w:rPr>
      </w:pPr>
      <w:proofErr w:type="spellStart"/>
      <w:r w:rsidRPr="00E43DE4">
        <w:rPr>
          <w:rFonts w:ascii="Arial" w:hAnsi="Arial" w:cs="Arial"/>
        </w:rPr>
        <w:lastRenderedPageBreak/>
        <w:t>Neate</w:t>
      </w:r>
      <w:proofErr w:type="spellEnd"/>
      <w:r w:rsidRPr="00E43DE4">
        <w:rPr>
          <w:rFonts w:ascii="Arial" w:hAnsi="Arial" w:cs="Arial"/>
        </w:rPr>
        <w:t>, R. (2023). </w:t>
      </w:r>
      <w:r w:rsidRPr="00E43DE4">
        <w:rPr>
          <w:rFonts w:ascii="Arial" w:hAnsi="Arial" w:cs="Arial"/>
          <w:i/>
          <w:iCs/>
        </w:rPr>
        <w:t>Super-rich warned of ‘pitchforks and torches’ unless they tackle inequality</w:t>
      </w:r>
      <w:r w:rsidRPr="00E43DE4">
        <w:rPr>
          <w:rFonts w:ascii="Arial" w:hAnsi="Arial" w:cs="Arial"/>
        </w:rPr>
        <w:t>. [Online]. www.theguardian.com. Available at: https://www.theguardian.com/news/2023/jun/30/uk-super-rich-beware-pitchforks-torches-unless-they-do- [Accessed 18 November 2023].</w:t>
      </w:r>
    </w:p>
    <w:p w14:paraId="3E653304" w14:textId="77777777" w:rsidR="003168ED" w:rsidRPr="00DF5992" w:rsidRDefault="003168ED" w:rsidP="00F550B9">
      <w:pPr>
        <w:pStyle w:val="ListParagraph"/>
        <w:numPr>
          <w:ilvl w:val="0"/>
          <w:numId w:val="1"/>
        </w:numPr>
        <w:spacing w:line="360" w:lineRule="auto"/>
        <w:jc w:val="both"/>
        <w:rPr>
          <w:rFonts w:ascii="Arial" w:hAnsi="Arial" w:cs="Arial"/>
        </w:rPr>
      </w:pPr>
      <w:r w:rsidRPr="003168ED">
        <w:rPr>
          <w:rFonts w:ascii="Arial" w:hAnsi="Arial" w:cs="Arial"/>
        </w:rPr>
        <w:t>Novotel. (2022). </w:t>
      </w:r>
      <w:r w:rsidRPr="003168ED">
        <w:rPr>
          <w:rFonts w:ascii="Arial" w:hAnsi="Arial" w:cs="Arial"/>
          <w:i/>
          <w:iCs/>
        </w:rPr>
        <w:t>Wellness by Novotel</w:t>
      </w:r>
      <w:r w:rsidRPr="003168ED">
        <w:rPr>
          <w:rFonts w:ascii="Arial" w:hAnsi="Arial" w:cs="Arial"/>
        </w:rPr>
        <w:t>. [Online]. novotel.accor.com. Available at: https://novotel.accor.com/a/en/inspirations/wellness.html [Accessed 19 November 2023].</w:t>
      </w:r>
    </w:p>
    <w:p w14:paraId="4B62F4F9" w14:textId="77777777" w:rsidR="00DF5992" w:rsidRPr="000149F4" w:rsidRDefault="00DF5992" w:rsidP="00F550B9">
      <w:pPr>
        <w:pStyle w:val="ListParagraph"/>
        <w:numPr>
          <w:ilvl w:val="0"/>
          <w:numId w:val="1"/>
        </w:numPr>
        <w:spacing w:line="360" w:lineRule="auto"/>
        <w:jc w:val="both"/>
        <w:rPr>
          <w:rFonts w:ascii="Arial" w:hAnsi="Arial" w:cs="Arial"/>
        </w:rPr>
      </w:pPr>
      <w:r w:rsidRPr="00DF5992">
        <w:rPr>
          <w:rFonts w:ascii="Arial" w:hAnsi="Arial" w:cs="Arial"/>
          <w:lang w:val="en-US"/>
        </w:rPr>
        <w:t>Pickles, H. (2019). </w:t>
      </w:r>
      <w:r w:rsidRPr="00DF5992">
        <w:rPr>
          <w:rFonts w:ascii="Arial" w:hAnsi="Arial" w:cs="Arial"/>
          <w:i/>
          <w:iCs/>
          <w:lang w:val="en-US"/>
        </w:rPr>
        <w:t>Novotel Newcastle Airport</w:t>
      </w:r>
      <w:r w:rsidRPr="00DF5992">
        <w:rPr>
          <w:rFonts w:ascii="Arial" w:hAnsi="Arial" w:cs="Arial"/>
          <w:lang w:val="en-US"/>
        </w:rPr>
        <w:t>. [Online]. www.telegraph.co.uk. Available at: https://www.telegraph.co.uk/travel/destinations/europe/united-kingdom/england/newcastle-upon-tyne/ho [Accessed 18 November 2023].</w:t>
      </w:r>
    </w:p>
    <w:p w14:paraId="2E5CCA1A" w14:textId="77777777" w:rsidR="000149F4" w:rsidRPr="00C330E9" w:rsidRDefault="000149F4" w:rsidP="00F550B9">
      <w:pPr>
        <w:pStyle w:val="ListParagraph"/>
        <w:numPr>
          <w:ilvl w:val="0"/>
          <w:numId w:val="1"/>
        </w:numPr>
        <w:spacing w:line="360" w:lineRule="auto"/>
        <w:jc w:val="both"/>
        <w:rPr>
          <w:rFonts w:ascii="Arial" w:hAnsi="Arial" w:cs="Arial"/>
        </w:rPr>
      </w:pPr>
      <w:proofErr w:type="spellStart"/>
      <w:r w:rsidRPr="000149F4">
        <w:rPr>
          <w:rFonts w:ascii="Arial" w:hAnsi="Arial" w:cs="Arial"/>
        </w:rPr>
        <w:t>Rowlin</w:t>
      </w:r>
      <w:proofErr w:type="spellEnd"/>
      <w:r w:rsidRPr="000149F4">
        <w:rPr>
          <w:rFonts w:ascii="Arial" w:hAnsi="Arial" w:cs="Arial"/>
        </w:rPr>
        <w:t>, E. (2019). </w:t>
      </w:r>
      <w:r w:rsidRPr="000149F4">
        <w:rPr>
          <w:rFonts w:ascii="Arial" w:hAnsi="Arial" w:cs="Arial"/>
          <w:i/>
          <w:iCs/>
        </w:rPr>
        <w:t>The London hotel that changed the face of luxury travel</w:t>
      </w:r>
      <w:r w:rsidRPr="000149F4">
        <w:rPr>
          <w:rFonts w:ascii="Arial" w:hAnsi="Arial" w:cs="Arial"/>
        </w:rPr>
        <w:t>. [Online]. www.wingedboots.co.uk. Available at: https://www.wingedboots.co.uk/magazine/the-london-hotel-that-changed-the-face-of-luxury-travel/#:~:t [Accessed 18 November 2023].</w:t>
      </w:r>
    </w:p>
    <w:p w14:paraId="38C21286" w14:textId="77777777" w:rsidR="00F24D3D" w:rsidRDefault="00F24D3D" w:rsidP="00F550B9">
      <w:pPr>
        <w:pStyle w:val="ListParagraph"/>
        <w:numPr>
          <w:ilvl w:val="0"/>
          <w:numId w:val="1"/>
        </w:numPr>
        <w:spacing w:line="360" w:lineRule="auto"/>
        <w:jc w:val="both"/>
        <w:rPr>
          <w:rFonts w:ascii="Arial" w:hAnsi="Arial" w:cs="Arial"/>
        </w:rPr>
      </w:pPr>
      <w:r w:rsidRPr="00F24D3D">
        <w:rPr>
          <w:rFonts w:ascii="Arial" w:hAnsi="Arial" w:cs="Arial"/>
        </w:rPr>
        <w:t>SAVOY. (2023). </w:t>
      </w:r>
      <w:r w:rsidRPr="00F24D3D">
        <w:rPr>
          <w:rFonts w:ascii="Arial" w:hAnsi="Arial" w:cs="Arial"/>
          <w:i/>
          <w:iCs/>
        </w:rPr>
        <w:t>About Us</w:t>
      </w:r>
      <w:r w:rsidRPr="00F24D3D">
        <w:rPr>
          <w:rFonts w:ascii="Arial" w:hAnsi="Arial" w:cs="Arial"/>
        </w:rPr>
        <w:t>. [Online]. www.thesavoylondon.com. Available at: https://www.thesavoylondon.com/about-us/the-savoy-team/ [Accessed 18 November 2023].</w:t>
      </w:r>
    </w:p>
    <w:p w14:paraId="084D78AC" w14:textId="77777777" w:rsidR="00E30BC8" w:rsidRDefault="00E30BC8" w:rsidP="00F550B9">
      <w:pPr>
        <w:pStyle w:val="ListParagraph"/>
        <w:numPr>
          <w:ilvl w:val="0"/>
          <w:numId w:val="1"/>
        </w:numPr>
        <w:spacing w:line="360" w:lineRule="auto"/>
        <w:jc w:val="both"/>
        <w:rPr>
          <w:rFonts w:ascii="Arial" w:hAnsi="Arial" w:cs="Arial"/>
        </w:rPr>
      </w:pPr>
      <w:r w:rsidRPr="00E30BC8">
        <w:rPr>
          <w:rFonts w:ascii="Arial" w:hAnsi="Arial" w:cs="Arial"/>
        </w:rPr>
        <w:t>SAVOY. (2023). </w:t>
      </w:r>
      <w:r w:rsidRPr="00E30BC8">
        <w:rPr>
          <w:rFonts w:ascii="Arial" w:hAnsi="Arial" w:cs="Arial"/>
          <w:i/>
          <w:iCs/>
        </w:rPr>
        <w:t>SAVOY TEAM</w:t>
      </w:r>
      <w:r w:rsidRPr="00E30BC8">
        <w:rPr>
          <w:rFonts w:ascii="Arial" w:hAnsi="Arial" w:cs="Arial"/>
        </w:rPr>
        <w:t>. [Online]. www.thesavoylondon.com. Available at: https://www.thesavoylondon.com/category/savoy-team/ [Accessed 19 November 2023].</w:t>
      </w:r>
    </w:p>
    <w:p w14:paraId="1F1B17BB" w14:textId="77777777" w:rsidR="003175DE" w:rsidRDefault="003175DE" w:rsidP="00F550B9">
      <w:pPr>
        <w:pStyle w:val="ListParagraph"/>
        <w:numPr>
          <w:ilvl w:val="0"/>
          <w:numId w:val="1"/>
        </w:numPr>
        <w:spacing w:line="360" w:lineRule="auto"/>
        <w:jc w:val="both"/>
        <w:rPr>
          <w:rFonts w:ascii="Arial" w:hAnsi="Arial" w:cs="Arial"/>
        </w:rPr>
      </w:pPr>
      <w:r w:rsidRPr="003175DE">
        <w:rPr>
          <w:rFonts w:ascii="Arial" w:hAnsi="Arial" w:cs="Arial"/>
        </w:rPr>
        <w:t>SAVOY. (2020). </w:t>
      </w:r>
      <w:r w:rsidRPr="003175DE">
        <w:rPr>
          <w:rFonts w:ascii="Arial" w:hAnsi="Arial" w:cs="Arial"/>
          <w:i/>
          <w:iCs/>
        </w:rPr>
        <w:t>YOUR WELL-BEING</w:t>
      </w:r>
      <w:r w:rsidRPr="003175DE">
        <w:rPr>
          <w:rFonts w:ascii="Arial" w:hAnsi="Arial" w:cs="Arial"/>
        </w:rPr>
        <w:t>. [Online]. www.thesavoylondon.com. Available at: https://www.thesavoylondon.com/your-well-being/ [Accessed 18 November 2023].</w:t>
      </w:r>
    </w:p>
    <w:p w14:paraId="6D6A3214" w14:textId="77777777" w:rsidR="00EB4974" w:rsidRDefault="00EB4974" w:rsidP="00F550B9">
      <w:pPr>
        <w:pStyle w:val="ListParagraph"/>
        <w:numPr>
          <w:ilvl w:val="0"/>
          <w:numId w:val="1"/>
        </w:numPr>
        <w:spacing w:line="360" w:lineRule="auto"/>
        <w:jc w:val="both"/>
        <w:rPr>
          <w:rFonts w:ascii="Arial" w:hAnsi="Arial" w:cs="Arial"/>
        </w:rPr>
      </w:pPr>
      <w:r w:rsidRPr="00EB4974">
        <w:rPr>
          <w:rFonts w:ascii="Arial" w:hAnsi="Arial" w:cs="Arial"/>
        </w:rPr>
        <w:t>Travel Weekly. (2020). </w:t>
      </w:r>
      <w:r w:rsidRPr="00EB4974">
        <w:rPr>
          <w:rFonts w:ascii="Arial" w:hAnsi="Arial" w:cs="Arial"/>
          <w:i/>
          <w:iCs/>
        </w:rPr>
        <w:t>Novotel Newcastle Airport</w:t>
      </w:r>
      <w:r w:rsidRPr="00EB4974">
        <w:rPr>
          <w:rFonts w:ascii="Arial" w:hAnsi="Arial" w:cs="Arial"/>
        </w:rPr>
        <w:t>. [Online]. www.travelweekly.com. Available at: https://www.travelweekly.com/Hotels/Newcastle-England/Novotel-Newcastle-Airport-p3623511 [Accessed 18 November 2023].</w:t>
      </w:r>
    </w:p>
    <w:p w14:paraId="1E101E9B" w14:textId="77777777" w:rsidR="00C330E9" w:rsidRPr="00B018A5" w:rsidRDefault="00C330E9" w:rsidP="00F550B9">
      <w:pPr>
        <w:pStyle w:val="ListParagraph"/>
        <w:numPr>
          <w:ilvl w:val="0"/>
          <w:numId w:val="1"/>
        </w:numPr>
        <w:spacing w:line="360" w:lineRule="auto"/>
        <w:jc w:val="both"/>
        <w:rPr>
          <w:rFonts w:ascii="Arial" w:hAnsi="Arial" w:cs="Arial"/>
        </w:rPr>
      </w:pPr>
      <w:proofErr w:type="spellStart"/>
      <w:r w:rsidRPr="00C330E9">
        <w:rPr>
          <w:rFonts w:ascii="Arial" w:hAnsi="Arial" w:cs="Arial"/>
        </w:rPr>
        <w:t>Xie</w:t>
      </w:r>
      <w:proofErr w:type="spellEnd"/>
      <w:r>
        <w:rPr>
          <w:rFonts w:ascii="Arial" w:hAnsi="Arial" w:cs="Arial"/>
        </w:rPr>
        <w:t xml:space="preserve">, J.L., </w:t>
      </w:r>
      <w:proofErr w:type="spellStart"/>
      <w:r>
        <w:rPr>
          <w:rFonts w:ascii="Arial" w:hAnsi="Arial" w:cs="Arial"/>
        </w:rPr>
        <w:t>Elangovan</w:t>
      </w:r>
      <w:proofErr w:type="spellEnd"/>
      <w:r>
        <w:rPr>
          <w:rFonts w:ascii="Arial" w:hAnsi="Arial" w:cs="Arial"/>
        </w:rPr>
        <w:t xml:space="preserve">, A.R., Hu, J., </w:t>
      </w:r>
      <w:proofErr w:type="spellStart"/>
      <w:r>
        <w:rPr>
          <w:rFonts w:ascii="Arial" w:hAnsi="Arial" w:cs="Arial"/>
        </w:rPr>
        <w:t>Hrabluik</w:t>
      </w:r>
      <w:proofErr w:type="spellEnd"/>
      <w:r>
        <w:rPr>
          <w:rFonts w:ascii="Arial" w:hAnsi="Arial" w:cs="Arial"/>
        </w:rPr>
        <w:t>, C.</w:t>
      </w:r>
      <w:r w:rsidRPr="00C330E9">
        <w:rPr>
          <w:rFonts w:ascii="Arial" w:hAnsi="Arial" w:cs="Arial"/>
        </w:rPr>
        <w:t xml:space="preserve"> </w:t>
      </w:r>
      <w:r>
        <w:rPr>
          <w:rFonts w:ascii="Arial" w:hAnsi="Arial" w:cs="Arial"/>
        </w:rPr>
        <w:t>(</w:t>
      </w:r>
      <w:r w:rsidRPr="00C330E9">
        <w:rPr>
          <w:rFonts w:ascii="Arial" w:hAnsi="Arial" w:cs="Arial"/>
        </w:rPr>
        <w:t>2019</w:t>
      </w:r>
      <w:r>
        <w:rPr>
          <w:rFonts w:ascii="Arial" w:hAnsi="Arial" w:cs="Arial"/>
        </w:rPr>
        <w:t>)</w:t>
      </w:r>
      <w:r w:rsidRPr="00C330E9">
        <w:rPr>
          <w:rFonts w:ascii="Arial" w:hAnsi="Arial" w:cs="Arial"/>
        </w:rPr>
        <w:t>. Charting new terrain in work design: A study of hybrid work characteristics. </w:t>
      </w:r>
      <w:r w:rsidRPr="00C330E9">
        <w:rPr>
          <w:rFonts w:ascii="Arial" w:hAnsi="Arial" w:cs="Arial"/>
          <w:i/>
          <w:iCs/>
        </w:rPr>
        <w:t>Applied Psychology</w:t>
      </w:r>
      <w:r w:rsidRPr="00C330E9">
        <w:rPr>
          <w:rFonts w:ascii="Arial" w:hAnsi="Arial" w:cs="Arial"/>
        </w:rPr>
        <w:t>, </w:t>
      </w:r>
      <w:r w:rsidRPr="00C330E9">
        <w:rPr>
          <w:rFonts w:ascii="Arial" w:hAnsi="Arial" w:cs="Arial"/>
          <w:i/>
          <w:iCs/>
        </w:rPr>
        <w:t>68</w:t>
      </w:r>
      <w:r w:rsidRPr="00C330E9">
        <w:rPr>
          <w:rFonts w:ascii="Arial" w:hAnsi="Arial" w:cs="Arial"/>
        </w:rPr>
        <w:t>(3), pp.479-512.</w:t>
      </w:r>
    </w:p>
    <w:p w14:paraId="6B72E504" w14:textId="77777777" w:rsidR="00B018A5" w:rsidRPr="00F550B9" w:rsidRDefault="00B018A5" w:rsidP="00F550B9">
      <w:pPr>
        <w:pStyle w:val="ListParagraph"/>
        <w:numPr>
          <w:ilvl w:val="0"/>
          <w:numId w:val="1"/>
        </w:numPr>
        <w:spacing w:line="360" w:lineRule="auto"/>
        <w:jc w:val="both"/>
        <w:rPr>
          <w:rFonts w:ascii="Arial" w:hAnsi="Arial" w:cs="Arial"/>
        </w:rPr>
      </w:pPr>
      <w:r w:rsidRPr="00B018A5">
        <w:rPr>
          <w:rFonts w:ascii="Arial" w:hAnsi="Arial" w:cs="Arial"/>
        </w:rPr>
        <w:t xml:space="preserve">Yang, E., Kim, Y. and Hong, S., </w:t>
      </w:r>
      <w:r>
        <w:rPr>
          <w:rFonts w:ascii="Arial" w:hAnsi="Arial" w:cs="Arial"/>
        </w:rPr>
        <w:t>(</w:t>
      </w:r>
      <w:r w:rsidRPr="00B018A5">
        <w:rPr>
          <w:rFonts w:ascii="Arial" w:hAnsi="Arial" w:cs="Arial"/>
        </w:rPr>
        <w:t>2021</w:t>
      </w:r>
      <w:r>
        <w:rPr>
          <w:rFonts w:ascii="Arial" w:hAnsi="Arial" w:cs="Arial"/>
        </w:rPr>
        <w:t>)</w:t>
      </w:r>
      <w:r w:rsidRPr="00B018A5">
        <w:rPr>
          <w:rFonts w:ascii="Arial" w:hAnsi="Arial" w:cs="Arial"/>
        </w:rPr>
        <w:t>. Does working from home work? Experience of working from home and the value of hybrid workplace post-</w:t>
      </w:r>
      <w:r w:rsidR="001658F0">
        <w:rPr>
          <w:rFonts w:ascii="Arial" w:hAnsi="Arial" w:cs="Arial"/>
        </w:rPr>
        <w:t>COVID</w:t>
      </w:r>
      <w:r w:rsidRPr="00B018A5">
        <w:rPr>
          <w:rFonts w:ascii="Arial" w:hAnsi="Arial" w:cs="Arial"/>
        </w:rPr>
        <w:t>-19. </w:t>
      </w:r>
      <w:r w:rsidRPr="00B018A5">
        <w:rPr>
          <w:rFonts w:ascii="Arial" w:hAnsi="Arial" w:cs="Arial"/>
          <w:i/>
          <w:iCs/>
        </w:rPr>
        <w:t>Journal of corporate real estate</w:t>
      </w:r>
      <w:r w:rsidRPr="00B018A5">
        <w:rPr>
          <w:rFonts w:ascii="Arial" w:hAnsi="Arial" w:cs="Arial"/>
        </w:rPr>
        <w:t>, </w:t>
      </w:r>
      <w:r w:rsidRPr="00B018A5">
        <w:rPr>
          <w:rFonts w:ascii="Arial" w:hAnsi="Arial" w:cs="Arial"/>
          <w:i/>
          <w:iCs/>
        </w:rPr>
        <w:t>25</w:t>
      </w:r>
      <w:r w:rsidRPr="00B018A5">
        <w:rPr>
          <w:rFonts w:ascii="Arial" w:hAnsi="Arial" w:cs="Arial"/>
        </w:rPr>
        <w:t>(1), pp.50-76.</w:t>
      </w:r>
    </w:p>
    <w:sectPr w:rsidR="00B018A5" w:rsidRPr="00F550B9" w:rsidSect="00FB748F">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B5C23C" w14:textId="77777777" w:rsidR="00583FA7" w:rsidRDefault="00583FA7" w:rsidP="0035166B">
      <w:pPr>
        <w:spacing w:after="0" w:line="240" w:lineRule="auto"/>
      </w:pPr>
      <w:r>
        <w:separator/>
      </w:r>
    </w:p>
  </w:endnote>
  <w:endnote w:type="continuationSeparator" w:id="0">
    <w:p w14:paraId="7EBF2B6C" w14:textId="77777777" w:rsidR="00583FA7" w:rsidRDefault="00583FA7" w:rsidP="003516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AD495D" w14:textId="77777777" w:rsidR="00583FA7" w:rsidRDefault="00583FA7" w:rsidP="0035166B">
      <w:pPr>
        <w:spacing w:after="0" w:line="240" w:lineRule="auto"/>
      </w:pPr>
      <w:r>
        <w:separator/>
      </w:r>
    </w:p>
  </w:footnote>
  <w:footnote w:type="continuationSeparator" w:id="0">
    <w:p w14:paraId="1DDD6200" w14:textId="77777777" w:rsidR="00583FA7" w:rsidRDefault="00583FA7" w:rsidP="003516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5885775"/>
      <w:docPartObj>
        <w:docPartGallery w:val="Page Numbers (Margins)"/>
        <w:docPartUnique/>
      </w:docPartObj>
    </w:sdtPr>
    <w:sdtContent>
      <w:p w14:paraId="143DEAB2" w14:textId="77777777" w:rsidR="0035166B" w:rsidRDefault="004669CE">
        <w:pPr>
          <w:pStyle w:val="Header"/>
        </w:pPr>
        <w:r>
          <w:rPr>
            <w:noProof/>
            <w:lang w:eastAsia="zh-TW"/>
          </w:rPr>
          <mc:AlternateContent>
            <mc:Choice Requires="wps">
              <w:drawing>
                <wp:anchor distT="0" distB="0" distL="114300" distR="114300" simplePos="0" relativeHeight="251660288" behindDoc="0" locked="0" layoutInCell="0" allowOverlap="1" wp14:anchorId="646CC9EE">
                  <wp:simplePos x="0" y="0"/>
                  <wp:positionH relativeFrom="rightMargin">
                    <wp:align>right</wp:align>
                  </wp:positionH>
                  <mc:AlternateContent>
                    <mc:Choice Requires="wp14">
                      <wp:positionV relativeFrom="margin">
                        <wp14:pctPosVOffset>10000</wp14:pctPosVOffset>
                      </wp:positionV>
                    </mc:Choice>
                    <mc:Fallback>
                      <wp:positionV relativeFrom="page">
                        <wp:posOffset>1737360</wp:posOffset>
                      </wp:positionV>
                    </mc:Fallback>
                  </mc:AlternateContent>
                  <wp:extent cx="822325" cy="433705"/>
                  <wp:effectExtent l="0" t="0" r="0" b="0"/>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2325" cy="433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4B0BB0" w14:textId="77777777" w:rsidR="0035166B" w:rsidRDefault="0035166B">
                              <w:pPr>
                                <w:pBdr>
                                  <w:top w:val="single" w:sz="4" w:space="1" w:color="D8D8D8" w:themeColor="background1" w:themeShade="D8"/>
                                </w:pBdr>
                              </w:pPr>
                              <w:r>
                                <w:t xml:space="preserve">Page | </w:t>
                              </w:r>
                              <w:r w:rsidR="00BC2CF7">
                                <w:rPr>
                                  <w:noProof/>
                                </w:rPr>
                                <w:fldChar w:fldCharType="begin"/>
                              </w:r>
                              <w:r w:rsidR="00BC2CF7">
                                <w:rPr>
                                  <w:noProof/>
                                </w:rPr>
                                <w:instrText xml:space="preserve"> PAGE   \* MERGEFORMAT </w:instrText>
                              </w:r>
                              <w:r w:rsidR="00BC2CF7">
                                <w:rPr>
                                  <w:noProof/>
                                </w:rPr>
                                <w:fldChar w:fldCharType="separate"/>
                              </w:r>
                              <w:r w:rsidR="006047E2">
                                <w:rPr>
                                  <w:noProof/>
                                </w:rPr>
                                <w:t>8</w:t>
                              </w:r>
                              <w:r w:rsidR="00BC2CF7">
                                <w:rPr>
                                  <w:noProof/>
                                </w:rPr>
                                <w:fldChar w:fldCharType="end"/>
                              </w:r>
                            </w:p>
                          </w:txbxContent>
                        </wps:txbx>
                        <wps:bodyPr rot="0" vert="horz" wrap="square" lIns="0" tIns="45720" rIns="0" bIns="45720" anchor="t" anchorCtr="0" upright="1">
                          <a:spAutoFit/>
                        </wps:bodyPr>
                      </wps:wsp>
                    </a:graphicData>
                  </a:graphic>
                  <wp14:sizeRelH relativeFrom="rightMargin">
                    <wp14:pctWidth>90000</wp14:pctWidth>
                  </wp14:sizeRelH>
                  <wp14:sizeRelV relativeFrom="page">
                    <wp14:pctHeight>0</wp14:pctHeight>
                  </wp14:sizeRelV>
                </wp:anchor>
              </w:drawing>
            </mc:Choice>
            <mc:Fallback>
              <w:pict>
                <v:rect w14:anchorId="47C3E469" id="Rectangle 1" o:spid="_x0000_s1027" style="position:absolute;margin-left:13.55pt;margin-top:0;width:64.75pt;height:34.15pt;z-index:251660288;visibility:visible;mso-wrap-style:square;mso-width-percent:900;mso-height-percent:0;mso-top-percent:100;mso-wrap-distance-left:9pt;mso-wrap-distance-top:0;mso-wrap-distance-right:9pt;mso-wrap-distance-bottom:0;mso-position-horizontal:right;mso-position-horizontal-relative:right-margin-area;mso-position-vertical-relative:margin;mso-width-percent:900;mso-height-percent:0;mso-top-percent:100;mso-width-relative:right-margin-area;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" o:allowincell="f" stroked="f">
                  <v:path arrowok="t"/>
                  <v:textbox style="mso-fit-shape-to-text:t" inset="0,,0">
                    <w:txbxContent>
                      <w:p w14:paraId="64D382A0" w14:textId="77777777" w:rsidR="0035166B" w:rsidRDefault="0035166B">
                        <w:pPr>
                          <w:pBdr>
                            <w:top w:val="single" w:sz="4" w:space="1" w:color="D8D8D8" w:themeColor="background1" w:themeShade="D8"/>
                          </w:pBdr>
                        </w:pPr>
                        <w:r>
                          <w:t xml:space="preserve">Page | </w:t>
                        </w:r>
                        <w:r w:rsidR="00BC2CF7">
                          <w:rPr>
                            <w:noProof/>
                          </w:rPr>
                          <w:fldChar w:fldCharType="begin"/>
                        </w:r>
                        <w:r w:rsidR="00BC2CF7">
                          <w:rPr>
                            <w:noProof/>
                          </w:rPr>
                          <w:instrText xml:space="preserve"> PAGE   \* MERGEFORMAT </w:instrText>
                        </w:r>
                        <w:r w:rsidR="00BC2CF7">
                          <w:rPr>
                            <w:noProof/>
                          </w:rPr>
                          <w:fldChar w:fldCharType="separate"/>
                        </w:r>
                        <w:r w:rsidR="006047E2">
                          <w:rPr>
                            <w:noProof/>
                          </w:rPr>
                          <w:t>8</w:t>
                        </w:r>
                        <w:r w:rsidR="00BC2CF7">
                          <w:rPr>
                            <w:noProof/>
                          </w:rPr>
                          <w:fldChar w:fldCharType="end"/>
                        </w:r>
                      </w:p>
                    </w:txbxContent>
                  </v:textbox>
                  <w10:wrap anchorx="margin" anchory="margin"/>
                </v:rect>
              </w:pict>
            </mc:Fallback>
          </mc:AlternateContent>
        </w:r>
      </w:p>
    </w:sdtContent>
  </w:sdt>
</w:hdr>
</file>

<file path=word/intelligence2.xml><?xml version="1.0" encoding="utf-8"?>
<int2:intelligence xmlns:int2="http://schemas.microsoft.com/office/intelligence/2020/intelligence" xmlns:oel="http://schemas.microsoft.com/office/2019/extlst">
  <int2:observations>
    <int2:bookmark int2:bookmarkName="_Int_nUmfj4Ps" int2:invalidationBookmarkName="" int2:hashCode="Vz5uFhJETQVPNO" int2:id="xD7wMOQD">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BE426A"/>
    <w:multiLevelType w:val="hybridMultilevel"/>
    <w:tmpl w:val="D1321C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935045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FDB"/>
    <w:rsid w:val="000035B7"/>
    <w:rsid w:val="000077E5"/>
    <w:rsid w:val="00011AF8"/>
    <w:rsid w:val="000138FD"/>
    <w:rsid w:val="000149F4"/>
    <w:rsid w:val="00030499"/>
    <w:rsid w:val="00037A5A"/>
    <w:rsid w:val="0004364B"/>
    <w:rsid w:val="00051EAA"/>
    <w:rsid w:val="000574F7"/>
    <w:rsid w:val="000A651F"/>
    <w:rsid w:val="000B5FDB"/>
    <w:rsid w:val="000D1624"/>
    <w:rsid w:val="000F0D45"/>
    <w:rsid w:val="000F2A9A"/>
    <w:rsid w:val="0011032C"/>
    <w:rsid w:val="0012154F"/>
    <w:rsid w:val="00121BC5"/>
    <w:rsid w:val="001223E6"/>
    <w:rsid w:val="001658F0"/>
    <w:rsid w:val="00167930"/>
    <w:rsid w:val="00175B58"/>
    <w:rsid w:val="00182CFC"/>
    <w:rsid w:val="001837CD"/>
    <w:rsid w:val="00191AB3"/>
    <w:rsid w:val="001A215D"/>
    <w:rsid w:val="001A40E0"/>
    <w:rsid w:val="001B6792"/>
    <w:rsid w:val="001D4539"/>
    <w:rsid w:val="001D4A9A"/>
    <w:rsid w:val="001E58F1"/>
    <w:rsid w:val="00216643"/>
    <w:rsid w:val="002230CF"/>
    <w:rsid w:val="00225B7E"/>
    <w:rsid w:val="00231E7B"/>
    <w:rsid w:val="00237E81"/>
    <w:rsid w:val="00271F19"/>
    <w:rsid w:val="00274ECB"/>
    <w:rsid w:val="002835C3"/>
    <w:rsid w:val="00287C19"/>
    <w:rsid w:val="002B6523"/>
    <w:rsid w:val="002B6E94"/>
    <w:rsid w:val="002D1919"/>
    <w:rsid w:val="002E4E2E"/>
    <w:rsid w:val="002E759E"/>
    <w:rsid w:val="00307B57"/>
    <w:rsid w:val="003102A2"/>
    <w:rsid w:val="0031065D"/>
    <w:rsid w:val="003168ED"/>
    <w:rsid w:val="003175DE"/>
    <w:rsid w:val="0032177C"/>
    <w:rsid w:val="00323C10"/>
    <w:rsid w:val="0035166B"/>
    <w:rsid w:val="00361CED"/>
    <w:rsid w:val="0036378F"/>
    <w:rsid w:val="00363A09"/>
    <w:rsid w:val="00363A80"/>
    <w:rsid w:val="0037757C"/>
    <w:rsid w:val="003A6EC3"/>
    <w:rsid w:val="003C00EF"/>
    <w:rsid w:val="003D3F43"/>
    <w:rsid w:val="003E03CF"/>
    <w:rsid w:val="003F0983"/>
    <w:rsid w:val="003F2773"/>
    <w:rsid w:val="003F69A0"/>
    <w:rsid w:val="0040616A"/>
    <w:rsid w:val="00407A78"/>
    <w:rsid w:val="00420CFA"/>
    <w:rsid w:val="00422F67"/>
    <w:rsid w:val="00424779"/>
    <w:rsid w:val="004324E0"/>
    <w:rsid w:val="00435E26"/>
    <w:rsid w:val="00441576"/>
    <w:rsid w:val="00447399"/>
    <w:rsid w:val="00451ED7"/>
    <w:rsid w:val="00452637"/>
    <w:rsid w:val="0045606B"/>
    <w:rsid w:val="004618EA"/>
    <w:rsid w:val="004669CE"/>
    <w:rsid w:val="00474863"/>
    <w:rsid w:val="00474A0C"/>
    <w:rsid w:val="00476B8D"/>
    <w:rsid w:val="00485B69"/>
    <w:rsid w:val="00486713"/>
    <w:rsid w:val="004868C1"/>
    <w:rsid w:val="004A4BC8"/>
    <w:rsid w:val="004B7349"/>
    <w:rsid w:val="004C1EFC"/>
    <w:rsid w:val="004D49EB"/>
    <w:rsid w:val="004E1B2E"/>
    <w:rsid w:val="004E4FFB"/>
    <w:rsid w:val="004F1195"/>
    <w:rsid w:val="004F7743"/>
    <w:rsid w:val="00505FD7"/>
    <w:rsid w:val="0051787C"/>
    <w:rsid w:val="005203E0"/>
    <w:rsid w:val="00534F79"/>
    <w:rsid w:val="00551046"/>
    <w:rsid w:val="00551CB9"/>
    <w:rsid w:val="0055623B"/>
    <w:rsid w:val="00557179"/>
    <w:rsid w:val="00562338"/>
    <w:rsid w:val="00573631"/>
    <w:rsid w:val="00583FA7"/>
    <w:rsid w:val="005B12AD"/>
    <w:rsid w:val="005B7F6C"/>
    <w:rsid w:val="005D2D0C"/>
    <w:rsid w:val="005E1D07"/>
    <w:rsid w:val="005F4A7A"/>
    <w:rsid w:val="006047E2"/>
    <w:rsid w:val="0060644A"/>
    <w:rsid w:val="006079AF"/>
    <w:rsid w:val="006202C1"/>
    <w:rsid w:val="006410A2"/>
    <w:rsid w:val="00651A99"/>
    <w:rsid w:val="00661092"/>
    <w:rsid w:val="0066270F"/>
    <w:rsid w:val="00672DDA"/>
    <w:rsid w:val="006813B2"/>
    <w:rsid w:val="00691303"/>
    <w:rsid w:val="006A4C9C"/>
    <w:rsid w:val="006B5188"/>
    <w:rsid w:val="006B645B"/>
    <w:rsid w:val="006C2443"/>
    <w:rsid w:val="006F6896"/>
    <w:rsid w:val="00706C7B"/>
    <w:rsid w:val="00712DAB"/>
    <w:rsid w:val="0071480E"/>
    <w:rsid w:val="00715DD8"/>
    <w:rsid w:val="007562B0"/>
    <w:rsid w:val="00756906"/>
    <w:rsid w:val="00766AB1"/>
    <w:rsid w:val="007676B8"/>
    <w:rsid w:val="00770F91"/>
    <w:rsid w:val="007774C3"/>
    <w:rsid w:val="0078149E"/>
    <w:rsid w:val="00790EAE"/>
    <w:rsid w:val="007B1455"/>
    <w:rsid w:val="007B37EF"/>
    <w:rsid w:val="007B62F7"/>
    <w:rsid w:val="007C5A73"/>
    <w:rsid w:val="007E09AE"/>
    <w:rsid w:val="007F29ED"/>
    <w:rsid w:val="00804F67"/>
    <w:rsid w:val="00841025"/>
    <w:rsid w:val="0084148F"/>
    <w:rsid w:val="00863106"/>
    <w:rsid w:val="0087334D"/>
    <w:rsid w:val="008A31B7"/>
    <w:rsid w:val="008A3E26"/>
    <w:rsid w:val="008C25A8"/>
    <w:rsid w:val="008C37DC"/>
    <w:rsid w:val="008D1E81"/>
    <w:rsid w:val="008D599C"/>
    <w:rsid w:val="008E37BD"/>
    <w:rsid w:val="008F0D15"/>
    <w:rsid w:val="008F2CFE"/>
    <w:rsid w:val="008F6918"/>
    <w:rsid w:val="009036F4"/>
    <w:rsid w:val="0091595D"/>
    <w:rsid w:val="00922328"/>
    <w:rsid w:val="00934887"/>
    <w:rsid w:val="009515B9"/>
    <w:rsid w:val="00951614"/>
    <w:rsid w:val="00952FC9"/>
    <w:rsid w:val="00953D9C"/>
    <w:rsid w:val="00977CBF"/>
    <w:rsid w:val="009846EB"/>
    <w:rsid w:val="00984DEA"/>
    <w:rsid w:val="0099263B"/>
    <w:rsid w:val="00996DE4"/>
    <w:rsid w:val="009A5C85"/>
    <w:rsid w:val="009B6F28"/>
    <w:rsid w:val="009D776D"/>
    <w:rsid w:val="009F6D21"/>
    <w:rsid w:val="00A10D06"/>
    <w:rsid w:val="00A20BA2"/>
    <w:rsid w:val="00A22AEE"/>
    <w:rsid w:val="00A24DC2"/>
    <w:rsid w:val="00A37FE8"/>
    <w:rsid w:val="00A505D8"/>
    <w:rsid w:val="00A62701"/>
    <w:rsid w:val="00A67E9A"/>
    <w:rsid w:val="00A727AA"/>
    <w:rsid w:val="00A76901"/>
    <w:rsid w:val="00A928CF"/>
    <w:rsid w:val="00A96AB4"/>
    <w:rsid w:val="00AA4072"/>
    <w:rsid w:val="00AB1195"/>
    <w:rsid w:val="00AD6F7C"/>
    <w:rsid w:val="00AE5588"/>
    <w:rsid w:val="00B018A5"/>
    <w:rsid w:val="00B01D65"/>
    <w:rsid w:val="00B03535"/>
    <w:rsid w:val="00B13988"/>
    <w:rsid w:val="00B13C95"/>
    <w:rsid w:val="00B17C86"/>
    <w:rsid w:val="00B23C90"/>
    <w:rsid w:val="00B55984"/>
    <w:rsid w:val="00B76890"/>
    <w:rsid w:val="00B93FE4"/>
    <w:rsid w:val="00BB24D7"/>
    <w:rsid w:val="00BB2580"/>
    <w:rsid w:val="00BB4ADD"/>
    <w:rsid w:val="00BC2CF7"/>
    <w:rsid w:val="00BC324E"/>
    <w:rsid w:val="00BF38F9"/>
    <w:rsid w:val="00BF4AAA"/>
    <w:rsid w:val="00BF69CA"/>
    <w:rsid w:val="00C041FF"/>
    <w:rsid w:val="00C166FF"/>
    <w:rsid w:val="00C22C32"/>
    <w:rsid w:val="00C30537"/>
    <w:rsid w:val="00C32E00"/>
    <w:rsid w:val="00C330E9"/>
    <w:rsid w:val="00C457F6"/>
    <w:rsid w:val="00C46B4B"/>
    <w:rsid w:val="00C72FDC"/>
    <w:rsid w:val="00C740AE"/>
    <w:rsid w:val="00C80DC1"/>
    <w:rsid w:val="00C81AF2"/>
    <w:rsid w:val="00C83D86"/>
    <w:rsid w:val="00CA6625"/>
    <w:rsid w:val="00CC3EB8"/>
    <w:rsid w:val="00CD25B9"/>
    <w:rsid w:val="00CD6403"/>
    <w:rsid w:val="00CF6DEC"/>
    <w:rsid w:val="00D07D42"/>
    <w:rsid w:val="00D51F9E"/>
    <w:rsid w:val="00D713A0"/>
    <w:rsid w:val="00D75631"/>
    <w:rsid w:val="00DC7BD3"/>
    <w:rsid w:val="00DF01C1"/>
    <w:rsid w:val="00DF5992"/>
    <w:rsid w:val="00E0523D"/>
    <w:rsid w:val="00E13471"/>
    <w:rsid w:val="00E22A7A"/>
    <w:rsid w:val="00E30BC8"/>
    <w:rsid w:val="00E31256"/>
    <w:rsid w:val="00E31A10"/>
    <w:rsid w:val="00E325C3"/>
    <w:rsid w:val="00E353D8"/>
    <w:rsid w:val="00E35D9C"/>
    <w:rsid w:val="00E43DE4"/>
    <w:rsid w:val="00E46414"/>
    <w:rsid w:val="00E55EA6"/>
    <w:rsid w:val="00E7608D"/>
    <w:rsid w:val="00E83DF7"/>
    <w:rsid w:val="00EA1A83"/>
    <w:rsid w:val="00EA3562"/>
    <w:rsid w:val="00EB4974"/>
    <w:rsid w:val="00EC70ED"/>
    <w:rsid w:val="00ED0F82"/>
    <w:rsid w:val="00ED79C2"/>
    <w:rsid w:val="00EE1E11"/>
    <w:rsid w:val="00F03B92"/>
    <w:rsid w:val="00F163D0"/>
    <w:rsid w:val="00F1730A"/>
    <w:rsid w:val="00F24D3D"/>
    <w:rsid w:val="00F379EB"/>
    <w:rsid w:val="00F550B9"/>
    <w:rsid w:val="00FA04AC"/>
    <w:rsid w:val="00FA13FD"/>
    <w:rsid w:val="00FA20F7"/>
    <w:rsid w:val="00FA4E26"/>
    <w:rsid w:val="00FA6BFF"/>
    <w:rsid w:val="00FA7838"/>
    <w:rsid w:val="00FB1DD4"/>
    <w:rsid w:val="00FB748F"/>
    <w:rsid w:val="00FD648A"/>
    <w:rsid w:val="00FE017C"/>
    <w:rsid w:val="00FE1C88"/>
    <w:rsid w:val="00FE34EA"/>
    <w:rsid w:val="00FF14C4"/>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EB73C7"/>
  <w15:docId w15:val="{6CD35566-1B7E-40F9-8A2F-33F1F39E1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25A8"/>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50B9"/>
    <w:pPr>
      <w:ind w:left="720"/>
      <w:contextualSpacing/>
    </w:pPr>
  </w:style>
  <w:style w:type="paragraph" w:styleId="NoSpacing">
    <w:name w:val="No Spacing"/>
    <w:link w:val="NoSpacingChar"/>
    <w:uiPriority w:val="1"/>
    <w:qFormat/>
    <w:rsid w:val="00FB748F"/>
    <w:pPr>
      <w:spacing w:after="0" w:line="240" w:lineRule="auto"/>
    </w:pPr>
  </w:style>
  <w:style w:type="character" w:customStyle="1" w:styleId="NoSpacingChar">
    <w:name w:val="No Spacing Char"/>
    <w:basedOn w:val="DefaultParagraphFont"/>
    <w:link w:val="NoSpacing"/>
    <w:uiPriority w:val="1"/>
    <w:rsid w:val="00FB748F"/>
  </w:style>
  <w:style w:type="paragraph" w:styleId="BalloonText">
    <w:name w:val="Balloon Text"/>
    <w:basedOn w:val="Normal"/>
    <w:link w:val="BalloonTextChar"/>
    <w:uiPriority w:val="99"/>
    <w:semiHidden/>
    <w:unhideWhenUsed/>
    <w:rsid w:val="00FB74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748F"/>
    <w:rPr>
      <w:rFonts w:ascii="Tahoma" w:hAnsi="Tahoma" w:cs="Tahoma"/>
      <w:sz w:val="16"/>
      <w:szCs w:val="16"/>
      <w:lang w:val="en-GB"/>
    </w:rPr>
  </w:style>
  <w:style w:type="paragraph" w:styleId="Header">
    <w:name w:val="header"/>
    <w:basedOn w:val="Normal"/>
    <w:link w:val="HeaderChar"/>
    <w:uiPriority w:val="99"/>
    <w:semiHidden/>
    <w:unhideWhenUsed/>
    <w:rsid w:val="0035166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5166B"/>
    <w:rPr>
      <w:lang w:val="en-GB"/>
    </w:rPr>
  </w:style>
  <w:style w:type="paragraph" w:styleId="Footer">
    <w:name w:val="footer"/>
    <w:basedOn w:val="Normal"/>
    <w:link w:val="FooterChar"/>
    <w:uiPriority w:val="99"/>
    <w:semiHidden/>
    <w:unhideWhenUsed/>
    <w:rsid w:val="0035166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5166B"/>
    <w:rPr>
      <w:lang w:val="en-GB"/>
    </w:rPr>
  </w:style>
  <w:style w:type="table" w:styleId="TableGrid">
    <w:name w:val="Table Grid"/>
    <w:basedOn w:val="TableNormal"/>
    <w:uiPriority w:val="59"/>
    <w:rsid w:val="0035166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650932">
      <w:bodyDiv w:val="1"/>
      <w:marLeft w:val="0"/>
      <w:marRight w:val="0"/>
      <w:marTop w:val="0"/>
      <w:marBottom w:val="0"/>
      <w:divBdr>
        <w:top w:val="none" w:sz="0" w:space="0" w:color="auto"/>
        <w:left w:val="none" w:sz="0" w:space="0" w:color="auto"/>
        <w:bottom w:val="none" w:sz="0" w:space="0" w:color="auto"/>
        <w:right w:val="none" w:sz="0" w:space="0" w:color="auto"/>
      </w:divBdr>
    </w:div>
    <w:div w:id="130834264">
      <w:bodyDiv w:val="1"/>
      <w:marLeft w:val="0"/>
      <w:marRight w:val="0"/>
      <w:marTop w:val="0"/>
      <w:marBottom w:val="0"/>
      <w:divBdr>
        <w:top w:val="none" w:sz="0" w:space="0" w:color="auto"/>
        <w:left w:val="none" w:sz="0" w:space="0" w:color="auto"/>
        <w:bottom w:val="none" w:sz="0" w:space="0" w:color="auto"/>
        <w:right w:val="none" w:sz="0" w:space="0" w:color="auto"/>
      </w:divBdr>
    </w:div>
    <w:div w:id="163204727">
      <w:bodyDiv w:val="1"/>
      <w:marLeft w:val="0"/>
      <w:marRight w:val="0"/>
      <w:marTop w:val="0"/>
      <w:marBottom w:val="0"/>
      <w:divBdr>
        <w:top w:val="none" w:sz="0" w:space="0" w:color="auto"/>
        <w:left w:val="none" w:sz="0" w:space="0" w:color="auto"/>
        <w:bottom w:val="none" w:sz="0" w:space="0" w:color="auto"/>
        <w:right w:val="none" w:sz="0" w:space="0" w:color="auto"/>
      </w:divBdr>
    </w:div>
    <w:div w:id="175578294">
      <w:bodyDiv w:val="1"/>
      <w:marLeft w:val="0"/>
      <w:marRight w:val="0"/>
      <w:marTop w:val="0"/>
      <w:marBottom w:val="0"/>
      <w:divBdr>
        <w:top w:val="none" w:sz="0" w:space="0" w:color="auto"/>
        <w:left w:val="none" w:sz="0" w:space="0" w:color="auto"/>
        <w:bottom w:val="none" w:sz="0" w:space="0" w:color="auto"/>
        <w:right w:val="none" w:sz="0" w:space="0" w:color="auto"/>
      </w:divBdr>
    </w:div>
    <w:div w:id="200677966">
      <w:bodyDiv w:val="1"/>
      <w:marLeft w:val="0"/>
      <w:marRight w:val="0"/>
      <w:marTop w:val="0"/>
      <w:marBottom w:val="0"/>
      <w:divBdr>
        <w:top w:val="none" w:sz="0" w:space="0" w:color="auto"/>
        <w:left w:val="none" w:sz="0" w:space="0" w:color="auto"/>
        <w:bottom w:val="none" w:sz="0" w:space="0" w:color="auto"/>
        <w:right w:val="none" w:sz="0" w:space="0" w:color="auto"/>
      </w:divBdr>
      <w:divsChild>
        <w:div w:id="448161997">
          <w:marLeft w:val="0"/>
          <w:marRight w:val="0"/>
          <w:marTop w:val="0"/>
          <w:marBottom w:val="0"/>
          <w:divBdr>
            <w:top w:val="single" w:sz="2" w:space="0" w:color="D9D9E3"/>
            <w:left w:val="single" w:sz="2" w:space="0" w:color="D9D9E3"/>
            <w:bottom w:val="single" w:sz="2" w:space="0" w:color="D9D9E3"/>
            <w:right w:val="single" w:sz="2" w:space="0" w:color="D9D9E3"/>
          </w:divBdr>
          <w:divsChild>
            <w:div w:id="1012220069">
              <w:marLeft w:val="0"/>
              <w:marRight w:val="0"/>
              <w:marTop w:val="0"/>
              <w:marBottom w:val="0"/>
              <w:divBdr>
                <w:top w:val="single" w:sz="2" w:space="0" w:color="D9D9E3"/>
                <w:left w:val="single" w:sz="2" w:space="0" w:color="D9D9E3"/>
                <w:bottom w:val="single" w:sz="2" w:space="0" w:color="D9D9E3"/>
                <w:right w:val="single" w:sz="2" w:space="0" w:color="D9D9E3"/>
              </w:divBdr>
              <w:divsChild>
                <w:div w:id="1243642570">
                  <w:marLeft w:val="0"/>
                  <w:marRight w:val="0"/>
                  <w:marTop w:val="0"/>
                  <w:marBottom w:val="0"/>
                  <w:divBdr>
                    <w:top w:val="single" w:sz="2" w:space="0" w:color="D9D9E3"/>
                    <w:left w:val="single" w:sz="2" w:space="0" w:color="D9D9E3"/>
                    <w:bottom w:val="single" w:sz="2" w:space="0" w:color="D9D9E3"/>
                    <w:right w:val="single" w:sz="2" w:space="0" w:color="D9D9E3"/>
                  </w:divBdr>
                  <w:divsChild>
                    <w:div w:id="481578401">
                      <w:marLeft w:val="0"/>
                      <w:marRight w:val="0"/>
                      <w:marTop w:val="0"/>
                      <w:marBottom w:val="0"/>
                      <w:divBdr>
                        <w:top w:val="single" w:sz="2" w:space="0" w:color="D9D9E3"/>
                        <w:left w:val="single" w:sz="2" w:space="0" w:color="D9D9E3"/>
                        <w:bottom w:val="single" w:sz="2" w:space="0" w:color="D9D9E3"/>
                        <w:right w:val="single" w:sz="2" w:space="0" w:color="D9D9E3"/>
                      </w:divBdr>
                      <w:divsChild>
                        <w:div w:id="2011829267">
                          <w:marLeft w:val="0"/>
                          <w:marRight w:val="0"/>
                          <w:marTop w:val="0"/>
                          <w:marBottom w:val="0"/>
                          <w:divBdr>
                            <w:top w:val="none" w:sz="0" w:space="0" w:color="auto"/>
                            <w:left w:val="none" w:sz="0" w:space="0" w:color="auto"/>
                            <w:bottom w:val="none" w:sz="0" w:space="0" w:color="auto"/>
                            <w:right w:val="none" w:sz="0" w:space="0" w:color="auto"/>
                          </w:divBdr>
                          <w:divsChild>
                            <w:div w:id="563953014">
                              <w:marLeft w:val="0"/>
                              <w:marRight w:val="0"/>
                              <w:marTop w:val="100"/>
                              <w:marBottom w:val="100"/>
                              <w:divBdr>
                                <w:top w:val="single" w:sz="2" w:space="0" w:color="D9D9E3"/>
                                <w:left w:val="single" w:sz="2" w:space="0" w:color="D9D9E3"/>
                                <w:bottom w:val="single" w:sz="2" w:space="0" w:color="D9D9E3"/>
                                <w:right w:val="single" w:sz="2" w:space="0" w:color="D9D9E3"/>
                              </w:divBdr>
                              <w:divsChild>
                                <w:div w:id="1876841555">
                                  <w:marLeft w:val="0"/>
                                  <w:marRight w:val="0"/>
                                  <w:marTop w:val="0"/>
                                  <w:marBottom w:val="0"/>
                                  <w:divBdr>
                                    <w:top w:val="single" w:sz="2" w:space="0" w:color="D9D9E3"/>
                                    <w:left w:val="single" w:sz="2" w:space="0" w:color="D9D9E3"/>
                                    <w:bottom w:val="single" w:sz="2" w:space="0" w:color="D9D9E3"/>
                                    <w:right w:val="single" w:sz="2" w:space="0" w:color="D9D9E3"/>
                                  </w:divBdr>
                                  <w:divsChild>
                                    <w:div w:id="203908012">
                                      <w:marLeft w:val="0"/>
                                      <w:marRight w:val="0"/>
                                      <w:marTop w:val="0"/>
                                      <w:marBottom w:val="0"/>
                                      <w:divBdr>
                                        <w:top w:val="single" w:sz="2" w:space="0" w:color="D9D9E3"/>
                                        <w:left w:val="single" w:sz="2" w:space="0" w:color="D9D9E3"/>
                                        <w:bottom w:val="single" w:sz="2" w:space="0" w:color="D9D9E3"/>
                                        <w:right w:val="single" w:sz="2" w:space="0" w:color="D9D9E3"/>
                                      </w:divBdr>
                                      <w:divsChild>
                                        <w:div w:id="148837778">
                                          <w:marLeft w:val="0"/>
                                          <w:marRight w:val="0"/>
                                          <w:marTop w:val="0"/>
                                          <w:marBottom w:val="0"/>
                                          <w:divBdr>
                                            <w:top w:val="single" w:sz="2" w:space="0" w:color="D9D9E3"/>
                                            <w:left w:val="single" w:sz="2" w:space="0" w:color="D9D9E3"/>
                                            <w:bottom w:val="single" w:sz="2" w:space="0" w:color="D9D9E3"/>
                                            <w:right w:val="single" w:sz="2" w:space="0" w:color="D9D9E3"/>
                                          </w:divBdr>
                                          <w:divsChild>
                                            <w:div w:id="54471646">
                                              <w:marLeft w:val="0"/>
                                              <w:marRight w:val="0"/>
                                              <w:marTop w:val="0"/>
                                              <w:marBottom w:val="0"/>
                                              <w:divBdr>
                                                <w:top w:val="single" w:sz="2" w:space="0" w:color="D9D9E3"/>
                                                <w:left w:val="single" w:sz="2" w:space="0" w:color="D9D9E3"/>
                                                <w:bottom w:val="single" w:sz="2" w:space="0" w:color="D9D9E3"/>
                                                <w:right w:val="single" w:sz="2" w:space="0" w:color="D9D9E3"/>
                                              </w:divBdr>
                                              <w:divsChild>
                                                <w:div w:id="1217280631">
                                                  <w:marLeft w:val="0"/>
                                                  <w:marRight w:val="0"/>
                                                  <w:marTop w:val="0"/>
                                                  <w:marBottom w:val="0"/>
                                                  <w:divBdr>
                                                    <w:top w:val="single" w:sz="2" w:space="0" w:color="D9D9E3"/>
                                                    <w:left w:val="single" w:sz="2" w:space="0" w:color="D9D9E3"/>
                                                    <w:bottom w:val="single" w:sz="2" w:space="0" w:color="D9D9E3"/>
                                                    <w:right w:val="single" w:sz="2" w:space="0" w:color="D9D9E3"/>
                                                  </w:divBdr>
                                                  <w:divsChild>
                                                    <w:div w:id="6012296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3944425">
          <w:marLeft w:val="0"/>
          <w:marRight w:val="0"/>
          <w:marTop w:val="0"/>
          <w:marBottom w:val="0"/>
          <w:divBdr>
            <w:top w:val="none" w:sz="0" w:space="0" w:color="auto"/>
            <w:left w:val="none" w:sz="0" w:space="0" w:color="auto"/>
            <w:bottom w:val="none" w:sz="0" w:space="0" w:color="auto"/>
            <w:right w:val="none" w:sz="0" w:space="0" w:color="auto"/>
          </w:divBdr>
        </w:div>
      </w:divsChild>
    </w:div>
    <w:div w:id="219750982">
      <w:bodyDiv w:val="1"/>
      <w:marLeft w:val="0"/>
      <w:marRight w:val="0"/>
      <w:marTop w:val="0"/>
      <w:marBottom w:val="0"/>
      <w:divBdr>
        <w:top w:val="none" w:sz="0" w:space="0" w:color="auto"/>
        <w:left w:val="none" w:sz="0" w:space="0" w:color="auto"/>
        <w:bottom w:val="none" w:sz="0" w:space="0" w:color="auto"/>
        <w:right w:val="none" w:sz="0" w:space="0" w:color="auto"/>
      </w:divBdr>
    </w:div>
    <w:div w:id="235669086">
      <w:bodyDiv w:val="1"/>
      <w:marLeft w:val="0"/>
      <w:marRight w:val="0"/>
      <w:marTop w:val="0"/>
      <w:marBottom w:val="0"/>
      <w:divBdr>
        <w:top w:val="none" w:sz="0" w:space="0" w:color="auto"/>
        <w:left w:val="none" w:sz="0" w:space="0" w:color="auto"/>
        <w:bottom w:val="none" w:sz="0" w:space="0" w:color="auto"/>
        <w:right w:val="none" w:sz="0" w:space="0" w:color="auto"/>
      </w:divBdr>
    </w:div>
    <w:div w:id="277642959">
      <w:bodyDiv w:val="1"/>
      <w:marLeft w:val="0"/>
      <w:marRight w:val="0"/>
      <w:marTop w:val="0"/>
      <w:marBottom w:val="0"/>
      <w:divBdr>
        <w:top w:val="none" w:sz="0" w:space="0" w:color="auto"/>
        <w:left w:val="none" w:sz="0" w:space="0" w:color="auto"/>
        <w:bottom w:val="none" w:sz="0" w:space="0" w:color="auto"/>
        <w:right w:val="none" w:sz="0" w:space="0" w:color="auto"/>
      </w:divBdr>
    </w:div>
    <w:div w:id="570578057">
      <w:bodyDiv w:val="1"/>
      <w:marLeft w:val="0"/>
      <w:marRight w:val="0"/>
      <w:marTop w:val="0"/>
      <w:marBottom w:val="0"/>
      <w:divBdr>
        <w:top w:val="none" w:sz="0" w:space="0" w:color="auto"/>
        <w:left w:val="none" w:sz="0" w:space="0" w:color="auto"/>
        <w:bottom w:val="none" w:sz="0" w:space="0" w:color="auto"/>
        <w:right w:val="none" w:sz="0" w:space="0" w:color="auto"/>
      </w:divBdr>
    </w:div>
    <w:div w:id="619800603">
      <w:bodyDiv w:val="1"/>
      <w:marLeft w:val="0"/>
      <w:marRight w:val="0"/>
      <w:marTop w:val="0"/>
      <w:marBottom w:val="0"/>
      <w:divBdr>
        <w:top w:val="none" w:sz="0" w:space="0" w:color="auto"/>
        <w:left w:val="none" w:sz="0" w:space="0" w:color="auto"/>
        <w:bottom w:val="none" w:sz="0" w:space="0" w:color="auto"/>
        <w:right w:val="none" w:sz="0" w:space="0" w:color="auto"/>
      </w:divBdr>
    </w:div>
    <w:div w:id="653223754">
      <w:bodyDiv w:val="1"/>
      <w:marLeft w:val="0"/>
      <w:marRight w:val="0"/>
      <w:marTop w:val="0"/>
      <w:marBottom w:val="0"/>
      <w:divBdr>
        <w:top w:val="none" w:sz="0" w:space="0" w:color="auto"/>
        <w:left w:val="none" w:sz="0" w:space="0" w:color="auto"/>
        <w:bottom w:val="none" w:sz="0" w:space="0" w:color="auto"/>
        <w:right w:val="none" w:sz="0" w:space="0" w:color="auto"/>
      </w:divBdr>
    </w:div>
    <w:div w:id="684484064">
      <w:bodyDiv w:val="1"/>
      <w:marLeft w:val="0"/>
      <w:marRight w:val="0"/>
      <w:marTop w:val="0"/>
      <w:marBottom w:val="0"/>
      <w:divBdr>
        <w:top w:val="none" w:sz="0" w:space="0" w:color="auto"/>
        <w:left w:val="none" w:sz="0" w:space="0" w:color="auto"/>
        <w:bottom w:val="none" w:sz="0" w:space="0" w:color="auto"/>
        <w:right w:val="none" w:sz="0" w:space="0" w:color="auto"/>
      </w:divBdr>
    </w:div>
    <w:div w:id="807631110">
      <w:bodyDiv w:val="1"/>
      <w:marLeft w:val="0"/>
      <w:marRight w:val="0"/>
      <w:marTop w:val="0"/>
      <w:marBottom w:val="0"/>
      <w:divBdr>
        <w:top w:val="none" w:sz="0" w:space="0" w:color="auto"/>
        <w:left w:val="none" w:sz="0" w:space="0" w:color="auto"/>
        <w:bottom w:val="none" w:sz="0" w:space="0" w:color="auto"/>
        <w:right w:val="none" w:sz="0" w:space="0" w:color="auto"/>
      </w:divBdr>
    </w:div>
    <w:div w:id="860432931">
      <w:bodyDiv w:val="1"/>
      <w:marLeft w:val="0"/>
      <w:marRight w:val="0"/>
      <w:marTop w:val="0"/>
      <w:marBottom w:val="0"/>
      <w:divBdr>
        <w:top w:val="none" w:sz="0" w:space="0" w:color="auto"/>
        <w:left w:val="none" w:sz="0" w:space="0" w:color="auto"/>
        <w:bottom w:val="none" w:sz="0" w:space="0" w:color="auto"/>
        <w:right w:val="none" w:sz="0" w:space="0" w:color="auto"/>
      </w:divBdr>
      <w:divsChild>
        <w:div w:id="441656936">
          <w:marLeft w:val="0"/>
          <w:marRight w:val="0"/>
          <w:marTop w:val="0"/>
          <w:marBottom w:val="0"/>
          <w:divBdr>
            <w:top w:val="single" w:sz="2" w:space="0" w:color="D9D9E3"/>
            <w:left w:val="single" w:sz="2" w:space="0" w:color="D9D9E3"/>
            <w:bottom w:val="single" w:sz="2" w:space="0" w:color="D9D9E3"/>
            <w:right w:val="single" w:sz="2" w:space="0" w:color="D9D9E3"/>
          </w:divBdr>
          <w:divsChild>
            <w:div w:id="1318267444">
              <w:marLeft w:val="0"/>
              <w:marRight w:val="0"/>
              <w:marTop w:val="0"/>
              <w:marBottom w:val="0"/>
              <w:divBdr>
                <w:top w:val="single" w:sz="2" w:space="0" w:color="D9D9E3"/>
                <w:left w:val="single" w:sz="2" w:space="0" w:color="D9D9E3"/>
                <w:bottom w:val="single" w:sz="2" w:space="0" w:color="D9D9E3"/>
                <w:right w:val="single" w:sz="2" w:space="0" w:color="D9D9E3"/>
              </w:divBdr>
              <w:divsChild>
                <w:div w:id="1848134860">
                  <w:marLeft w:val="0"/>
                  <w:marRight w:val="0"/>
                  <w:marTop w:val="0"/>
                  <w:marBottom w:val="0"/>
                  <w:divBdr>
                    <w:top w:val="single" w:sz="2" w:space="0" w:color="D9D9E3"/>
                    <w:left w:val="single" w:sz="2" w:space="0" w:color="D9D9E3"/>
                    <w:bottom w:val="single" w:sz="2" w:space="0" w:color="D9D9E3"/>
                    <w:right w:val="single" w:sz="2" w:space="0" w:color="D9D9E3"/>
                  </w:divBdr>
                  <w:divsChild>
                    <w:div w:id="1731726309">
                      <w:marLeft w:val="0"/>
                      <w:marRight w:val="0"/>
                      <w:marTop w:val="0"/>
                      <w:marBottom w:val="0"/>
                      <w:divBdr>
                        <w:top w:val="single" w:sz="2" w:space="0" w:color="D9D9E3"/>
                        <w:left w:val="single" w:sz="2" w:space="0" w:color="D9D9E3"/>
                        <w:bottom w:val="single" w:sz="2" w:space="0" w:color="D9D9E3"/>
                        <w:right w:val="single" w:sz="2" w:space="0" w:color="D9D9E3"/>
                      </w:divBdr>
                      <w:divsChild>
                        <w:div w:id="414396348">
                          <w:marLeft w:val="0"/>
                          <w:marRight w:val="0"/>
                          <w:marTop w:val="0"/>
                          <w:marBottom w:val="0"/>
                          <w:divBdr>
                            <w:top w:val="none" w:sz="0" w:space="0" w:color="auto"/>
                            <w:left w:val="none" w:sz="0" w:space="0" w:color="auto"/>
                            <w:bottom w:val="none" w:sz="0" w:space="0" w:color="auto"/>
                            <w:right w:val="none" w:sz="0" w:space="0" w:color="auto"/>
                          </w:divBdr>
                          <w:divsChild>
                            <w:div w:id="277950324">
                              <w:marLeft w:val="0"/>
                              <w:marRight w:val="0"/>
                              <w:marTop w:val="100"/>
                              <w:marBottom w:val="100"/>
                              <w:divBdr>
                                <w:top w:val="single" w:sz="2" w:space="0" w:color="D9D9E3"/>
                                <w:left w:val="single" w:sz="2" w:space="0" w:color="D9D9E3"/>
                                <w:bottom w:val="single" w:sz="2" w:space="0" w:color="D9D9E3"/>
                                <w:right w:val="single" w:sz="2" w:space="0" w:color="D9D9E3"/>
                              </w:divBdr>
                              <w:divsChild>
                                <w:div w:id="1154026170">
                                  <w:marLeft w:val="0"/>
                                  <w:marRight w:val="0"/>
                                  <w:marTop w:val="0"/>
                                  <w:marBottom w:val="0"/>
                                  <w:divBdr>
                                    <w:top w:val="single" w:sz="2" w:space="0" w:color="D9D9E3"/>
                                    <w:left w:val="single" w:sz="2" w:space="0" w:color="D9D9E3"/>
                                    <w:bottom w:val="single" w:sz="2" w:space="0" w:color="D9D9E3"/>
                                    <w:right w:val="single" w:sz="2" w:space="0" w:color="D9D9E3"/>
                                  </w:divBdr>
                                  <w:divsChild>
                                    <w:div w:id="271477085">
                                      <w:marLeft w:val="0"/>
                                      <w:marRight w:val="0"/>
                                      <w:marTop w:val="0"/>
                                      <w:marBottom w:val="0"/>
                                      <w:divBdr>
                                        <w:top w:val="single" w:sz="2" w:space="0" w:color="D9D9E3"/>
                                        <w:left w:val="single" w:sz="2" w:space="0" w:color="D9D9E3"/>
                                        <w:bottom w:val="single" w:sz="2" w:space="0" w:color="D9D9E3"/>
                                        <w:right w:val="single" w:sz="2" w:space="0" w:color="D9D9E3"/>
                                      </w:divBdr>
                                      <w:divsChild>
                                        <w:div w:id="1122109618">
                                          <w:marLeft w:val="0"/>
                                          <w:marRight w:val="0"/>
                                          <w:marTop w:val="0"/>
                                          <w:marBottom w:val="0"/>
                                          <w:divBdr>
                                            <w:top w:val="single" w:sz="2" w:space="0" w:color="D9D9E3"/>
                                            <w:left w:val="single" w:sz="2" w:space="0" w:color="D9D9E3"/>
                                            <w:bottom w:val="single" w:sz="2" w:space="0" w:color="D9D9E3"/>
                                            <w:right w:val="single" w:sz="2" w:space="0" w:color="D9D9E3"/>
                                          </w:divBdr>
                                          <w:divsChild>
                                            <w:div w:id="957831773">
                                              <w:marLeft w:val="0"/>
                                              <w:marRight w:val="0"/>
                                              <w:marTop w:val="0"/>
                                              <w:marBottom w:val="0"/>
                                              <w:divBdr>
                                                <w:top w:val="single" w:sz="2" w:space="0" w:color="D9D9E3"/>
                                                <w:left w:val="single" w:sz="2" w:space="0" w:color="D9D9E3"/>
                                                <w:bottom w:val="single" w:sz="2" w:space="0" w:color="D9D9E3"/>
                                                <w:right w:val="single" w:sz="2" w:space="0" w:color="D9D9E3"/>
                                              </w:divBdr>
                                              <w:divsChild>
                                                <w:div w:id="69814338">
                                                  <w:marLeft w:val="0"/>
                                                  <w:marRight w:val="0"/>
                                                  <w:marTop w:val="0"/>
                                                  <w:marBottom w:val="0"/>
                                                  <w:divBdr>
                                                    <w:top w:val="single" w:sz="2" w:space="0" w:color="D9D9E3"/>
                                                    <w:left w:val="single" w:sz="2" w:space="0" w:color="D9D9E3"/>
                                                    <w:bottom w:val="single" w:sz="2" w:space="0" w:color="D9D9E3"/>
                                                    <w:right w:val="single" w:sz="2" w:space="0" w:color="D9D9E3"/>
                                                  </w:divBdr>
                                                  <w:divsChild>
                                                    <w:div w:id="722464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572471598">
          <w:marLeft w:val="0"/>
          <w:marRight w:val="0"/>
          <w:marTop w:val="0"/>
          <w:marBottom w:val="0"/>
          <w:divBdr>
            <w:top w:val="none" w:sz="0" w:space="0" w:color="auto"/>
            <w:left w:val="none" w:sz="0" w:space="0" w:color="auto"/>
            <w:bottom w:val="none" w:sz="0" w:space="0" w:color="auto"/>
            <w:right w:val="none" w:sz="0" w:space="0" w:color="auto"/>
          </w:divBdr>
        </w:div>
      </w:divsChild>
    </w:div>
    <w:div w:id="1075207894">
      <w:bodyDiv w:val="1"/>
      <w:marLeft w:val="0"/>
      <w:marRight w:val="0"/>
      <w:marTop w:val="0"/>
      <w:marBottom w:val="0"/>
      <w:divBdr>
        <w:top w:val="none" w:sz="0" w:space="0" w:color="auto"/>
        <w:left w:val="none" w:sz="0" w:space="0" w:color="auto"/>
        <w:bottom w:val="none" w:sz="0" w:space="0" w:color="auto"/>
        <w:right w:val="none" w:sz="0" w:space="0" w:color="auto"/>
      </w:divBdr>
    </w:div>
    <w:div w:id="1111390160">
      <w:bodyDiv w:val="1"/>
      <w:marLeft w:val="0"/>
      <w:marRight w:val="0"/>
      <w:marTop w:val="0"/>
      <w:marBottom w:val="0"/>
      <w:divBdr>
        <w:top w:val="none" w:sz="0" w:space="0" w:color="auto"/>
        <w:left w:val="none" w:sz="0" w:space="0" w:color="auto"/>
        <w:bottom w:val="none" w:sz="0" w:space="0" w:color="auto"/>
        <w:right w:val="none" w:sz="0" w:space="0" w:color="auto"/>
      </w:divBdr>
      <w:divsChild>
        <w:div w:id="764691944">
          <w:marLeft w:val="0"/>
          <w:marRight w:val="0"/>
          <w:marTop w:val="0"/>
          <w:marBottom w:val="0"/>
          <w:divBdr>
            <w:top w:val="single" w:sz="2" w:space="0" w:color="D9D9E3"/>
            <w:left w:val="single" w:sz="2" w:space="0" w:color="D9D9E3"/>
            <w:bottom w:val="single" w:sz="2" w:space="0" w:color="D9D9E3"/>
            <w:right w:val="single" w:sz="2" w:space="0" w:color="D9D9E3"/>
          </w:divBdr>
          <w:divsChild>
            <w:div w:id="532573563">
              <w:marLeft w:val="0"/>
              <w:marRight w:val="0"/>
              <w:marTop w:val="0"/>
              <w:marBottom w:val="0"/>
              <w:divBdr>
                <w:top w:val="single" w:sz="2" w:space="0" w:color="D9D9E3"/>
                <w:left w:val="single" w:sz="2" w:space="0" w:color="D9D9E3"/>
                <w:bottom w:val="single" w:sz="2" w:space="0" w:color="D9D9E3"/>
                <w:right w:val="single" w:sz="2" w:space="0" w:color="D9D9E3"/>
              </w:divBdr>
              <w:divsChild>
                <w:div w:id="769743138">
                  <w:marLeft w:val="0"/>
                  <w:marRight w:val="0"/>
                  <w:marTop w:val="0"/>
                  <w:marBottom w:val="0"/>
                  <w:divBdr>
                    <w:top w:val="single" w:sz="2" w:space="0" w:color="D9D9E3"/>
                    <w:left w:val="single" w:sz="2" w:space="0" w:color="D9D9E3"/>
                    <w:bottom w:val="single" w:sz="2" w:space="0" w:color="D9D9E3"/>
                    <w:right w:val="single" w:sz="2" w:space="0" w:color="D9D9E3"/>
                  </w:divBdr>
                  <w:divsChild>
                    <w:div w:id="1159081741">
                      <w:marLeft w:val="0"/>
                      <w:marRight w:val="0"/>
                      <w:marTop w:val="0"/>
                      <w:marBottom w:val="0"/>
                      <w:divBdr>
                        <w:top w:val="single" w:sz="2" w:space="0" w:color="D9D9E3"/>
                        <w:left w:val="single" w:sz="2" w:space="0" w:color="D9D9E3"/>
                        <w:bottom w:val="single" w:sz="2" w:space="0" w:color="D9D9E3"/>
                        <w:right w:val="single" w:sz="2" w:space="0" w:color="D9D9E3"/>
                      </w:divBdr>
                      <w:divsChild>
                        <w:div w:id="1857114443">
                          <w:marLeft w:val="0"/>
                          <w:marRight w:val="0"/>
                          <w:marTop w:val="0"/>
                          <w:marBottom w:val="0"/>
                          <w:divBdr>
                            <w:top w:val="none" w:sz="0" w:space="0" w:color="auto"/>
                            <w:left w:val="none" w:sz="0" w:space="0" w:color="auto"/>
                            <w:bottom w:val="none" w:sz="0" w:space="0" w:color="auto"/>
                            <w:right w:val="none" w:sz="0" w:space="0" w:color="auto"/>
                          </w:divBdr>
                          <w:divsChild>
                            <w:div w:id="1515142912">
                              <w:marLeft w:val="0"/>
                              <w:marRight w:val="0"/>
                              <w:marTop w:val="100"/>
                              <w:marBottom w:val="100"/>
                              <w:divBdr>
                                <w:top w:val="single" w:sz="2" w:space="0" w:color="D9D9E3"/>
                                <w:left w:val="single" w:sz="2" w:space="0" w:color="D9D9E3"/>
                                <w:bottom w:val="single" w:sz="2" w:space="0" w:color="D9D9E3"/>
                                <w:right w:val="single" w:sz="2" w:space="0" w:color="D9D9E3"/>
                              </w:divBdr>
                              <w:divsChild>
                                <w:div w:id="477454405">
                                  <w:marLeft w:val="0"/>
                                  <w:marRight w:val="0"/>
                                  <w:marTop w:val="0"/>
                                  <w:marBottom w:val="0"/>
                                  <w:divBdr>
                                    <w:top w:val="single" w:sz="2" w:space="0" w:color="D9D9E3"/>
                                    <w:left w:val="single" w:sz="2" w:space="0" w:color="D9D9E3"/>
                                    <w:bottom w:val="single" w:sz="2" w:space="0" w:color="D9D9E3"/>
                                    <w:right w:val="single" w:sz="2" w:space="0" w:color="D9D9E3"/>
                                  </w:divBdr>
                                  <w:divsChild>
                                    <w:div w:id="1048991497">
                                      <w:marLeft w:val="0"/>
                                      <w:marRight w:val="0"/>
                                      <w:marTop w:val="0"/>
                                      <w:marBottom w:val="0"/>
                                      <w:divBdr>
                                        <w:top w:val="single" w:sz="2" w:space="0" w:color="D9D9E3"/>
                                        <w:left w:val="single" w:sz="2" w:space="0" w:color="D9D9E3"/>
                                        <w:bottom w:val="single" w:sz="2" w:space="0" w:color="D9D9E3"/>
                                        <w:right w:val="single" w:sz="2" w:space="0" w:color="D9D9E3"/>
                                      </w:divBdr>
                                      <w:divsChild>
                                        <w:div w:id="1794863560">
                                          <w:marLeft w:val="0"/>
                                          <w:marRight w:val="0"/>
                                          <w:marTop w:val="0"/>
                                          <w:marBottom w:val="0"/>
                                          <w:divBdr>
                                            <w:top w:val="single" w:sz="2" w:space="0" w:color="D9D9E3"/>
                                            <w:left w:val="single" w:sz="2" w:space="0" w:color="D9D9E3"/>
                                            <w:bottom w:val="single" w:sz="2" w:space="0" w:color="D9D9E3"/>
                                            <w:right w:val="single" w:sz="2" w:space="0" w:color="D9D9E3"/>
                                          </w:divBdr>
                                          <w:divsChild>
                                            <w:div w:id="1098870187">
                                              <w:marLeft w:val="0"/>
                                              <w:marRight w:val="0"/>
                                              <w:marTop w:val="0"/>
                                              <w:marBottom w:val="0"/>
                                              <w:divBdr>
                                                <w:top w:val="single" w:sz="2" w:space="0" w:color="D9D9E3"/>
                                                <w:left w:val="single" w:sz="2" w:space="0" w:color="D9D9E3"/>
                                                <w:bottom w:val="single" w:sz="2" w:space="0" w:color="D9D9E3"/>
                                                <w:right w:val="single" w:sz="2" w:space="0" w:color="D9D9E3"/>
                                              </w:divBdr>
                                              <w:divsChild>
                                                <w:div w:id="382952660">
                                                  <w:marLeft w:val="0"/>
                                                  <w:marRight w:val="0"/>
                                                  <w:marTop w:val="0"/>
                                                  <w:marBottom w:val="0"/>
                                                  <w:divBdr>
                                                    <w:top w:val="single" w:sz="2" w:space="0" w:color="D9D9E3"/>
                                                    <w:left w:val="single" w:sz="2" w:space="0" w:color="D9D9E3"/>
                                                    <w:bottom w:val="single" w:sz="2" w:space="0" w:color="D9D9E3"/>
                                                    <w:right w:val="single" w:sz="2" w:space="0" w:color="D9D9E3"/>
                                                  </w:divBdr>
                                                  <w:divsChild>
                                                    <w:div w:id="4796605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544757651">
          <w:marLeft w:val="0"/>
          <w:marRight w:val="0"/>
          <w:marTop w:val="0"/>
          <w:marBottom w:val="0"/>
          <w:divBdr>
            <w:top w:val="none" w:sz="0" w:space="0" w:color="auto"/>
            <w:left w:val="none" w:sz="0" w:space="0" w:color="auto"/>
            <w:bottom w:val="none" w:sz="0" w:space="0" w:color="auto"/>
            <w:right w:val="none" w:sz="0" w:space="0" w:color="auto"/>
          </w:divBdr>
        </w:div>
      </w:divsChild>
    </w:div>
    <w:div w:id="1154368477">
      <w:bodyDiv w:val="1"/>
      <w:marLeft w:val="0"/>
      <w:marRight w:val="0"/>
      <w:marTop w:val="0"/>
      <w:marBottom w:val="0"/>
      <w:divBdr>
        <w:top w:val="none" w:sz="0" w:space="0" w:color="auto"/>
        <w:left w:val="none" w:sz="0" w:space="0" w:color="auto"/>
        <w:bottom w:val="none" w:sz="0" w:space="0" w:color="auto"/>
        <w:right w:val="none" w:sz="0" w:space="0" w:color="auto"/>
      </w:divBdr>
      <w:divsChild>
        <w:div w:id="1987935394">
          <w:marLeft w:val="0"/>
          <w:marRight w:val="0"/>
          <w:marTop w:val="0"/>
          <w:marBottom w:val="0"/>
          <w:divBdr>
            <w:top w:val="single" w:sz="2" w:space="0" w:color="D9D9E3"/>
            <w:left w:val="single" w:sz="2" w:space="0" w:color="D9D9E3"/>
            <w:bottom w:val="single" w:sz="2" w:space="0" w:color="D9D9E3"/>
            <w:right w:val="single" w:sz="2" w:space="0" w:color="D9D9E3"/>
          </w:divBdr>
          <w:divsChild>
            <w:div w:id="497119650">
              <w:marLeft w:val="0"/>
              <w:marRight w:val="0"/>
              <w:marTop w:val="0"/>
              <w:marBottom w:val="0"/>
              <w:divBdr>
                <w:top w:val="single" w:sz="2" w:space="0" w:color="D9D9E3"/>
                <w:left w:val="single" w:sz="2" w:space="0" w:color="D9D9E3"/>
                <w:bottom w:val="single" w:sz="2" w:space="0" w:color="D9D9E3"/>
                <w:right w:val="single" w:sz="2" w:space="0" w:color="D9D9E3"/>
              </w:divBdr>
              <w:divsChild>
                <w:div w:id="881789179">
                  <w:marLeft w:val="0"/>
                  <w:marRight w:val="0"/>
                  <w:marTop w:val="0"/>
                  <w:marBottom w:val="0"/>
                  <w:divBdr>
                    <w:top w:val="single" w:sz="2" w:space="0" w:color="D9D9E3"/>
                    <w:left w:val="single" w:sz="2" w:space="0" w:color="D9D9E3"/>
                    <w:bottom w:val="single" w:sz="2" w:space="0" w:color="D9D9E3"/>
                    <w:right w:val="single" w:sz="2" w:space="0" w:color="D9D9E3"/>
                  </w:divBdr>
                  <w:divsChild>
                    <w:div w:id="443421425">
                      <w:marLeft w:val="0"/>
                      <w:marRight w:val="0"/>
                      <w:marTop w:val="0"/>
                      <w:marBottom w:val="0"/>
                      <w:divBdr>
                        <w:top w:val="single" w:sz="2" w:space="0" w:color="D9D9E3"/>
                        <w:left w:val="single" w:sz="2" w:space="0" w:color="D9D9E3"/>
                        <w:bottom w:val="single" w:sz="2" w:space="0" w:color="D9D9E3"/>
                        <w:right w:val="single" w:sz="2" w:space="0" w:color="D9D9E3"/>
                      </w:divBdr>
                      <w:divsChild>
                        <w:div w:id="645595967">
                          <w:marLeft w:val="0"/>
                          <w:marRight w:val="0"/>
                          <w:marTop w:val="0"/>
                          <w:marBottom w:val="0"/>
                          <w:divBdr>
                            <w:top w:val="none" w:sz="0" w:space="0" w:color="auto"/>
                            <w:left w:val="none" w:sz="0" w:space="0" w:color="auto"/>
                            <w:bottom w:val="none" w:sz="0" w:space="0" w:color="auto"/>
                            <w:right w:val="none" w:sz="0" w:space="0" w:color="auto"/>
                          </w:divBdr>
                          <w:divsChild>
                            <w:div w:id="2100055740">
                              <w:marLeft w:val="0"/>
                              <w:marRight w:val="0"/>
                              <w:marTop w:val="100"/>
                              <w:marBottom w:val="100"/>
                              <w:divBdr>
                                <w:top w:val="single" w:sz="2" w:space="0" w:color="D9D9E3"/>
                                <w:left w:val="single" w:sz="2" w:space="0" w:color="D9D9E3"/>
                                <w:bottom w:val="single" w:sz="2" w:space="0" w:color="D9D9E3"/>
                                <w:right w:val="single" w:sz="2" w:space="0" w:color="D9D9E3"/>
                              </w:divBdr>
                              <w:divsChild>
                                <w:div w:id="1118184844">
                                  <w:marLeft w:val="0"/>
                                  <w:marRight w:val="0"/>
                                  <w:marTop w:val="0"/>
                                  <w:marBottom w:val="0"/>
                                  <w:divBdr>
                                    <w:top w:val="single" w:sz="2" w:space="0" w:color="D9D9E3"/>
                                    <w:left w:val="single" w:sz="2" w:space="0" w:color="D9D9E3"/>
                                    <w:bottom w:val="single" w:sz="2" w:space="0" w:color="D9D9E3"/>
                                    <w:right w:val="single" w:sz="2" w:space="0" w:color="D9D9E3"/>
                                  </w:divBdr>
                                  <w:divsChild>
                                    <w:div w:id="1510022178">
                                      <w:marLeft w:val="0"/>
                                      <w:marRight w:val="0"/>
                                      <w:marTop w:val="0"/>
                                      <w:marBottom w:val="0"/>
                                      <w:divBdr>
                                        <w:top w:val="single" w:sz="2" w:space="0" w:color="D9D9E3"/>
                                        <w:left w:val="single" w:sz="2" w:space="0" w:color="D9D9E3"/>
                                        <w:bottom w:val="single" w:sz="2" w:space="0" w:color="D9D9E3"/>
                                        <w:right w:val="single" w:sz="2" w:space="0" w:color="D9D9E3"/>
                                      </w:divBdr>
                                      <w:divsChild>
                                        <w:div w:id="275597056">
                                          <w:marLeft w:val="0"/>
                                          <w:marRight w:val="0"/>
                                          <w:marTop w:val="0"/>
                                          <w:marBottom w:val="0"/>
                                          <w:divBdr>
                                            <w:top w:val="single" w:sz="2" w:space="0" w:color="D9D9E3"/>
                                            <w:left w:val="single" w:sz="2" w:space="0" w:color="D9D9E3"/>
                                            <w:bottom w:val="single" w:sz="2" w:space="0" w:color="D9D9E3"/>
                                            <w:right w:val="single" w:sz="2" w:space="0" w:color="D9D9E3"/>
                                          </w:divBdr>
                                          <w:divsChild>
                                            <w:div w:id="1552570611">
                                              <w:marLeft w:val="0"/>
                                              <w:marRight w:val="0"/>
                                              <w:marTop w:val="0"/>
                                              <w:marBottom w:val="0"/>
                                              <w:divBdr>
                                                <w:top w:val="single" w:sz="2" w:space="0" w:color="D9D9E3"/>
                                                <w:left w:val="single" w:sz="2" w:space="0" w:color="D9D9E3"/>
                                                <w:bottom w:val="single" w:sz="2" w:space="0" w:color="D9D9E3"/>
                                                <w:right w:val="single" w:sz="2" w:space="0" w:color="D9D9E3"/>
                                              </w:divBdr>
                                              <w:divsChild>
                                                <w:div w:id="2023625618">
                                                  <w:marLeft w:val="0"/>
                                                  <w:marRight w:val="0"/>
                                                  <w:marTop w:val="0"/>
                                                  <w:marBottom w:val="0"/>
                                                  <w:divBdr>
                                                    <w:top w:val="single" w:sz="2" w:space="0" w:color="D9D9E3"/>
                                                    <w:left w:val="single" w:sz="2" w:space="0" w:color="D9D9E3"/>
                                                    <w:bottom w:val="single" w:sz="2" w:space="0" w:color="D9D9E3"/>
                                                    <w:right w:val="single" w:sz="2" w:space="0" w:color="D9D9E3"/>
                                                  </w:divBdr>
                                                  <w:divsChild>
                                                    <w:div w:id="917036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614866050">
          <w:marLeft w:val="0"/>
          <w:marRight w:val="0"/>
          <w:marTop w:val="0"/>
          <w:marBottom w:val="0"/>
          <w:divBdr>
            <w:top w:val="none" w:sz="0" w:space="0" w:color="auto"/>
            <w:left w:val="none" w:sz="0" w:space="0" w:color="auto"/>
            <w:bottom w:val="none" w:sz="0" w:space="0" w:color="auto"/>
            <w:right w:val="none" w:sz="0" w:space="0" w:color="auto"/>
          </w:divBdr>
        </w:div>
      </w:divsChild>
    </w:div>
    <w:div w:id="1159269328">
      <w:bodyDiv w:val="1"/>
      <w:marLeft w:val="0"/>
      <w:marRight w:val="0"/>
      <w:marTop w:val="0"/>
      <w:marBottom w:val="0"/>
      <w:divBdr>
        <w:top w:val="none" w:sz="0" w:space="0" w:color="auto"/>
        <w:left w:val="none" w:sz="0" w:space="0" w:color="auto"/>
        <w:bottom w:val="none" w:sz="0" w:space="0" w:color="auto"/>
        <w:right w:val="none" w:sz="0" w:space="0" w:color="auto"/>
      </w:divBdr>
    </w:div>
    <w:div w:id="1194802383">
      <w:bodyDiv w:val="1"/>
      <w:marLeft w:val="0"/>
      <w:marRight w:val="0"/>
      <w:marTop w:val="0"/>
      <w:marBottom w:val="0"/>
      <w:divBdr>
        <w:top w:val="none" w:sz="0" w:space="0" w:color="auto"/>
        <w:left w:val="none" w:sz="0" w:space="0" w:color="auto"/>
        <w:bottom w:val="none" w:sz="0" w:space="0" w:color="auto"/>
        <w:right w:val="none" w:sz="0" w:space="0" w:color="auto"/>
      </w:divBdr>
      <w:divsChild>
        <w:div w:id="1473254995">
          <w:marLeft w:val="0"/>
          <w:marRight w:val="0"/>
          <w:marTop w:val="0"/>
          <w:marBottom w:val="0"/>
          <w:divBdr>
            <w:top w:val="single" w:sz="2" w:space="0" w:color="D9D9E3"/>
            <w:left w:val="single" w:sz="2" w:space="0" w:color="D9D9E3"/>
            <w:bottom w:val="single" w:sz="2" w:space="0" w:color="D9D9E3"/>
            <w:right w:val="single" w:sz="2" w:space="0" w:color="D9D9E3"/>
          </w:divBdr>
          <w:divsChild>
            <w:div w:id="175274692">
              <w:marLeft w:val="0"/>
              <w:marRight w:val="0"/>
              <w:marTop w:val="0"/>
              <w:marBottom w:val="0"/>
              <w:divBdr>
                <w:top w:val="single" w:sz="2" w:space="0" w:color="D9D9E3"/>
                <w:left w:val="single" w:sz="2" w:space="0" w:color="D9D9E3"/>
                <w:bottom w:val="single" w:sz="2" w:space="0" w:color="D9D9E3"/>
                <w:right w:val="single" w:sz="2" w:space="0" w:color="D9D9E3"/>
              </w:divBdr>
              <w:divsChild>
                <w:div w:id="296960265">
                  <w:marLeft w:val="0"/>
                  <w:marRight w:val="0"/>
                  <w:marTop w:val="0"/>
                  <w:marBottom w:val="0"/>
                  <w:divBdr>
                    <w:top w:val="single" w:sz="2" w:space="0" w:color="D9D9E3"/>
                    <w:left w:val="single" w:sz="2" w:space="0" w:color="D9D9E3"/>
                    <w:bottom w:val="single" w:sz="2" w:space="0" w:color="D9D9E3"/>
                    <w:right w:val="single" w:sz="2" w:space="0" w:color="D9D9E3"/>
                  </w:divBdr>
                  <w:divsChild>
                    <w:div w:id="2007785969">
                      <w:marLeft w:val="0"/>
                      <w:marRight w:val="0"/>
                      <w:marTop w:val="0"/>
                      <w:marBottom w:val="0"/>
                      <w:divBdr>
                        <w:top w:val="single" w:sz="2" w:space="0" w:color="D9D9E3"/>
                        <w:left w:val="single" w:sz="2" w:space="0" w:color="D9D9E3"/>
                        <w:bottom w:val="single" w:sz="2" w:space="0" w:color="D9D9E3"/>
                        <w:right w:val="single" w:sz="2" w:space="0" w:color="D9D9E3"/>
                      </w:divBdr>
                      <w:divsChild>
                        <w:div w:id="983654410">
                          <w:marLeft w:val="0"/>
                          <w:marRight w:val="0"/>
                          <w:marTop w:val="0"/>
                          <w:marBottom w:val="0"/>
                          <w:divBdr>
                            <w:top w:val="none" w:sz="0" w:space="0" w:color="auto"/>
                            <w:left w:val="none" w:sz="0" w:space="0" w:color="auto"/>
                            <w:bottom w:val="none" w:sz="0" w:space="0" w:color="auto"/>
                            <w:right w:val="none" w:sz="0" w:space="0" w:color="auto"/>
                          </w:divBdr>
                          <w:divsChild>
                            <w:div w:id="1495874749">
                              <w:marLeft w:val="0"/>
                              <w:marRight w:val="0"/>
                              <w:marTop w:val="100"/>
                              <w:marBottom w:val="100"/>
                              <w:divBdr>
                                <w:top w:val="single" w:sz="2" w:space="0" w:color="D9D9E3"/>
                                <w:left w:val="single" w:sz="2" w:space="0" w:color="D9D9E3"/>
                                <w:bottom w:val="single" w:sz="2" w:space="0" w:color="D9D9E3"/>
                                <w:right w:val="single" w:sz="2" w:space="0" w:color="D9D9E3"/>
                              </w:divBdr>
                              <w:divsChild>
                                <w:div w:id="647323724">
                                  <w:marLeft w:val="0"/>
                                  <w:marRight w:val="0"/>
                                  <w:marTop w:val="0"/>
                                  <w:marBottom w:val="0"/>
                                  <w:divBdr>
                                    <w:top w:val="single" w:sz="2" w:space="0" w:color="D9D9E3"/>
                                    <w:left w:val="single" w:sz="2" w:space="0" w:color="D9D9E3"/>
                                    <w:bottom w:val="single" w:sz="2" w:space="0" w:color="D9D9E3"/>
                                    <w:right w:val="single" w:sz="2" w:space="0" w:color="D9D9E3"/>
                                  </w:divBdr>
                                  <w:divsChild>
                                    <w:div w:id="1416317865">
                                      <w:marLeft w:val="0"/>
                                      <w:marRight w:val="0"/>
                                      <w:marTop w:val="0"/>
                                      <w:marBottom w:val="0"/>
                                      <w:divBdr>
                                        <w:top w:val="single" w:sz="2" w:space="0" w:color="D9D9E3"/>
                                        <w:left w:val="single" w:sz="2" w:space="0" w:color="D9D9E3"/>
                                        <w:bottom w:val="single" w:sz="2" w:space="0" w:color="D9D9E3"/>
                                        <w:right w:val="single" w:sz="2" w:space="0" w:color="D9D9E3"/>
                                      </w:divBdr>
                                      <w:divsChild>
                                        <w:div w:id="2041079270">
                                          <w:marLeft w:val="0"/>
                                          <w:marRight w:val="0"/>
                                          <w:marTop w:val="0"/>
                                          <w:marBottom w:val="0"/>
                                          <w:divBdr>
                                            <w:top w:val="single" w:sz="2" w:space="0" w:color="D9D9E3"/>
                                            <w:left w:val="single" w:sz="2" w:space="0" w:color="D9D9E3"/>
                                            <w:bottom w:val="single" w:sz="2" w:space="0" w:color="D9D9E3"/>
                                            <w:right w:val="single" w:sz="2" w:space="0" w:color="D9D9E3"/>
                                          </w:divBdr>
                                          <w:divsChild>
                                            <w:div w:id="1677492032">
                                              <w:marLeft w:val="0"/>
                                              <w:marRight w:val="0"/>
                                              <w:marTop w:val="0"/>
                                              <w:marBottom w:val="0"/>
                                              <w:divBdr>
                                                <w:top w:val="single" w:sz="2" w:space="0" w:color="D9D9E3"/>
                                                <w:left w:val="single" w:sz="2" w:space="0" w:color="D9D9E3"/>
                                                <w:bottom w:val="single" w:sz="2" w:space="0" w:color="D9D9E3"/>
                                                <w:right w:val="single" w:sz="2" w:space="0" w:color="D9D9E3"/>
                                              </w:divBdr>
                                              <w:divsChild>
                                                <w:div w:id="864364436">
                                                  <w:marLeft w:val="0"/>
                                                  <w:marRight w:val="0"/>
                                                  <w:marTop w:val="0"/>
                                                  <w:marBottom w:val="0"/>
                                                  <w:divBdr>
                                                    <w:top w:val="single" w:sz="2" w:space="0" w:color="D9D9E3"/>
                                                    <w:left w:val="single" w:sz="2" w:space="0" w:color="D9D9E3"/>
                                                    <w:bottom w:val="single" w:sz="2" w:space="0" w:color="D9D9E3"/>
                                                    <w:right w:val="single" w:sz="2" w:space="0" w:color="D9D9E3"/>
                                                  </w:divBdr>
                                                  <w:divsChild>
                                                    <w:div w:id="16538677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408845286">
          <w:marLeft w:val="0"/>
          <w:marRight w:val="0"/>
          <w:marTop w:val="0"/>
          <w:marBottom w:val="0"/>
          <w:divBdr>
            <w:top w:val="none" w:sz="0" w:space="0" w:color="auto"/>
            <w:left w:val="none" w:sz="0" w:space="0" w:color="auto"/>
            <w:bottom w:val="none" w:sz="0" w:space="0" w:color="auto"/>
            <w:right w:val="none" w:sz="0" w:space="0" w:color="auto"/>
          </w:divBdr>
        </w:div>
      </w:divsChild>
    </w:div>
    <w:div w:id="1330913527">
      <w:bodyDiv w:val="1"/>
      <w:marLeft w:val="0"/>
      <w:marRight w:val="0"/>
      <w:marTop w:val="0"/>
      <w:marBottom w:val="0"/>
      <w:divBdr>
        <w:top w:val="none" w:sz="0" w:space="0" w:color="auto"/>
        <w:left w:val="none" w:sz="0" w:space="0" w:color="auto"/>
        <w:bottom w:val="none" w:sz="0" w:space="0" w:color="auto"/>
        <w:right w:val="none" w:sz="0" w:space="0" w:color="auto"/>
      </w:divBdr>
    </w:div>
    <w:div w:id="1382362670">
      <w:bodyDiv w:val="1"/>
      <w:marLeft w:val="0"/>
      <w:marRight w:val="0"/>
      <w:marTop w:val="0"/>
      <w:marBottom w:val="0"/>
      <w:divBdr>
        <w:top w:val="none" w:sz="0" w:space="0" w:color="auto"/>
        <w:left w:val="none" w:sz="0" w:space="0" w:color="auto"/>
        <w:bottom w:val="none" w:sz="0" w:space="0" w:color="auto"/>
        <w:right w:val="none" w:sz="0" w:space="0" w:color="auto"/>
      </w:divBdr>
    </w:div>
    <w:div w:id="1407873825">
      <w:bodyDiv w:val="1"/>
      <w:marLeft w:val="0"/>
      <w:marRight w:val="0"/>
      <w:marTop w:val="0"/>
      <w:marBottom w:val="0"/>
      <w:divBdr>
        <w:top w:val="none" w:sz="0" w:space="0" w:color="auto"/>
        <w:left w:val="none" w:sz="0" w:space="0" w:color="auto"/>
        <w:bottom w:val="none" w:sz="0" w:space="0" w:color="auto"/>
        <w:right w:val="none" w:sz="0" w:space="0" w:color="auto"/>
      </w:divBdr>
    </w:div>
    <w:div w:id="1452170892">
      <w:bodyDiv w:val="1"/>
      <w:marLeft w:val="0"/>
      <w:marRight w:val="0"/>
      <w:marTop w:val="0"/>
      <w:marBottom w:val="0"/>
      <w:divBdr>
        <w:top w:val="none" w:sz="0" w:space="0" w:color="auto"/>
        <w:left w:val="none" w:sz="0" w:space="0" w:color="auto"/>
        <w:bottom w:val="none" w:sz="0" w:space="0" w:color="auto"/>
        <w:right w:val="none" w:sz="0" w:space="0" w:color="auto"/>
      </w:divBdr>
    </w:div>
    <w:div w:id="1487283584">
      <w:bodyDiv w:val="1"/>
      <w:marLeft w:val="0"/>
      <w:marRight w:val="0"/>
      <w:marTop w:val="0"/>
      <w:marBottom w:val="0"/>
      <w:divBdr>
        <w:top w:val="none" w:sz="0" w:space="0" w:color="auto"/>
        <w:left w:val="none" w:sz="0" w:space="0" w:color="auto"/>
        <w:bottom w:val="none" w:sz="0" w:space="0" w:color="auto"/>
        <w:right w:val="none" w:sz="0" w:space="0" w:color="auto"/>
      </w:divBdr>
    </w:div>
    <w:div w:id="1573083356">
      <w:bodyDiv w:val="1"/>
      <w:marLeft w:val="0"/>
      <w:marRight w:val="0"/>
      <w:marTop w:val="0"/>
      <w:marBottom w:val="0"/>
      <w:divBdr>
        <w:top w:val="none" w:sz="0" w:space="0" w:color="auto"/>
        <w:left w:val="none" w:sz="0" w:space="0" w:color="auto"/>
        <w:bottom w:val="none" w:sz="0" w:space="0" w:color="auto"/>
        <w:right w:val="none" w:sz="0" w:space="0" w:color="auto"/>
      </w:divBdr>
    </w:div>
    <w:div w:id="1589197034">
      <w:bodyDiv w:val="1"/>
      <w:marLeft w:val="0"/>
      <w:marRight w:val="0"/>
      <w:marTop w:val="0"/>
      <w:marBottom w:val="0"/>
      <w:divBdr>
        <w:top w:val="none" w:sz="0" w:space="0" w:color="auto"/>
        <w:left w:val="none" w:sz="0" w:space="0" w:color="auto"/>
        <w:bottom w:val="none" w:sz="0" w:space="0" w:color="auto"/>
        <w:right w:val="none" w:sz="0" w:space="0" w:color="auto"/>
      </w:divBdr>
    </w:div>
    <w:div w:id="1637561046">
      <w:bodyDiv w:val="1"/>
      <w:marLeft w:val="0"/>
      <w:marRight w:val="0"/>
      <w:marTop w:val="0"/>
      <w:marBottom w:val="0"/>
      <w:divBdr>
        <w:top w:val="none" w:sz="0" w:space="0" w:color="auto"/>
        <w:left w:val="none" w:sz="0" w:space="0" w:color="auto"/>
        <w:bottom w:val="none" w:sz="0" w:space="0" w:color="auto"/>
        <w:right w:val="none" w:sz="0" w:space="0" w:color="auto"/>
      </w:divBdr>
    </w:div>
    <w:div w:id="1699546923">
      <w:bodyDiv w:val="1"/>
      <w:marLeft w:val="0"/>
      <w:marRight w:val="0"/>
      <w:marTop w:val="0"/>
      <w:marBottom w:val="0"/>
      <w:divBdr>
        <w:top w:val="none" w:sz="0" w:space="0" w:color="auto"/>
        <w:left w:val="none" w:sz="0" w:space="0" w:color="auto"/>
        <w:bottom w:val="none" w:sz="0" w:space="0" w:color="auto"/>
        <w:right w:val="none" w:sz="0" w:space="0" w:color="auto"/>
      </w:divBdr>
    </w:div>
    <w:div w:id="1716388348">
      <w:bodyDiv w:val="1"/>
      <w:marLeft w:val="0"/>
      <w:marRight w:val="0"/>
      <w:marTop w:val="0"/>
      <w:marBottom w:val="0"/>
      <w:divBdr>
        <w:top w:val="none" w:sz="0" w:space="0" w:color="auto"/>
        <w:left w:val="none" w:sz="0" w:space="0" w:color="auto"/>
        <w:bottom w:val="none" w:sz="0" w:space="0" w:color="auto"/>
        <w:right w:val="none" w:sz="0" w:space="0" w:color="auto"/>
      </w:divBdr>
    </w:div>
    <w:div w:id="1733507260">
      <w:bodyDiv w:val="1"/>
      <w:marLeft w:val="0"/>
      <w:marRight w:val="0"/>
      <w:marTop w:val="0"/>
      <w:marBottom w:val="0"/>
      <w:divBdr>
        <w:top w:val="none" w:sz="0" w:space="0" w:color="auto"/>
        <w:left w:val="none" w:sz="0" w:space="0" w:color="auto"/>
        <w:bottom w:val="none" w:sz="0" w:space="0" w:color="auto"/>
        <w:right w:val="none" w:sz="0" w:space="0" w:color="auto"/>
      </w:divBdr>
    </w:div>
    <w:div w:id="1820806983">
      <w:bodyDiv w:val="1"/>
      <w:marLeft w:val="0"/>
      <w:marRight w:val="0"/>
      <w:marTop w:val="0"/>
      <w:marBottom w:val="0"/>
      <w:divBdr>
        <w:top w:val="none" w:sz="0" w:space="0" w:color="auto"/>
        <w:left w:val="none" w:sz="0" w:space="0" w:color="auto"/>
        <w:bottom w:val="none" w:sz="0" w:space="0" w:color="auto"/>
        <w:right w:val="none" w:sz="0" w:space="0" w:color="auto"/>
      </w:divBdr>
    </w:div>
    <w:div w:id="1972519242">
      <w:bodyDiv w:val="1"/>
      <w:marLeft w:val="0"/>
      <w:marRight w:val="0"/>
      <w:marTop w:val="0"/>
      <w:marBottom w:val="0"/>
      <w:divBdr>
        <w:top w:val="none" w:sz="0" w:space="0" w:color="auto"/>
        <w:left w:val="none" w:sz="0" w:space="0" w:color="auto"/>
        <w:bottom w:val="none" w:sz="0" w:space="0" w:color="auto"/>
        <w:right w:val="none" w:sz="0" w:space="0" w:color="auto"/>
      </w:divBdr>
      <w:divsChild>
        <w:div w:id="1290352844">
          <w:marLeft w:val="0"/>
          <w:marRight w:val="0"/>
          <w:marTop w:val="0"/>
          <w:marBottom w:val="0"/>
          <w:divBdr>
            <w:top w:val="single" w:sz="2" w:space="0" w:color="auto"/>
            <w:left w:val="single" w:sz="2" w:space="0" w:color="auto"/>
            <w:bottom w:val="single" w:sz="6" w:space="0" w:color="auto"/>
            <w:right w:val="single" w:sz="2" w:space="0" w:color="auto"/>
          </w:divBdr>
          <w:divsChild>
            <w:div w:id="34739187">
              <w:marLeft w:val="0"/>
              <w:marRight w:val="0"/>
              <w:marTop w:val="100"/>
              <w:marBottom w:val="100"/>
              <w:divBdr>
                <w:top w:val="single" w:sz="2" w:space="0" w:color="D9D9E3"/>
                <w:left w:val="single" w:sz="2" w:space="0" w:color="D9D9E3"/>
                <w:bottom w:val="single" w:sz="2" w:space="0" w:color="D9D9E3"/>
                <w:right w:val="single" w:sz="2" w:space="0" w:color="D9D9E3"/>
              </w:divBdr>
              <w:divsChild>
                <w:div w:id="1930771587">
                  <w:marLeft w:val="0"/>
                  <w:marRight w:val="0"/>
                  <w:marTop w:val="0"/>
                  <w:marBottom w:val="0"/>
                  <w:divBdr>
                    <w:top w:val="single" w:sz="2" w:space="0" w:color="D9D9E3"/>
                    <w:left w:val="single" w:sz="2" w:space="0" w:color="D9D9E3"/>
                    <w:bottom w:val="single" w:sz="2" w:space="0" w:color="D9D9E3"/>
                    <w:right w:val="single" w:sz="2" w:space="0" w:color="D9D9E3"/>
                  </w:divBdr>
                  <w:divsChild>
                    <w:div w:id="1300918740">
                      <w:marLeft w:val="0"/>
                      <w:marRight w:val="0"/>
                      <w:marTop w:val="0"/>
                      <w:marBottom w:val="0"/>
                      <w:divBdr>
                        <w:top w:val="single" w:sz="2" w:space="0" w:color="D9D9E3"/>
                        <w:left w:val="single" w:sz="2" w:space="0" w:color="D9D9E3"/>
                        <w:bottom w:val="single" w:sz="2" w:space="0" w:color="D9D9E3"/>
                        <w:right w:val="single" w:sz="2" w:space="0" w:color="D9D9E3"/>
                      </w:divBdr>
                      <w:divsChild>
                        <w:div w:id="1201895157">
                          <w:marLeft w:val="0"/>
                          <w:marRight w:val="0"/>
                          <w:marTop w:val="0"/>
                          <w:marBottom w:val="0"/>
                          <w:divBdr>
                            <w:top w:val="single" w:sz="2" w:space="0" w:color="D9D9E3"/>
                            <w:left w:val="single" w:sz="2" w:space="0" w:color="D9D9E3"/>
                            <w:bottom w:val="single" w:sz="2" w:space="0" w:color="D9D9E3"/>
                            <w:right w:val="single" w:sz="2" w:space="0" w:color="D9D9E3"/>
                          </w:divBdr>
                          <w:divsChild>
                            <w:div w:id="629215705">
                              <w:marLeft w:val="0"/>
                              <w:marRight w:val="0"/>
                              <w:marTop w:val="0"/>
                              <w:marBottom w:val="0"/>
                              <w:divBdr>
                                <w:top w:val="single" w:sz="2" w:space="0" w:color="D9D9E3"/>
                                <w:left w:val="single" w:sz="2" w:space="0" w:color="D9D9E3"/>
                                <w:bottom w:val="single" w:sz="2" w:space="0" w:color="D9D9E3"/>
                                <w:right w:val="single" w:sz="2" w:space="0" w:color="D9D9E3"/>
                              </w:divBdr>
                              <w:divsChild>
                                <w:div w:id="1548758744">
                                  <w:marLeft w:val="0"/>
                                  <w:marRight w:val="0"/>
                                  <w:marTop w:val="0"/>
                                  <w:marBottom w:val="0"/>
                                  <w:divBdr>
                                    <w:top w:val="single" w:sz="2" w:space="0" w:color="D9D9E3"/>
                                    <w:left w:val="single" w:sz="2" w:space="0" w:color="D9D9E3"/>
                                    <w:bottom w:val="single" w:sz="2" w:space="0" w:color="D9D9E3"/>
                                    <w:right w:val="single" w:sz="2" w:space="0" w:color="D9D9E3"/>
                                  </w:divBdr>
                                  <w:divsChild>
                                    <w:div w:id="2255315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039428922">
      <w:bodyDiv w:val="1"/>
      <w:marLeft w:val="0"/>
      <w:marRight w:val="0"/>
      <w:marTop w:val="0"/>
      <w:marBottom w:val="0"/>
      <w:divBdr>
        <w:top w:val="none" w:sz="0" w:space="0" w:color="auto"/>
        <w:left w:val="none" w:sz="0" w:space="0" w:color="auto"/>
        <w:bottom w:val="none" w:sz="0" w:space="0" w:color="auto"/>
        <w:right w:val="none" w:sz="0" w:space="0" w:color="auto"/>
      </w:divBdr>
    </w:div>
    <w:div w:id="2075738856">
      <w:bodyDiv w:val="1"/>
      <w:marLeft w:val="0"/>
      <w:marRight w:val="0"/>
      <w:marTop w:val="0"/>
      <w:marBottom w:val="0"/>
      <w:divBdr>
        <w:top w:val="none" w:sz="0" w:space="0" w:color="auto"/>
        <w:left w:val="none" w:sz="0" w:space="0" w:color="auto"/>
        <w:bottom w:val="none" w:sz="0" w:space="0" w:color="auto"/>
        <w:right w:val="none" w:sz="0" w:space="0" w:color="auto"/>
      </w:divBdr>
    </w:div>
    <w:div w:id="2077166634">
      <w:bodyDiv w:val="1"/>
      <w:marLeft w:val="0"/>
      <w:marRight w:val="0"/>
      <w:marTop w:val="0"/>
      <w:marBottom w:val="0"/>
      <w:divBdr>
        <w:top w:val="none" w:sz="0" w:space="0" w:color="auto"/>
        <w:left w:val="none" w:sz="0" w:space="0" w:color="auto"/>
        <w:bottom w:val="none" w:sz="0" w:space="0" w:color="auto"/>
        <w:right w:val="none" w:sz="0" w:space="0" w:color="auto"/>
      </w:divBdr>
    </w:div>
    <w:div w:id="2077584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AC0EAF29E3149AC8C7486888E9322F0"/>
        <w:category>
          <w:name w:val="General"/>
          <w:gallery w:val="placeholder"/>
        </w:category>
        <w:types>
          <w:type w:val="bbPlcHdr"/>
        </w:types>
        <w:behaviors>
          <w:behavior w:val="content"/>
        </w:behaviors>
        <w:guid w:val="{A4A17E76-B468-479A-9EDB-B749616654CD}"/>
      </w:docPartPr>
      <w:docPartBody>
        <w:p w:rsidR="005D7C9C" w:rsidRDefault="00CA2D71" w:rsidP="00CA2D71">
          <w:pPr>
            <w:pStyle w:val="7AC0EAF29E3149AC8C7486888E9322F0"/>
          </w:pPr>
          <w:r>
            <w:rPr>
              <w:rFonts w:asciiTheme="majorHAnsi" w:eastAsiaTheme="majorEastAsia" w:hAnsiTheme="majorHAnsi" w:cstheme="majorBidi"/>
              <w:sz w:val="40"/>
              <w:szCs w:val="40"/>
            </w:rPr>
            <w:t>[Type the document title]</w:t>
          </w:r>
        </w:p>
      </w:docPartBody>
    </w:docPart>
    <w:docPart>
      <w:docPartPr>
        <w:name w:val="55C72A69C77440E7B439780FCA38C583"/>
        <w:category>
          <w:name w:val="General"/>
          <w:gallery w:val="placeholder"/>
        </w:category>
        <w:types>
          <w:type w:val="bbPlcHdr"/>
        </w:types>
        <w:behaviors>
          <w:behavior w:val="content"/>
        </w:behaviors>
        <w:guid w:val="{99F2E146-AA80-473B-8E6E-F1877F8DDD61}"/>
      </w:docPartPr>
      <w:docPartBody>
        <w:p w:rsidR="005D7C9C" w:rsidRDefault="00CA2D71" w:rsidP="00CA2D71">
          <w:pPr>
            <w:pStyle w:val="55C72A69C77440E7B439780FCA38C583"/>
          </w:pPr>
          <w:r>
            <w:rPr>
              <w:rFonts w:asciiTheme="majorHAnsi" w:eastAsiaTheme="majorEastAsia" w:hAnsiTheme="majorHAnsi" w:cstheme="majorBidi"/>
              <w:sz w:val="32"/>
              <w:szCs w:val="32"/>
            </w:rPr>
            <w:t>[Type the document subtitle]</w:t>
          </w:r>
        </w:p>
      </w:docPartBody>
    </w:docPart>
    <w:docPart>
      <w:docPartPr>
        <w:name w:val="32CB25FD4F344FE29EEA22E7769E1F6E"/>
        <w:category>
          <w:name w:val="General"/>
          <w:gallery w:val="placeholder"/>
        </w:category>
        <w:types>
          <w:type w:val="bbPlcHdr"/>
        </w:types>
        <w:behaviors>
          <w:behavior w:val="content"/>
        </w:behaviors>
        <w:guid w:val="{61843586-F49F-461A-8CD8-8F8614AC600A}"/>
      </w:docPartPr>
      <w:docPartBody>
        <w:p w:rsidR="005D7C9C" w:rsidRDefault="00CA2D71" w:rsidP="00CA2D71">
          <w:pPr>
            <w:pStyle w:val="32CB25FD4F344FE29EEA22E7769E1F6E"/>
          </w:pPr>
          <w:r>
            <w:rPr>
              <w:rFonts w:asciiTheme="majorHAnsi" w:hAnsiTheme="majorHAnsi"/>
            </w:rPr>
            <w:t>[Pick the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CA2D71"/>
    <w:rsid w:val="001C396B"/>
    <w:rsid w:val="004C000B"/>
    <w:rsid w:val="005D7C9C"/>
    <w:rsid w:val="008464EF"/>
    <w:rsid w:val="00CA2D71"/>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AC0EAF29E3149AC8C7486888E9322F0">
    <w:name w:val="7AC0EAF29E3149AC8C7486888E9322F0"/>
    <w:rsid w:val="00CA2D71"/>
  </w:style>
  <w:style w:type="paragraph" w:customStyle="1" w:styleId="55C72A69C77440E7B439780FCA38C583">
    <w:name w:val="55C72A69C77440E7B439780FCA38C583"/>
    <w:rsid w:val="00CA2D71"/>
  </w:style>
  <w:style w:type="paragraph" w:customStyle="1" w:styleId="32CB25FD4F344FE29EEA22E7769E1F6E">
    <w:name w:val="32CB25FD4F344FE29EEA22E7769E1F6E"/>
    <w:rsid w:val="00CA2D7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2023-11-24T00:00:00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13</Pages>
  <Words>3932</Words>
  <Characters>22419</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HR in Hospitality industry: A Comparative Case Study Between Traditional &amp; Hybrid Work Environments</dc:title>
  <dc:subject>Managing People In Organisations (BMMB7025)                                                      Robyn Griffiths</dc:subject>
  <dc:creator>Morshida Akhtar</dc:creator>
  <cp:lastModifiedBy>Morshida Akhtar (2013085)</cp:lastModifiedBy>
  <cp:revision>22</cp:revision>
  <dcterms:created xsi:type="dcterms:W3CDTF">2023-11-29T11:20:00Z</dcterms:created>
  <dcterms:modified xsi:type="dcterms:W3CDTF">2023-11-29T16:50:00Z</dcterms:modified>
</cp:coreProperties>
</file>