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DB441" w14:textId="77777777" w:rsidR="00B94E16" w:rsidRDefault="00B94E16">
      <w:pPr>
        <w:rPr>
          <w:rFonts w:asciiTheme="majorHAnsi" w:hAnsiTheme="majorHAnsi"/>
          <w:b/>
          <w:bCs/>
          <w:sz w:val="56"/>
          <w:szCs w:val="56"/>
        </w:rPr>
      </w:pPr>
      <w:r>
        <w:rPr>
          <w:rFonts w:asciiTheme="majorHAnsi" w:hAnsiTheme="majorHAnsi"/>
          <w:b/>
          <w:bCs/>
          <w:noProof/>
          <w:sz w:val="56"/>
          <w:szCs w:val="56"/>
        </w:rPr>
        <w:drawing>
          <wp:inline distT="0" distB="0" distL="0" distR="0" wp14:anchorId="25EFABE3" wp14:editId="41F237F4">
            <wp:extent cx="2127885" cy="1056322"/>
            <wp:effectExtent l="0" t="0" r="5715" b="0"/>
            <wp:docPr id="1454087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32657" cy="1058691"/>
                    </a:xfrm>
                    <a:prstGeom prst="rect">
                      <a:avLst/>
                    </a:prstGeom>
                    <a:noFill/>
                  </pic:spPr>
                </pic:pic>
              </a:graphicData>
            </a:graphic>
          </wp:inline>
        </w:drawing>
      </w:r>
    </w:p>
    <w:p w14:paraId="6ABC3693" w14:textId="77796DEC" w:rsidR="006A0438" w:rsidRPr="00573214" w:rsidRDefault="00573214" w:rsidP="00B94E16">
      <w:pPr>
        <w:jc w:val="center"/>
        <w:rPr>
          <w:rFonts w:asciiTheme="majorHAnsi" w:hAnsiTheme="majorHAnsi"/>
          <w:b/>
          <w:bCs/>
          <w:sz w:val="56"/>
          <w:szCs w:val="56"/>
        </w:rPr>
      </w:pPr>
      <w:r w:rsidRPr="00573214">
        <w:rPr>
          <w:rFonts w:asciiTheme="majorHAnsi" w:hAnsiTheme="majorHAnsi"/>
          <w:b/>
          <w:bCs/>
          <w:sz w:val="56"/>
          <w:szCs w:val="56"/>
        </w:rPr>
        <w:t>ORGANIZATIONAL CULTURE</w:t>
      </w:r>
    </w:p>
    <w:p w14:paraId="40EFB6C1" w14:textId="41D7DC9B" w:rsidR="00573214" w:rsidRDefault="00573214">
      <w:pPr>
        <w:rPr>
          <w:rFonts w:asciiTheme="majorHAnsi" w:hAnsiTheme="majorHAnsi"/>
          <w:b/>
          <w:bCs/>
          <w:sz w:val="40"/>
          <w:szCs w:val="40"/>
        </w:rPr>
      </w:pPr>
      <w:r>
        <w:rPr>
          <w:rFonts w:asciiTheme="majorHAnsi" w:hAnsiTheme="majorHAnsi"/>
          <w:b/>
          <w:bCs/>
          <w:sz w:val="40"/>
          <w:szCs w:val="40"/>
        </w:rPr>
        <w:t xml:space="preserve">CASE STUDY OF </w:t>
      </w:r>
      <w:r w:rsidRPr="00573214">
        <w:rPr>
          <w:rFonts w:asciiTheme="majorHAnsi" w:hAnsiTheme="majorHAnsi"/>
          <w:b/>
          <w:bCs/>
          <w:sz w:val="40"/>
          <w:szCs w:val="40"/>
        </w:rPr>
        <w:t>TOYOTA</w:t>
      </w:r>
      <w:r>
        <w:rPr>
          <w:rFonts w:asciiTheme="majorHAnsi" w:hAnsiTheme="majorHAnsi"/>
          <w:b/>
          <w:bCs/>
          <w:sz w:val="40"/>
          <w:szCs w:val="40"/>
        </w:rPr>
        <w:t xml:space="preserve"> MOTOR CORPORATION</w:t>
      </w:r>
    </w:p>
    <w:p w14:paraId="3EC28A1B" w14:textId="77777777" w:rsidR="00FD7FE5" w:rsidRDefault="00FD7FE5">
      <w:pPr>
        <w:rPr>
          <w:rFonts w:asciiTheme="majorHAnsi" w:hAnsiTheme="majorHAnsi"/>
          <w:b/>
          <w:bCs/>
          <w:sz w:val="40"/>
          <w:szCs w:val="40"/>
        </w:rPr>
      </w:pPr>
    </w:p>
    <w:p w14:paraId="0A9A1F90" w14:textId="087AED80" w:rsidR="00573214" w:rsidRPr="00B94E16" w:rsidRDefault="00B94E16">
      <w:pPr>
        <w:rPr>
          <w:rFonts w:asciiTheme="majorHAnsi" w:hAnsiTheme="majorHAnsi"/>
          <w:b/>
          <w:bCs/>
          <w:sz w:val="24"/>
          <w:szCs w:val="24"/>
        </w:rPr>
      </w:pPr>
      <w:r w:rsidRPr="00B94E16">
        <w:rPr>
          <w:rFonts w:asciiTheme="majorHAnsi" w:hAnsiTheme="majorHAnsi"/>
          <w:b/>
          <w:bCs/>
          <w:noProof/>
          <w:sz w:val="40"/>
          <w:szCs w:val="40"/>
        </w:rPr>
        <w:drawing>
          <wp:anchor distT="0" distB="0" distL="114300" distR="114300" simplePos="0" relativeHeight="251658240" behindDoc="0" locked="0" layoutInCell="1" allowOverlap="1" wp14:anchorId="44CD8DD6" wp14:editId="2AA6378E">
            <wp:simplePos x="0" y="0"/>
            <wp:positionH relativeFrom="margin">
              <wp:posOffset>285750</wp:posOffset>
            </wp:positionH>
            <wp:positionV relativeFrom="paragraph">
              <wp:posOffset>11430</wp:posOffset>
            </wp:positionV>
            <wp:extent cx="4900295" cy="2343150"/>
            <wp:effectExtent l="0" t="0" r="0" b="0"/>
            <wp:wrapSquare wrapText="bothSides"/>
            <wp:docPr id="2050836909" name="Picture 5" descr="Editorial Toyota Logo On Glass Building Stock Motion Graphics SB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ditorial Toyota Logo On Glass Building Stock Motion Graphics SBV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00295"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465A8C" w14:textId="77777777" w:rsidR="00B94E16" w:rsidRDefault="00B94E16">
      <w:pPr>
        <w:rPr>
          <w:rFonts w:asciiTheme="majorHAnsi" w:hAnsiTheme="majorHAnsi"/>
          <w:b/>
          <w:bCs/>
          <w:color w:val="002060"/>
          <w:sz w:val="32"/>
          <w:szCs w:val="32"/>
        </w:rPr>
      </w:pPr>
    </w:p>
    <w:p w14:paraId="2C41EB12" w14:textId="77777777" w:rsidR="00B94E16" w:rsidRDefault="00B94E16">
      <w:pPr>
        <w:rPr>
          <w:rFonts w:asciiTheme="majorHAnsi" w:hAnsiTheme="majorHAnsi"/>
          <w:b/>
          <w:bCs/>
          <w:color w:val="002060"/>
          <w:sz w:val="32"/>
          <w:szCs w:val="32"/>
        </w:rPr>
      </w:pPr>
    </w:p>
    <w:p w14:paraId="7BCA10ED" w14:textId="77777777" w:rsidR="00B94E16" w:rsidRDefault="00B94E16">
      <w:pPr>
        <w:rPr>
          <w:rFonts w:asciiTheme="majorHAnsi" w:hAnsiTheme="majorHAnsi"/>
          <w:b/>
          <w:bCs/>
          <w:color w:val="002060"/>
          <w:sz w:val="32"/>
          <w:szCs w:val="32"/>
        </w:rPr>
      </w:pPr>
    </w:p>
    <w:p w14:paraId="6D1A60F5" w14:textId="77777777" w:rsidR="00B94E16" w:rsidRDefault="00B94E16">
      <w:pPr>
        <w:rPr>
          <w:rFonts w:asciiTheme="majorHAnsi" w:hAnsiTheme="majorHAnsi"/>
          <w:b/>
          <w:bCs/>
          <w:color w:val="002060"/>
          <w:sz w:val="32"/>
          <w:szCs w:val="32"/>
        </w:rPr>
      </w:pPr>
    </w:p>
    <w:p w14:paraId="2B7A0B90" w14:textId="77777777" w:rsidR="00B94E16" w:rsidRDefault="00B94E16">
      <w:pPr>
        <w:rPr>
          <w:rFonts w:asciiTheme="majorHAnsi" w:hAnsiTheme="majorHAnsi"/>
          <w:b/>
          <w:bCs/>
          <w:color w:val="002060"/>
          <w:sz w:val="32"/>
          <w:szCs w:val="32"/>
        </w:rPr>
      </w:pPr>
    </w:p>
    <w:p w14:paraId="7FAD1E75" w14:textId="77777777" w:rsidR="00B94E16" w:rsidRDefault="00B94E16">
      <w:pPr>
        <w:rPr>
          <w:rFonts w:asciiTheme="majorHAnsi" w:hAnsiTheme="majorHAnsi"/>
          <w:b/>
          <w:bCs/>
          <w:color w:val="002060"/>
          <w:sz w:val="32"/>
          <w:szCs w:val="32"/>
        </w:rPr>
      </w:pPr>
    </w:p>
    <w:p w14:paraId="4C3B1BC1" w14:textId="77777777" w:rsidR="00FD7FE5" w:rsidRDefault="00FD7FE5">
      <w:pPr>
        <w:rPr>
          <w:rFonts w:asciiTheme="majorHAnsi" w:hAnsiTheme="majorHAnsi"/>
          <w:b/>
          <w:bCs/>
          <w:color w:val="002060"/>
          <w:sz w:val="32"/>
          <w:szCs w:val="32"/>
        </w:rPr>
      </w:pPr>
    </w:p>
    <w:p w14:paraId="61B4BFB3" w14:textId="7E863726" w:rsidR="00573214" w:rsidRPr="00FD7FE5" w:rsidRDefault="00573214">
      <w:pPr>
        <w:rPr>
          <w:rFonts w:asciiTheme="majorHAnsi" w:hAnsiTheme="majorHAnsi"/>
          <w:b/>
          <w:bCs/>
          <w:color w:val="000000" w:themeColor="text1"/>
          <w:sz w:val="32"/>
          <w:szCs w:val="32"/>
        </w:rPr>
      </w:pPr>
      <w:r w:rsidRPr="00FD7FE5">
        <w:rPr>
          <w:rFonts w:asciiTheme="majorHAnsi" w:hAnsiTheme="majorHAnsi"/>
          <w:b/>
          <w:bCs/>
          <w:color w:val="000000" w:themeColor="text1"/>
          <w:sz w:val="32"/>
          <w:szCs w:val="32"/>
        </w:rPr>
        <w:t xml:space="preserve">TUTOR NAME: </w:t>
      </w:r>
      <w:r w:rsidR="00897EAF" w:rsidRPr="00FD7FE5">
        <w:rPr>
          <w:rFonts w:asciiTheme="majorHAnsi" w:hAnsiTheme="majorHAnsi"/>
          <w:b/>
          <w:bCs/>
          <w:color w:val="000000" w:themeColor="text1"/>
          <w:sz w:val="32"/>
          <w:szCs w:val="32"/>
        </w:rPr>
        <w:t xml:space="preserve"> DR </w:t>
      </w:r>
      <w:r w:rsidR="00FD7FE5" w:rsidRPr="00FD7FE5">
        <w:rPr>
          <w:rFonts w:asciiTheme="majorHAnsi" w:hAnsiTheme="majorHAnsi"/>
          <w:b/>
          <w:bCs/>
          <w:color w:val="000000" w:themeColor="text1"/>
          <w:sz w:val="32"/>
          <w:szCs w:val="32"/>
        </w:rPr>
        <w:t xml:space="preserve">OLUSOYI </w:t>
      </w:r>
      <w:r w:rsidR="00D435F4" w:rsidRPr="00FD7FE5">
        <w:rPr>
          <w:rFonts w:asciiTheme="majorHAnsi" w:hAnsiTheme="majorHAnsi"/>
          <w:b/>
          <w:bCs/>
          <w:color w:val="000000" w:themeColor="text1"/>
          <w:sz w:val="32"/>
          <w:szCs w:val="32"/>
        </w:rPr>
        <w:t>RICHARD ASHAYE</w:t>
      </w:r>
    </w:p>
    <w:p w14:paraId="191AF5B7" w14:textId="126229A6" w:rsidR="00573214" w:rsidRPr="00FD7FE5" w:rsidRDefault="00573214">
      <w:pPr>
        <w:rPr>
          <w:rFonts w:asciiTheme="majorHAnsi" w:hAnsiTheme="majorHAnsi"/>
          <w:b/>
          <w:bCs/>
          <w:color w:val="000000" w:themeColor="text1"/>
          <w:sz w:val="32"/>
          <w:szCs w:val="32"/>
        </w:rPr>
      </w:pPr>
      <w:r w:rsidRPr="00FD7FE5">
        <w:rPr>
          <w:rFonts w:asciiTheme="majorHAnsi" w:hAnsiTheme="majorHAnsi"/>
          <w:b/>
          <w:bCs/>
          <w:color w:val="000000" w:themeColor="text1"/>
          <w:sz w:val="32"/>
          <w:szCs w:val="32"/>
        </w:rPr>
        <w:t>STUDENT NAME:</w:t>
      </w:r>
      <w:r w:rsidR="00C7295E" w:rsidRPr="00FD7FE5">
        <w:rPr>
          <w:rFonts w:asciiTheme="majorHAnsi" w:hAnsiTheme="majorHAnsi"/>
          <w:b/>
          <w:bCs/>
          <w:color w:val="000000" w:themeColor="text1"/>
          <w:sz w:val="32"/>
          <w:szCs w:val="32"/>
        </w:rPr>
        <w:t xml:space="preserve"> CIPRIAN BANUC</w:t>
      </w:r>
    </w:p>
    <w:p w14:paraId="09898BBB" w14:textId="56FD720A" w:rsidR="00573214" w:rsidRPr="00FD7FE5" w:rsidRDefault="00573214">
      <w:pPr>
        <w:rPr>
          <w:rFonts w:asciiTheme="majorHAnsi" w:hAnsiTheme="majorHAnsi"/>
          <w:b/>
          <w:bCs/>
          <w:color w:val="000000" w:themeColor="text1"/>
          <w:sz w:val="32"/>
          <w:szCs w:val="32"/>
        </w:rPr>
      </w:pPr>
      <w:r w:rsidRPr="00FD7FE5">
        <w:rPr>
          <w:rFonts w:asciiTheme="majorHAnsi" w:hAnsiTheme="majorHAnsi"/>
          <w:b/>
          <w:bCs/>
          <w:color w:val="000000" w:themeColor="text1"/>
          <w:sz w:val="32"/>
          <w:szCs w:val="32"/>
        </w:rPr>
        <w:t>STUDENT ID:</w:t>
      </w:r>
      <w:r w:rsidR="00C7295E" w:rsidRPr="00FD7FE5">
        <w:rPr>
          <w:rFonts w:asciiTheme="majorHAnsi" w:hAnsiTheme="majorHAnsi"/>
          <w:b/>
          <w:bCs/>
          <w:color w:val="000000" w:themeColor="text1"/>
          <w:sz w:val="32"/>
          <w:szCs w:val="32"/>
        </w:rPr>
        <w:t xml:space="preserve"> 2119748</w:t>
      </w:r>
    </w:p>
    <w:p w14:paraId="499E1E19" w14:textId="77777777" w:rsidR="00573214" w:rsidRPr="000001EC" w:rsidRDefault="00573214">
      <w:pPr>
        <w:rPr>
          <w:rFonts w:asciiTheme="majorHAnsi" w:hAnsiTheme="majorHAnsi"/>
          <w:b/>
          <w:bCs/>
          <w:color w:val="002060"/>
          <w:sz w:val="32"/>
          <w:szCs w:val="32"/>
        </w:rPr>
      </w:pPr>
    </w:p>
    <w:p w14:paraId="531889A3" w14:textId="77777777" w:rsidR="00573214" w:rsidRDefault="00573214">
      <w:pPr>
        <w:rPr>
          <w:rFonts w:asciiTheme="majorHAnsi" w:hAnsiTheme="majorHAnsi"/>
          <w:b/>
          <w:bCs/>
          <w:sz w:val="32"/>
          <w:szCs w:val="32"/>
        </w:rPr>
      </w:pPr>
    </w:p>
    <w:p w14:paraId="13C598AA" w14:textId="77777777" w:rsidR="00573214" w:rsidRDefault="00573214">
      <w:pPr>
        <w:rPr>
          <w:rFonts w:asciiTheme="majorHAnsi" w:hAnsiTheme="majorHAnsi"/>
          <w:b/>
          <w:bCs/>
          <w:sz w:val="32"/>
          <w:szCs w:val="32"/>
        </w:rPr>
      </w:pPr>
    </w:p>
    <w:p w14:paraId="739C6DD8" w14:textId="77777777" w:rsidR="00573214" w:rsidRDefault="00573214">
      <w:pPr>
        <w:rPr>
          <w:rFonts w:asciiTheme="majorHAnsi" w:hAnsiTheme="majorHAnsi"/>
          <w:b/>
          <w:bCs/>
          <w:sz w:val="32"/>
          <w:szCs w:val="32"/>
        </w:rPr>
      </w:pPr>
    </w:p>
    <w:p w14:paraId="785C1B12" w14:textId="77777777" w:rsidR="00B12B51" w:rsidRDefault="00B12B51">
      <w:pPr>
        <w:rPr>
          <w:rFonts w:asciiTheme="majorHAnsi" w:hAnsiTheme="majorHAnsi"/>
          <w:b/>
          <w:bCs/>
          <w:sz w:val="32"/>
          <w:szCs w:val="32"/>
        </w:rPr>
      </w:pPr>
    </w:p>
    <w:sdt>
      <w:sdtPr>
        <w:rPr>
          <w:rFonts w:ascii="Times New Roman" w:eastAsiaTheme="minorHAnsi" w:hAnsi="Times New Roman" w:cs="Times New Roman"/>
          <w:color w:val="auto"/>
          <w:kern w:val="2"/>
          <w:sz w:val="24"/>
          <w:szCs w:val="24"/>
          <w:lang w:val="en-GB"/>
          <w14:ligatures w14:val="standardContextual"/>
        </w:rPr>
        <w:id w:val="1866873162"/>
        <w:docPartObj>
          <w:docPartGallery w:val="Table of Contents"/>
          <w:docPartUnique/>
        </w:docPartObj>
      </w:sdtPr>
      <w:sdtEndPr>
        <w:rPr>
          <w:b/>
          <w:bCs/>
          <w:noProof/>
        </w:rPr>
      </w:sdtEndPr>
      <w:sdtContent>
        <w:p w14:paraId="7F1113DA" w14:textId="3C0D5D1A" w:rsidR="00F263E0" w:rsidRPr="002A526A" w:rsidRDefault="00F263E0" w:rsidP="002A526A">
          <w:pPr>
            <w:pStyle w:val="TOCHeading"/>
            <w:spacing w:line="360" w:lineRule="auto"/>
            <w:jc w:val="center"/>
            <w:rPr>
              <w:rFonts w:cs="Times New Roman"/>
            </w:rPr>
          </w:pPr>
          <w:r w:rsidRPr="002A526A">
            <w:rPr>
              <w:rFonts w:cs="Times New Roman"/>
            </w:rPr>
            <w:t>T</w:t>
          </w:r>
          <w:r w:rsidR="00FF09D1" w:rsidRPr="002A526A">
            <w:rPr>
              <w:rFonts w:cs="Times New Roman"/>
            </w:rPr>
            <w:t>ABLE OF</w:t>
          </w:r>
          <w:r w:rsidRPr="002A526A">
            <w:rPr>
              <w:rFonts w:cs="Times New Roman"/>
            </w:rPr>
            <w:t xml:space="preserve"> C</w:t>
          </w:r>
          <w:r w:rsidR="00FF09D1" w:rsidRPr="002A526A">
            <w:rPr>
              <w:rFonts w:cs="Times New Roman"/>
            </w:rPr>
            <w:t>ONTENTS</w:t>
          </w:r>
        </w:p>
        <w:p w14:paraId="21669915" w14:textId="165DFE8B" w:rsidR="002A526A" w:rsidRPr="002A526A" w:rsidRDefault="00F263E0" w:rsidP="002A526A">
          <w:pPr>
            <w:pStyle w:val="TOC1"/>
            <w:spacing w:line="360" w:lineRule="auto"/>
            <w:rPr>
              <w:rFonts w:ascii="Times New Roman" w:eastAsiaTheme="minorEastAsia" w:hAnsi="Times New Roman" w:cs="Times New Roman"/>
              <w:noProof/>
              <w:sz w:val="24"/>
              <w:szCs w:val="24"/>
              <w:lang w:eastAsia="en-GB"/>
            </w:rPr>
          </w:pPr>
          <w:r w:rsidRPr="002A526A">
            <w:rPr>
              <w:rFonts w:ascii="Times New Roman" w:hAnsi="Times New Roman" w:cs="Times New Roman"/>
              <w:sz w:val="24"/>
              <w:szCs w:val="24"/>
            </w:rPr>
            <w:fldChar w:fldCharType="begin"/>
          </w:r>
          <w:r w:rsidRPr="002A526A">
            <w:rPr>
              <w:rFonts w:ascii="Times New Roman" w:hAnsi="Times New Roman" w:cs="Times New Roman"/>
              <w:sz w:val="24"/>
              <w:szCs w:val="24"/>
            </w:rPr>
            <w:instrText xml:space="preserve"> TOC \o "1-3" \h \z \u </w:instrText>
          </w:r>
          <w:r w:rsidRPr="002A526A">
            <w:rPr>
              <w:rFonts w:ascii="Times New Roman" w:hAnsi="Times New Roman" w:cs="Times New Roman"/>
              <w:sz w:val="24"/>
              <w:szCs w:val="24"/>
            </w:rPr>
            <w:fldChar w:fldCharType="separate"/>
          </w:r>
          <w:hyperlink w:anchor="_Toc214638121" w:history="1">
            <w:r w:rsidR="002A526A" w:rsidRPr="002A526A">
              <w:rPr>
                <w:rStyle w:val="Hyperlink"/>
                <w:rFonts w:ascii="Times New Roman" w:hAnsi="Times New Roman" w:cs="Times New Roman"/>
                <w:noProof/>
                <w:sz w:val="24"/>
                <w:szCs w:val="24"/>
              </w:rPr>
              <w:t>INTRODUCTION</w:t>
            </w:r>
            <w:r w:rsidR="002A526A" w:rsidRPr="002A526A">
              <w:rPr>
                <w:rFonts w:ascii="Times New Roman" w:hAnsi="Times New Roman" w:cs="Times New Roman"/>
                <w:noProof/>
                <w:webHidden/>
                <w:sz w:val="24"/>
                <w:szCs w:val="24"/>
              </w:rPr>
              <w:tab/>
            </w:r>
            <w:r w:rsidR="002A526A" w:rsidRPr="002A526A">
              <w:rPr>
                <w:rFonts w:ascii="Times New Roman" w:hAnsi="Times New Roman" w:cs="Times New Roman"/>
                <w:noProof/>
                <w:webHidden/>
                <w:sz w:val="24"/>
                <w:szCs w:val="24"/>
              </w:rPr>
              <w:fldChar w:fldCharType="begin"/>
            </w:r>
            <w:r w:rsidR="002A526A" w:rsidRPr="002A526A">
              <w:rPr>
                <w:rFonts w:ascii="Times New Roman" w:hAnsi="Times New Roman" w:cs="Times New Roman"/>
                <w:noProof/>
                <w:webHidden/>
                <w:sz w:val="24"/>
                <w:szCs w:val="24"/>
              </w:rPr>
              <w:instrText xml:space="preserve"> PAGEREF _Toc214638121 \h </w:instrText>
            </w:r>
            <w:r w:rsidR="002A526A" w:rsidRPr="002A526A">
              <w:rPr>
                <w:rFonts w:ascii="Times New Roman" w:hAnsi="Times New Roman" w:cs="Times New Roman"/>
                <w:noProof/>
                <w:webHidden/>
                <w:sz w:val="24"/>
                <w:szCs w:val="24"/>
              </w:rPr>
            </w:r>
            <w:r w:rsidR="002A526A" w:rsidRPr="002A526A">
              <w:rPr>
                <w:rFonts w:ascii="Times New Roman" w:hAnsi="Times New Roman" w:cs="Times New Roman"/>
                <w:noProof/>
                <w:webHidden/>
                <w:sz w:val="24"/>
                <w:szCs w:val="24"/>
              </w:rPr>
              <w:fldChar w:fldCharType="separate"/>
            </w:r>
            <w:r w:rsidR="002A526A" w:rsidRPr="002A526A">
              <w:rPr>
                <w:rFonts w:ascii="Times New Roman" w:hAnsi="Times New Roman" w:cs="Times New Roman"/>
                <w:noProof/>
                <w:webHidden/>
                <w:sz w:val="24"/>
                <w:szCs w:val="24"/>
              </w:rPr>
              <w:t>3</w:t>
            </w:r>
            <w:r w:rsidR="002A526A" w:rsidRPr="002A526A">
              <w:rPr>
                <w:rFonts w:ascii="Times New Roman" w:hAnsi="Times New Roman" w:cs="Times New Roman"/>
                <w:noProof/>
                <w:webHidden/>
                <w:sz w:val="24"/>
                <w:szCs w:val="24"/>
              </w:rPr>
              <w:fldChar w:fldCharType="end"/>
            </w:r>
          </w:hyperlink>
        </w:p>
        <w:p w14:paraId="780B81A8" w14:textId="66831DB7"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22" w:history="1">
            <w:r w:rsidRPr="002A526A">
              <w:rPr>
                <w:rStyle w:val="Hyperlink"/>
                <w:rFonts w:ascii="Times New Roman" w:hAnsi="Times New Roman" w:cs="Times New Roman"/>
                <w:noProof/>
                <w:sz w:val="24"/>
                <w:szCs w:val="24"/>
              </w:rPr>
              <w:t>TO ASSESS HOW ORGANISATIONAL CULTURE HELPS SHAPE TOYOTA’S STRUCTURE AND DECISION-MAKING</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_Toc214638122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4</w:t>
            </w:r>
            <w:r w:rsidRPr="002A526A">
              <w:rPr>
                <w:rFonts w:ascii="Times New Roman" w:hAnsi="Times New Roman" w:cs="Times New Roman"/>
                <w:noProof/>
                <w:webHidden/>
                <w:sz w:val="24"/>
                <w:szCs w:val="24"/>
              </w:rPr>
              <w:fldChar w:fldCharType="end"/>
            </w:r>
          </w:hyperlink>
        </w:p>
        <w:p w14:paraId="6C7A11B9" w14:textId="60428568"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23" w:history="1">
            <w:r w:rsidRPr="002A526A">
              <w:rPr>
                <w:rStyle w:val="Hyperlink"/>
                <w:rFonts w:ascii="Times New Roman" w:hAnsi="Times New Roman" w:cs="Times New Roman"/>
                <w:noProof/>
                <w:sz w:val="24"/>
                <w:szCs w:val="24"/>
              </w:rPr>
              <w:t>Organisational Structure</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_Toc214638123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4</w:t>
            </w:r>
            <w:r w:rsidRPr="002A526A">
              <w:rPr>
                <w:rFonts w:ascii="Times New Roman" w:hAnsi="Times New Roman" w:cs="Times New Roman"/>
                <w:noProof/>
                <w:webHidden/>
                <w:sz w:val="24"/>
                <w:szCs w:val="24"/>
              </w:rPr>
              <w:fldChar w:fldCharType="end"/>
            </w:r>
          </w:hyperlink>
        </w:p>
        <w:p w14:paraId="2206E49D" w14:textId="1B104666"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24" w:history="1">
            <w:r w:rsidRPr="002A526A">
              <w:rPr>
                <w:rStyle w:val="Hyperlink"/>
                <w:rFonts w:ascii="Times New Roman" w:hAnsi="Times New Roman" w:cs="Times New Roman"/>
                <w:noProof/>
                <w:sz w:val="24"/>
                <w:szCs w:val="24"/>
              </w:rPr>
              <w:t>Decision-Making</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_Toc214638124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4</w:t>
            </w:r>
            <w:r w:rsidRPr="002A526A">
              <w:rPr>
                <w:rFonts w:ascii="Times New Roman" w:hAnsi="Times New Roman" w:cs="Times New Roman"/>
                <w:noProof/>
                <w:webHidden/>
                <w:sz w:val="24"/>
                <w:szCs w:val="24"/>
              </w:rPr>
              <w:fldChar w:fldCharType="end"/>
            </w:r>
          </w:hyperlink>
        </w:p>
        <w:p w14:paraId="7D7D1EFE" w14:textId="1A5F271D"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25" w:history="1">
            <w:r w:rsidRPr="002A526A">
              <w:rPr>
                <w:rStyle w:val="Hyperlink"/>
                <w:rFonts w:ascii="Times New Roman" w:hAnsi="Times New Roman" w:cs="Times New Roman"/>
                <w:noProof/>
                <w:sz w:val="24"/>
                <w:szCs w:val="24"/>
              </w:rPr>
              <w:t>THEORETICAL FRAMEWORK</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_Toc214638125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5</w:t>
            </w:r>
            <w:r w:rsidRPr="002A526A">
              <w:rPr>
                <w:rFonts w:ascii="Times New Roman" w:hAnsi="Times New Roman" w:cs="Times New Roman"/>
                <w:noProof/>
                <w:webHidden/>
                <w:sz w:val="24"/>
                <w:szCs w:val="24"/>
              </w:rPr>
              <w:fldChar w:fldCharType="end"/>
            </w:r>
          </w:hyperlink>
        </w:p>
        <w:p w14:paraId="441AECCF" w14:textId="07C06629"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26" w:history="1">
            <w:r w:rsidRPr="002A526A">
              <w:rPr>
                <w:rStyle w:val="Hyperlink"/>
                <w:rFonts w:ascii="Times New Roman" w:hAnsi="Times New Roman" w:cs="Times New Roman"/>
                <w:noProof/>
                <w:sz w:val="24"/>
                <w:szCs w:val="24"/>
              </w:rPr>
              <w:t>Understanding Organisational Culture</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_Toc214638126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5</w:t>
            </w:r>
            <w:r w:rsidRPr="002A526A">
              <w:rPr>
                <w:rFonts w:ascii="Times New Roman" w:hAnsi="Times New Roman" w:cs="Times New Roman"/>
                <w:noProof/>
                <w:webHidden/>
                <w:sz w:val="24"/>
                <w:szCs w:val="24"/>
              </w:rPr>
              <w:fldChar w:fldCharType="end"/>
            </w:r>
          </w:hyperlink>
        </w:p>
        <w:p w14:paraId="57FBA8D3" w14:textId="76C3AECE"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27" w:history="1">
            <w:r w:rsidRPr="002A526A">
              <w:rPr>
                <w:rStyle w:val="Hyperlink"/>
                <w:rFonts w:ascii="Times New Roman" w:hAnsi="Times New Roman" w:cs="Times New Roman"/>
                <w:noProof/>
                <w:sz w:val="24"/>
                <w:szCs w:val="24"/>
              </w:rPr>
              <w:t>Hofstede’s Cultural Dimensions</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_Toc214638127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6</w:t>
            </w:r>
            <w:r w:rsidRPr="002A526A">
              <w:rPr>
                <w:rFonts w:ascii="Times New Roman" w:hAnsi="Times New Roman" w:cs="Times New Roman"/>
                <w:noProof/>
                <w:webHidden/>
                <w:sz w:val="24"/>
                <w:szCs w:val="24"/>
              </w:rPr>
              <w:fldChar w:fldCharType="end"/>
            </w:r>
          </w:hyperlink>
        </w:p>
        <w:p w14:paraId="6C888882" w14:textId="03189614"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28" w:history="1">
            <w:r w:rsidRPr="002A526A">
              <w:rPr>
                <w:rStyle w:val="Hyperlink"/>
                <w:rFonts w:ascii="Times New Roman" w:hAnsi="Times New Roman" w:cs="Times New Roman"/>
                <w:noProof/>
                <w:sz w:val="24"/>
                <w:szCs w:val="24"/>
              </w:rPr>
              <w:t>Handy’s Cultural Types</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_Toc214638128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6</w:t>
            </w:r>
            <w:r w:rsidRPr="002A526A">
              <w:rPr>
                <w:rFonts w:ascii="Times New Roman" w:hAnsi="Times New Roman" w:cs="Times New Roman"/>
                <w:noProof/>
                <w:webHidden/>
                <w:sz w:val="24"/>
                <w:szCs w:val="24"/>
              </w:rPr>
              <w:fldChar w:fldCharType="end"/>
            </w:r>
          </w:hyperlink>
        </w:p>
        <w:p w14:paraId="4CE9C59B" w14:textId="424966BA"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29" w:history="1">
            <w:r w:rsidRPr="002A526A">
              <w:rPr>
                <w:rStyle w:val="Hyperlink"/>
                <w:rFonts w:ascii="Times New Roman" w:hAnsi="Times New Roman" w:cs="Times New Roman"/>
                <w:noProof/>
                <w:sz w:val="24"/>
                <w:szCs w:val="24"/>
              </w:rPr>
              <w:t>IDENTIFYING TOYOTA’S TYPES OF ORGANISATIONAL CULTURE</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_Toc214638129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7</w:t>
            </w:r>
            <w:r w:rsidRPr="002A526A">
              <w:rPr>
                <w:rFonts w:ascii="Times New Roman" w:hAnsi="Times New Roman" w:cs="Times New Roman"/>
                <w:noProof/>
                <w:webHidden/>
                <w:sz w:val="24"/>
                <w:szCs w:val="24"/>
              </w:rPr>
              <w:fldChar w:fldCharType="end"/>
            </w:r>
          </w:hyperlink>
        </w:p>
        <w:p w14:paraId="3F4EB82E" w14:textId="57DFF4C0"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30" w:history="1">
            <w:r w:rsidRPr="002A526A">
              <w:rPr>
                <w:rStyle w:val="Hyperlink"/>
                <w:rFonts w:ascii="Times New Roman" w:hAnsi="Times New Roman" w:cs="Times New Roman"/>
                <w:noProof/>
                <w:sz w:val="24"/>
                <w:szCs w:val="24"/>
              </w:rPr>
              <w:t>Toyota Through Hofstede’s Cultural Dimensions</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_Toc214638130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7</w:t>
            </w:r>
            <w:r w:rsidRPr="002A526A">
              <w:rPr>
                <w:rFonts w:ascii="Times New Roman" w:hAnsi="Times New Roman" w:cs="Times New Roman"/>
                <w:noProof/>
                <w:webHidden/>
                <w:sz w:val="24"/>
                <w:szCs w:val="24"/>
              </w:rPr>
              <w:fldChar w:fldCharType="end"/>
            </w:r>
          </w:hyperlink>
        </w:p>
        <w:p w14:paraId="49FC93A1" w14:textId="09F07CDB" w:rsidR="002A526A" w:rsidRPr="002A526A" w:rsidRDefault="002A526A" w:rsidP="002A526A">
          <w:pPr>
            <w:pStyle w:val="TOC2"/>
            <w:spacing w:line="360" w:lineRule="auto"/>
            <w:rPr>
              <w:rFonts w:ascii="Times New Roman" w:eastAsiaTheme="minorEastAsia" w:hAnsi="Times New Roman" w:cs="Times New Roman"/>
              <w:noProof/>
              <w:sz w:val="24"/>
              <w:szCs w:val="24"/>
              <w:lang w:eastAsia="en-GB"/>
            </w:rPr>
          </w:pPr>
          <w:hyperlink w:anchor="_Toc214638131" w:history="1">
            <w:r w:rsidRPr="002A526A">
              <w:rPr>
                <w:rStyle w:val="Hyperlink"/>
                <w:rFonts w:ascii="Times New Roman" w:hAnsi="Times New Roman" w:cs="Times New Roman"/>
                <w:noProof/>
                <w:sz w:val="24"/>
                <w:szCs w:val="24"/>
              </w:rPr>
              <w:t>Toyota Through Handy’s Cultural Types</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_Toc214638131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8</w:t>
            </w:r>
            <w:r w:rsidRPr="002A526A">
              <w:rPr>
                <w:rFonts w:ascii="Times New Roman" w:hAnsi="Times New Roman" w:cs="Times New Roman"/>
                <w:noProof/>
                <w:webHidden/>
                <w:sz w:val="24"/>
                <w:szCs w:val="24"/>
              </w:rPr>
              <w:fldChar w:fldCharType="end"/>
            </w:r>
          </w:hyperlink>
        </w:p>
        <w:p w14:paraId="79B855EF" w14:textId="1C59396C"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32" w:history="1">
            <w:r w:rsidRPr="002A526A">
              <w:rPr>
                <w:rStyle w:val="Hyperlink"/>
                <w:rFonts w:ascii="Times New Roman" w:hAnsi="Times New Roman" w:cs="Times New Roman"/>
                <w:noProof/>
                <w:sz w:val="24"/>
                <w:szCs w:val="24"/>
              </w:rPr>
              <w:t>ORGANIZATIONAL CULTURE AND ADAPTATION TO THE EXTERNAL ENVIRONMENT</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_Toc214638132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9</w:t>
            </w:r>
            <w:r w:rsidRPr="002A526A">
              <w:rPr>
                <w:rFonts w:ascii="Times New Roman" w:hAnsi="Times New Roman" w:cs="Times New Roman"/>
                <w:noProof/>
                <w:webHidden/>
                <w:sz w:val="24"/>
                <w:szCs w:val="24"/>
              </w:rPr>
              <w:fldChar w:fldCharType="end"/>
            </w:r>
          </w:hyperlink>
        </w:p>
        <w:p w14:paraId="2FC5B8D9" w14:textId="69FE08A0"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33" w:history="1">
            <w:r w:rsidRPr="002A526A">
              <w:rPr>
                <w:rStyle w:val="Hyperlink"/>
                <w:rFonts w:ascii="Times New Roman" w:hAnsi="Times New Roman" w:cs="Times New Roman"/>
                <w:noProof/>
                <w:sz w:val="24"/>
                <w:szCs w:val="24"/>
              </w:rPr>
              <w:t>IMPACT OF ORGANISATIONAL CULTURE ON TOYOTA’S PERFORMANCE</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_Toc214638133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11</w:t>
            </w:r>
            <w:r w:rsidRPr="002A526A">
              <w:rPr>
                <w:rFonts w:ascii="Times New Roman" w:hAnsi="Times New Roman" w:cs="Times New Roman"/>
                <w:noProof/>
                <w:webHidden/>
                <w:sz w:val="24"/>
                <w:szCs w:val="24"/>
              </w:rPr>
              <w:fldChar w:fldCharType="end"/>
            </w:r>
          </w:hyperlink>
        </w:p>
        <w:p w14:paraId="4F511C98" w14:textId="30D28442"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34" w:history="1">
            <w:r w:rsidRPr="002A526A">
              <w:rPr>
                <w:rStyle w:val="Hyperlink"/>
                <w:rFonts w:ascii="Times New Roman" w:hAnsi="Times New Roman" w:cs="Times New Roman"/>
                <w:noProof/>
                <w:sz w:val="24"/>
                <w:szCs w:val="24"/>
              </w:rPr>
              <w:t>RECOMMENDATION FOR IMPROVEMENT</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_Toc214638134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12</w:t>
            </w:r>
            <w:r w:rsidRPr="002A526A">
              <w:rPr>
                <w:rFonts w:ascii="Times New Roman" w:hAnsi="Times New Roman" w:cs="Times New Roman"/>
                <w:noProof/>
                <w:webHidden/>
                <w:sz w:val="24"/>
                <w:szCs w:val="24"/>
              </w:rPr>
              <w:fldChar w:fldCharType="end"/>
            </w:r>
          </w:hyperlink>
        </w:p>
        <w:p w14:paraId="75C2E329" w14:textId="0D8B4400"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35" w:history="1">
            <w:r w:rsidRPr="002A526A">
              <w:rPr>
                <w:rStyle w:val="Hyperlink"/>
                <w:rFonts w:ascii="Times New Roman" w:hAnsi="Times New Roman" w:cs="Times New Roman"/>
                <w:noProof/>
                <w:sz w:val="24"/>
                <w:szCs w:val="24"/>
              </w:rPr>
              <w:t>CONCLUSION</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_Toc214638135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13</w:t>
            </w:r>
            <w:r w:rsidRPr="002A526A">
              <w:rPr>
                <w:rFonts w:ascii="Times New Roman" w:hAnsi="Times New Roman" w:cs="Times New Roman"/>
                <w:noProof/>
                <w:webHidden/>
                <w:sz w:val="24"/>
                <w:szCs w:val="24"/>
              </w:rPr>
              <w:fldChar w:fldCharType="end"/>
            </w:r>
          </w:hyperlink>
        </w:p>
        <w:p w14:paraId="509183F8" w14:textId="016FFE45" w:rsidR="002A526A" w:rsidRPr="002A526A" w:rsidRDefault="002A526A" w:rsidP="002A526A">
          <w:pPr>
            <w:pStyle w:val="TOC1"/>
            <w:spacing w:line="360" w:lineRule="auto"/>
            <w:rPr>
              <w:rFonts w:ascii="Times New Roman" w:eastAsiaTheme="minorEastAsia" w:hAnsi="Times New Roman" w:cs="Times New Roman"/>
              <w:noProof/>
              <w:sz w:val="24"/>
              <w:szCs w:val="24"/>
              <w:lang w:eastAsia="en-GB"/>
            </w:rPr>
          </w:pPr>
          <w:hyperlink w:anchor="_Toc214638136" w:history="1">
            <w:r w:rsidRPr="002A526A">
              <w:rPr>
                <w:rStyle w:val="Hyperlink"/>
                <w:rFonts w:ascii="Times New Roman" w:hAnsi="Times New Roman" w:cs="Times New Roman"/>
                <w:noProof/>
                <w:sz w:val="24"/>
                <w:szCs w:val="24"/>
              </w:rPr>
              <w:t>REFERENCES</w:t>
            </w:r>
            <w:r w:rsidRPr="002A526A">
              <w:rPr>
                <w:rFonts w:ascii="Times New Roman" w:hAnsi="Times New Roman" w:cs="Times New Roman"/>
                <w:noProof/>
                <w:webHidden/>
                <w:sz w:val="24"/>
                <w:szCs w:val="24"/>
              </w:rPr>
              <w:tab/>
            </w:r>
            <w:r w:rsidRPr="002A526A">
              <w:rPr>
                <w:rFonts w:ascii="Times New Roman" w:hAnsi="Times New Roman" w:cs="Times New Roman"/>
                <w:noProof/>
                <w:webHidden/>
                <w:sz w:val="24"/>
                <w:szCs w:val="24"/>
              </w:rPr>
              <w:fldChar w:fldCharType="begin"/>
            </w:r>
            <w:r w:rsidRPr="002A526A">
              <w:rPr>
                <w:rFonts w:ascii="Times New Roman" w:hAnsi="Times New Roman" w:cs="Times New Roman"/>
                <w:noProof/>
                <w:webHidden/>
                <w:sz w:val="24"/>
                <w:szCs w:val="24"/>
              </w:rPr>
              <w:instrText xml:space="preserve"> PAGEREF _Toc214638136 \h </w:instrText>
            </w:r>
            <w:r w:rsidRPr="002A526A">
              <w:rPr>
                <w:rFonts w:ascii="Times New Roman" w:hAnsi="Times New Roman" w:cs="Times New Roman"/>
                <w:noProof/>
                <w:webHidden/>
                <w:sz w:val="24"/>
                <w:szCs w:val="24"/>
              </w:rPr>
            </w:r>
            <w:r w:rsidRPr="002A526A">
              <w:rPr>
                <w:rFonts w:ascii="Times New Roman" w:hAnsi="Times New Roman" w:cs="Times New Roman"/>
                <w:noProof/>
                <w:webHidden/>
                <w:sz w:val="24"/>
                <w:szCs w:val="24"/>
              </w:rPr>
              <w:fldChar w:fldCharType="separate"/>
            </w:r>
            <w:r w:rsidRPr="002A526A">
              <w:rPr>
                <w:rFonts w:ascii="Times New Roman" w:hAnsi="Times New Roman" w:cs="Times New Roman"/>
                <w:noProof/>
                <w:webHidden/>
                <w:sz w:val="24"/>
                <w:szCs w:val="24"/>
              </w:rPr>
              <w:t>13</w:t>
            </w:r>
            <w:r w:rsidRPr="002A526A">
              <w:rPr>
                <w:rFonts w:ascii="Times New Roman" w:hAnsi="Times New Roman" w:cs="Times New Roman"/>
                <w:noProof/>
                <w:webHidden/>
                <w:sz w:val="24"/>
                <w:szCs w:val="24"/>
              </w:rPr>
              <w:fldChar w:fldCharType="end"/>
            </w:r>
          </w:hyperlink>
        </w:p>
        <w:p w14:paraId="4D337DA4" w14:textId="7980A678" w:rsidR="00F263E0" w:rsidRPr="002A526A" w:rsidRDefault="00F263E0" w:rsidP="002A526A">
          <w:pPr>
            <w:spacing w:line="360" w:lineRule="auto"/>
            <w:jc w:val="both"/>
            <w:rPr>
              <w:rFonts w:ascii="Times New Roman" w:hAnsi="Times New Roman" w:cs="Times New Roman"/>
              <w:sz w:val="24"/>
              <w:szCs w:val="24"/>
            </w:rPr>
          </w:pPr>
          <w:r w:rsidRPr="002A526A">
            <w:rPr>
              <w:rFonts w:ascii="Times New Roman" w:hAnsi="Times New Roman" w:cs="Times New Roman"/>
              <w:b/>
              <w:bCs/>
              <w:noProof/>
              <w:sz w:val="24"/>
              <w:szCs w:val="24"/>
            </w:rPr>
            <w:fldChar w:fldCharType="end"/>
          </w:r>
        </w:p>
      </w:sdtContent>
    </w:sdt>
    <w:p w14:paraId="7314EC81" w14:textId="77777777" w:rsidR="00F263E0" w:rsidRDefault="00F263E0">
      <w:pPr>
        <w:rPr>
          <w:rFonts w:asciiTheme="majorHAnsi" w:hAnsiTheme="majorHAnsi"/>
          <w:b/>
          <w:bCs/>
          <w:sz w:val="32"/>
          <w:szCs w:val="32"/>
        </w:rPr>
      </w:pPr>
    </w:p>
    <w:p w14:paraId="49572A3E" w14:textId="77777777" w:rsidR="00B94E16" w:rsidRDefault="00B94E16">
      <w:pPr>
        <w:rPr>
          <w:rFonts w:asciiTheme="majorHAnsi" w:hAnsiTheme="majorHAnsi"/>
          <w:b/>
          <w:bCs/>
          <w:sz w:val="32"/>
          <w:szCs w:val="32"/>
        </w:rPr>
      </w:pPr>
    </w:p>
    <w:p w14:paraId="56C3269D" w14:textId="77777777" w:rsidR="00B94E16" w:rsidRDefault="00B94E16">
      <w:pPr>
        <w:rPr>
          <w:rFonts w:asciiTheme="majorHAnsi" w:hAnsiTheme="majorHAnsi"/>
          <w:b/>
          <w:bCs/>
          <w:sz w:val="32"/>
          <w:szCs w:val="32"/>
        </w:rPr>
      </w:pPr>
    </w:p>
    <w:p w14:paraId="2C535C12" w14:textId="77777777" w:rsidR="00122CD8" w:rsidRDefault="00122CD8">
      <w:pPr>
        <w:rPr>
          <w:rFonts w:asciiTheme="majorHAnsi" w:hAnsiTheme="majorHAnsi"/>
          <w:b/>
          <w:bCs/>
          <w:sz w:val="32"/>
          <w:szCs w:val="32"/>
        </w:rPr>
      </w:pPr>
    </w:p>
    <w:p w14:paraId="491D330C" w14:textId="395067F0" w:rsidR="00573214" w:rsidRDefault="00573214" w:rsidP="00F263E0">
      <w:pPr>
        <w:pStyle w:val="Heading1"/>
        <w:spacing w:line="360" w:lineRule="auto"/>
      </w:pPr>
      <w:bookmarkStart w:id="0" w:name="_Toc214638121"/>
      <w:r w:rsidRPr="00573214">
        <w:lastRenderedPageBreak/>
        <w:t>INTRODUCTION</w:t>
      </w:r>
      <w:bookmarkEnd w:id="0"/>
    </w:p>
    <w:p w14:paraId="6A9F108C" w14:textId="16612F85" w:rsidR="00FE71CB" w:rsidRPr="00B63915" w:rsidRDefault="00D26C91" w:rsidP="002C36E3">
      <w:pPr>
        <w:spacing w:line="360" w:lineRule="auto"/>
        <w:jc w:val="both"/>
        <w:rPr>
          <w:rFonts w:ascii="Times New Roman" w:hAnsi="Times New Roman" w:cs="Times New Roman"/>
          <w:sz w:val="24"/>
          <w:szCs w:val="24"/>
        </w:rPr>
      </w:pPr>
      <w:r w:rsidRPr="00D26C91">
        <w:rPr>
          <w:rFonts w:ascii="Times New Roman" w:hAnsi="Times New Roman" w:cs="Times New Roman"/>
          <w:color w:val="FFFFFF" w:themeColor="background1"/>
          <w:sz w:val="24"/>
          <w:szCs w:val="24"/>
        </w:rPr>
        <w:t>“</w:t>
      </w:r>
      <w:r w:rsidR="00FE71CB" w:rsidRPr="00B63915">
        <w:rPr>
          <w:rFonts w:ascii="Times New Roman" w:hAnsi="Times New Roman" w:cs="Times New Roman"/>
          <w:sz w:val="24"/>
          <w:szCs w:val="24"/>
        </w:rPr>
        <w:t xml:space="preserve">Organisational culture an essential component of how businesses work which affects not just how workers act but also how choices are made, how systems change, and how businesses react to both internal and external influences. The way things are done around is defined by culture, which incorporates common standards, beliefs, and values that influence organisational processes including motivation, control, structure, and decision-making </w:t>
      </w:r>
      <w:sdt>
        <w:sdtPr>
          <w:rPr>
            <w:rFonts w:ascii="Times New Roman" w:hAnsi="Times New Roman" w:cs="Times New Roman"/>
            <w:sz w:val="24"/>
            <w:szCs w:val="24"/>
          </w:rPr>
          <w:id w:val="1881360877"/>
          <w:citation/>
        </w:sdtPr>
        <w:sdtContent>
          <w:r w:rsidR="00FE71CB" w:rsidRPr="00B63915">
            <w:rPr>
              <w:rFonts w:ascii="Times New Roman" w:hAnsi="Times New Roman" w:cs="Times New Roman"/>
              <w:sz w:val="24"/>
              <w:szCs w:val="24"/>
            </w:rPr>
            <w:fldChar w:fldCharType="begin"/>
          </w:r>
          <w:r w:rsidR="00FE71CB" w:rsidRPr="00B63915">
            <w:rPr>
              <w:rFonts w:ascii="Times New Roman" w:hAnsi="Times New Roman" w:cs="Times New Roman"/>
              <w:sz w:val="24"/>
              <w:szCs w:val="24"/>
            </w:rPr>
            <w:instrText xml:space="preserve"> CITATION add24 \l 2057 </w:instrText>
          </w:r>
          <w:r w:rsidR="00FE71CB" w:rsidRPr="00B63915">
            <w:rPr>
              <w:rFonts w:ascii="Times New Roman" w:hAnsi="Times New Roman" w:cs="Times New Roman"/>
              <w:sz w:val="24"/>
              <w:szCs w:val="24"/>
            </w:rPr>
            <w:fldChar w:fldCharType="separate"/>
          </w:r>
          <w:r w:rsidR="00FE71CB" w:rsidRPr="00B63915">
            <w:rPr>
              <w:rFonts w:ascii="Times New Roman" w:hAnsi="Times New Roman" w:cs="Times New Roman"/>
              <w:noProof/>
              <w:sz w:val="24"/>
              <w:szCs w:val="24"/>
            </w:rPr>
            <w:t>(Debela, 2024)</w:t>
          </w:r>
          <w:r w:rsidR="00FE71CB" w:rsidRPr="00B63915">
            <w:rPr>
              <w:rFonts w:ascii="Times New Roman" w:hAnsi="Times New Roman" w:cs="Times New Roman"/>
              <w:sz w:val="24"/>
              <w:szCs w:val="24"/>
            </w:rPr>
            <w:fldChar w:fldCharType="end"/>
          </w:r>
        </w:sdtContent>
      </w:sdt>
      <w:r w:rsidR="00FE71CB" w:rsidRPr="00B63915">
        <w:rPr>
          <w:rFonts w:ascii="Times New Roman" w:hAnsi="Times New Roman" w:cs="Times New Roman"/>
          <w:sz w:val="24"/>
          <w:szCs w:val="24"/>
        </w:rPr>
        <w:t xml:space="preserve">. International businesses must manage complicated structures of different workers and marketplaces in today's worldwide society, requiring a consistent and flexible culture that extends across national borders. </w:t>
      </w:r>
      <w:r w:rsidR="00322451" w:rsidRPr="00322451">
        <w:rPr>
          <w:rFonts w:ascii="Times New Roman" w:hAnsi="Times New Roman" w:cs="Times New Roman"/>
          <w:sz w:val="24"/>
          <w:szCs w:val="24"/>
        </w:rPr>
        <w:t>In keeping with its strategic business model creativity, Toyota implements a hybrid organisational structure that combines aspects of operational, managerial, and organisational models. This strategy promotes local autonomy and centralised decision-making, allowing for flexibility in international businesses</w:t>
      </w:r>
      <w:r w:rsidR="00E66C20" w:rsidRPr="00E66C20">
        <w:t xml:space="preserve"> </w:t>
      </w:r>
      <w:sdt>
        <w:sdtPr>
          <w:rPr>
            <w:rFonts w:ascii="Times New Roman" w:hAnsi="Times New Roman" w:cs="Times New Roman"/>
            <w:sz w:val="24"/>
            <w:szCs w:val="24"/>
          </w:rPr>
          <w:id w:val="1520273497"/>
          <w:citation/>
        </w:sdtPr>
        <w:sdtContent>
          <w:r w:rsidR="00E66C20" w:rsidRPr="00E66C20">
            <w:rPr>
              <w:rFonts w:ascii="Times New Roman" w:hAnsi="Times New Roman" w:cs="Times New Roman"/>
              <w:sz w:val="24"/>
              <w:szCs w:val="24"/>
            </w:rPr>
            <w:fldChar w:fldCharType="begin"/>
          </w:r>
          <w:r w:rsidR="00E66C20" w:rsidRPr="00E66C20">
            <w:rPr>
              <w:rFonts w:ascii="Times New Roman" w:hAnsi="Times New Roman" w:cs="Times New Roman"/>
              <w:sz w:val="24"/>
              <w:szCs w:val="24"/>
            </w:rPr>
            <w:instrText xml:space="preserve"> CITATION Dan25 \l 2057 </w:instrText>
          </w:r>
          <w:r w:rsidR="00E66C20" w:rsidRPr="00E66C20">
            <w:rPr>
              <w:rFonts w:ascii="Times New Roman" w:hAnsi="Times New Roman" w:cs="Times New Roman"/>
              <w:sz w:val="24"/>
              <w:szCs w:val="24"/>
            </w:rPr>
            <w:fldChar w:fldCharType="separate"/>
          </w:r>
          <w:r w:rsidR="00E66C20" w:rsidRPr="00E66C20">
            <w:rPr>
              <w:rFonts w:ascii="Times New Roman" w:hAnsi="Times New Roman" w:cs="Times New Roman"/>
              <w:sz w:val="24"/>
              <w:szCs w:val="24"/>
            </w:rPr>
            <w:t>(Pereira, 2025)</w:t>
          </w:r>
          <w:r w:rsidR="00E66C20" w:rsidRPr="00E66C20">
            <w:rPr>
              <w:rFonts w:ascii="Times New Roman" w:hAnsi="Times New Roman" w:cs="Times New Roman"/>
              <w:sz w:val="24"/>
              <w:szCs w:val="24"/>
            </w:rPr>
            <w:fldChar w:fldCharType="end"/>
          </w:r>
        </w:sdtContent>
      </w:sdt>
      <w:r w:rsidR="00322451" w:rsidRPr="00322451">
        <w:rPr>
          <w:rFonts w:ascii="Times New Roman" w:hAnsi="Times New Roman" w:cs="Times New Roman"/>
          <w:sz w:val="24"/>
          <w:szCs w:val="24"/>
        </w:rPr>
        <w:t>.</w:t>
      </w:r>
    </w:p>
    <w:p w14:paraId="6AB067E2" w14:textId="78707B67" w:rsidR="00B94E16" w:rsidRPr="00B63915" w:rsidRDefault="00B63915" w:rsidP="002C36E3">
      <w:pPr>
        <w:spacing w:line="360" w:lineRule="auto"/>
        <w:jc w:val="both"/>
        <w:rPr>
          <w:rFonts w:ascii="Times New Roman" w:hAnsi="Times New Roman" w:cs="Times New Roman"/>
          <w:sz w:val="24"/>
          <w:szCs w:val="24"/>
        </w:rPr>
      </w:pPr>
      <w:r w:rsidRPr="00B63915">
        <w:rPr>
          <w:rFonts w:ascii="Times New Roman" w:hAnsi="Times New Roman" w:cs="Times New Roman"/>
          <w:sz w:val="24"/>
          <w:szCs w:val="24"/>
        </w:rPr>
        <w:t>The subject of this paper is</w:t>
      </w:r>
      <w:r w:rsidR="00FE71CB" w:rsidRPr="00B63915">
        <w:rPr>
          <w:rFonts w:ascii="Times New Roman" w:hAnsi="Times New Roman" w:cs="Times New Roman"/>
          <w:sz w:val="24"/>
          <w:szCs w:val="24"/>
        </w:rPr>
        <w:t xml:space="preserve"> Toyota Motor Corporation, a global business well-known for its unique management style and corporate concept. Toyota, which was established in Japan in 1937, has grown to be one of the biggest automakers in the world and is </w:t>
      </w:r>
      <w:r w:rsidR="00FB4E58" w:rsidRPr="00B63915">
        <w:rPr>
          <w:rFonts w:ascii="Times New Roman" w:hAnsi="Times New Roman" w:cs="Times New Roman"/>
          <w:sz w:val="24"/>
          <w:szCs w:val="24"/>
        </w:rPr>
        <w:t>recognized</w:t>
      </w:r>
      <w:r w:rsidR="00FE71CB" w:rsidRPr="00B63915">
        <w:rPr>
          <w:rFonts w:ascii="Times New Roman" w:hAnsi="Times New Roman" w:cs="Times New Roman"/>
          <w:sz w:val="24"/>
          <w:szCs w:val="24"/>
        </w:rPr>
        <w:t xml:space="preserve"> for its superiority in quality, innovation, and operations. The achievement of the business has its foundation in its own unique culture, </w:t>
      </w:r>
      <w:r w:rsidR="00FE71CB" w:rsidRPr="00A2766E">
        <w:rPr>
          <w:rFonts w:ascii="Times New Roman" w:hAnsi="Times New Roman" w:cs="Times New Roman"/>
          <w:i/>
          <w:iCs/>
          <w:sz w:val="24"/>
          <w:szCs w:val="24"/>
        </w:rPr>
        <w:t>the Toyota Way</w:t>
      </w:r>
      <w:r w:rsidR="00FE71CB" w:rsidRPr="00B63915">
        <w:rPr>
          <w:rFonts w:ascii="Times New Roman" w:hAnsi="Times New Roman" w:cs="Times New Roman"/>
          <w:sz w:val="24"/>
          <w:szCs w:val="24"/>
        </w:rPr>
        <w:t xml:space="preserve">, which blends </w:t>
      </w:r>
      <w:r w:rsidR="00FE71CB" w:rsidRPr="001E6EBB">
        <w:rPr>
          <w:rFonts w:ascii="Times New Roman" w:hAnsi="Times New Roman" w:cs="Times New Roman"/>
          <w:i/>
          <w:iCs/>
          <w:sz w:val="24"/>
          <w:szCs w:val="24"/>
        </w:rPr>
        <w:t>respect for people</w:t>
      </w:r>
      <w:r w:rsidR="00FE71CB" w:rsidRPr="00B63915">
        <w:rPr>
          <w:rFonts w:ascii="Times New Roman" w:hAnsi="Times New Roman" w:cs="Times New Roman"/>
          <w:sz w:val="24"/>
          <w:szCs w:val="24"/>
        </w:rPr>
        <w:t xml:space="preserve"> with </w:t>
      </w:r>
      <w:r w:rsidR="00FE71CB" w:rsidRPr="00A2766E">
        <w:rPr>
          <w:rFonts w:ascii="Times New Roman" w:hAnsi="Times New Roman" w:cs="Times New Roman"/>
          <w:i/>
          <w:iCs/>
          <w:sz w:val="24"/>
          <w:szCs w:val="24"/>
        </w:rPr>
        <w:t>kaizen</w:t>
      </w:r>
      <w:r w:rsidR="00FE71CB" w:rsidRPr="00B63915">
        <w:rPr>
          <w:rFonts w:ascii="Times New Roman" w:hAnsi="Times New Roman" w:cs="Times New Roman"/>
          <w:sz w:val="24"/>
          <w:szCs w:val="24"/>
        </w:rPr>
        <w:t xml:space="preserve">, or </w:t>
      </w:r>
      <w:r w:rsidR="00FE71CB" w:rsidRPr="001E6EBB">
        <w:rPr>
          <w:rFonts w:ascii="Times New Roman" w:hAnsi="Times New Roman" w:cs="Times New Roman"/>
          <w:i/>
          <w:iCs/>
          <w:sz w:val="24"/>
          <w:szCs w:val="24"/>
        </w:rPr>
        <w:t>continual improvement.</w:t>
      </w:r>
      <w:r w:rsidR="00FE71CB" w:rsidRPr="00B63915">
        <w:rPr>
          <w:rFonts w:ascii="Times New Roman" w:hAnsi="Times New Roman" w:cs="Times New Roman"/>
          <w:sz w:val="24"/>
          <w:szCs w:val="24"/>
        </w:rPr>
        <w:t xml:space="preserve"> All aspects of Toyota's business </w:t>
      </w:r>
      <w:r w:rsidRPr="00B63915">
        <w:rPr>
          <w:rFonts w:ascii="Times New Roman" w:hAnsi="Times New Roman" w:cs="Times New Roman"/>
          <w:sz w:val="24"/>
          <w:szCs w:val="24"/>
        </w:rPr>
        <w:t>are</w:t>
      </w:r>
      <w:r w:rsidR="00FE71CB" w:rsidRPr="00B63915">
        <w:rPr>
          <w:rFonts w:ascii="Times New Roman" w:hAnsi="Times New Roman" w:cs="Times New Roman"/>
          <w:sz w:val="24"/>
          <w:szCs w:val="24"/>
        </w:rPr>
        <w:t xml:space="preserve"> impacted by these values, from leadership and teamwork to production and decision-making</w:t>
      </w:r>
      <w:r w:rsidRPr="00B63915">
        <w:rPr>
          <w:rFonts w:ascii="Times New Roman" w:hAnsi="Times New Roman" w:cs="Times New Roman"/>
          <w:sz w:val="24"/>
          <w:szCs w:val="24"/>
        </w:rPr>
        <w:t xml:space="preserve"> </w:t>
      </w:r>
      <w:sdt>
        <w:sdtPr>
          <w:rPr>
            <w:rFonts w:ascii="Times New Roman" w:hAnsi="Times New Roman" w:cs="Times New Roman"/>
            <w:sz w:val="24"/>
            <w:szCs w:val="24"/>
          </w:rPr>
          <w:id w:val="-128709539"/>
          <w:citation/>
        </w:sdtPr>
        <w:sdtContent>
          <w:r w:rsidRPr="00B63915">
            <w:rPr>
              <w:rFonts w:ascii="Times New Roman" w:hAnsi="Times New Roman" w:cs="Times New Roman"/>
              <w:sz w:val="24"/>
              <w:szCs w:val="24"/>
            </w:rPr>
            <w:fldChar w:fldCharType="begin"/>
          </w:r>
          <w:r w:rsidRPr="00B63915">
            <w:rPr>
              <w:rFonts w:ascii="Times New Roman" w:hAnsi="Times New Roman" w:cs="Times New Roman"/>
              <w:sz w:val="24"/>
              <w:szCs w:val="24"/>
            </w:rPr>
            <w:instrText xml:space="preserve"> CITATION Pau251 \l 2057 </w:instrText>
          </w:r>
          <w:r w:rsidRPr="00B63915">
            <w:rPr>
              <w:rFonts w:ascii="Times New Roman" w:hAnsi="Times New Roman" w:cs="Times New Roman"/>
              <w:sz w:val="24"/>
              <w:szCs w:val="24"/>
            </w:rPr>
            <w:fldChar w:fldCharType="separate"/>
          </w:r>
          <w:r w:rsidRPr="00B63915">
            <w:rPr>
              <w:rFonts w:ascii="Times New Roman" w:hAnsi="Times New Roman" w:cs="Times New Roman"/>
              <w:noProof/>
              <w:sz w:val="24"/>
              <w:szCs w:val="24"/>
            </w:rPr>
            <w:t>(Meyer, 2025)</w:t>
          </w:r>
          <w:r w:rsidRPr="00B63915">
            <w:rPr>
              <w:rFonts w:ascii="Times New Roman" w:hAnsi="Times New Roman" w:cs="Times New Roman"/>
              <w:sz w:val="24"/>
              <w:szCs w:val="24"/>
            </w:rPr>
            <w:fldChar w:fldCharType="end"/>
          </w:r>
        </w:sdtContent>
      </w:sdt>
      <w:r w:rsidR="00FE71CB" w:rsidRPr="00B63915">
        <w:rPr>
          <w:rFonts w:ascii="Times New Roman" w:hAnsi="Times New Roman" w:cs="Times New Roman"/>
          <w:sz w:val="24"/>
          <w:szCs w:val="24"/>
        </w:rPr>
        <w:t>.</w:t>
      </w:r>
    </w:p>
    <w:p w14:paraId="09411BA9" w14:textId="6C0DC7B9" w:rsidR="00CB3BF8" w:rsidRDefault="00B63915" w:rsidP="005653DE">
      <w:pPr>
        <w:spacing w:line="360" w:lineRule="auto"/>
        <w:jc w:val="both"/>
        <w:rPr>
          <w:rFonts w:ascii="Times New Roman" w:hAnsi="Times New Roman" w:cs="Times New Roman"/>
          <w:color w:val="FFFFFF" w:themeColor="background1"/>
          <w:sz w:val="24"/>
          <w:szCs w:val="24"/>
        </w:rPr>
      </w:pPr>
      <w:r w:rsidRPr="00B63915">
        <w:rPr>
          <w:rFonts w:ascii="Times New Roman" w:hAnsi="Times New Roman" w:cs="Times New Roman"/>
          <w:sz w:val="24"/>
          <w:szCs w:val="24"/>
        </w:rPr>
        <w:t>This report's objective is to evaluate organisational culture's impact on Toyota's achievement, organisation, and choice-making processes. The paper defines Toyota's values and assesses how they help the corporation adjust to its external environment using frameworks including Hofstede's cultural dimensions and Handy's cultural kinds. Additionally, it investigates if this culture helps or prevents efficient operation and ends with suggestions for improvements</w:t>
      </w:r>
      <w:r w:rsidR="00D26C91">
        <w:rPr>
          <w:rFonts w:ascii="Times New Roman" w:hAnsi="Times New Roman" w:cs="Times New Roman"/>
          <w:sz w:val="24"/>
          <w:szCs w:val="24"/>
        </w:rPr>
        <w:t>.</w:t>
      </w:r>
      <w:r w:rsidR="00D26C91" w:rsidRPr="00D26C91">
        <w:rPr>
          <w:rFonts w:ascii="Times New Roman" w:hAnsi="Times New Roman" w:cs="Times New Roman"/>
          <w:color w:val="FFFFFF" w:themeColor="background1"/>
          <w:sz w:val="24"/>
          <w:szCs w:val="24"/>
        </w:rPr>
        <w:t>”</w:t>
      </w:r>
    </w:p>
    <w:p w14:paraId="009DCC38" w14:textId="15369772" w:rsidR="00291FD6" w:rsidRPr="00291FD6" w:rsidRDefault="00291FD6" w:rsidP="00291FD6">
      <w:pPr>
        <w:pStyle w:val="Heading1"/>
      </w:pPr>
      <w:bookmarkStart w:id="1" w:name="_Toc214638122"/>
      <w:r w:rsidRPr="00291FD6">
        <w:t>TO ASSESS HOW ORGANISATIONAL CULTURE HELPS SHAPE TOYOTA’S STRUCTURE AND DECISION-MAKING</w:t>
      </w:r>
      <w:bookmarkEnd w:id="1"/>
      <w:r w:rsidRPr="00291FD6">
        <w:t xml:space="preserve"> </w:t>
      </w:r>
    </w:p>
    <w:p w14:paraId="40B033F8" w14:textId="77777777" w:rsidR="00291FD6" w:rsidRPr="00291FD6" w:rsidRDefault="00291FD6" w:rsidP="00291FD6">
      <w:pPr>
        <w:pStyle w:val="Heading2"/>
      </w:pPr>
      <w:bookmarkStart w:id="2" w:name="_Toc214638123"/>
      <w:r w:rsidRPr="00291FD6">
        <w:t>Organisational Structure</w:t>
      </w:r>
      <w:bookmarkEnd w:id="2"/>
    </w:p>
    <w:p w14:paraId="3C7F78E4" w14:textId="45540D9F" w:rsidR="00291FD6" w:rsidRPr="00EE6DF8" w:rsidRDefault="00BE5FB3" w:rsidP="00291FD6">
      <w:pPr>
        <w:spacing w:line="360" w:lineRule="auto"/>
        <w:jc w:val="both"/>
        <w:rPr>
          <w:rFonts w:ascii="Times New Roman" w:hAnsi="Times New Roman" w:cs="Times New Roman"/>
          <w:color w:val="000000" w:themeColor="text1"/>
          <w:sz w:val="24"/>
          <w:szCs w:val="24"/>
          <w:lang w:val="en-US"/>
        </w:rPr>
      </w:pPr>
      <w:r w:rsidRPr="00BE5FB3">
        <w:rPr>
          <w:rFonts w:ascii="Times New Roman" w:hAnsi="Times New Roman" w:cs="Times New Roman"/>
          <w:color w:val="000000" w:themeColor="text1"/>
          <w:sz w:val="24"/>
          <w:szCs w:val="24"/>
          <w:lang w:val="en-US"/>
        </w:rPr>
        <w:t>Toyota operates with a hybrid organizational structure combining traditional hierarchy with decentralized control.</w:t>
      </w:r>
      <w:r w:rsidR="00EE6DF8">
        <w:rPr>
          <w:rFonts w:ascii="Times New Roman" w:hAnsi="Times New Roman" w:cs="Times New Roman"/>
          <w:color w:val="000000" w:themeColor="text1"/>
          <w:sz w:val="24"/>
          <w:szCs w:val="24"/>
          <w:lang w:val="en-US"/>
        </w:rPr>
        <w:t xml:space="preserve"> </w:t>
      </w:r>
      <w:r w:rsidR="00291FD6" w:rsidRPr="00291FD6">
        <w:rPr>
          <w:rFonts w:ascii="Times New Roman" w:hAnsi="Times New Roman" w:cs="Times New Roman"/>
          <w:color w:val="000000" w:themeColor="text1"/>
          <w:sz w:val="24"/>
          <w:szCs w:val="24"/>
        </w:rPr>
        <w:t xml:space="preserve">The organisational framework of Toyota is divided, with operational and </w:t>
      </w:r>
      <w:r w:rsidR="00291FD6" w:rsidRPr="00291FD6">
        <w:rPr>
          <w:rFonts w:ascii="Times New Roman" w:hAnsi="Times New Roman" w:cs="Times New Roman"/>
          <w:color w:val="000000" w:themeColor="text1"/>
          <w:sz w:val="24"/>
          <w:szCs w:val="24"/>
        </w:rPr>
        <w:lastRenderedPageBreak/>
        <w:t>local components. Its fundamental cultural principles are respect for others, collaboration and constant development have an impact on the way it looks.</w:t>
      </w:r>
    </w:p>
    <w:p w14:paraId="411232EF" w14:textId="77777777" w:rsidR="00291FD6" w:rsidRPr="00291FD6" w:rsidRDefault="00291FD6" w:rsidP="00291FD6">
      <w:pPr>
        <w:spacing w:line="360" w:lineRule="auto"/>
        <w:jc w:val="both"/>
        <w:rPr>
          <w:rFonts w:ascii="Times New Roman" w:hAnsi="Times New Roman" w:cs="Times New Roman"/>
          <w:color w:val="000000" w:themeColor="text1"/>
          <w:sz w:val="24"/>
          <w:szCs w:val="24"/>
        </w:rPr>
      </w:pPr>
      <w:r w:rsidRPr="005E16E5">
        <w:rPr>
          <w:rFonts w:ascii="Times New Roman" w:hAnsi="Times New Roman" w:cs="Times New Roman"/>
          <w:b/>
          <w:bCs/>
          <w:noProof/>
          <w:color w:val="000000" w:themeColor="text1"/>
          <w:sz w:val="24"/>
          <w:szCs w:val="24"/>
        </w:rPr>
        <w:drawing>
          <wp:anchor distT="0" distB="0" distL="114300" distR="114300" simplePos="0" relativeHeight="251662336" behindDoc="0" locked="0" layoutInCell="1" allowOverlap="1" wp14:anchorId="3F2037CD" wp14:editId="0F35C3B0">
            <wp:simplePos x="0" y="0"/>
            <wp:positionH relativeFrom="column">
              <wp:posOffset>0</wp:posOffset>
            </wp:positionH>
            <wp:positionV relativeFrom="paragraph">
              <wp:posOffset>0</wp:posOffset>
            </wp:positionV>
            <wp:extent cx="2316480" cy="1908175"/>
            <wp:effectExtent l="0" t="0" r="7620" b="0"/>
            <wp:wrapSquare wrapText="bothSides"/>
            <wp:docPr id="2056853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6480" cy="1908175"/>
                    </a:xfrm>
                    <a:prstGeom prst="rect">
                      <a:avLst/>
                    </a:prstGeom>
                    <a:noFill/>
                  </pic:spPr>
                </pic:pic>
              </a:graphicData>
            </a:graphic>
          </wp:anchor>
        </w:drawing>
      </w:r>
      <w:r w:rsidRPr="005E16E5">
        <w:rPr>
          <w:rFonts w:ascii="Times New Roman" w:hAnsi="Times New Roman" w:cs="Times New Roman"/>
          <w:b/>
          <w:bCs/>
          <w:color w:val="000000" w:themeColor="text1"/>
          <w:sz w:val="24"/>
          <w:szCs w:val="24"/>
        </w:rPr>
        <w:t>Respect for People</w:t>
      </w:r>
      <w:r w:rsidRPr="00291FD6">
        <w:rPr>
          <w:rFonts w:ascii="Times New Roman" w:hAnsi="Times New Roman" w:cs="Times New Roman"/>
          <w:color w:val="000000" w:themeColor="text1"/>
          <w:sz w:val="24"/>
          <w:szCs w:val="24"/>
        </w:rPr>
        <w:t xml:space="preserve"> promotes engagement and teamwork at all levels, which promotes a functional hierarchy that is pretty uniform.</w:t>
      </w:r>
    </w:p>
    <w:p w14:paraId="7238C394" w14:textId="276568AD" w:rsidR="00291FD6" w:rsidRPr="00291FD6" w:rsidRDefault="00291FD6" w:rsidP="00291FD6">
      <w:pPr>
        <w:spacing w:line="360" w:lineRule="auto"/>
        <w:jc w:val="both"/>
        <w:rPr>
          <w:rFonts w:ascii="Times New Roman" w:hAnsi="Times New Roman" w:cs="Times New Roman"/>
          <w:color w:val="000000" w:themeColor="text1"/>
          <w:sz w:val="24"/>
          <w:szCs w:val="24"/>
        </w:rPr>
      </w:pPr>
      <w:r w:rsidRPr="00291FD6">
        <w:rPr>
          <w:rFonts w:ascii="Times New Roman" w:hAnsi="Times New Roman" w:cs="Times New Roman"/>
          <w:color w:val="000000" w:themeColor="text1"/>
          <w:sz w:val="24"/>
          <w:szCs w:val="24"/>
        </w:rPr>
        <w:t xml:space="preserve">At the manufacturing department, </w:t>
      </w:r>
      <w:r w:rsidRPr="005E16E5">
        <w:rPr>
          <w:rFonts w:ascii="Times New Roman" w:hAnsi="Times New Roman" w:cs="Times New Roman"/>
          <w:b/>
          <w:bCs/>
          <w:color w:val="000000" w:themeColor="text1"/>
          <w:sz w:val="24"/>
          <w:szCs w:val="24"/>
        </w:rPr>
        <w:t>Kaizen</w:t>
      </w:r>
      <w:r w:rsidRPr="00291FD6">
        <w:rPr>
          <w:rFonts w:ascii="Times New Roman" w:hAnsi="Times New Roman" w:cs="Times New Roman"/>
          <w:color w:val="000000" w:themeColor="text1"/>
          <w:sz w:val="24"/>
          <w:szCs w:val="24"/>
        </w:rPr>
        <w:t xml:space="preserve"> influences the development of self-management teams and process control by encouraging divided management and responsibility for fixing issues.</w:t>
      </w:r>
    </w:p>
    <w:p w14:paraId="06B3ECEB" w14:textId="77777777" w:rsidR="00291FD6" w:rsidRPr="00291FD6" w:rsidRDefault="00291FD6" w:rsidP="00291FD6">
      <w:pPr>
        <w:spacing w:line="360" w:lineRule="auto"/>
        <w:jc w:val="both"/>
        <w:rPr>
          <w:rFonts w:ascii="Times New Roman" w:hAnsi="Times New Roman" w:cs="Times New Roman"/>
          <w:color w:val="000000" w:themeColor="text1"/>
          <w:sz w:val="24"/>
          <w:szCs w:val="24"/>
        </w:rPr>
      </w:pPr>
      <w:r w:rsidRPr="00291FD6">
        <w:rPr>
          <w:rFonts w:ascii="Times New Roman" w:hAnsi="Times New Roman" w:cs="Times New Roman"/>
          <w:color w:val="000000" w:themeColor="text1"/>
          <w:sz w:val="24"/>
          <w:szCs w:val="24"/>
        </w:rPr>
        <w:t xml:space="preserve">(Source: Hoseus and Liker 2008, 40).  </w:t>
      </w:r>
    </w:p>
    <w:p w14:paraId="102191BF" w14:textId="3F94B96E" w:rsidR="00291FD6" w:rsidRDefault="00291FD6" w:rsidP="00291FD6">
      <w:pPr>
        <w:spacing w:line="360" w:lineRule="auto"/>
        <w:jc w:val="both"/>
        <w:rPr>
          <w:rFonts w:ascii="Times New Roman" w:hAnsi="Times New Roman" w:cs="Times New Roman"/>
          <w:color w:val="000000" w:themeColor="text1"/>
          <w:sz w:val="24"/>
          <w:szCs w:val="24"/>
        </w:rPr>
      </w:pPr>
      <w:r w:rsidRPr="00291FD6">
        <w:rPr>
          <w:rFonts w:ascii="Times New Roman" w:hAnsi="Times New Roman" w:cs="Times New Roman"/>
          <w:color w:val="000000" w:themeColor="text1"/>
          <w:sz w:val="24"/>
          <w:szCs w:val="24"/>
        </w:rPr>
        <w:t>The organisation has traditionally employed a hierarchical structure typical of Japanese businesses, but it incorporates decentralised decision-making to allow local independence.</w:t>
      </w:r>
    </w:p>
    <w:p w14:paraId="4AFD4D7D" w14:textId="77777777" w:rsidR="009F0403" w:rsidRPr="009F0403" w:rsidRDefault="009F0403" w:rsidP="009F0403">
      <w:pPr>
        <w:spacing w:line="360" w:lineRule="auto"/>
        <w:jc w:val="both"/>
        <w:rPr>
          <w:rFonts w:ascii="Times New Roman" w:hAnsi="Times New Roman" w:cs="Times New Roman"/>
          <w:color w:val="000000" w:themeColor="text1"/>
          <w:sz w:val="24"/>
          <w:szCs w:val="24"/>
        </w:rPr>
      </w:pPr>
      <w:r w:rsidRPr="009F0403">
        <w:rPr>
          <w:rFonts w:ascii="Times New Roman" w:hAnsi="Times New Roman" w:cs="Times New Roman"/>
          <w:color w:val="000000" w:themeColor="text1"/>
          <w:sz w:val="24"/>
          <w:szCs w:val="24"/>
        </w:rPr>
        <w:t>Planned based on items, functions, and geographical areas, the organisation is essentially divided. This keeps centralised control over quality and strategy while letting managers in the area to react to market circumstances an efficient manner.</w:t>
      </w:r>
    </w:p>
    <w:p w14:paraId="729286FA" w14:textId="77777777" w:rsidR="009F0403" w:rsidRPr="009F0403" w:rsidRDefault="009F0403" w:rsidP="009F0403">
      <w:pPr>
        <w:spacing w:line="360" w:lineRule="auto"/>
        <w:jc w:val="both"/>
        <w:rPr>
          <w:rFonts w:ascii="Times New Roman" w:hAnsi="Times New Roman" w:cs="Times New Roman"/>
          <w:color w:val="000000" w:themeColor="text1"/>
          <w:sz w:val="24"/>
          <w:szCs w:val="24"/>
        </w:rPr>
      </w:pPr>
      <w:r w:rsidRPr="009F0403">
        <w:rPr>
          <w:rFonts w:ascii="Times New Roman" w:hAnsi="Times New Roman" w:cs="Times New Roman"/>
          <w:color w:val="000000" w:themeColor="text1"/>
          <w:sz w:val="24"/>
          <w:szCs w:val="24"/>
        </w:rPr>
        <w:t>Quality at international sites is ensured by complete processes, manuals, and superior expectations. But rather than restricting innovation, these rules of procedure establish a solid basis for ongoing development.</w:t>
      </w:r>
    </w:p>
    <w:p w14:paraId="7A512B77" w14:textId="77777777" w:rsidR="009F0403" w:rsidRPr="009F0403" w:rsidRDefault="009F0403" w:rsidP="005E16E5">
      <w:pPr>
        <w:pStyle w:val="Heading2"/>
      </w:pPr>
      <w:bookmarkStart w:id="3" w:name="_Toc214638124"/>
      <w:r w:rsidRPr="009F0403">
        <w:t>Decision-Making</w:t>
      </w:r>
      <w:bookmarkEnd w:id="3"/>
    </w:p>
    <w:p w14:paraId="16FD5DCF" w14:textId="6A263A1D" w:rsidR="009F0403" w:rsidRPr="009F0403" w:rsidRDefault="006B6FA3" w:rsidP="009F0403">
      <w:pPr>
        <w:spacing w:line="360" w:lineRule="auto"/>
        <w:jc w:val="both"/>
        <w:rPr>
          <w:rFonts w:ascii="Times New Roman" w:hAnsi="Times New Roman" w:cs="Times New Roman"/>
          <w:color w:val="000000" w:themeColor="text1"/>
          <w:sz w:val="24"/>
          <w:szCs w:val="24"/>
        </w:rPr>
      </w:pPr>
      <w:r w:rsidRPr="006B6FA3">
        <w:rPr>
          <w:rFonts w:ascii="Times New Roman" w:hAnsi="Times New Roman" w:cs="Times New Roman"/>
          <w:color w:val="FFFFFF" w:themeColor="background1"/>
          <w:sz w:val="24"/>
          <w:szCs w:val="24"/>
        </w:rPr>
        <w:t>“</w:t>
      </w:r>
      <w:r w:rsidR="009F0403" w:rsidRPr="009F0403">
        <w:rPr>
          <w:rFonts w:ascii="Times New Roman" w:hAnsi="Times New Roman" w:cs="Times New Roman"/>
          <w:color w:val="000000" w:themeColor="text1"/>
          <w:sz w:val="24"/>
          <w:szCs w:val="24"/>
        </w:rPr>
        <w:t xml:space="preserve">At Toyota, decision-making is heavily impacted by social standards that value precision, agreement, and evidence-based analysis. The application of Nemawashi, a procedure that involves informal engagement with impacted stakeholders before final decisions being made, is one of the most important characteristics. This guarantees coordination and efficient execution. In many situations, Toyota takes a strategy that comes from encouraging staff members to voice concerns and provide changes. Front employees are encouraged by the Kaizen culture to contribute to process improvement, with leaders helping instead of implementing changes. A priority on complete research and long-term effects is another cultural factor that affects decision-making. Toyota prefers to stay away from making rapid choices. Actually, it places a greater value on precision, future sustainability, and deep knowledge. </w:t>
      </w:r>
    </w:p>
    <w:p w14:paraId="344F8022" w14:textId="1E2E8D4B" w:rsidR="00291FD6" w:rsidRPr="005E16E5" w:rsidRDefault="009F0403" w:rsidP="005653DE">
      <w:pPr>
        <w:spacing w:line="360" w:lineRule="auto"/>
        <w:jc w:val="both"/>
        <w:rPr>
          <w:rFonts w:ascii="Times New Roman" w:hAnsi="Times New Roman" w:cs="Times New Roman"/>
          <w:color w:val="000000" w:themeColor="text1"/>
          <w:sz w:val="24"/>
          <w:szCs w:val="24"/>
        </w:rPr>
      </w:pPr>
      <w:r w:rsidRPr="009F0403">
        <w:rPr>
          <w:rFonts w:ascii="Times New Roman" w:hAnsi="Times New Roman" w:cs="Times New Roman"/>
          <w:color w:val="000000" w:themeColor="text1"/>
          <w:sz w:val="24"/>
          <w:szCs w:val="24"/>
        </w:rPr>
        <w:lastRenderedPageBreak/>
        <w:t xml:space="preserve">According to Tarlengco (2025), Toyota's decision-making is improved by the </w:t>
      </w:r>
      <w:r w:rsidRPr="005E16E5">
        <w:rPr>
          <w:rFonts w:ascii="Times New Roman" w:hAnsi="Times New Roman" w:cs="Times New Roman"/>
          <w:b/>
          <w:bCs/>
          <w:color w:val="000000" w:themeColor="text1"/>
          <w:sz w:val="24"/>
          <w:szCs w:val="24"/>
        </w:rPr>
        <w:t>Genchi Genbutsu</w:t>
      </w:r>
      <w:r w:rsidRPr="009F0403">
        <w:rPr>
          <w:rFonts w:ascii="Times New Roman" w:hAnsi="Times New Roman" w:cs="Times New Roman"/>
          <w:color w:val="000000" w:themeColor="text1"/>
          <w:sz w:val="24"/>
          <w:szCs w:val="24"/>
        </w:rPr>
        <w:t xml:space="preserve"> (“go and see”) concept, which requires that managers obtain actual information straight from the source before making conclusions. This eliminates mistakes and increases actual, useful decision-making. Considering all aspects, Toyota makes decisions slowly but effectively. The company's reputation for product safety and quality is strengthened by a combination of agreement manufacturing, continuous improvement, and actual evaluation.</w:t>
      </w:r>
      <w:r w:rsidR="006B6FA3" w:rsidRPr="006B6FA3">
        <w:rPr>
          <w:rFonts w:ascii="Times New Roman" w:hAnsi="Times New Roman" w:cs="Times New Roman"/>
          <w:color w:val="FFFFFF" w:themeColor="background1"/>
          <w:sz w:val="24"/>
          <w:szCs w:val="24"/>
        </w:rPr>
        <w:t>”</w:t>
      </w:r>
    </w:p>
    <w:p w14:paraId="6CAE903C" w14:textId="760C7B01" w:rsidR="00573214" w:rsidRDefault="00573214" w:rsidP="005653DE">
      <w:pPr>
        <w:pStyle w:val="Heading1"/>
        <w:spacing w:line="360" w:lineRule="auto"/>
      </w:pPr>
      <w:bookmarkStart w:id="4" w:name="_Toc214638125"/>
      <w:r>
        <w:t>THEORETICAL FRAMEWORK</w:t>
      </w:r>
      <w:bookmarkEnd w:id="4"/>
    </w:p>
    <w:p w14:paraId="24E6CED3" w14:textId="3FA9F81B" w:rsidR="00B63915" w:rsidRDefault="00B63915" w:rsidP="005653DE">
      <w:pPr>
        <w:pStyle w:val="Heading2"/>
        <w:spacing w:line="360" w:lineRule="auto"/>
      </w:pPr>
      <w:bookmarkStart w:id="5" w:name="_Toc214638126"/>
      <w:r w:rsidRPr="00B63915">
        <w:t>Understanding Organisational Culture</w:t>
      </w:r>
      <w:bookmarkEnd w:id="5"/>
    </w:p>
    <w:p w14:paraId="4ECCE79B" w14:textId="0767FBEF" w:rsidR="008F45BF" w:rsidRPr="006B6FA3" w:rsidRDefault="008F45BF" w:rsidP="002C36E3">
      <w:pPr>
        <w:spacing w:line="360" w:lineRule="auto"/>
        <w:jc w:val="both"/>
        <w:rPr>
          <w:rFonts w:ascii="Times New Roman" w:hAnsi="Times New Roman" w:cs="Times New Roman"/>
          <w:color w:val="000000" w:themeColor="text1"/>
          <w:sz w:val="24"/>
          <w:szCs w:val="24"/>
        </w:rPr>
      </w:pPr>
      <w:r w:rsidRPr="002C36E3">
        <w:rPr>
          <w:rFonts w:ascii="Times New Roman" w:hAnsi="Times New Roman" w:cs="Times New Roman"/>
          <w:sz w:val="24"/>
          <w:szCs w:val="24"/>
        </w:rPr>
        <w:t>A framework of a common purpose that affects how people act inside a company is called organisational culture. It influences how workers communicate with one another, understand situations, and come to conclusions. Culture acts as an informal control mechanism that matches people's actions with corporate objectives, providing societal order and stability.</w:t>
      </w:r>
    </w:p>
    <w:p w14:paraId="077D3715" w14:textId="63F81FE7" w:rsidR="002C36E3" w:rsidRPr="002C36E3" w:rsidRDefault="002C36E3" w:rsidP="002C36E3">
      <w:pPr>
        <w:spacing w:line="360" w:lineRule="auto"/>
        <w:jc w:val="both"/>
        <w:rPr>
          <w:rFonts w:ascii="Times New Roman" w:hAnsi="Times New Roman" w:cs="Times New Roman"/>
          <w:sz w:val="24"/>
          <w:szCs w:val="24"/>
        </w:rPr>
      </w:pPr>
      <w:r w:rsidRPr="002C36E3">
        <w:rPr>
          <w:rFonts w:ascii="Times New Roman" w:hAnsi="Times New Roman" w:cs="Times New Roman"/>
          <w:sz w:val="24"/>
          <w:szCs w:val="24"/>
        </w:rPr>
        <w:t xml:space="preserve">Since this culture has an immediate impact on staff engagement, performance, and overall organisational success, it is essential to fully understand and manage it. Employee trust, motivation, and happiness may all be encouraged by a welcoming and healthy workplace culture, which can boost output and creativity according to </w:t>
      </w:r>
      <w:sdt>
        <w:sdtPr>
          <w:rPr>
            <w:rFonts w:ascii="Times New Roman" w:hAnsi="Times New Roman" w:cs="Times New Roman"/>
            <w:sz w:val="24"/>
            <w:szCs w:val="24"/>
          </w:rPr>
          <w:id w:val="41570371"/>
          <w:citation/>
        </w:sdtPr>
        <w:sdtContent>
          <w:r w:rsidRPr="002C36E3">
            <w:rPr>
              <w:rFonts w:ascii="Times New Roman" w:hAnsi="Times New Roman" w:cs="Times New Roman"/>
              <w:sz w:val="24"/>
              <w:szCs w:val="24"/>
            </w:rPr>
            <w:fldChar w:fldCharType="begin"/>
          </w:r>
          <w:r w:rsidRPr="002C36E3">
            <w:rPr>
              <w:rFonts w:ascii="Times New Roman" w:hAnsi="Times New Roman" w:cs="Times New Roman"/>
              <w:sz w:val="24"/>
              <w:szCs w:val="24"/>
            </w:rPr>
            <w:instrText xml:space="preserve"> CITATION Ric25 \l 2057 </w:instrText>
          </w:r>
          <w:r w:rsidRPr="002C36E3">
            <w:rPr>
              <w:rFonts w:ascii="Times New Roman" w:hAnsi="Times New Roman" w:cs="Times New Roman"/>
              <w:sz w:val="24"/>
              <w:szCs w:val="24"/>
            </w:rPr>
            <w:fldChar w:fldCharType="separate"/>
          </w:r>
          <w:r w:rsidRPr="002C36E3">
            <w:rPr>
              <w:rFonts w:ascii="Times New Roman" w:hAnsi="Times New Roman" w:cs="Times New Roman"/>
              <w:noProof/>
              <w:sz w:val="24"/>
              <w:szCs w:val="24"/>
            </w:rPr>
            <w:t>(Chalmers, et al., 2025)</w:t>
          </w:r>
          <w:r w:rsidRPr="002C36E3">
            <w:rPr>
              <w:rFonts w:ascii="Times New Roman" w:hAnsi="Times New Roman" w:cs="Times New Roman"/>
              <w:sz w:val="24"/>
              <w:szCs w:val="24"/>
            </w:rPr>
            <w:fldChar w:fldCharType="end"/>
          </w:r>
        </w:sdtContent>
      </w:sdt>
      <w:r w:rsidRPr="002C36E3">
        <w:rPr>
          <w:rFonts w:ascii="Times New Roman" w:hAnsi="Times New Roman" w:cs="Times New Roman"/>
          <w:sz w:val="24"/>
          <w:szCs w:val="24"/>
        </w:rPr>
        <w:t>. However, a negative or conflicted culture can lead to poor performance, conflict between employees, and high turnover.</w:t>
      </w:r>
    </w:p>
    <w:p w14:paraId="75FD9A4C" w14:textId="728E6EDA" w:rsidR="00573214" w:rsidRDefault="00555836" w:rsidP="00F263E0">
      <w:pPr>
        <w:pStyle w:val="Heading2"/>
        <w:spacing w:line="360" w:lineRule="auto"/>
      </w:pPr>
      <w:bookmarkStart w:id="6" w:name="_Toc214638127"/>
      <w:r>
        <w:rPr>
          <w:noProof/>
        </w:rPr>
        <w:drawing>
          <wp:anchor distT="0" distB="0" distL="114300" distR="114300" simplePos="0" relativeHeight="251659264" behindDoc="0" locked="0" layoutInCell="1" allowOverlap="1" wp14:anchorId="3299E406" wp14:editId="049A8E07">
            <wp:simplePos x="0" y="0"/>
            <wp:positionH relativeFrom="margin">
              <wp:align>left</wp:align>
            </wp:positionH>
            <wp:positionV relativeFrom="paragraph">
              <wp:posOffset>424815</wp:posOffset>
            </wp:positionV>
            <wp:extent cx="2242820" cy="2194560"/>
            <wp:effectExtent l="0" t="0" r="5080" b="0"/>
            <wp:wrapSquare wrapText="bothSides"/>
            <wp:docPr id="908941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8496" cy="2200109"/>
                    </a:xfrm>
                    <a:prstGeom prst="rect">
                      <a:avLst/>
                    </a:prstGeom>
                    <a:noFill/>
                  </pic:spPr>
                </pic:pic>
              </a:graphicData>
            </a:graphic>
            <wp14:sizeRelH relativeFrom="margin">
              <wp14:pctWidth>0</wp14:pctWidth>
            </wp14:sizeRelH>
            <wp14:sizeRelV relativeFrom="margin">
              <wp14:pctHeight>0</wp14:pctHeight>
            </wp14:sizeRelV>
          </wp:anchor>
        </w:drawing>
      </w:r>
      <w:r w:rsidR="00573214" w:rsidRPr="00573214">
        <w:t xml:space="preserve">Hofstede’s </w:t>
      </w:r>
      <w:r w:rsidR="00D87CED">
        <w:t>C</w:t>
      </w:r>
      <w:r w:rsidR="00573214" w:rsidRPr="00573214">
        <w:t xml:space="preserve">ultural </w:t>
      </w:r>
      <w:r w:rsidR="00D87CED">
        <w:t>D</w:t>
      </w:r>
      <w:r w:rsidR="00573214" w:rsidRPr="00573214">
        <w:t>imensions</w:t>
      </w:r>
      <w:bookmarkEnd w:id="6"/>
    </w:p>
    <w:p w14:paraId="2D0886FE" w14:textId="64D0E774" w:rsidR="00E43B1F" w:rsidRPr="00555836" w:rsidRDefault="006D7D88" w:rsidP="00C02932">
      <w:pPr>
        <w:spacing w:line="360" w:lineRule="auto"/>
        <w:jc w:val="both"/>
      </w:pPr>
      <w:r w:rsidRPr="006D7D88">
        <w:rPr>
          <w:rFonts w:ascii="Times New Roman" w:hAnsi="Times New Roman" w:cs="Times New Roman"/>
          <w:color w:val="FFFFFF" w:themeColor="background1"/>
          <w:sz w:val="24"/>
          <w:szCs w:val="24"/>
        </w:rPr>
        <w:t>“</w:t>
      </w:r>
      <w:r w:rsidR="00E43B1F" w:rsidRPr="00E43B1F">
        <w:rPr>
          <w:rFonts w:ascii="Times New Roman" w:hAnsi="Times New Roman" w:cs="Times New Roman"/>
          <w:sz w:val="24"/>
          <w:szCs w:val="24"/>
        </w:rPr>
        <w:t>Hofstede's theory gives clarity on how company procedures are influenced by national culture. The six dimensions are:</w:t>
      </w:r>
    </w:p>
    <w:p w14:paraId="3B2F8229" w14:textId="28456284" w:rsidR="00E43B1F" w:rsidRPr="00E43B1F" w:rsidRDefault="005D2693" w:rsidP="00C029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Known as </w:t>
      </w:r>
      <w:r w:rsidRPr="005F48CD">
        <w:rPr>
          <w:rFonts w:ascii="Times New Roman" w:hAnsi="Times New Roman" w:cs="Times New Roman"/>
          <w:b/>
          <w:bCs/>
          <w:sz w:val="24"/>
          <w:szCs w:val="24"/>
        </w:rPr>
        <w:t>power distance</w:t>
      </w:r>
      <w:r w:rsidR="00ED716C" w:rsidRPr="005F48CD">
        <w:rPr>
          <w:rFonts w:ascii="Times New Roman" w:hAnsi="Times New Roman" w:cs="Times New Roman"/>
          <w:b/>
          <w:bCs/>
          <w:sz w:val="24"/>
          <w:szCs w:val="24"/>
        </w:rPr>
        <w:t>:</w:t>
      </w:r>
      <w:r>
        <w:rPr>
          <w:rFonts w:ascii="Times New Roman" w:hAnsi="Times New Roman" w:cs="Times New Roman"/>
          <w:sz w:val="24"/>
          <w:szCs w:val="24"/>
        </w:rPr>
        <w:t xml:space="preserve"> </w:t>
      </w:r>
      <w:r w:rsidR="00ED716C" w:rsidRPr="00ED716C">
        <w:rPr>
          <w:rFonts w:ascii="Times New Roman" w:hAnsi="Times New Roman" w:cs="Times New Roman"/>
          <w:sz w:val="24"/>
          <w:szCs w:val="24"/>
        </w:rPr>
        <w:t>how much a community is weaker members submit to its stronger ones.</w:t>
      </w:r>
    </w:p>
    <w:p w14:paraId="28A1281A" w14:textId="2135746B" w:rsidR="00E43B1F" w:rsidRPr="00E43B1F" w:rsidRDefault="00E43B1F" w:rsidP="00E43B1F">
      <w:pPr>
        <w:spacing w:line="360" w:lineRule="auto"/>
        <w:jc w:val="both"/>
        <w:rPr>
          <w:rFonts w:ascii="Times New Roman" w:hAnsi="Times New Roman" w:cs="Times New Roman"/>
          <w:sz w:val="24"/>
          <w:szCs w:val="24"/>
        </w:rPr>
      </w:pPr>
      <w:r w:rsidRPr="00ED716C">
        <w:rPr>
          <w:rFonts w:ascii="Times New Roman" w:hAnsi="Times New Roman" w:cs="Times New Roman"/>
          <w:b/>
          <w:bCs/>
          <w:sz w:val="24"/>
          <w:szCs w:val="24"/>
        </w:rPr>
        <w:t>Individualism against collectivism:</w:t>
      </w:r>
      <w:r w:rsidRPr="00E43B1F">
        <w:rPr>
          <w:rFonts w:ascii="Times New Roman" w:hAnsi="Times New Roman" w:cs="Times New Roman"/>
          <w:sz w:val="24"/>
          <w:szCs w:val="24"/>
        </w:rPr>
        <w:t xml:space="preserve"> how far a person is incorporated into a collective.</w:t>
      </w:r>
    </w:p>
    <w:p w14:paraId="498C32AE" w14:textId="3D8F59EA" w:rsidR="00E43B1F" w:rsidRPr="00E43B1F" w:rsidRDefault="00E43B1F" w:rsidP="00E43B1F">
      <w:pPr>
        <w:spacing w:line="360" w:lineRule="auto"/>
        <w:jc w:val="both"/>
        <w:rPr>
          <w:rFonts w:ascii="Times New Roman" w:hAnsi="Times New Roman" w:cs="Times New Roman"/>
          <w:sz w:val="24"/>
          <w:szCs w:val="24"/>
        </w:rPr>
      </w:pPr>
      <w:r w:rsidRPr="006069DE">
        <w:rPr>
          <w:rFonts w:ascii="Times New Roman" w:hAnsi="Times New Roman" w:cs="Times New Roman"/>
          <w:b/>
          <w:bCs/>
          <w:sz w:val="24"/>
          <w:szCs w:val="24"/>
        </w:rPr>
        <w:t>Masculinity against femininity:</w:t>
      </w:r>
      <w:r w:rsidRPr="00E43B1F">
        <w:rPr>
          <w:rFonts w:ascii="Times New Roman" w:hAnsi="Times New Roman" w:cs="Times New Roman"/>
          <w:sz w:val="24"/>
          <w:szCs w:val="24"/>
        </w:rPr>
        <w:t xml:space="preserve"> establishing a balance between caring and demanding ideals.</w:t>
      </w:r>
    </w:p>
    <w:p w14:paraId="228110C2" w14:textId="29DFB5B6" w:rsidR="00E43B1F" w:rsidRPr="00E43B1F" w:rsidRDefault="00A54CAA" w:rsidP="00E43B1F">
      <w:pPr>
        <w:spacing w:line="360" w:lineRule="auto"/>
        <w:jc w:val="both"/>
        <w:rPr>
          <w:rFonts w:ascii="Times New Roman" w:hAnsi="Times New Roman" w:cs="Times New Roman"/>
          <w:sz w:val="24"/>
          <w:szCs w:val="24"/>
        </w:rPr>
      </w:pPr>
      <w:r w:rsidRPr="00A54CAA">
        <w:rPr>
          <w:rFonts w:ascii="Times New Roman" w:hAnsi="Times New Roman" w:cs="Times New Roman"/>
          <w:b/>
          <w:bCs/>
          <w:sz w:val="24"/>
          <w:szCs w:val="24"/>
        </w:rPr>
        <w:lastRenderedPageBreak/>
        <w:t>Uncertainty avoidance</w:t>
      </w:r>
      <w:r>
        <w:rPr>
          <w:rFonts w:ascii="Times New Roman" w:hAnsi="Times New Roman" w:cs="Times New Roman"/>
          <w:sz w:val="24"/>
          <w:szCs w:val="24"/>
        </w:rPr>
        <w:t>:</w:t>
      </w:r>
      <w:r w:rsidR="00E43B1F" w:rsidRPr="00E43B1F">
        <w:rPr>
          <w:rFonts w:ascii="Times New Roman" w:hAnsi="Times New Roman" w:cs="Times New Roman"/>
          <w:sz w:val="24"/>
          <w:szCs w:val="24"/>
        </w:rPr>
        <w:t xml:space="preserve"> being confident with change and unclear concepts.</w:t>
      </w:r>
    </w:p>
    <w:p w14:paraId="4C6CAA42" w14:textId="38592889" w:rsidR="00E43B1F" w:rsidRPr="00E43B1F" w:rsidRDefault="00E43B1F" w:rsidP="00E43B1F">
      <w:pPr>
        <w:spacing w:line="360" w:lineRule="auto"/>
        <w:jc w:val="both"/>
        <w:rPr>
          <w:rFonts w:ascii="Times New Roman" w:hAnsi="Times New Roman" w:cs="Times New Roman"/>
          <w:sz w:val="24"/>
          <w:szCs w:val="24"/>
        </w:rPr>
      </w:pPr>
      <w:r w:rsidRPr="00A54CAA">
        <w:rPr>
          <w:rFonts w:ascii="Times New Roman" w:hAnsi="Times New Roman" w:cs="Times New Roman"/>
          <w:b/>
          <w:bCs/>
          <w:sz w:val="24"/>
          <w:szCs w:val="24"/>
        </w:rPr>
        <w:t>Long-term orientation:</w:t>
      </w:r>
      <w:r w:rsidRPr="00E43B1F">
        <w:rPr>
          <w:rFonts w:ascii="Times New Roman" w:hAnsi="Times New Roman" w:cs="Times New Roman"/>
          <w:sz w:val="24"/>
          <w:szCs w:val="24"/>
        </w:rPr>
        <w:t xml:space="preserve"> prioritise long-term benefits over immediate outcomes.</w:t>
      </w:r>
    </w:p>
    <w:p w14:paraId="15BD3AF0" w14:textId="6762AA61" w:rsidR="00E43B1F" w:rsidRDefault="00E43B1F" w:rsidP="00E43B1F">
      <w:pPr>
        <w:spacing w:line="360" w:lineRule="auto"/>
        <w:jc w:val="both"/>
        <w:rPr>
          <w:rFonts w:ascii="Times New Roman" w:hAnsi="Times New Roman" w:cs="Times New Roman"/>
          <w:sz w:val="24"/>
          <w:szCs w:val="24"/>
        </w:rPr>
      </w:pPr>
      <w:r w:rsidRPr="003159CE">
        <w:rPr>
          <w:rFonts w:ascii="Times New Roman" w:hAnsi="Times New Roman" w:cs="Times New Roman"/>
          <w:b/>
          <w:bCs/>
          <w:sz w:val="24"/>
          <w:szCs w:val="24"/>
        </w:rPr>
        <w:t>Indulgence v</w:t>
      </w:r>
      <w:r w:rsidR="005D0AD9">
        <w:rPr>
          <w:rFonts w:ascii="Times New Roman" w:hAnsi="Times New Roman" w:cs="Times New Roman"/>
          <w:b/>
          <w:bCs/>
          <w:sz w:val="24"/>
          <w:szCs w:val="24"/>
        </w:rPr>
        <w:t>s</w:t>
      </w:r>
      <w:r w:rsidRPr="003159CE">
        <w:rPr>
          <w:rFonts w:ascii="Times New Roman" w:hAnsi="Times New Roman" w:cs="Times New Roman"/>
          <w:b/>
          <w:bCs/>
          <w:sz w:val="24"/>
          <w:szCs w:val="24"/>
        </w:rPr>
        <w:t xml:space="preserve"> restraint:</w:t>
      </w:r>
      <w:r w:rsidRPr="00E43B1F">
        <w:rPr>
          <w:rFonts w:ascii="Times New Roman" w:hAnsi="Times New Roman" w:cs="Times New Roman"/>
          <w:sz w:val="24"/>
          <w:szCs w:val="24"/>
        </w:rPr>
        <w:t xml:space="preserve"> the extent to which human needs may be satisfied</w:t>
      </w:r>
      <w:r w:rsidR="004A12DA">
        <w:rPr>
          <w:rFonts w:ascii="Times New Roman" w:hAnsi="Times New Roman" w:cs="Times New Roman"/>
          <w:sz w:val="24"/>
          <w:szCs w:val="24"/>
        </w:rPr>
        <w:t xml:space="preserve"> </w:t>
      </w:r>
      <w:r w:rsidR="00273659" w:rsidRPr="00273659">
        <w:rPr>
          <w:rFonts w:ascii="Times New Roman" w:hAnsi="Times New Roman" w:cs="Times New Roman"/>
          <w:sz w:val="24"/>
          <w:szCs w:val="24"/>
        </w:rPr>
        <w:t>(Nickerson, 2025)</w:t>
      </w:r>
      <w:r w:rsidRPr="00E43B1F">
        <w:rPr>
          <w:rFonts w:ascii="Times New Roman" w:hAnsi="Times New Roman" w:cs="Times New Roman"/>
          <w:sz w:val="24"/>
          <w:szCs w:val="24"/>
        </w:rPr>
        <w:t>.</w:t>
      </w:r>
    </w:p>
    <w:p w14:paraId="0385CA59" w14:textId="5F289F59" w:rsidR="007D01B3" w:rsidRPr="00B937FB" w:rsidRDefault="00D7564E" w:rsidP="00B937FB">
      <w:pPr>
        <w:spacing w:line="360" w:lineRule="auto"/>
        <w:jc w:val="both"/>
        <w:rPr>
          <w:rFonts w:ascii="Times New Roman" w:hAnsi="Times New Roman" w:cs="Times New Roman"/>
          <w:sz w:val="24"/>
          <w:szCs w:val="24"/>
        </w:rPr>
      </w:pPr>
      <w:r w:rsidRPr="00D7564E">
        <w:rPr>
          <w:rFonts w:ascii="Times New Roman" w:hAnsi="Times New Roman" w:cs="Times New Roman"/>
          <w:sz w:val="24"/>
          <w:szCs w:val="24"/>
        </w:rPr>
        <w:t xml:space="preserve">These aspects contribute </w:t>
      </w:r>
      <w:r w:rsidR="0016051D" w:rsidRPr="00D7564E">
        <w:rPr>
          <w:rFonts w:ascii="Times New Roman" w:hAnsi="Times New Roman" w:cs="Times New Roman"/>
          <w:sz w:val="24"/>
          <w:szCs w:val="24"/>
        </w:rPr>
        <w:t>to</w:t>
      </w:r>
      <w:r w:rsidRPr="00D7564E">
        <w:rPr>
          <w:rFonts w:ascii="Times New Roman" w:hAnsi="Times New Roman" w:cs="Times New Roman"/>
          <w:sz w:val="24"/>
          <w:szCs w:val="24"/>
        </w:rPr>
        <w:t xml:space="preserve"> the explanation of exactly how national culture affects management, business procedures, and employee behaviour, particularly </w:t>
      </w:r>
      <w:r w:rsidR="00390F3D">
        <w:rPr>
          <w:rFonts w:ascii="Times New Roman" w:hAnsi="Times New Roman" w:cs="Times New Roman"/>
          <w:sz w:val="24"/>
          <w:szCs w:val="24"/>
        </w:rPr>
        <w:t>to Toyota Company</w:t>
      </w:r>
      <w:r w:rsidRPr="00D7564E">
        <w:rPr>
          <w:rFonts w:ascii="Times New Roman" w:hAnsi="Times New Roman" w:cs="Times New Roman"/>
          <w:sz w:val="24"/>
          <w:szCs w:val="24"/>
        </w:rPr>
        <w:t>.</w:t>
      </w:r>
      <w:r w:rsidR="006D7D88" w:rsidRPr="006D7D88">
        <w:rPr>
          <w:rFonts w:ascii="Times New Roman" w:hAnsi="Times New Roman" w:cs="Times New Roman"/>
          <w:color w:val="FFFFFF" w:themeColor="background1"/>
          <w:sz w:val="24"/>
          <w:szCs w:val="24"/>
        </w:rPr>
        <w:t>”</w:t>
      </w:r>
    </w:p>
    <w:p w14:paraId="09FB9D89" w14:textId="64B799C7" w:rsidR="00573214" w:rsidRDefault="00573214" w:rsidP="009C2873">
      <w:pPr>
        <w:pStyle w:val="Heading2"/>
        <w:spacing w:line="360" w:lineRule="auto"/>
        <w:jc w:val="both"/>
      </w:pPr>
      <w:bookmarkStart w:id="7" w:name="_Toc214638128"/>
      <w:bookmarkStart w:id="8" w:name="_Hlk214161825"/>
      <w:r w:rsidRPr="00573214">
        <w:t xml:space="preserve">Handy’s </w:t>
      </w:r>
      <w:r w:rsidR="00EE7CDE">
        <w:t>C</w:t>
      </w:r>
      <w:r w:rsidRPr="00573214">
        <w:t xml:space="preserve">ultural </w:t>
      </w:r>
      <w:r w:rsidR="00EE7CDE">
        <w:t>T</w:t>
      </w:r>
      <w:r w:rsidRPr="00573214">
        <w:t>ypes</w:t>
      </w:r>
      <w:bookmarkEnd w:id="7"/>
    </w:p>
    <w:bookmarkEnd w:id="8"/>
    <w:p w14:paraId="39FD4B29" w14:textId="72935FED" w:rsidR="005653DE" w:rsidRDefault="004B529D" w:rsidP="009C2873">
      <w:pPr>
        <w:spacing w:line="360" w:lineRule="auto"/>
        <w:jc w:val="both"/>
        <w:rPr>
          <w:rFonts w:ascii="Times New Roman" w:hAnsi="Times New Roman" w:cs="Times New Roman"/>
          <w:color w:val="FFFFFF" w:themeColor="background1"/>
          <w:sz w:val="24"/>
          <w:szCs w:val="24"/>
        </w:rPr>
      </w:pPr>
      <w:r w:rsidRPr="007845B5">
        <w:rPr>
          <w:rFonts w:ascii="Times New Roman" w:hAnsi="Times New Roman" w:cs="Times New Roman"/>
          <w:noProof/>
          <w:sz w:val="24"/>
          <w:szCs w:val="24"/>
        </w:rPr>
        <w:drawing>
          <wp:anchor distT="0" distB="0" distL="114300" distR="114300" simplePos="0" relativeHeight="251660288" behindDoc="0" locked="0" layoutInCell="1" allowOverlap="1" wp14:anchorId="281B414E" wp14:editId="30C197E1">
            <wp:simplePos x="0" y="0"/>
            <wp:positionH relativeFrom="margin">
              <wp:align>left</wp:align>
            </wp:positionH>
            <wp:positionV relativeFrom="paragraph">
              <wp:posOffset>71755</wp:posOffset>
            </wp:positionV>
            <wp:extent cx="2585720" cy="2072640"/>
            <wp:effectExtent l="0" t="0" r="5080" b="3810"/>
            <wp:wrapSquare wrapText="bothSides"/>
            <wp:docPr id="1370286147" name="Picture 2" descr="Charles Handy's Organizational Culture Model with Icons and Description placeholder in an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les Handy's Organizational Culture Model with Icons and Description placeholder in an Infographic templat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8641" cy="20831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01225C" w14:textId="5738D2D6" w:rsidR="00F52194" w:rsidRDefault="00451E7B" w:rsidP="009C2873">
      <w:pPr>
        <w:spacing w:line="360" w:lineRule="auto"/>
        <w:jc w:val="both"/>
        <w:rPr>
          <w:rFonts w:ascii="Times New Roman" w:hAnsi="Times New Roman" w:cs="Times New Roman"/>
          <w:sz w:val="24"/>
          <w:szCs w:val="24"/>
        </w:rPr>
      </w:pPr>
      <w:r w:rsidRPr="00451E7B">
        <w:rPr>
          <w:rFonts w:ascii="Times New Roman" w:hAnsi="Times New Roman" w:cs="Times New Roman"/>
          <w:color w:val="FFFFFF" w:themeColor="background1"/>
          <w:sz w:val="24"/>
          <w:szCs w:val="24"/>
        </w:rPr>
        <w:t>“</w:t>
      </w:r>
      <w:r w:rsidR="002E473C">
        <w:rPr>
          <w:rFonts w:ascii="Times New Roman" w:hAnsi="Times New Roman" w:cs="Times New Roman"/>
          <w:sz w:val="24"/>
          <w:szCs w:val="24"/>
        </w:rPr>
        <w:t>Toyota’s</w:t>
      </w:r>
      <w:r w:rsidR="00873909">
        <w:rPr>
          <w:rFonts w:ascii="Times New Roman" w:hAnsi="Times New Roman" w:cs="Times New Roman"/>
          <w:sz w:val="24"/>
          <w:szCs w:val="24"/>
        </w:rPr>
        <w:t xml:space="preserve"> </w:t>
      </w:r>
      <w:r w:rsidR="002E473C">
        <w:rPr>
          <w:rFonts w:ascii="Times New Roman" w:hAnsi="Times New Roman" w:cs="Times New Roman"/>
          <w:sz w:val="24"/>
          <w:szCs w:val="24"/>
        </w:rPr>
        <w:t>culture a</w:t>
      </w:r>
      <w:r w:rsidR="001C47E2" w:rsidRPr="001C47E2">
        <w:rPr>
          <w:rFonts w:ascii="Times New Roman" w:hAnsi="Times New Roman" w:cs="Times New Roman"/>
          <w:sz w:val="24"/>
          <w:szCs w:val="24"/>
        </w:rPr>
        <w:t xml:space="preserve">ccording to </w:t>
      </w:r>
      <w:r w:rsidR="002E473C">
        <w:rPr>
          <w:rFonts w:ascii="Times New Roman" w:hAnsi="Times New Roman" w:cs="Times New Roman"/>
          <w:sz w:val="24"/>
          <w:szCs w:val="24"/>
        </w:rPr>
        <w:t xml:space="preserve">Charles </w:t>
      </w:r>
      <w:r w:rsidR="001C47E2" w:rsidRPr="001C47E2">
        <w:rPr>
          <w:rFonts w:ascii="Times New Roman" w:hAnsi="Times New Roman" w:cs="Times New Roman"/>
          <w:sz w:val="24"/>
          <w:szCs w:val="24"/>
        </w:rPr>
        <w:t>Handy</w:t>
      </w:r>
      <w:r w:rsidR="002E473C">
        <w:rPr>
          <w:rFonts w:ascii="Times New Roman" w:hAnsi="Times New Roman" w:cs="Times New Roman"/>
          <w:sz w:val="24"/>
          <w:szCs w:val="24"/>
        </w:rPr>
        <w:t xml:space="preserve"> </w:t>
      </w:r>
      <w:r w:rsidR="009B6E8A">
        <w:rPr>
          <w:rFonts w:ascii="Times New Roman" w:hAnsi="Times New Roman" w:cs="Times New Roman"/>
          <w:sz w:val="24"/>
          <w:szCs w:val="24"/>
        </w:rPr>
        <w:t>T</w:t>
      </w:r>
      <w:r w:rsidR="002E473C">
        <w:rPr>
          <w:rFonts w:ascii="Times New Roman" w:hAnsi="Times New Roman" w:cs="Times New Roman"/>
          <w:sz w:val="24"/>
          <w:szCs w:val="24"/>
        </w:rPr>
        <w:t>heory</w:t>
      </w:r>
      <w:r w:rsidR="001C47E2" w:rsidRPr="001C47E2">
        <w:rPr>
          <w:rFonts w:ascii="Times New Roman" w:hAnsi="Times New Roman" w:cs="Times New Roman"/>
          <w:sz w:val="24"/>
          <w:szCs w:val="24"/>
        </w:rPr>
        <w:t xml:space="preserve">, </w:t>
      </w:r>
      <w:r w:rsidR="00121595" w:rsidRPr="00121595">
        <w:rPr>
          <w:rFonts w:ascii="Times New Roman" w:hAnsi="Times New Roman" w:cs="Times New Roman"/>
          <w:sz w:val="24"/>
          <w:szCs w:val="24"/>
        </w:rPr>
        <w:t>classified the organisational culture into four categories.</w:t>
      </w:r>
      <w:r w:rsidR="00305F78">
        <w:rPr>
          <w:rFonts w:ascii="Times New Roman" w:hAnsi="Times New Roman" w:cs="Times New Roman"/>
          <w:sz w:val="24"/>
          <w:szCs w:val="24"/>
        </w:rPr>
        <w:t xml:space="preserve"> The four culture he discussed </w:t>
      </w:r>
      <w:r w:rsidR="00210157">
        <w:rPr>
          <w:rFonts w:ascii="Times New Roman" w:hAnsi="Times New Roman" w:cs="Times New Roman"/>
          <w:sz w:val="24"/>
          <w:szCs w:val="24"/>
        </w:rPr>
        <w:t>are:</w:t>
      </w:r>
      <w:r w:rsidR="00305F78">
        <w:rPr>
          <w:rFonts w:ascii="Times New Roman" w:hAnsi="Times New Roman" w:cs="Times New Roman"/>
          <w:sz w:val="24"/>
          <w:szCs w:val="24"/>
        </w:rPr>
        <w:t xml:space="preserve"> </w:t>
      </w:r>
      <w:r w:rsidR="009B6E8A">
        <w:rPr>
          <w:rFonts w:ascii="Times New Roman" w:hAnsi="Times New Roman" w:cs="Times New Roman"/>
          <w:sz w:val="24"/>
          <w:szCs w:val="24"/>
        </w:rPr>
        <w:t>Power, Role, Task and Person</w:t>
      </w:r>
      <w:r w:rsidR="00B94D38">
        <w:rPr>
          <w:rFonts w:ascii="Times New Roman" w:hAnsi="Times New Roman" w:cs="Times New Roman"/>
          <w:sz w:val="24"/>
          <w:szCs w:val="24"/>
        </w:rPr>
        <w:t xml:space="preserve"> </w:t>
      </w:r>
      <w:r w:rsidR="00B94D38" w:rsidRPr="00B94D38">
        <w:rPr>
          <w:rFonts w:ascii="Times New Roman" w:hAnsi="Times New Roman" w:cs="Times New Roman"/>
          <w:sz w:val="24"/>
          <w:szCs w:val="24"/>
        </w:rPr>
        <w:t>(Fripp,</w:t>
      </w:r>
      <w:r w:rsidR="00B94D38">
        <w:rPr>
          <w:rFonts w:ascii="Times New Roman" w:hAnsi="Times New Roman" w:cs="Times New Roman"/>
          <w:sz w:val="24"/>
          <w:szCs w:val="24"/>
        </w:rPr>
        <w:t xml:space="preserve"> </w:t>
      </w:r>
      <w:r w:rsidR="00B94D38" w:rsidRPr="00B94D38">
        <w:rPr>
          <w:rFonts w:ascii="Times New Roman" w:hAnsi="Times New Roman" w:cs="Times New Roman"/>
          <w:sz w:val="24"/>
          <w:szCs w:val="24"/>
        </w:rPr>
        <w:t>2023)</w:t>
      </w:r>
      <w:r w:rsidR="009B6E8A">
        <w:rPr>
          <w:rFonts w:ascii="Times New Roman" w:hAnsi="Times New Roman" w:cs="Times New Roman"/>
          <w:sz w:val="24"/>
          <w:szCs w:val="24"/>
        </w:rPr>
        <w:t>.</w:t>
      </w:r>
    </w:p>
    <w:p w14:paraId="4E757A5F" w14:textId="1AD78048" w:rsidR="005653DE" w:rsidRDefault="001C5B35" w:rsidP="005653DE">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D05948">
        <w:rPr>
          <w:rFonts w:ascii="Times New Roman" w:hAnsi="Times New Roman" w:cs="Times New Roman"/>
          <w:sz w:val="24"/>
          <w:szCs w:val="24"/>
        </w:rPr>
        <w:t>ource Image</w:t>
      </w:r>
      <w:r>
        <w:rPr>
          <w:rFonts w:ascii="Times New Roman" w:hAnsi="Times New Roman" w:cs="Times New Roman"/>
          <w:sz w:val="24"/>
          <w:szCs w:val="24"/>
        </w:rPr>
        <w:t>:</w:t>
      </w:r>
      <w:r w:rsidR="00586404" w:rsidRPr="00586404">
        <w:t xml:space="preserve"> </w:t>
      </w:r>
      <w:r w:rsidR="00586404" w:rsidRPr="00586404">
        <w:rPr>
          <w:rFonts w:ascii="Times New Roman" w:hAnsi="Times New Roman" w:cs="Times New Roman"/>
          <w:sz w:val="24"/>
          <w:szCs w:val="24"/>
        </w:rPr>
        <w:t>(Graphics, n.d.)</w:t>
      </w:r>
    </w:p>
    <w:p w14:paraId="1FCEB4E9" w14:textId="77777777" w:rsidR="005653DE" w:rsidRDefault="005653DE" w:rsidP="005653DE">
      <w:pPr>
        <w:spacing w:line="360" w:lineRule="auto"/>
        <w:jc w:val="both"/>
        <w:rPr>
          <w:rFonts w:ascii="Times New Roman" w:hAnsi="Times New Roman" w:cs="Times New Roman"/>
          <w:sz w:val="24"/>
          <w:szCs w:val="24"/>
        </w:rPr>
      </w:pPr>
    </w:p>
    <w:p w14:paraId="755B00CB" w14:textId="6EBBE791" w:rsidR="00F5247D" w:rsidRDefault="00C4756A" w:rsidP="009C2873">
      <w:pPr>
        <w:pStyle w:val="ListParagraph"/>
        <w:numPr>
          <w:ilvl w:val="0"/>
          <w:numId w:val="2"/>
        </w:numPr>
        <w:spacing w:line="360" w:lineRule="auto"/>
        <w:jc w:val="both"/>
        <w:rPr>
          <w:rFonts w:ascii="Times New Roman" w:hAnsi="Times New Roman" w:cs="Times New Roman"/>
          <w:sz w:val="24"/>
          <w:szCs w:val="24"/>
        </w:rPr>
      </w:pPr>
      <w:r w:rsidRPr="00C4756A">
        <w:rPr>
          <w:rFonts w:ascii="Times New Roman" w:hAnsi="Times New Roman" w:cs="Times New Roman"/>
          <w:b/>
          <w:bCs/>
          <w:sz w:val="24"/>
          <w:szCs w:val="24"/>
        </w:rPr>
        <w:t>Person culture:</w:t>
      </w:r>
      <w:r w:rsidRPr="00C4756A">
        <w:rPr>
          <w:rFonts w:ascii="Times New Roman" w:hAnsi="Times New Roman" w:cs="Times New Roman"/>
          <w:sz w:val="24"/>
          <w:szCs w:val="24"/>
        </w:rPr>
        <w:t xml:space="preserve"> people think they are better than the company</w:t>
      </w:r>
      <w:r>
        <w:rPr>
          <w:rFonts w:ascii="Times New Roman" w:hAnsi="Times New Roman" w:cs="Times New Roman"/>
          <w:sz w:val="24"/>
          <w:szCs w:val="24"/>
        </w:rPr>
        <w:t>.</w:t>
      </w:r>
      <w:r w:rsidR="00A62CDE" w:rsidRPr="00A62CDE">
        <w:t xml:space="preserve"> </w:t>
      </w:r>
      <w:r w:rsidR="00A62CDE" w:rsidRPr="00A62CDE">
        <w:rPr>
          <w:rFonts w:ascii="Times New Roman" w:hAnsi="Times New Roman" w:cs="Times New Roman"/>
          <w:sz w:val="24"/>
          <w:szCs w:val="24"/>
        </w:rPr>
        <w:t xml:space="preserve">When evaluating Toyota, we may </w:t>
      </w:r>
      <w:r w:rsidR="000317C2" w:rsidRPr="00A62CDE">
        <w:rPr>
          <w:rFonts w:ascii="Times New Roman" w:hAnsi="Times New Roman" w:cs="Times New Roman"/>
          <w:sz w:val="24"/>
          <w:szCs w:val="24"/>
        </w:rPr>
        <w:t>consider</w:t>
      </w:r>
      <w:r w:rsidR="00A62CDE" w:rsidRPr="00A62CDE">
        <w:rPr>
          <w:rFonts w:ascii="Times New Roman" w:hAnsi="Times New Roman" w:cs="Times New Roman"/>
          <w:sz w:val="24"/>
          <w:szCs w:val="24"/>
        </w:rPr>
        <w:t xml:space="preserve"> how much the organization's culture is more characterised by roles, family or focused on tasks.</w:t>
      </w:r>
      <w:r w:rsidR="00D27858" w:rsidRPr="00D27858">
        <w:rPr>
          <w:rFonts w:ascii="Times New Roman" w:hAnsi="Times New Roman" w:cs="Times New Roman"/>
          <w:color w:val="FFFFFF" w:themeColor="background1"/>
          <w:sz w:val="24"/>
          <w:szCs w:val="24"/>
        </w:rPr>
        <w:t>”</w:t>
      </w:r>
    </w:p>
    <w:p w14:paraId="5B2E6461" w14:textId="781E8F24" w:rsidR="000317C2" w:rsidRDefault="00D126ED" w:rsidP="009C2873">
      <w:pPr>
        <w:pStyle w:val="ListParagraph"/>
        <w:numPr>
          <w:ilvl w:val="0"/>
          <w:numId w:val="2"/>
        </w:numPr>
        <w:spacing w:line="360" w:lineRule="auto"/>
        <w:jc w:val="both"/>
        <w:rPr>
          <w:rFonts w:ascii="Times New Roman" w:hAnsi="Times New Roman" w:cs="Times New Roman"/>
          <w:sz w:val="24"/>
          <w:szCs w:val="24"/>
        </w:rPr>
      </w:pPr>
      <w:r w:rsidRPr="00D126ED">
        <w:rPr>
          <w:rFonts w:ascii="Times New Roman" w:hAnsi="Times New Roman" w:cs="Times New Roman"/>
          <w:b/>
          <w:bCs/>
          <w:sz w:val="24"/>
          <w:szCs w:val="24"/>
        </w:rPr>
        <w:t>Task cultures</w:t>
      </w:r>
      <w:r w:rsidRPr="00D126ED">
        <w:rPr>
          <w:rFonts w:ascii="Times New Roman" w:hAnsi="Times New Roman" w:cs="Times New Roman"/>
          <w:sz w:val="24"/>
          <w:szCs w:val="24"/>
        </w:rPr>
        <w:t xml:space="preserve"> are followed by organisations where teams collaborate for achieving goals or address important issues. People with similar occupations and areas of competence join forces to establish teams in these kinds of organisations.</w:t>
      </w:r>
    </w:p>
    <w:p w14:paraId="5C027BC9" w14:textId="4375026F" w:rsidR="002B7F3B" w:rsidRPr="002B7F3B" w:rsidRDefault="002B7F3B" w:rsidP="009C2873">
      <w:pPr>
        <w:pStyle w:val="ListParagraph"/>
        <w:numPr>
          <w:ilvl w:val="0"/>
          <w:numId w:val="2"/>
        </w:numPr>
        <w:spacing w:line="360" w:lineRule="auto"/>
        <w:jc w:val="both"/>
        <w:rPr>
          <w:rFonts w:ascii="Times New Roman" w:hAnsi="Times New Roman" w:cs="Times New Roman"/>
          <w:sz w:val="24"/>
          <w:szCs w:val="24"/>
        </w:rPr>
      </w:pPr>
      <w:r w:rsidRPr="002B7F3B">
        <w:rPr>
          <w:rFonts w:ascii="Times New Roman" w:hAnsi="Times New Roman" w:cs="Times New Roman"/>
          <w:b/>
          <w:bCs/>
          <w:sz w:val="24"/>
          <w:szCs w:val="24"/>
        </w:rPr>
        <w:t>Role Culture:</w:t>
      </w:r>
      <w:r w:rsidRPr="002B7F3B">
        <w:rPr>
          <w:rFonts w:ascii="Times New Roman" w:hAnsi="Times New Roman" w:cs="Times New Roman"/>
          <w:sz w:val="24"/>
          <w:szCs w:val="24"/>
        </w:rPr>
        <w:t xml:space="preserve"> These institutions, which are expressed by a Greek temple, are predicated on the ideas that humans are logical and that roles can be created and carried out using specific standards. </w:t>
      </w:r>
    </w:p>
    <w:p w14:paraId="3124E827" w14:textId="6653A8C1" w:rsidR="005903E4" w:rsidRPr="00F5247D" w:rsidRDefault="002B7F3B" w:rsidP="009C2873">
      <w:pPr>
        <w:pStyle w:val="ListParagraph"/>
        <w:numPr>
          <w:ilvl w:val="0"/>
          <w:numId w:val="2"/>
        </w:numPr>
        <w:spacing w:line="360" w:lineRule="auto"/>
        <w:jc w:val="both"/>
        <w:rPr>
          <w:rFonts w:ascii="Times New Roman" w:hAnsi="Times New Roman" w:cs="Times New Roman"/>
          <w:sz w:val="24"/>
          <w:szCs w:val="24"/>
        </w:rPr>
      </w:pPr>
      <w:r w:rsidRPr="002B7F3B">
        <w:rPr>
          <w:rFonts w:ascii="Times New Roman" w:hAnsi="Times New Roman" w:cs="Times New Roman"/>
          <w:sz w:val="24"/>
          <w:szCs w:val="24"/>
        </w:rPr>
        <w:t>Under circumstances characterised by continual development, they show power, stability, and confidence.</w:t>
      </w:r>
    </w:p>
    <w:p w14:paraId="1F1EF9DB" w14:textId="2BAF53CE" w:rsidR="00EE7CDE" w:rsidRPr="00084539" w:rsidRDefault="00FA4866" w:rsidP="008845DB">
      <w:pPr>
        <w:pStyle w:val="ListParagraph"/>
        <w:numPr>
          <w:ilvl w:val="0"/>
          <w:numId w:val="2"/>
        </w:numPr>
        <w:spacing w:line="360" w:lineRule="auto"/>
        <w:jc w:val="both"/>
        <w:rPr>
          <w:rFonts w:ascii="Times New Roman" w:hAnsi="Times New Roman" w:cs="Times New Roman"/>
          <w:sz w:val="24"/>
          <w:szCs w:val="24"/>
        </w:rPr>
      </w:pPr>
      <w:r w:rsidRPr="00F5247D">
        <w:rPr>
          <w:rFonts w:ascii="Times New Roman" w:hAnsi="Times New Roman" w:cs="Times New Roman"/>
          <w:b/>
          <w:bCs/>
          <w:sz w:val="24"/>
          <w:szCs w:val="24"/>
        </w:rPr>
        <w:t>Power culture</w:t>
      </w:r>
      <w:r w:rsidRPr="00F5247D">
        <w:rPr>
          <w:rFonts w:ascii="Times New Roman" w:hAnsi="Times New Roman" w:cs="Times New Roman"/>
          <w:sz w:val="24"/>
          <w:szCs w:val="24"/>
        </w:rPr>
        <w:t xml:space="preserve"> is characterised by powerful focus (managed by one or a small number of people), rapid decision-making, and natural and possibly uncontrolled behaviour</w:t>
      </w:r>
      <w:r w:rsidR="008B441F">
        <w:rPr>
          <w:rFonts w:ascii="Times New Roman" w:hAnsi="Times New Roman" w:cs="Times New Roman"/>
          <w:sz w:val="24"/>
          <w:szCs w:val="24"/>
        </w:rPr>
        <w:t xml:space="preserve"> according to</w:t>
      </w:r>
      <w:r w:rsidR="00451E7B" w:rsidRPr="00451E7B">
        <w:t xml:space="preserve"> </w:t>
      </w:r>
      <w:r w:rsidR="00451E7B" w:rsidRPr="00451E7B">
        <w:rPr>
          <w:rFonts w:ascii="Times New Roman" w:hAnsi="Times New Roman" w:cs="Times New Roman"/>
          <w:sz w:val="24"/>
          <w:szCs w:val="24"/>
        </w:rPr>
        <w:t>(Handy, 1993)</w:t>
      </w:r>
      <w:r w:rsidRPr="00F5247D">
        <w:rPr>
          <w:rFonts w:ascii="Times New Roman" w:hAnsi="Times New Roman" w:cs="Times New Roman"/>
          <w:sz w:val="24"/>
          <w:szCs w:val="24"/>
        </w:rPr>
        <w:t>.</w:t>
      </w:r>
      <w:r w:rsidR="00451E7B" w:rsidRPr="00451E7B">
        <w:rPr>
          <w:rFonts w:ascii="Times New Roman" w:hAnsi="Times New Roman" w:cs="Times New Roman"/>
          <w:color w:val="FFFFFF" w:themeColor="background1"/>
          <w:sz w:val="24"/>
          <w:szCs w:val="24"/>
        </w:rPr>
        <w:t>”</w:t>
      </w:r>
    </w:p>
    <w:p w14:paraId="45E01CF3" w14:textId="1D9AC4E0" w:rsidR="00084539" w:rsidRPr="00084539" w:rsidRDefault="00084539" w:rsidP="00084539">
      <w:pPr>
        <w:spacing w:line="360" w:lineRule="auto"/>
        <w:jc w:val="both"/>
        <w:rPr>
          <w:rFonts w:ascii="Times New Roman" w:hAnsi="Times New Roman" w:cs="Times New Roman"/>
          <w:sz w:val="24"/>
          <w:szCs w:val="24"/>
        </w:rPr>
      </w:pPr>
      <w:r w:rsidRPr="00084539">
        <w:rPr>
          <w:rFonts w:ascii="Times New Roman" w:hAnsi="Times New Roman" w:cs="Times New Roman"/>
          <w:sz w:val="24"/>
          <w:szCs w:val="24"/>
        </w:rPr>
        <w:lastRenderedPageBreak/>
        <w:t>By using these frameworks (Hofstede, Handy), we may obtain a detailed picture of Toyota's organisational culture, including its external characteristics, values, and cultural typology. This provides the foundation for a complete examination of Toyota's corporate culture.</w:t>
      </w:r>
    </w:p>
    <w:p w14:paraId="6DD20020" w14:textId="00BA5635" w:rsidR="00573214" w:rsidRDefault="00573214" w:rsidP="00F263E0">
      <w:pPr>
        <w:pStyle w:val="Heading1"/>
        <w:spacing w:line="360" w:lineRule="auto"/>
      </w:pPr>
      <w:bookmarkStart w:id="9" w:name="_Toc214638129"/>
      <w:r w:rsidRPr="00573214">
        <w:t>I</w:t>
      </w:r>
      <w:r>
        <w:t xml:space="preserve">DENTIFYING </w:t>
      </w:r>
      <w:r w:rsidRPr="00573214">
        <w:t>T</w:t>
      </w:r>
      <w:r>
        <w:t>OYOTA</w:t>
      </w:r>
      <w:r w:rsidRPr="00573214">
        <w:t>’</w:t>
      </w:r>
      <w:r>
        <w:t xml:space="preserve">S </w:t>
      </w:r>
      <w:r w:rsidR="00144BCF">
        <w:t xml:space="preserve">TYPES OF </w:t>
      </w:r>
      <w:r>
        <w:t>ORGANISATIONAL CULTURE</w:t>
      </w:r>
      <w:bookmarkEnd w:id="9"/>
    </w:p>
    <w:p w14:paraId="4FFCCF68" w14:textId="131E7583" w:rsidR="00144BCF" w:rsidRDefault="004B529D" w:rsidP="00144BCF">
      <w:pPr>
        <w:pStyle w:val="Heading2"/>
      </w:pPr>
      <w:bookmarkStart w:id="10" w:name="_Toc214638130"/>
      <w:r>
        <w:t>T</w:t>
      </w:r>
      <w:r w:rsidR="00F12A8B">
        <w:t xml:space="preserve">oyota </w:t>
      </w:r>
      <w:r w:rsidR="00F12A8B" w:rsidRPr="00F12A8B">
        <w:t xml:space="preserve">Through </w:t>
      </w:r>
      <w:r w:rsidR="00144BCF" w:rsidRPr="00144BCF">
        <w:t xml:space="preserve">Hofstede’s </w:t>
      </w:r>
      <w:r w:rsidR="0013673B">
        <w:t>C</w:t>
      </w:r>
      <w:r w:rsidR="00144BCF" w:rsidRPr="00144BCF">
        <w:t xml:space="preserve">ultural </w:t>
      </w:r>
      <w:r w:rsidR="0013673B">
        <w:t>D</w:t>
      </w:r>
      <w:r w:rsidR="00144BCF" w:rsidRPr="00144BCF">
        <w:t>imensions</w:t>
      </w:r>
      <w:bookmarkEnd w:id="10"/>
    </w:p>
    <w:p w14:paraId="6E4530F4" w14:textId="5C397F89" w:rsidR="00716C09" w:rsidRPr="00716C09" w:rsidRDefault="009F27A3" w:rsidP="004F773B">
      <w:pPr>
        <w:spacing w:line="360" w:lineRule="auto"/>
        <w:jc w:val="both"/>
        <w:rPr>
          <w:rFonts w:ascii="Times New Roman" w:hAnsi="Times New Roman" w:cs="Times New Roman"/>
          <w:b/>
          <w:bCs/>
          <w:sz w:val="24"/>
          <w:szCs w:val="24"/>
        </w:rPr>
      </w:pPr>
      <w:r w:rsidRPr="009F27A3">
        <w:rPr>
          <w:rFonts w:ascii="Times New Roman" w:hAnsi="Times New Roman" w:cs="Times New Roman"/>
          <w:b/>
          <w:bCs/>
          <w:color w:val="FFFFFF" w:themeColor="background1"/>
          <w:sz w:val="24"/>
          <w:szCs w:val="24"/>
        </w:rPr>
        <w:t>“</w:t>
      </w:r>
      <w:r w:rsidR="00716C09" w:rsidRPr="00716C09">
        <w:rPr>
          <w:rFonts w:ascii="Times New Roman" w:hAnsi="Times New Roman" w:cs="Times New Roman"/>
          <w:b/>
          <w:bCs/>
          <w:sz w:val="24"/>
          <w:szCs w:val="24"/>
        </w:rPr>
        <w:t xml:space="preserve">Power Distance </w:t>
      </w:r>
    </w:p>
    <w:p w14:paraId="7EF7D2B6" w14:textId="77777777" w:rsidR="00532174" w:rsidRPr="00532174" w:rsidRDefault="005E42BE" w:rsidP="00532174">
      <w:pPr>
        <w:spacing w:line="360" w:lineRule="auto"/>
        <w:jc w:val="both"/>
        <w:rPr>
          <w:rFonts w:ascii="Times New Roman" w:hAnsi="Times New Roman" w:cs="Times New Roman"/>
          <w:sz w:val="24"/>
          <w:szCs w:val="24"/>
        </w:rPr>
      </w:pPr>
      <w:r w:rsidRPr="005E42BE">
        <w:rPr>
          <w:rFonts w:ascii="Times New Roman" w:hAnsi="Times New Roman" w:cs="Times New Roman"/>
          <w:sz w:val="24"/>
          <w:szCs w:val="24"/>
        </w:rPr>
        <w:t xml:space="preserve">Toyota often has a low power distance. whatever their experience level, employees are offered </w:t>
      </w:r>
      <w:r w:rsidRPr="00532174">
        <w:rPr>
          <w:rFonts w:ascii="Times New Roman" w:hAnsi="Times New Roman" w:cs="Times New Roman"/>
          <w:sz w:val="24"/>
          <w:szCs w:val="24"/>
        </w:rPr>
        <w:t>opportunities to take part in initiatives for continual development.</w:t>
      </w:r>
      <w:r w:rsidR="006A6F71" w:rsidRPr="00532174">
        <w:rPr>
          <w:rFonts w:ascii="Times New Roman" w:hAnsi="Times New Roman" w:cs="Times New Roman"/>
          <w:sz w:val="24"/>
          <w:szCs w:val="24"/>
        </w:rPr>
        <w:t xml:space="preserve"> </w:t>
      </w:r>
      <w:r w:rsidR="00532174" w:rsidRPr="00532174">
        <w:rPr>
          <w:rFonts w:ascii="Times New Roman" w:hAnsi="Times New Roman" w:cs="Times New Roman"/>
          <w:sz w:val="24"/>
          <w:szCs w:val="24"/>
        </w:rPr>
        <w:t>People may act different if they live in a nation with a reduced power distance.</w:t>
      </w:r>
    </w:p>
    <w:p w14:paraId="23484A9C" w14:textId="4AECFA25" w:rsidR="00F12A8B" w:rsidRPr="00532174" w:rsidRDefault="00532174" w:rsidP="00532174">
      <w:pPr>
        <w:spacing w:line="360" w:lineRule="auto"/>
        <w:jc w:val="both"/>
        <w:rPr>
          <w:rFonts w:ascii="Times New Roman" w:hAnsi="Times New Roman" w:cs="Times New Roman"/>
          <w:sz w:val="24"/>
          <w:szCs w:val="24"/>
        </w:rPr>
      </w:pPr>
      <w:r w:rsidRPr="00532174">
        <w:rPr>
          <w:rFonts w:ascii="Times New Roman" w:hAnsi="Times New Roman" w:cs="Times New Roman"/>
          <w:sz w:val="24"/>
          <w:szCs w:val="24"/>
        </w:rPr>
        <w:t xml:space="preserve">According to </w:t>
      </w:r>
      <w:r w:rsidR="003212A4" w:rsidRPr="003212A4">
        <w:rPr>
          <w:rFonts w:ascii="Times New Roman" w:hAnsi="Times New Roman" w:cs="Times New Roman"/>
          <w:sz w:val="24"/>
          <w:szCs w:val="24"/>
        </w:rPr>
        <w:t xml:space="preserve">Harvey, </w:t>
      </w:r>
      <w:r w:rsidR="00366B4E">
        <w:rPr>
          <w:rFonts w:ascii="Times New Roman" w:hAnsi="Times New Roman" w:cs="Times New Roman"/>
          <w:sz w:val="24"/>
          <w:szCs w:val="24"/>
        </w:rPr>
        <w:t>(</w:t>
      </w:r>
      <w:r w:rsidR="003212A4" w:rsidRPr="003212A4">
        <w:rPr>
          <w:rFonts w:ascii="Times New Roman" w:hAnsi="Times New Roman" w:cs="Times New Roman"/>
          <w:sz w:val="24"/>
          <w:szCs w:val="24"/>
        </w:rPr>
        <w:t>2021)</w:t>
      </w:r>
      <w:r w:rsidR="003212A4">
        <w:rPr>
          <w:rFonts w:ascii="Times New Roman" w:hAnsi="Times New Roman" w:cs="Times New Roman"/>
          <w:sz w:val="24"/>
          <w:szCs w:val="24"/>
        </w:rPr>
        <w:t xml:space="preserve">, </w:t>
      </w:r>
      <w:r w:rsidRPr="00532174">
        <w:rPr>
          <w:rFonts w:ascii="Times New Roman" w:hAnsi="Times New Roman" w:cs="Times New Roman"/>
          <w:sz w:val="24"/>
          <w:szCs w:val="24"/>
        </w:rPr>
        <w:t>cultures with a low power disadvantage do not accept hierarchical institutions, instead, they prefer a fair share of power and do not consider the people in charge as having a higher authority.</w:t>
      </w:r>
    </w:p>
    <w:p w14:paraId="3C3744EC" w14:textId="77777777" w:rsidR="00903656" w:rsidRDefault="00903656" w:rsidP="00867FAD">
      <w:pPr>
        <w:spacing w:line="360" w:lineRule="auto"/>
        <w:jc w:val="both"/>
        <w:rPr>
          <w:rFonts w:ascii="Times New Roman" w:hAnsi="Times New Roman" w:cs="Times New Roman"/>
          <w:sz w:val="24"/>
          <w:szCs w:val="24"/>
        </w:rPr>
      </w:pPr>
      <w:r w:rsidRPr="00903656">
        <w:rPr>
          <w:rFonts w:ascii="Times New Roman" w:hAnsi="Times New Roman" w:cs="Times New Roman"/>
          <w:b/>
          <w:bCs/>
          <w:sz w:val="24"/>
          <w:szCs w:val="24"/>
        </w:rPr>
        <w:t>Collectivism vs. Individualism (Highly Collectivist)</w:t>
      </w:r>
      <w:r w:rsidRPr="00903656">
        <w:rPr>
          <w:rFonts w:ascii="Times New Roman" w:hAnsi="Times New Roman" w:cs="Times New Roman"/>
          <w:sz w:val="24"/>
          <w:szCs w:val="24"/>
        </w:rPr>
        <w:br/>
        <w:t>Toyota places a strong focus on collaboration, group dedication, and success in teams. Goals are shared between production teams, and team productivity is monitored. Peaceful collaboration, and dedication to corporate values are all valued by collectivism.</w:t>
      </w:r>
    </w:p>
    <w:p w14:paraId="5478223A" w14:textId="4B92EA21" w:rsidR="00867FAD" w:rsidRDefault="00867FAD" w:rsidP="00867FAD">
      <w:pPr>
        <w:spacing w:line="360" w:lineRule="auto"/>
        <w:jc w:val="both"/>
        <w:rPr>
          <w:rFonts w:ascii="Times New Roman" w:hAnsi="Times New Roman" w:cs="Times New Roman"/>
          <w:sz w:val="24"/>
          <w:szCs w:val="24"/>
        </w:rPr>
      </w:pPr>
      <w:r w:rsidRPr="00867FAD">
        <w:rPr>
          <w:rFonts w:ascii="Times New Roman" w:hAnsi="Times New Roman" w:cs="Times New Roman"/>
          <w:b/>
          <w:bCs/>
          <w:sz w:val="24"/>
          <w:szCs w:val="24"/>
        </w:rPr>
        <w:t>Femininity against Masculinity</w:t>
      </w:r>
      <w:r w:rsidRPr="00867FAD">
        <w:rPr>
          <w:rFonts w:ascii="Times New Roman" w:hAnsi="Times New Roman" w:cs="Times New Roman"/>
          <w:sz w:val="24"/>
          <w:szCs w:val="24"/>
        </w:rPr>
        <w:br/>
        <w:t>Toyota places a strong importance on success, outstanding performance, competition, and superior production, all aspects associated with male cultures. However, the focus on collaboration, agreement, and employee happiness has certain feminine cultural characteristics, leading to a rational strategy.</w:t>
      </w:r>
    </w:p>
    <w:p w14:paraId="3C632C04" w14:textId="1C854BF5" w:rsidR="00867FAD" w:rsidRPr="00867FAD" w:rsidRDefault="008452A2" w:rsidP="00867FAD">
      <w:pPr>
        <w:spacing w:line="360" w:lineRule="auto"/>
        <w:jc w:val="both"/>
        <w:rPr>
          <w:rFonts w:ascii="Times New Roman" w:hAnsi="Times New Roman" w:cs="Times New Roman"/>
          <w:b/>
          <w:bCs/>
          <w:sz w:val="24"/>
          <w:szCs w:val="24"/>
        </w:rPr>
      </w:pPr>
      <w:r w:rsidRPr="008452A2">
        <w:rPr>
          <w:rFonts w:ascii="Times New Roman" w:hAnsi="Times New Roman" w:cs="Times New Roman"/>
          <w:b/>
          <w:bCs/>
          <w:sz w:val="24"/>
          <w:szCs w:val="24"/>
        </w:rPr>
        <w:t xml:space="preserve">Uncertainty </w:t>
      </w:r>
      <w:r>
        <w:rPr>
          <w:rFonts w:ascii="Times New Roman" w:hAnsi="Times New Roman" w:cs="Times New Roman"/>
          <w:b/>
          <w:bCs/>
          <w:sz w:val="24"/>
          <w:szCs w:val="24"/>
        </w:rPr>
        <w:t>A</w:t>
      </w:r>
      <w:r w:rsidRPr="008452A2">
        <w:rPr>
          <w:rFonts w:ascii="Times New Roman" w:hAnsi="Times New Roman" w:cs="Times New Roman"/>
          <w:b/>
          <w:bCs/>
          <w:sz w:val="24"/>
          <w:szCs w:val="24"/>
        </w:rPr>
        <w:t>voidance</w:t>
      </w:r>
    </w:p>
    <w:p w14:paraId="3BEC32E1" w14:textId="4199DA3A" w:rsidR="00903656" w:rsidRDefault="00EE644D" w:rsidP="00903656">
      <w:pPr>
        <w:spacing w:line="360" w:lineRule="auto"/>
        <w:jc w:val="both"/>
        <w:rPr>
          <w:rFonts w:ascii="Times New Roman" w:hAnsi="Times New Roman" w:cs="Times New Roman"/>
          <w:sz w:val="24"/>
          <w:szCs w:val="24"/>
        </w:rPr>
      </w:pPr>
      <w:r w:rsidRPr="00EE644D">
        <w:rPr>
          <w:rFonts w:ascii="Times New Roman" w:hAnsi="Times New Roman" w:cs="Times New Roman"/>
          <w:sz w:val="24"/>
          <w:szCs w:val="24"/>
        </w:rPr>
        <w:t xml:space="preserve">The Toyota Production System is trying to improve work procedures, cut down on variance, and remove waste. It also looks for signs of a high degree of uncertainty avoidance. Toyota places a high importance on production </w:t>
      </w:r>
      <w:r w:rsidR="002C4AF3" w:rsidRPr="00EE644D">
        <w:rPr>
          <w:rFonts w:ascii="Times New Roman" w:hAnsi="Times New Roman" w:cs="Times New Roman"/>
          <w:sz w:val="24"/>
          <w:szCs w:val="24"/>
        </w:rPr>
        <w:t>stability which</w:t>
      </w:r>
      <w:r w:rsidRPr="00EE644D">
        <w:rPr>
          <w:rFonts w:ascii="Times New Roman" w:hAnsi="Times New Roman" w:cs="Times New Roman"/>
          <w:sz w:val="24"/>
          <w:szCs w:val="24"/>
        </w:rPr>
        <w:t xml:space="preserve"> means workers have been instructed to carefully follow the requirements and constantly improve them</w:t>
      </w:r>
      <w:r w:rsidR="00C44CC1">
        <w:rPr>
          <w:rFonts w:ascii="Times New Roman" w:hAnsi="Times New Roman" w:cs="Times New Roman"/>
          <w:sz w:val="24"/>
          <w:szCs w:val="24"/>
        </w:rPr>
        <w:t xml:space="preserve"> </w:t>
      </w:r>
      <w:r w:rsidR="00C44CC1" w:rsidRPr="00C44CC1">
        <w:rPr>
          <w:rFonts w:ascii="Times New Roman" w:hAnsi="Times New Roman" w:cs="Times New Roman"/>
          <w:sz w:val="24"/>
          <w:szCs w:val="24"/>
        </w:rPr>
        <w:t>(Martin &amp; Westie, 1959)</w:t>
      </w:r>
      <w:r w:rsidRPr="00EE644D">
        <w:rPr>
          <w:rFonts w:ascii="Times New Roman" w:hAnsi="Times New Roman" w:cs="Times New Roman"/>
          <w:sz w:val="24"/>
          <w:szCs w:val="24"/>
        </w:rPr>
        <w:t>.</w:t>
      </w:r>
    </w:p>
    <w:p w14:paraId="248B49A6" w14:textId="1027394F" w:rsidR="002C4AF3" w:rsidRDefault="002C4AF3" w:rsidP="00903656">
      <w:pPr>
        <w:spacing w:line="360" w:lineRule="auto"/>
        <w:jc w:val="both"/>
        <w:rPr>
          <w:rFonts w:ascii="Times New Roman" w:hAnsi="Times New Roman" w:cs="Times New Roman"/>
          <w:b/>
          <w:bCs/>
          <w:sz w:val="24"/>
          <w:szCs w:val="24"/>
        </w:rPr>
      </w:pPr>
      <w:r w:rsidRPr="002C4AF3">
        <w:rPr>
          <w:rFonts w:ascii="Times New Roman" w:hAnsi="Times New Roman" w:cs="Times New Roman"/>
          <w:b/>
          <w:bCs/>
          <w:sz w:val="24"/>
          <w:szCs w:val="24"/>
        </w:rPr>
        <w:t>Long-Term Orientation</w:t>
      </w:r>
    </w:p>
    <w:p w14:paraId="78C7F6C1" w14:textId="4672B555" w:rsidR="002C4AF3" w:rsidRDefault="00761BBA" w:rsidP="00903656">
      <w:pPr>
        <w:spacing w:line="360" w:lineRule="auto"/>
        <w:jc w:val="both"/>
        <w:rPr>
          <w:rFonts w:ascii="Times New Roman" w:hAnsi="Times New Roman" w:cs="Times New Roman"/>
          <w:sz w:val="24"/>
          <w:szCs w:val="24"/>
        </w:rPr>
      </w:pPr>
      <w:r w:rsidRPr="00761BBA">
        <w:rPr>
          <w:rFonts w:ascii="Times New Roman" w:hAnsi="Times New Roman" w:cs="Times New Roman"/>
          <w:sz w:val="24"/>
          <w:szCs w:val="24"/>
        </w:rPr>
        <w:lastRenderedPageBreak/>
        <w:t>The key element of Toyota's business strategy is long-term planning. Future competitive advantage and consumer loyalty are given priority over financial advantages. The organisation makes significant investments in innovation, technology, and staff training.</w:t>
      </w:r>
    </w:p>
    <w:p w14:paraId="4D34BF50" w14:textId="71940B2D" w:rsidR="00761BBA" w:rsidRDefault="007A37E4" w:rsidP="00903656">
      <w:pPr>
        <w:spacing w:line="360" w:lineRule="auto"/>
        <w:jc w:val="both"/>
        <w:rPr>
          <w:rFonts w:ascii="Times New Roman" w:hAnsi="Times New Roman" w:cs="Times New Roman"/>
          <w:b/>
          <w:bCs/>
          <w:sz w:val="24"/>
          <w:szCs w:val="24"/>
        </w:rPr>
      </w:pPr>
      <w:r w:rsidRPr="007A37E4">
        <w:rPr>
          <w:rFonts w:ascii="Times New Roman" w:hAnsi="Times New Roman" w:cs="Times New Roman"/>
          <w:b/>
          <w:bCs/>
          <w:sz w:val="24"/>
          <w:szCs w:val="24"/>
        </w:rPr>
        <w:t>Indulgence vs. Restraint</w:t>
      </w:r>
    </w:p>
    <w:p w14:paraId="5835B197" w14:textId="41A7BB5D" w:rsidR="006360D8" w:rsidRPr="00F12A8B" w:rsidRDefault="00070E4D" w:rsidP="00F12A8B">
      <w:pPr>
        <w:spacing w:line="360" w:lineRule="auto"/>
        <w:jc w:val="both"/>
        <w:rPr>
          <w:rFonts w:ascii="Times New Roman" w:hAnsi="Times New Roman" w:cs="Times New Roman"/>
          <w:sz w:val="24"/>
          <w:szCs w:val="24"/>
        </w:rPr>
      </w:pPr>
      <w:r w:rsidRPr="00070E4D">
        <w:rPr>
          <w:rFonts w:ascii="Times New Roman" w:hAnsi="Times New Roman" w:cs="Times New Roman"/>
          <w:sz w:val="24"/>
          <w:szCs w:val="24"/>
        </w:rPr>
        <w:t>Toyota encourages self- control, rules, kindness, and professionalism since it is based on Japanese cultural standards. Workers frequently put their responsibilities ahead of their own preferences, and the organisation supports an official workplace</w:t>
      </w:r>
      <w:r w:rsidR="00366B4E">
        <w:rPr>
          <w:rFonts w:ascii="Times New Roman" w:hAnsi="Times New Roman" w:cs="Times New Roman"/>
          <w:sz w:val="24"/>
          <w:szCs w:val="24"/>
        </w:rPr>
        <w:t xml:space="preserve"> </w:t>
      </w:r>
      <w:r w:rsidR="00366B4E" w:rsidRPr="00366B4E">
        <w:rPr>
          <w:rFonts w:ascii="Times New Roman" w:hAnsi="Times New Roman" w:cs="Times New Roman"/>
          <w:sz w:val="24"/>
          <w:szCs w:val="24"/>
        </w:rPr>
        <w:t>(Harvey, 2021)</w:t>
      </w:r>
      <w:r w:rsidRPr="00070E4D">
        <w:rPr>
          <w:rFonts w:ascii="Times New Roman" w:hAnsi="Times New Roman" w:cs="Times New Roman"/>
          <w:sz w:val="24"/>
          <w:szCs w:val="24"/>
        </w:rPr>
        <w:t>.</w:t>
      </w:r>
      <w:r w:rsidR="009F27A3" w:rsidRPr="009F27A3">
        <w:rPr>
          <w:rFonts w:ascii="Times New Roman" w:hAnsi="Times New Roman" w:cs="Times New Roman"/>
          <w:color w:val="FFFFFF" w:themeColor="background1"/>
          <w:sz w:val="24"/>
          <w:szCs w:val="24"/>
        </w:rPr>
        <w:t>”</w:t>
      </w:r>
    </w:p>
    <w:p w14:paraId="25AC6FF8" w14:textId="315FC652" w:rsidR="00144BCF" w:rsidRDefault="000B1F25" w:rsidP="00144BCF">
      <w:pPr>
        <w:pStyle w:val="Heading2"/>
        <w:spacing w:line="360" w:lineRule="auto"/>
        <w:jc w:val="both"/>
      </w:pPr>
      <w:bookmarkStart w:id="11" w:name="_Toc214638131"/>
      <w:r w:rsidRPr="000B1F25">
        <w:t xml:space="preserve">Toyota Through </w:t>
      </w:r>
      <w:r w:rsidR="00144BCF" w:rsidRPr="00573214">
        <w:t xml:space="preserve">Handy’s </w:t>
      </w:r>
      <w:r w:rsidR="00144BCF">
        <w:t>C</w:t>
      </w:r>
      <w:r w:rsidR="00144BCF" w:rsidRPr="00573214">
        <w:t xml:space="preserve">ultural </w:t>
      </w:r>
      <w:r w:rsidR="00144BCF">
        <w:t>T</w:t>
      </w:r>
      <w:r w:rsidR="00144BCF" w:rsidRPr="00573214">
        <w:t>ypes</w:t>
      </w:r>
      <w:bookmarkEnd w:id="11"/>
    </w:p>
    <w:p w14:paraId="305C4795" w14:textId="264CD66A" w:rsidR="000B1F25" w:rsidRDefault="005901A9" w:rsidP="00446D41">
      <w:pPr>
        <w:spacing w:line="360" w:lineRule="auto"/>
        <w:jc w:val="both"/>
        <w:rPr>
          <w:rFonts w:ascii="Times New Roman" w:hAnsi="Times New Roman" w:cs="Times New Roman"/>
          <w:b/>
          <w:bCs/>
          <w:sz w:val="24"/>
          <w:szCs w:val="24"/>
        </w:rPr>
      </w:pPr>
      <w:r w:rsidRPr="005901A9">
        <w:rPr>
          <w:rFonts w:ascii="Times New Roman" w:hAnsi="Times New Roman" w:cs="Times New Roman"/>
          <w:b/>
          <w:bCs/>
          <w:sz w:val="24"/>
          <w:szCs w:val="24"/>
        </w:rPr>
        <w:t>Role Culture</w:t>
      </w:r>
    </w:p>
    <w:p w14:paraId="68CD7D64" w14:textId="496B2707" w:rsidR="009F1F8B" w:rsidRDefault="00F31639" w:rsidP="00446D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B94D38">
        <w:rPr>
          <w:rFonts w:ascii="Times New Roman" w:hAnsi="Times New Roman" w:cs="Times New Roman"/>
          <w:sz w:val="24"/>
          <w:szCs w:val="24"/>
        </w:rPr>
        <w:t>Fripp,</w:t>
      </w:r>
      <w:r>
        <w:rPr>
          <w:rFonts w:ascii="Times New Roman" w:hAnsi="Times New Roman" w:cs="Times New Roman"/>
          <w:sz w:val="24"/>
          <w:szCs w:val="24"/>
        </w:rPr>
        <w:t xml:space="preserve"> </w:t>
      </w:r>
      <w:r w:rsidR="0006702A">
        <w:rPr>
          <w:rFonts w:ascii="Times New Roman" w:hAnsi="Times New Roman" w:cs="Times New Roman"/>
          <w:sz w:val="24"/>
          <w:szCs w:val="24"/>
        </w:rPr>
        <w:t>(</w:t>
      </w:r>
      <w:r w:rsidRPr="00B94D38">
        <w:rPr>
          <w:rFonts w:ascii="Times New Roman" w:hAnsi="Times New Roman" w:cs="Times New Roman"/>
          <w:sz w:val="24"/>
          <w:szCs w:val="24"/>
        </w:rPr>
        <w:t>2023</w:t>
      </w:r>
      <w:r w:rsidR="00A203F0" w:rsidRPr="00B94D38">
        <w:rPr>
          <w:rFonts w:ascii="Times New Roman" w:hAnsi="Times New Roman" w:cs="Times New Roman"/>
          <w:sz w:val="24"/>
          <w:szCs w:val="24"/>
        </w:rPr>
        <w:t>)</w:t>
      </w:r>
      <w:r w:rsidR="00A203F0">
        <w:rPr>
          <w:rFonts w:ascii="Times New Roman" w:hAnsi="Times New Roman" w:cs="Times New Roman"/>
          <w:sz w:val="24"/>
          <w:szCs w:val="24"/>
        </w:rPr>
        <w:t>,</w:t>
      </w:r>
      <w:r w:rsidR="00A203F0" w:rsidRPr="001F543E">
        <w:rPr>
          <w:rFonts w:ascii="Times New Roman" w:hAnsi="Times New Roman" w:cs="Times New Roman"/>
          <w:sz w:val="24"/>
          <w:szCs w:val="24"/>
        </w:rPr>
        <w:t xml:space="preserve"> Toyota</w:t>
      </w:r>
      <w:r w:rsidR="001F543E" w:rsidRPr="001F543E">
        <w:rPr>
          <w:rFonts w:ascii="Times New Roman" w:hAnsi="Times New Roman" w:cs="Times New Roman"/>
          <w:sz w:val="24"/>
          <w:szCs w:val="24"/>
        </w:rPr>
        <w:t xml:space="preserve"> has a strong role culture because of its formal frameworks, procedures, and clearly established roles. Management depends around standards, organisational administrative categories and uniformity of work. Workers are aware of their responsibilities, protocols, and responsibilities.</w:t>
      </w:r>
    </w:p>
    <w:p w14:paraId="2807B40A" w14:textId="77777777" w:rsidR="00774F89" w:rsidRPr="00774F89" w:rsidRDefault="00774F89" w:rsidP="00446D41">
      <w:pPr>
        <w:spacing w:line="360" w:lineRule="auto"/>
        <w:jc w:val="both"/>
        <w:rPr>
          <w:rFonts w:ascii="Times New Roman" w:hAnsi="Times New Roman" w:cs="Times New Roman"/>
          <w:b/>
          <w:bCs/>
          <w:sz w:val="24"/>
          <w:szCs w:val="24"/>
        </w:rPr>
      </w:pPr>
      <w:r w:rsidRPr="00774F89">
        <w:rPr>
          <w:rFonts w:ascii="Times New Roman" w:hAnsi="Times New Roman" w:cs="Times New Roman"/>
          <w:b/>
          <w:bCs/>
          <w:sz w:val="24"/>
          <w:szCs w:val="24"/>
        </w:rPr>
        <w:t>Power Culture</w:t>
      </w:r>
    </w:p>
    <w:p w14:paraId="1163889F" w14:textId="5EA6406D" w:rsidR="00BC36D6" w:rsidRPr="00BC36D6" w:rsidRDefault="00774F89" w:rsidP="00446D41">
      <w:pPr>
        <w:spacing w:line="360" w:lineRule="auto"/>
        <w:jc w:val="both"/>
        <w:rPr>
          <w:rFonts w:ascii="Times New Roman" w:hAnsi="Times New Roman" w:cs="Times New Roman"/>
          <w:sz w:val="24"/>
          <w:szCs w:val="24"/>
        </w:rPr>
      </w:pPr>
      <w:r w:rsidRPr="00774F89">
        <w:rPr>
          <w:rFonts w:ascii="Times New Roman" w:hAnsi="Times New Roman" w:cs="Times New Roman"/>
          <w:sz w:val="24"/>
          <w:szCs w:val="24"/>
        </w:rPr>
        <w:t>There is very low culture of power because Toyota does not depend on strong leaders or established power, but on the fact that decision-making can be weak due to a lack of agreement.</w:t>
      </w:r>
    </w:p>
    <w:p w14:paraId="48511EBC" w14:textId="49B75D4E" w:rsidR="009F1F8B" w:rsidRDefault="00A022DE" w:rsidP="00446D41">
      <w:pPr>
        <w:spacing w:line="360" w:lineRule="auto"/>
        <w:jc w:val="both"/>
        <w:rPr>
          <w:rFonts w:ascii="Times New Roman" w:hAnsi="Times New Roman" w:cs="Times New Roman"/>
          <w:b/>
          <w:bCs/>
          <w:sz w:val="24"/>
          <w:szCs w:val="24"/>
        </w:rPr>
      </w:pPr>
      <w:r w:rsidRPr="00BC36D6">
        <w:rPr>
          <w:rFonts w:ascii="Times New Roman" w:hAnsi="Times New Roman" w:cs="Times New Roman"/>
          <w:b/>
          <w:bCs/>
          <w:sz w:val="24"/>
          <w:szCs w:val="24"/>
        </w:rPr>
        <w:t>Task Culture</w:t>
      </w:r>
    </w:p>
    <w:p w14:paraId="5965190A" w14:textId="70B21A44" w:rsidR="00F25575" w:rsidRDefault="00AB6717" w:rsidP="00446D41">
      <w:pPr>
        <w:spacing w:line="360" w:lineRule="auto"/>
        <w:jc w:val="both"/>
        <w:rPr>
          <w:rFonts w:ascii="Times New Roman" w:hAnsi="Times New Roman" w:cs="Times New Roman"/>
          <w:sz w:val="24"/>
          <w:szCs w:val="24"/>
        </w:rPr>
      </w:pPr>
      <w:r w:rsidRPr="00AB6717">
        <w:rPr>
          <w:rFonts w:ascii="Times New Roman" w:hAnsi="Times New Roman" w:cs="Times New Roman"/>
          <w:sz w:val="24"/>
          <w:szCs w:val="24"/>
        </w:rPr>
        <w:t>At Toyota, teamwork is essential. Small independent groups concentrate on creativity, problem-solving, and ongoing development. Task behaviours are evident in projects like the creation of new cars, which significantly depend on collaboration between different departments.</w:t>
      </w:r>
    </w:p>
    <w:p w14:paraId="2827F531" w14:textId="48D358F0" w:rsidR="00774F89" w:rsidRPr="00774F89" w:rsidRDefault="00774F89" w:rsidP="00114068">
      <w:pPr>
        <w:spacing w:line="360" w:lineRule="auto"/>
        <w:jc w:val="both"/>
        <w:rPr>
          <w:rFonts w:ascii="Times New Roman" w:hAnsi="Times New Roman" w:cs="Times New Roman"/>
          <w:b/>
          <w:bCs/>
          <w:sz w:val="24"/>
          <w:szCs w:val="24"/>
        </w:rPr>
      </w:pPr>
      <w:r w:rsidRPr="00774F89">
        <w:rPr>
          <w:rFonts w:ascii="Times New Roman" w:hAnsi="Times New Roman" w:cs="Times New Roman"/>
          <w:b/>
          <w:bCs/>
          <w:sz w:val="24"/>
          <w:szCs w:val="24"/>
        </w:rPr>
        <w:t>Person Culture</w:t>
      </w:r>
    </w:p>
    <w:p w14:paraId="4D263B7F" w14:textId="1646C21F" w:rsidR="001C10C9" w:rsidRPr="00446D41" w:rsidRDefault="00114068" w:rsidP="00114068">
      <w:pPr>
        <w:spacing w:line="360" w:lineRule="auto"/>
        <w:jc w:val="both"/>
        <w:rPr>
          <w:rFonts w:ascii="Times New Roman" w:hAnsi="Times New Roman" w:cs="Times New Roman"/>
          <w:sz w:val="24"/>
          <w:szCs w:val="24"/>
        </w:rPr>
      </w:pPr>
      <w:r w:rsidRPr="00114068">
        <w:rPr>
          <w:rFonts w:ascii="Times New Roman" w:hAnsi="Times New Roman" w:cs="Times New Roman"/>
          <w:sz w:val="24"/>
          <w:szCs w:val="24"/>
        </w:rPr>
        <w:t>According to Charles Handy's culture theory, a lot of individuals have</w:t>
      </w:r>
      <w:r>
        <w:rPr>
          <w:rFonts w:ascii="Times New Roman" w:hAnsi="Times New Roman" w:cs="Times New Roman"/>
          <w:sz w:val="24"/>
          <w:szCs w:val="24"/>
        </w:rPr>
        <w:t xml:space="preserve"> </w:t>
      </w:r>
      <w:r w:rsidRPr="00114068">
        <w:rPr>
          <w:rFonts w:ascii="Times New Roman" w:hAnsi="Times New Roman" w:cs="Times New Roman"/>
          <w:sz w:val="24"/>
          <w:szCs w:val="24"/>
        </w:rPr>
        <w:t>the opinion that they are more significant than their workplace.  Members in this society have jobs and seem more selfish.</w:t>
      </w:r>
      <w:r>
        <w:rPr>
          <w:rFonts w:ascii="Times New Roman" w:hAnsi="Times New Roman" w:cs="Times New Roman"/>
          <w:sz w:val="24"/>
          <w:szCs w:val="24"/>
        </w:rPr>
        <w:t xml:space="preserve"> </w:t>
      </w:r>
      <w:r w:rsidRPr="00114068">
        <w:rPr>
          <w:rFonts w:ascii="Times New Roman" w:hAnsi="Times New Roman" w:cs="Times New Roman"/>
          <w:sz w:val="24"/>
          <w:szCs w:val="24"/>
        </w:rPr>
        <w:t>But all staff members should</w:t>
      </w:r>
      <w:r>
        <w:rPr>
          <w:rFonts w:ascii="Times New Roman" w:hAnsi="Times New Roman" w:cs="Times New Roman"/>
          <w:sz w:val="24"/>
          <w:szCs w:val="24"/>
        </w:rPr>
        <w:t xml:space="preserve"> </w:t>
      </w:r>
      <w:r w:rsidRPr="00114068">
        <w:rPr>
          <w:rFonts w:ascii="Times New Roman" w:hAnsi="Times New Roman" w:cs="Times New Roman"/>
          <w:sz w:val="24"/>
          <w:szCs w:val="24"/>
        </w:rPr>
        <w:t>realise that company comes first than any other thing. Working alone and being egoist are not</w:t>
      </w:r>
      <w:r>
        <w:rPr>
          <w:rFonts w:ascii="Times New Roman" w:hAnsi="Times New Roman" w:cs="Times New Roman"/>
          <w:sz w:val="24"/>
          <w:szCs w:val="24"/>
        </w:rPr>
        <w:t xml:space="preserve"> </w:t>
      </w:r>
      <w:r w:rsidRPr="00114068">
        <w:rPr>
          <w:rFonts w:ascii="Times New Roman" w:hAnsi="Times New Roman" w:cs="Times New Roman"/>
          <w:sz w:val="24"/>
          <w:szCs w:val="24"/>
        </w:rPr>
        <w:t>the moral standards that workers must follow to</w:t>
      </w:r>
      <w:r w:rsidR="00A72E7C" w:rsidRPr="00A72E7C">
        <w:t xml:space="preserve"> </w:t>
      </w:r>
      <w:sdt>
        <w:sdtPr>
          <w:rPr>
            <w:rFonts w:ascii="Times New Roman" w:hAnsi="Times New Roman" w:cs="Times New Roman"/>
            <w:sz w:val="24"/>
            <w:szCs w:val="24"/>
          </w:rPr>
          <w:id w:val="1099760535"/>
          <w:citation/>
        </w:sdtPr>
        <w:sdtContent>
          <w:r w:rsidR="00A72E7C" w:rsidRPr="00A72E7C">
            <w:rPr>
              <w:rFonts w:ascii="Times New Roman" w:hAnsi="Times New Roman" w:cs="Times New Roman"/>
              <w:sz w:val="24"/>
              <w:szCs w:val="24"/>
            </w:rPr>
            <w:fldChar w:fldCharType="begin"/>
          </w:r>
          <w:r w:rsidR="00A72E7C" w:rsidRPr="00A72E7C">
            <w:rPr>
              <w:rFonts w:ascii="Times New Roman" w:hAnsi="Times New Roman" w:cs="Times New Roman"/>
              <w:sz w:val="24"/>
              <w:szCs w:val="24"/>
            </w:rPr>
            <w:instrText xml:space="preserve">CITATION Placeholder1 \l 2057 </w:instrText>
          </w:r>
          <w:r w:rsidR="00A72E7C" w:rsidRPr="00A72E7C">
            <w:rPr>
              <w:rFonts w:ascii="Times New Roman" w:hAnsi="Times New Roman" w:cs="Times New Roman"/>
              <w:sz w:val="24"/>
              <w:szCs w:val="24"/>
            </w:rPr>
            <w:fldChar w:fldCharType="separate"/>
          </w:r>
          <w:r w:rsidR="00A72E7C" w:rsidRPr="00A72E7C">
            <w:rPr>
              <w:rFonts w:ascii="Times New Roman" w:hAnsi="Times New Roman" w:cs="Times New Roman"/>
              <w:sz w:val="24"/>
              <w:szCs w:val="24"/>
            </w:rPr>
            <w:t>(Toyota, 2020)</w:t>
          </w:r>
          <w:r w:rsidR="00A72E7C" w:rsidRPr="00A72E7C">
            <w:rPr>
              <w:rFonts w:ascii="Times New Roman" w:hAnsi="Times New Roman" w:cs="Times New Roman"/>
              <w:sz w:val="24"/>
              <w:szCs w:val="24"/>
            </w:rPr>
            <w:fldChar w:fldCharType="end"/>
          </w:r>
        </w:sdtContent>
      </w:sdt>
      <w:r w:rsidRPr="00114068">
        <w:rPr>
          <w:rFonts w:ascii="Times New Roman" w:hAnsi="Times New Roman" w:cs="Times New Roman"/>
          <w:sz w:val="24"/>
          <w:szCs w:val="24"/>
        </w:rPr>
        <w:t>.</w:t>
      </w:r>
      <w:r>
        <w:rPr>
          <w:rFonts w:ascii="Times New Roman" w:hAnsi="Times New Roman" w:cs="Times New Roman"/>
          <w:sz w:val="24"/>
          <w:szCs w:val="24"/>
        </w:rPr>
        <w:t xml:space="preserve"> </w:t>
      </w:r>
      <w:r w:rsidR="00774F89" w:rsidRPr="00774F89">
        <w:rPr>
          <w:rFonts w:ascii="Times New Roman" w:hAnsi="Times New Roman" w:cs="Times New Roman"/>
          <w:sz w:val="24"/>
          <w:szCs w:val="24"/>
        </w:rPr>
        <w:t>As result, Toyota promotes an effective combination of task and role cultures, sustained by a long-term approach and collaborative principles.</w:t>
      </w:r>
    </w:p>
    <w:p w14:paraId="4BF01EE3" w14:textId="03AD4735" w:rsidR="00F263E0" w:rsidRDefault="00B1129E" w:rsidP="00F263E0">
      <w:pPr>
        <w:pStyle w:val="Heading1"/>
        <w:spacing w:line="360" w:lineRule="auto"/>
      </w:pPr>
      <w:bookmarkStart w:id="12" w:name="_Toc214638132"/>
      <w:r>
        <w:lastRenderedPageBreak/>
        <w:t xml:space="preserve">ORGANIZATIONAL </w:t>
      </w:r>
      <w:r w:rsidR="00F263E0" w:rsidRPr="00F263E0">
        <w:t>C</w:t>
      </w:r>
      <w:r w:rsidR="00F263E0">
        <w:t>ULTURE AND ADAPTATION TO THE EXTERNAL ENVIRONMENT</w:t>
      </w:r>
      <w:bookmarkEnd w:id="12"/>
    </w:p>
    <w:p w14:paraId="163DD432" w14:textId="311441B0" w:rsidR="00442C9D" w:rsidRDefault="00D537A9" w:rsidP="00442C9D">
      <w:pPr>
        <w:spacing w:line="360" w:lineRule="auto"/>
        <w:jc w:val="both"/>
        <w:rPr>
          <w:rFonts w:ascii="Times New Roman" w:hAnsi="Times New Roman" w:cs="Times New Roman"/>
          <w:sz w:val="24"/>
          <w:szCs w:val="24"/>
        </w:rPr>
      </w:pPr>
      <w:r w:rsidRPr="00D537A9">
        <w:rPr>
          <w:rFonts w:ascii="Times New Roman" w:hAnsi="Times New Roman" w:cs="Times New Roman"/>
          <w:sz w:val="24"/>
          <w:szCs w:val="24"/>
        </w:rPr>
        <w:t>The marketplace in which Toyota Motor Corporation operates is complicated, fast-paced, and extremely competitive. The automobile sector is being shaped by rapid technical advancements, increasing customer needs, governmental demands, and environmental issues</w:t>
      </w:r>
      <w:r w:rsidR="000709FC">
        <w:rPr>
          <w:rFonts w:ascii="Times New Roman" w:hAnsi="Times New Roman" w:cs="Times New Roman"/>
          <w:sz w:val="24"/>
          <w:szCs w:val="24"/>
        </w:rPr>
        <w:t xml:space="preserve"> </w:t>
      </w:r>
      <w:sdt>
        <w:sdtPr>
          <w:rPr>
            <w:rFonts w:ascii="Times New Roman" w:hAnsi="Times New Roman" w:cs="Times New Roman"/>
            <w:sz w:val="24"/>
            <w:szCs w:val="24"/>
          </w:rPr>
          <w:id w:val="-952637111"/>
          <w:citation/>
        </w:sdtPr>
        <w:sdtContent>
          <w:r w:rsidR="00C82801" w:rsidRPr="00C82801">
            <w:rPr>
              <w:rFonts w:ascii="Times New Roman" w:hAnsi="Times New Roman" w:cs="Times New Roman"/>
              <w:sz w:val="24"/>
              <w:szCs w:val="24"/>
            </w:rPr>
            <w:fldChar w:fldCharType="begin"/>
          </w:r>
          <w:r w:rsidR="00C82801" w:rsidRPr="00C82801">
            <w:rPr>
              <w:rFonts w:ascii="Times New Roman" w:hAnsi="Times New Roman" w:cs="Times New Roman"/>
              <w:sz w:val="24"/>
              <w:szCs w:val="24"/>
            </w:rPr>
            <w:instrText xml:space="preserve"> CITATION Edw251 \l 2057 </w:instrText>
          </w:r>
          <w:r w:rsidR="00C82801" w:rsidRPr="00C82801">
            <w:rPr>
              <w:rFonts w:ascii="Times New Roman" w:hAnsi="Times New Roman" w:cs="Times New Roman"/>
              <w:sz w:val="24"/>
              <w:szCs w:val="24"/>
            </w:rPr>
            <w:fldChar w:fldCharType="separate"/>
          </w:r>
          <w:r w:rsidR="00C82801" w:rsidRPr="00C82801">
            <w:rPr>
              <w:rFonts w:ascii="Times New Roman" w:hAnsi="Times New Roman" w:cs="Times New Roman"/>
              <w:sz w:val="24"/>
              <w:szCs w:val="24"/>
            </w:rPr>
            <w:t>(Ferguson, 2025)</w:t>
          </w:r>
          <w:r w:rsidR="00C82801" w:rsidRPr="00C82801">
            <w:rPr>
              <w:rFonts w:ascii="Times New Roman" w:hAnsi="Times New Roman" w:cs="Times New Roman"/>
              <w:sz w:val="24"/>
              <w:szCs w:val="24"/>
            </w:rPr>
            <w:fldChar w:fldCharType="end"/>
          </w:r>
        </w:sdtContent>
      </w:sdt>
      <w:r w:rsidRPr="00D537A9">
        <w:rPr>
          <w:rFonts w:ascii="Times New Roman" w:hAnsi="Times New Roman" w:cs="Times New Roman"/>
          <w:sz w:val="24"/>
          <w:szCs w:val="24"/>
        </w:rPr>
        <w:t>. Toyota's organisational culture, which is based on The Toyota Way, is crucial to the company's ability to successfully respond to these outside demands while ensuring efficiency and long-term competitiveness.</w:t>
      </w:r>
    </w:p>
    <w:p w14:paraId="1D63DD42" w14:textId="20005902" w:rsidR="00BF01B7" w:rsidRPr="008D0DB8" w:rsidRDefault="005E7882" w:rsidP="00442C9D">
      <w:pPr>
        <w:spacing w:line="360" w:lineRule="auto"/>
        <w:jc w:val="both"/>
        <w:rPr>
          <w:rFonts w:ascii="Times New Roman" w:hAnsi="Times New Roman" w:cs="Times New Roman"/>
          <w:b/>
          <w:bCs/>
          <w:sz w:val="24"/>
          <w:szCs w:val="24"/>
          <w:u w:val="single"/>
        </w:rPr>
      </w:pPr>
      <w:r w:rsidRPr="008D0DB8">
        <w:rPr>
          <w:rFonts w:ascii="Times New Roman" w:hAnsi="Times New Roman" w:cs="Times New Roman"/>
          <w:b/>
          <w:bCs/>
          <w:sz w:val="24"/>
          <w:szCs w:val="24"/>
          <w:u w:val="single"/>
        </w:rPr>
        <w:t xml:space="preserve">Adapting to Technological </w:t>
      </w:r>
      <w:r w:rsidR="00DB747F" w:rsidRPr="008D0DB8">
        <w:rPr>
          <w:rFonts w:ascii="Times New Roman" w:hAnsi="Times New Roman" w:cs="Times New Roman"/>
          <w:b/>
          <w:bCs/>
          <w:sz w:val="24"/>
          <w:szCs w:val="24"/>
          <w:u w:val="single"/>
        </w:rPr>
        <w:t>Changes</w:t>
      </w:r>
    </w:p>
    <w:p w14:paraId="19C60372" w14:textId="5BF149FB" w:rsidR="005E16E5" w:rsidRDefault="00C82801" w:rsidP="008D0DB8">
      <w:pPr>
        <w:spacing w:line="360" w:lineRule="auto"/>
        <w:jc w:val="both"/>
        <w:rPr>
          <w:rFonts w:ascii="Times New Roman" w:hAnsi="Times New Roman" w:cs="Times New Roman"/>
          <w:sz w:val="24"/>
          <w:szCs w:val="24"/>
        </w:rPr>
      </w:pPr>
      <w:r w:rsidRPr="00C82801">
        <w:rPr>
          <w:rFonts w:ascii="Times New Roman" w:hAnsi="Times New Roman" w:cs="Times New Roman"/>
          <w:color w:val="FFFFFF" w:themeColor="background1"/>
          <w:sz w:val="24"/>
          <w:szCs w:val="24"/>
        </w:rPr>
        <w:t>“</w:t>
      </w:r>
      <w:r w:rsidR="008564FE">
        <w:rPr>
          <w:rFonts w:ascii="Times New Roman" w:hAnsi="Times New Roman" w:cs="Times New Roman"/>
          <w:sz w:val="24"/>
          <w:szCs w:val="24"/>
        </w:rPr>
        <w:t xml:space="preserve">Online </w:t>
      </w:r>
      <w:r w:rsidR="008564FE" w:rsidRPr="008564FE">
        <w:rPr>
          <w:rFonts w:ascii="Times New Roman" w:hAnsi="Times New Roman" w:cs="Times New Roman"/>
          <w:sz w:val="24"/>
          <w:szCs w:val="24"/>
        </w:rPr>
        <w:t>platforms,</w:t>
      </w:r>
      <w:r w:rsidR="001D685B">
        <w:rPr>
          <w:rFonts w:ascii="Times New Roman" w:hAnsi="Times New Roman" w:cs="Times New Roman"/>
          <w:sz w:val="24"/>
          <w:szCs w:val="24"/>
        </w:rPr>
        <w:t xml:space="preserve"> </w:t>
      </w:r>
      <w:r w:rsidR="008564FE" w:rsidRPr="008564FE">
        <w:rPr>
          <w:rFonts w:ascii="Times New Roman" w:hAnsi="Times New Roman" w:cs="Times New Roman"/>
          <w:sz w:val="24"/>
          <w:szCs w:val="24"/>
        </w:rPr>
        <w:t>self-driving cars, and electric vehicles are just a few</w:t>
      </w:r>
      <w:r w:rsidR="00B7000F">
        <w:rPr>
          <w:rFonts w:ascii="Times New Roman" w:hAnsi="Times New Roman" w:cs="Times New Roman"/>
          <w:sz w:val="24"/>
          <w:szCs w:val="24"/>
        </w:rPr>
        <w:t xml:space="preserve"> of </w:t>
      </w:r>
      <w:r w:rsidR="00A63E19">
        <w:rPr>
          <w:rFonts w:ascii="Times New Roman" w:hAnsi="Times New Roman" w:cs="Times New Roman"/>
          <w:sz w:val="24"/>
          <w:szCs w:val="24"/>
        </w:rPr>
        <w:t xml:space="preserve">the </w:t>
      </w:r>
      <w:r w:rsidR="00A63E19" w:rsidRPr="00B7000F">
        <w:t>latest</w:t>
      </w:r>
      <w:r w:rsidR="00B7000F" w:rsidRPr="00B7000F">
        <w:rPr>
          <w:rFonts w:ascii="Times New Roman" w:hAnsi="Times New Roman" w:cs="Times New Roman"/>
          <w:sz w:val="24"/>
          <w:szCs w:val="24"/>
        </w:rPr>
        <w:t xml:space="preserve"> innovations</w:t>
      </w:r>
      <w:r w:rsidR="008564FE" w:rsidRPr="008564FE">
        <w:rPr>
          <w:rFonts w:ascii="Times New Roman" w:hAnsi="Times New Roman" w:cs="Times New Roman"/>
          <w:sz w:val="24"/>
          <w:szCs w:val="24"/>
        </w:rPr>
        <w:t xml:space="preserve"> that are drastically changing the automotive sector. Toyota's culture promotes flexibility in a number of ways:</w:t>
      </w:r>
    </w:p>
    <w:p w14:paraId="12813B0E" w14:textId="529B0B50" w:rsidR="008D0DB8" w:rsidRDefault="008D0DB8" w:rsidP="008D0DB8">
      <w:pPr>
        <w:pStyle w:val="ListParagraph"/>
        <w:numPr>
          <w:ilvl w:val="0"/>
          <w:numId w:val="3"/>
        </w:numPr>
        <w:spacing w:line="360" w:lineRule="auto"/>
        <w:jc w:val="both"/>
        <w:rPr>
          <w:rFonts w:ascii="Times New Roman" w:hAnsi="Times New Roman" w:cs="Times New Roman"/>
          <w:sz w:val="24"/>
          <w:szCs w:val="24"/>
        </w:rPr>
      </w:pPr>
      <w:r w:rsidRPr="008D0DB8">
        <w:rPr>
          <w:rFonts w:ascii="Times New Roman" w:hAnsi="Times New Roman" w:cs="Times New Roman"/>
          <w:b/>
          <w:bCs/>
          <w:i/>
          <w:iCs/>
          <w:sz w:val="24"/>
          <w:szCs w:val="24"/>
        </w:rPr>
        <w:t xml:space="preserve">Kaizen and </w:t>
      </w:r>
      <w:r w:rsidR="007136DF">
        <w:rPr>
          <w:rFonts w:ascii="Times New Roman" w:hAnsi="Times New Roman" w:cs="Times New Roman"/>
          <w:b/>
          <w:bCs/>
          <w:i/>
          <w:iCs/>
          <w:sz w:val="24"/>
          <w:szCs w:val="24"/>
        </w:rPr>
        <w:t>Progressive</w:t>
      </w:r>
      <w:r w:rsidRPr="008D0DB8">
        <w:rPr>
          <w:rFonts w:ascii="Times New Roman" w:hAnsi="Times New Roman" w:cs="Times New Roman"/>
          <w:b/>
          <w:bCs/>
          <w:i/>
          <w:iCs/>
          <w:sz w:val="24"/>
          <w:szCs w:val="24"/>
        </w:rPr>
        <w:t xml:space="preserve"> Innovation: </w:t>
      </w:r>
      <w:r w:rsidR="008C2296" w:rsidRPr="008C2296">
        <w:rPr>
          <w:rFonts w:ascii="Times New Roman" w:hAnsi="Times New Roman" w:cs="Times New Roman"/>
          <w:sz w:val="24"/>
          <w:szCs w:val="24"/>
        </w:rPr>
        <w:t>Toyota's culture is built on constant growth, that allows the business to make small modifications and react slowly to improvements in technology.</w:t>
      </w:r>
    </w:p>
    <w:p w14:paraId="63001099" w14:textId="40047D59" w:rsidR="008C2296" w:rsidRDefault="00B7744C" w:rsidP="008D0DB8">
      <w:pPr>
        <w:pStyle w:val="ListParagraph"/>
        <w:numPr>
          <w:ilvl w:val="0"/>
          <w:numId w:val="3"/>
        </w:numPr>
        <w:spacing w:line="360" w:lineRule="auto"/>
        <w:jc w:val="both"/>
        <w:rPr>
          <w:rFonts w:ascii="Times New Roman" w:hAnsi="Times New Roman" w:cs="Times New Roman"/>
          <w:sz w:val="24"/>
          <w:szCs w:val="24"/>
        </w:rPr>
      </w:pPr>
      <w:r w:rsidRPr="00B7744C">
        <w:rPr>
          <w:rFonts w:ascii="Times New Roman" w:hAnsi="Times New Roman" w:cs="Times New Roman"/>
          <w:b/>
          <w:bCs/>
          <w:i/>
          <w:iCs/>
          <w:sz w:val="24"/>
          <w:szCs w:val="24"/>
        </w:rPr>
        <w:t>Genchi Genbutsu:</w:t>
      </w:r>
      <w:r w:rsidRPr="00B7744C">
        <w:rPr>
          <w:rFonts w:ascii="Times New Roman" w:hAnsi="Times New Roman" w:cs="Times New Roman"/>
          <w:sz w:val="24"/>
          <w:szCs w:val="24"/>
        </w:rPr>
        <w:t xml:space="preserve"> To make sure that choices are supported by verified information rather than speculation, engineers and managers are asked to look into manufacturing procedures, connection with clients, and the marketplace</w:t>
      </w:r>
      <w:r>
        <w:rPr>
          <w:rFonts w:ascii="Times New Roman" w:hAnsi="Times New Roman" w:cs="Times New Roman"/>
          <w:sz w:val="24"/>
          <w:szCs w:val="24"/>
        </w:rPr>
        <w:t>.</w:t>
      </w:r>
      <w:r w:rsidR="00C82801" w:rsidRPr="00C82801">
        <w:rPr>
          <w:rFonts w:ascii="Times New Roman" w:hAnsi="Times New Roman" w:cs="Times New Roman"/>
          <w:color w:val="FFFFFF" w:themeColor="background1"/>
          <w:sz w:val="24"/>
          <w:szCs w:val="24"/>
        </w:rPr>
        <w:t>”</w:t>
      </w:r>
    </w:p>
    <w:p w14:paraId="436964FC" w14:textId="1AC314F5" w:rsidR="00B7744C" w:rsidRDefault="00470331" w:rsidP="008D0DB8">
      <w:pPr>
        <w:pStyle w:val="ListParagraph"/>
        <w:numPr>
          <w:ilvl w:val="0"/>
          <w:numId w:val="3"/>
        </w:numPr>
        <w:spacing w:line="360" w:lineRule="auto"/>
        <w:jc w:val="both"/>
        <w:rPr>
          <w:rFonts w:ascii="Times New Roman" w:hAnsi="Times New Roman" w:cs="Times New Roman"/>
          <w:sz w:val="24"/>
          <w:szCs w:val="24"/>
        </w:rPr>
      </w:pPr>
      <w:r w:rsidRPr="00470331">
        <w:rPr>
          <w:rFonts w:ascii="Times New Roman" w:hAnsi="Times New Roman" w:cs="Times New Roman"/>
          <w:b/>
          <w:bCs/>
          <w:i/>
          <w:iCs/>
          <w:sz w:val="24"/>
          <w:szCs w:val="24"/>
        </w:rPr>
        <w:t>Learning from Failure:</w:t>
      </w:r>
      <w:r w:rsidRPr="00470331">
        <w:rPr>
          <w:rFonts w:ascii="Times New Roman" w:hAnsi="Times New Roman" w:cs="Times New Roman"/>
          <w:sz w:val="24"/>
          <w:szCs w:val="24"/>
        </w:rPr>
        <w:t xml:space="preserve"> Toyota implements learning adaptations into business processes and </w:t>
      </w:r>
      <w:r w:rsidR="00E72586">
        <w:rPr>
          <w:rFonts w:ascii="Times New Roman" w:hAnsi="Times New Roman" w:cs="Times New Roman"/>
          <w:sz w:val="24"/>
          <w:szCs w:val="24"/>
        </w:rPr>
        <w:t>consider</w:t>
      </w:r>
      <w:r w:rsidRPr="00470331">
        <w:rPr>
          <w:rFonts w:ascii="Times New Roman" w:hAnsi="Times New Roman" w:cs="Times New Roman"/>
          <w:sz w:val="24"/>
          <w:szCs w:val="24"/>
        </w:rPr>
        <w:t xml:space="preserve"> issues as lessons.</w:t>
      </w:r>
    </w:p>
    <w:p w14:paraId="6731F05F" w14:textId="27F42631" w:rsidR="00470331" w:rsidRPr="00496631" w:rsidRDefault="00557E70" w:rsidP="00470331">
      <w:pPr>
        <w:spacing w:line="360" w:lineRule="auto"/>
        <w:jc w:val="both"/>
        <w:rPr>
          <w:rFonts w:ascii="Times New Roman" w:hAnsi="Times New Roman" w:cs="Times New Roman"/>
          <w:b/>
          <w:bCs/>
          <w:sz w:val="24"/>
          <w:szCs w:val="24"/>
          <w:u w:val="single"/>
        </w:rPr>
      </w:pPr>
      <w:r w:rsidRPr="00557E70">
        <w:rPr>
          <w:rFonts w:ascii="Times New Roman" w:hAnsi="Times New Roman" w:cs="Times New Roman"/>
          <w:b/>
          <w:bCs/>
          <w:color w:val="FFFFFF" w:themeColor="background1"/>
          <w:sz w:val="24"/>
          <w:szCs w:val="24"/>
          <w:u w:val="single"/>
        </w:rPr>
        <w:t>“</w:t>
      </w:r>
      <w:r w:rsidR="00496631" w:rsidRPr="00496631">
        <w:rPr>
          <w:rFonts w:ascii="Times New Roman" w:hAnsi="Times New Roman" w:cs="Times New Roman"/>
          <w:b/>
          <w:bCs/>
          <w:sz w:val="24"/>
          <w:szCs w:val="24"/>
          <w:u w:val="single"/>
        </w:rPr>
        <w:t>Addressing the Challenges on Environment</w:t>
      </w:r>
    </w:p>
    <w:p w14:paraId="7022553A" w14:textId="44C4B529" w:rsidR="00496631" w:rsidRPr="00D82D64" w:rsidRDefault="000663FE" w:rsidP="00496631">
      <w:pPr>
        <w:pStyle w:val="ListParagraph"/>
        <w:numPr>
          <w:ilvl w:val="0"/>
          <w:numId w:val="4"/>
        </w:numPr>
        <w:spacing w:line="360" w:lineRule="auto"/>
        <w:jc w:val="both"/>
        <w:rPr>
          <w:rFonts w:ascii="Times New Roman" w:hAnsi="Times New Roman" w:cs="Times New Roman"/>
          <w:b/>
          <w:bCs/>
          <w:i/>
          <w:iCs/>
          <w:sz w:val="24"/>
          <w:szCs w:val="24"/>
        </w:rPr>
      </w:pPr>
      <w:r w:rsidRPr="000663FE">
        <w:rPr>
          <w:rFonts w:ascii="Times New Roman" w:hAnsi="Times New Roman" w:cs="Times New Roman"/>
          <w:b/>
          <w:bCs/>
          <w:i/>
          <w:iCs/>
          <w:sz w:val="24"/>
          <w:szCs w:val="24"/>
        </w:rPr>
        <w:t>Respect for People and Stakeholders</w:t>
      </w:r>
      <w:r w:rsidRPr="00D82D64">
        <w:rPr>
          <w:rFonts w:ascii="Times New Roman" w:hAnsi="Times New Roman" w:cs="Times New Roman"/>
          <w:sz w:val="24"/>
          <w:szCs w:val="24"/>
        </w:rPr>
        <w:t xml:space="preserve">: </w:t>
      </w:r>
      <w:r w:rsidR="002E3996" w:rsidRPr="00D82D64">
        <w:rPr>
          <w:rFonts w:ascii="Times New Roman" w:hAnsi="Times New Roman" w:cs="Times New Roman"/>
          <w:sz w:val="24"/>
          <w:szCs w:val="24"/>
        </w:rPr>
        <w:t>Cultural values promote eco-friendly production, pollution reduced, and energy-saving fabrication</w:t>
      </w:r>
      <w:r w:rsidR="00D82D64">
        <w:rPr>
          <w:rFonts w:ascii="Times New Roman" w:hAnsi="Times New Roman" w:cs="Times New Roman"/>
          <w:sz w:val="24"/>
          <w:szCs w:val="24"/>
        </w:rPr>
        <w:t>.</w:t>
      </w:r>
    </w:p>
    <w:p w14:paraId="31165A6D" w14:textId="77777777" w:rsidR="00A25C0D" w:rsidRPr="00A25C0D" w:rsidRDefault="00A25C0D" w:rsidP="00A25C0D">
      <w:pPr>
        <w:pStyle w:val="ListParagraph"/>
        <w:numPr>
          <w:ilvl w:val="0"/>
          <w:numId w:val="4"/>
        </w:numPr>
        <w:spacing w:line="360" w:lineRule="auto"/>
        <w:jc w:val="both"/>
        <w:rPr>
          <w:rFonts w:ascii="Times New Roman" w:hAnsi="Times New Roman" w:cs="Times New Roman"/>
          <w:b/>
          <w:bCs/>
          <w:i/>
          <w:iCs/>
          <w:sz w:val="24"/>
          <w:szCs w:val="24"/>
        </w:rPr>
      </w:pPr>
      <w:r w:rsidRPr="00A25C0D">
        <w:rPr>
          <w:rFonts w:ascii="Times New Roman" w:hAnsi="Times New Roman" w:cs="Times New Roman"/>
          <w:b/>
          <w:bCs/>
          <w:i/>
          <w:iCs/>
          <w:sz w:val="24"/>
          <w:szCs w:val="24"/>
        </w:rPr>
        <w:t>Long-Term Orientation</w:t>
      </w:r>
      <w:r w:rsidRPr="00A25C0D">
        <w:rPr>
          <w:rFonts w:ascii="Times New Roman" w:hAnsi="Times New Roman" w:cs="Times New Roman"/>
          <w:sz w:val="24"/>
          <w:szCs w:val="24"/>
        </w:rPr>
        <w:t>: Toyota's dedication to green technology that meet with upcoming legislative requirements is demonstrated by its financial investments in hybrid and hydrogen-powered automobiles.</w:t>
      </w:r>
    </w:p>
    <w:p w14:paraId="0765EEFF" w14:textId="3958B181" w:rsidR="00D82D64" w:rsidRDefault="00DA618A" w:rsidP="00A25C0D">
      <w:pPr>
        <w:spacing w:line="360" w:lineRule="auto"/>
        <w:jc w:val="both"/>
        <w:rPr>
          <w:rFonts w:ascii="Times New Roman" w:hAnsi="Times New Roman" w:cs="Times New Roman"/>
          <w:b/>
          <w:bCs/>
          <w:sz w:val="24"/>
          <w:szCs w:val="24"/>
          <w:u w:val="single"/>
        </w:rPr>
      </w:pPr>
      <w:r w:rsidRPr="00DA618A">
        <w:rPr>
          <w:rFonts w:ascii="Times New Roman" w:hAnsi="Times New Roman" w:cs="Times New Roman"/>
          <w:b/>
          <w:bCs/>
          <w:sz w:val="24"/>
          <w:szCs w:val="24"/>
          <w:u w:val="single"/>
        </w:rPr>
        <w:t>Managing Cultural Diversity and Global Development</w:t>
      </w:r>
    </w:p>
    <w:p w14:paraId="1C1F635B" w14:textId="2663FB92" w:rsidR="00FA3926" w:rsidRPr="00FA3926" w:rsidRDefault="00FA3926" w:rsidP="00FA3926">
      <w:pPr>
        <w:pStyle w:val="ListParagraph"/>
        <w:numPr>
          <w:ilvl w:val="0"/>
          <w:numId w:val="5"/>
        </w:numPr>
        <w:spacing w:line="360" w:lineRule="auto"/>
        <w:jc w:val="both"/>
        <w:rPr>
          <w:rFonts w:ascii="Times New Roman" w:hAnsi="Times New Roman" w:cs="Times New Roman"/>
          <w:sz w:val="24"/>
          <w:szCs w:val="24"/>
        </w:rPr>
      </w:pPr>
      <w:r w:rsidRPr="00FA3926">
        <w:rPr>
          <w:rFonts w:ascii="Times New Roman" w:hAnsi="Times New Roman" w:cs="Times New Roman"/>
          <w:b/>
          <w:bCs/>
          <w:i/>
          <w:iCs/>
          <w:sz w:val="24"/>
          <w:szCs w:val="24"/>
        </w:rPr>
        <w:lastRenderedPageBreak/>
        <w:t>Cultural Integration via The Toyota Way:</w:t>
      </w:r>
      <w:r w:rsidRPr="00FA3926">
        <w:rPr>
          <w:rFonts w:ascii="Times New Roman" w:hAnsi="Times New Roman" w:cs="Times New Roman"/>
          <w:sz w:val="24"/>
          <w:szCs w:val="24"/>
        </w:rPr>
        <w:t xml:space="preserve"> The Toyota Way ensures a consistent company image by offering a worldwide cultural base while permitting regional freedom.</w:t>
      </w:r>
    </w:p>
    <w:p w14:paraId="3632A511" w14:textId="297A0934" w:rsidR="007873C9" w:rsidRPr="007873C9" w:rsidRDefault="002A13F9" w:rsidP="007873C9">
      <w:pPr>
        <w:pStyle w:val="ListParagraph"/>
        <w:numPr>
          <w:ilvl w:val="0"/>
          <w:numId w:val="5"/>
        </w:numPr>
        <w:spacing w:line="360" w:lineRule="auto"/>
        <w:jc w:val="both"/>
        <w:rPr>
          <w:rFonts w:ascii="Times New Roman" w:hAnsi="Times New Roman" w:cs="Times New Roman"/>
          <w:sz w:val="24"/>
          <w:szCs w:val="24"/>
        </w:rPr>
      </w:pPr>
      <w:r w:rsidRPr="007873C9">
        <w:rPr>
          <w:rFonts w:ascii="Times New Roman" w:hAnsi="Times New Roman" w:cs="Times New Roman"/>
          <w:b/>
          <w:bCs/>
          <w:i/>
          <w:iCs/>
          <w:sz w:val="24"/>
          <w:szCs w:val="24"/>
        </w:rPr>
        <w:t>Decentralisation and Local Authority</w:t>
      </w:r>
      <w:r w:rsidR="00930587" w:rsidRPr="007873C9">
        <w:rPr>
          <w:rFonts w:ascii="Times New Roman" w:hAnsi="Times New Roman" w:cs="Times New Roman"/>
          <w:b/>
          <w:bCs/>
          <w:i/>
          <w:iCs/>
          <w:sz w:val="24"/>
          <w:szCs w:val="24"/>
        </w:rPr>
        <w:t>:</w:t>
      </w:r>
      <w:r w:rsidR="007873C9">
        <w:rPr>
          <w:rFonts w:ascii="Times New Roman" w:hAnsi="Times New Roman" w:cs="Times New Roman"/>
          <w:sz w:val="24"/>
          <w:szCs w:val="24"/>
        </w:rPr>
        <w:t xml:space="preserve"> </w:t>
      </w:r>
      <w:r w:rsidR="00766945">
        <w:rPr>
          <w:rFonts w:ascii="Times New Roman" w:hAnsi="Times New Roman" w:cs="Times New Roman"/>
          <w:sz w:val="24"/>
          <w:szCs w:val="24"/>
        </w:rPr>
        <w:t xml:space="preserve">According to </w:t>
      </w:r>
      <w:r w:rsidR="00FE65E1">
        <w:rPr>
          <w:rFonts w:ascii="Times New Roman" w:hAnsi="Times New Roman" w:cs="Times New Roman"/>
          <w:sz w:val="24"/>
          <w:szCs w:val="24"/>
        </w:rPr>
        <w:t>Kumar</w:t>
      </w:r>
      <w:r w:rsidR="00A436A5">
        <w:rPr>
          <w:rFonts w:ascii="Times New Roman" w:hAnsi="Times New Roman" w:cs="Times New Roman"/>
          <w:sz w:val="24"/>
          <w:szCs w:val="24"/>
        </w:rPr>
        <w:t xml:space="preserve"> (2023), w</w:t>
      </w:r>
      <w:r w:rsidR="007873C9" w:rsidRPr="007873C9">
        <w:rPr>
          <w:rFonts w:ascii="Times New Roman" w:hAnsi="Times New Roman" w:cs="Times New Roman"/>
          <w:sz w:val="24"/>
          <w:szCs w:val="24"/>
        </w:rPr>
        <w:t xml:space="preserve">hile following international </w:t>
      </w:r>
      <w:r w:rsidR="00C7730D" w:rsidRPr="007873C9">
        <w:rPr>
          <w:rFonts w:ascii="Times New Roman" w:hAnsi="Times New Roman" w:cs="Times New Roman"/>
          <w:sz w:val="24"/>
          <w:szCs w:val="24"/>
        </w:rPr>
        <w:t>requirements, particular</w:t>
      </w:r>
      <w:r w:rsidR="007873C9" w:rsidRPr="007873C9">
        <w:rPr>
          <w:rFonts w:ascii="Times New Roman" w:hAnsi="Times New Roman" w:cs="Times New Roman"/>
          <w:sz w:val="24"/>
          <w:szCs w:val="24"/>
        </w:rPr>
        <w:t xml:space="preserve"> corporations are given the authority to make operational decisions specific to their markets. Toyota North America, for instance, modifies its marketing and manufacturing plans to meet regional client needs.</w:t>
      </w:r>
    </w:p>
    <w:p w14:paraId="4AF71157" w14:textId="2931732B" w:rsidR="00DA618A" w:rsidRDefault="00EA36DF" w:rsidP="00DA618A">
      <w:pPr>
        <w:pStyle w:val="ListParagraph"/>
        <w:numPr>
          <w:ilvl w:val="0"/>
          <w:numId w:val="5"/>
        </w:numPr>
        <w:spacing w:line="360" w:lineRule="auto"/>
        <w:jc w:val="both"/>
        <w:rPr>
          <w:rFonts w:ascii="Times New Roman" w:hAnsi="Times New Roman" w:cs="Times New Roman"/>
          <w:sz w:val="24"/>
          <w:szCs w:val="24"/>
        </w:rPr>
      </w:pPr>
      <w:r w:rsidRPr="00EA36DF">
        <w:rPr>
          <w:rFonts w:ascii="Times New Roman" w:hAnsi="Times New Roman" w:cs="Times New Roman"/>
          <w:b/>
          <w:bCs/>
          <w:i/>
          <w:iCs/>
          <w:sz w:val="24"/>
          <w:szCs w:val="24"/>
        </w:rPr>
        <w:t>Communication Between Cultures:</w:t>
      </w:r>
      <w:r>
        <w:rPr>
          <w:rFonts w:ascii="Times New Roman" w:hAnsi="Times New Roman" w:cs="Times New Roman"/>
          <w:b/>
          <w:bCs/>
          <w:i/>
          <w:iCs/>
          <w:sz w:val="24"/>
          <w:szCs w:val="24"/>
        </w:rPr>
        <w:t xml:space="preserve"> </w:t>
      </w:r>
      <w:r w:rsidR="008C4BE1" w:rsidRPr="008C4BE1">
        <w:rPr>
          <w:rFonts w:ascii="Times New Roman" w:hAnsi="Times New Roman" w:cs="Times New Roman"/>
          <w:sz w:val="24"/>
          <w:szCs w:val="24"/>
        </w:rPr>
        <w:t>Teams from different departments, training programs, and exchange projects promote cooperation across gaps in culture, allowing for the effective combination of different points of view.</w:t>
      </w:r>
    </w:p>
    <w:p w14:paraId="122D004A" w14:textId="28D8A503" w:rsidR="008C4BE1" w:rsidRPr="0085237D" w:rsidRDefault="004C144E" w:rsidP="008C4BE1">
      <w:pPr>
        <w:spacing w:line="360" w:lineRule="auto"/>
        <w:jc w:val="both"/>
        <w:rPr>
          <w:rFonts w:ascii="Times New Roman" w:hAnsi="Times New Roman" w:cs="Times New Roman"/>
          <w:b/>
          <w:bCs/>
          <w:sz w:val="24"/>
          <w:szCs w:val="24"/>
          <w:u w:val="single"/>
        </w:rPr>
      </w:pPr>
      <w:r w:rsidRPr="0085237D">
        <w:rPr>
          <w:rFonts w:ascii="Times New Roman" w:hAnsi="Times New Roman" w:cs="Times New Roman"/>
          <w:b/>
          <w:bCs/>
          <w:sz w:val="24"/>
          <w:szCs w:val="24"/>
          <w:u w:val="single"/>
        </w:rPr>
        <w:t>Strategic Reaction to Changes in the Marketplace</w:t>
      </w:r>
    </w:p>
    <w:p w14:paraId="052F5C8B" w14:textId="377CAB60" w:rsidR="004C144E" w:rsidRDefault="0085237D" w:rsidP="0085237D">
      <w:pPr>
        <w:pStyle w:val="ListParagraph"/>
        <w:numPr>
          <w:ilvl w:val="0"/>
          <w:numId w:val="6"/>
        </w:numPr>
        <w:spacing w:line="360" w:lineRule="auto"/>
        <w:jc w:val="both"/>
        <w:rPr>
          <w:rFonts w:ascii="Times New Roman" w:hAnsi="Times New Roman" w:cs="Times New Roman"/>
          <w:sz w:val="24"/>
          <w:szCs w:val="24"/>
        </w:rPr>
      </w:pPr>
      <w:r w:rsidRPr="0085237D">
        <w:rPr>
          <w:rFonts w:ascii="Times New Roman" w:hAnsi="Times New Roman" w:cs="Times New Roman"/>
          <w:b/>
          <w:bCs/>
          <w:i/>
          <w:iCs/>
          <w:sz w:val="24"/>
          <w:szCs w:val="24"/>
        </w:rPr>
        <w:t>Flexibility within established Procedures:</w:t>
      </w:r>
      <w:r w:rsidRPr="0085237D">
        <w:rPr>
          <w:rFonts w:ascii="Times New Roman" w:hAnsi="Times New Roman" w:cs="Times New Roman"/>
          <w:sz w:val="24"/>
          <w:szCs w:val="24"/>
        </w:rPr>
        <w:t xml:space="preserve"> When circumstances call for it, the Toyota Production System allows for flexible solutions while maintaining organised operations.</w:t>
      </w:r>
    </w:p>
    <w:p w14:paraId="777985BB" w14:textId="77777777" w:rsidR="008154FC" w:rsidRPr="008154FC" w:rsidRDefault="00503137" w:rsidP="008154FC">
      <w:pPr>
        <w:pStyle w:val="ListParagraph"/>
        <w:numPr>
          <w:ilvl w:val="0"/>
          <w:numId w:val="6"/>
        </w:numPr>
        <w:spacing w:line="360" w:lineRule="auto"/>
        <w:jc w:val="both"/>
        <w:rPr>
          <w:rFonts w:ascii="Times New Roman" w:hAnsi="Times New Roman" w:cs="Times New Roman"/>
          <w:sz w:val="24"/>
          <w:szCs w:val="24"/>
        </w:rPr>
      </w:pPr>
      <w:r w:rsidRPr="00503137">
        <w:rPr>
          <w:rFonts w:ascii="Times New Roman" w:hAnsi="Times New Roman" w:cs="Times New Roman"/>
          <w:b/>
          <w:bCs/>
          <w:i/>
          <w:iCs/>
          <w:sz w:val="24"/>
          <w:szCs w:val="24"/>
        </w:rPr>
        <w:t>Creativity via cooperation:</w:t>
      </w:r>
      <w:r w:rsidRPr="00503137">
        <w:rPr>
          <w:rFonts w:ascii="Times New Roman" w:hAnsi="Times New Roman" w:cs="Times New Roman"/>
          <w:sz w:val="24"/>
          <w:szCs w:val="24"/>
        </w:rPr>
        <w:t xml:space="preserve"> </w:t>
      </w:r>
      <w:r w:rsidR="008154FC" w:rsidRPr="008154FC">
        <w:rPr>
          <w:rFonts w:ascii="Times New Roman" w:hAnsi="Times New Roman" w:cs="Times New Roman"/>
          <w:sz w:val="24"/>
          <w:szCs w:val="24"/>
        </w:rPr>
        <w:t>Toyota is able to incorporate outside information while maintaining a cultural connection with continuous education and growth thanks to collaborations with academic institutions and digital firms.</w:t>
      </w:r>
    </w:p>
    <w:p w14:paraId="65675EED" w14:textId="301E9316" w:rsidR="0085237D" w:rsidRDefault="00DC422B" w:rsidP="0072605E">
      <w:pPr>
        <w:spacing w:line="360" w:lineRule="auto"/>
        <w:jc w:val="both"/>
        <w:rPr>
          <w:rFonts w:ascii="Times New Roman" w:hAnsi="Times New Roman" w:cs="Times New Roman"/>
          <w:b/>
          <w:bCs/>
          <w:sz w:val="24"/>
          <w:szCs w:val="24"/>
          <w:u w:val="single"/>
        </w:rPr>
      </w:pPr>
      <w:r w:rsidRPr="00DC422B">
        <w:rPr>
          <w:rFonts w:ascii="Times New Roman" w:hAnsi="Times New Roman" w:cs="Times New Roman"/>
          <w:b/>
          <w:bCs/>
          <w:sz w:val="24"/>
          <w:szCs w:val="24"/>
          <w:u w:val="single"/>
        </w:rPr>
        <w:t>Cultural Factors that Promote External Adaptation</w:t>
      </w:r>
    </w:p>
    <w:p w14:paraId="6744F3D8" w14:textId="0AFB3A79" w:rsidR="001C1486" w:rsidRDefault="001C1486" w:rsidP="001C1486">
      <w:pPr>
        <w:spacing w:line="360" w:lineRule="auto"/>
        <w:jc w:val="both"/>
        <w:rPr>
          <w:rFonts w:ascii="Times New Roman" w:hAnsi="Times New Roman" w:cs="Times New Roman"/>
          <w:sz w:val="24"/>
          <w:szCs w:val="24"/>
        </w:rPr>
      </w:pPr>
      <w:r w:rsidRPr="001C1486">
        <w:rPr>
          <w:rFonts w:ascii="Times New Roman" w:hAnsi="Times New Roman" w:cs="Times New Roman"/>
          <w:sz w:val="24"/>
          <w:szCs w:val="24"/>
        </w:rPr>
        <w:t>Toyota culture facilitates flexibility by use of common procedures like:</w:t>
      </w:r>
      <w:r w:rsidR="00557E70" w:rsidRPr="00557E70">
        <w:rPr>
          <w:rFonts w:ascii="Times New Roman" w:hAnsi="Times New Roman" w:cs="Times New Roman"/>
          <w:color w:val="FFFFFF" w:themeColor="background1"/>
          <w:sz w:val="24"/>
          <w:szCs w:val="24"/>
        </w:rPr>
        <w:t>”</w:t>
      </w:r>
    </w:p>
    <w:p w14:paraId="2761AAC8" w14:textId="01560083" w:rsidR="006451D4" w:rsidRPr="00220854" w:rsidRDefault="001C1486" w:rsidP="00220854">
      <w:pPr>
        <w:pStyle w:val="ListParagraph"/>
        <w:numPr>
          <w:ilvl w:val="0"/>
          <w:numId w:val="7"/>
        </w:numPr>
        <w:spacing w:line="360" w:lineRule="auto"/>
        <w:jc w:val="both"/>
        <w:rPr>
          <w:rFonts w:ascii="Times New Roman" w:hAnsi="Times New Roman" w:cs="Times New Roman"/>
          <w:sz w:val="24"/>
          <w:szCs w:val="24"/>
        </w:rPr>
      </w:pPr>
      <w:r w:rsidRPr="001C1486">
        <w:rPr>
          <w:rFonts w:ascii="Times New Roman" w:hAnsi="Times New Roman" w:cs="Times New Roman"/>
          <w:b/>
          <w:bCs/>
          <w:i/>
          <w:iCs/>
          <w:sz w:val="24"/>
          <w:szCs w:val="24"/>
        </w:rPr>
        <w:t>Methods for problem-solving:</w:t>
      </w:r>
      <w:r w:rsidRPr="001C1486">
        <w:rPr>
          <w:rFonts w:ascii="Times New Roman" w:hAnsi="Times New Roman" w:cs="Times New Roman"/>
          <w:sz w:val="24"/>
          <w:szCs w:val="24"/>
        </w:rPr>
        <w:t xml:space="preserve"> </w:t>
      </w:r>
      <w:r w:rsidR="006451D4" w:rsidRPr="006451D4">
        <w:rPr>
          <w:rFonts w:ascii="Times New Roman" w:hAnsi="Times New Roman" w:cs="Times New Roman"/>
          <w:sz w:val="24"/>
          <w:szCs w:val="24"/>
        </w:rPr>
        <w:t>Andon guaranteed included quality and combined with related organisational design decisions including creation of supplier initiatives, staff education</w:t>
      </w:r>
      <w:r w:rsidR="00991C06">
        <w:rPr>
          <w:rFonts w:ascii="Times New Roman" w:hAnsi="Times New Roman" w:cs="Times New Roman"/>
          <w:sz w:val="24"/>
          <w:szCs w:val="24"/>
        </w:rPr>
        <w:t>,</w:t>
      </w:r>
      <w:r w:rsidR="006451D4" w:rsidRPr="006451D4">
        <w:rPr>
          <w:rFonts w:ascii="Times New Roman" w:hAnsi="Times New Roman" w:cs="Times New Roman"/>
          <w:sz w:val="24"/>
          <w:szCs w:val="24"/>
        </w:rPr>
        <w:t xml:space="preserve"> and the decentralisation of management rights</w:t>
      </w:r>
      <w:r w:rsidR="00220854" w:rsidRPr="00220854">
        <w:t xml:space="preserve"> </w:t>
      </w:r>
      <w:sdt>
        <w:sdtPr>
          <w:rPr>
            <w:rFonts w:ascii="Times New Roman" w:hAnsi="Times New Roman" w:cs="Times New Roman"/>
            <w:sz w:val="24"/>
            <w:szCs w:val="24"/>
          </w:rPr>
          <w:id w:val="1291167954"/>
          <w:citation/>
        </w:sdtPr>
        <w:sdtContent>
          <w:r w:rsidR="00220854" w:rsidRPr="00220854">
            <w:rPr>
              <w:rFonts w:ascii="Times New Roman" w:hAnsi="Times New Roman" w:cs="Times New Roman"/>
              <w:sz w:val="24"/>
              <w:szCs w:val="24"/>
            </w:rPr>
            <w:fldChar w:fldCharType="begin"/>
          </w:r>
          <w:r w:rsidR="00220854" w:rsidRPr="00220854">
            <w:rPr>
              <w:rFonts w:ascii="Times New Roman" w:hAnsi="Times New Roman" w:cs="Times New Roman"/>
              <w:sz w:val="24"/>
              <w:szCs w:val="24"/>
            </w:rPr>
            <w:instrText xml:space="preserve"> CITATION Cam16 \l 2057 </w:instrText>
          </w:r>
          <w:r w:rsidR="00220854" w:rsidRPr="00220854">
            <w:rPr>
              <w:rFonts w:ascii="Times New Roman" w:hAnsi="Times New Roman" w:cs="Times New Roman"/>
              <w:sz w:val="24"/>
              <w:szCs w:val="24"/>
            </w:rPr>
            <w:fldChar w:fldCharType="separate"/>
          </w:r>
          <w:r w:rsidR="00220854" w:rsidRPr="00220854">
            <w:rPr>
              <w:rFonts w:ascii="Times New Roman" w:hAnsi="Times New Roman" w:cs="Times New Roman"/>
              <w:sz w:val="24"/>
              <w:szCs w:val="24"/>
            </w:rPr>
            <w:t>(Camuffo, 2016)</w:t>
          </w:r>
          <w:r w:rsidR="00220854" w:rsidRPr="00220854">
            <w:rPr>
              <w:rFonts w:ascii="Times New Roman" w:hAnsi="Times New Roman" w:cs="Times New Roman"/>
              <w:sz w:val="24"/>
              <w:szCs w:val="24"/>
            </w:rPr>
            <w:fldChar w:fldCharType="end"/>
          </w:r>
        </w:sdtContent>
      </w:sdt>
      <w:r w:rsidR="006451D4" w:rsidRPr="00220854">
        <w:rPr>
          <w:rFonts w:ascii="Times New Roman" w:hAnsi="Times New Roman" w:cs="Times New Roman"/>
          <w:sz w:val="24"/>
          <w:szCs w:val="24"/>
        </w:rPr>
        <w:t>.</w:t>
      </w:r>
    </w:p>
    <w:p w14:paraId="63E3E1F7" w14:textId="5DB3CFF6" w:rsidR="001C1486" w:rsidRDefault="00820583" w:rsidP="001C1486">
      <w:pPr>
        <w:pStyle w:val="ListParagraph"/>
        <w:numPr>
          <w:ilvl w:val="0"/>
          <w:numId w:val="7"/>
        </w:numPr>
        <w:spacing w:line="360" w:lineRule="auto"/>
        <w:jc w:val="both"/>
        <w:rPr>
          <w:rFonts w:ascii="Times New Roman" w:hAnsi="Times New Roman" w:cs="Times New Roman"/>
          <w:sz w:val="24"/>
          <w:szCs w:val="24"/>
        </w:rPr>
      </w:pPr>
      <w:r w:rsidRPr="00D53B64">
        <w:rPr>
          <w:rFonts w:ascii="Times New Roman" w:hAnsi="Times New Roman" w:cs="Times New Roman"/>
          <w:b/>
          <w:bCs/>
          <w:i/>
          <w:iCs/>
          <w:sz w:val="24"/>
          <w:szCs w:val="24"/>
        </w:rPr>
        <w:t>Employee Responsibility:</w:t>
      </w:r>
      <w:r w:rsidRPr="00820583">
        <w:rPr>
          <w:rFonts w:ascii="Times New Roman" w:hAnsi="Times New Roman" w:cs="Times New Roman"/>
          <w:sz w:val="24"/>
          <w:szCs w:val="24"/>
        </w:rPr>
        <w:t xml:space="preserve"> In order to promote creativity that is in line with both operational standards and market demands, employees at all stages have the opportunity to offer changes.</w:t>
      </w:r>
    </w:p>
    <w:p w14:paraId="1C792427" w14:textId="2CB81CA7" w:rsidR="00A108A1" w:rsidRDefault="00A108A1" w:rsidP="001C1486">
      <w:pPr>
        <w:pStyle w:val="ListParagraph"/>
        <w:numPr>
          <w:ilvl w:val="0"/>
          <w:numId w:val="7"/>
        </w:numPr>
        <w:spacing w:line="360" w:lineRule="auto"/>
        <w:jc w:val="both"/>
        <w:rPr>
          <w:rFonts w:ascii="Times New Roman" w:hAnsi="Times New Roman" w:cs="Times New Roman"/>
          <w:sz w:val="24"/>
          <w:szCs w:val="24"/>
        </w:rPr>
      </w:pPr>
      <w:r w:rsidRPr="00A108A1">
        <w:rPr>
          <w:rFonts w:ascii="Times New Roman" w:hAnsi="Times New Roman" w:cs="Times New Roman"/>
          <w:b/>
          <w:bCs/>
          <w:i/>
          <w:iCs/>
          <w:sz w:val="24"/>
          <w:szCs w:val="24"/>
        </w:rPr>
        <w:t>Management Examples:</w:t>
      </w:r>
      <w:r w:rsidRPr="00A108A1">
        <w:rPr>
          <w:rFonts w:ascii="Times New Roman" w:hAnsi="Times New Roman" w:cs="Times New Roman"/>
          <w:sz w:val="24"/>
          <w:szCs w:val="24"/>
        </w:rPr>
        <w:t xml:space="preserve"> By showing flexible actions, managers create a culture of adaptability, learning, and adaptation to change.</w:t>
      </w:r>
    </w:p>
    <w:p w14:paraId="01DBA5BE" w14:textId="4E7BA234" w:rsidR="00A108A1" w:rsidRPr="00A108A1" w:rsidRDefault="004131D9" w:rsidP="00A108A1">
      <w:pPr>
        <w:spacing w:line="360" w:lineRule="auto"/>
        <w:jc w:val="both"/>
        <w:rPr>
          <w:rFonts w:ascii="Times New Roman" w:hAnsi="Times New Roman" w:cs="Times New Roman"/>
          <w:sz w:val="24"/>
          <w:szCs w:val="24"/>
        </w:rPr>
      </w:pPr>
      <w:r w:rsidRPr="004131D9">
        <w:rPr>
          <w:rFonts w:ascii="Times New Roman" w:hAnsi="Times New Roman" w:cs="Times New Roman"/>
          <w:sz w:val="24"/>
          <w:szCs w:val="24"/>
        </w:rPr>
        <w:t xml:space="preserve">Toyota's work environment is flexible and strong. It enables the business to react successfully to market changes, globalisation, environmental issues, and technology challenges. Toyota maintains performance excellence while taking charge of outside factors with established learning systems, long-term focus, respect for people, and continual development. </w:t>
      </w:r>
    </w:p>
    <w:p w14:paraId="59D8B5EF" w14:textId="34CBE1D6" w:rsidR="00F263E0" w:rsidRDefault="00F263E0" w:rsidP="00363438">
      <w:pPr>
        <w:pStyle w:val="Heading1"/>
        <w:spacing w:line="360" w:lineRule="auto"/>
        <w:jc w:val="both"/>
      </w:pPr>
      <w:bookmarkStart w:id="13" w:name="_Toc214638133"/>
      <w:r w:rsidRPr="00F263E0">
        <w:lastRenderedPageBreak/>
        <w:t>I</w:t>
      </w:r>
      <w:r>
        <w:t xml:space="preserve">MPACT OF ORGANISATIONAL CULTURE ON </w:t>
      </w:r>
      <w:r w:rsidR="006A6972">
        <w:t xml:space="preserve">TOYOTA’S </w:t>
      </w:r>
      <w:r>
        <w:t>PERFORMANCE</w:t>
      </w:r>
      <w:bookmarkEnd w:id="13"/>
    </w:p>
    <w:p w14:paraId="7CB23D5F" w14:textId="41A28F3A" w:rsidR="00254F66" w:rsidRPr="00254F66" w:rsidRDefault="00CA246F" w:rsidP="00B23CA1">
      <w:pPr>
        <w:spacing w:line="360" w:lineRule="auto"/>
        <w:jc w:val="both"/>
        <w:rPr>
          <w:rFonts w:ascii="Times New Roman" w:hAnsi="Times New Roman" w:cs="Times New Roman"/>
          <w:sz w:val="24"/>
          <w:szCs w:val="24"/>
        </w:rPr>
      </w:pPr>
      <w:r w:rsidRPr="00CA246F">
        <w:rPr>
          <w:rFonts w:ascii="Times New Roman" w:hAnsi="Times New Roman" w:cs="Times New Roman"/>
          <w:color w:val="FFFFFF" w:themeColor="background1"/>
          <w:sz w:val="24"/>
          <w:szCs w:val="24"/>
        </w:rPr>
        <w:t>“</w:t>
      </w:r>
      <w:r w:rsidR="00254F66" w:rsidRPr="00254F66">
        <w:rPr>
          <w:rFonts w:ascii="Times New Roman" w:hAnsi="Times New Roman" w:cs="Times New Roman"/>
          <w:sz w:val="24"/>
          <w:szCs w:val="24"/>
        </w:rPr>
        <w:t>One of the main factors contributing to Toyota's success across the world has long been acknowledged to be its organisational culture. This culture, which is based on concepts like respect for people, cooperation, strategic thinking, and constant improvement (Kaizen), influences how workers act, resolve issues, and support organisational objectives</w:t>
      </w:r>
      <w:r w:rsidR="005F1C9D">
        <w:rPr>
          <w:rFonts w:ascii="Times New Roman" w:hAnsi="Times New Roman" w:cs="Times New Roman"/>
          <w:sz w:val="24"/>
          <w:szCs w:val="24"/>
        </w:rPr>
        <w:t xml:space="preserve">, </w:t>
      </w:r>
      <w:r w:rsidR="00DE03AC">
        <w:rPr>
          <w:rFonts w:ascii="Times New Roman" w:hAnsi="Times New Roman" w:cs="Times New Roman"/>
          <w:sz w:val="24"/>
          <w:szCs w:val="24"/>
        </w:rPr>
        <w:t>(</w:t>
      </w:r>
      <w:r w:rsidR="005F1C9D">
        <w:rPr>
          <w:rFonts w:ascii="Times New Roman" w:hAnsi="Times New Roman" w:cs="Times New Roman"/>
          <w:sz w:val="24"/>
          <w:szCs w:val="24"/>
        </w:rPr>
        <w:t>A</w:t>
      </w:r>
      <w:r w:rsidR="00DE03AC">
        <w:rPr>
          <w:rFonts w:ascii="Times New Roman" w:hAnsi="Times New Roman" w:cs="Times New Roman"/>
          <w:sz w:val="24"/>
          <w:szCs w:val="24"/>
        </w:rPr>
        <w:t>dmin, 2023)</w:t>
      </w:r>
      <w:r w:rsidR="00254F66" w:rsidRPr="00254F66">
        <w:rPr>
          <w:rFonts w:ascii="Times New Roman" w:hAnsi="Times New Roman" w:cs="Times New Roman"/>
          <w:sz w:val="24"/>
          <w:szCs w:val="24"/>
        </w:rPr>
        <w:t>.</w:t>
      </w:r>
      <w:r w:rsidR="00DE03AC">
        <w:rPr>
          <w:rFonts w:ascii="Times New Roman" w:hAnsi="Times New Roman" w:cs="Times New Roman"/>
          <w:sz w:val="24"/>
          <w:szCs w:val="24"/>
        </w:rPr>
        <w:t xml:space="preserve"> </w:t>
      </w:r>
      <w:r w:rsidR="00254F66" w:rsidRPr="00254F66">
        <w:rPr>
          <w:rFonts w:ascii="Times New Roman" w:hAnsi="Times New Roman" w:cs="Times New Roman"/>
          <w:sz w:val="24"/>
          <w:szCs w:val="24"/>
        </w:rPr>
        <w:t xml:space="preserve"> But even if Toyota's culture has created numerous benefits, especially in terms of quality, productivity, and creativity, it has also exposed shortcomings as demands rise or the business climate shifts.</w:t>
      </w:r>
    </w:p>
    <w:p w14:paraId="2F49EB5E" w14:textId="5EEDBA34" w:rsidR="00C52632" w:rsidRDefault="009B7A18" w:rsidP="00B23CA1">
      <w:pPr>
        <w:spacing w:line="360" w:lineRule="auto"/>
        <w:jc w:val="both"/>
        <w:rPr>
          <w:rFonts w:ascii="Times New Roman" w:hAnsi="Times New Roman" w:cs="Times New Roman"/>
          <w:sz w:val="24"/>
          <w:szCs w:val="24"/>
        </w:rPr>
      </w:pPr>
      <w:r w:rsidRPr="009B7A18">
        <w:rPr>
          <w:rFonts w:ascii="Times New Roman" w:hAnsi="Times New Roman" w:cs="Times New Roman"/>
          <w:sz w:val="24"/>
          <w:szCs w:val="24"/>
        </w:rPr>
        <w:t>Toyota's dedication to Kaizen is one of the most important ways their culture affects performance. This strategy encourages staff members at all levels to spot issues, offer fixes, and improve procedures. Toyota has continuously been able to minimise waste, lower faults, and maintain high operational efficiency as a consequence. The Toyota Production System which continues to be a global standard for lean manufacturing, is intimately associated with this culture of continual improvement.</w:t>
      </w:r>
      <w:r w:rsidR="00E63073" w:rsidRPr="00E63073">
        <w:t xml:space="preserve"> </w:t>
      </w:r>
      <w:r w:rsidR="00E63073" w:rsidRPr="00E63073">
        <w:rPr>
          <w:rFonts w:ascii="Times New Roman" w:hAnsi="Times New Roman" w:cs="Times New Roman"/>
          <w:sz w:val="24"/>
          <w:szCs w:val="24"/>
        </w:rPr>
        <w:t xml:space="preserve">Toyota's dedication to long-term thinking is another significant cultural component. </w:t>
      </w:r>
      <w:r w:rsidR="007050AF" w:rsidRPr="00E63073">
        <w:rPr>
          <w:rFonts w:ascii="Times New Roman" w:hAnsi="Times New Roman" w:cs="Times New Roman"/>
          <w:sz w:val="24"/>
          <w:szCs w:val="24"/>
        </w:rPr>
        <w:t>Instead,</w:t>
      </w:r>
      <w:r w:rsidR="00E63073" w:rsidRPr="00E63073">
        <w:rPr>
          <w:rFonts w:ascii="Times New Roman" w:hAnsi="Times New Roman" w:cs="Times New Roman"/>
          <w:sz w:val="24"/>
          <w:szCs w:val="24"/>
        </w:rPr>
        <w:t xml:space="preserve"> </w:t>
      </w:r>
      <w:r w:rsidR="00CB2284" w:rsidRPr="00E63073">
        <w:rPr>
          <w:rFonts w:ascii="Times New Roman" w:hAnsi="Times New Roman" w:cs="Times New Roman"/>
          <w:sz w:val="24"/>
          <w:szCs w:val="24"/>
        </w:rPr>
        <w:t>then</w:t>
      </w:r>
      <w:r w:rsidR="00E63073" w:rsidRPr="00E63073">
        <w:rPr>
          <w:rFonts w:ascii="Times New Roman" w:hAnsi="Times New Roman" w:cs="Times New Roman"/>
          <w:sz w:val="24"/>
          <w:szCs w:val="24"/>
        </w:rPr>
        <w:t xml:space="preserve"> focussing on immediate advantages, actions are taken with the environment and a stable future in mind.</w:t>
      </w:r>
      <w:r w:rsidR="00DE03AC" w:rsidRPr="00DE03AC">
        <w:rPr>
          <w:rFonts w:ascii="Times New Roman" w:hAnsi="Times New Roman" w:cs="Times New Roman"/>
          <w:color w:val="FFFFFF" w:themeColor="background1"/>
          <w:sz w:val="24"/>
          <w:szCs w:val="24"/>
        </w:rPr>
        <w:t>”</w:t>
      </w:r>
    </w:p>
    <w:p w14:paraId="0752B855" w14:textId="7DBF612F" w:rsidR="00384B60" w:rsidRDefault="00384B60" w:rsidP="00B23CA1">
      <w:pPr>
        <w:spacing w:line="360" w:lineRule="auto"/>
        <w:jc w:val="both"/>
        <w:rPr>
          <w:rFonts w:ascii="Times New Roman" w:hAnsi="Times New Roman" w:cs="Times New Roman"/>
          <w:sz w:val="24"/>
          <w:szCs w:val="24"/>
        </w:rPr>
      </w:pPr>
      <w:r w:rsidRPr="00384B60">
        <w:rPr>
          <w:rFonts w:ascii="Times New Roman" w:hAnsi="Times New Roman" w:cs="Times New Roman"/>
          <w:sz w:val="24"/>
          <w:szCs w:val="24"/>
        </w:rPr>
        <w:t>The business's excessive dependence in collaboration</w:t>
      </w:r>
      <w:r w:rsidR="00860EC7">
        <w:rPr>
          <w:rFonts w:ascii="Times New Roman" w:hAnsi="Times New Roman" w:cs="Times New Roman"/>
          <w:sz w:val="24"/>
          <w:szCs w:val="24"/>
        </w:rPr>
        <w:t xml:space="preserve"> </w:t>
      </w:r>
      <w:r w:rsidRPr="00384B60">
        <w:rPr>
          <w:rFonts w:ascii="Times New Roman" w:hAnsi="Times New Roman" w:cs="Times New Roman"/>
          <w:sz w:val="24"/>
          <w:szCs w:val="24"/>
        </w:rPr>
        <w:t>can cause delays when immediate action is required. This cultural trend caused Toyota's problems during the 2009-2010 crisis, when concerns about car safety and quality appeared</w:t>
      </w:r>
      <w:r w:rsidR="00860EC7">
        <w:rPr>
          <w:rFonts w:ascii="Times New Roman" w:hAnsi="Times New Roman" w:cs="Times New Roman"/>
          <w:sz w:val="24"/>
          <w:szCs w:val="24"/>
        </w:rPr>
        <w:t xml:space="preserve"> </w:t>
      </w:r>
      <w:r w:rsidR="00002038">
        <w:rPr>
          <w:rFonts w:ascii="Times New Roman" w:hAnsi="Times New Roman" w:cs="Times New Roman"/>
          <w:sz w:val="24"/>
          <w:szCs w:val="24"/>
        </w:rPr>
        <w:t>(Brennan, 201</w:t>
      </w:r>
      <w:r w:rsidR="00513011">
        <w:rPr>
          <w:rFonts w:ascii="Times New Roman" w:hAnsi="Times New Roman" w:cs="Times New Roman"/>
          <w:sz w:val="24"/>
          <w:szCs w:val="24"/>
        </w:rPr>
        <w:t>4</w:t>
      </w:r>
      <w:r w:rsidR="00002038">
        <w:rPr>
          <w:rFonts w:ascii="Times New Roman" w:hAnsi="Times New Roman" w:cs="Times New Roman"/>
          <w:sz w:val="24"/>
          <w:szCs w:val="24"/>
        </w:rPr>
        <w:t>)</w:t>
      </w:r>
      <w:r w:rsidRPr="00384B60">
        <w:rPr>
          <w:rFonts w:ascii="Times New Roman" w:hAnsi="Times New Roman" w:cs="Times New Roman"/>
          <w:sz w:val="24"/>
          <w:szCs w:val="24"/>
        </w:rPr>
        <w:t>. The internal drive to maintain peace and prevent disagreement allegedly hindered employees from escalating concerns swiftly, resulting in reputational damages.</w:t>
      </w:r>
      <w:r w:rsidR="00FE348F" w:rsidRPr="00FE348F">
        <w:t xml:space="preserve"> </w:t>
      </w:r>
      <w:r w:rsidR="00FE348F" w:rsidRPr="00FE348F">
        <w:rPr>
          <w:rFonts w:ascii="Times New Roman" w:hAnsi="Times New Roman" w:cs="Times New Roman"/>
          <w:sz w:val="24"/>
          <w:szCs w:val="24"/>
        </w:rPr>
        <w:t>As Toyota encourages open communication, workers may still be afraid to question management or bring up issues that might be seen as problematic due to the hierarchical pattern of communication in various areas of the company.</w:t>
      </w:r>
    </w:p>
    <w:p w14:paraId="51740B6F" w14:textId="4C4F8CC5" w:rsidR="00FE348F" w:rsidRPr="00384B60" w:rsidRDefault="00B23CA1" w:rsidP="00B23CA1">
      <w:pPr>
        <w:spacing w:line="360" w:lineRule="auto"/>
        <w:jc w:val="both"/>
        <w:rPr>
          <w:rFonts w:ascii="Times New Roman" w:hAnsi="Times New Roman" w:cs="Times New Roman"/>
          <w:sz w:val="24"/>
          <w:szCs w:val="24"/>
        </w:rPr>
      </w:pPr>
      <w:r w:rsidRPr="00B23CA1">
        <w:rPr>
          <w:rFonts w:ascii="Times New Roman" w:hAnsi="Times New Roman" w:cs="Times New Roman"/>
          <w:sz w:val="24"/>
          <w:szCs w:val="24"/>
        </w:rPr>
        <w:t>Maintaining a consistent corporate culture across many geographical areas becomes more challenging as Toyota grows internationally. The uniformity of Toyota's principles and procedures may be compromised by cultural differences across teams internationally.</w:t>
      </w:r>
      <w:r w:rsidR="00CA246F" w:rsidRPr="00CA246F">
        <w:rPr>
          <w:rFonts w:ascii="Times New Roman" w:hAnsi="Times New Roman" w:cs="Times New Roman"/>
          <w:color w:val="FFFFFF" w:themeColor="background1"/>
          <w:sz w:val="24"/>
          <w:szCs w:val="24"/>
        </w:rPr>
        <w:t>”</w:t>
      </w:r>
    </w:p>
    <w:p w14:paraId="78213E11" w14:textId="7070534C" w:rsidR="00C52632" w:rsidRDefault="00B23CA1" w:rsidP="00B23CA1">
      <w:pPr>
        <w:pStyle w:val="Heading1"/>
      </w:pPr>
      <w:bookmarkStart w:id="14" w:name="_Toc214638134"/>
      <w:r w:rsidRPr="00B23CA1">
        <w:lastRenderedPageBreak/>
        <w:t>RECOMMENDATION FOR IMPROVEMENT</w:t>
      </w:r>
      <w:bookmarkEnd w:id="14"/>
    </w:p>
    <w:p w14:paraId="5AEE13C5" w14:textId="50353CDD" w:rsidR="00693B1A" w:rsidRDefault="00693B1A" w:rsidP="00D12DA5">
      <w:pPr>
        <w:pStyle w:val="ListParagraph"/>
        <w:numPr>
          <w:ilvl w:val="0"/>
          <w:numId w:val="8"/>
        </w:numPr>
        <w:spacing w:line="360" w:lineRule="auto"/>
        <w:jc w:val="both"/>
        <w:rPr>
          <w:rFonts w:ascii="Times New Roman" w:hAnsi="Times New Roman" w:cs="Times New Roman"/>
          <w:sz w:val="24"/>
          <w:szCs w:val="24"/>
        </w:rPr>
      </w:pPr>
      <w:r w:rsidRPr="00693B1A">
        <w:rPr>
          <w:rFonts w:ascii="Times New Roman" w:hAnsi="Times New Roman" w:cs="Times New Roman"/>
          <w:sz w:val="24"/>
          <w:szCs w:val="24"/>
        </w:rPr>
        <w:t>Toyota must optimise its competitive advantages based on its innovation skills</w:t>
      </w:r>
      <w:r>
        <w:rPr>
          <w:rFonts w:ascii="Times New Roman" w:hAnsi="Times New Roman" w:cs="Times New Roman"/>
          <w:sz w:val="24"/>
          <w:szCs w:val="24"/>
        </w:rPr>
        <w:t xml:space="preserve"> </w:t>
      </w:r>
      <w:r w:rsidR="002A2FEB">
        <w:rPr>
          <w:rFonts w:ascii="Times New Roman" w:hAnsi="Times New Roman" w:cs="Times New Roman"/>
          <w:sz w:val="24"/>
          <w:szCs w:val="24"/>
        </w:rPr>
        <w:t>i</w:t>
      </w:r>
      <w:r w:rsidR="002A2FEB" w:rsidRPr="002A2FEB">
        <w:rPr>
          <w:rFonts w:ascii="Times New Roman" w:hAnsi="Times New Roman" w:cs="Times New Roman"/>
          <w:sz w:val="24"/>
          <w:szCs w:val="24"/>
        </w:rPr>
        <w:t xml:space="preserve">n order to promote competitive </w:t>
      </w:r>
      <w:r w:rsidR="000368C1">
        <w:rPr>
          <w:rFonts w:ascii="Times New Roman" w:hAnsi="Times New Roman" w:cs="Times New Roman"/>
          <w:sz w:val="24"/>
          <w:szCs w:val="24"/>
        </w:rPr>
        <w:t>transportation</w:t>
      </w:r>
      <w:r w:rsidR="002A2FEB" w:rsidRPr="002A2FEB">
        <w:rPr>
          <w:rFonts w:ascii="Times New Roman" w:hAnsi="Times New Roman" w:cs="Times New Roman"/>
          <w:sz w:val="24"/>
          <w:szCs w:val="24"/>
        </w:rPr>
        <w:t xml:space="preserve"> solutions</w:t>
      </w:r>
      <w:r w:rsidR="002A2FEB">
        <w:rPr>
          <w:rFonts w:ascii="Times New Roman" w:hAnsi="Times New Roman" w:cs="Times New Roman"/>
          <w:sz w:val="24"/>
          <w:szCs w:val="24"/>
        </w:rPr>
        <w:t>.</w:t>
      </w:r>
    </w:p>
    <w:p w14:paraId="5839D678" w14:textId="61176EE1" w:rsidR="000368C1" w:rsidRDefault="008E59A5" w:rsidP="00D12DA5">
      <w:pPr>
        <w:pStyle w:val="ListParagraph"/>
        <w:numPr>
          <w:ilvl w:val="0"/>
          <w:numId w:val="8"/>
        </w:numPr>
        <w:spacing w:line="360" w:lineRule="auto"/>
        <w:jc w:val="both"/>
        <w:rPr>
          <w:rFonts w:ascii="Times New Roman" w:hAnsi="Times New Roman" w:cs="Times New Roman"/>
          <w:sz w:val="24"/>
          <w:szCs w:val="24"/>
        </w:rPr>
      </w:pPr>
      <w:r w:rsidRPr="008E59A5">
        <w:rPr>
          <w:rFonts w:ascii="Times New Roman" w:hAnsi="Times New Roman" w:cs="Times New Roman"/>
          <w:sz w:val="24"/>
          <w:szCs w:val="24"/>
        </w:rPr>
        <w:t>To maximise its flexibility in making choices and solving issues procedures, Toyota can also make further structural and cultural adjustments.</w:t>
      </w:r>
    </w:p>
    <w:p w14:paraId="7FFAF5BE" w14:textId="7677CB46" w:rsidR="008E59A5" w:rsidRDefault="00D139A1" w:rsidP="00D12DA5">
      <w:pPr>
        <w:pStyle w:val="ListParagraph"/>
        <w:numPr>
          <w:ilvl w:val="0"/>
          <w:numId w:val="8"/>
        </w:numPr>
        <w:spacing w:line="360" w:lineRule="auto"/>
        <w:jc w:val="both"/>
        <w:rPr>
          <w:rFonts w:ascii="Times New Roman" w:hAnsi="Times New Roman" w:cs="Times New Roman"/>
          <w:sz w:val="24"/>
          <w:szCs w:val="24"/>
        </w:rPr>
      </w:pPr>
      <w:r w:rsidRPr="00D139A1">
        <w:rPr>
          <w:rFonts w:ascii="Times New Roman" w:hAnsi="Times New Roman" w:cs="Times New Roman"/>
          <w:sz w:val="24"/>
          <w:szCs w:val="24"/>
        </w:rPr>
        <w:t>Toyota must expand its distribution approach in order to reduce the negative impacts of changing trade globally</w:t>
      </w:r>
      <w:r w:rsidR="00D86408">
        <w:rPr>
          <w:rFonts w:ascii="Times New Roman" w:hAnsi="Times New Roman" w:cs="Times New Roman"/>
          <w:sz w:val="24"/>
          <w:szCs w:val="24"/>
        </w:rPr>
        <w:t xml:space="preserve"> </w:t>
      </w:r>
      <w:r w:rsidR="00DC457D">
        <w:rPr>
          <w:rFonts w:ascii="Times New Roman" w:hAnsi="Times New Roman" w:cs="Times New Roman"/>
          <w:sz w:val="24"/>
          <w:szCs w:val="24"/>
        </w:rPr>
        <w:t xml:space="preserve">According to </w:t>
      </w:r>
      <w:r w:rsidR="005C7FDB">
        <w:rPr>
          <w:rFonts w:ascii="Times New Roman" w:hAnsi="Times New Roman" w:cs="Times New Roman"/>
          <w:sz w:val="24"/>
          <w:szCs w:val="24"/>
        </w:rPr>
        <w:t>Ferguson (</w:t>
      </w:r>
      <w:r w:rsidR="00DC457D">
        <w:rPr>
          <w:rFonts w:ascii="Times New Roman" w:hAnsi="Times New Roman" w:cs="Times New Roman"/>
          <w:sz w:val="24"/>
          <w:szCs w:val="24"/>
        </w:rPr>
        <w:t>2025)</w:t>
      </w:r>
      <w:r w:rsidRPr="00D139A1">
        <w:rPr>
          <w:rFonts w:ascii="Times New Roman" w:hAnsi="Times New Roman" w:cs="Times New Roman"/>
          <w:sz w:val="24"/>
          <w:szCs w:val="24"/>
        </w:rPr>
        <w:t>.</w:t>
      </w:r>
    </w:p>
    <w:p w14:paraId="753A9670" w14:textId="351AA9BA" w:rsidR="00B23CA1" w:rsidRDefault="003634A2" w:rsidP="00D12DA5">
      <w:pPr>
        <w:pStyle w:val="ListParagraph"/>
        <w:numPr>
          <w:ilvl w:val="0"/>
          <w:numId w:val="8"/>
        </w:numPr>
        <w:spacing w:line="360" w:lineRule="auto"/>
        <w:jc w:val="both"/>
        <w:rPr>
          <w:rFonts w:ascii="Times New Roman" w:hAnsi="Times New Roman" w:cs="Times New Roman"/>
          <w:sz w:val="24"/>
          <w:szCs w:val="24"/>
        </w:rPr>
      </w:pPr>
      <w:r w:rsidRPr="003634A2">
        <w:rPr>
          <w:rFonts w:ascii="Times New Roman" w:hAnsi="Times New Roman" w:cs="Times New Roman"/>
          <w:sz w:val="24"/>
          <w:szCs w:val="24"/>
        </w:rPr>
        <w:t>The business should keep creating a more transparent and emotionally safe workplace where staff members feel free to express their issues right away. This could include promoting a culture of openness, instructing managers how to react positively to criticism, and highlighting that speaking out is a crucial component of Kaizen.</w:t>
      </w:r>
    </w:p>
    <w:p w14:paraId="4E5B47DB" w14:textId="1EEFF834" w:rsidR="003634A2" w:rsidRDefault="000C79AE" w:rsidP="00D12DA5">
      <w:pPr>
        <w:pStyle w:val="ListParagraph"/>
        <w:numPr>
          <w:ilvl w:val="0"/>
          <w:numId w:val="8"/>
        </w:numPr>
        <w:spacing w:line="360" w:lineRule="auto"/>
        <w:jc w:val="both"/>
        <w:rPr>
          <w:rFonts w:ascii="Times New Roman" w:hAnsi="Times New Roman" w:cs="Times New Roman"/>
          <w:sz w:val="24"/>
          <w:szCs w:val="24"/>
        </w:rPr>
      </w:pPr>
      <w:r w:rsidRPr="000C79AE">
        <w:rPr>
          <w:rFonts w:ascii="Times New Roman" w:hAnsi="Times New Roman" w:cs="Times New Roman"/>
          <w:sz w:val="24"/>
          <w:szCs w:val="24"/>
        </w:rPr>
        <w:t>Toyota might cut down on delays in making choices by creating a balance between</w:t>
      </w:r>
      <w:r>
        <w:rPr>
          <w:rFonts w:ascii="Times New Roman" w:hAnsi="Times New Roman" w:cs="Times New Roman"/>
          <w:sz w:val="24"/>
          <w:szCs w:val="24"/>
        </w:rPr>
        <w:t xml:space="preserve"> </w:t>
      </w:r>
      <w:r w:rsidRPr="000C79AE">
        <w:rPr>
          <w:rFonts w:ascii="Times New Roman" w:hAnsi="Times New Roman" w:cs="Times New Roman"/>
          <w:sz w:val="24"/>
          <w:szCs w:val="24"/>
        </w:rPr>
        <w:t>methods of management and collaboration. The company would be better prepared for emergencies if there were more specific procedures for handling urgent problems, allowing managers to act more quickly without needing the consent of the entire group.</w:t>
      </w:r>
    </w:p>
    <w:p w14:paraId="65B478E4" w14:textId="51719860" w:rsidR="00203D25" w:rsidRDefault="00CB7C02" w:rsidP="00D12DA5">
      <w:pPr>
        <w:pStyle w:val="ListParagraph"/>
        <w:numPr>
          <w:ilvl w:val="0"/>
          <w:numId w:val="8"/>
        </w:numPr>
        <w:spacing w:line="360" w:lineRule="auto"/>
        <w:jc w:val="both"/>
        <w:rPr>
          <w:rFonts w:ascii="Times New Roman" w:hAnsi="Times New Roman" w:cs="Times New Roman"/>
          <w:sz w:val="24"/>
          <w:szCs w:val="24"/>
        </w:rPr>
      </w:pPr>
      <w:r w:rsidRPr="00CB7C02">
        <w:rPr>
          <w:rFonts w:ascii="Times New Roman" w:hAnsi="Times New Roman" w:cs="Times New Roman"/>
          <w:sz w:val="24"/>
          <w:szCs w:val="24"/>
        </w:rPr>
        <w:t>Toyota should make bigger investments in worldwide leadership development to assist its international businesses.</w:t>
      </w:r>
    </w:p>
    <w:p w14:paraId="2529EEF0" w14:textId="5D0BA788" w:rsidR="00F263E0" w:rsidRPr="001C20A9" w:rsidRDefault="001C20A9" w:rsidP="001C20A9">
      <w:pPr>
        <w:pStyle w:val="ListParagraph"/>
        <w:numPr>
          <w:ilvl w:val="0"/>
          <w:numId w:val="8"/>
        </w:numPr>
        <w:spacing w:line="360" w:lineRule="auto"/>
        <w:jc w:val="both"/>
        <w:rPr>
          <w:rFonts w:ascii="Times New Roman" w:hAnsi="Times New Roman" w:cs="Times New Roman"/>
          <w:sz w:val="24"/>
          <w:szCs w:val="24"/>
        </w:rPr>
      </w:pPr>
      <w:r w:rsidRPr="001C20A9">
        <w:rPr>
          <w:rFonts w:ascii="Times New Roman" w:hAnsi="Times New Roman" w:cs="Times New Roman"/>
          <w:sz w:val="24"/>
          <w:szCs w:val="24"/>
        </w:rPr>
        <w:t>Regarding Toyota's history of caution, the corporation should continue to promote development by promoting research and taking risks.</w:t>
      </w:r>
    </w:p>
    <w:p w14:paraId="32088914" w14:textId="26D2F133" w:rsidR="00F263E0" w:rsidRDefault="00F263E0" w:rsidP="00F263E0">
      <w:pPr>
        <w:pStyle w:val="Heading1"/>
        <w:spacing w:line="360" w:lineRule="auto"/>
      </w:pPr>
      <w:bookmarkStart w:id="15" w:name="_Toc214638135"/>
      <w:r w:rsidRPr="00F263E0">
        <w:t>C</w:t>
      </w:r>
      <w:r>
        <w:t>ONCLUSION</w:t>
      </w:r>
      <w:bookmarkEnd w:id="15"/>
      <w:r w:rsidR="00F27100">
        <w:t xml:space="preserve"> </w:t>
      </w:r>
      <w:r w:rsidR="00364325">
        <w:t xml:space="preserve"> </w:t>
      </w:r>
    </w:p>
    <w:p w14:paraId="2AF65B89" w14:textId="30555F1E" w:rsidR="001C20A9" w:rsidRDefault="00C835F4" w:rsidP="001C20A9">
      <w:pPr>
        <w:spacing w:line="360" w:lineRule="auto"/>
        <w:jc w:val="both"/>
        <w:rPr>
          <w:rFonts w:ascii="Times New Roman" w:hAnsi="Times New Roman" w:cs="Times New Roman"/>
          <w:sz w:val="24"/>
          <w:szCs w:val="24"/>
        </w:rPr>
      </w:pPr>
      <w:r w:rsidRPr="00C835F4">
        <w:rPr>
          <w:rFonts w:ascii="Times New Roman" w:hAnsi="Times New Roman" w:cs="Times New Roman"/>
          <w:sz w:val="24"/>
          <w:szCs w:val="24"/>
        </w:rPr>
        <w:t xml:space="preserve">In conclusion, Toyota's success over time has been mostly due to its corporate culture, which has influenced the company's identity, manufacturing processes, and reputation across the world. Toyota has been able to develop competitive innovation, exceptional levels of quality, and operational efficiency by placing a significant focus on strategic thinking, respect for people, and continual development. </w:t>
      </w:r>
      <w:r w:rsidR="00AD3174">
        <w:rPr>
          <w:rFonts w:ascii="Times New Roman" w:hAnsi="Times New Roman" w:cs="Times New Roman"/>
          <w:sz w:val="24"/>
          <w:szCs w:val="24"/>
        </w:rPr>
        <w:t>H</w:t>
      </w:r>
      <w:r w:rsidR="00CC19FF">
        <w:rPr>
          <w:rFonts w:ascii="Times New Roman" w:hAnsi="Times New Roman" w:cs="Times New Roman"/>
          <w:sz w:val="24"/>
          <w:szCs w:val="24"/>
        </w:rPr>
        <w:t>aving a</w:t>
      </w:r>
      <w:r w:rsidR="004C69E8" w:rsidRPr="004C69E8">
        <w:rPr>
          <w:rFonts w:ascii="Times New Roman" w:hAnsi="Times New Roman" w:cs="Times New Roman"/>
          <w:sz w:val="24"/>
          <w:szCs w:val="24"/>
        </w:rPr>
        <w:t xml:space="preserve"> significant worldwide influence on the automobile sector</w:t>
      </w:r>
      <w:r w:rsidR="00CC19FF">
        <w:rPr>
          <w:rFonts w:ascii="Times New Roman" w:hAnsi="Times New Roman" w:cs="Times New Roman"/>
          <w:sz w:val="24"/>
          <w:szCs w:val="24"/>
        </w:rPr>
        <w:t xml:space="preserve">, </w:t>
      </w:r>
      <w:r w:rsidR="004C69E8" w:rsidRPr="004C69E8">
        <w:rPr>
          <w:rFonts w:ascii="Times New Roman" w:hAnsi="Times New Roman" w:cs="Times New Roman"/>
          <w:sz w:val="24"/>
          <w:szCs w:val="24"/>
        </w:rPr>
        <w:t xml:space="preserve">Toyota has had a lasting impact on the industry with its production methods, dedication to quality, improvements in electric vehicle safety technologies, worldwide presence, and continuous development </w:t>
      </w:r>
      <w:r w:rsidR="0053241D" w:rsidRPr="004C69E8">
        <w:rPr>
          <w:rFonts w:ascii="Times New Roman" w:hAnsi="Times New Roman" w:cs="Times New Roman"/>
          <w:sz w:val="24"/>
          <w:szCs w:val="24"/>
        </w:rPr>
        <w:t>attitude</w:t>
      </w:r>
      <w:r w:rsidR="0053241D">
        <w:rPr>
          <w:rFonts w:ascii="Times New Roman" w:hAnsi="Times New Roman" w:cs="Times New Roman"/>
          <w:sz w:val="24"/>
          <w:szCs w:val="24"/>
        </w:rPr>
        <w:t>.</w:t>
      </w:r>
      <w:r w:rsidR="004C69E8" w:rsidRPr="004C69E8">
        <w:rPr>
          <w:rFonts w:ascii="Times New Roman" w:hAnsi="Times New Roman" w:cs="Times New Roman"/>
          <w:sz w:val="24"/>
          <w:szCs w:val="24"/>
        </w:rPr>
        <w:t xml:space="preserve"> </w:t>
      </w:r>
      <w:r w:rsidRPr="00C835F4">
        <w:rPr>
          <w:rFonts w:ascii="Times New Roman" w:hAnsi="Times New Roman" w:cs="Times New Roman"/>
          <w:sz w:val="24"/>
          <w:szCs w:val="24"/>
        </w:rPr>
        <w:t>But the same cultural characteristics can also be challenging, especially if they result in delayed decision-making, poor communication, or trouble keeping regularity across multinational operations.</w:t>
      </w:r>
    </w:p>
    <w:p w14:paraId="0134B30D" w14:textId="1B6128BC" w:rsidR="003F63A7" w:rsidRDefault="003F63A7" w:rsidP="001C20A9">
      <w:pPr>
        <w:spacing w:line="360" w:lineRule="auto"/>
        <w:jc w:val="both"/>
        <w:rPr>
          <w:rFonts w:ascii="Times New Roman" w:hAnsi="Times New Roman" w:cs="Times New Roman"/>
          <w:sz w:val="24"/>
          <w:szCs w:val="24"/>
        </w:rPr>
      </w:pPr>
      <w:r w:rsidRPr="003F63A7">
        <w:rPr>
          <w:rFonts w:ascii="Times New Roman" w:hAnsi="Times New Roman" w:cs="Times New Roman"/>
          <w:sz w:val="24"/>
          <w:szCs w:val="24"/>
        </w:rPr>
        <w:lastRenderedPageBreak/>
        <w:t>Toyota needs to fix its weaknesses while maintaining the positive aspects of its culture in order to be competitive in the continuously changing automobile industry. This means creating an atmosphere where workers feel comfortable expressing concerns, implementing more adaptable decision-making techniques for critical issues, and guaranteeing uniform cultural awareness among international teams. Toyota can improve its ability for creativity, reactivity, and stability by implementing these changes. In the end, enhancing its organisational culture would facilitate better performance and support the company's continued leadership in the automotive industry on a worldwide scale.</w:t>
      </w:r>
      <w:r w:rsidR="004430DF">
        <w:rPr>
          <w:rFonts w:ascii="Times New Roman" w:hAnsi="Times New Roman" w:cs="Times New Roman"/>
          <w:sz w:val="24"/>
          <w:szCs w:val="24"/>
        </w:rPr>
        <w:t xml:space="preserve"> </w:t>
      </w:r>
    </w:p>
    <w:p w14:paraId="4004EAD8" w14:textId="77777777" w:rsidR="001138F3" w:rsidRDefault="001138F3" w:rsidP="001C20A9">
      <w:pPr>
        <w:spacing w:line="360" w:lineRule="auto"/>
        <w:jc w:val="both"/>
        <w:rPr>
          <w:rFonts w:ascii="Times New Roman" w:hAnsi="Times New Roman" w:cs="Times New Roman"/>
          <w:sz w:val="24"/>
          <w:szCs w:val="24"/>
        </w:rPr>
      </w:pPr>
    </w:p>
    <w:p w14:paraId="7B29AAF9" w14:textId="77777777" w:rsidR="00C835F4" w:rsidRDefault="00C835F4" w:rsidP="001C20A9">
      <w:pPr>
        <w:spacing w:line="360" w:lineRule="auto"/>
        <w:jc w:val="both"/>
        <w:rPr>
          <w:rFonts w:ascii="Times New Roman" w:hAnsi="Times New Roman" w:cs="Times New Roman"/>
          <w:sz w:val="24"/>
          <w:szCs w:val="24"/>
        </w:rPr>
      </w:pPr>
    </w:p>
    <w:p w14:paraId="5E79DEC9" w14:textId="77777777" w:rsidR="00CA246F" w:rsidRPr="001C20A9" w:rsidRDefault="00CA246F" w:rsidP="001C20A9">
      <w:pPr>
        <w:spacing w:line="360" w:lineRule="auto"/>
        <w:jc w:val="both"/>
        <w:rPr>
          <w:rFonts w:ascii="Times New Roman" w:hAnsi="Times New Roman" w:cs="Times New Roman"/>
          <w:sz w:val="24"/>
          <w:szCs w:val="24"/>
        </w:rPr>
      </w:pPr>
    </w:p>
    <w:p w14:paraId="075DE4D8" w14:textId="77777777" w:rsidR="005017D5" w:rsidRDefault="005017D5" w:rsidP="005017D5"/>
    <w:p w14:paraId="5F703A1D" w14:textId="77777777" w:rsidR="005017D5" w:rsidRDefault="005017D5" w:rsidP="005017D5"/>
    <w:p w14:paraId="28A4D906" w14:textId="77777777" w:rsidR="009E07BC" w:rsidRDefault="009E07BC" w:rsidP="005017D5"/>
    <w:p w14:paraId="5DF8BB9B" w14:textId="77777777" w:rsidR="00AD3174" w:rsidRDefault="00AD3174" w:rsidP="005017D5"/>
    <w:p w14:paraId="46762150" w14:textId="77777777" w:rsidR="00AD3174" w:rsidRDefault="00AD3174" w:rsidP="005017D5"/>
    <w:p w14:paraId="4E0174F7" w14:textId="77777777" w:rsidR="00AD3174" w:rsidRDefault="00AD3174" w:rsidP="005017D5"/>
    <w:p w14:paraId="412C4BD5" w14:textId="77777777" w:rsidR="00AD3174" w:rsidRDefault="00AD3174" w:rsidP="005017D5"/>
    <w:p w14:paraId="7263B988" w14:textId="77777777" w:rsidR="00AD3174" w:rsidRDefault="00AD3174" w:rsidP="005017D5"/>
    <w:p w14:paraId="60D9786F" w14:textId="77777777" w:rsidR="00AD3174" w:rsidRDefault="00AD3174" w:rsidP="005017D5"/>
    <w:p w14:paraId="7A50E9D5" w14:textId="77777777" w:rsidR="00AD3174" w:rsidRDefault="00AD3174" w:rsidP="005017D5"/>
    <w:p w14:paraId="432FE6E0" w14:textId="77777777" w:rsidR="00AD3174" w:rsidRDefault="00AD3174" w:rsidP="005017D5"/>
    <w:p w14:paraId="08676377" w14:textId="77777777" w:rsidR="00AD3174" w:rsidRDefault="00AD3174" w:rsidP="005017D5"/>
    <w:p w14:paraId="4364FDD7" w14:textId="77777777" w:rsidR="00AD3174" w:rsidRDefault="00AD3174" w:rsidP="005017D5"/>
    <w:p w14:paraId="7ACE7969" w14:textId="77777777" w:rsidR="009E07BC" w:rsidRDefault="009E07BC" w:rsidP="005017D5"/>
    <w:p w14:paraId="42F7A52B" w14:textId="77777777" w:rsidR="009E07BC" w:rsidRPr="005017D5" w:rsidRDefault="009E07BC" w:rsidP="005017D5"/>
    <w:p w14:paraId="32DAFC28" w14:textId="02501634" w:rsidR="00F263E0" w:rsidRDefault="00F263E0" w:rsidP="00F263E0">
      <w:pPr>
        <w:pStyle w:val="Heading1"/>
        <w:spacing w:line="360" w:lineRule="auto"/>
      </w:pPr>
      <w:bookmarkStart w:id="16" w:name="_Toc214638136"/>
      <w:r>
        <w:lastRenderedPageBreak/>
        <w:t>REFERENCES</w:t>
      </w:r>
      <w:bookmarkEnd w:id="16"/>
    </w:p>
    <w:p w14:paraId="704F09C7" w14:textId="43E98483" w:rsidR="00FE71CB" w:rsidRPr="00F625DB" w:rsidRDefault="009E07BC" w:rsidP="00F625DB">
      <w:pPr>
        <w:spacing w:line="360" w:lineRule="auto"/>
        <w:jc w:val="both"/>
        <w:rPr>
          <w:rFonts w:ascii="Times New Roman" w:hAnsi="Times New Roman" w:cs="Times New Roman"/>
          <w:sz w:val="24"/>
          <w:szCs w:val="24"/>
        </w:rPr>
      </w:pPr>
      <w:r w:rsidRPr="009E07BC">
        <w:rPr>
          <w:rFonts w:ascii="Times New Roman" w:hAnsi="Times New Roman" w:cs="Times New Roman"/>
          <w:color w:val="FFFFFF" w:themeColor="background1"/>
          <w:sz w:val="24"/>
          <w:szCs w:val="24"/>
        </w:rPr>
        <w:t>“</w:t>
      </w:r>
      <w:r w:rsidR="00FE71CB" w:rsidRPr="00F625DB">
        <w:rPr>
          <w:rFonts w:ascii="Times New Roman" w:hAnsi="Times New Roman" w:cs="Times New Roman"/>
          <w:sz w:val="24"/>
          <w:szCs w:val="24"/>
        </w:rPr>
        <w:t>Debela, a. t. B. &amp;. K. l., (2024). Organizational culture: a systematic review. [</w:t>
      </w:r>
      <w:r w:rsidR="00A9664D" w:rsidRPr="00F625DB">
        <w:rPr>
          <w:rFonts w:ascii="Times New Roman" w:hAnsi="Times New Roman" w:cs="Times New Roman"/>
          <w:sz w:val="24"/>
          <w:szCs w:val="24"/>
        </w:rPr>
        <w:t>Online] Available</w:t>
      </w:r>
      <w:r w:rsidR="00FE71CB" w:rsidRPr="00F625DB">
        <w:rPr>
          <w:rFonts w:ascii="Times New Roman" w:hAnsi="Times New Roman" w:cs="Times New Roman"/>
          <w:sz w:val="24"/>
          <w:szCs w:val="24"/>
        </w:rPr>
        <w:t xml:space="preserve"> at: https://www.tandfonline.com/doi/epdf/10.1080/23311975.2024.2340129?needAccess=true</w:t>
      </w:r>
    </w:p>
    <w:p w14:paraId="2336F7F4" w14:textId="77777777" w:rsidR="00FE71CB" w:rsidRPr="00F625DB" w:rsidRDefault="00FE71CB"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t>[Accessed 07 November 2025].</w:t>
      </w:r>
    </w:p>
    <w:p w14:paraId="7C223757" w14:textId="08879B1F" w:rsidR="00E66C20" w:rsidRDefault="00E40CD7" w:rsidP="00F625DB">
      <w:pPr>
        <w:spacing w:line="360" w:lineRule="auto"/>
        <w:jc w:val="both"/>
        <w:rPr>
          <w:rFonts w:ascii="Times New Roman" w:hAnsi="Times New Roman" w:cs="Times New Roman"/>
          <w:sz w:val="24"/>
          <w:szCs w:val="24"/>
        </w:rPr>
      </w:pPr>
      <w:r w:rsidRPr="00E40CD7">
        <w:rPr>
          <w:rFonts w:ascii="Times New Roman" w:hAnsi="Times New Roman" w:cs="Times New Roman"/>
          <w:sz w:val="24"/>
          <w:szCs w:val="24"/>
        </w:rPr>
        <w:t xml:space="preserve">Pereira, D., </w:t>
      </w:r>
      <w:r>
        <w:rPr>
          <w:rFonts w:ascii="Times New Roman" w:hAnsi="Times New Roman" w:cs="Times New Roman"/>
          <w:sz w:val="24"/>
          <w:szCs w:val="24"/>
        </w:rPr>
        <w:t>(</w:t>
      </w:r>
      <w:r w:rsidRPr="00E40CD7">
        <w:rPr>
          <w:rFonts w:ascii="Times New Roman" w:hAnsi="Times New Roman" w:cs="Times New Roman"/>
          <w:sz w:val="24"/>
          <w:szCs w:val="24"/>
        </w:rPr>
        <w:t>2025</w:t>
      </w:r>
      <w:r>
        <w:rPr>
          <w:rFonts w:ascii="Times New Roman" w:hAnsi="Times New Roman" w:cs="Times New Roman"/>
          <w:sz w:val="24"/>
          <w:szCs w:val="24"/>
        </w:rPr>
        <w:t>)</w:t>
      </w:r>
      <w:r w:rsidRPr="00E40CD7">
        <w:rPr>
          <w:rFonts w:ascii="Times New Roman" w:hAnsi="Times New Roman" w:cs="Times New Roman"/>
          <w:sz w:val="24"/>
          <w:szCs w:val="24"/>
        </w:rPr>
        <w:t xml:space="preserve">. </w:t>
      </w:r>
      <w:r w:rsidRPr="00E40CD7">
        <w:rPr>
          <w:rFonts w:ascii="Times New Roman" w:hAnsi="Times New Roman" w:cs="Times New Roman"/>
          <w:i/>
          <w:iCs/>
          <w:sz w:val="24"/>
          <w:szCs w:val="24"/>
        </w:rPr>
        <w:t xml:space="preserve">Toyota Organizational Structure Analysis. </w:t>
      </w:r>
      <w:r w:rsidRPr="00E40CD7">
        <w:rPr>
          <w:rFonts w:ascii="Times New Roman" w:hAnsi="Times New Roman" w:cs="Times New Roman"/>
          <w:sz w:val="24"/>
          <w:szCs w:val="24"/>
        </w:rPr>
        <w:t xml:space="preserve">[Online] </w:t>
      </w:r>
      <w:r w:rsidRPr="00E40CD7">
        <w:rPr>
          <w:rFonts w:ascii="Times New Roman" w:hAnsi="Times New Roman" w:cs="Times New Roman"/>
          <w:sz w:val="24"/>
          <w:szCs w:val="24"/>
        </w:rPr>
        <w:br/>
        <w:t xml:space="preserve">Available at: </w:t>
      </w:r>
      <w:r w:rsidRPr="00E40CD7">
        <w:rPr>
          <w:rFonts w:ascii="Times New Roman" w:hAnsi="Times New Roman" w:cs="Times New Roman"/>
          <w:sz w:val="24"/>
          <w:szCs w:val="24"/>
          <w:u w:val="single"/>
        </w:rPr>
        <w:t>https://businessmodelanalyst.com/toyota-organizational-structure-analysis/</w:t>
      </w:r>
      <w:r w:rsidRPr="00E40CD7">
        <w:rPr>
          <w:rFonts w:ascii="Times New Roman" w:hAnsi="Times New Roman" w:cs="Times New Roman"/>
          <w:sz w:val="24"/>
          <w:szCs w:val="24"/>
        </w:rPr>
        <w:br/>
        <w:t>[Accessed 21 November 2025].</w:t>
      </w:r>
      <w:r w:rsidR="00FE4069" w:rsidRPr="00FE4069">
        <w:rPr>
          <w:rFonts w:ascii="Times New Roman" w:hAnsi="Times New Roman" w:cs="Times New Roman"/>
          <w:color w:val="FFFFFF" w:themeColor="background1"/>
          <w:sz w:val="24"/>
          <w:szCs w:val="24"/>
        </w:rPr>
        <w:t>”</w:t>
      </w:r>
    </w:p>
    <w:p w14:paraId="55F77294" w14:textId="34F37D7F" w:rsidR="00B63915" w:rsidRPr="00F625DB" w:rsidRDefault="00B63915"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t xml:space="preserve">Meyer, P., </w:t>
      </w:r>
      <w:r w:rsidR="002C36E3" w:rsidRPr="00F625DB">
        <w:rPr>
          <w:rFonts w:ascii="Times New Roman" w:hAnsi="Times New Roman" w:cs="Times New Roman"/>
          <w:sz w:val="24"/>
          <w:szCs w:val="24"/>
        </w:rPr>
        <w:t>(</w:t>
      </w:r>
      <w:r w:rsidRPr="00F625DB">
        <w:rPr>
          <w:rFonts w:ascii="Times New Roman" w:hAnsi="Times New Roman" w:cs="Times New Roman"/>
          <w:sz w:val="24"/>
          <w:szCs w:val="24"/>
        </w:rPr>
        <w:t>2025</w:t>
      </w:r>
      <w:r w:rsidR="002C36E3" w:rsidRPr="00F625DB">
        <w:rPr>
          <w:rFonts w:ascii="Times New Roman" w:hAnsi="Times New Roman" w:cs="Times New Roman"/>
          <w:sz w:val="24"/>
          <w:szCs w:val="24"/>
        </w:rPr>
        <w:t>)</w:t>
      </w:r>
      <w:r w:rsidRPr="00F625DB">
        <w:rPr>
          <w:rFonts w:ascii="Times New Roman" w:hAnsi="Times New Roman" w:cs="Times New Roman"/>
          <w:sz w:val="24"/>
          <w:szCs w:val="24"/>
        </w:rPr>
        <w:t xml:space="preserve">. Toyota’s Organizational Culture: An Analysis. [Online] Available at: </w:t>
      </w:r>
      <w:hyperlink r:id="rId11" w:history="1">
        <w:r w:rsidRPr="00F625DB">
          <w:rPr>
            <w:rStyle w:val="Hyperlink"/>
            <w:rFonts w:ascii="Times New Roman" w:hAnsi="Times New Roman" w:cs="Times New Roman"/>
            <w:sz w:val="24"/>
            <w:szCs w:val="24"/>
          </w:rPr>
          <w:t>https://panmore.com/toyota-organizational-culture-characteristics-analysis</w:t>
        </w:r>
      </w:hyperlink>
      <w:r w:rsidRPr="00F625DB">
        <w:rPr>
          <w:rFonts w:ascii="Times New Roman" w:hAnsi="Times New Roman" w:cs="Times New Roman"/>
          <w:sz w:val="24"/>
          <w:szCs w:val="24"/>
        </w:rPr>
        <w:t xml:space="preserve"> [Accessed 07 November 2025].</w:t>
      </w:r>
    </w:p>
    <w:p w14:paraId="1494B6B6" w14:textId="01723612" w:rsidR="002C36E3" w:rsidRPr="00F625DB" w:rsidRDefault="00001552" w:rsidP="00F625DB">
      <w:pPr>
        <w:spacing w:line="360" w:lineRule="auto"/>
        <w:jc w:val="both"/>
        <w:rPr>
          <w:rFonts w:ascii="Times New Roman" w:hAnsi="Times New Roman" w:cs="Times New Roman"/>
          <w:sz w:val="24"/>
          <w:szCs w:val="24"/>
        </w:rPr>
      </w:pPr>
      <w:r w:rsidRPr="00001552">
        <w:rPr>
          <w:rFonts w:ascii="Times New Roman" w:hAnsi="Times New Roman" w:cs="Times New Roman"/>
          <w:color w:val="FFFFFF" w:themeColor="background1"/>
          <w:sz w:val="24"/>
          <w:szCs w:val="24"/>
        </w:rPr>
        <w:t>“</w:t>
      </w:r>
      <w:r w:rsidR="002C36E3" w:rsidRPr="00F625DB">
        <w:rPr>
          <w:rFonts w:ascii="Times New Roman" w:hAnsi="Times New Roman" w:cs="Times New Roman"/>
          <w:sz w:val="24"/>
          <w:szCs w:val="24"/>
        </w:rPr>
        <w:t>Chalmers, R., Marras, A. &amp; Brannan, G. D., (2025). Organizational Culture. [</w:t>
      </w:r>
      <w:r w:rsidR="00E40CD7" w:rsidRPr="00F625DB">
        <w:rPr>
          <w:rFonts w:ascii="Times New Roman" w:hAnsi="Times New Roman" w:cs="Times New Roman"/>
          <w:sz w:val="24"/>
          <w:szCs w:val="24"/>
        </w:rPr>
        <w:t>Online] Available</w:t>
      </w:r>
      <w:r w:rsidR="002C36E3" w:rsidRPr="00F625DB">
        <w:rPr>
          <w:rFonts w:ascii="Times New Roman" w:hAnsi="Times New Roman" w:cs="Times New Roman"/>
          <w:sz w:val="24"/>
          <w:szCs w:val="24"/>
        </w:rPr>
        <w:t xml:space="preserve"> at: </w:t>
      </w:r>
      <w:hyperlink r:id="rId12" w:history="1">
        <w:r w:rsidR="002C36E3" w:rsidRPr="00F625DB">
          <w:rPr>
            <w:rStyle w:val="Hyperlink"/>
            <w:rFonts w:ascii="Times New Roman" w:hAnsi="Times New Roman" w:cs="Times New Roman"/>
            <w:sz w:val="24"/>
            <w:szCs w:val="24"/>
          </w:rPr>
          <w:t>https://www.ncbi.nlm.nih.gov/books/NBK560543/</w:t>
        </w:r>
      </w:hyperlink>
      <w:r w:rsidR="002C36E3" w:rsidRPr="00F625DB">
        <w:rPr>
          <w:rFonts w:ascii="Times New Roman" w:hAnsi="Times New Roman" w:cs="Times New Roman"/>
          <w:sz w:val="24"/>
          <w:szCs w:val="24"/>
        </w:rPr>
        <w:t xml:space="preserve"> [Accessed 07 November 2025].</w:t>
      </w:r>
      <w:r w:rsidRPr="00001552">
        <w:rPr>
          <w:rFonts w:ascii="Times New Roman" w:hAnsi="Times New Roman" w:cs="Times New Roman"/>
          <w:color w:val="FFFFFF" w:themeColor="background1"/>
          <w:sz w:val="24"/>
          <w:szCs w:val="24"/>
        </w:rPr>
        <w:t>”</w:t>
      </w:r>
    </w:p>
    <w:sdt>
      <w:sdtPr>
        <w:rPr>
          <w:rFonts w:ascii="Times New Roman" w:hAnsi="Times New Roman" w:cs="Times New Roman"/>
          <w:sz w:val="24"/>
          <w:szCs w:val="24"/>
        </w:rPr>
        <w:id w:val="-573587230"/>
        <w:bibliography/>
      </w:sdtPr>
      <w:sdtContent>
        <w:p w14:paraId="1BAA42D2" w14:textId="13359AE4" w:rsidR="007C4494" w:rsidRPr="00F625DB" w:rsidRDefault="007C4494"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fldChar w:fldCharType="begin"/>
          </w:r>
          <w:r w:rsidRPr="00F625DB">
            <w:rPr>
              <w:rFonts w:ascii="Times New Roman" w:hAnsi="Times New Roman" w:cs="Times New Roman"/>
              <w:sz w:val="24"/>
              <w:szCs w:val="24"/>
            </w:rPr>
            <w:instrText xml:space="preserve"> BIBLIOGRAPHY </w:instrText>
          </w:r>
          <w:r w:rsidRPr="00F625DB">
            <w:rPr>
              <w:rFonts w:ascii="Times New Roman" w:hAnsi="Times New Roman" w:cs="Times New Roman"/>
              <w:sz w:val="24"/>
              <w:szCs w:val="24"/>
            </w:rPr>
            <w:fldChar w:fldCharType="separate"/>
          </w:r>
          <w:r w:rsidRPr="00F625DB">
            <w:rPr>
              <w:rFonts w:ascii="Times New Roman" w:hAnsi="Times New Roman" w:cs="Times New Roman"/>
              <w:sz w:val="24"/>
              <w:szCs w:val="24"/>
            </w:rPr>
            <w:t xml:space="preserve">Nickerson, C., (2025). </w:t>
          </w:r>
          <w:r w:rsidRPr="00F625DB">
            <w:rPr>
              <w:rFonts w:ascii="Times New Roman" w:hAnsi="Times New Roman" w:cs="Times New Roman"/>
              <w:i/>
              <w:iCs/>
              <w:sz w:val="24"/>
              <w:szCs w:val="24"/>
            </w:rPr>
            <w:t xml:space="preserve">Hofstede’s Cultural Dimensions Theory. </w:t>
          </w:r>
          <w:r w:rsidRPr="00F625DB">
            <w:rPr>
              <w:rFonts w:ascii="Times New Roman" w:hAnsi="Times New Roman" w:cs="Times New Roman"/>
              <w:sz w:val="24"/>
              <w:szCs w:val="24"/>
            </w:rPr>
            <w:t xml:space="preserve">[Online] </w:t>
          </w:r>
          <w:r w:rsidRPr="00F625DB">
            <w:rPr>
              <w:rFonts w:ascii="Times New Roman" w:hAnsi="Times New Roman" w:cs="Times New Roman"/>
              <w:sz w:val="24"/>
              <w:szCs w:val="24"/>
            </w:rPr>
            <w:br/>
            <w:t xml:space="preserve">Available at: </w:t>
          </w:r>
          <w:r w:rsidRPr="00F625DB">
            <w:rPr>
              <w:rFonts w:ascii="Times New Roman" w:hAnsi="Times New Roman" w:cs="Times New Roman"/>
              <w:sz w:val="24"/>
              <w:szCs w:val="24"/>
              <w:u w:val="single"/>
            </w:rPr>
            <w:t>https://www.simplypsychology.org/hofstedes-cultural-dimensions-theory.html</w:t>
          </w:r>
          <w:r w:rsidRPr="00F625DB">
            <w:rPr>
              <w:rFonts w:ascii="Times New Roman" w:hAnsi="Times New Roman" w:cs="Times New Roman"/>
              <w:sz w:val="24"/>
              <w:szCs w:val="24"/>
            </w:rPr>
            <w:br/>
            <w:t>[Accessed 16 November 2025].</w:t>
          </w:r>
        </w:p>
        <w:p w14:paraId="26D6D79C" w14:textId="16A40138" w:rsidR="00B94D38" w:rsidRPr="00F625DB" w:rsidRDefault="007C4494"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fldChar w:fldCharType="end"/>
          </w:r>
          <w:r w:rsidR="001C5B35" w:rsidRPr="00F625DB">
            <w:rPr>
              <w:rFonts w:ascii="Times New Roman" w:hAnsi="Times New Roman" w:cs="Times New Roman"/>
              <w:sz w:val="24"/>
              <w:szCs w:val="24"/>
            </w:rPr>
            <w:t xml:space="preserve">Fripp, G., </w:t>
          </w:r>
          <w:r w:rsidR="00006445" w:rsidRPr="00F625DB">
            <w:rPr>
              <w:rFonts w:ascii="Times New Roman" w:hAnsi="Times New Roman" w:cs="Times New Roman"/>
              <w:sz w:val="24"/>
              <w:szCs w:val="24"/>
            </w:rPr>
            <w:t>(</w:t>
          </w:r>
          <w:r w:rsidR="001C5B35" w:rsidRPr="00F625DB">
            <w:rPr>
              <w:rFonts w:ascii="Times New Roman" w:hAnsi="Times New Roman" w:cs="Times New Roman"/>
              <w:sz w:val="24"/>
              <w:szCs w:val="24"/>
            </w:rPr>
            <w:t>2023</w:t>
          </w:r>
          <w:r w:rsidR="00006445" w:rsidRPr="00F625DB">
            <w:rPr>
              <w:rFonts w:ascii="Times New Roman" w:hAnsi="Times New Roman" w:cs="Times New Roman"/>
              <w:sz w:val="24"/>
              <w:szCs w:val="24"/>
            </w:rPr>
            <w:t>)</w:t>
          </w:r>
          <w:r w:rsidR="001C5B35" w:rsidRPr="00F625DB">
            <w:rPr>
              <w:rFonts w:ascii="Times New Roman" w:hAnsi="Times New Roman" w:cs="Times New Roman"/>
              <w:sz w:val="24"/>
              <w:szCs w:val="24"/>
            </w:rPr>
            <w:t>. Handy's Model of Organizational Culture - Organizational Behavior. My Organisational Behaviour Notes. [</w:t>
          </w:r>
          <w:r w:rsidRPr="00F625DB">
            <w:rPr>
              <w:rFonts w:ascii="Times New Roman" w:hAnsi="Times New Roman" w:cs="Times New Roman"/>
              <w:sz w:val="24"/>
              <w:szCs w:val="24"/>
            </w:rPr>
            <w:t>Online] Available</w:t>
          </w:r>
          <w:r w:rsidR="001C5B35" w:rsidRPr="00F625DB">
            <w:rPr>
              <w:rFonts w:ascii="Times New Roman" w:hAnsi="Times New Roman" w:cs="Times New Roman"/>
              <w:sz w:val="24"/>
              <w:szCs w:val="24"/>
            </w:rPr>
            <w:t xml:space="preserve"> at: </w:t>
          </w:r>
          <w:hyperlink r:id="rId13" w:history="1">
            <w:r w:rsidR="001C5B35" w:rsidRPr="00F625DB">
              <w:rPr>
                <w:rStyle w:val="Hyperlink"/>
                <w:rFonts w:ascii="Times New Roman" w:hAnsi="Times New Roman" w:cs="Times New Roman"/>
                <w:sz w:val="24"/>
                <w:szCs w:val="24"/>
              </w:rPr>
              <w:t>https://www.myorganisationalbehaviour.com/four-main-cultures/</w:t>
            </w:r>
          </w:hyperlink>
          <w:r w:rsidR="001C5B35" w:rsidRPr="00F625DB">
            <w:rPr>
              <w:rFonts w:ascii="Times New Roman" w:hAnsi="Times New Roman" w:cs="Times New Roman"/>
              <w:sz w:val="24"/>
              <w:szCs w:val="24"/>
            </w:rPr>
            <w:t xml:space="preserve"> [Accessed 16 November 2025].</w:t>
          </w:r>
        </w:p>
      </w:sdtContent>
    </w:sdt>
    <w:p w14:paraId="221A13E4" w14:textId="34C96F7C" w:rsidR="00F52194" w:rsidRPr="00F625DB" w:rsidRDefault="000330B1"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t xml:space="preserve">Graphics, S., </w:t>
      </w:r>
      <w:r w:rsidR="00006445" w:rsidRPr="00F625DB">
        <w:rPr>
          <w:rFonts w:ascii="Times New Roman" w:hAnsi="Times New Roman" w:cs="Times New Roman"/>
          <w:sz w:val="24"/>
          <w:szCs w:val="24"/>
        </w:rPr>
        <w:t>(</w:t>
      </w:r>
      <w:r w:rsidRPr="00F625DB">
        <w:rPr>
          <w:rFonts w:ascii="Times New Roman" w:hAnsi="Times New Roman" w:cs="Times New Roman"/>
          <w:sz w:val="24"/>
          <w:szCs w:val="24"/>
        </w:rPr>
        <w:t>n.d</w:t>
      </w:r>
      <w:r w:rsidR="00006445" w:rsidRPr="00F625DB">
        <w:rPr>
          <w:rFonts w:ascii="Times New Roman" w:hAnsi="Times New Roman" w:cs="Times New Roman"/>
          <w:sz w:val="24"/>
          <w:szCs w:val="24"/>
        </w:rPr>
        <w:t>)</w:t>
      </w:r>
      <w:r w:rsidRPr="00F625DB">
        <w:rPr>
          <w:rFonts w:ascii="Times New Roman" w:hAnsi="Times New Roman" w:cs="Times New Roman"/>
          <w:sz w:val="24"/>
          <w:szCs w:val="24"/>
        </w:rPr>
        <w:t xml:space="preserve">. </w:t>
      </w:r>
      <w:r w:rsidRPr="00F625DB">
        <w:rPr>
          <w:rFonts w:ascii="Times New Roman" w:hAnsi="Times New Roman" w:cs="Times New Roman"/>
          <w:i/>
          <w:iCs/>
          <w:sz w:val="24"/>
          <w:szCs w:val="24"/>
        </w:rPr>
        <w:t xml:space="preserve">Charles Handy's Organizational Culture Model with Icons and Description placeholder in an Infographic template. </w:t>
      </w:r>
      <w:r w:rsidRPr="00F625DB">
        <w:rPr>
          <w:rFonts w:ascii="Times New Roman" w:hAnsi="Times New Roman" w:cs="Times New Roman"/>
          <w:sz w:val="24"/>
          <w:szCs w:val="24"/>
        </w:rPr>
        <w:t xml:space="preserve">[Online] </w:t>
      </w:r>
      <w:r w:rsidRPr="00F625DB">
        <w:rPr>
          <w:rFonts w:ascii="Times New Roman" w:hAnsi="Times New Roman" w:cs="Times New Roman"/>
          <w:sz w:val="24"/>
          <w:szCs w:val="24"/>
        </w:rPr>
        <w:br/>
        <w:t xml:space="preserve">Available at: </w:t>
      </w:r>
      <w:r w:rsidRPr="00F625DB">
        <w:rPr>
          <w:rFonts w:ascii="Times New Roman" w:hAnsi="Times New Roman" w:cs="Times New Roman"/>
          <w:sz w:val="24"/>
          <w:szCs w:val="24"/>
          <w:u w:val="single"/>
        </w:rPr>
        <w:t>https://stock.adobe.com/uk/images/charles-handy-s-organizational-culture-model-with-icons-and-description-placeholder-in-an-infographic-template/504165530</w:t>
      </w:r>
      <w:r w:rsidRPr="00F625DB">
        <w:rPr>
          <w:rFonts w:ascii="Times New Roman" w:hAnsi="Times New Roman" w:cs="Times New Roman"/>
          <w:sz w:val="24"/>
          <w:szCs w:val="24"/>
        </w:rPr>
        <w:br/>
        <w:t>[Accessed 16 November 2025].</w:t>
      </w:r>
    </w:p>
    <w:sdt>
      <w:sdtPr>
        <w:rPr>
          <w:rFonts w:ascii="Times New Roman" w:hAnsi="Times New Roman" w:cs="Times New Roman"/>
          <w:sz w:val="24"/>
          <w:szCs w:val="24"/>
        </w:rPr>
        <w:id w:val="984051549"/>
        <w:bibliography/>
      </w:sdtPr>
      <w:sdtContent>
        <w:p w14:paraId="4F3A8A50" w14:textId="45C41406" w:rsidR="006F7D97" w:rsidRPr="00F625DB" w:rsidRDefault="006F7D97"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fldChar w:fldCharType="begin"/>
          </w:r>
          <w:r w:rsidRPr="00F625DB">
            <w:rPr>
              <w:rFonts w:ascii="Times New Roman" w:hAnsi="Times New Roman" w:cs="Times New Roman"/>
              <w:sz w:val="24"/>
              <w:szCs w:val="24"/>
            </w:rPr>
            <w:instrText xml:space="preserve"> BIBLIOGRAPHY </w:instrText>
          </w:r>
          <w:r w:rsidRPr="00F625DB">
            <w:rPr>
              <w:rFonts w:ascii="Times New Roman" w:hAnsi="Times New Roman" w:cs="Times New Roman"/>
              <w:sz w:val="24"/>
              <w:szCs w:val="24"/>
            </w:rPr>
            <w:fldChar w:fldCharType="separate"/>
          </w:r>
          <w:r w:rsidRPr="00F625DB">
            <w:rPr>
              <w:rFonts w:ascii="Times New Roman" w:hAnsi="Times New Roman" w:cs="Times New Roman"/>
              <w:sz w:val="24"/>
              <w:szCs w:val="24"/>
            </w:rPr>
            <w:t xml:space="preserve">Handy, C., (1993). </w:t>
          </w:r>
          <w:r w:rsidRPr="00F625DB">
            <w:rPr>
              <w:rFonts w:ascii="Times New Roman" w:hAnsi="Times New Roman" w:cs="Times New Roman"/>
              <w:i/>
              <w:iCs/>
              <w:sz w:val="24"/>
              <w:szCs w:val="24"/>
            </w:rPr>
            <w:t xml:space="preserve">HANDY’S FOUR TYPES OF ORGANISATIONAL CULTURE. </w:t>
          </w:r>
          <w:r w:rsidRPr="00F625DB">
            <w:rPr>
              <w:rFonts w:ascii="Times New Roman" w:hAnsi="Times New Roman" w:cs="Times New Roman"/>
              <w:sz w:val="24"/>
              <w:szCs w:val="24"/>
            </w:rPr>
            <w:t xml:space="preserve">[Online] </w:t>
          </w:r>
          <w:r w:rsidRPr="00F625DB">
            <w:rPr>
              <w:rFonts w:ascii="Times New Roman" w:hAnsi="Times New Roman" w:cs="Times New Roman"/>
              <w:sz w:val="24"/>
              <w:szCs w:val="24"/>
            </w:rPr>
            <w:br/>
            <w:t xml:space="preserve">Available at: </w:t>
          </w:r>
          <w:r w:rsidRPr="00F625DB">
            <w:rPr>
              <w:rFonts w:ascii="Times New Roman" w:hAnsi="Times New Roman" w:cs="Times New Roman"/>
              <w:sz w:val="24"/>
              <w:szCs w:val="24"/>
              <w:u w:val="single"/>
            </w:rPr>
            <w:t>https://switcheducation.com/wp-content/uploads/2017/06/SEB_LYO_Handy.pdf</w:t>
          </w:r>
          <w:r w:rsidRPr="00F625DB">
            <w:rPr>
              <w:rFonts w:ascii="Times New Roman" w:hAnsi="Times New Roman" w:cs="Times New Roman"/>
              <w:sz w:val="24"/>
              <w:szCs w:val="24"/>
            </w:rPr>
            <w:br/>
            <w:t>[Accessed 16 November 2025].</w:t>
          </w:r>
          <w:r w:rsidR="009E07BC" w:rsidRPr="009E07BC">
            <w:rPr>
              <w:rFonts w:ascii="Times New Roman" w:hAnsi="Times New Roman" w:cs="Times New Roman"/>
              <w:color w:val="FFFFFF" w:themeColor="background1"/>
              <w:sz w:val="24"/>
              <w:szCs w:val="24"/>
            </w:rPr>
            <w:t>"</w:t>
          </w:r>
        </w:p>
        <w:p w14:paraId="05CBFDE4" w14:textId="149CE74C" w:rsidR="006B6D4A" w:rsidRDefault="006F7D97" w:rsidP="00F625DB">
          <w:pPr>
            <w:spacing w:line="360" w:lineRule="auto"/>
            <w:jc w:val="both"/>
            <w:rPr>
              <w:rFonts w:ascii="Times New Roman" w:hAnsi="Times New Roman" w:cs="Times New Roman"/>
              <w:sz w:val="24"/>
              <w:szCs w:val="24"/>
            </w:rPr>
          </w:pPr>
          <w:r w:rsidRPr="00F625DB">
            <w:rPr>
              <w:rFonts w:ascii="Times New Roman" w:hAnsi="Times New Roman" w:cs="Times New Roman"/>
              <w:sz w:val="24"/>
              <w:szCs w:val="24"/>
            </w:rPr>
            <w:lastRenderedPageBreak/>
            <w:fldChar w:fldCharType="end"/>
          </w:r>
          <w:r w:rsidR="00781274" w:rsidRPr="00781274">
            <w:rPr>
              <w:rFonts w:ascii="Times New Roman" w:hAnsi="Times New Roman" w:cs="Times New Roman"/>
              <w:color w:val="FFFFFF" w:themeColor="background1"/>
              <w:sz w:val="24"/>
              <w:szCs w:val="24"/>
            </w:rPr>
            <w:t>“</w:t>
          </w:r>
          <w:r w:rsidR="006B6D4A" w:rsidRPr="00F625DB">
            <w:rPr>
              <w:rFonts w:ascii="Times New Roman" w:hAnsi="Times New Roman" w:cs="Times New Roman"/>
              <w:sz w:val="24"/>
              <w:szCs w:val="24"/>
            </w:rPr>
            <w:t xml:space="preserve">Harvey, M., (2021). Hofstede Cultural Model of Toyota Motor Corporation. [Online]  Available at: </w:t>
          </w:r>
          <w:hyperlink r:id="rId14" w:history="1">
            <w:r w:rsidR="006B6D4A" w:rsidRPr="00F625DB">
              <w:rPr>
                <w:rStyle w:val="Hyperlink"/>
                <w:rFonts w:ascii="Times New Roman" w:hAnsi="Times New Roman" w:cs="Times New Roman"/>
                <w:sz w:val="24"/>
                <w:szCs w:val="24"/>
              </w:rPr>
              <w:t>https://www.essaypandas.com/essay/Toyota-Motor-Corporation-3069-Hofstede-Cultural-Model</w:t>
            </w:r>
          </w:hyperlink>
          <w:r w:rsidR="006B6D4A" w:rsidRPr="00F625DB">
            <w:rPr>
              <w:rFonts w:ascii="Times New Roman" w:hAnsi="Times New Roman" w:cs="Times New Roman"/>
              <w:sz w:val="24"/>
              <w:szCs w:val="24"/>
            </w:rPr>
            <w:t xml:space="preserve"> [Accessed 16 November 2025].</w:t>
          </w:r>
        </w:p>
        <w:p w14:paraId="76E69835" w14:textId="77777777" w:rsidR="00D215A4" w:rsidRPr="00D215A4" w:rsidRDefault="00D215A4" w:rsidP="00D215A4">
          <w:pPr>
            <w:spacing w:line="360" w:lineRule="auto"/>
            <w:jc w:val="both"/>
            <w:rPr>
              <w:rFonts w:ascii="Times New Roman" w:hAnsi="Times New Roman" w:cs="Times New Roman"/>
              <w:sz w:val="24"/>
              <w:szCs w:val="24"/>
            </w:rPr>
          </w:pPr>
          <w:r w:rsidRPr="00D215A4">
            <w:rPr>
              <w:rFonts w:ascii="Times New Roman" w:hAnsi="Times New Roman" w:cs="Times New Roman"/>
              <w:sz w:val="24"/>
              <w:szCs w:val="24"/>
            </w:rPr>
            <w:t xml:space="preserve">Martin, J.G. &amp; F.R. Westie (1959).  The intolerant personality. American Sociological </w:t>
          </w:r>
        </w:p>
        <w:p w14:paraId="61A1CF4C" w14:textId="7D86B09B" w:rsidR="00C44CC1" w:rsidRPr="00F625DB" w:rsidRDefault="00D215A4" w:rsidP="00F625DB">
          <w:pPr>
            <w:spacing w:line="360" w:lineRule="auto"/>
            <w:jc w:val="both"/>
            <w:rPr>
              <w:rFonts w:ascii="Times New Roman" w:hAnsi="Times New Roman" w:cs="Times New Roman"/>
              <w:sz w:val="24"/>
              <w:szCs w:val="24"/>
            </w:rPr>
          </w:pPr>
          <w:r w:rsidRPr="00D215A4">
            <w:rPr>
              <w:rFonts w:ascii="Times New Roman" w:hAnsi="Times New Roman" w:cs="Times New Roman"/>
              <w:sz w:val="24"/>
              <w:szCs w:val="24"/>
            </w:rPr>
            <w:t>Review, 24: 521-528</w:t>
          </w:r>
          <w:r>
            <w:rPr>
              <w:rFonts w:ascii="Times New Roman" w:hAnsi="Times New Roman" w:cs="Times New Roman"/>
              <w:sz w:val="24"/>
              <w:szCs w:val="24"/>
            </w:rPr>
            <w:t>.</w:t>
          </w:r>
        </w:p>
        <w:sdt>
          <w:sdtPr>
            <w:rPr>
              <w:rFonts w:ascii="Times New Roman" w:hAnsi="Times New Roman" w:cs="Times New Roman"/>
              <w:sz w:val="24"/>
              <w:szCs w:val="24"/>
            </w:rPr>
            <w:id w:val="-2000335821"/>
            <w:bibliography/>
          </w:sdtPr>
          <w:sdtContent>
            <w:p w14:paraId="48FAE8CD" w14:textId="01232A84" w:rsidR="00C47054" w:rsidRPr="00C47054" w:rsidRDefault="00C47054" w:rsidP="00F625DB">
              <w:pPr>
                <w:spacing w:line="360" w:lineRule="auto"/>
                <w:jc w:val="both"/>
                <w:rPr>
                  <w:rFonts w:ascii="Times New Roman" w:hAnsi="Times New Roman" w:cs="Times New Roman"/>
                  <w:sz w:val="24"/>
                  <w:szCs w:val="24"/>
                </w:rPr>
              </w:pPr>
              <w:r w:rsidRPr="00C47054">
                <w:rPr>
                  <w:rFonts w:ascii="Times New Roman" w:hAnsi="Times New Roman" w:cs="Times New Roman"/>
                  <w:sz w:val="24"/>
                  <w:szCs w:val="24"/>
                </w:rPr>
                <w:fldChar w:fldCharType="begin"/>
              </w:r>
              <w:r w:rsidRPr="00C47054">
                <w:rPr>
                  <w:rFonts w:ascii="Times New Roman" w:hAnsi="Times New Roman" w:cs="Times New Roman"/>
                  <w:sz w:val="24"/>
                  <w:szCs w:val="24"/>
                </w:rPr>
                <w:instrText xml:space="preserve"> BIBLIOGRAPHY </w:instrText>
              </w:r>
              <w:r w:rsidRPr="00C47054">
                <w:rPr>
                  <w:rFonts w:ascii="Times New Roman" w:hAnsi="Times New Roman" w:cs="Times New Roman"/>
                  <w:sz w:val="24"/>
                  <w:szCs w:val="24"/>
                </w:rPr>
                <w:fldChar w:fldCharType="separate"/>
              </w:r>
              <w:r w:rsidRPr="00C47054">
                <w:rPr>
                  <w:rFonts w:ascii="Times New Roman" w:hAnsi="Times New Roman" w:cs="Times New Roman"/>
                  <w:sz w:val="24"/>
                  <w:szCs w:val="24"/>
                </w:rPr>
                <w:t xml:space="preserve">Toyota, </w:t>
              </w:r>
              <w:r w:rsidRPr="00F625DB">
                <w:rPr>
                  <w:rFonts w:ascii="Times New Roman" w:hAnsi="Times New Roman" w:cs="Times New Roman"/>
                  <w:sz w:val="24"/>
                  <w:szCs w:val="24"/>
                </w:rPr>
                <w:t>(</w:t>
              </w:r>
              <w:r w:rsidRPr="00C47054">
                <w:rPr>
                  <w:rFonts w:ascii="Times New Roman" w:hAnsi="Times New Roman" w:cs="Times New Roman"/>
                  <w:sz w:val="24"/>
                  <w:szCs w:val="24"/>
                </w:rPr>
                <w:t>2020</w:t>
              </w:r>
              <w:r w:rsidRPr="00F625DB">
                <w:rPr>
                  <w:rFonts w:ascii="Times New Roman" w:hAnsi="Times New Roman" w:cs="Times New Roman"/>
                  <w:sz w:val="24"/>
                  <w:szCs w:val="24"/>
                </w:rPr>
                <w:t>)</w:t>
              </w:r>
              <w:r w:rsidRPr="00C47054">
                <w:rPr>
                  <w:rFonts w:ascii="Times New Roman" w:hAnsi="Times New Roman" w:cs="Times New Roman"/>
                  <w:sz w:val="24"/>
                  <w:szCs w:val="24"/>
                </w:rPr>
                <w:t xml:space="preserve">. </w:t>
              </w:r>
              <w:r w:rsidRPr="00C47054">
                <w:rPr>
                  <w:rFonts w:ascii="Times New Roman" w:hAnsi="Times New Roman" w:cs="Times New Roman"/>
                  <w:i/>
                  <w:iCs/>
                  <w:sz w:val="24"/>
                  <w:szCs w:val="24"/>
                </w:rPr>
                <w:t xml:space="preserve">Toyota: External influences, cultural change, and policies. Contemporary Developments in Business and Management: Toyota Report. </w:t>
              </w:r>
              <w:r w:rsidRPr="00C47054">
                <w:rPr>
                  <w:rFonts w:ascii="Times New Roman" w:hAnsi="Times New Roman" w:cs="Times New Roman"/>
                  <w:sz w:val="24"/>
                  <w:szCs w:val="24"/>
                </w:rPr>
                <w:t xml:space="preserve">[Online] </w:t>
              </w:r>
              <w:r w:rsidRPr="00C47054">
                <w:rPr>
                  <w:rFonts w:ascii="Times New Roman" w:hAnsi="Times New Roman" w:cs="Times New Roman"/>
                  <w:sz w:val="24"/>
                  <w:szCs w:val="24"/>
                </w:rPr>
                <w:br/>
                <w:t xml:space="preserve">Available at: </w:t>
              </w:r>
              <w:r w:rsidRPr="00C47054">
                <w:rPr>
                  <w:rFonts w:ascii="Times New Roman" w:hAnsi="Times New Roman" w:cs="Times New Roman"/>
                  <w:sz w:val="24"/>
                  <w:szCs w:val="24"/>
                  <w:u w:val="single"/>
                </w:rPr>
                <w:t>https://desklib.com/study-documents/toyota-cultural-change/</w:t>
              </w:r>
              <w:r w:rsidRPr="00C47054">
                <w:rPr>
                  <w:rFonts w:ascii="Times New Roman" w:hAnsi="Times New Roman" w:cs="Times New Roman"/>
                  <w:sz w:val="24"/>
                  <w:szCs w:val="24"/>
                </w:rPr>
                <w:br/>
                <w:t>[Accessed 17 November 2025].</w:t>
              </w:r>
              <w:r w:rsidR="00E40CD7" w:rsidRPr="00E40CD7">
                <w:rPr>
                  <w:rFonts w:ascii="Times New Roman" w:hAnsi="Times New Roman" w:cs="Times New Roman"/>
                  <w:color w:val="FFFFFF" w:themeColor="background1"/>
                  <w:sz w:val="24"/>
                  <w:szCs w:val="24"/>
                </w:rPr>
                <w:t>"</w:t>
              </w:r>
            </w:p>
            <w:p w14:paraId="55DCF6A6" w14:textId="63B6B85D" w:rsidR="00BE1F9D" w:rsidRDefault="00C47054" w:rsidP="00F625DB">
              <w:pPr>
                <w:spacing w:line="360" w:lineRule="auto"/>
                <w:jc w:val="both"/>
                <w:rPr>
                  <w:rFonts w:ascii="Times New Roman" w:hAnsi="Times New Roman" w:cs="Times New Roman"/>
                  <w:sz w:val="24"/>
                  <w:szCs w:val="24"/>
                </w:rPr>
              </w:pPr>
              <w:r w:rsidRPr="00C47054">
                <w:rPr>
                  <w:rFonts w:ascii="Times New Roman" w:hAnsi="Times New Roman" w:cs="Times New Roman"/>
                  <w:sz w:val="24"/>
                  <w:szCs w:val="24"/>
                </w:rPr>
                <w:fldChar w:fldCharType="end"/>
              </w:r>
              <w:r w:rsidR="002B0C5E" w:rsidRPr="00F625DB">
                <w:rPr>
                  <w:rFonts w:ascii="Times New Roman" w:hAnsi="Times New Roman" w:cs="Times New Roman"/>
                  <w:sz w:val="24"/>
                  <w:szCs w:val="24"/>
                </w:rPr>
                <w:t>Image: Hoseus, M. and J. K. Liker. “Toyota Culture: The Heart and Soul of the Toyota Way.” New York: Print Matters Inc., (2008). Itim, International. Itim International: Geert Hofstede Cultural Dimensions (Japan). &lt;</w:t>
              </w:r>
              <w:r w:rsidR="0004070A" w:rsidRPr="00F625DB">
                <w:rPr>
                  <w:rFonts w:ascii="Times New Roman" w:hAnsi="Times New Roman" w:cs="Times New Roman"/>
                  <w:sz w:val="24"/>
                  <w:szCs w:val="24"/>
                </w:rPr>
                <w:t xml:space="preserve"> https://www.researchgate.net/publication/308624812_Toyota_Motor_Corporation_Organizational_Culture</w:t>
              </w:r>
              <w:r w:rsidR="00F625DB" w:rsidRPr="00F625DB">
                <w:rPr>
                  <w:rFonts w:ascii="Times New Roman" w:hAnsi="Times New Roman" w:cs="Times New Roman"/>
                  <w:sz w:val="24"/>
                  <w:szCs w:val="24"/>
                </w:rPr>
                <w:t>, [Accessed 17 November 2025].</w:t>
              </w:r>
              <w:r w:rsidR="00001552" w:rsidRPr="00001552">
                <w:rPr>
                  <w:rFonts w:ascii="Times New Roman" w:hAnsi="Times New Roman" w:cs="Times New Roman"/>
                  <w:color w:val="FFFFFF" w:themeColor="background1"/>
                  <w:sz w:val="24"/>
                  <w:szCs w:val="24"/>
                </w:rPr>
                <w:t>”</w:t>
              </w:r>
            </w:p>
            <w:sdt>
              <w:sdtPr>
                <w:rPr>
                  <w:rFonts w:ascii="Times New Roman" w:hAnsi="Times New Roman" w:cs="Times New Roman"/>
                  <w:sz w:val="24"/>
                  <w:szCs w:val="24"/>
                </w:rPr>
                <w:id w:val="554829931"/>
                <w:bibliography/>
              </w:sdtPr>
              <w:sdtContent>
                <w:p w14:paraId="1C33B3E1" w14:textId="0104DEEC" w:rsidR="008B1D3D" w:rsidRDefault="008B1D3D" w:rsidP="008B1D3D">
                  <w:pPr>
                    <w:spacing w:line="360" w:lineRule="auto"/>
                    <w:jc w:val="both"/>
                    <w:rPr>
                      <w:rFonts w:ascii="Times New Roman" w:hAnsi="Times New Roman" w:cs="Times New Roman"/>
                      <w:sz w:val="24"/>
                      <w:szCs w:val="24"/>
                    </w:rPr>
                  </w:pPr>
                  <w:r w:rsidRPr="008B1D3D">
                    <w:rPr>
                      <w:rFonts w:ascii="Times New Roman" w:hAnsi="Times New Roman" w:cs="Times New Roman"/>
                      <w:sz w:val="24"/>
                      <w:szCs w:val="24"/>
                    </w:rPr>
                    <w:fldChar w:fldCharType="begin"/>
                  </w:r>
                  <w:r w:rsidRPr="008B1D3D">
                    <w:rPr>
                      <w:rFonts w:ascii="Times New Roman" w:hAnsi="Times New Roman" w:cs="Times New Roman"/>
                      <w:sz w:val="24"/>
                      <w:szCs w:val="24"/>
                    </w:rPr>
                    <w:instrText xml:space="preserve"> BIBLIOGRAPHY </w:instrText>
                  </w:r>
                  <w:r w:rsidRPr="008B1D3D">
                    <w:rPr>
                      <w:rFonts w:ascii="Times New Roman" w:hAnsi="Times New Roman" w:cs="Times New Roman"/>
                      <w:sz w:val="24"/>
                      <w:szCs w:val="24"/>
                    </w:rPr>
                    <w:fldChar w:fldCharType="separate"/>
                  </w:r>
                  <w:r w:rsidRPr="008B1D3D">
                    <w:rPr>
                      <w:rFonts w:ascii="Times New Roman" w:hAnsi="Times New Roman" w:cs="Times New Roman"/>
                      <w:sz w:val="24"/>
                      <w:szCs w:val="24"/>
                    </w:rPr>
                    <w:t xml:space="preserve">Tarlengco, J., (2025). </w:t>
                  </w:r>
                  <w:r w:rsidRPr="008B1D3D">
                    <w:rPr>
                      <w:rFonts w:ascii="Times New Roman" w:hAnsi="Times New Roman" w:cs="Times New Roman"/>
                      <w:i/>
                      <w:iCs/>
                      <w:sz w:val="24"/>
                      <w:szCs w:val="24"/>
                    </w:rPr>
                    <w:t xml:space="preserve">Genchi Genbutsu: The Lean Way of Observing and Detecting Problems. </w:t>
                  </w:r>
                  <w:r w:rsidRPr="008B1D3D">
                    <w:rPr>
                      <w:rFonts w:ascii="Times New Roman" w:hAnsi="Times New Roman" w:cs="Times New Roman"/>
                      <w:sz w:val="24"/>
                      <w:szCs w:val="24"/>
                    </w:rPr>
                    <w:t>[Online] Available at: https://safBefore choosing options, managers are encouraged by the Genchi Genbutsu ("go and see") approach to visit factory floors in order to have an inside look of issues.etyculture.com/topics/genchi-genbutsu [Accessed 17 November 2025].</w:t>
                  </w:r>
                </w:p>
                <w:sdt>
                  <w:sdtPr>
                    <w:rPr>
                      <w:rFonts w:ascii="Times New Roman" w:hAnsi="Times New Roman" w:cs="Times New Roman"/>
                      <w:sz w:val="24"/>
                      <w:szCs w:val="24"/>
                    </w:rPr>
                    <w:id w:val="-889035514"/>
                    <w:bibliography/>
                  </w:sdtPr>
                  <w:sdtContent>
                    <w:p w14:paraId="7D38DCF0" w14:textId="41653918" w:rsidR="00365759" w:rsidRPr="00365759" w:rsidRDefault="00365759" w:rsidP="00365759">
                      <w:pPr>
                        <w:spacing w:line="360" w:lineRule="auto"/>
                        <w:jc w:val="both"/>
                        <w:rPr>
                          <w:rFonts w:ascii="Times New Roman" w:hAnsi="Times New Roman" w:cs="Times New Roman"/>
                          <w:sz w:val="24"/>
                          <w:szCs w:val="24"/>
                        </w:rPr>
                      </w:pPr>
                      <w:r w:rsidRPr="00365759">
                        <w:rPr>
                          <w:rFonts w:ascii="Times New Roman" w:hAnsi="Times New Roman" w:cs="Times New Roman"/>
                          <w:sz w:val="24"/>
                          <w:szCs w:val="24"/>
                        </w:rPr>
                        <w:fldChar w:fldCharType="begin"/>
                      </w:r>
                      <w:r w:rsidRPr="00365759">
                        <w:rPr>
                          <w:rFonts w:ascii="Times New Roman" w:hAnsi="Times New Roman" w:cs="Times New Roman"/>
                          <w:sz w:val="24"/>
                          <w:szCs w:val="24"/>
                        </w:rPr>
                        <w:instrText xml:space="preserve"> BIBLIOGRAPHY </w:instrText>
                      </w:r>
                      <w:r w:rsidRPr="00365759">
                        <w:rPr>
                          <w:rFonts w:ascii="Times New Roman" w:hAnsi="Times New Roman" w:cs="Times New Roman"/>
                          <w:sz w:val="24"/>
                          <w:szCs w:val="24"/>
                        </w:rPr>
                        <w:fldChar w:fldCharType="separate"/>
                      </w:r>
                      <w:r>
                        <w:rPr>
                          <w:rFonts w:ascii="Times New Roman" w:hAnsi="Times New Roman" w:cs="Times New Roman"/>
                          <w:sz w:val="24"/>
                          <w:szCs w:val="24"/>
                        </w:rPr>
                        <w:t>Kumar</w:t>
                      </w:r>
                      <w:r w:rsidRPr="00365759">
                        <w:rPr>
                          <w:rFonts w:ascii="Times New Roman" w:hAnsi="Times New Roman" w:cs="Times New Roman"/>
                          <w:sz w:val="24"/>
                          <w:szCs w:val="24"/>
                        </w:rPr>
                        <w:t xml:space="preserve">, </w:t>
                      </w:r>
                      <w:r>
                        <w:rPr>
                          <w:rFonts w:ascii="Times New Roman" w:hAnsi="Times New Roman" w:cs="Times New Roman"/>
                          <w:sz w:val="24"/>
                          <w:szCs w:val="24"/>
                        </w:rPr>
                        <w:t>P</w:t>
                      </w:r>
                      <w:r w:rsidRPr="00365759">
                        <w:rPr>
                          <w:rFonts w:ascii="Times New Roman" w:hAnsi="Times New Roman" w:cs="Times New Roman"/>
                          <w:sz w:val="24"/>
                          <w:szCs w:val="24"/>
                        </w:rPr>
                        <w:t xml:space="preserve">., </w:t>
                      </w:r>
                      <w:r>
                        <w:rPr>
                          <w:rFonts w:ascii="Times New Roman" w:hAnsi="Times New Roman" w:cs="Times New Roman"/>
                          <w:sz w:val="24"/>
                          <w:szCs w:val="24"/>
                        </w:rPr>
                        <w:t>(</w:t>
                      </w:r>
                      <w:r w:rsidRPr="00365759">
                        <w:rPr>
                          <w:rFonts w:ascii="Times New Roman" w:hAnsi="Times New Roman" w:cs="Times New Roman"/>
                          <w:sz w:val="24"/>
                          <w:szCs w:val="24"/>
                        </w:rPr>
                        <w:t>2023</w:t>
                      </w:r>
                      <w:r>
                        <w:rPr>
                          <w:rFonts w:ascii="Times New Roman" w:hAnsi="Times New Roman" w:cs="Times New Roman"/>
                          <w:sz w:val="24"/>
                          <w:szCs w:val="24"/>
                        </w:rPr>
                        <w:t>)</w:t>
                      </w:r>
                      <w:r w:rsidRPr="00365759">
                        <w:rPr>
                          <w:rFonts w:ascii="Times New Roman" w:hAnsi="Times New Roman" w:cs="Times New Roman"/>
                          <w:sz w:val="24"/>
                          <w:szCs w:val="24"/>
                        </w:rPr>
                        <w:t xml:space="preserve">. </w:t>
                      </w:r>
                      <w:r w:rsidRPr="00365759">
                        <w:rPr>
                          <w:rFonts w:ascii="Times New Roman" w:hAnsi="Times New Roman" w:cs="Times New Roman"/>
                          <w:i/>
                          <w:iCs/>
                          <w:sz w:val="24"/>
                          <w:szCs w:val="24"/>
                        </w:rPr>
                        <w:t xml:space="preserve">Understanding Decentralisation in Governance: A Conceptual Overview. </w:t>
                      </w:r>
                      <w:r w:rsidRPr="00365759">
                        <w:rPr>
                          <w:rFonts w:ascii="Times New Roman" w:hAnsi="Times New Roman" w:cs="Times New Roman"/>
                          <w:sz w:val="24"/>
                          <w:szCs w:val="24"/>
                        </w:rPr>
                        <w:t xml:space="preserve">[Online] Available at: </w:t>
                      </w:r>
                      <w:r w:rsidRPr="00365759">
                        <w:rPr>
                          <w:rFonts w:ascii="Times New Roman" w:hAnsi="Times New Roman" w:cs="Times New Roman"/>
                          <w:sz w:val="24"/>
                          <w:szCs w:val="24"/>
                          <w:u w:val="single"/>
                        </w:rPr>
                        <w:t>https://banotes.org/governance-issues-challenges/understanding-decentralisation-governance-concept/</w:t>
                      </w:r>
                      <w:r w:rsidRPr="00365759">
                        <w:rPr>
                          <w:rFonts w:ascii="Times New Roman" w:hAnsi="Times New Roman" w:cs="Times New Roman"/>
                          <w:sz w:val="24"/>
                          <w:szCs w:val="24"/>
                        </w:rPr>
                        <w:br/>
                        <w:t>[Accessed 24 November 2025].</w:t>
                      </w:r>
                    </w:p>
                    <w:p w14:paraId="4B48D1FD" w14:textId="68DF7FA1" w:rsidR="00220854" w:rsidRDefault="00365759" w:rsidP="008B1D3D">
                      <w:pPr>
                        <w:spacing w:line="360" w:lineRule="auto"/>
                        <w:jc w:val="both"/>
                        <w:rPr>
                          <w:rFonts w:ascii="Times New Roman" w:hAnsi="Times New Roman" w:cs="Times New Roman"/>
                          <w:sz w:val="24"/>
                          <w:szCs w:val="24"/>
                        </w:rPr>
                      </w:pPr>
                      <w:r w:rsidRPr="00365759">
                        <w:rPr>
                          <w:rFonts w:ascii="Times New Roman" w:hAnsi="Times New Roman" w:cs="Times New Roman"/>
                          <w:sz w:val="24"/>
                          <w:szCs w:val="24"/>
                        </w:rPr>
                        <w:fldChar w:fldCharType="end"/>
                      </w:r>
                      <w:r w:rsidR="00B24D03" w:rsidRPr="00B24D03">
                        <w:rPr>
                          <w:rFonts w:ascii="Times New Roman" w:hAnsi="Times New Roman" w:cs="Times New Roman"/>
                          <w:sz w:val="24"/>
                          <w:szCs w:val="24"/>
                        </w:rPr>
                        <w:t xml:space="preserve">Camuffo, A., Wilhelm, M. Complementarities and organizational (Mis)fit: a retrospective analysis of the Toyota recall crisis. J Org Design 5, 4 (2016). </w:t>
                      </w:r>
                      <w:hyperlink r:id="rId15" w:history="1">
                        <w:r w:rsidR="00B24D03" w:rsidRPr="00B24D03">
                          <w:rPr>
                            <w:rStyle w:val="Hyperlink"/>
                            <w:rFonts w:ascii="Times New Roman" w:hAnsi="Times New Roman" w:cs="Times New Roman"/>
                            <w:sz w:val="24"/>
                            <w:szCs w:val="24"/>
                          </w:rPr>
                          <w:t>https://doi.org/10.1186/s41469-016-0006-6</w:t>
                        </w:r>
                      </w:hyperlink>
                      <w:r w:rsidR="00B24D03">
                        <w:rPr>
                          <w:rFonts w:ascii="Times New Roman" w:hAnsi="Times New Roman" w:cs="Times New Roman"/>
                          <w:sz w:val="24"/>
                          <w:szCs w:val="24"/>
                        </w:rPr>
                        <w:t>.</w:t>
                      </w:r>
                      <w:r w:rsidR="008D3C9D" w:rsidRPr="008D3C9D">
                        <w:rPr>
                          <w:rFonts w:ascii="Times New Roman" w:hAnsi="Times New Roman" w:cs="Times New Roman"/>
                          <w:color w:val="FFFFFF" w:themeColor="background1"/>
                          <w:sz w:val="24"/>
                          <w:szCs w:val="24"/>
                        </w:rPr>
                        <w:t>"</w:t>
                      </w:r>
                    </w:p>
                  </w:sdtContent>
                </w:sdt>
                <w:p w14:paraId="224C9BE6" w14:textId="77777777" w:rsidR="00001552" w:rsidRDefault="00002038" w:rsidP="00002038">
                  <w:pPr>
                    <w:spacing w:line="360" w:lineRule="auto"/>
                    <w:jc w:val="both"/>
                    <w:rPr>
                      <w:rFonts w:ascii="Times New Roman" w:hAnsi="Times New Roman" w:cs="Times New Roman"/>
                      <w:sz w:val="24"/>
                      <w:szCs w:val="24"/>
                    </w:rPr>
                  </w:pPr>
                  <w:r w:rsidRPr="00002038">
                    <w:rPr>
                      <w:rFonts w:ascii="Times New Roman" w:hAnsi="Times New Roman" w:cs="Times New Roman"/>
                      <w:sz w:val="24"/>
                      <w:szCs w:val="24"/>
                    </w:rPr>
                    <w:t xml:space="preserve">Brennan, M., </w:t>
                  </w:r>
                  <w:r>
                    <w:rPr>
                      <w:rFonts w:ascii="Times New Roman" w:hAnsi="Times New Roman" w:cs="Times New Roman"/>
                      <w:sz w:val="24"/>
                      <w:szCs w:val="24"/>
                    </w:rPr>
                    <w:t>(</w:t>
                  </w:r>
                  <w:r w:rsidRPr="00002038">
                    <w:rPr>
                      <w:rFonts w:ascii="Times New Roman" w:hAnsi="Times New Roman" w:cs="Times New Roman"/>
                      <w:sz w:val="24"/>
                      <w:szCs w:val="24"/>
                    </w:rPr>
                    <w:t>2014</w:t>
                  </w:r>
                  <w:r>
                    <w:rPr>
                      <w:rFonts w:ascii="Times New Roman" w:hAnsi="Times New Roman" w:cs="Times New Roman"/>
                      <w:sz w:val="24"/>
                      <w:szCs w:val="24"/>
                    </w:rPr>
                    <w:t>)</w:t>
                  </w:r>
                  <w:r w:rsidRPr="00002038">
                    <w:rPr>
                      <w:rFonts w:ascii="Times New Roman" w:hAnsi="Times New Roman" w:cs="Times New Roman"/>
                      <w:sz w:val="24"/>
                      <w:szCs w:val="24"/>
                    </w:rPr>
                    <w:t>. Repairing Toyota: Image, Public Relations, and Crisis Communication. [</w:t>
                  </w:r>
                  <w:r w:rsidR="00B20D8A" w:rsidRPr="00002038">
                    <w:rPr>
                      <w:rFonts w:ascii="Times New Roman" w:hAnsi="Times New Roman" w:cs="Times New Roman"/>
                      <w:sz w:val="24"/>
                      <w:szCs w:val="24"/>
                    </w:rPr>
                    <w:t>Online] Available</w:t>
                  </w:r>
                  <w:r w:rsidRPr="00002038">
                    <w:rPr>
                      <w:rFonts w:ascii="Times New Roman" w:hAnsi="Times New Roman" w:cs="Times New Roman"/>
                      <w:sz w:val="24"/>
                      <w:szCs w:val="24"/>
                    </w:rPr>
                    <w:t xml:space="preserve"> at: https://ruor.uottawa.ca/items/5e124e8f-17e6-4569-9b3b-c140667a099a</w:t>
                  </w:r>
                </w:p>
                <w:p w14:paraId="7367E4EB" w14:textId="5E98ADB3" w:rsidR="00002038" w:rsidRPr="00002038" w:rsidRDefault="00002038" w:rsidP="00002038">
                  <w:pPr>
                    <w:spacing w:line="360" w:lineRule="auto"/>
                    <w:jc w:val="both"/>
                    <w:rPr>
                      <w:rFonts w:ascii="Times New Roman" w:hAnsi="Times New Roman" w:cs="Times New Roman"/>
                      <w:sz w:val="24"/>
                      <w:szCs w:val="24"/>
                    </w:rPr>
                  </w:pPr>
                  <w:r w:rsidRPr="00002038">
                    <w:rPr>
                      <w:rFonts w:ascii="Times New Roman" w:hAnsi="Times New Roman" w:cs="Times New Roman"/>
                      <w:sz w:val="24"/>
                      <w:szCs w:val="24"/>
                    </w:rPr>
                    <w:t>[Accessed 21 November 2025].</w:t>
                  </w:r>
                </w:p>
                <w:p w14:paraId="13B2D815" w14:textId="79A5E103" w:rsidR="00002038" w:rsidRPr="008B1D3D" w:rsidRDefault="00D86408" w:rsidP="008B1D3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Pr="00D86408">
                    <w:rPr>
                      <w:rFonts w:ascii="Times New Roman" w:hAnsi="Times New Roman" w:cs="Times New Roman"/>
                      <w:sz w:val="24"/>
                      <w:szCs w:val="24"/>
                    </w:rPr>
                    <w:t xml:space="preserve">erguson, E., </w:t>
                  </w:r>
                  <w:r w:rsidR="0053241D">
                    <w:rPr>
                      <w:rFonts w:ascii="Times New Roman" w:hAnsi="Times New Roman" w:cs="Times New Roman"/>
                      <w:sz w:val="24"/>
                      <w:szCs w:val="24"/>
                    </w:rPr>
                    <w:t>(</w:t>
                  </w:r>
                  <w:r w:rsidRPr="00D86408">
                    <w:rPr>
                      <w:rFonts w:ascii="Times New Roman" w:hAnsi="Times New Roman" w:cs="Times New Roman"/>
                      <w:sz w:val="24"/>
                      <w:szCs w:val="24"/>
                    </w:rPr>
                    <w:t>2025</w:t>
                  </w:r>
                  <w:r w:rsidR="0053241D">
                    <w:rPr>
                      <w:rFonts w:ascii="Times New Roman" w:hAnsi="Times New Roman" w:cs="Times New Roman"/>
                      <w:sz w:val="24"/>
                      <w:szCs w:val="24"/>
                    </w:rPr>
                    <w:t>)</w:t>
                  </w:r>
                  <w:r w:rsidRPr="00D86408">
                    <w:rPr>
                      <w:rFonts w:ascii="Times New Roman" w:hAnsi="Times New Roman" w:cs="Times New Roman"/>
                      <w:sz w:val="24"/>
                      <w:szCs w:val="24"/>
                    </w:rPr>
                    <w:t xml:space="preserve">. </w:t>
                  </w:r>
                  <w:r w:rsidRPr="00D86408">
                    <w:rPr>
                      <w:rFonts w:ascii="Times New Roman" w:hAnsi="Times New Roman" w:cs="Times New Roman"/>
                      <w:i/>
                      <w:iCs/>
                      <w:sz w:val="24"/>
                      <w:szCs w:val="24"/>
                    </w:rPr>
                    <w:t xml:space="preserve">Toyota SWOT Analysis &amp; Recommendations. </w:t>
                  </w:r>
                  <w:r w:rsidRPr="00D86408">
                    <w:rPr>
                      <w:rFonts w:ascii="Times New Roman" w:hAnsi="Times New Roman" w:cs="Times New Roman"/>
                      <w:sz w:val="24"/>
                      <w:szCs w:val="24"/>
                    </w:rPr>
                    <w:t xml:space="preserve">[Online] </w:t>
                  </w:r>
                  <w:r w:rsidRPr="00D86408">
                    <w:rPr>
                      <w:rFonts w:ascii="Times New Roman" w:hAnsi="Times New Roman" w:cs="Times New Roman"/>
                      <w:sz w:val="24"/>
                      <w:szCs w:val="24"/>
                    </w:rPr>
                    <w:br/>
                    <w:t xml:space="preserve">Available at: </w:t>
                  </w:r>
                  <w:r w:rsidRPr="00D86408">
                    <w:rPr>
                      <w:rFonts w:ascii="Times New Roman" w:hAnsi="Times New Roman" w:cs="Times New Roman"/>
                      <w:sz w:val="24"/>
                      <w:szCs w:val="24"/>
                      <w:u w:val="single"/>
                    </w:rPr>
                    <w:t>https://panmore.com/toyota-swot-analysis-recommendations</w:t>
                  </w:r>
                  <w:r w:rsidRPr="00D86408">
                    <w:rPr>
                      <w:rFonts w:ascii="Times New Roman" w:hAnsi="Times New Roman" w:cs="Times New Roman"/>
                      <w:sz w:val="24"/>
                      <w:szCs w:val="24"/>
                    </w:rPr>
                    <w:br/>
                    <w:t>[Accessed 21 November 2025].</w:t>
                  </w:r>
                  <w:r w:rsidR="00AD3174" w:rsidRPr="00AD3174">
                    <w:rPr>
                      <w:rFonts w:ascii="Times New Roman" w:hAnsi="Times New Roman" w:cs="Times New Roman"/>
                      <w:color w:val="FFFFFF" w:themeColor="background1"/>
                      <w:sz w:val="24"/>
                      <w:szCs w:val="24"/>
                    </w:rPr>
                    <w:t>"</w:t>
                  </w:r>
                </w:p>
                <w:p w14:paraId="06887152" w14:textId="77777777" w:rsidR="008B1D3D" w:rsidRPr="008B1D3D" w:rsidRDefault="008B1D3D" w:rsidP="008B1D3D">
                  <w:pPr>
                    <w:spacing w:line="360" w:lineRule="auto"/>
                    <w:jc w:val="both"/>
                    <w:rPr>
                      <w:rFonts w:ascii="Times New Roman" w:hAnsi="Times New Roman" w:cs="Times New Roman"/>
                      <w:sz w:val="24"/>
                      <w:szCs w:val="24"/>
                    </w:rPr>
                  </w:pPr>
                  <w:r w:rsidRPr="008B1D3D">
                    <w:rPr>
                      <w:rFonts w:ascii="Times New Roman" w:hAnsi="Times New Roman" w:cs="Times New Roman"/>
                      <w:sz w:val="24"/>
                      <w:szCs w:val="24"/>
                    </w:rPr>
                    <w:fldChar w:fldCharType="end"/>
                  </w:r>
                </w:p>
              </w:sdtContent>
            </w:sdt>
            <w:p w14:paraId="13D8FB61" w14:textId="5A570B41" w:rsidR="006F7D97" w:rsidRPr="00F625DB" w:rsidRDefault="00000000" w:rsidP="00F625DB">
              <w:pPr>
                <w:spacing w:line="360" w:lineRule="auto"/>
                <w:jc w:val="both"/>
                <w:rPr>
                  <w:rFonts w:ascii="Times New Roman" w:hAnsi="Times New Roman" w:cs="Times New Roman"/>
                  <w:sz w:val="24"/>
                  <w:szCs w:val="24"/>
                </w:rPr>
              </w:pPr>
            </w:p>
          </w:sdtContent>
        </w:sdt>
      </w:sdtContent>
    </w:sdt>
    <w:p w14:paraId="36F943F9" w14:textId="65FB9B3D" w:rsidR="00FE71CB" w:rsidRPr="00F625DB" w:rsidRDefault="00FE71CB" w:rsidP="00F625DB">
      <w:pPr>
        <w:spacing w:line="360" w:lineRule="auto"/>
        <w:jc w:val="both"/>
        <w:rPr>
          <w:rFonts w:ascii="Times New Roman" w:hAnsi="Times New Roman" w:cs="Times New Roman"/>
          <w:sz w:val="24"/>
          <w:szCs w:val="24"/>
        </w:rPr>
      </w:pPr>
    </w:p>
    <w:sectPr w:rsidR="00FE71CB" w:rsidRPr="00F62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A0F53"/>
    <w:multiLevelType w:val="hybridMultilevel"/>
    <w:tmpl w:val="2AE88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E8459A"/>
    <w:multiLevelType w:val="hybridMultilevel"/>
    <w:tmpl w:val="B5C86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25020"/>
    <w:multiLevelType w:val="hybridMultilevel"/>
    <w:tmpl w:val="45B0DFC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3BB9560F"/>
    <w:multiLevelType w:val="hybridMultilevel"/>
    <w:tmpl w:val="213A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E0C21"/>
    <w:multiLevelType w:val="hybridMultilevel"/>
    <w:tmpl w:val="63DAF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5625A"/>
    <w:multiLevelType w:val="hybridMultilevel"/>
    <w:tmpl w:val="ADB81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DE1A2B"/>
    <w:multiLevelType w:val="hybridMultilevel"/>
    <w:tmpl w:val="10D29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6A1723"/>
    <w:multiLevelType w:val="hybridMultilevel"/>
    <w:tmpl w:val="79D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024277">
    <w:abstractNumId w:val="4"/>
  </w:num>
  <w:num w:numId="2" w16cid:durableId="1750344787">
    <w:abstractNumId w:val="1"/>
  </w:num>
  <w:num w:numId="3" w16cid:durableId="310640753">
    <w:abstractNumId w:val="0"/>
  </w:num>
  <w:num w:numId="4" w16cid:durableId="718867637">
    <w:abstractNumId w:val="3"/>
  </w:num>
  <w:num w:numId="5" w16cid:durableId="175773422">
    <w:abstractNumId w:val="5"/>
  </w:num>
  <w:num w:numId="6" w16cid:durableId="1048185942">
    <w:abstractNumId w:val="7"/>
  </w:num>
  <w:num w:numId="7" w16cid:durableId="1385527282">
    <w:abstractNumId w:val="6"/>
  </w:num>
  <w:num w:numId="8" w16cid:durableId="5962074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214"/>
    <w:rsid w:val="000001EC"/>
    <w:rsid w:val="00001552"/>
    <w:rsid w:val="00002038"/>
    <w:rsid w:val="00006445"/>
    <w:rsid w:val="0001652F"/>
    <w:rsid w:val="00023A15"/>
    <w:rsid w:val="000317C2"/>
    <w:rsid w:val="000318D0"/>
    <w:rsid w:val="000330B1"/>
    <w:rsid w:val="000368C1"/>
    <w:rsid w:val="0004070A"/>
    <w:rsid w:val="000408E6"/>
    <w:rsid w:val="000462AB"/>
    <w:rsid w:val="000663FE"/>
    <w:rsid w:val="0006702A"/>
    <w:rsid w:val="000709FC"/>
    <w:rsid w:val="00070E4D"/>
    <w:rsid w:val="00084539"/>
    <w:rsid w:val="000952B4"/>
    <w:rsid w:val="000A13CE"/>
    <w:rsid w:val="000A47F9"/>
    <w:rsid w:val="000A6A03"/>
    <w:rsid w:val="000B1F25"/>
    <w:rsid w:val="000C79AE"/>
    <w:rsid w:val="000D4FEF"/>
    <w:rsid w:val="000D5AB4"/>
    <w:rsid w:val="000E0D34"/>
    <w:rsid w:val="000F43E3"/>
    <w:rsid w:val="000F6D0C"/>
    <w:rsid w:val="00103A77"/>
    <w:rsid w:val="001138F3"/>
    <w:rsid w:val="00114068"/>
    <w:rsid w:val="0011540D"/>
    <w:rsid w:val="00120B03"/>
    <w:rsid w:val="00121595"/>
    <w:rsid w:val="00122CD8"/>
    <w:rsid w:val="0012400A"/>
    <w:rsid w:val="0013673B"/>
    <w:rsid w:val="00140A8A"/>
    <w:rsid w:val="00144BCF"/>
    <w:rsid w:val="001462AE"/>
    <w:rsid w:val="0016051D"/>
    <w:rsid w:val="0016189D"/>
    <w:rsid w:val="001838E5"/>
    <w:rsid w:val="001976DE"/>
    <w:rsid w:val="001B3B55"/>
    <w:rsid w:val="001C10C9"/>
    <w:rsid w:val="001C1486"/>
    <w:rsid w:val="001C20A9"/>
    <w:rsid w:val="001C47E2"/>
    <w:rsid w:val="001C5B35"/>
    <w:rsid w:val="001D685B"/>
    <w:rsid w:val="001E6EBB"/>
    <w:rsid w:val="001F543E"/>
    <w:rsid w:val="00203D25"/>
    <w:rsid w:val="002042FC"/>
    <w:rsid w:val="00210157"/>
    <w:rsid w:val="00215E0A"/>
    <w:rsid w:val="00220854"/>
    <w:rsid w:val="00235C13"/>
    <w:rsid w:val="00253CFA"/>
    <w:rsid w:val="00254F66"/>
    <w:rsid w:val="00256477"/>
    <w:rsid w:val="00257F6A"/>
    <w:rsid w:val="00273659"/>
    <w:rsid w:val="0027394B"/>
    <w:rsid w:val="00281A44"/>
    <w:rsid w:val="00282AC8"/>
    <w:rsid w:val="002839A7"/>
    <w:rsid w:val="00291FD6"/>
    <w:rsid w:val="002A13F9"/>
    <w:rsid w:val="002A2FEB"/>
    <w:rsid w:val="002A526A"/>
    <w:rsid w:val="002B0C5E"/>
    <w:rsid w:val="002B7F3B"/>
    <w:rsid w:val="002C36E3"/>
    <w:rsid w:val="002C4AF3"/>
    <w:rsid w:val="002D74EE"/>
    <w:rsid w:val="002E3996"/>
    <w:rsid w:val="002E473C"/>
    <w:rsid w:val="00305F78"/>
    <w:rsid w:val="003159CE"/>
    <w:rsid w:val="003212A4"/>
    <w:rsid w:val="00322451"/>
    <w:rsid w:val="003240D8"/>
    <w:rsid w:val="00330F8C"/>
    <w:rsid w:val="00346859"/>
    <w:rsid w:val="00363438"/>
    <w:rsid w:val="003634A2"/>
    <w:rsid w:val="00364325"/>
    <w:rsid w:val="00365759"/>
    <w:rsid w:val="00366B4E"/>
    <w:rsid w:val="00384B60"/>
    <w:rsid w:val="00390F3D"/>
    <w:rsid w:val="00393D9B"/>
    <w:rsid w:val="003A349B"/>
    <w:rsid w:val="003A5E5D"/>
    <w:rsid w:val="003B3448"/>
    <w:rsid w:val="003B6762"/>
    <w:rsid w:val="003C0B5A"/>
    <w:rsid w:val="003C0C23"/>
    <w:rsid w:val="003C3788"/>
    <w:rsid w:val="003D23F7"/>
    <w:rsid w:val="003D307C"/>
    <w:rsid w:val="003E0790"/>
    <w:rsid w:val="003F4252"/>
    <w:rsid w:val="003F63A7"/>
    <w:rsid w:val="004131D9"/>
    <w:rsid w:val="00420944"/>
    <w:rsid w:val="0042278C"/>
    <w:rsid w:val="00441048"/>
    <w:rsid w:val="00442C9D"/>
    <w:rsid w:val="004430DF"/>
    <w:rsid w:val="00446D41"/>
    <w:rsid w:val="00451E7B"/>
    <w:rsid w:val="00466E95"/>
    <w:rsid w:val="00470331"/>
    <w:rsid w:val="00481861"/>
    <w:rsid w:val="004868E9"/>
    <w:rsid w:val="004945D8"/>
    <w:rsid w:val="0049619E"/>
    <w:rsid w:val="00496631"/>
    <w:rsid w:val="004A12DA"/>
    <w:rsid w:val="004A3358"/>
    <w:rsid w:val="004A6A9C"/>
    <w:rsid w:val="004B1F85"/>
    <w:rsid w:val="004B529D"/>
    <w:rsid w:val="004C144E"/>
    <w:rsid w:val="004C69E8"/>
    <w:rsid w:val="004D4DAA"/>
    <w:rsid w:val="004F773B"/>
    <w:rsid w:val="005017D5"/>
    <w:rsid w:val="00503137"/>
    <w:rsid w:val="0051259F"/>
    <w:rsid w:val="00513011"/>
    <w:rsid w:val="005215D4"/>
    <w:rsid w:val="00522A47"/>
    <w:rsid w:val="00532174"/>
    <w:rsid w:val="0053241D"/>
    <w:rsid w:val="005327B3"/>
    <w:rsid w:val="00546BCE"/>
    <w:rsid w:val="00555836"/>
    <w:rsid w:val="00557E70"/>
    <w:rsid w:val="005653DE"/>
    <w:rsid w:val="00573214"/>
    <w:rsid w:val="005863F4"/>
    <w:rsid w:val="00586404"/>
    <w:rsid w:val="005901A9"/>
    <w:rsid w:val="005903E4"/>
    <w:rsid w:val="005A2639"/>
    <w:rsid w:val="005A7747"/>
    <w:rsid w:val="005C784A"/>
    <w:rsid w:val="005C7FDB"/>
    <w:rsid w:val="005D0AD9"/>
    <w:rsid w:val="005D2693"/>
    <w:rsid w:val="005E16E5"/>
    <w:rsid w:val="005E42BE"/>
    <w:rsid w:val="005E7882"/>
    <w:rsid w:val="005F1C9D"/>
    <w:rsid w:val="005F48CD"/>
    <w:rsid w:val="006069DE"/>
    <w:rsid w:val="00616787"/>
    <w:rsid w:val="006360D8"/>
    <w:rsid w:val="006374E8"/>
    <w:rsid w:val="006411EB"/>
    <w:rsid w:val="00643530"/>
    <w:rsid w:val="00644BB6"/>
    <w:rsid w:val="006451D4"/>
    <w:rsid w:val="00693B1A"/>
    <w:rsid w:val="006A0438"/>
    <w:rsid w:val="006A6972"/>
    <w:rsid w:val="006A6F71"/>
    <w:rsid w:val="006B6D4A"/>
    <w:rsid w:val="006B6FA3"/>
    <w:rsid w:val="006D4D3D"/>
    <w:rsid w:val="006D7D88"/>
    <w:rsid w:val="006F7D97"/>
    <w:rsid w:val="00702675"/>
    <w:rsid w:val="007050AF"/>
    <w:rsid w:val="007136DF"/>
    <w:rsid w:val="00716C09"/>
    <w:rsid w:val="007214A9"/>
    <w:rsid w:val="00721942"/>
    <w:rsid w:val="00724600"/>
    <w:rsid w:val="0072605E"/>
    <w:rsid w:val="00753A61"/>
    <w:rsid w:val="00761BBA"/>
    <w:rsid w:val="00764262"/>
    <w:rsid w:val="00766945"/>
    <w:rsid w:val="00774F89"/>
    <w:rsid w:val="00781274"/>
    <w:rsid w:val="0078341A"/>
    <w:rsid w:val="007845B5"/>
    <w:rsid w:val="0078692E"/>
    <w:rsid w:val="007873C9"/>
    <w:rsid w:val="00793069"/>
    <w:rsid w:val="007A37E4"/>
    <w:rsid w:val="007B7C0D"/>
    <w:rsid w:val="007C4494"/>
    <w:rsid w:val="007D01B3"/>
    <w:rsid w:val="007F3931"/>
    <w:rsid w:val="007F486A"/>
    <w:rsid w:val="00801108"/>
    <w:rsid w:val="00801FC7"/>
    <w:rsid w:val="008154FC"/>
    <w:rsid w:val="00820583"/>
    <w:rsid w:val="008452A2"/>
    <w:rsid w:val="008503F5"/>
    <w:rsid w:val="0085237D"/>
    <w:rsid w:val="00853062"/>
    <w:rsid w:val="008564FE"/>
    <w:rsid w:val="00860EC7"/>
    <w:rsid w:val="00865D06"/>
    <w:rsid w:val="00867FAD"/>
    <w:rsid w:val="00873909"/>
    <w:rsid w:val="008845DB"/>
    <w:rsid w:val="00896A0E"/>
    <w:rsid w:val="00897EAF"/>
    <w:rsid w:val="008A7429"/>
    <w:rsid w:val="008B1D3D"/>
    <w:rsid w:val="008B441F"/>
    <w:rsid w:val="008C2296"/>
    <w:rsid w:val="008C42D4"/>
    <w:rsid w:val="008C4BE1"/>
    <w:rsid w:val="008D0DB8"/>
    <w:rsid w:val="008D3C9D"/>
    <w:rsid w:val="008E42B1"/>
    <w:rsid w:val="008E59A5"/>
    <w:rsid w:val="008F45BF"/>
    <w:rsid w:val="00903656"/>
    <w:rsid w:val="00907C1C"/>
    <w:rsid w:val="00913B39"/>
    <w:rsid w:val="00930587"/>
    <w:rsid w:val="009603B4"/>
    <w:rsid w:val="00964139"/>
    <w:rsid w:val="00976321"/>
    <w:rsid w:val="00991C06"/>
    <w:rsid w:val="0099274A"/>
    <w:rsid w:val="00992C3B"/>
    <w:rsid w:val="009A7B2F"/>
    <w:rsid w:val="009B6E8A"/>
    <w:rsid w:val="009B7A18"/>
    <w:rsid w:val="009C2873"/>
    <w:rsid w:val="009C6F50"/>
    <w:rsid w:val="009D0972"/>
    <w:rsid w:val="009D3536"/>
    <w:rsid w:val="009E07BC"/>
    <w:rsid w:val="009F0403"/>
    <w:rsid w:val="009F1F8B"/>
    <w:rsid w:val="009F27A3"/>
    <w:rsid w:val="009F467B"/>
    <w:rsid w:val="00A022DE"/>
    <w:rsid w:val="00A07185"/>
    <w:rsid w:val="00A108A1"/>
    <w:rsid w:val="00A1128B"/>
    <w:rsid w:val="00A203F0"/>
    <w:rsid w:val="00A25C0D"/>
    <w:rsid w:val="00A2766E"/>
    <w:rsid w:val="00A415E7"/>
    <w:rsid w:val="00A436A5"/>
    <w:rsid w:val="00A45C60"/>
    <w:rsid w:val="00A46FA0"/>
    <w:rsid w:val="00A54CAA"/>
    <w:rsid w:val="00A62CDE"/>
    <w:rsid w:val="00A63E19"/>
    <w:rsid w:val="00A72E7C"/>
    <w:rsid w:val="00A8258E"/>
    <w:rsid w:val="00A90A6F"/>
    <w:rsid w:val="00A932AB"/>
    <w:rsid w:val="00A9664D"/>
    <w:rsid w:val="00AB6717"/>
    <w:rsid w:val="00AD02B7"/>
    <w:rsid w:val="00AD3174"/>
    <w:rsid w:val="00AD66B0"/>
    <w:rsid w:val="00B1129E"/>
    <w:rsid w:val="00B12B51"/>
    <w:rsid w:val="00B20D8A"/>
    <w:rsid w:val="00B23CA1"/>
    <w:rsid w:val="00B24D03"/>
    <w:rsid w:val="00B33575"/>
    <w:rsid w:val="00B47039"/>
    <w:rsid w:val="00B50DDF"/>
    <w:rsid w:val="00B52C51"/>
    <w:rsid w:val="00B63915"/>
    <w:rsid w:val="00B7000F"/>
    <w:rsid w:val="00B7744C"/>
    <w:rsid w:val="00B81D9C"/>
    <w:rsid w:val="00B8725B"/>
    <w:rsid w:val="00B937FB"/>
    <w:rsid w:val="00B94D38"/>
    <w:rsid w:val="00B94E16"/>
    <w:rsid w:val="00BA7390"/>
    <w:rsid w:val="00BC36D6"/>
    <w:rsid w:val="00BC5353"/>
    <w:rsid w:val="00BE1F9D"/>
    <w:rsid w:val="00BE5FB3"/>
    <w:rsid w:val="00BF01B7"/>
    <w:rsid w:val="00BF2BB9"/>
    <w:rsid w:val="00BF5E66"/>
    <w:rsid w:val="00C02932"/>
    <w:rsid w:val="00C257A4"/>
    <w:rsid w:val="00C44CC1"/>
    <w:rsid w:val="00C47054"/>
    <w:rsid w:val="00C4756A"/>
    <w:rsid w:val="00C52632"/>
    <w:rsid w:val="00C545EB"/>
    <w:rsid w:val="00C6475E"/>
    <w:rsid w:val="00C7295E"/>
    <w:rsid w:val="00C76A81"/>
    <w:rsid w:val="00C7730D"/>
    <w:rsid w:val="00C82801"/>
    <w:rsid w:val="00C835F4"/>
    <w:rsid w:val="00C94E90"/>
    <w:rsid w:val="00CA246F"/>
    <w:rsid w:val="00CB2284"/>
    <w:rsid w:val="00CB3BF8"/>
    <w:rsid w:val="00CB60DC"/>
    <w:rsid w:val="00CB7C02"/>
    <w:rsid w:val="00CC19FF"/>
    <w:rsid w:val="00CE1AA8"/>
    <w:rsid w:val="00CF01CD"/>
    <w:rsid w:val="00D04601"/>
    <w:rsid w:val="00D05948"/>
    <w:rsid w:val="00D126ED"/>
    <w:rsid w:val="00D12DA5"/>
    <w:rsid w:val="00D139A1"/>
    <w:rsid w:val="00D200D9"/>
    <w:rsid w:val="00D215A4"/>
    <w:rsid w:val="00D26C91"/>
    <w:rsid w:val="00D27858"/>
    <w:rsid w:val="00D351B7"/>
    <w:rsid w:val="00D435F4"/>
    <w:rsid w:val="00D44D88"/>
    <w:rsid w:val="00D45125"/>
    <w:rsid w:val="00D52FCF"/>
    <w:rsid w:val="00D537A9"/>
    <w:rsid w:val="00D53B64"/>
    <w:rsid w:val="00D54781"/>
    <w:rsid w:val="00D7564E"/>
    <w:rsid w:val="00D82D64"/>
    <w:rsid w:val="00D86408"/>
    <w:rsid w:val="00D87CED"/>
    <w:rsid w:val="00DA618A"/>
    <w:rsid w:val="00DA682F"/>
    <w:rsid w:val="00DB747F"/>
    <w:rsid w:val="00DC422B"/>
    <w:rsid w:val="00DC457D"/>
    <w:rsid w:val="00DE00FB"/>
    <w:rsid w:val="00DE03AC"/>
    <w:rsid w:val="00DE2951"/>
    <w:rsid w:val="00DF1653"/>
    <w:rsid w:val="00DF1A84"/>
    <w:rsid w:val="00DF7316"/>
    <w:rsid w:val="00E112FA"/>
    <w:rsid w:val="00E21519"/>
    <w:rsid w:val="00E25DEE"/>
    <w:rsid w:val="00E40CD7"/>
    <w:rsid w:val="00E435E4"/>
    <w:rsid w:val="00E43B1F"/>
    <w:rsid w:val="00E52A8B"/>
    <w:rsid w:val="00E63073"/>
    <w:rsid w:val="00E65E34"/>
    <w:rsid w:val="00E66C20"/>
    <w:rsid w:val="00E72586"/>
    <w:rsid w:val="00EA1329"/>
    <w:rsid w:val="00EA36DF"/>
    <w:rsid w:val="00EB61ED"/>
    <w:rsid w:val="00EC70AF"/>
    <w:rsid w:val="00ED716C"/>
    <w:rsid w:val="00ED79D4"/>
    <w:rsid w:val="00EE644D"/>
    <w:rsid w:val="00EE6DF8"/>
    <w:rsid w:val="00EE7CDE"/>
    <w:rsid w:val="00F12A8B"/>
    <w:rsid w:val="00F16543"/>
    <w:rsid w:val="00F25575"/>
    <w:rsid w:val="00F263E0"/>
    <w:rsid w:val="00F27100"/>
    <w:rsid w:val="00F31639"/>
    <w:rsid w:val="00F52194"/>
    <w:rsid w:val="00F5247D"/>
    <w:rsid w:val="00F625DB"/>
    <w:rsid w:val="00F74875"/>
    <w:rsid w:val="00F95150"/>
    <w:rsid w:val="00FA3926"/>
    <w:rsid w:val="00FA4866"/>
    <w:rsid w:val="00FB4E58"/>
    <w:rsid w:val="00FB5D20"/>
    <w:rsid w:val="00FC5360"/>
    <w:rsid w:val="00FD7FE5"/>
    <w:rsid w:val="00FE348F"/>
    <w:rsid w:val="00FE4069"/>
    <w:rsid w:val="00FE65E1"/>
    <w:rsid w:val="00FE71CB"/>
    <w:rsid w:val="00FF0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8630A"/>
  <w15:chartTrackingRefBased/>
  <w15:docId w15:val="{8A0E9AD1-3A9A-4981-9E5C-255DBD852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3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3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3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3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214"/>
    <w:rPr>
      <w:rFonts w:eastAsiaTheme="majorEastAsia" w:cstheme="majorBidi"/>
      <w:color w:val="272727" w:themeColor="text1" w:themeTint="D8"/>
    </w:rPr>
  </w:style>
  <w:style w:type="paragraph" w:styleId="Title">
    <w:name w:val="Title"/>
    <w:basedOn w:val="Normal"/>
    <w:next w:val="Normal"/>
    <w:link w:val="TitleChar"/>
    <w:uiPriority w:val="10"/>
    <w:qFormat/>
    <w:rsid w:val="00573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214"/>
    <w:pPr>
      <w:spacing w:before="160"/>
      <w:jc w:val="center"/>
    </w:pPr>
    <w:rPr>
      <w:i/>
      <w:iCs/>
      <w:color w:val="404040" w:themeColor="text1" w:themeTint="BF"/>
    </w:rPr>
  </w:style>
  <w:style w:type="character" w:customStyle="1" w:styleId="QuoteChar">
    <w:name w:val="Quote Char"/>
    <w:basedOn w:val="DefaultParagraphFont"/>
    <w:link w:val="Quote"/>
    <w:uiPriority w:val="29"/>
    <w:rsid w:val="00573214"/>
    <w:rPr>
      <w:i/>
      <w:iCs/>
      <w:color w:val="404040" w:themeColor="text1" w:themeTint="BF"/>
    </w:rPr>
  </w:style>
  <w:style w:type="paragraph" w:styleId="ListParagraph">
    <w:name w:val="List Paragraph"/>
    <w:basedOn w:val="Normal"/>
    <w:uiPriority w:val="34"/>
    <w:qFormat/>
    <w:rsid w:val="00573214"/>
    <w:pPr>
      <w:ind w:left="720"/>
      <w:contextualSpacing/>
    </w:pPr>
  </w:style>
  <w:style w:type="character" w:styleId="IntenseEmphasis">
    <w:name w:val="Intense Emphasis"/>
    <w:basedOn w:val="DefaultParagraphFont"/>
    <w:uiPriority w:val="21"/>
    <w:qFormat/>
    <w:rsid w:val="00573214"/>
    <w:rPr>
      <w:i/>
      <w:iCs/>
      <w:color w:val="0F4761" w:themeColor="accent1" w:themeShade="BF"/>
    </w:rPr>
  </w:style>
  <w:style w:type="paragraph" w:styleId="IntenseQuote">
    <w:name w:val="Intense Quote"/>
    <w:basedOn w:val="Normal"/>
    <w:next w:val="Normal"/>
    <w:link w:val="IntenseQuoteChar"/>
    <w:uiPriority w:val="30"/>
    <w:qFormat/>
    <w:rsid w:val="00573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214"/>
    <w:rPr>
      <w:i/>
      <w:iCs/>
      <w:color w:val="0F4761" w:themeColor="accent1" w:themeShade="BF"/>
    </w:rPr>
  </w:style>
  <w:style w:type="character" w:styleId="IntenseReference">
    <w:name w:val="Intense Reference"/>
    <w:basedOn w:val="DefaultParagraphFont"/>
    <w:uiPriority w:val="32"/>
    <w:qFormat/>
    <w:rsid w:val="00573214"/>
    <w:rPr>
      <w:b/>
      <w:bCs/>
      <w:smallCaps/>
      <w:color w:val="0F4761" w:themeColor="accent1" w:themeShade="BF"/>
      <w:spacing w:val="5"/>
    </w:rPr>
  </w:style>
  <w:style w:type="paragraph" w:styleId="TOCHeading">
    <w:name w:val="TOC Heading"/>
    <w:basedOn w:val="Heading1"/>
    <w:next w:val="Normal"/>
    <w:uiPriority w:val="39"/>
    <w:unhideWhenUsed/>
    <w:qFormat/>
    <w:rsid w:val="00F263E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263E0"/>
    <w:pPr>
      <w:tabs>
        <w:tab w:val="right" w:leader="dot" w:pos="9016"/>
      </w:tabs>
      <w:spacing w:after="100"/>
      <w:jc w:val="both"/>
    </w:pPr>
  </w:style>
  <w:style w:type="paragraph" w:styleId="TOC2">
    <w:name w:val="toc 2"/>
    <w:basedOn w:val="Normal"/>
    <w:next w:val="Normal"/>
    <w:autoRedefine/>
    <w:uiPriority w:val="39"/>
    <w:unhideWhenUsed/>
    <w:rsid w:val="00F263E0"/>
    <w:pPr>
      <w:tabs>
        <w:tab w:val="right" w:leader="dot" w:pos="9016"/>
      </w:tabs>
      <w:spacing w:after="100"/>
      <w:ind w:left="220"/>
      <w:jc w:val="both"/>
    </w:pPr>
  </w:style>
  <w:style w:type="character" w:styleId="Hyperlink">
    <w:name w:val="Hyperlink"/>
    <w:basedOn w:val="DefaultParagraphFont"/>
    <w:uiPriority w:val="99"/>
    <w:unhideWhenUsed/>
    <w:rsid w:val="00F263E0"/>
    <w:rPr>
      <w:color w:val="467886" w:themeColor="hyperlink"/>
      <w:u w:val="single"/>
    </w:rPr>
  </w:style>
  <w:style w:type="character" w:styleId="UnresolvedMention">
    <w:name w:val="Unresolved Mention"/>
    <w:basedOn w:val="DefaultParagraphFont"/>
    <w:uiPriority w:val="99"/>
    <w:semiHidden/>
    <w:unhideWhenUsed/>
    <w:rsid w:val="00B639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535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yorganisationalbehaviour.com/four-main-culture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ncbi.nlm.nih.gov/books/NBK56054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anmore.com/toyota-organizational-culture-characteristics-analysis" TargetMode="External"/><Relationship Id="rId5" Type="http://schemas.openxmlformats.org/officeDocument/2006/relationships/webSettings" Target="webSettings.xml"/><Relationship Id="rId15" Type="http://schemas.openxmlformats.org/officeDocument/2006/relationships/hyperlink" Target="https://doi.org/10.1186/s41469-016-0006-6"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ssaypandas.com/essay/Toyota-Motor-Corporation-3069-Hofstede-Cultural-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add24</b:Tag>
    <b:SourceType>InternetSite</b:SourceType>
    <b:Guid>{EBCCF68F-3587-4FF6-A6F2-3AC7795B34F1}</b:Guid>
    <b:Author>
      <b:Author>
        <b:NameList>
          <b:Person>
            <b:Last>Debela</b:Last>
            <b:First>addisalem</b:First>
            <b:Middle>tadesse Bogale &amp; Kenenisa lemi</b:Middle>
          </b:Person>
        </b:NameList>
      </b:Author>
    </b:Author>
    <b:Title>Organizational culture: a systematic review</b:Title>
    <b:Year>2024</b:Year>
    <b:YearAccessed>2025</b:YearAccessed>
    <b:MonthAccessed>November</b:MonthAccessed>
    <b:DayAccessed>07</b:DayAccessed>
    <b:URL>https://www.tandfonline.com/doi/epdf/10.1080/23311975.2024.2340129?needAccess=true</b:URL>
    <b:RefOrder>1</b:RefOrder>
  </b:Source>
  <b:Source>
    <b:Tag>Pau251</b:Tag>
    <b:SourceType>InternetSite</b:SourceType>
    <b:Guid>{18701E27-580E-44A9-8370-1D29C06B50CA}</b:Guid>
    <b:Author>
      <b:Author>
        <b:NameList>
          <b:Person>
            <b:Last>Meyer</b:Last>
            <b:First>Pauline</b:First>
          </b:Person>
        </b:NameList>
      </b:Author>
    </b:Author>
    <b:Title>Toyota’s Organizational Culture: An Analysis</b:Title>
    <b:Year>2025</b:Year>
    <b:YearAccessed>2025</b:YearAccessed>
    <b:MonthAccessed>November</b:MonthAccessed>
    <b:DayAccessed>07</b:DayAccessed>
    <b:URL>https://panmore.com/toyota-organizational-culture-characteristics-analysis</b:URL>
    <b:RefOrder>2</b:RefOrder>
  </b:Source>
  <b:Source>
    <b:Tag>Ric25</b:Tag>
    <b:SourceType>InternetSite</b:SourceType>
    <b:Guid>{B7B78D3D-4DE4-408E-A632-352D348D0CCB}</b:Guid>
    <b:Author>
      <b:Author>
        <b:NameList>
          <b:Person>
            <b:Last>Chalmers</b:Last>
            <b:First>Richard</b:First>
          </b:Person>
          <b:Person>
            <b:Last>Marras</b:Last>
            <b:First>Angela</b:First>
          </b:Person>
          <b:Person>
            <b:Last>Brannan</b:Last>
            <b:First>Grace</b:First>
            <b:Middle>D.</b:Middle>
          </b:Person>
        </b:NameList>
      </b:Author>
    </b:Author>
    <b:Title>Organizational Culture</b:Title>
    <b:Year>2025</b:Year>
    <b:YearAccessed>2025</b:YearAccessed>
    <b:MonthAccessed>November</b:MonthAccessed>
    <b:DayAccessed>07</b:DayAccessed>
    <b:URL>https://www.ncbi.nlm.nih.gov/books/NBK560543/</b:URL>
    <b:RefOrder>3</b:RefOrder>
  </b:Source>
  <b:Source>
    <b:Tag>Geo23</b:Tag>
    <b:SourceType>InternetSite</b:SourceType>
    <b:Guid>{47D59863-C0D5-44A2-B271-5098D1C34106}</b:Guid>
    <b:Author>
      <b:Author>
        <b:NameList>
          <b:Person>
            <b:Last>Fripp</b:Last>
            <b:First>Geoff</b:First>
          </b:Person>
        </b:NameList>
      </b:Author>
    </b:Author>
    <b:Title>Handy's Model of Organizational Culture - Organizational Behavior. My Organisational Behaviour Notes</b:Title>
    <b:Year>2023</b:Year>
    <b:YearAccessed>2025</b:YearAccessed>
    <b:MonthAccessed>November</b:MonthAccessed>
    <b:DayAccessed>16</b:DayAccessed>
    <b:URL>https://www.myorganisationalbehaviour.com/four-main-cultures/</b:URL>
    <b:RefOrder>5</b:RefOrder>
  </b:Source>
  <b:Source>
    <b:Tag>Cha25</b:Tag>
    <b:SourceType>InternetSite</b:SourceType>
    <b:Guid>{ED6FED3E-DF0D-4D94-99A2-EFBEDD697AC4}</b:Guid>
    <b:Author>
      <b:Author>
        <b:NameList>
          <b:Person>
            <b:Last>Nickerson</b:Last>
            <b:First>Charlotte</b:First>
          </b:Person>
        </b:NameList>
      </b:Author>
    </b:Author>
    <b:Title>Hofstede’s Cultural Dimensions Theory</b:Title>
    <b:Year>2025</b:Year>
    <b:YearAccessed>2025</b:YearAccessed>
    <b:MonthAccessed>November</b:MonthAccessed>
    <b:DayAccessed>16</b:DayAccessed>
    <b:URL>https://www.simplypsychology.org/hofstedes-cultural-dimensions-theory.html</b:URL>
    <b:RefOrder>6</b:RefOrder>
  </b:Source>
  <b:Source>
    <b:Tag>Cha93</b:Tag>
    <b:SourceType>InternetSite</b:SourceType>
    <b:Guid>{FE80056D-882B-48AC-8CA4-1F31088E0996}</b:Guid>
    <b:Author>
      <b:Author>
        <b:NameList>
          <b:Person>
            <b:Last>Handy</b:Last>
            <b:First>Charles</b:First>
          </b:Person>
        </b:NameList>
      </b:Author>
    </b:Author>
    <b:Title>HANDY’S FOUR TYPES OF ORGANISATIONAL CULTURE</b:Title>
    <b:Year>1993</b:Year>
    <b:YearAccessed>2025</b:YearAccessed>
    <b:MonthAccessed>November</b:MonthAccessed>
    <b:DayAccessed>16</b:DayAccessed>
    <b:URL>https://switcheducation.com/wp-content/uploads/2017/06/SEB_LYO_Handy.pdf</b:URL>
    <b:RefOrder>7</b:RefOrder>
  </b:Source>
  <b:Source>
    <b:Tag>Toy20</b:Tag>
    <b:SourceType>InternetSite</b:SourceType>
    <b:Guid>{0CDF431B-1823-4870-A372-DC9A7D803F0B}</b:Guid>
    <b:Author>
      <b:Author>
        <b:NameList>
          <b:Person>
            <b:Last>Toyota: External influences</b:Last>
            <b:First>cultural</b:First>
            <b:Middle>change, and policies.</b:Middle>
          </b:Person>
        </b:NameList>
      </b:Author>
    </b:Author>
    <b:Title>Contemporary Developments in Business and Management: Toyota Report</b:Title>
    <b:Year>2020</b:Year>
    <b:YearAccessed>2025</b:YearAccessed>
    <b:MonthAccessed> November</b:MonthAccessed>
    <b:DayAccessed>17</b:DayAccessed>
    <b:URL>https://desklib.com/study-documents/toyota-cultural-change/</b:URL>
    <b:RefOrder>8</b:RefOrder>
  </b:Source>
  <b:Source>
    <b:Tag>Placeholder1</b:Tag>
    <b:SourceType>InternetSite</b:SourceType>
    <b:Guid>{AD101E82-7689-4468-9383-9FD0DF1D966F}</b:Guid>
    <b:Author>
      <b:Author>
        <b:NameList>
          <b:Person>
            <b:Last>Toyota</b:Last>
          </b:Person>
        </b:NameList>
      </b:Author>
    </b:Author>
    <b:Title>Toyota: External influences, cultural change, and policies. Contemporary Developments in Business and Management: Toyota Report</b:Title>
    <b:Year>2020</b:Year>
    <b:YearAccessed>2025</b:YearAccessed>
    <b:MonthAccessed>November</b:MonthAccessed>
    <b:DayAccessed>17</b:DayAccessed>
    <b:URL>https://desklib.com/study-documents/toyota-cultural-change/</b:URL>
    <b:RefOrder>4</b:RefOrder>
  </b:Source>
  <b:Source>
    <b:Tag>Jon25</b:Tag>
    <b:SourceType>InternetSite</b:SourceType>
    <b:Guid>{9A54E6A7-4B5A-474E-A910-88A198CC3C34}</b:Guid>
    <b:Author>
      <b:Author>
        <b:NameList>
          <b:Person>
            <b:Last>Tarlengco</b:Last>
            <b:First>Jona</b:First>
          </b:Person>
        </b:NameList>
      </b:Author>
    </b:Author>
    <b:Title>Genchi Genbutsu: The Lean Way of Observing and Detecting Problems</b:Title>
    <b:Year>2025</b:Year>
    <b:YearAccessed>2025</b:YearAccessed>
    <b:MonthAccessed>November</b:MonthAccessed>
    <b:DayAccessed>17</b:DayAccessed>
    <b:URL>https://safBefore choosing options, managers are encouraged by the Genchi Genbutsu ("go and see") approach to visit factory floors in order to have an inside look of issues.etyculture.com/topics/genchi-genbutsu</b:URL>
    <b:RefOrder>1</b:RefOrder>
  </b:Source>
  <b:Source>
    <b:Tag>Ant25</b:Tag>
    <b:SourceType>InternetSite</b:SourceType>
    <b:Guid>{4EBC07FE-9415-40C0-923C-3C76D717E62F}</b:Guid>
    <b:Author>
      <b:Author>
        <b:NameList>
          <b:Person>
            <b:Last>Georgescu</b:Last>
            <b:First>Antonia</b:First>
          </b:Person>
        </b:NameList>
      </b:Author>
    </b:Author>
    <b:Title>Building a People-First Culture: Lessons from Toyota’s Success</b:Title>
    <b:Year>2025</b:Year>
    <b:YearAccessed>2025</b:YearAccessed>
    <b:MonthAccessed>November</b:MonthAccessed>
    <b:DayAccessed>17</b:DayAccessed>
    <b:URL>https://antoniageorgescu.com/2025/04/08/building-a-people-first-culture-lessons-from-toyotas-success/</b:URL>
    <b:RefOrder>1</b:RefOrder>
  </b:Source>
  <b:Source>
    <b:Tag>Cam16</b:Tag>
    <b:SourceType>InternetSite</b:SourceType>
    <b:Guid>{E6B6D307-B805-42C0-A6F2-85B18A34BB7A}</b:Guid>
    <b:Author>
      <b:Author>
        <b:NameList>
          <b:Person>
            <b:Last>Camuffo</b:Last>
            <b:First>A.,</b:First>
            <b:Middle>Wilhelm, M.</b:Middle>
          </b:Person>
        </b:NameList>
      </b:Author>
    </b:Author>
    <b:Year>2016</b:Year>
    <b:RefOrder>1</b:RefOrder>
  </b:Source>
  <b:Source>
    <b:Tag>Dan25</b:Tag>
    <b:SourceType>InternetSite</b:SourceType>
    <b:Guid>{D66232D4-55E2-420A-958B-9DAA49AF4738}</b:Guid>
    <b:Author>
      <b:Author>
        <b:NameList>
          <b:Person>
            <b:Last>Pereira</b:Last>
            <b:First>Daniel</b:First>
          </b:Person>
        </b:NameList>
      </b:Author>
    </b:Author>
    <b:Title>Toyota Organizational Structure Analysis</b:Title>
    <b:Year>2025</b:Year>
    <b:YearAccessed>2025</b:YearAccessed>
    <b:MonthAccessed>November</b:MonthAccessed>
    <b:DayAccessed>21</b:DayAccessed>
    <b:URL>https://businessmodelanalyst.com/toyota-organizational-structure-analysis/</b:URL>
    <b:RefOrder>1</b:RefOrder>
  </b:Source>
  <b:Source>
    <b:Tag>Kum23</b:Tag>
    <b:SourceType>InternetSite</b:SourceType>
    <b:Guid>{71F44EF4-23D7-40CD-81D7-1CF6439C629B}</b:Guid>
    <b:Author>
      <b:Author>
        <b:NameList>
          <b:Person>
            <b:Last>P</b:Last>
            <b:First>Kumar</b:First>
          </b:Person>
        </b:NameList>
      </b:Author>
    </b:Author>
    <b:Title>Understanding Decentralisation in Governance: A Conceptual Overview</b:Title>
    <b:Year>2023</b:Year>
    <b:YearAccessed>2025</b:YearAccessed>
    <b:MonthAccessed>November</b:MonthAccessed>
    <b:DayAccessed>24</b:DayAccessed>
    <b:URL>https://banotes.org/governance-issues-challenges/understanding-decentralisation-governance-concept/</b:URL>
    <b:RefOrder>1</b:RefOrder>
  </b:Source>
  <b:Source>
    <b:Tag>Edw251</b:Tag>
    <b:SourceType>InternetSite</b:SourceType>
    <b:Guid>{D1AF9D72-27D3-4485-A196-6CC3C411E475}</b:Guid>
    <b:Author>
      <b:Author>
        <b:NameList>
          <b:Person>
            <b:Last>Ferguson</b:Last>
            <b:First>Edward</b:First>
          </b:Person>
        </b:NameList>
      </b:Author>
    </b:Author>
    <b:Title>Toyota SWOT Analysis &amp; Recommendations</b:Title>
    <b:Year>2025</b:Year>
    <b:YearAccessed>2025</b:YearAccessed>
    <b:MonthAccessed>November</b:MonthAccessed>
    <b:DayAccessed>24</b:DayAccessed>
    <b:URL>https://panmore.com/toyota-swot-analysis-recommendations</b:URL>
    <b:RefOrder>1</b:RefOrder>
  </b:Source>
</b:Sources>
</file>

<file path=customXml/itemProps1.xml><?xml version="1.0" encoding="utf-8"?>
<ds:datastoreItem xmlns:ds="http://schemas.openxmlformats.org/officeDocument/2006/customXml" ds:itemID="{529F7BFA-72E3-4AF3-B887-237E55490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16</Pages>
  <Words>4065</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Banuc (2119748)</dc:creator>
  <cp:keywords/>
  <dc:description/>
  <cp:lastModifiedBy>Ciprian Banuc (2119748)</cp:lastModifiedBy>
  <cp:revision>14</cp:revision>
  <dcterms:created xsi:type="dcterms:W3CDTF">2025-11-24T07:22:00Z</dcterms:created>
  <dcterms:modified xsi:type="dcterms:W3CDTF">2025-12-04T13:38:00Z</dcterms:modified>
</cp:coreProperties>
</file>