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F8B943" w14:textId="77777777" w:rsidR="008550B2" w:rsidRDefault="008550B2" w:rsidP="008550B2">
      <w:pPr>
        <w:rPr>
          <w:sz w:val="26"/>
          <w:szCs w:val="26"/>
        </w:rPr>
      </w:pPr>
      <w:bookmarkStart w:id="0" w:name="_Hlk4580825"/>
      <w:bookmarkEnd w:id="0"/>
    </w:p>
    <w:p w14:paraId="34E82A90" w14:textId="77777777" w:rsidR="008550B2" w:rsidRPr="007E1862" w:rsidRDefault="008550B2" w:rsidP="008550B2">
      <w:pPr>
        <w:rPr>
          <w:sz w:val="26"/>
          <w:szCs w:val="26"/>
        </w:rPr>
      </w:pPr>
      <w:r w:rsidRPr="007E1862">
        <w:rPr>
          <w:noProof/>
          <w:sz w:val="26"/>
          <w:szCs w:val="26"/>
          <w:lang w:eastAsia="en-GB"/>
        </w:rPr>
        <w:drawing>
          <wp:inline distT="0" distB="0" distL="0" distR="0" wp14:anchorId="73B38D0E" wp14:editId="4A3744CD">
            <wp:extent cx="4480442" cy="1485900"/>
            <wp:effectExtent l="0" t="0" r="0" b="0"/>
            <wp:docPr id="6" name="Picture 6" descr="https://encrypted-tbn2.gstatic.com/images?q=tbn:ANd9GcQmn-Ab0ZdJbevFZA7mi04_ri8gIudFox1W314d2sevIROD43KDhw">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encrypted-tbn2.gstatic.com/images?q=tbn:ANd9GcQmn-Ab0ZdJbevFZA7mi04_ri8gIudFox1W314d2sevIROD43KDhw">
                      <a:hlinkClick r:id="rId10"/>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17355" cy="1498142"/>
                    </a:xfrm>
                    <a:prstGeom prst="rect">
                      <a:avLst/>
                    </a:prstGeom>
                    <a:noFill/>
                    <a:ln>
                      <a:noFill/>
                    </a:ln>
                  </pic:spPr>
                </pic:pic>
              </a:graphicData>
            </a:graphic>
          </wp:inline>
        </w:drawing>
      </w:r>
    </w:p>
    <w:p w14:paraId="49B5AD61" w14:textId="77777777" w:rsidR="008550B2" w:rsidRDefault="008550B2" w:rsidP="008550B2">
      <w:pPr>
        <w:rPr>
          <w:sz w:val="26"/>
          <w:szCs w:val="26"/>
        </w:rPr>
      </w:pPr>
    </w:p>
    <w:p w14:paraId="59C93EA0" w14:textId="77777777" w:rsidR="008550B2" w:rsidRDefault="008550B2" w:rsidP="008550B2">
      <w:pPr>
        <w:rPr>
          <w:sz w:val="26"/>
          <w:szCs w:val="26"/>
        </w:rPr>
      </w:pPr>
    </w:p>
    <w:p w14:paraId="1874588B" w14:textId="77777777" w:rsidR="008550B2" w:rsidRDefault="008550B2" w:rsidP="008550B2">
      <w:pPr>
        <w:rPr>
          <w:sz w:val="26"/>
          <w:szCs w:val="26"/>
        </w:rPr>
      </w:pPr>
    </w:p>
    <w:p w14:paraId="42758CDC" w14:textId="77777777" w:rsidR="008550B2" w:rsidRDefault="008550B2" w:rsidP="008550B2">
      <w:pPr>
        <w:rPr>
          <w:sz w:val="26"/>
          <w:szCs w:val="26"/>
        </w:rPr>
      </w:pPr>
    </w:p>
    <w:p w14:paraId="32A9AEE3" w14:textId="77777777" w:rsidR="008550B2" w:rsidRDefault="008550B2" w:rsidP="008550B2">
      <w:pPr>
        <w:rPr>
          <w:sz w:val="26"/>
          <w:szCs w:val="26"/>
        </w:rPr>
      </w:pPr>
    </w:p>
    <w:p w14:paraId="32A70193" w14:textId="77777777" w:rsidR="008550B2" w:rsidRDefault="008550B2" w:rsidP="008550B2">
      <w:pPr>
        <w:rPr>
          <w:sz w:val="26"/>
          <w:szCs w:val="26"/>
        </w:rPr>
      </w:pPr>
    </w:p>
    <w:p w14:paraId="4BF42657" w14:textId="05DAE2CE" w:rsidR="008550B2" w:rsidRPr="001D4BA6" w:rsidRDefault="008550B2" w:rsidP="008550B2">
      <w:pPr>
        <w:jc w:val="center"/>
        <w:rPr>
          <w:sz w:val="28"/>
          <w:szCs w:val="28"/>
        </w:rPr>
      </w:pPr>
      <w:r>
        <w:rPr>
          <w:b/>
          <w:sz w:val="28"/>
          <w:szCs w:val="28"/>
        </w:rPr>
        <w:t xml:space="preserve">Module: </w:t>
      </w:r>
      <w:r w:rsidR="0039675E">
        <w:rPr>
          <w:sz w:val="28"/>
          <w:szCs w:val="28"/>
        </w:rPr>
        <w:t>Human Resource Management</w:t>
      </w:r>
      <w:r>
        <w:rPr>
          <w:sz w:val="28"/>
          <w:szCs w:val="28"/>
        </w:rPr>
        <w:t xml:space="preserve"> (M6X0129</w:t>
      </w:r>
      <w:r w:rsidR="000E4F7E">
        <w:rPr>
          <w:sz w:val="28"/>
          <w:szCs w:val="28"/>
        </w:rPr>
        <w:t>1</w:t>
      </w:r>
      <w:r>
        <w:rPr>
          <w:sz w:val="28"/>
          <w:szCs w:val="28"/>
        </w:rPr>
        <w:t>)</w:t>
      </w:r>
    </w:p>
    <w:p w14:paraId="706FAB73" w14:textId="77777777" w:rsidR="008550B2" w:rsidRPr="001D4BA6" w:rsidRDefault="008550B2" w:rsidP="008550B2">
      <w:pPr>
        <w:jc w:val="center"/>
        <w:rPr>
          <w:sz w:val="28"/>
          <w:szCs w:val="28"/>
        </w:rPr>
      </w:pPr>
    </w:p>
    <w:p w14:paraId="07113E70" w14:textId="77777777" w:rsidR="008550B2" w:rsidRPr="001D4BA6" w:rsidRDefault="008550B2" w:rsidP="008550B2">
      <w:pPr>
        <w:jc w:val="center"/>
        <w:rPr>
          <w:sz w:val="28"/>
          <w:szCs w:val="28"/>
        </w:rPr>
      </w:pPr>
      <w:r w:rsidRPr="001D4BA6">
        <w:rPr>
          <w:b/>
          <w:sz w:val="28"/>
          <w:szCs w:val="28"/>
        </w:rPr>
        <w:t>Programme</w:t>
      </w:r>
      <w:r w:rsidRPr="001D4BA6">
        <w:rPr>
          <w:sz w:val="28"/>
          <w:szCs w:val="28"/>
        </w:rPr>
        <w:t xml:space="preserve">: </w:t>
      </w:r>
      <w:proofErr w:type="spellStart"/>
      <w:r>
        <w:rPr>
          <w:sz w:val="28"/>
          <w:szCs w:val="28"/>
        </w:rPr>
        <w:t>Bsc</w:t>
      </w:r>
      <w:proofErr w:type="spellEnd"/>
      <w:r>
        <w:rPr>
          <w:sz w:val="28"/>
          <w:szCs w:val="28"/>
        </w:rPr>
        <w:t xml:space="preserve"> (Hons)</w:t>
      </w:r>
      <w:r w:rsidRPr="001D4BA6">
        <w:rPr>
          <w:sz w:val="28"/>
          <w:szCs w:val="28"/>
        </w:rPr>
        <w:t xml:space="preserve"> Logistics and Supply Chain Management</w:t>
      </w:r>
    </w:p>
    <w:p w14:paraId="3B94F247" w14:textId="77777777" w:rsidR="008550B2" w:rsidRPr="001D4BA6" w:rsidRDefault="008550B2" w:rsidP="008550B2">
      <w:pPr>
        <w:jc w:val="center"/>
        <w:rPr>
          <w:sz w:val="28"/>
          <w:szCs w:val="28"/>
        </w:rPr>
      </w:pPr>
    </w:p>
    <w:p w14:paraId="5C1F7258" w14:textId="77777777" w:rsidR="008550B2" w:rsidRDefault="008550B2" w:rsidP="008550B2">
      <w:pPr>
        <w:jc w:val="center"/>
        <w:rPr>
          <w:sz w:val="28"/>
          <w:szCs w:val="28"/>
        </w:rPr>
      </w:pPr>
      <w:r w:rsidRPr="001D4BA6">
        <w:rPr>
          <w:b/>
          <w:sz w:val="28"/>
          <w:szCs w:val="28"/>
        </w:rPr>
        <w:t>Student</w:t>
      </w:r>
      <w:r w:rsidRPr="001D4BA6">
        <w:rPr>
          <w:sz w:val="28"/>
          <w:szCs w:val="28"/>
        </w:rPr>
        <w:t>: Jodi Emanuelli</w:t>
      </w:r>
    </w:p>
    <w:p w14:paraId="3D729108" w14:textId="77777777" w:rsidR="008550B2" w:rsidRPr="001D4BA6" w:rsidRDefault="008550B2" w:rsidP="008550B2">
      <w:pPr>
        <w:jc w:val="center"/>
        <w:rPr>
          <w:sz w:val="28"/>
          <w:szCs w:val="28"/>
        </w:rPr>
      </w:pPr>
    </w:p>
    <w:p w14:paraId="6F32AB6E" w14:textId="77777777" w:rsidR="008550B2" w:rsidRDefault="008550B2" w:rsidP="008550B2">
      <w:pPr>
        <w:jc w:val="center"/>
        <w:rPr>
          <w:sz w:val="28"/>
          <w:szCs w:val="28"/>
        </w:rPr>
      </w:pPr>
      <w:r w:rsidRPr="00B244D6">
        <w:rPr>
          <w:b/>
          <w:sz w:val="28"/>
          <w:szCs w:val="28"/>
        </w:rPr>
        <w:t>Student Number</w:t>
      </w:r>
      <w:r>
        <w:rPr>
          <w:sz w:val="28"/>
          <w:szCs w:val="28"/>
        </w:rPr>
        <w:t>: P093663</w:t>
      </w:r>
    </w:p>
    <w:p w14:paraId="05E79EC4" w14:textId="77777777" w:rsidR="008550B2" w:rsidRPr="001D4BA6" w:rsidRDefault="008550B2" w:rsidP="008550B2">
      <w:pPr>
        <w:jc w:val="center"/>
        <w:rPr>
          <w:sz w:val="28"/>
          <w:szCs w:val="28"/>
        </w:rPr>
      </w:pPr>
    </w:p>
    <w:p w14:paraId="21C265CD" w14:textId="7CF34180" w:rsidR="008550B2" w:rsidRDefault="008550B2" w:rsidP="008550B2">
      <w:pPr>
        <w:jc w:val="center"/>
        <w:rPr>
          <w:sz w:val="28"/>
          <w:szCs w:val="28"/>
        </w:rPr>
      </w:pPr>
      <w:r w:rsidRPr="001D4BA6">
        <w:rPr>
          <w:b/>
          <w:sz w:val="28"/>
          <w:szCs w:val="28"/>
        </w:rPr>
        <w:t>Lecturer</w:t>
      </w:r>
      <w:r>
        <w:rPr>
          <w:sz w:val="28"/>
          <w:szCs w:val="28"/>
        </w:rPr>
        <w:t xml:space="preserve">: </w:t>
      </w:r>
      <w:r w:rsidR="00CF0C49">
        <w:rPr>
          <w:sz w:val="28"/>
          <w:szCs w:val="28"/>
        </w:rPr>
        <w:t>Gra</w:t>
      </w:r>
      <w:r w:rsidR="005C0ECE">
        <w:rPr>
          <w:sz w:val="28"/>
          <w:szCs w:val="28"/>
        </w:rPr>
        <w:t>ham</w:t>
      </w:r>
      <w:r>
        <w:rPr>
          <w:sz w:val="28"/>
          <w:szCs w:val="28"/>
        </w:rPr>
        <w:t xml:space="preserve"> </w:t>
      </w:r>
      <w:r w:rsidR="005C0ECE">
        <w:rPr>
          <w:sz w:val="28"/>
          <w:szCs w:val="28"/>
        </w:rPr>
        <w:t>Orr</w:t>
      </w:r>
      <w:r>
        <w:rPr>
          <w:sz w:val="28"/>
          <w:szCs w:val="28"/>
        </w:rPr>
        <w:t xml:space="preserve"> </w:t>
      </w:r>
    </w:p>
    <w:p w14:paraId="39C81D79" w14:textId="3A7D1FB2" w:rsidR="008550B2" w:rsidRDefault="008550B2" w:rsidP="008550B2">
      <w:pPr>
        <w:jc w:val="center"/>
        <w:rPr>
          <w:sz w:val="28"/>
          <w:szCs w:val="28"/>
        </w:rPr>
      </w:pPr>
    </w:p>
    <w:p w14:paraId="61F09D80" w14:textId="77777777" w:rsidR="00DE27BB" w:rsidRPr="00DE27BB" w:rsidRDefault="00EE0C0B" w:rsidP="00DE27BB">
      <w:pPr>
        <w:jc w:val="center"/>
        <w:rPr>
          <w:sz w:val="26"/>
          <w:szCs w:val="26"/>
        </w:rPr>
      </w:pPr>
      <w:r w:rsidRPr="00DE27BB">
        <w:rPr>
          <w:b/>
          <w:bCs/>
          <w:sz w:val="28"/>
          <w:szCs w:val="28"/>
        </w:rPr>
        <w:t>Task</w:t>
      </w:r>
      <w:r w:rsidRPr="00DE27BB">
        <w:rPr>
          <w:sz w:val="28"/>
          <w:szCs w:val="28"/>
        </w:rPr>
        <w:t xml:space="preserve">: </w:t>
      </w:r>
      <w:r w:rsidR="00DE27BB" w:rsidRPr="00DE27BB">
        <w:rPr>
          <w:sz w:val="26"/>
          <w:szCs w:val="26"/>
        </w:rPr>
        <w:t>In an EU country of choice, identify current legislation related to employee training and development and critically evaluate the extent to which the legislation meets its aims</w:t>
      </w:r>
    </w:p>
    <w:p w14:paraId="49A58F99" w14:textId="4770BEF6" w:rsidR="00A660AC" w:rsidRDefault="00A660AC" w:rsidP="00037C6E">
      <w:pPr>
        <w:rPr>
          <w:sz w:val="28"/>
          <w:szCs w:val="28"/>
        </w:rPr>
      </w:pPr>
    </w:p>
    <w:p w14:paraId="4B5AC958" w14:textId="74EB16F9" w:rsidR="007804EB" w:rsidRDefault="007804EB" w:rsidP="00037C6E">
      <w:pPr>
        <w:rPr>
          <w:sz w:val="28"/>
          <w:szCs w:val="28"/>
        </w:rPr>
      </w:pPr>
    </w:p>
    <w:p w14:paraId="02E66D8D" w14:textId="4172E5A0" w:rsidR="00A660AC" w:rsidRDefault="002C0ED0" w:rsidP="00201B5F">
      <w:pPr>
        <w:rPr>
          <w:sz w:val="26"/>
          <w:szCs w:val="26"/>
        </w:rPr>
      </w:pPr>
      <w:r>
        <w:rPr>
          <w:sz w:val="26"/>
          <w:szCs w:val="26"/>
        </w:rPr>
        <w:lastRenderedPageBreak/>
        <w:t>In the current competitive and unpredictable world, the achievement</w:t>
      </w:r>
      <w:r w:rsidR="00A660AC">
        <w:rPr>
          <w:sz w:val="26"/>
          <w:szCs w:val="26"/>
        </w:rPr>
        <w:t xml:space="preserve"> of</w:t>
      </w:r>
      <w:r>
        <w:rPr>
          <w:sz w:val="26"/>
          <w:szCs w:val="26"/>
        </w:rPr>
        <w:t xml:space="preserve"> an organisation, in any sector, is dependent on its employees. </w:t>
      </w:r>
      <w:r w:rsidR="00CF1A49">
        <w:rPr>
          <w:sz w:val="26"/>
          <w:szCs w:val="26"/>
        </w:rPr>
        <w:t>As th</w:t>
      </w:r>
      <w:r w:rsidR="00326981">
        <w:rPr>
          <w:sz w:val="26"/>
          <w:szCs w:val="26"/>
        </w:rPr>
        <w:t>e successes or setbacks an organisation undergoes is reliant on the performance of its employees</w:t>
      </w:r>
      <w:r w:rsidR="00264503">
        <w:rPr>
          <w:sz w:val="26"/>
          <w:szCs w:val="26"/>
        </w:rPr>
        <w:t>.</w:t>
      </w:r>
      <w:r w:rsidR="00CF1A49">
        <w:rPr>
          <w:sz w:val="26"/>
          <w:szCs w:val="26"/>
        </w:rPr>
        <w:t xml:space="preserve"> </w:t>
      </w:r>
      <w:r w:rsidR="00326981">
        <w:rPr>
          <w:sz w:val="26"/>
          <w:szCs w:val="26"/>
        </w:rPr>
        <w:t>Human Resources teams</w:t>
      </w:r>
      <w:r w:rsidR="00CF1A49">
        <w:rPr>
          <w:sz w:val="26"/>
          <w:szCs w:val="26"/>
        </w:rPr>
        <w:t>,</w:t>
      </w:r>
      <w:r w:rsidR="00326981">
        <w:rPr>
          <w:sz w:val="26"/>
          <w:szCs w:val="26"/>
        </w:rPr>
        <w:t xml:space="preserve"> within an organisation, </w:t>
      </w:r>
      <w:r w:rsidR="00CF1A49">
        <w:rPr>
          <w:sz w:val="26"/>
          <w:szCs w:val="26"/>
        </w:rPr>
        <w:t>have a focus on training and development, so that they are addressing any disparities between present and expected performance.</w:t>
      </w:r>
      <w:r w:rsidR="00E362E3">
        <w:rPr>
          <w:sz w:val="26"/>
          <w:szCs w:val="26"/>
        </w:rPr>
        <w:t xml:space="preserve"> As organisations look for ways to attain profit related targets, it is imperative that they recognise the value of, and undertake, relevant training and development in relation to employee performance and assessment</w:t>
      </w:r>
      <w:r w:rsidR="001421B6">
        <w:rPr>
          <w:sz w:val="26"/>
          <w:szCs w:val="26"/>
        </w:rPr>
        <w:t xml:space="preserve"> (Rodriguez,2017).</w:t>
      </w:r>
    </w:p>
    <w:p w14:paraId="34FAB5F1" w14:textId="63CFFE4D" w:rsidR="00A660AC" w:rsidRDefault="009F0014" w:rsidP="00201B5F">
      <w:pPr>
        <w:rPr>
          <w:sz w:val="26"/>
          <w:szCs w:val="26"/>
        </w:rPr>
      </w:pPr>
      <w:r w:rsidRPr="002C6390">
        <w:rPr>
          <w:sz w:val="26"/>
          <w:szCs w:val="26"/>
        </w:rPr>
        <w:t>Rodriguez</w:t>
      </w:r>
      <w:r>
        <w:rPr>
          <w:sz w:val="26"/>
          <w:szCs w:val="26"/>
        </w:rPr>
        <w:t xml:space="preserve"> </w:t>
      </w:r>
      <w:r w:rsidR="002C6390">
        <w:rPr>
          <w:sz w:val="26"/>
          <w:szCs w:val="26"/>
        </w:rPr>
        <w:t xml:space="preserve">(2017) </w:t>
      </w:r>
      <w:r w:rsidR="00E362E3">
        <w:rPr>
          <w:sz w:val="26"/>
          <w:szCs w:val="26"/>
        </w:rPr>
        <w:t>defined</w:t>
      </w:r>
      <w:r w:rsidR="002C6390">
        <w:rPr>
          <w:sz w:val="26"/>
          <w:szCs w:val="26"/>
        </w:rPr>
        <w:t xml:space="preserve"> training</w:t>
      </w:r>
      <w:r w:rsidR="00E362E3">
        <w:rPr>
          <w:sz w:val="26"/>
          <w:szCs w:val="26"/>
        </w:rPr>
        <w:t xml:space="preserve"> as an </w:t>
      </w:r>
      <w:r w:rsidR="00E362E3" w:rsidRPr="007B1B32">
        <w:rPr>
          <w:sz w:val="26"/>
          <w:szCs w:val="26"/>
        </w:rPr>
        <w:t>“organised activity aimed at imparting information and/or instructions to improve the recipient's performance or to help him or her attain a required level of knowledge or skill.”</w:t>
      </w:r>
      <w:r w:rsidR="00E362E3">
        <w:rPr>
          <w:sz w:val="26"/>
          <w:szCs w:val="26"/>
        </w:rPr>
        <w:t xml:space="preserve"> </w:t>
      </w:r>
      <w:r w:rsidR="005B5830">
        <w:rPr>
          <w:sz w:val="26"/>
          <w:szCs w:val="26"/>
        </w:rPr>
        <w:t xml:space="preserve">The planned activities in training programmes focus on improving the levels of </w:t>
      </w:r>
      <w:r w:rsidR="005B276F">
        <w:rPr>
          <w:sz w:val="26"/>
          <w:szCs w:val="26"/>
        </w:rPr>
        <w:t xml:space="preserve">essential </w:t>
      </w:r>
      <w:r w:rsidR="005B5830">
        <w:rPr>
          <w:sz w:val="26"/>
          <w:szCs w:val="26"/>
        </w:rPr>
        <w:t>skills, knowledge and competency of an individual</w:t>
      </w:r>
      <w:r w:rsidR="005B276F">
        <w:rPr>
          <w:sz w:val="26"/>
          <w:szCs w:val="26"/>
        </w:rPr>
        <w:t>. Training also delivers important messages in order that individual employees are conscious of procedures and rules that will influence their behaviour and thus more effectively attain their job specifications. The proficiency of individual employees, groups of employ</w:t>
      </w:r>
      <w:r w:rsidR="00830B49">
        <w:rPr>
          <w:sz w:val="26"/>
          <w:szCs w:val="26"/>
        </w:rPr>
        <w:t>ees and organisations</w:t>
      </w:r>
      <w:r w:rsidR="005B276F">
        <w:rPr>
          <w:sz w:val="26"/>
          <w:szCs w:val="26"/>
        </w:rPr>
        <w:t xml:space="preserve"> is </w:t>
      </w:r>
      <w:r w:rsidR="00830B49">
        <w:rPr>
          <w:sz w:val="26"/>
          <w:szCs w:val="26"/>
        </w:rPr>
        <w:t xml:space="preserve">extended, as training is driven by the requirement to further develop employee skills in order to attain organisational targets. </w:t>
      </w:r>
    </w:p>
    <w:p w14:paraId="65730103" w14:textId="64B2C3C5" w:rsidR="005B276F" w:rsidRDefault="00666DE1" w:rsidP="00201B5F">
      <w:pPr>
        <w:rPr>
          <w:sz w:val="26"/>
          <w:szCs w:val="26"/>
        </w:rPr>
      </w:pPr>
      <w:r>
        <w:rPr>
          <w:sz w:val="26"/>
          <w:szCs w:val="26"/>
        </w:rPr>
        <w:t xml:space="preserve">Development can be considered as training, such as acquiring new skills and abilities to enable individual growth, but it can also be viewed as the rounded, long-term development of individuals, which enables them to fulfil future positions and adopt specific responsibilities. Employee </w:t>
      </w:r>
      <w:r w:rsidR="00A21C42">
        <w:rPr>
          <w:sz w:val="26"/>
          <w:szCs w:val="26"/>
        </w:rPr>
        <w:t xml:space="preserve">training and </w:t>
      </w:r>
      <w:r>
        <w:rPr>
          <w:sz w:val="26"/>
          <w:szCs w:val="26"/>
        </w:rPr>
        <w:t xml:space="preserve">development is a combined enterprise between the </w:t>
      </w:r>
      <w:r w:rsidR="00A21C42">
        <w:rPr>
          <w:sz w:val="26"/>
          <w:szCs w:val="26"/>
        </w:rPr>
        <w:t>employee and the employer and is essential if the employee is to further develop their skills and knowledge to complete job activities effectively, adopt new responsibilities and have the ability to adjust to changing conditions.</w:t>
      </w:r>
    </w:p>
    <w:p w14:paraId="73A8FFD5" w14:textId="0FAB5114" w:rsidR="00666DE1" w:rsidRDefault="00A21C42" w:rsidP="00201B5F">
      <w:pPr>
        <w:rPr>
          <w:sz w:val="26"/>
          <w:szCs w:val="26"/>
        </w:rPr>
      </w:pPr>
      <w:r w:rsidRPr="009B7EC3">
        <w:rPr>
          <w:sz w:val="26"/>
          <w:szCs w:val="26"/>
        </w:rPr>
        <w:t xml:space="preserve">Organisations aim for success through </w:t>
      </w:r>
      <w:r w:rsidR="009064A1" w:rsidRPr="009B7EC3">
        <w:rPr>
          <w:sz w:val="26"/>
          <w:szCs w:val="26"/>
        </w:rPr>
        <w:t>a range of programs, capabilities, services and products, and wel</w:t>
      </w:r>
      <w:r w:rsidR="009B7EC3" w:rsidRPr="009B7EC3">
        <w:rPr>
          <w:sz w:val="26"/>
          <w:szCs w:val="26"/>
        </w:rPr>
        <w:t>l-trained individuals need to</w:t>
      </w:r>
      <w:r w:rsidR="009064A1" w:rsidRPr="009B7EC3">
        <w:rPr>
          <w:sz w:val="26"/>
          <w:szCs w:val="26"/>
        </w:rPr>
        <w:t xml:space="preserve"> plan, develop, implement and sustain these elements.</w:t>
      </w:r>
      <w:r w:rsidR="009064A1">
        <w:rPr>
          <w:sz w:val="26"/>
          <w:szCs w:val="26"/>
        </w:rPr>
        <w:t xml:space="preserve"> Therefore, employees are capable of impacting positively on organisational outcomes if the challenge and investment of employee training and development is met by an organisation. </w:t>
      </w:r>
      <w:r w:rsidR="00F16E0D">
        <w:rPr>
          <w:sz w:val="26"/>
          <w:szCs w:val="26"/>
        </w:rPr>
        <w:t>Organisations that focus on employee training and development demonstrate that they are benefitting from having employees with high levels of potential and employees committed to attaining greater responsibilities. This agreement between organisations and individual employees results in them uniting and attaining long-term commitment through training opportunities and occupation progression</w:t>
      </w:r>
      <w:r w:rsidR="00E41642">
        <w:rPr>
          <w:sz w:val="26"/>
          <w:szCs w:val="26"/>
        </w:rPr>
        <w:t xml:space="preserve"> (Akter,2016). </w:t>
      </w:r>
    </w:p>
    <w:p w14:paraId="2424BC4F" w14:textId="77777777" w:rsidR="00F736C7" w:rsidRDefault="00F736C7" w:rsidP="00201B5F">
      <w:pPr>
        <w:rPr>
          <w:sz w:val="26"/>
          <w:szCs w:val="26"/>
        </w:rPr>
      </w:pPr>
    </w:p>
    <w:p w14:paraId="5D5A0F63" w14:textId="3058F38C" w:rsidR="00B640E3" w:rsidRPr="00F736C7" w:rsidRDefault="00F736C7" w:rsidP="00F736C7">
      <w:pPr>
        <w:jc w:val="center"/>
        <w:rPr>
          <w:sz w:val="20"/>
          <w:szCs w:val="20"/>
        </w:rPr>
      </w:pPr>
      <w:r w:rsidRPr="00F736C7">
        <w:rPr>
          <w:sz w:val="20"/>
          <w:szCs w:val="20"/>
        </w:rPr>
        <w:t>1</w:t>
      </w:r>
    </w:p>
    <w:p w14:paraId="70B521FD" w14:textId="77C87024" w:rsidR="009064A1" w:rsidRDefault="004921F4" w:rsidP="00201B5F">
      <w:pPr>
        <w:rPr>
          <w:sz w:val="26"/>
          <w:szCs w:val="26"/>
        </w:rPr>
      </w:pPr>
      <w:r>
        <w:rPr>
          <w:sz w:val="26"/>
          <w:szCs w:val="26"/>
        </w:rPr>
        <w:t>N</w:t>
      </w:r>
      <w:r w:rsidR="00FB4666">
        <w:rPr>
          <w:sz w:val="26"/>
          <w:szCs w:val="26"/>
        </w:rPr>
        <w:t>oe (2018) states that t</w:t>
      </w:r>
      <w:r w:rsidR="000C4ED5">
        <w:rPr>
          <w:sz w:val="26"/>
          <w:szCs w:val="26"/>
        </w:rPr>
        <w:t>raining and development opportunities for employees</w:t>
      </w:r>
      <w:r w:rsidR="0095550E">
        <w:rPr>
          <w:sz w:val="26"/>
          <w:szCs w:val="26"/>
        </w:rPr>
        <w:t>,</w:t>
      </w:r>
      <w:r w:rsidR="000C4ED5">
        <w:rPr>
          <w:sz w:val="26"/>
          <w:szCs w:val="26"/>
        </w:rPr>
        <w:t xml:space="preserve"> at all levels in an organisation, supports them in achieving varied targets. Human</w:t>
      </w:r>
      <w:r w:rsidR="00F736C7">
        <w:rPr>
          <w:sz w:val="26"/>
          <w:szCs w:val="26"/>
        </w:rPr>
        <w:t xml:space="preserve"> r</w:t>
      </w:r>
      <w:r w:rsidR="000C4ED5">
        <w:rPr>
          <w:sz w:val="26"/>
          <w:szCs w:val="26"/>
        </w:rPr>
        <w:t>esources departments in an organisation view training and development as an important part of their planning, as it benefits from the returns of individual employees</w:t>
      </w:r>
      <w:r w:rsidR="00E94B7F">
        <w:rPr>
          <w:sz w:val="26"/>
          <w:szCs w:val="26"/>
        </w:rPr>
        <w:t>, it produces enhanced quality of work at all levels</w:t>
      </w:r>
      <w:r w:rsidR="000C4ED5">
        <w:rPr>
          <w:sz w:val="26"/>
          <w:szCs w:val="26"/>
        </w:rPr>
        <w:t xml:space="preserve"> and it could entice talented individuals to join the organisation. Broadly, training and development enhances individuals thinking abilities and creativity</w:t>
      </w:r>
      <w:r w:rsidR="00E94B7F">
        <w:rPr>
          <w:sz w:val="26"/>
          <w:szCs w:val="26"/>
        </w:rPr>
        <w:t xml:space="preserve"> and develops the capabilities to move between tasks of different natures within an organisation. This</w:t>
      </w:r>
      <w:r w:rsidR="000C4ED5">
        <w:rPr>
          <w:sz w:val="26"/>
          <w:szCs w:val="26"/>
        </w:rPr>
        <w:t xml:space="preserve"> results in </w:t>
      </w:r>
      <w:r w:rsidR="0095550E">
        <w:rPr>
          <w:sz w:val="26"/>
          <w:szCs w:val="26"/>
        </w:rPr>
        <w:t xml:space="preserve">improved decision making, upgraded complaints management, enhanced customer service and greater overall efficiency. </w:t>
      </w:r>
      <w:r w:rsidR="00E94B7F">
        <w:rPr>
          <w:sz w:val="26"/>
          <w:szCs w:val="26"/>
        </w:rPr>
        <w:t xml:space="preserve">Training and development is necessary to position individual employees in an organisation and to heighten their operational and managerial abilities. Careful planning, structure and provision </w:t>
      </w:r>
      <w:r w:rsidR="008F106E">
        <w:rPr>
          <w:sz w:val="26"/>
          <w:szCs w:val="26"/>
        </w:rPr>
        <w:t xml:space="preserve">of core competences </w:t>
      </w:r>
      <w:r w:rsidR="00E94B7F">
        <w:rPr>
          <w:sz w:val="26"/>
          <w:szCs w:val="26"/>
        </w:rPr>
        <w:t>throughout the training and development programme</w:t>
      </w:r>
      <w:r w:rsidR="008F106E">
        <w:rPr>
          <w:sz w:val="26"/>
          <w:szCs w:val="26"/>
        </w:rPr>
        <w:t>, augments the probability for individual employees to operate effectively and supports an organisations strategic aims in establishing a learning culture. As a result, the organisation will enjoy greater success, as it has equipped employees with the skills to execute tasks effectively, become more productive and enjoy job satisfaction.</w:t>
      </w:r>
    </w:p>
    <w:p w14:paraId="3077FE28" w14:textId="43D7FBC3" w:rsidR="005B1053" w:rsidRDefault="003F6B3C" w:rsidP="00B35A17">
      <w:pPr>
        <w:rPr>
          <w:sz w:val="26"/>
          <w:szCs w:val="26"/>
        </w:rPr>
      </w:pPr>
      <w:proofErr w:type="spellStart"/>
      <w:r>
        <w:rPr>
          <w:sz w:val="26"/>
          <w:szCs w:val="26"/>
        </w:rPr>
        <w:t>Stredwick</w:t>
      </w:r>
      <w:proofErr w:type="spellEnd"/>
      <w:r>
        <w:rPr>
          <w:sz w:val="26"/>
          <w:szCs w:val="26"/>
        </w:rPr>
        <w:t xml:space="preserve"> (2005) states that t</w:t>
      </w:r>
      <w:r w:rsidR="005B1053">
        <w:rPr>
          <w:sz w:val="26"/>
          <w:szCs w:val="26"/>
        </w:rPr>
        <w:t xml:space="preserve">he </w:t>
      </w:r>
      <w:proofErr w:type="gramStart"/>
      <w:r w:rsidR="005B1053">
        <w:rPr>
          <w:sz w:val="26"/>
          <w:szCs w:val="26"/>
        </w:rPr>
        <w:t>ultimate aim</w:t>
      </w:r>
      <w:proofErr w:type="gramEnd"/>
      <w:r w:rsidR="005B1053">
        <w:rPr>
          <w:sz w:val="26"/>
          <w:szCs w:val="26"/>
        </w:rPr>
        <w:t xml:space="preserve"> of training and development is learning, that is, individual employees gaining skills, competencies, knowledge, behaviours and attitudes. </w:t>
      </w:r>
      <w:r w:rsidR="00D9204B">
        <w:rPr>
          <w:sz w:val="26"/>
          <w:szCs w:val="26"/>
        </w:rPr>
        <w:t xml:space="preserve">However, the focus is not purely on individuals learning for learning sake. To have support and funding, the training needs to be credible and proven to enhance the effectiveness of employee performance. </w:t>
      </w:r>
      <w:r w:rsidR="00383327">
        <w:rPr>
          <w:sz w:val="26"/>
          <w:szCs w:val="26"/>
        </w:rPr>
        <w:t xml:space="preserve">Learning and improving employee performance should be able to </w:t>
      </w:r>
      <w:r w:rsidR="00D9204B">
        <w:rPr>
          <w:sz w:val="26"/>
          <w:szCs w:val="26"/>
        </w:rPr>
        <w:t xml:space="preserve">demonstrate the positive impact it would have on the competitive advantage of an organisation. </w:t>
      </w:r>
      <w:r w:rsidR="00383327">
        <w:rPr>
          <w:sz w:val="26"/>
          <w:szCs w:val="26"/>
        </w:rPr>
        <w:t xml:space="preserve">Learning should support the strategy of an organisation and have a positive impact on outcomes, such as, productivity and key staff retention. </w:t>
      </w:r>
    </w:p>
    <w:p w14:paraId="6380B707" w14:textId="5FCB0E94" w:rsidR="005B1053" w:rsidRDefault="00C31835" w:rsidP="00B35A17">
      <w:pPr>
        <w:rPr>
          <w:sz w:val="26"/>
          <w:szCs w:val="26"/>
        </w:rPr>
      </w:pPr>
      <w:r>
        <w:rPr>
          <w:sz w:val="26"/>
          <w:szCs w:val="26"/>
        </w:rPr>
        <w:t>From the viewpoint</w:t>
      </w:r>
      <w:r w:rsidR="00383327">
        <w:rPr>
          <w:sz w:val="26"/>
          <w:szCs w:val="26"/>
        </w:rPr>
        <w:t xml:space="preserve"> of an organisation</w:t>
      </w:r>
      <w:r>
        <w:rPr>
          <w:sz w:val="26"/>
          <w:szCs w:val="26"/>
        </w:rPr>
        <w:t>, learning has a positive impact on the development of intangible assets, such as human capital. Human capital can be more important than physical or financial capital, as it comprises of knowledge, highly developed skills and the incentive to present high quality services and goods. As this human capital is e</w:t>
      </w:r>
      <w:r w:rsidR="00F674D6">
        <w:rPr>
          <w:sz w:val="26"/>
          <w:szCs w:val="26"/>
        </w:rPr>
        <w:t>xclusive to an organisation, thus</w:t>
      </w:r>
      <w:r>
        <w:rPr>
          <w:sz w:val="26"/>
          <w:szCs w:val="26"/>
        </w:rPr>
        <w:t xml:space="preserve"> either copying or buying is </w:t>
      </w:r>
      <w:r w:rsidR="00F674D6">
        <w:rPr>
          <w:sz w:val="26"/>
          <w:szCs w:val="26"/>
        </w:rPr>
        <w:t>problematic, its value is in providing an organisation with competitive advantage.</w:t>
      </w:r>
    </w:p>
    <w:p w14:paraId="51A57349" w14:textId="2F684351" w:rsidR="00AA2C93" w:rsidRDefault="00AA2C93" w:rsidP="00B35A17">
      <w:pPr>
        <w:rPr>
          <w:sz w:val="26"/>
          <w:szCs w:val="26"/>
        </w:rPr>
      </w:pPr>
      <w:r>
        <w:rPr>
          <w:sz w:val="26"/>
          <w:szCs w:val="26"/>
        </w:rPr>
        <w:t xml:space="preserve">Below is an example of the business role of training and development. </w:t>
      </w:r>
    </w:p>
    <w:p w14:paraId="78BB8F8E" w14:textId="76D26BF3" w:rsidR="00AA2C93" w:rsidRDefault="00AA2C93" w:rsidP="00B35A17">
      <w:pPr>
        <w:rPr>
          <w:sz w:val="26"/>
          <w:szCs w:val="26"/>
        </w:rPr>
      </w:pPr>
    </w:p>
    <w:p w14:paraId="01844F7A" w14:textId="4BE9BB15" w:rsidR="00F736C7" w:rsidRDefault="00F736C7" w:rsidP="00B35A17">
      <w:pPr>
        <w:rPr>
          <w:sz w:val="26"/>
          <w:szCs w:val="26"/>
        </w:rPr>
      </w:pPr>
    </w:p>
    <w:p w14:paraId="60BB0492" w14:textId="01AB4895" w:rsidR="00F736C7" w:rsidRDefault="00F736C7" w:rsidP="00B35A17">
      <w:pPr>
        <w:rPr>
          <w:sz w:val="26"/>
          <w:szCs w:val="26"/>
        </w:rPr>
      </w:pPr>
    </w:p>
    <w:p w14:paraId="6FD80F72" w14:textId="0D5BF6C5" w:rsidR="00F736C7" w:rsidRPr="00F736C7" w:rsidRDefault="00F736C7" w:rsidP="00F736C7">
      <w:pPr>
        <w:jc w:val="center"/>
        <w:rPr>
          <w:sz w:val="20"/>
          <w:szCs w:val="20"/>
        </w:rPr>
      </w:pPr>
      <w:r>
        <w:rPr>
          <w:sz w:val="20"/>
          <w:szCs w:val="20"/>
        </w:rPr>
        <w:t>2</w:t>
      </w:r>
    </w:p>
    <w:p w14:paraId="5E102794" w14:textId="1AAB176F" w:rsidR="008A43A6" w:rsidRDefault="00AA2C93" w:rsidP="00B35A17">
      <w:pPr>
        <w:rPr>
          <w:sz w:val="26"/>
          <w:szCs w:val="26"/>
        </w:rPr>
      </w:pPr>
      <w:r>
        <w:rPr>
          <w:noProof/>
          <w:lang w:eastAsia="en-GB"/>
        </w:rPr>
        <w:drawing>
          <wp:inline distT="0" distB="0" distL="0" distR="0" wp14:anchorId="5821039F" wp14:editId="2601969C">
            <wp:extent cx="4099560" cy="236827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186227" cy="2418338"/>
                    </a:xfrm>
                    <a:prstGeom prst="rect">
                      <a:avLst/>
                    </a:prstGeom>
                  </pic:spPr>
                </pic:pic>
              </a:graphicData>
            </a:graphic>
          </wp:inline>
        </w:drawing>
      </w:r>
    </w:p>
    <w:p w14:paraId="30AEB17A" w14:textId="7E1A783A" w:rsidR="005409A8" w:rsidRDefault="00606EE7" w:rsidP="00606EE7">
      <w:pPr>
        <w:ind w:left="5040" w:firstLine="720"/>
        <w:rPr>
          <w:sz w:val="26"/>
          <w:szCs w:val="26"/>
        </w:rPr>
      </w:pPr>
      <w:r>
        <w:rPr>
          <w:sz w:val="26"/>
          <w:szCs w:val="26"/>
        </w:rPr>
        <w:t>Figure 1</w:t>
      </w:r>
      <w:r w:rsidR="00960DD9">
        <w:rPr>
          <w:sz w:val="26"/>
          <w:szCs w:val="26"/>
        </w:rPr>
        <w:t xml:space="preserve"> </w:t>
      </w:r>
      <w:r w:rsidR="00787798">
        <w:rPr>
          <w:sz w:val="26"/>
          <w:szCs w:val="26"/>
        </w:rPr>
        <w:t>(</w:t>
      </w:r>
      <w:proofErr w:type="spellStart"/>
      <w:r w:rsidR="00787798">
        <w:rPr>
          <w:sz w:val="26"/>
          <w:szCs w:val="26"/>
        </w:rPr>
        <w:t>Stredwick</w:t>
      </w:r>
      <w:proofErr w:type="spellEnd"/>
      <w:r w:rsidR="00787798">
        <w:rPr>
          <w:sz w:val="26"/>
          <w:szCs w:val="26"/>
        </w:rPr>
        <w:t>, 2005)</w:t>
      </w:r>
    </w:p>
    <w:p w14:paraId="0EED619B" w14:textId="77777777" w:rsidR="008A43A6" w:rsidRDefault="008A43A6" w:rsidP="00B35A17">
      <w:pPr>
        <w:rPr>
          <w:sz w:val="26"/>
          <w:szCs w:val="26"/>
        </w:rPr>
      </w:pPr>
    </w:p>
    <w:p w14:paraId="35A8FFD2" w14:textId="7770E9FA" w:rsidR="00F674D6" w:rsidRDefault="00F674D6" w:rsidP="00F674D6">
      <w:pPr>
        <w:rPr>
          <w:sz w:val="26"/>
          <w:szCs w:val="26"/>
        </w:rPr>
      </w:pPr>
      <w:r>
        <w:rPr>
          <w:sz w:val="26"/>
          <w:szCs w:val="26"/>
        </w:rPr>
        <w:t xml:space="preserve">As demonstrated in the diagram above, there are various ways that learning occurs in an organisation, which is represented in the outer circle. Formal training and development denotes the courses, programmes and events </w:t>
      </w:r>
      <w:r w:rsidR="00217866">
        <w:rPr>
          <w:sz w:val="26"/>
          <w:szCs w:val="26"/>
        </w:rPr>
        <w:t>an organisation may develop and arrange. These could be online or direct training events that individual employees must be present at</w:t>
      </w:r>
      <w:r w:rsidR="001739F5">
        <w:rPr>
          <w:sz w:val="26"/>
          <w:szCs w:val="26"/>
        </w:rPr>
        <w:t xml:space="preserve"> (Stredwick,2005).</w:t>
      </w:r>
    </w:p>
    <w:p w14:paraId="7BB6564C" w14:textId="709CD342" w:rsidR="00217866" w:rsidRDefault="00217866" w:rsidP="00B35A17">
      <w:pPr>
        <w:rPr>
          <w:sz w:val="26"/>
          <w:szCs w:val="26"/>
        </w:rPr>
      </w:pPr>
      <w:r>
        <w:rPr>
          <w:sz w:val="26"/>
          <w:szCs w:val="26"/>
        </w:rPr>
        <w:t xml:space="preserve">Training </w:t>
      </w:r>
      <w:r w:rsidR="00DD27DF">
        <w:rPr>
          <w:sz w:val="26"/>
          <w:szCs w:val="26"/>
        </w:rPr>
        <w:t>not taking</w:t>
      </w:r>
      <w:r>
        <w:rPr>
          <w:sz w:val="26"/>
          <w:szCs w:val="26"/>
        </w:rPr>
        <w:t xml:space="preserve"> place in a formal learning setting is informal learning. This could be instigated by the learner who is inspired to develop, and usually comprises of action and doing. There is no teacher with informal learning</w:t>
      </w:r>
      <w:r w:rsidR="00DD27DF">
        <w:rPr>
          <w:sz w:val="26"/>
          <w:szCs w:val="26"/>
        </w:rPr>
        <w:t>,</w:t>
      </w:r>
      <w:r>
        <w:rPr>
          <w:sz w:val="26"/>
          <w:szCs w:val="26"/>
        </w:rPr>
        <w:t xml:space="preserve"> as it i</w:t>
      </w:r>
      <w:r w:rsidR="00DD27DF">
        <w:rPr>
          <w:sz w:val="26"/>
          <w:szCs w:val="26"/>
        </w:rPr>
        <w:t>s structured by the learner, and t</w:t>
      </w:r>
      <w:r>
        <w:rPr>
          <w:sz w:val="26"/>
          <w:szCs w:val="26"/>
        </w:rPr>
        <w:t>his learning take place on a</w:t>
      </w:r>
      <w:r w:rsidR="00DD27DF">
        <w:rPr>
          <w:sz w:val="26"/>
          <w:szCs w:val="26"/>
        </w:rPr>
        <w:t xml:space="preserve">n as-required </w:t>
      </w:r>
      <w:r>
        <w:rPr>
          <w:sz w:val="26"/>
          <w:szCs w:val="26"/>
        </w:rPr>
        <w:t>basis</w:t>
      </w:r>
      <w:r w:rsidR="00DD27DF">
        <w:rPr>
          <w:sz w:val="26"/>
          <w:szCs w:val="26"/>
        </w:rPr>
        <w:t>, possibly involving lone learning, direct learning or learning using technology. This learning can take place in a variety of ways, including email, mentoring or unplanned exchanges with colleagues</w:t>
      </w:r>
      <w:r w:rsidR="001739F5">
        <w:rPr>
          <w:sz w:val="26"/>
          <w:szCs w:val="26"/>
        </w:rPr>
        <w:t>.</w:t>
      </w:r>
    </w:p>
    <w:p w14:paraId="77E0A2A8" w14:textId="5B2F4BEF" w:rsidR="00217866" w:rsidRDefault="001739F5" w:rsidP="00B35A17">
      <w:pPr>
        <w:rPr>
          <w:sz w:val="26"/>
          <w:szCs w:val="26"/>
        </w:rPr>
      </w:pPr>
      <w:r>
        <w:rPr>
          <w:sz w:val="26"/>
          <w:szCs w:val="26"/>
        </w:rPr>
        <w:t xml:space="preserve">According to </w:t>
      </w:r>
      <w:proofErr w:type="spellStart"/>
      <w:r>
        <w:rPr>
          <w:sz w:val="26"/>
          <w:szCs w:val="26"/>
        </w:rPr>
        <w:t>Stredwick</w:t>
      </w:r>
      <w:proofErr w:type="spellEnd"/>
      <w:r>
        <w:rPr>
          <w:sz w:val="26"/>
          <w:szCs w:val="26"/>
        </w:rPr>
        <w:t xml:space="preserve"> (2005) k</w:t>
      </w:r>
      <w:r w:rsidR="00DD27DF">
        <w:rPr>
          <w:sz w:val="26"/>
          <w:szCs w:val="26"/>
        </w:rPr>
        <w:t xml:space="preserve">nowledge management, which contributes to informal learning, is the practice of improving the performance of an organisation. </w:t>
      </w:r>
      <w:r w:rsidR="00992327">
        <w:rPr>
          <w:sz w:val="26"/>
          <w:szCs w:val="26"/>
        </w:rPr>
        <w:t xml:space="preserve">This is achieved by creating and applying tools, systems, processes, structures, using knowledge, sharing and cultures to enhance the creation. </w:t>
      </w:r>
    </w:p>
    <w:p w14:paraId="4597B046" w14:textId="25FB9991" w:rsidR="009B7EC3" w:rsidRDefault="009B7EC3" w:rsidP="009B7EC3">
      <w:pPr>
        <w:rPr>
          <w:rStyle w:val="e24kjd"/>
          <w:rFonts w:cstheme="minorHAnsi"/>
          <w:color w:val="222222"/>
          <w:sz w:val="26"/>
          <w:szCs w:val="26"/>
        </w:rPr>
      </w:pPr>
      <w:r>
        <w:rPr>
          <w:rStyle w:val="e24kjd"/>
          <w:rFonts w:cstheme="minorHAnsi"/>
          <w:color w:val="222222"/>
          <w:sz w:val="26"/>
          <w:szCs w:val="26"/>
        </w:rPr>
        <w:t xml:space="preserve">Organisations aim to train and develop employees by utilising an effectual training </w:t>
      </w:r>
      <w:r w:rsidR="00D52EF8">
        <w:rPr>
          <w:rStyle w:val="e24kjd"/>
          <w:rFonts w:cstheme="minorHAnsi"/>
          <w:color w:val="222222"/>
          <w:sz w:val="26"/>
          <w:szCs w:val="26"/>
        </w:rPr>
        <w:t xml:space="preserve">package. This package enables individuals to practice newly acquired skills and knowledge by actively taking part in the learning process. </w:t>
      </w:r>
      <w:r w:rsidRPr="00C84265">
        <w:rPr>
          <w:rStyle w:val="e24kjd"/>
          <w:rFonts w:cstheme="minorHAnsi"/>
          <w:color w:val="222222"/>
          <w:sz w:val="26"/>
          <w:szCs w:val="26"/>
        </w:rPr>
        <w:t>(</w:t>
      </w:r>
      <w:proofErr w:type="spellStart"/>
      <w:r w:rsidRPr="00C84265">
        <w:rPr>
          <w:rStyle w:val="e24kjd"/>
          <w:rFonts w:cstheme="minorHAnsi"/>
          <w:color w:val="222222"/>
          <w:sz w:val="26"/>
          <w:szCs w:val="26"/>
        </w:rPr>
        <w:t>Stredwick</w:t>
      </w:r>
      <w:proofErr w:type="spellEnd"/>
      <w:r w:rsidRPr="00C84265">
        <w:rPr>
          <w:rStyle w:val="e24kjd"/>
          <w:rFonts w:cstheme="minorHAnsi"/>
          <w:color w:val="222222"/>
          <w:sz w:val="26"/>
          <w:szCs w:val="26"/>
        </w:rPr>
        <w:t xml:space="preserve"> 2003)</w:t>
      </w:r>
      <w:r w:rsidR="00D52EF8">
        <w:rPr>
          <w:rStyle w:val="e24kjd"/>
          <w:rFonts w:cstheme="minorHAnsi"/>
          <w:color w:val="222222"/>
          <w:sz w:val="26"/>
          <w:szCs w:val="26"/>
        </w:rPr>
        <w:t xml:space="preserve"> </w:t>
      </w:r>
      <w:r>
        <w:rPr>
          <w:rStyle w:val="e24kjd"/>
          <w:rFonts w:cstheme="minorHAnsi"/>
          <w:color w:val="222222"/>
          <w:sz w:val="26"/>
          <w:szCs w:val="26"/>
        </w:rPr>
        <w:t>describes the training process in four phases.</w:t>
      </w:r>
    </w:p>
    <w:p w14:paraId="403F20AC" w14:textId="50D54DE2" w:rsidR="00F736C7" w:rsidRDefault="00F736C7" w:rsidP="009B7EC3">
      <w:pPr>
        <w:rPr>
          <w:rStyle w:val="e24kjd"/>
          <w:rFonts w:cstheme="minorHAnsi"/>
          <w:color w:val="222222"/>
          <w:sz w:val="26"/>
          <w:szCs w:val="26"/>
        </w:rPr>
      </w:pPr>
    </w:p>
    <w:p w14:paraId="16E77D40" w14:textId="77777777" w:rsidR="00F736C7" w:rsidRDefault="00F736C7" w:rsidP="00F736C7">
      <w:pPr>
        <w:jc w:val="center"/>
        <w:rPr>
          <w:sz w:val="20"/>
          <w:szCs w:val="20"/>
        </w:rPr>
      </w:pPr>
    </w:p>
    <w:p w14:paraId="2219CA6B" w14:textId="1568A0BC" w:rsidR="00F736C7" w:rsidRPr="00F736C7" w:rsidRDefault="00F736C7" w:rsidP="00F736C7">
      <w:pPr>
        <w:jc w:val="center"/>
        <w:rPr>
          <w:rStyle w:val="e24kjd"/>
          <w:sz w:val="20"/>
          <w:szCs w:val="20"/>
        </w:rPr>
      </w:pPr>
      <w:r>
        <w:rPr>
          <w:sz w:val="20"/>
          <w:szCs w:val="20"/>
        </w:rPr>
        <w:t>3</w:t>
      </w:r>
    </w:p>
    <w:p w14:paraId="21F750C4" w14:textId="4404498D" w:rsidR="00C84265" w:rsidRPr="00C84265" w:rsidRDefault="00C84265" w:rsidP="00C84265">
      <w:pPr>
        <w:jc w:val="center"/>
        <w:rPr>
          <w:rFonts w:cstheme="minorHAnsi"/>
          <w:sz w:val="26"/>
          <w:szCs w:val="26"/>
          <w:u w:val="single"/>
        </w:rPr>
      </w:pPr>
      <w:r>
        <w:rPr>
          <w:rFonts w:ascii="Arial" w:hAnsi="Arial" w:cs="Arial"/>
          <w:noProof/>
          <w:color w:val="2962FF"/>
          <w:lang w:eastAsia="en-GB"/>
        </w:rPr>
        <w:drawing>
          <wp:inline distT="0" distB="0" distL="0" distR="0" wp14:anchorId="501CF00C" wp14:editId="7958BC6E">
            <wp:extent cx="3253740" cy="1924355"/>
            <wp:effectExtent l="0" t="0" r="0" b="0"/>
            <wp:docPr id="5" name="Picture 5" descr="Mourne Training Services: The training cycle explained">
              <a:hlinkClick xmlns:a="http://schemas.openxmlformats.org/drawingml/2006/main" r:id="rId13"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ourne Training Services: The training cycle explained">
                      <a:hlinkClick r:id="rId13" tgtFrame="&quot;_blank&quot;"/>
                    </pic:cNvP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99870" cy="1951637"/>
                    </a:xfrm>
                    <a:prstGeom prst="rect">
                      <a:avLst/>
                    </a:prstGeom>
                    <a:noFill/>
                    <a:ln>
                      <a:noFill/>
                    </a:ln>
                  </pic:spPr>
                </pic:pic>
              </a:graphicData>
            </a:graphic>
          </wp:inline>
        </w:drawing>
      </w:r>
    </w:p>
    <w:p w14:paraId="3D555C32" w14:textId="68C37B83" w:rsidR="001739F5" w:rsidRDefault="00466AC2" w:rsidP="002B4980">
      <w:pPr>
        <w:rPr>
          <w:bCs/>
          <w:sz w:val="26"/>
          <w:szCs w:val="26"/>
        </w:rPr>
      </w:pPr>
      <w:r>
        <w:rPr>
          <w:bCs/>
          <w:sz w:val="26"/>
          <w:szCs w:val="26"/>
        </w:rPr>
        <w:tab/>
      </w:r>
      <w:r>
        <w:rPr>
          <w:bCs/>
          <w:sz w:val="26"/>
          <w:szCs w:val="26"/>
        </w:rPr>
        <w:tab/>
      </w:r>
      <w:r>
        <w:rPr>
          <w:bCs/>
          <w:sz w:val="26"/>
          <w:szCs w:val="26"/>
        </w:rPr>
        <w:tab/>
      </w:r>
      <w:r>
        <w:rPr>
          <w:bCs/>
          <w:sz w:val="26"/>
          <w:szCs w:val="26"/>
        </w:rPr>
        <w:tab/>
      </w:r>
      <w:r>
        <w:rPr>
          <w:bCs/>
          <w:sz w:val="26"/>
          <w:szCs w:val="26"/>
        </w:rPr>
        <w:tab/>
      </w:r>
      <w:r>
        <w:rPr>
          <w:bCs/>
          <w:sz w:val="26"/>
          <w:szCs w:val="26"/>
        </w:rPr>
        <w:tab/>
      </w:r>
      <w:r>
        <w:rPr>
          <w:bCs/>
          <w:sz w:val="26"/>
          <w:szCs w:val="26"/>
        </w:rPr>
        <w:tab/>
      </w:r>
      <w:r>
        <w:rPr>
          <w:bCs/>
          <w:sz w:val="26"/>
          <w:szCs w:val="26"/>
        </w:rPr>
        <w:tab/>
        <w:t>Figure 2 (Stredwick,2005)</w:t>
      </w:r>
    </w:p>
    <w:p w14:paraId="6B61C445" w14:textId="0816AD9F" w:rsidR="00D52EF8" w:rsidRDefault="00191116" w:rsidP="002B4980">
      <w:pPr>
        <w:rPr>
          <w:bCs/>
          <w:sz w:val="26"/>
          <w:szCs w:val="26"/>
        </w:rPr>
      </w:pPr>
      <w:r>
        <w:rPr>
          <w:bCs/>
          <w:sz w:val="26"/>
          <w:szCs w:val="26"/>
        </w:rPr>
        <w:t>The initial s</w:t>
      </w:r>
      <w:r w:rsidR="00D52EF8">
        <w:rPr>
          <w:bCs/>
          <w:sz w:val="26"/>
          <w:szCs w:val="26"/>
        </w:rPr>
        <w:t xml:space="preserve">tage one of the process is to </w:t>
      </w:r>
      <w:r w:rsidR="00E109C6">
        <w:rPr>
          <w:bCs/>
          <w:sz w:val="26"/>
          <w:szCs w:val="26"/>
        </w:rPr>
        <w:t>determine the learning needs. T</w:t>
      </w:r>
      <w:r w:rsidR="00D52EF8">
        <w:rPr>
          <w:bCs/>
          <w:sz w:val="26"/>
          <w:szCs w:val="26"/>
        </w:rPr>
        <w:t>his stage identifies training events that validate</w:t>
      </w:r>
      <w:r w:rsidR="00E109C6">
        <w:rPr>
          <w:bCs/>
          <w:sz w:val="26"/>
          <w:szCs w:val="26"/>
        </w:rPr>
        <w:t xml:space="preserve">s investment by an organisation, meets their criteria for improvement and allows them to target certain knowledge, attitude and skills, which will enhance individual employee performance. </w:t>
      </w:r>
      <w:r>
        <w:rPr>
          <w:bCs/>
          <w:sz w:val="26"/>
          <w:szCs w:val="26"/>
        </w:rPr>
        <w:t>This stage is particularly valuable to an organisation when employing new staff or when, internally, employees are promoted or transferred. The organisation can determine the job requirements, consider the existing skills of individuals and identify the training and development required to fulfil specific roles</w:t>
      </w:r>
      <w:r w:rsidR="00466AC2">
        <w:rPr>
          <w:bCs/>
          <w:sz w:val="26"/>
          <w:szCs w:val="26"/>
        </w:rPr>
        <w:t xml:space="preserve"> (Stredwick,2005). </w:t>
      </w:r>
      <w:r>
        <w:rPr>
          <w:bCs/>
          <w:sz w:val="26"/>
          <w:szCs w:val="26"/>
        </w:rPr>
        <w:t xml:space="preserve"> </w:t>
      </w:r>
    </w:p>
    <w:p w14:paraId="3FF3059E" w14:textId="75D6C00F" w:rsidR="00E109C6" w:rsidRDefault="00191116" w:rsidP="002B4980">
      <w:pPr>
        <w:rPr>
          <w:bCs/>
          <w:sz w:val="26"/>
          <w:szCs w:val="26"/>
          <w:lang w:val="en"/>
        </w:rPr>
      </w:pPr>
      <w:r>
        <w:rPr>
          <w:bCs/>
          <w:sz w:val="26"/>
          <w:szCs w:val="26"/>
          <w:lang w:val="en"/>
        </w:rPr>
        <w:t xml:space="preserve">Designing the training is the next stage in the process. The </w:t>
      </w:r>
      <w:proofErr w:type="spellStart"/>
      <w:r>
        <w:rPr>
          <w:bCs/>
          <w:sz w:val="26"/>
          <w:szCs w:val="26"/>
          <w:lang w:val="en"/>
        </w:rPr>
        <w:t>organisation</w:t>
      </w:r>
      <w:proofErr w:type="spellEnd"/>
      <w:r>
        <w:rPr>
          <w:bCs/>
          <w:sz w:val="26"/>
          <w:szCs w:val="26"/>
          <w:lang w:val="en"/>
        </w:rPr>
        <w:t xml:space="preserve"> will need to consider the location of the training, on or off site, and decide whether training is undertaken by personnel within the </w:t>
      </w:r>
      <w:proofErr w:type="spellStart"/>
      <w:r>
        <w:rPr>
          <w:bCs/>
          <w:sz w:val="26"/>
          <w:szCs w:val="26"/>
          <w:lang w:val="en"/>
        </w:rPr>
        <w:t>organisation</w:t>
      </w:r>
      <w:proofErr w:type="spellEnd"/>
      <w:r>
        <w:rPr>
          <w:bCs/>
          <w:sz w:val="26"/>
          <w:szCs w:val="26"/>
          <w:lang w:val="en"/>
        </w:rPr>
        <w:t xml:space="preserve"> or outsourced to a training provider. At this stage, thought should also be given to the method used to deliver the training, which could include group discussion or role-play.</w:t>
      </w:r>
    </w:p>
    <w:p w14:paraId="3D0AA32C" w14:textId="150EB85D" w:rsidR="00E109C6" w:rsidRDefault="00191116" w:rsidP="002B4980">
      <w:pPr>
        <w:rPr>
          <w:bCs/>
          <w:sz w:val="26"/>
          <w:szCs w:val="26"/>
          <w:lang w:val="en"/>
        </w:rPr>
      </w:pPr>
      <w:r>
        <w:rPr>
          <w:bCs/>
          <w:sz w:val="26"/>
          <w:szCs w:val="26"/>
          <w:lang w:val="en"/>
        </w:rPr>
        <w:t>The third stage in the process</w:t>
      </w:r>
      <w:r w:rsidR="00CF640F">
        <w:rPr>
          <w:bCs/>
          <w:sz w:val="26"/>
          <w:szCs w:val="26"/>
          <w:lang w:val="en"/>
        </w:rPr>
        <w:t xml:space="preserve"> is delivering the training </w:t>
      </w:r>
      <w:proofErr w:type="spellStart"/>
      <w:r w:rsidR="00CF640F">
        <w:rPr>
          <w:bCs/>
          <w:sz w:val="26"/>
          <w:szCs w:val="26"/>
          <w:lang w:val="en"/>
        </w:rPr>
        <w:t>programme</w:t>
      </w:r>
      <w:proofErr w:type="spellEnd"/>
      <w:r w:rsidR="00CF640F">
        <w:rPr>
          <w:bCs/>
          <w:sz w:val="26"/>
          <w:szCs w:val="26"/>
          <w:lang w:val="en"/>
        </w:rPr>
        <w:t>. Trainers need to be assigned and the training method determined. Methods could include group training, workshops, on-the-job-training, seminars, e-learning and one-on-one training.</w:t>
      </w:r>
    </w:p>
    <w:p w14:paraId="5BF09FBD" w14:textId="69EB0D2F" w:rsidR="00466AC2" w:rsidRDefault="00B111AE" w:rsidP="001A00C8">
      <w:pPr>
        <w:rPr>
          <w:rFonts w:cstheme="minorHAnsi"/>
          <w:color w:val="000000" w:themeColor="text1"/>
          <w:sz w:val="26"/>
          <w:szCs w:val="26"/>
        </w:rPr>
      </w:pPr>
      <w:r>
        <w:rPr>
          <w:rFonts w:cstheme="minorHAnsi"/>
          <w:color w:val="000000" w:themeColor="text1"/>
          <w:sz w:val="26"/>
          <w:szCs w:val="26"/>
        </w:rPr>
        <w:t xml:space="preserve">As </w:t>
      </w:r>
      <w:proofErr w:type="spellStart"/>
      <w:r w:rsidR="00466AC2">
        <w:rPr>
          <w:rFonts w:cstheme="minorHAnsi"/>
          <w:color w:val="000000" w:themeColor="text1"/>
          <w:sz w:val="26"/>
          <w:szCs w:val="26"/>
        </w:rPr>
        <w:t>Stredwick</w:t>
      </w:r>
      <w:proofErr w:type="spellEnd"/>
      <w:r w:rsidR="00466AC2">
        <w:rPr>
          <w:rFonts w:cstheme="minorHAnsi"/>
          <w:color w:val="000000" w:themeColor="text1"/>
          <w:sz w:val="26"/>
          <w:szCs w:val="26"/>
        </w:rPr>
        <w:t xml:space="preserve"> (2005) </w:t>
      </w:r>
      <w:r>
        <w:rPr>
          <w:rFonts w:cstheme="minorHAnsi"/>
          <w:color w:val="000000" w:themeColor="text1"/>
          <w:sz w:val="26"/>
          <w:szCs w:val="26"/>
        </w:rPr>
        <w:t>explains</w:t>
      </w:r>
      <w:r w:rsidR="00466AC2">
        <w:rPr>
          <w:rFonts w:cstheme="minorHAnsi"/>
          <w:color w:val="000000" w:themeColor="text1"/>
          <w:sz w:val="26"/>
          <w:szCs w:val="26"/>
        </w:rPr>
        <w:t>, a</w:t>
      </w:r>
      <w:r w:rsidR="003C1A8C">
        <w:rPr>
          <w:rFonts w:cstheme="minorHAnsi"/>
          <w:color w:val="000000" w:themeColor="text1"/>
          <w:sz w:val="26"/>
          <w:szCs w:val="26"/>
        </w:rPr>
        <w:t xml:space="preserve"> balance of subjective and objective evaluation </w:t>
      </w:r>
      <w:r w:rsidR="00CF640F">
        <w:rPr>
          <w:rFonts w:cstheme="minorHAnsi"/>
          <w:color w:val="000000" w:themeColor="text1"/>
          <w:sz w:val="26"/>
          <w:szCs w:val="26"/>
        </w:rPr>
        <w:t xml:space="preserve">of the training constitutes the final and vital stage of the process. </w:t>
      </w:r>
      <w:r w:rsidR="00FF2F07">
        <w:rPr>
          <w:rFonts w:cstheme="minorHAnsi"/>
          <w:color w:val="000000" w:themeColor="text1"/>
          <w:sz w:val="26"/>
          <w:szCs w:val="26"/>
        </w:rPr>
        <w:t xml:space="preserve">Subjective evaluation involves the trainer and the trainees. The trainer will evaluate how well the training has gone and the trainee </w:t>
      </w:r>
      <w:r w:rsidR="003C1A8C">
        <w:rPr>
          <w:rFonts w:cstheme="minorHAnsi"/>
          <w:color w:val="000000" w:themeColor="text1"/>
          <w:sz w:val="26"/>
          <w:szCs w:val="26"/>
        </w:rPr>
        <w:t xml:space="preserve">will forward their opinion of the training at specific stages during the programme. The organisation can adopt other strong objective measures, including noting enhanced employee performance relating to customer relations, productivity and quality of goods produced. </w:t>
      </w:r>
      <w:r w:rsidR="003B037F">
        <w:rPr>
          <w:rFonts w:cstheme="minorHAnsi"/>
          <w:color w:val="000000" w:themeColor="text1"/>
          <w:sz w:val="26"/>
          <w:szCs w:val="26"/>
        </w:rPr>
        <w:t>However, c</w:t>
      </w:r>
      <w:r w:rsidR="003C1A8C">
        <w:rPr>
          <w:rFonts w:cstheme="minorHAnsi"/>
          <w:color w:val="000000" w:themeColor="text1"/>
          <w:sz w:val="26"/>
          <w:szCs w:val="26"/>
        </w:rPr>
        <w:t xml:space="preserve">ertain training can extend over </w:t>
      </w:r>
      <w:proofErr w:type="gramStart"/>
      <w:r w:rsidR="003C1A8C">
        <w:rPr>
          <w:rFonts w:cstheme="minorHAnsi"/>
          <w:color w:val="000000" w:themeColor="text1"/>
          <w:sz w:val="26"/>
          <w:szCs w:val="26"/>
        </w:rPr>
        <w:t>a period of time</w:t>
      </w:r>
      <w:proofErr w:type="gramEnd"/>
      <w:r w:rsidR="003C1A8C">
        <w:rPr>
          <w:rFonts w:cstheme="minorHAnsi"/>
          <w:color w:val="000000" w:themeColor="text1"/>
          <w:sz w:val="26"/>
          <w:szCs w:val="26"/>
        </w:rPr>
        <w:t xml:space="preserve"> </w:t>
      </w:r>
      <w:r w:rsidR="003B037F">
        <w:rPr>
          <w:rFonts w:cstheme="minorHAnsi"/>
          <w:color w:val="000000" w:themeColor="text1"/>
          <w:sz w:val="26"/>
          <w:szCs w:val="26"/>
        </w:rPr>
        <w:t>and the benefits and impact are evaluated</w:t>
      </w:r>
      <w:r w:rsidR="003C1A8C">
        <w:rPr>
          <w:rFonts w:cstheme="minorHAnsi"/>
          <w:color w:val="000000" w:themeColor="text1"/>
          <w:sz w:val="26"/>
          <w:szCs w:val="26"/>
        </w:rPr>
        <w:t xml:space="preserve"> a few years after completion of the training, such as graduate training.</w:t>
      </w:r>
    </w:p>
    <w:p w14:paraId="38760512" w14:textId="77777777" w:rsidR="00F736C7" w:rsidRDefault="00F736C7" w:rsidP="00F736C7">
      <w:pPr>
        <w:jc w:val="center"/>
        <w:rPr>
          <w:sz w:val="20"/>
          <w:szCs w:val="20"/>
        </w:rPr>
      </w:pPr>
    </w:p>
    <w:p w14:paraId="7965A973" w14:textId="4C66B292" w:rsidR="00F736C7" w:rsidRPr="00F736C7" w:rsidRDefault="00F736C7" w:rsidP="00F736C7">
      <w:pPr>
        <w:jc w:val="center"/>
        <w:rPr>
          <w:sz w:val="20"/>
          <w:szCs w:val="20"/>
        </w:rPr>
      </w:pPr>
      <w:r>
        <w:rPr>
          <w:sz w:val="20"/>
          <w:szCs w:val="20"/>
        </w:rPr>
        <w:t>4</w:t>
      </w:r>
    </w:p>
    <w:p w14:paraId="59161A05" w14:textId="3A42E800" w:rsidR="001A00C8" w:rsidRPr="00466AC2" w:rsidRDefault="00591E3C" w:rsidP="00D564A4">
      <w:pPr>
        <w:spacing w:before="240"/>
        <w:rPr>
          <w:rStyle w:val="e24kjd"/>
          <w:rFonts w:cstheme="minorHAnsi"/>
          <w:color w:val="000000" w:themeColor="text1"/>
          <w:sz w:val="26"/>
          <w:szCs w:val="26"/>
        </w:rPr>
      </w:pPr>
      <w:r>
        <w:rPr>
          <w:sz w:val="26"/>
          <w:szCs w:val="26"/>
        </w:rPr>
        <w:t xml:space="preserve">The UK government have attempted to upgrade the level of vocational training for many years, but the two key issues are unemployment and skills shortages, particularly amid younger </w:t>
      </w:r>
      <w:r w:rsidRPr="00426DD3">
        <w:rPr>
          <w:sz w:val="26"/>
          <w:szCs w:val="26"/>
        </w:rPr>
        <w:t>people. As a result, an employment and training act was introduced in the UK in 1973</w:t>
      </w:r>
      <w:r w:rsidR="001A00C8" w:rsidRPr="00426DD3">
        <w:rPr>
          <w:sz w:val="26"/>
          <w:szCs w:val="26"/>
        </w:rPr>
        <w:t xml:space="preserve">, </w:t>
      </w:r>
      <w:r w:rsidR="00D564A4" w:rsidRPr="00426DD3">
        <w:rPr>
          <w:sz w:val="26"/>
          <w:szCs w:val="26"/>
        </w:rPr>
        <w:t>“</w:t>
      </w:r>
      <w:r w:rsidR="001A00C8" w:rsidRPr="00426DD3">
        <w:rPr>
          <w:sz w:val="26"/>
          <w:szCs w:val="26"/>
        </w:rPr>
        <w:t>which is an Act to establish public authorities concerned with arrangements for persons to obtain employment and with arrangements for training for employment</w:t>
      </w:r>
      <w:r w:rsidR="00D564A4" w:rsidRPr="00426DD3">
        <w:rPr>
          <w:sz w:val="26"/>
          <w:szCs w:val="26"/>
        </w:rPr>
        <w:t>” (Legislation.</w:t>
      </w:r>
      <w:r w:rsidR="00426DD3" w:rsidRPr="00426DD3">
        <w:rPr>
          <w:sz w:val="26"/>
          <w:szCs w:val="26"/>
        </w:rPr>
        <w:t>gov.uk</w:t>
      </w:r>
      <w:r w:rsidR="00D564A4" w:rsidRPr="00426DD3">
        <w:rPr>
          <w:sz w:val="26"/>
          <w:szCs w:val="26"/>
        </w:rPr>
        <w:t>,2020)</w:t>
      </w:r>
      <w:r w:rsidR="001A00C8" w:rsidRPr="00426DD3">
        <w:rPr>
          <w:sz w:val="26"/>
          <w:szCs w:val="26"/>
        </w:rPr>
        <w:t xml:space="preserve">. </w:t>
      </w:r>
      <w:r w:rsidR="000A67F5" w:rsidRPr="00426DD3">
        <w:rPr>
          <w:sz w:val="26"/>
          <w:szCs w:val="26"/>
        </w:rPr>
        <w:t>Legislation.</w:t>
      </w:r>
      <w:r w:rsidR="00426DD3" w:rsidRPr="00426DD3">
        <w:rPr>
          <w:sz w:val="26"/>
          <w:szCs w:val="26"/>
        </w:rPr>
        <w:t>g</w:t>
      </w:r>
      <w:r w:rsidR="000A67F5" w:rsidRPr="00426DD3">
        <w:rPr>
          <w:sz w:val="26"/>
          <w:szCs w:val="26"/>
        </w:rPr>
        <w:t>ov</w:t>
      </w:r>
      <w:r w:rsidR="00426DD3" w:rsidRPr="00426DD3">
        <w:rPr>
          <w:sz w:val="26"/>
          <w:szCs w:val="26"/>
        </w:rPr>
        <w:t>.uk</w:t>
      </w:r>
      <w:r w:rsidR="000A67F5" w:rsidRPr="00426DD3">
        <w:rPr>
          <w:sz w:val="26"/>
          <w:szCs w:val="26"/>
        </w:rPr>
        <w:t xml:space="preserve"> (2020) states that t</w:t>
      </w:r>
      <w:r w:rsidR="00F60324" w:rsidRPr="00426DD3">
        <w:rPr>
          <w:sz w:val="26"/>
          <w:szCs w:val="26"/>
        </w:rPr>
        <w:t>he Employment Rights Act 199</w:t>
      </w:r>
      <w:r w:rsidR="001A00C8" w:rsidRPr="00426DD3">
        <w:rPr>
          <w:sz w:val="26"/>
          <w:szCs w:val="26"/>
        </w:rPr>
        <w:t xml:space="preserve">6 governs </w:t>
      </w:r>
      <w:proofErr w:type="gramStart"/>
      <w:r w:rsidR="001A00C8" w:rsidRPr="00426DD3">
        <w:rPr>
          <w:sz w:val="26"/>
          <w:szCs w:val="26"/>
        </w:rPr>
        <w:t>the majority of</w:t>
      </w:r>
      <w:proofErr w:type="gramEnd"/>
      <w:r w:rsidR="001A00C8" w:rsidRPr="00426DD3">
        <w:rPr>
          <w:sz w:val="26"/>
          <w:szCs w:val="26"/>
        </w:rPr>
        <w:t xml:space="preserve"> the employment relationship, including but not limited to entitle</w:t>
      </w:r>
      <w:r w:rsidR="00F60324" w:rsidRPr="00426DD3">
        <w:rPr>
          <w:sz w:val="26"/>
          <w:szCs w:val="26"/>
        </w:rPr>
        <w:t>ments around study and training, and ensures that individual employees are entitled to undertake training as part of working hours.</w:t>
      </w:r>
    </w:p>
    <w:p w14:paraId="3F59299F" w14:textId="4D4A6987" w:rsidR="00F60324" w:rsidRDefault="00F60324" w:rsidP="00254683">
      <w:pPr>
        <w:rPr>
          <w:rFonts w:cstheme="minorHAnsi"/>
          <w:sz w:val="26"/>
          <w:szCs w:val="26"/>
        </w:rPr>
      </w:pPr>
      <w:r>
        <w:rPr>
          <w:rFonts w:cstheme="minorHAnsi"/>
          <w:sz w:val="26"/>
          <w:szCs w:val="26"/>
        </w:rPr>
        <w:t>Apprenticeships have developed into strategic government policy in the UK and this widespread training scheme supports individuals in gaining employment and develop new skills.</w:t>
      </w:r>
      <w:r w:rsidR="00944A77">
        <w:rPr>
          <w:rFonts w:cstheme="minorHAnsi"/>
          <w:sz w:val="26"/>
          <w:szCs w:val="26"/>
        </w:rPr>
        <w:t xml:space="preserve"> </w:t>
      </w:r>
      <w:r w:rsidR="00254683">
        <w:rPr>
          <w:rFonts w:cstheme="minorHAnsi"/>
          <w:sz w:val="26"/>
          <w:szCs w:val="26"/>
        </w:rPr>
        <w:t xml:space="preserve">Apprenticeships blend practical experience, acquired whilst undertaking the job, and theoretical knowledge about a specific trade or a variety of trades. </w:t>
      </w:r>
      <w:r w:rsidR="003E0368">
        <w:rPr>
          <w:rFonts w:cstheme="minorHAnsi"/>
          <w:sz w:val="26"/>
          <w:szCs w:val="26"/>
        </w:rPr>
        <w:t>Assets</w:t>
      </w:r>
      <w:r w:rsidR="00D56266">
        <w:rPr>
          <w:rFonts w:cstheme="minorHAnsi"/>
          <w:sz w:val="26"/>
          <w:szCs w:val="26"/>
        </w:rPr>
        <w:t>.publishing</w:t>
      </w:r>
      <w:r w:rsidR="00992000">
        <w:rPr>
          <w:rFonts w:cstheme="minorHAnsi"/>
          <w:sz w:val="26"/>
          <w:szCs w:val="26"/>
        </w:rPr>
        <w:t xml:space="preserve">.service.gov.uk (2019) </w:t>
      </w:r>
      <w:r w:rsidR="00253568">
        <w:rPr>
          <w:rFonts w:cstheme="minorHAnsi"/>
          <w:sz w:val="26"/>
          <w:szCs w:val="26"/>
        </w:rPr>
        <w:t xml:space="preserve">claims </w:t>
      </w:r>
      <w:r w:rsidR="00253568" w:rsidRPr="00253568">
        <w:rPr>
          <w:rFonts w:cstheme="minorHAnsi"/>
          <w:sz w:val="26"/>
          <w:szCs w:val="26"/>
        </w:rPr>
        <w:t>that, a</w:t>
      </w:r>
      <w:r w:rsidR="00254683" w:rsidRPr="00253568">
        <w:rPr>
          <w:rFonts w:cstheme="minorHAnsi"/>
          <w:sz w:val="26"/>
          <w:szCs w:val="26"/>
        </w:rPr>
        <w:t>pprenticeship training should lay the foundation for occupational competence and the capacity to add to this as required throughout working life.</w:t>
      </w:r>
      <w:r w:rsidR="00254683">
        <w:rPr>
          <w:rFonts w:cstheme="minorHAnsi"/>
          <w:sz w:val="26"/>
          <w:szCs w:val="26"/>
        </w:rPr>
        <w:t xml:space="preserve"> Macleod and Hughes (2006) note that there is no generally concurred definition of what an apprenticeship comprises of. </w:t>
      </w:r>
      <w:r w:rsidR="00E16D26">
        <w:rPr>
          <w:rFonts w:cstheme="minorHAnsi"/>
          <w:sz w:val="26"/>
          <w:szCs w:val="26"/>
        </w:rPr>
        <w:t>However, p</w:t>
      </w:r>
      <w:r w:rsidR="00633E2A">
        <w:rPr>
          <w:rFonts w:cstheme="minorHAnsi"/>
          <w:sz w:val="26"/>
          <w:szCs w:val="26"/>
        </w:rPr>
        <w:t>olicy development and academic research personnel have suggested definitions.</w:t>
      </w:r>
    </w:p>
    <w:p w14:paraId="09CE512C" w14:textId="5CF26B1E" w:rsidR="00E16D26" w:rsidRDefault="00E16D26" w:rsidP="00E16D26">
      <w:pPr>
        <w:rPr>
          <w:rFonts w:cstheme="minorHAnsi"/>
          <w:sz w:val="26"/>
          <w:szCs w:val="26"/>
        </w:rPr>
      </w:pPr>
      <w:r w:rsidRPr="004B2839">
        <w:rPr>
          <w:rFonts w:cstheme="minorHAnsi"/>
          <w:sz w:val="26"/>
          <w:szCs w:val="26"/>
        </w:rPr>
        <w:t>The Modern Apprenticeship Advisory Committee (2001</w:t>
      </w:r>
      <w:r>
        <w:rPr>
          <w:rFonts w:cstheme="minorHAnsi"/>
          <w:sz w:val="26"/>
          <w:szCs w:val="26"/>
        </w:rPr>
        <w:t xml:space="preserve">) suggested that, as a type of personal development, there were several defining components of an apprenticeship. </w:t>
      </w:r>
      <w:r w:rsidR="00441B71">
        <w:rPr>
          <w:rFonts w:cstheme="minorHAnsi"/>
          <w:sz w:val="26"/>
          <w:szCs w:val="26"/>
        </w:rPr>
        <w:t>These components should include a settlement by the employer to provide training for an individual, utilising the systems, equipment and</w:t>
      </w:r>
      <w:r w:rsidR="00AD2CD2">
        <w:rPr>
          <w:rFonts w:cstheme="minorHAnsi"/>
          <w:sz w:val="26"/>
          <w:szCs w:val="26"/>
        </w:rPr>
        <w:t xml:space="preserve"> staff within the organisation and </w:t>
      </w:r>
      <w:r w:rsidR="00441B71">
        <w:rPr>
          <w:rFonts w:cstheme="minorHAnsi"/>
          <w:sz w:val="26"/>
          <w:szCs w:val="26"/>
        </w:rPr>
        <w:t>ensure a combination of on-the-job and off-the-job learning</w:t>
      </w:r>
      <w:r w:rsidR="00AD2CD2">
        <w:rPr>
          <w:rFonts w:cstheme="minorHAnsi"/>
          <w:sz w:val="26"/>
          <w:szCs w:val="26"/>
        </w:rPr>
        <w:t>. In addition, when the training had been completed and the apprentice has attained competency in a profession, trade or occupation, it should be publicly acknowledged.</w:t>
      </w:r>
    </w:p>
    <w:p w14:paraId="5E1808CC" w14:textId="03CF095D" w:rsidR="000216B8" w:rsidRDefault="00AD2CD2" w:rsidP="000216B8">
      <w:pPr>
        <w:rPr>
          <w:rFonts w:cstheme="minorHAnsi"/>
          <w:sz w:val="26"/>
          <w:szCs w:val="26"/>
        </w:rPr>
      </w:pPr>
      <w:proofErr w:type="spellStart"/>
      <w:r>
        <w:rPr>
          <w:rFonts w:cstheme="minorHAnsi"/>
          <w:sz w:val="26"/>
          <w:szCs w:val="26"/>
        </w:rPr>
        <w:t>Stredwick</w:t>
      </w:r>
      <w:proofErr w:type="spellEnd"/>
      <w:r w:rsidR="00253568">
        <w:rPr>
          <w:rFonts w:cstheme="minorHAnsi"/>
          <w:sz w:val="26"/>
          <w:szCs w:val="26"/>
        </w:rPr>
        <w:t xml:space="preserve"> (2005)</w:t>
      </w:r>
      <w:r>
        <w:rPr>
          <w:rFonts w:cstheme="minorHAnsi"/>
          <w:sz w:val="26"/>
          <w:szCs w:val="26"/>
        </w:rPr>
        <w:t xml:space="preserve"> claims that apprenticeships have </w:t>
      </w:r>
      <w:proofErr w:type="gramStart"/>
      <w:r w:rsidR="00A30EAA">
        <w:rPr>
          <w:rFonts w:cstheme="minorHAnsi"/>
          <w:sz w:val="26"/>
          <w:szCs w:val="26"/>
        </w:rPr>
        <w:t xml:space="preserve">actually </w:t>
      </w:r>
      <w:r>
        <w:rPr>
          <w:rFonts w:cstheme="minorHAnsi"/>
          <w:sz w:val="26"/>
          <w:szCs w:val="26"/>
        </w:rPr>
        <w:t>been</w:t>
      </w:r>
      <w:proofErr w:type="gramEnd"/>
      <w:r>
        <w:rPr>
          <w:rFonts w:cstheme="minorHAnsi"/>
          <w:sz w:val="26"/>
          <w:szCs w:val="26"/>
        </w:rPr>
        <w:t xml:space="preserve"> in place for hundreds of years</w:t>
      </w:r>
      <w:r w:rsidR="00A30EAA">
        <w:rPr>
          <w:rFonts w:cstheme="minorHAnsi"/>
          <w:sz w:val="26"/>
          <w:szCs w:val="26"/>
        </w:rPr>
        <w:t xml:space="preserve">. Industrial Training Boards were established in the 1960s and 1970s. These boards taxed organisations and, the funds collected from these taxes, were then returned to organisations on the condition that they conducted training in an agreed approach. However, this system demonstrated no </w:t>
      </w:r>
      <w:r w:rsidR="006874DC">
        <w:rPr>
          <w:rFonts w:cstheme="minorHAnsi"/>
          <w:sz w:val="26"/>
          <w:szCs w:val="26"/>
        </w:rPr>
        <w:t xml:space="preserve">quantifiable escalation in the quality or quantity of training. </w:t>
      </w:r>
    </w:p>
    <w:p w14:paraId="596ED6AB" w14:textId="77777777" w:rsidR="00F736C7" w:rsidRDefault="006874DC" w:rsidP="000216B8">
      <w:pPr>
        <w:rPr>
          <w:sz w:val="26"/>
          <w:szCs w:val="26"/>
        </w:rPr>
      </w:pPr>
      <w:r>
        <w:rPr>
          <w:rFonts w:cstheme="minorHAnsi"/>
          <w:sz w:val="26"/>
          <w:szCs w:val="26"/>
        </w:rPr>
        <w:t xml:space="preserve">In the early 1980s, most of the Industrial Training Boards had been closed down. Greater emphasis was then placed on organisations being compelled to improve training opportunities in a competitive marketplace. The Youth </w:t>
      </w:r>
      <w:r w:rsidRPr="00890F56">
        <w:rPr>
          <w:sz w:val="26"/>
          <w:szCs w:val="26"/>
        </w:rPr>
        <w:t>Opportunity Scheme (1980) and t</w:t>
      </w:r>
      <w:r>
        <w:rPr>
          <w:sz w:val="26"/>
          <w:szCs w:val="26"/>
        </w:rPr>
        <w:t xml:space="preserve">he Youth Training Scheme (1983) aimed to reduce unemployment by </w:t>
      </w:r>
    </w:p>
    <w:p w14:paraId="6741E637" w14:textId="6629AEBC" w:rsidR="00F736C7" w:rsidRDefault="00F736C7" w:rsidP="000216B8">
      <w:pPr>
        <w:rPr>
          <w:sz w:val="26"/>
          <w:szCs w:val="26"/>
        </w:rPr>
      </w:pPr>
    </w:p>
    <w:p w14:paraId="68214B92" w14:textId="599D4DC4" w:rsidR="00F736C7" w:rsidRPr="00F736C7" w:rsidRDefault="00F736C7" w:rsidP="00F736C7">
      <w:pPr>
        <w:jc w:val="center"/>
        <w:rPr>
          <w:sz w:val="20"/>
          <w:szCs w:val="20"/>
        </w:rPr>
      </w:pPr>
      <w:r>
        <w:rPr>
          <w:sz w:val="20"/>
          <w:szCs w:val="20"/>
        </w:rPr>
        <w:t>5</w:t>
      </w:r>
    </w:p>
    <w:p w14:paraId="0285841E" w14:textId="0C2E4CB8" w:rsidR="000216B8" w:rsidRDefault="006874DC" w:rsidP="000216B8">
      <w:pPr>
        <w:rPr>
          <w:sz w:val="26"/>
          <w:szCs w:val="26"/>
        </w:rPr>
      </w:pPr>
      <w:r>
        <w:rPr>
          <w:sz w:val="26"/>
          <w:szCs w:val="26"/>
        </w:rPr>
        <w:t xml:space="preserve">providing organisations, that </w:t>
      </w:r>
      <w:r w:rsidR="00EA6372">
        <w:rPr>
          <w:sz w:val="26"/>
          <w:szCs w:val="26"/>
        </w:rPr>
        <w:t>consented to discharge approved training schemes,</w:t>
      </w:r>
      <w:r>
        <w:rPr>
          <w:sz w:val="26"/>
          <w:szCs w:val="26"/>
        </w:rPr>
        <w:t xml:space="preserve"> with free or subsidised young people</w:t>
      </w:r>
      <w:r w:rsidR="00BF1267">
        <w:rPr>
          <w:sz w:val="26"/>
          <w:szCs w:val="26"/>
        </w:rPr>
        <w:t xml:space="preserve"> (Stredwick,2005). </w:t>
      </w:r>
    </w:p>
    <w:p w14:paraId="57C03772" w14:textId="0F60920D" w:rsidR="000216B8" w:rsidRDefault="00EA6372" w:rsidP="000216B8">
      <w:pPr>
        <w:rPr>
          <w:sz w:val="26"/>
          <w:szCs w:val="26"/>
        </w:rPr>
      </w:pPr>
      <w:r>
        <w:rPr>
          <w:sz w:val="26"/>
          <w:szCs w:val="26"/>
        </w:rPr>
        <w:t xml:space="preserve"> At the end of the 1980s and 1990s, unemployment decreased</w:t>
      </w:r>
      <w:r w:rsidR="00146A2E">
        <w:rPr>
          <w:sz w:val="26"/>
          <w:szCs w:val="26"/>
        </w:rPr>
        <w:t>,</w:t>
      </w:r>
      <w:r>
        <w:rPr>
          <w:sz w:val="26"/>
          <w:szCs w:val="26"/>
        </w:rPr>
        <w:t xml:space="preserve"> and the government were able to consider a wider range of training. In 2001, t</w:t>
      </w:r>
      <w:r w:rsidRPr="005A0745">
        <w:rPr>
          <w:sz w:val="26"/>
          <w:szCs w:val="26"/>
        </w:rPr>
        <w:t>he</w:t>
      </w:r>
      <w:r w:rsidRPr="005A0745">
        <w:rPr>
          <w:i/>
          <w:iCs/>
          <w:sz w:val="26"/>
          <w:szCs w:val="26"/>
        </w:rPr>
        <w:t xml:space="preserve"> </w:t>
      </w:r>
      <w:r w:rsidRPr="005A0745">
        <w:rPr>
          <w:rStyle w:val="Emphasis"/>
          <w:i w:val="0"/>
          <w:iCs w:val="0"/>
          <w:sz w:val="26"/>
          <w:szCs w:val="26"/>
        </w:rPr>
        <w:t>National Learning and Skills Council</w:t>
      </w:r>
      <w:r w:rsidRPr="00890F56">
        <w:rPr>
          <w:sz w:val="26"/>
          <w:szCs w:val="26"/>
        </w:rPr>
        <w:t xml:space="preserve"> was</w:t>
      </w:r>
      <w:r>
        <w:rPr>
          <w:sz w:val="26"/>
          <w:szCs w:val="26"/>
        </w:rPr>
        <w:t xml:space="preserve"> established to encourage post-16 education and training and</w:t>
      </w:r>
      <w:r w:rsidR="00146A2E">
        <w:rPr>
          <w:sz w:val="26"/>
          <w:szCs w:val="26"/>
        </w:rPr>
        <w:t xml:space="preserve"> </w:t>
      </w:r>
      <w:r>
        <w:rPr>
          <w:sz w:val="26"/>
          <w:szCs w:val="26"/>
        </w:rPr>
        <w:t xml:space="preserve">manage the funding for, and the quality assurance of, </w:t>
      </w:r>
      <w:r w:rsidR="000216B8">
        <w:rPr>
          <w:sz w:val="26"/>
          <w:szCs w:val="26"/>
        </w:rPr>
        <w:t>training. M</w:t>
      </w:r>
      <w:r>
        <w:rPr>
          <w:sz w:val="26"/>
          <w:szCs w:val="26"/>
        </w:rPr>
        <w:t xml:space="preserve">odern Apprenticeships were the vehicle for attaining these goals. </w:t>
      </w:r>
    </w:p>
    <w:p w14:paraId="5D39D5C2" w14:textId="4FF43DCF" w:rsidR="00AD2CD2" w:rsidRDefault="00BF1267" w:rsidP="000216B8">
      <w:pPr>
        <w:rPr>
          <w:rFonts w:cstheme="minorHAnsi"/>
          <w:sz w:val="26"/>
          <w:szCs w:val="26"/>
        </w:rPr>
      </w:pPr>
      <w:proofErr w:type="spellStart"/>
      <w:r>
        <w:rPr>
          <w:sz w:val="26"/>
          <w:szCs w:val="26"/>
        </w:rPr>
        <w:t>Stredwick</w:t>
      </w:r>
      <w:proofErr w:type="spellEnd"/>
      <w:r>
        <w:rPr>
          <w:sz w:val="26"/>
          <w:szCs w:val="26"/>
        </w:rPr>
        <w:t xml:space="preserve"> (2005) explains that, b</w:t>
      </w:r>
      <w:r w:rsidR="00EA6372">
        <w:rPr>
          <w:sz w:val="26"/>
          <w:szCs w:val="26"/>
        </w:rPr>
        <w:t xml:space="preserve">y 2010, </w:t>
      </w:r>
      <w:r w:rsidR="000216B8">
        <w:rPr>
          <w:sz w:val="26"/>
          <w:szCs w:val="26"/>
        </w:rPr>
        <w:t xml:space="preserve">this was replaced by the new organisations </w:t>
      </w:r>
      <w:r w:rsidR="000216B8">
        <w:rPr>
          <w:rFonts w:cstheme="minorHAnsi"/>
          <w:sz w:val="26"/>
          <w:szCs w:val="26"/>
        </w:rPr>
        <w:t>t</w:t>
      </w:r>
      <w:r w:rsidR="000216B8" w:rsidRPr="004672C7">
        <w:rPr>
          <w:rFonts w:cstheme="minorHAnsi"/>
          <w:sz w:val="26"/>
          <w:szCs w:val="26"/>
        </w:rPr>
        <w:t xml:space="preserve">he </w:t>
      </w:r>
      <w:r w:rsidR="000216B8" w:rsidRPr="004672C7">
        <w:rPr>
          <w:rStyle w:val="Emphasis"/>
          <w:rFonts w:eastAsiaTheme="majorEastAsia" w:cstheme="minorHAnsi"/>
          <w:i w:val="0"/>
          <w:iCs w:val="0"/>
          <w:sz w:val="26"/>
          <w:szCs w:val="26"/>
        </w:rPr>
        <w:t>UK Commission for Employment and Skills</w:t>
      </w:r>
      <w:r w:rsidR="000216B8" w:rsidRPr="004672C7">
        <w:rPr>
          <w:rFonts w:cstheme="minorHAnsi"/>
          <w:i/>
          <w:iCs/>
          <w:sz w:val="26"/>
          <w:szCs w:val="26"/>
        </w:rPr>
        <w:t xml:space="preserve">, </w:t>
      </w:r>
      <w:r w:rsidR="000216B8" w:rsidRPr="004672C7">
        <w:rPr>
          <w:rStyle w:val="Emphasis"/>
          <w:rFonts w:eastAsiaTheme="majorEastAsia" w:cstheme="minorHAnsi"/>
          <w:i w:val="0"/>
          <w:iCs w:val="0"/>
          <w:sz w:val="26"/>
          <w:szCs w:val="26"/>
        </w:rPr>
        <w:t xml:space="preserve">Sector Skills Councils and </w:t>
      </w:r>
      <w:r w:rsidR="000216B8" w:rsidRPr="00146A2E">
        <w:rPr>
          <w:rFonts w:cstheme="minorHAnsi"/>
          <w:sz w:val="26"/>
          <w:szCs w:val="26"/>
        </w:rPr>
        <w:t>The</w:t>
      </w:r>
      <w:r w:rsidR="000216B8" w:rsidRPr="004672C7">
        <w:rPr>
          <w:rFonts w:cstheme="minorHAnsi"/>
          <w:i/>
          <w:iCs/>
          <w:sz w:val="26"/>
          <w:szCs w:val="26"/>
        </w:rPr>
        <w:t xml:space="preserve"> </w:t>
      </w:r>
      <w:r w:rsidR="000216B8" w:rsidRPr="004672C7">
        <w:rPr>
          <w:rStyle w:val="Emphasis"/>
          <w:rFonts w:eastAsiaTheme="majorEastAsia" w:cstheme="minorHAnsi"/>
          <w:i w:val="0"/>
          <w:iCs w:val="0"/>
          <w:sz w:val="26"/>
          <w:szCs w:val="26"/>
        </w:rPr>
        <w:t>Skills Funding Agency.</w:t>
      </w:r>
      <w:r w:rsidR="000216B8">
        <w:rPr>
          <w:rStyle w:val="Emphasis"/>
          <w:rFonts w:eastAsiaTheme="majorEastAsia" w:cstheme="minorHAnsi"/>
          <w:i w:val="0"/>
          <w:iCs w:val="0"/>
          <w:sz w:val="26"/>
          <w:szCs w:val="26"/>
        </w:rPr>
        <w:t xml:space="preserve"> These organisations were established to heighten the value and availability of apprenticeships and vocational training, ensure qualifications attained met industry requirements and develop apprenticeship frameworks.</w:t>
      </w:r>
    </w:p>
    <w:p w14:paraId="189161BE" w14:textId="44993391" w:rsidR="006874DC" w:rsidRPr="00146A2E" w:rsidRDefault="00DD22EF" w:rsidP="000216B8">
      <w:pPr>
        <w:rPr>
          <w:rFonts w:cstheme="minorHAnsi"/>
          <w:sz w:val="26"/>
          <w:szCs w:val="26"/>
        </w:rPr>
      </w:pPr>
      <w:r>
        <w:rPr>
          <w:rFonts w:cstheme="minorHAnsi"/>
          <w:sz w:val="26"/>
          <w:szCs w:val="26"/>
        </w:rPr>
        <w:t xml:space="preserve">The idea of apprenticeships assisting organisations to develop skilled employees has not changed over the years. </w:t>
      </w:r>
      <w:proofErr w:type="spellStart"/>
      <w:r w:rsidR="00BF1267">
        <w:rPr>
          <w:rFonts w:cstheme="minorHAnsi"/>
          <w:sz w:val="26"/>
          <w:szCs w:val="26"/>
        </w:rPr>
        <w:t>Stredwick</w:t>
      </w:r>
      <w:proofErr w:type="spellEnd"/>
      <w:r w:rsidR="00BF1267">
        <w:rPr>
          <w:rFonts w:cstheme="minorHAnsi"/>
          <w:sz w:val="26"/>
          <w:szCs w:val="26"/>
        </w:rPr>
        <w:t xml:space="preserve"> (2005) states that, t</w:t>
      </w:r>
      <w:r>
        <w:rPr>
          <w:rFonts w:cstheme="minorHAnsi"/>
          <w:sz w:val="26"/>
          <w:szCs w:val="26"/>
        </w:rPr>
        <w:t xml:space="preserve">he most recent UK act on apprenticeships, </w:t>
      </w:r>
      <w:r w:rsidRPr="005A0745">
        <w:rPr>
          <w:rFonts w:cstheme="minorHAnsi"/>
          <w:sz w:val="26"/>
          <w:szCs w:val="26"/>
        </w:rPr>
        <w:t>The Apprenticeships, Skills, Children and Learning Act 2009</w:t>
      </w:r>
      <w:r>
        <w:rPr>
          <w:rFonts w:cstheme="minorHAnsi"/>
          <w:sz w:val="26"/>
          <w:szCs w:val="26"/>
        </w:rPr>
        <w:t>, provided a statutory foundation for the apprenticeship programme. In 2013, any qualified young person had a statutory entitlement to</w:t>
      </w:r>
      <w:r w:rsidR="008767EE">
        <w:rPr>
          <w:rFonts w:cstheme="minorHAnsi"/>
          <w:sz w:val="26"/>
          <w:szCs w:val="26"/>
        </w:rPr>
        <w:t xml:space="preserve"> engage with an apprenticeship, with the legal protection of the apprenticeship being a contract of service.</w:t>
      </w:r>
    </w:p>
    <w:p w14:paraId="7E5F44A5" w14:textId="7EDD1ECE" w:rsidR="0080334E" w:rsidRDefault="0080334E" w:rsidP="005A0745">
      <w:pPr>
        <w:rPr>
          <w:rFonts w:cstheme="minorHAnsi"/>
          <w:color w:val="222222"/>
          <w:sz w:val="26"/>
          <w:szCs w:val="26"/>
        </w:rPr>
      </w:pPr>
      <w:r>
        <w:rPr>
          <w:noProof/>
          <w:lang w:eastAsia="en-GB"/>
        </w:rPr>
        <w:drawing>
          <wp:inline distT="0" distB="0" distL="0" distR="0" wp14:anchorId="6821B7C5" wp14:editId="57E0A4D3">
            <wp:extent cx="5013960" cy="2302000"/>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039907" cy="2313913"/>
                    </a:xfrm>
                    <a:prstGeom prst="rect">
                      <a:avLst/>
                    </a:prstGeom>
                  </pic:spPr>
                </pic:pic>
              </a:graphicData>
            </a:graphic>
          </wp:inline>
        </w:drawing>
      </w:r>
    </w:p>
    <w:p w14:paraId="1B561A25" w14:textId="305A7CC3" w:rsidR="00CB688C" w:rsidRDefault="00485142" w:rsidP="00485142">
      <w:pPr>
        <w:ind w:left="2880" w:firstLine="720"/>
        <w:rPr>
          <w:sz w:val="26"/>
          <w:szCs w:val="26"/>
        </w:rPr>
      </w:pPr>
      <w:r w:rsidRPr="00485142">
        <w:rPr>
          <w:sz w:val="26"/>
          <w:szCs w:val="26"/>
        </w:rPr>
        <w:t>Figure 3 (</w:t>
      </w:r>
      <w:r w:rsidR="007F7872" w:rsidRPr="00485142">
        <w:rPr>
          <w:sz w:val="26"/>
          <w:szCs w:val="26"/>
        </w:rPr>
        <w:t>commonslibrary.parliament.uk</w:t>
      </w:r>
      <w:r w:rsidRPr="00485142">
        <w:rPr>
          <w:sz w:val="26"/>
          <w:szCs w:val="26"/>
        </w:rPr>
        <w:t>,2020)</w:t>
      </w:r>
    </w:p>
    <w:p w14:paraId="3B61ED61" w14:textId="77777777" w:rsidR="00F736C7" w:rsidRDefault="00F736C7" w:rsidP="00747707">
      <w:pPr>
        <w:rPr>
          <w:rFonts w:cstheme="minorHAnsi"/>
          <w:color w:val="222222"/>
          <w:sz w:val="26"/>
          <w:szCs w:val="26"/>
        </w:rPr>
      </w:pPr>
    </w:p>
    <w:p w14:paraId="4476D297" w14:textId="1D79D3D5" w:rsidR="00F736C7" w:rsidRDefault="008E6F4D" w:rsidP="00747707">
      <w:pPr>
        <w:rPr>
          <w:rFonts w:cstheme="minorHAnsi"/>
          <w:sz w:val="26"/>
          <w:szCs w:val="26"/>
        </w:rPr>
      </w:pPr>
      <w:r>
        <w:rPr>
          <w:rFonts w:cstheme="minorHAnsi"/>
          <w:sz w:val="26"/>
          <w:szCs w:val="26"/>
        </w:rPr>
        <w:t>The above graph demonstrates</w:t>
      </w:r>
      <w:r w:rsidR="00747707">
        <w:rPr>
          <w:rFonts w:cstheme="minorHAnsi"/>
          <w:sz w:val="26"/>
          <w:szCs w:val="26"/>
        </w:rPr>
        <w:t xml:space="preserve"> that there was a significant increase, from </w:t>
      </w:r>
      <w:r w:rsidR="00835558">
        <w:rPr>
          <w:rFonts w:cstheme="minorHAnsi"/>
          <w:sz w:val="26"/>
          <w:szCs w:val="26"/>
        </w:rPr>
        <w:t xml:space="preserve">two hundred and </w:t>
      </w:r>
      <w:r w:rsidR="000D6735">
        <w:rPr>
          <w:rFonts w:cstheme="minorHAnsi"/>
          <w:sz w:val="26"/>
          <w:szCs w:val="26"/>
        </w:rPr>
        <w:t xml:space="preserve">seventy-nine thousand seven hundred </w:t>
      </w:r>
      <w:r w:rsidR="00747707">
        <w:rPr>
          <w:rFonts w:cstheme="minorHAnsi"/>
          <w:sz w:val="26"/>
          <w:szCs w:val="26"/>
        </w:rPr>
        <w:t xml:space="preserve">to </w:t>
      </w:r>
      <w:r w:rsidR="000D6735">
        <w:rPr>
          <w:rFonts w:cstheme="minorHAnsi"/>
          <w:sz w:val="26"/>
          <w:szCs w:val="26"/>
        </w:rPr>
        <w:t>four hundred and fifty</w:t>
      </w:r>
      <w:r w:rsidR="00772B94">
        <w:rPr>
          <w:rFonts w:cstheme="minorHAnsi"/>
          <w:sz w:val="26"/>
          <w:szCs w:val="26"/>
        </w:rPr>
        <w:t>-</w:t>
      </w:r>
      <w:r w:rsidR="000D6735">
        <w:rPr>
          <w:rFonts w:cstheme="minorHAnsi"/>
          <w:sz w:val="26"/>
          <w:szCs w:val="26"/>
        </w:rPr>
        <w:t>seven thousand two hundred</w:t>
      </w:r>
      <w:r w:rsidR="00747707">
        <w:rPr>
          <w:rFonts w:cstheme="minorHAnsi"/>
          <w:sz w:val="26"/>
          <w:szCs w:val="26"/>
        </w:rPr>
        <w:t xml:space="preserve"> in numbers and equivalent to sixty-three percent, in the amount of apprenticeships starts between 2009/10 and 2010/11. However, this </w:t>
      </w:r>
    </w:p>
    <w:p w14:paraId="65C05836" w14:textId="14416B0F" w:rsidR="00F736C7" w:rsidRPr="00F736C7" w:rsidRDefault="00F736C7" w:rsidP="00F736C7">
      <w:pPr>
        <w:jc w:val="center"/>
        <w:rPr>
          <w:sz w:val="20"/>
          <w:szCs w:val="20"/>
        </w:rPr>
      </w:pPr>
      <w:r>
        <w:rPr>
          <w:sz w:val="20"/>
          <w:szCs w:val="20"/>
        </w:rPr>
        <w:t>6</w:t>
      </w:r>
    </w:p>
    <w:p w14:paraId="4E56C420" w14:textId="36DC8213" w:rsidR="008E6F4D" w:rsidRDefault="00747707" w:rsidP="00747707">
      <w:pPr>
        <w:rPr>
          <w:rFonts w:cstheme="minorHAnsi"/>
          <w:sz w:val="26"/>
          <w:szCs w:val="26"/>
        </w:rPr>
      </w:pPr>
      <w:r>
        <w:rPr>
          <w:rFonts w:cstheme="minorHAnsi"/>
          <w:sz w:val="26"/>
          <w:szCs w:val="26"/>
        </w:rPr>
        <w:t>trend reversed between 2011/12 and 2013/14, falling from</w:t>
      </w:r>
      <w:r w:rsidR="00CF036A">
        <w:rPr>
          <w:rFonts w:cstheme="minorHAnsi"/>
          <w:sz w:val="26"/>
          <w:szCs w:val="26"/>
        </w:rPr>
        <w:t xml:space="preserve"> five hundred and twenty thousand six hundred</w:t>
      </w:r>
      <w:r>
        <w:rPr>
          <w:rFonts w:cstheme="minorHAnsi"/>
          <w:sz w:val="26"/>
          <w:szCs w:val="26"/>
        </w:rPr>
        <w:t xml:space="preserve"> t</w:t>
      </w:r>
      <w:r w:rsidR="00874691">
        <w:rPr>
          <w:rFonts w:cstheme="minorHAnsi"/>
          <w:sz w:val="26"/>
          <w:szCs w:val="26"/>
        </w:rPr>
        <w:t>o</w:t>
      </w:r>
      <w:r w:rsidR="00CF036A">
        <w:rPr>
          <w:rFonts w:cstheme="minorHAnsi"/>
          <w:sz w:val="26"/>
          <w:szCs w:val="26"/>
        </w:rPr>
        <w:t xml:space="preserve"> four hundred and forty thousand four hundred</w:t>
      </w:r>
      <w:r w:rsidR="00874691">
        <w:rPr>
          <w:rFonts w:cstheme="minorHAnsi"/>
          <w:sz w:val="26"/>
          <w:szCs w:val="26"/>
        </w:rPr>
        <w:t xml:space="preserve"> and this can be</w:t>
      </w:r>
      <w:r>
        <w:rPr>
          <w:rFonts w:cstheme="minorHAnsi"/>
          <w:sz w:val="26"/>
          <w:szCs w:val="26"/>
        </w:rPr>
        <w:t xml:space="preserve"> ascribed to the </w:t>
      </w:r>
      <w:r w:rsidRPr="00962E64">
        <w:rPr>
          <w:sz w:val="26"/>
          <w:szCs w:val="26"/>
        </w:rPr>
        <w:t>introduction of the Single Individualised Learner Record</w:t>
      </w:r>
      <w:r>
        <w:rPr>
          <w:sz w:val="26"/>
          <w:szCs w:val="26"/>
        </w:rPr>
        <w:t xml:space="preserve">. This record </w:t>
      </w:r>
      <w:r w:rsidR="00874691">
        <w:rPr>
          <w:sz w:val="26"/>
          <w:szCs w:val="26"/>
        </w:rPr>
        <w:t>is the main data collection, requested from learning providers, relating to work-based learning and education in England. In 2014/15 apprenticeship starts increased again, following a fall in previous years.</w:t>
      </w:r>
      <w:r w:rsidR="00D45019">
        <w:rPr>
          <w:sz w:val="26"/>
          <w:szCs w:val="26"/>
        </w:rPr>
        <w:t xml:space="preserve"> Evidence from </w:t>
      </w:r>
      <w:r w:rsidR="00D45019" w:rsidRPr="00485142">
        <w:rPr>
          <w:sz w:val="26"/>
          <w:szCs w:val="26"/>
        </w:rPr>
        <w:t>commonslibrary.parliament.uk</w:t>
      </w:r>
      <w:r w:rsidR="00D45019">
        <w:rPr>
          <w:sz w:val="26"/>
          <w:szCs w:val="26"/>
        </w:rPr>
        <w:t xml:space="preserve"> (</w:t>
      </w:r>
      <w:r w:rsidR="00D45019" w:rsidRPr="00485142">
        <w:rPr>
          <w:sz w:val="26"/>
          <w:szCs w:val="26"/>
        </w:rPr>
        <w:t>2020)</w:t>
      </w:r>
      <w:r w:rsidR="00874691">
        <w:rPr>
          <w:sz w:val="26"/>
          <w:szCs w:val="26"/>
        </w:rPr>
        <w:t xml:space="preserve"> </w:t>
      </w:r>
      <w:r w:rsidR="00742750">
        <w:rPr>
          <w:sz w:val="26"/>
          <w:szCs w:val="26"/>
        </w:rPr>
        <w:t>demonstrates that t</w:t>
      </w:r>
      <w:r w:rsidR="00874691">
        <w:rPr>
          <w:sz w:val="26"/>
          <w:szCs w:val="26"/>
        </w:rPr>
        <w:t xml:space="preserve">here were </w:t>
      </w:r>
      <w:r w:rsidR="00CF036A">
        <w:rPr>
          <w:sz w:val="26"/>
          <w:szCs w:val="26"/>
        </w:rPr>
        <w:t>two point four</w:t>
      </w:r>
      <w:r w:rsidR="00874691">
        <w:rPr>
          <w:sz w:val="26"/>
          <w:szCs w:val="26"/>
        </w:rPr>
        <w:t xml:space="preserve"> million apprenticeship starts between 2010 and 2015, demonstrating that the 2009 Apprenticeships, Skills, Children and Learning Act, which had the target to increase the number of app</w:t>
      </w:r>
      <w:r w:rsidR="002A38D7">
        <w:rPr>
          <w:sz w:val="26"/>
          <w:szCs w:val="26"/>
        </w:rPr>
        <w:t>r</w:t>
      </w:r>
      <w:r w:rsidR="00874691">
        <w:rPr>
          <w:sz w:val="26"/>
          <w:szCs w:val="26"/>
        </w:rPr>
        <w:t>enticeships, was achieved.</w:t>
      </w:r>
      <w:r w:rsidR="0013122A">
        <w:rPr>
          <w:sz w:val="26"/>
          <w:szCs w:val="26"/>
        </w:rPr>
        <w:t xml:space="preserve"> Nevertheless, there was a decrease</w:t>
      </w:r>
      <w:r w:rsidR="00874691">
        <w:rPr>
          <w:sz w:val="26"/>
          <w:szCs w:val="26"/>
        </w:rPr>
        <w:t xml:space="preserve"> </w:t>
      </w:r>
      <w:r w:rsidR="0013122A">
        <w:rPr>
          <w:sz w:val="26"/>
          <w:szCs w:val="26"/>
        </w:rPr>
        <w:t>in numbers of apprenticeships between 2015 and 2017</w:t>
      </w:r>
      <w:r w:rsidR="003F18CB">
        <w:rPr>
          <w:sz w:val="26"/>
          <w:szCs w:val="26"/>
        </w:rPr>
        <w:t xml:space="preserve">. </w:t>
      </w:r>
    </w:p>
    <w:p w14:paraId="5A1BEFF2" w14:textId="77777777" w:rsidR="008E6F4D" w:rsidRDefault="008E6F4D" w:rsidP="00435DD2">
      <w:pPr>
        <w:rPr>
          <w:rFonts w:cstheme="minorHAnsi"/>
          <w:sz w:val="26"/>
          <w:szCs w:val="26"/>
        </w:rPr>
      </w:pPr>
    </w:p>
    <w:p w14:paraId="6FF635FD" w14:textId="252CF17A" w:rsidR="00B85C77" w:rsidRPr="002C41F9" w:rsidRDefault="00B85C77" w:rsidP="00435DD2">
      <w:pPr>
        <w:rPr>
          <w:rFonts w:cstheme="minorHAnsi"/>
          <w:sz w:val="26"/>
          <w:szCs w:val="26"/>
        </w:rPr>
      </w:pPr>
      <w:r>
        <w:rPr>
          <w:noProof/>
          <w:lang w:eastAsia="en-GB"/>
        </w:rPr>
        <w:drawing>
          <wp:inline distT="0" distB="0" distL="0" distR="0" wp14:anchorId="4838A232" wp14:editId="397AF604">
            <wp:extent cx="4640580" cy="2352166"/>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658613" cy="2361306"/>
                    </a:xfrm>
                    <a:prstGeom prst="rect">
                      <a:avLst/>
                    </a:prstGeom>
                  </pic:spPr>
                </pic:pic>
              </a:graphicData>
            </a:graphic>
          </wp:inline>
        </w:drawing>
      </w:r>
    </w:p>
    <w:p w14:paraId="79769985" w14:textId="293142C8" w:rsidR="0073654C" w:rsidRDefault="0073654C" w:rsidP="0073654C">
      <w:pPr>
        <w:ind w:left="2880" w:firstLine="720"/>
        <w:rPr>
          <w:sz w:val="26"/>
          <w:szCs w:val="26"/>
        </w:rPr>
      </w:pPr>
      <w:r>
        <w:rPr>
          <w:sz w:val="26"/>
          <w:szCs w:val="26"/>
        </w:rPr>
        <w:t xml:space="preserve">       </w:t>
      </w:r>
      <w:r w:rsidRPr="00485142">
        <w:rPr>
          <w:sz w:val="26"/>
          <w:szCs w:val="26"/>
        </w:rPr>
        <w:t xml:space="preserve">Figure </w:t>
      </w:r>
      <w:r>
        <w:rPr>
          <w:sz w:val="26"/>
          <w:szCs w:val="26"/>
        </w:rPr>
        <w:t>4</w:t>
      </w:r>
      <w:r w:rsidRPr="00485142">
        <w:rPr>
          <w:sz w:val="26"/>
          <w:szCs w:val="26"/>
        </w:rPr>
        <w:t xml:space="preserve"> (commonslibrary.parliament.uk,2020)</w:t>
      </w:r>
    </w:p>
    <w:p w14:paraId="196548D4" w14:textId="77777777" w:rsidR="0073654C" w:rsidRDefault="0073654C" w:rsidP="00DF59D9">
      <w:pPr>
        <w:rPr>
          <w:sz w:val="26"/>
          <w:szCs w:val="26"/>
        </w:rPr>
      </w:pPr>
    </w:p>
    <w:p w14:paraId="5C908664" w14:textId="77777777" w:rsidR="00F736C7" w:rsidRDefault="001959D3" w:rsidP="00DF59D9">
      <w:pPr>
        <w:rPr>
          <w:sz w:val="26"/>
          <w:szCs w:val="26"/>
        </w:rPr>
      </w:pPr>
      <w:r>
        <w:rPr>
          <w:sz w:val="26"/>
          <w:szCs w:val="26"/>
        </w:rPr>
        <w:t>Gov.uk (2020) explains that, t</w:t>
      </w:r>
      <w:r w:rsidR="00820316">
        <w:rPr>
          <w:sz w:val="26"/>
          <w:szCs w:val="26"/>
        </w:rPr>
        <w:t xml:space="preserve">he Government had aimed for </w:t>
      </w:r>
      <w:r w:rsidR="003F18CB">
        <w:rPr>
          <w:sz w:val="26"/>
          <w:szCs w:val="26"/>
        </w:rPr>
        <w:t>three</w:t>
      </w:r>
      <w:r w:rsidR="00820316">
        <w:rPr>
          <w:sz w:val="26"/>
          <w:szCs w:val="26"/>
        </w:rPr>
        <w:t xml:space="preserve"> million apprenticeships to begin in England between 2015 and 2020 but, </w:t>
      </w:r>
      <w:proofErr w:type="gramStart"/>
      <w:r w:rsidR="00820316">
        <w:rPr>
          <w:sz w:val="26"/>
          <w:szCs w:val="26"/>
        </w:rPr>
        <w:t>as a consequence of</w:t>
      </w:r>
      <w:proofErr w:type="gramEnd"/>
      <w:r w:rsidR="00820316">
        <w:rPr>
          <w:sz w:val="26"/>
          <w:szCs w:val="26"/>
        </w:rPr>
        <w:t xml:space="preserve"> the dip in 2017, the Government also started an apprenticeship levy to support attaining this </w:t>
      </w:r>
      <w:r w:rsidR="00820316" w:rsidRPr="00841B91">
        <w:rPr>
          <w:sz w:val="26"/>
          <w:szCs w:val="26"/>
        </w:rPr>
        <w:t>target.</w:t>
      </w:r>
      <w:r w:rsidR="00841B91">
        <w:rPr>
          <w:sz w:val="26"/>
          <w:szCs w:val="26"/>
        </w:rPr>
        <w:t xml:space="preserve"> C</w:t>
      </w:r>
      <w:r w:rsidR="00841B91" w:rsidRPr="00485142">
        <w:rPr>
          <w:sz w:val="26"/>
          <w:szCs w:val="26"/>
        </w:rPr>
        <w:t>ommonslibrary.parliament.uk</w:t>
      </w:r>
      <w:r w:rsidR="00841B91">
        <w:rPr>
          <w:sz w:val="26"/>
          <w:szCs w:val="26"/>
        </w:rPr>
        <w:t xml:space="preserve"> (</w:t>
      </w:r>
      <w:r w:rsidR="00841B91" w:rsidRPr="00485142">
        <w:rPr>
          <w:sz w:val="26"/>
          <w:szCs w:val="26"/>
        </w:rPr>
        <w:t>2020)</w:t>
      </w:r>
      <w:r w:rsidR="00841B91">
        <w:rPr>
          <w:sz w:val="26"/>
          <w:szCs w:val="26"/>
        </w:rPr>
        <w:t xml:space="preserve"> explains that, t</w:t>
      </w:r>
      <w:r w:rsidR="00820316">
        <w:rPr>
          <w:sz w:val="26"/>
          <w:szCs w:val="26"/>
        </w:rPr>
        <w:t xml:space="preserve">he apprenticeship levy aims to provide long-term, sustainable, financial support for new apprenticeships and give employers the opportunity to provide their employees with appropriate training. The outcome aimed for is to achieve a higher rate of employment, with improved quantity and quality of the workforce. This pertains to all employers in the UK with a </w:t>
      </w:r>
      <w:r w:rsidR="00FB2042">
        <w:rPr>
          <w:sz w:val="26"/>
          <w:szCs w:val="26"/>
        </w:rPr>
        <w:t>three</w:t>
      </w:r>
      <w:r w:rsidR="00820316">
        <w:rPr>
          <w:sz w:val="26"/>
          <w:szCs w:val="26"/>
        </w:rPr>
        <w:t xml:space="preserve"> million or greater annual wage bill, whether they do or do not facilitate apprenticeships in their organisation, but the funding must be directed purely at financing apprenticeship training and final assessments. Those </w:t>
      </w:r>
    </w:p>
    <w:p w14:paraId="7F81CFCE" w14:textId="77777777" w:rsidR="00F736C7" w:rsidRDefault="00F736C7" w:rsidP="00F736C7">
      <w:pPr>
        <w:jc w:val="center"/>
        <w:rPr>
          <w:sz w:val="20"/>
          <w:szCs w:val="20"/>
        </w:rPr>
      </w:pPr>
    </w:p>
    <w:p w14:paraId="7066B6C6" w14:textId="78AFCC40" w:rsidR="00F736C7" w:rsidRDefault="00F736C7" w:rsidP="00F736C7">
      <w:pPr>
        <w:jc w:val="center"/>
        <w:rPr>
          <w:sz w:val="26"/>
          <w:szCs w:val="26"/>
        </w:rPr>
      </w:pPr>
      <w:r>
        <w:rPr>
          <w:sz w:val="20"/>
          <w:szCs w:val="20"/>
        </w:rPr>
        <w:t>7</w:t>
      </w:r>
    </w:p>
    <w:p w14:paraId="45F9F423" w14:textId="0C39B1F3" w:rsidR="00BC693E" w:rsidRDefault="00820316" w:rsidP="00DF59D9">
      <w:pPr>
        <w:rPr>
          <w:sz w:val="26"/>
          <w:szCs w:val="26"/>
        </w:rPr>
      </w:pPr>
      <w:r>
        <w:rPr>
          <w:sz w:val="26"/>
          <w:szCs w:val="26"/>
        </w:rPr>
        <w:t>employers not qualifying for the apprenticeship levy financing are obliged to co</w:t>
      </w:r>
      <w:r w:rsidR="00F736C7">
        <w:rPr>
          <w:sz w:val="26"/>
          <w:szCs w:val="26"/>
        </w:rPr>
        <w:t>-</w:t>
      </w:r>
      <w:r>
        <w:rPr>
          <w:sz w:val="26"/>
          <w:szCs w:val="26"/>
        </w:rPr>
        <w:t xml:space="preserve">invest </w:t>
      </w:r>
      <w:r w:rsidR="00FB2042">
        <w:rPr>
          <w:sz w:val="26"/>
          <w:szCs w:val="26"/>
        </w:rPr>
        <w:t>five percent</w:t>
      </w:r>
      <w:r>
        <w:rPr>
          <w:sz w:val="26"/>
          <w:szCs w:val="26"/>
        </w:rPr>
        <w:t xml:space="preserve"> to fund training with the government contributing </w:t>
      </w:r>
      <w:r w:rsidR="00FB2042">
        <w:rPr>
          <w:sz w:val="26"/>
          <w:szCs w:val="26"/>
        </w:rPr>
        <w:t>ninety-five percent</w:t>
      </w:r>
      <w:r>
        <w:rPr>
          <w:sz w:val="26"/>
          <w:szCs w:val="26"/>
        </w:rPr>
        <w:t>. Scotland, Northern Ireland and Wales allocate levy monies collected from employers to the relevant devolved authority dependant on their specific strategy. This apprenticeship levy ensures there is greater funding available for apprenticeship training and it enables employers to select the amount of apprenticeships they offer and when the training takes place</w:t>
      </w:r>
      <w:r w:rsidR="00841B91">
        <w:rPr>
          <w:sz w:val="26"/>
          <w:szCs w:val="26"/>
        </w:rPr>
        <w:t>.</w:t>
      </w:r>
      <w:r w:rsidR="00BC693E">
        <w:rPr>
          <w:sz w:val="26"/>
          <w:szCs w:val="26"/>
        </w:rPr>
        <w:t xml:space="preserve"> The Finance Bill 2016 required employers to pay a levy, at a rate of </w:t>
      </w:r>
      <w:r w:rsidR="0038717D">
        <w:rPr>
          <w:sz w:val="26"/>
          <w:szCs w:val="26"/>
        </w:rPr>
        <w:t>nought point five percent</w:t>
      </w:r>
      <w:r w:rsidR="00BC693E">
        <w:rPr>
          <w:sz w:val="26"/>
          <w:szCs w:val="26"/>
        </w:rPr>
        <w:t xml:space="preserve">, on their pay bills, but the Apprenticeship Levy is a new </w:t>
      </w:r>
      <w:r w:rsidR="00BC693E" w:rsidRPr="00A751D3">
        <w:rPr>
          <w:sz w:val="26"/>
          <w:szCs w:val="26"/>
        </w:rPr>
        <w:t>measure</w:t>
      </w:r>
      <w:r w:rsidR="00075E90">
        <w:rPr>
          <w:sz w:val="26"/>
          <w:szCs w:val="26"/>
        </w:rPr>
        <w:t xml:space="preserve"> (Legislation.gov.uk,2020). </w:t>
      </w:r>
    </w:p>
    <w:p w14:paraId="4A8D2405" w14:textId="26D0C2DA" w:rsidR="00820316" w:rsidRDefault="00820316" w:rsidP="00820316">
      <w:pPr>
        <w:rPr>
          <w:sz w:val="26"/>
          <w:szCs w:val="26"/>
          <w:lang w:val="en" w:eastAsia="en-GB"/>
        </w:rPr>
      </w:pPr>
      <w:r>
        <w:rPr>
          <w:sz w:val="26"/>
          <w:szCs w:val="26"/>
          <w:lang w:val="en" w:eastAsia="en-GB"/>
        </w:rPr>
        <w:t xml:space="preserve">The house of common apprenticeship statistics report </w:t>
      </w:r>
      <w:r w:rsidR="00841B91">
        <w:rPr>
          <w:sz w:val="26"/>
          <w:szCs w:val="26"/>
          <w:lang w:val="en" w:eastAsia="en-GB"/>
        </w:rPr>
        <w:t xml:space="preserve">(2020) </w:t>
      </w:r>
      <w:r>
        <w:rPr>
          <w:sz w:val="26"/>
          <w:szCs w:val="26"/>
          <w:lang w:val="en" w:eastAsia="en-GB"/>
        </w:rPr>
        <w:t xml:space="preserve">determines that there were </w:t>
      </w:r>
      <w:r w:rsidR="0038717D">
        <w:rPr>
          <w:sz w:val="26"/>
          <w:szCs w:val="26"/>
          <w:lang w:val="en" w:eastAsia="en-GB"/>
        </w:rPr>
        <w:t>seven hundred and forty two thousand and for hundred</w:t>
      </w:r>
      <w:r>
        <w:rPr>
          <w:sz w:val="26"/>
          <w:szCs w:val="26"/>
          <w:lang w:val="en" w:eastAsia="en-GB"/>
        </w:rPr>
        <w:t xml:space="preserve"> people taking part in an apprenticeship in England in 2018/19, </w:t>
      </w:r>
      <w:r w:rsidR="0038717D">
        <w:rPr>
          <w:sz w:val="26"/>
          <w:szCs w:val="26"/>
          <w:lang w:val="en" w:eastAsia="en-GB"/>
        </w:rPr>
        <w:t xml:space="preserve">three hundred and ninety three thousand and four hundred </w:t>
      </w:r>
      <w:r>
        <w:rPr>
          <w:sz w:val="26"/>
          <w:szCs w:val="26"/>
          <w:lang w:val="en" w:eastAsia="en-GB"/>
        </w:rPr>
        <w:t xml:space="preserve">apprenticeship starts and </w:t>
      </w:r>
      <w:r w:rsidR="00390D5B">
        <w:rPr>
          <w:sz w:val="26"/>
          <w:szCs w:val="26"/>
          <w:lang w:val="en" w:eastAsia="en-GB"/>
        </w:rPr>
        <w:t>one hundred and eighty five thousand one hundred</w:t>
      </w:r>
      <w:r>
        <w:rPr>
          <w:sz w:val="26"/>
          <w:szCs w:val="26"/>
          <w:lang w:val="en" w:eastAsia="en-GB"/>
        </w:rPr>
        <w:t xml:space="preserve"> apprenticeship attainments. However, there were </w:t>
      </w:r>
      <w:r w:rsidR="00390D5B">
        <w:rPr>
          <w:sz w:val="26"/>
          <w:szCs w:val="26"/>
          <w:lang w:val="en" w:eastAsia="en-GB"/>
        </w:rPr>
        <w:t xml:space="preserve">seventy-two thousand and four hundred </w:t>
      </w:r>
      <w:r>
        <w:rPr>
          <w:sz w:val="26"/>
          <w:szCs w:val="26"/>
          <w:lang w:val="en" w:eastAsia="en-GB"/>
        </w:rPr>
        <w:t xml:space="preserve">less people engaging in an apprenticeship in 2018/19 than there was in 2017/18. The number of apprenticeship starts has increased since 2018, but figures remain below the figures prior to the introduction of the new funding system. </w:t>
      </w:r>
    </w:p>
    <w:p w14:paraId="2A0DD033" w14:textId="30A4ABBE" w:rsidR="00820316" w:rsidRDefault="00820316" w:rsidP="00820316">
      <w:pPr>
        <w:rPr>
          <w:rFonts w:ascii="Calibri" w:hAnsi="Calibri" w:cs="Calibri"/>
          <w:color w:val="000000" w:themeColor="text1"/>
          <w:sz w:val="26"/>
          <w:szCs w:val="26"/>
        </w:rPr>
      </w:pPr>
      <w:r>
        <w:rPr>
          <w:sz w:val="26"/>
          <w:szCs w:val="26"/>
          <w:lang w:val="en" w:eastAsia="en-GB"/>
        </w:rPr>
        <w:t xml:space="preserve">These figures demonstrate that, introducing the levy system to meet the aims of </w:t>
      </w:r>
      <w:r w:rsidRPr="00C1255A">
        <w:rPr>
          <w:rFonts w:ascii="Calibri" w:hAnsi="Calibri" w:cs="Calibri"/>
          <w:color w:val="000000" w:themeColor="text1"/>
          <w:sz w:val="26"/>
          <w:szCs w:val="26"/>
        </w:rPr>
        <w:t>The Apprenticeships, Skills, Children and Learning Act 2009</w:t>
      </w:r>
      <w:r>
        <w:rPr>
          <w:rFonts w:ascii="Calibri" w:hAnsi="Calibri" w:cs="Calibri"/>
          <w:color w:val="000000" w:themeColor="text1"/>
          <w:sz w:val="26"/>
          <w:szCs w:val="26"/>
        </w:rPr>
        <w:t xml:space="preserve">, has not been wholly effective. </w:t>
      </w:r>
      <w:r w:rsidR="002A4F72">
        <w:rPr>
          <w:rFonts w:ascii="Calibri" w:hAnsi="Calibri" w:cs="Calibri"/>
          <w:color w:val="000000" w:themeColor="text1"/>
          <w:sz w:val="26"/>
          <w:szCs w:val="26"/>
        </w:rPr>
        <w:t>The apprenticeship levy survey (2019)</w:t>
      </w:r>
      <w:r w:rsidR="008801F6">
        <w:rPr>
          <w:rFonts w:ascii="Calibri" w:hAnsi="Calibri" w:cs="Calibri"/>
          <w:color w:val="000000" w:themeColor="text1"/>
          <w:sz w:val="26"/>
          <w:szCs w:val="26"/>
        </w:rPr>
        <w:t xml:space="preserve"> showed that there were </w:t>
      </w:r>
      <w:proofErr w:type="gramStart"/>
      <w:r w:rsidR="008801F6">
        <w:rPr>
          <w:rFonts w:ascii="Calibri" w:hAnsi="Calibri" w:cs="Calibri"/>
          <w:color w:val="000000" w:themeColor="text1"/>
          <w:sz w:val="26"/>
          <w:szCs w:val="26"/>
        </w:rPr>
        <w:t>a number of</w:t>
      </w:r>
      <w:proofErr w:type="gramEnd"/>
      <w:r w:rsidR="008801F6">
        <w:rPr>
          <w:rFonts w:ascii="Calibri" w:hAnsi="Calibri" w:cs="Calibri"/>
          <w:color w:val="000000" w:themeColor="text1"/>
          <w:sz w:val="26"/>
          <w:szCs w:val="26"/>
        </w:rPr>
        <w:t xml:space="preserve"> negative findings. </w:t>
      </w:r>
      <w:r w:rsidR="001F1863">
        <w:rPr>
          <w:rFonts w:ascii="Calibri" w:hAnsi="Calibri" w:cs="Calibri"/>
          <w:color w:val="000000" w:themeColor="text1"/>
          <w:sz w:val="26"/>
          <w:szCs w:val="26"/>
        </w:rPr>
        <w:t>Twenty-four percent</w:t>
      </w:r>
      <w:r w:rsidR="008801F6">
        <w:rPr>
          <w:rFonts w:ascii="Calibri" w:hAnsi="Calibri" w:cs="Calibri"/>
          <w:color w:val="000000" w:themeColor="text1"/>
          <w:sz w:val="26"/>
          <w:szCs w:val="26"/>
        </w:rPr>
        <w:t xml:space="preserve"> of organisations stated that the levy had made </w:t>
      </w:r>
      <w:r w:rsidR="008801F6" w:rsidRPr="00886C16">
        <w:rPr>
          <w:rFonts w:ascii="Calibri" w:hAnsi="Calibri" w:cs="Calibri"/>
          <w:color w:val="000000" w:themeColor="text1"/>
          <w:sz w:val="26"/>
          <w:szCs w:val="26"/>
        </w:rPr>
        <w:t xml:space="preserve">the cost of training higher and </w:t>
      </w:r>
      <w:r w:rsidR="001F1863" w:rsidRPr="00886C16">
        <w:rPr>
          <w:rFonts w:ascii="Calibri" w:hAnsi="Calibri" w:cs="Calibri"/>
          <w:color w:val="000000" w:themeColor="text1"/>
          <w:sz w:val="26"/>
          <w:szCs w:val="26"/>
        </w:rPr>
        <w:t>sixty percent</w:t>
      </w:r>
      <w:r w:rsidR="008801F6" w:rsidRPr="00886C16">
        <w:rPr>
          <w:rFonts w:ascii="Calibri" w:hAnsi="Calibri" w:cs="Calibri"/>
          <w:color w:val="000000" w:themeColor="text1"/>
          <w:sz w:val="26"/>
          <w:szCs w:val="26"/>
        </w:rPr>
        <w:t xml:space="preserve"> believed that it made learning and development more complex. </w:t>
      </w:r>
      <w:r w:rsidR="001F1863" w:rsidRPr="00886C16">
        <w:rPr>
          <w:rFonts w:ascii="Calibri" w:hAnsi="Calibri" w:cs="Calibri"/>
          <w:color w:val="000000" w:themeColor="text1"/>
          <w:sz w:val="26"/>
          <w:szCs w:val="26"/>
        </w:rPr>
        <w:t>Twenty-eight percent</w:t>
      </w:r>
      <w:r w:rsidR="008801F6" w:rsidRPr="00886C16">
        <w:rPr>
          <w:rFonts w:ascii="Calibri" w:hAnsi="Calibri" w:cs="Calibri"/>
          <w:color w:val="000000" w:themeColor="text1"/>
          <w:sz w:val="26"/>
          <w:szCs w:val="26"/>
        </w:rPr>
        <w:t xml:space="preserve"> of organisations declared that the term ‘apprentice’ made it less appealing and </w:t>
      </w:r>
      <w:r w:rsidR="001F1863" w:rsidRPr="00886C16">
        <w:rPr>
          <w:rFonts w:ascii="Calibri" w:hAnsi="Calibri" w:cs="Calibri"/>
          <w:color w:val="000000" w:themeColor="text1"/>
          <w:sz w:val="26"/>
          <w:szCs w:val="26"/>
        </w:rPr>
        <w:t>thirty-two percent</w:t>
      </w:r>
      <w:r w:rsidR="008801F6" w:rsidRPr="00886C16">
        <w:rPr>
          <w:rFonts w:ascii="Calibri" w:hAnsi="Calibri" w:cs="Calibri"/>
          <w:color w:val="000000" w:themeColor="text1"/>
          <w:sz w:val="26"/>
          <w:szCs w:val="26"/>
        </w:rPr>
        <w:t xml:space="preserve"> alleged that the levy moved finance off more important learning and development</w:t>
      </w:r>
      <w:r w:rsidR="008801F6">
        <w:rPr>
          <w:rFonts w:ascii="Calibri" w:hAnsi="Calibri" w:cs="Calibri"/>
          <w:color w:val="000000" w:themeColor="text1"/>
          <w:sz w:val="26"/>
          <w:szCs w:val="26"/>
        </w:rPr>
        <w:t>.</w:t>
      </w:r>
      <w:r w:rsidR="002D1671">
        <w:rPr>
          <w:rFonts w:ascii="Calibri" w:hAnsi="Calibri" w:cs="Calibri"/>
          <w:color w:val="000000" w:themeColor="text1"/>
          <w:sz w:val="26"/>
          <w:szCs w:val="26"/>
        </w:rPr>
        <w:t xml:space="preserve"> Therefore, n</w:t>
      </w:r>
      <w:r>
        <w:rPr>
          <w:rFonts w:ascii="Calibri" w:hAnsi="Calibri" w:cs="Calibri"/>
          <w:color w:val="000000" w:themeColor="text1"/>
          <w:sz w:val="26"/>
          <w:szCs w:val="26"/>
        </w:rPr>
        <w:t xml:space="preserve">umerous organisations perceive the apprenticeship levy as additional tax cost and not as prospective future investment. Many larger organisations pay in more than they will get back and it can be a difficult system to manage. </w:t>
      </w:r>
    </w:p>
    <w:p w14:paraId="1722E7C7" w14:textId="77777777" w:rsidR="00F736C7" w:rsidRDefault="00820316" w:rsidP="00820316">
      <w:pPr>
        <w:rPr>
          <w:rFonts w:ascii="Calibri" w:hAnsi="Calibri" w:cs="Calibri"/>
          <w:color w:val="000000" w:themeColor="text1"/>
          <w:sz w:val="26"/>
          <w:szCs w:val="26"/>
        </w:rPr>
      </w:pPr>
      <w:r>
        <w:rPr>
          <w:rFonts w:ascii="Calibri" w:hAnsi="Calibri" w:cs="Calibri"/>
          <w:color w:val="000000" w:themeColor="text1"/>
          <w:sz w:val="26"/>
          <w:szCs w:val="26"/>
        </w:rPr>
        <w:t xml:space="preserve">The apprenticeship levy is paid monthly by employers to HM Revenue and Customs through Pay A You Earn, a simple system comparable to how income tax and National Insurance are paid. However, complications set in as employers are required to access apprenticeship funds digitally, following which they are provided with vouchers to fund apprentice training. The Open University gathered data which divulged that many organisations are not making effective use of the apprenticeship levy. Figures showed that, since the introduction of the levy, </w:t>
      </w:r>
      <w:r w:rsidR="001F1863">
        <w:rPr>
          <w:rFonts w:ascii="Calibri" w:hAnsi="Calibri" w:cs="Calibri"/>
          <w:color w:val="000000" w:themeColor="text1"/>
          <w:sz w:val="26"/>
          <w:szCs w:val="26"/>
        </w:rPr>
        <w:t>one point three nine</w:t>
      </w:r>
      <w:r>
        <w:rPr>
          <w:rFonts w:ascii="Calibri" w:hAnsi="Calibri" w:cs="Calibri"/>
          <w:color w:val="000000" w:themeColor="text1"/>
          <w:sz w:val="26"/>
          <w:szCs w:val="26"/>
        </w:rPr>
        <w:t xml:space="preserve"> </w:t>
      </w:r>
    </w:p>
    <w:p w14:paraId="127519EC" w14:textId="77777777" w:rsidR="00F736C7" w:rsidRDefault="00F736C7" w:rsidP="00820316">
      <w:pPr>
        <w:rPr>
          <w:rFonts w:ascii="Calibri" w:hAnsi="Calibri" w:cs="Calibri"/>
          <w:color w:val="000000" w:themeColor="text1"/>
          <w:sz w:val="26"/>
          <w:szCs w:val="26"/>
        </w:rPr>
      </w:pPr>
    </w:p>
    <w:p w14:paraId="36069C55" w14:textId="36A40001" w:rsidR="00F736C7" w:rsidRPr="00F736C7" w:rsidRDefault="00F736C7" w:rsidP="00F736C7">
      <w:pPr>
        <w:jc w:val="center"/>
        <w:rPr>
          <w:sz w:val="20"/>
          <w:szCs w:val="20"/>
        </w:rPr>
      </w:pPr>
      <w:r>
        <w:rPr>
          <w:sz w:val="20"/>
          <w:szCs w:val="20"/>
        </w:rPr>
        <w:t>8</w:t>
      </w:r>
    </w:p>
    <w:p w14:paraId="29FCF144" w14:textId="426F5A45" w:rsidR="00820316" w:rsidRPr="00F736C7" w:rsidRDefault="00820316" w:rsidP="00820316">
      <w:pPr>
        <w:rPr>
          <w:rFonts w:ascii="Calibri" w:hAnsi="Calibri" w:cs="Calibri"/>
          <w:color w:val="000000" w:themeColor="text1"/>
          <w:sz w:val="26"/>
          <w:szCs w:val="26"/>
        </w:rPr>
      </w:pPr>
      <w:r>
        <w:rPr>
          <w:rFonts w:ascii="Calibri" w:hAnsi="Calibri" w:cs="Calibri"/>
          <w:color w:val="000000" w:themeColor="text1"/>
          <w:sz w:val="26"/>
          <w:szCs w:val="26"/>
        </w:rPr>
        <w:t xml:space="preserve">billion was paid in in one year but just </w:t>
      </w:r>
      <w:r w:rsidR="00040684">
        <w:rPr>
          <w:rFonts w:ascii="Calibri" w:hAnsi="Calibri" w:cs="Calibri"/>
          <w:color w:val="000000" w:themeColor="text1"/>
          <w:sz w:val="26"/>
          <w:szCs w:val="26"/>
        </w:rPr>
        <w:t>one hundred and eight</w:t>
      </w:r>
      <w:r>
        <w:rPr>
          <w:rFonts w:ascii="Calibri" w:hAnsi="Calibri" w:cs="Calibri"/>
          <w:color w:val="000000" w:themeColor="text1"/>
          <w:sz w:val="26"/>
          <w:szCs w:val="26"/>
        </w:rPr>
        <w:t xml:space="preserve"> million, less tha</w:t>
      </w:r>
      <w:r w:rsidR="002A38D7">
        <w:rPr>
          <w:rFonts w:ascii="Calibri" w:hAnsi="Calibri" w:cs="Calibri"/>
          <w:color w:val="000000" w:themeColor="text1"/>
          <w:sz w:val="26"/>
          <w:szCs w:val="26"/>
        </w:rPr>
        <w:t>n</w:t>
      </w:r>
      <w:r w:rsidR="00F736C7">
        <w:rPr>
          <w:rFonts w:ascii="Calibri" w:hAnsi="Calibri" w:cs="Calibri"/>
          <w:color w:val="000000" w:themeColor="text1"/>
          <w:sz w:val="26"/>
          <w:szCs w:val="26"/>
        </w:rPr>
        <w:t xml:space="preserve"> </w:t>
      </w:r>
      <w:r w:rsidR="00040684">
        <w:rPr>
          <w:rFonts w:ascii="Calibri" w:hAnsi="Calibri" w:cs="Calibri"/>
          <w:color w:val="000000" w:themeColor="text1"/>
          <w:sz w:val="26"/>
          <w:szCs w:val="26"/>
        </w:rPr>
        <w:t>nought point one percent</w:t>
      </w:r>
      <w:r>
        <w:rPr>
          <w:rFonts w:ascii="Calibri" w:hAnsi="Calibri" w:cs="Calibri"/>
          <w:color w:val="000000" w:themeColor="text1"/>
          <w:sz w:val="26"/>
          <w:szCs w:val="26"/>
        </w:rPr>
        <w:t>, was extracted from the on</w:t>
      </w:r>
      <w:r w:rsidR="002A38D7">
        <w:rPr>
          <w:rFonts w:ascii="Calibri" w:hAnsi="Calibri" w:cs="Calibri"/>
          <w:color w:val="000000" w:themeColor="text1"/>
          <w:sz w:val="26"/>
          <w:szCs w:val="26"/>
        </w:rPr>
        <w:t>l</w:t>
      </w:r>
      <w:r>
        <w:rPr>
          <w:rFonts w:ascii="Calibri" w:hAnsi="Calibri" w:cs="Calibri"/>
          <w:color w:val="000000" w:themeColor="text1"/>
          <w:sz w:val="26"/>
          <w:szCs w:val="26"/>
        </w:rPr>
        <w:t>ine system</w:t>
      </w:r>
      <w:r w:rsidR="00677ED0">
        <w:rPr>
          <w:rFonts w:ascii="Calibri" w:hAnsi="Calibri" w:cs="Calibri"/>
          <w:color w:val="000000" w:themeColor="text1"/>
          <w:sz w:val="26"/>
          <w:szCs w:val="26"/>
        </w:rPr>
        <w:t xml:space="preserve"> (Redflagalert,2020).</w:t>
      </w:r>
      <w:r>
        <w:rPr>
          <w:rFonts w:ascii="Calibri" w:hAnsi="Calibri" w:cs="Calibri"/>
          <w:color w:val="000000" w:themeColor="text1"/>
          <w:sz w:val="26"/>
          <w:szCs w:val="26"/>
        </w:rPr>
        <w:t xml:space="preserve">  </w:t>
      </w:r>
    </w:p>
    <w:p w14:paraId="2B82732D" w14:textId="162D763A" w:rsidR="00820316" w:rsidRPr="002D1671" w:rsidRDefault="00820316" w:rsidP="00820316">
      <w:pPr>
        <w:rPr>
          <w:sz w:val="26"/>
          <w:szCs w:val="26"/>
        </w:rPr>
      </w:pPr>
      <w:r w:rsidRPr="00C16FF2">
        <w:rPr>
          <w:sz w:val="26"/>
          <w:szCs w:val="26"/>
          <w:lang w:val="en" w:eastAsia="en-GB"/>
        </w:rPr>
        <w:t xml:space="preserve">The </w:t>
      </w:r>
      <w:proofErr w:type="spellStart"/>
      <w:r w:rsidRPr="00C16FF2">
        <w:rPr>
          <w:sz w:val="26"/>
          <w:szCs w:val="26"/>
        </w:rPr>
        <w:t>IoD's</w:t>
      </w:r>
      <w:proofErr w:type="spellEnd"/>
      <w:r w:rsidRPr="00C16FF2">
        <w:rPr>
          <w:sz w:val="26"/>
          <w:szCs w:val="26"/>
        </w:rPr>
        <w:t xml:space="preserve"> head of policy research, Seamus Nevin, states that "Today's figures are a warning for the government, as it becomes increasingly unlikely that they will meet their three million new starters target," The levy is the right idea, but the system is ripe for reform." Verity </w:t>
      </w:r>
      <w:proofErr w:type="spellStart"/>
      <w:r w:rsidRPr="00C16FF2">
        <w:rPr>
          <w:sz w:val="26"/>
          <w:szCs w:val="26"/>
        </w:rPr>
        <w:t>Davidge</w:t>
      </w:r>
      <w:proofErr w:type="spellEnd"/>
      <w:r w:rsidRPr="00C16FF2">
        <w:rPr>
          <w:sz w:val="26"/>
          <w:szCs w:val="26"/>
        </w:rPr>
        <w:t>, from the manufacturers’ organisation EEF, declares that "It is clear the apprenticeship levy and wider reforms aren't working and need a radical rethink. Government must listen to business concerns</w:t>
      </w:r>
      <w:r w:rsidR="00C16FF2" w:rsidRPr="00C16FF2">
        <w:rPr>
          <w:sz w:val="26"/>
          <w:szCs w:val="26"/>
        </w:rPr>
        <w:t>” (BBC, 2020).</w:t>
      </w:r>
      <w:r>
        <w:rPr>
          <w:sz w:val="26"/>
          <w:szCs w:val="26"/>
        </w:rPr>
        <w:t xml:space="preserve"> However</w:t>
      </w:r>
      <w:r w:rsidR="00C37D05">
        <w:rPr>
          <w:sz w:val="26"/>
          <w:szCs w:val="26"/>
        </w:rPr>
        <w:t xml:space="preserve">, </w:t>
      </w:r>
      <w:r>
        <w:rPr>
          <w:sz w:val="26"/>
          <w:szCs w:val="26"/>
        </w:rPr>
        <w:t>Anne Milton, Minister for Apprenticeships and Skills, maintains that</w:t>
      </w:r>
      <w:r w:rsidR="002D1671">
        <w:rPr>
          <w:sz w:val="26"/>
          <w:szCs w:val="26"/>
        </w:rPr>
        <w:t xml:space="preserve"> time is need for employers to adapt to the change and that it must be remembered that the reforms were introduced to ensure organisations had control of quality training and development</w:t>
      </w:r>
      <w:r w:rsidR="0053082A">
        <w:rPr>
          <w:sz w:val="26"/>
          <w:szCs w:val="26"/>
        </w:rPr>
        <w:t xml:space="preserve">. </w:t>
      </w:r>
      <w:r w:rsidR="002D1671">
        <w:rPr>
          <w:sz w:val="26"/>
          <w:szCs w:val="26"/>
        </w:rPr>
        <w:t xml:space="preserve">Organisations </w:t>
      </w:r>
      <w:proofErr w:type="gramStart"/>
      <w:r w:rsidR="002D1671">
        <w:rPr>
          <w:sz w:val="26"/>
          <w:szCs w:val="26"/>
        </w:rPr>
        <w:t>have the opportunity to</w:t>
      </w:r>
      <w:proofErr w:type="gramEnd"/>
      <w:r w:rsidR="002D1671">
        <w:rPr>
          <w:sz w:val="26"/>
          <w:szCs w:val="26"/>
        </w:rPr>
        <w:t xml:space="preserve"> plan long-term, as the levy funds can be spent over a two-year period</w:t>
      </w:r>
      <w:r w:rsidR="00432C8F">
        <w:rPr>
          <w:sz w:val="26"/>
          <w:szCs w:val="26"/>
        </w:rPr>
        <w:t xml:space="preserve"> </w:t>
      </w:r>
      <w:r w:rsidR="002D1671">
        <w:rPr>
          <w:sz w:val="26"/>
          <w:szCs w:val="26"/>
        </w:rPr>
        <w:t>and capitalise on the opportunities learners and employers gain from an apprenticeship</w:t>
      </w:r>
      <w:r w:rsidR="0053082A">
        <w:rPr>
          <w:sz w:val="26"/>
          <w:szCs w:val="26"/>
        </w:rPr>
        <w:t xml:space="preserve"> (</w:t>
      </w:r>
      <w:proofErr w:type="spellStart"/>
      <w:r w:rsidR="0053082A">
        <w:rPr>
          <w:sz w:val="26"/>
          <w:szCs w:val="26"/>
        </w:rPr>
        <w:t>FENews</w:t>
      </w:r>
      <w:proofErr w:type="spellEnd"/>
      <w:r w:rsidR="0053082A">
        <w:rPr>
          <w:sz w:val="26"/>
          <w:szCs w:val="26"/>
        </w:rPr>
        <w:t xml:space="preserve">, 2019). </w:t>
      </w:r>
      <w:r>
        <w:rPr>
          <w:sz w:val="26"/>
          <w:szCs w:val="26"/>
          <w:lang w:eastAsia="en-GB"/>
        </w:rPr>
        <w:t xml:space="preserve">The 2019 </w:t>
      </w:r>
      <w:r w:rsidR="00720C5C">
        <w:rPr>
          <w:sz w:val="26"/>
          <w:szCs w:val="26"/>
          <w:lang w:eastAsia="en-GB"/>
        </w:rPr>
        <w:t xml:space="preserve">apprenticeship </w:t>
      </w:r>
      <w:r>
        <w:rPr>
          <w:sz w:val="26"/>
          <w:szCs w:val="26"/>
          <w:lang w:eastAsia="en-GB"/>
        </w:rPr>
        <w:t xml:space="preserve">levy survey demonstrates that </w:t>
      </w:r>
      <w:r w:rsidR="00CB2B33">
        <w:rPr>
          <w:sz w:val="26"/>
          <w:szCs w:val="26"/>
          <w:lang w:eastAsia="en-GB"/>
        </w:rPr>
        <w:t>thirty-</w:t>
      </w:r>
      <w:r w:rsidR="00CB2B33" w:rsidRPr="00720C5C">
        <w:rPr>
          <w:sz w:val="26"/>
          <w:szCs w:val="26"/>
          <w:lang w:eastAsia="en-GB"/>
        </w:rPr>
        <w:t>five percent</w:t>
      </w:r>
      <w:r>
        <w:rPr>
          <w:sz w:val="26"/>
          <w:szCs w:val="26"/>
          <w:lang w:eastAsia="en-GB"/>
        </w:rPr>
        <w:t xml:space="preserve"> of apprentices are more productive when working through the apprenticeship scheme and this increases to</w:t>
      </w:r>
      <w:r w:rsidR="00CB2B33">
        <w:rPr>
          <w:sz w:val="26"/>
          <w:szCs w:val="26"/>
          <w:lang w:eastAsia="en-GB"/>
        </w:rPr>
        <w:t xml:space="preserve"> forty-four percent</w:t>
      </w:r>
      <w:r>
        <w:rPr>
          <w:sz w:val="26"/>
          <w:szCs w:val="26"/>
          <w:lang w:eastAsia="en-GB"/>
        </w:rPr>
        <w:t xml:space="preserve"> when the apprenticeship has been completed successfully</w:t>
      </w:r>
      <w:r w:rsidR="00771F15">
        <w:rPr>
          <w:sz w:val="26"/>
          <w:szCs w:val="26"/>
          <w:lang w:eastAsia="en-GB"/>
        </w:rPr>
        <w:t>.</w:t>
      </w:r>
    </w:p>
    <w:p w14:paraId="3E4646AB" w14:textId="05992E25" w:rsidR="00AE3EE4" w:rsidRPr="00725019" w:rsidRDefault="00820316" w:rsidP="00820316">
      <w:pPr>
        <w:rPr>
          <w:sz w:val="26"/>
          <w:szCs w:val="26"/>
          <w:lang w:val="en" w:eastAsia="en-GB"/>
        </w:rPr>
      </w:pPr>
      <w:r>
        <w:rPr>
          <w:sz w:val="26"/>
          <w:szCs w:val="26"/>
          <w:lang w:val="en" w:eastAsia="en-GB"/>
        </w:rPr>
        <w:t xml:space="preserve">The </w:t>
      </w:r>
      <w:r w:rsidR="00523BD2">
        <w:rPr>
          <w:sz w:val="26"/>
          <w:szCs w:val="26"/>
          <w:lang w:val="en" w:eastAsia="en-GB"/>
        </w:rPr>
        <w:t>cbi</w:t>
      </w:r>
      <w:r w:rsidR="00A43DBA">
        <w:rPr>
          <w:sz w:val="26"/>
          <w:szCs w:val="26"/>
          <w:lang w:val="en" w:eastAsia="en-GB"/>
        </w:rPr>
        <w:t>.org.uk (2019)</w:t>
      </w:r>
      <w:r>
        <w:rPr>
          <w:sz w:val="26"/>
          <w:szCs w:val="26"/>
          <w:lang w:val="en" w:eastAsia="en-GB"/>
        </w:rPr>
        <w:t xml:space="preserve"> has </w:t>
      </w:r>
      <w:proofErr w:type="spellStart"/>
      <w:r>
        <w:rPr>
          <w:sz w:val="26"/>
          <w:szCs w:val="26"/>
          <w:lang w:val="en" w:eastAsia="en-GB"/>
        </w:rPr>
        <w:t>recognised</w:t>
      </w:r>
      <w:proofErr w:type="spellEnd"/>
      <w:r>
        <w:rPr>
          <w:sz w:val="26"/>
          <w:szCs w:val="26"/>
          <w:lang w:val="en" w:eastAsia="en-GB"/>
        </w:rPr>
        <w:t xml:space="preserve"> that vital steps the Government needs to implement, to heighten employers’ confidence in the levy in order that it attends to skills gaps, include improving </w:t>
      </w:r>
      <w:proofErr w:type="spellStart"/>
      <w:r>
        <w:rPr>
          <w:sz w:val="26"/>
          <w:szCs w:val="26"/>
          <w:lang w:val="en" w:eastAsia="en-GB"/>
        </w:rPr>
        <w:t>organisations’</w:t>
      </w:r>
      <w:proofErr w:type="spellEnd"/>
      <w:r>
        <w:rPr>
          <w:sz w:val="26"/>
          <w:szCs w:val="26"/>
          <w:lang w:val="en" w:eastAsia="en-GB"/>
        </w:rPr>
        <w:t xml:space="preserve"> comprehension of the system, guaranteeing that the system is easier to access, enabling </w:t>
      </w:r>
      <w:proofErr w:type="spellStart"/>
      <w:r>
        <w:rPr>
          <w:sz w:val="26"/>
          <w:szCs w:val="26"/>
          <w:lang w:val="en" w:eastAsia="en-GB"/>
        </w:rPr>
        <w:t>organisations</w:t>
      </w:r>
      <w:proofErr w:type="spellEnd"/>
      <w:r>
        <w:rPr>
          <w:sz w:val="26"/>
          <w:szCs w:val="26"/>
          <w:lang w:val="en" w:eastAsia="en-GB"/>
        </w:rPr>
        <w:t xml:space="preserve"> to acquire the appropriate training and providing a financial plan that allows </w:t>
      </w:r>
      <w:proofErr w:type="spellStart"/>
      <w:r>
        <w:rPr>
          <w:sz w:val="26"/>
          <w:szCs w:val="26"/>
          <w:lang w:val="en" w:eastAsia="en-GB"/>
        </w:rPr>
        <w:t>organisations</w:t>
      </w:r>
      <w:proofErr w:type="spellEnd"/>
      <w:r>
        <w:rPr>
          <w:sz w:val="26"/>
          <w:szCs w:val="26"/>
          <w:lang w:val="en" w:eastAsia="en-GB"/>
        </w:rPr>
        <w:t xml:space="preserve"> to </w:t>
      </w:r>
      <w:proofErr w:type="spellStart"/>
      <w:r>
        <w:rPr>
          <w:sz w:val="26"/>
          <w:szCs w:val="26"/>
          <w:lang w:val="en" w:eastAsia="en-GB"/>
        </w:rPr>
        <w:t>utilise</w:t>
      </w:r>
      <w:proofErr w:type="spellEnd"/>
      <w:r>
        <w:rPr>
          <w:sz w:val="26"/>
          <w:szCs w:val="26"/>
          <w:lang w:val="en" w:eastAsia="en-GB"/>
        </w:rPr>
        <w:t xml:space="preserve"> the levy to address the needs of all apprentices, whatever their age or level.</w:t>
      </w:r>
    </w:p>
    <w:p w14:paraId="5BB348B4" w14:textId="6C6B227D" w:rsidR="00820316" w:rsidRDefault="00AE3EE4" w:rsidP="00820316">
      <w:pPr>
        <w:rPr>
          <w:rFonts w:ascii="Calibri" w:hAnsi="Calibri" w:cs="Calibri"/>
          <w:sz w:val="26"/>
          <w:szCs w:val="26"/>
        </w:rPr>
      </w:pPr>
      <w:r>
        <w:rPr>
          <w:rFonts w:ascii="Calibri" w:hAnsi="Calibri" w:cs="Calibri"/>
          <w:sz w:val="26"/>
          <w:szCs w:val="26"/>
        </w:rPr>
        <w:t>An important advantage</w:t>
      </w:r>
      <w:r w:rsidR="002D1671">
        <w:rPr>
          <w:rFonts w:ascii="Calibri" w:hAnsi="Calibri" w:cs="Calibri"/>
          <w:sz w:val="26"/>
          <w:szCs w:val="26"/>
        </w:rPr>
        <w:t xml:space="preserve"> of the apprenticeship levy includes the same funding and opportunities for people of any age</w:t>
      </w:r>
      <w:r>
        <w:rPr>
          <w:rFonts w:ascii="Calibri" w:hAnsi="Calibri" w:cs="Calibri"/>
          <w:sz w:val="26"/>
          <w:szCs w:val="26"/>
        </w:rPr>
        <w:t xml:space="preserve">. Prior to the introduction of the apprenticeship levy, apprenticeship starts were based on the apprenticeship framework, which meant that the government funded training for </w:t>
      </w:r>
      <w:r w:rsidR="00390D5B">
        <w:rPr>
          <w:rFonts w:ascii="Calibri" w:hAnsi="Calibri" w:cs="Calibri"/>
          <w:sz w:val="26"/>
          <w:szCs w:val="26"/>
        </w:rPr>
        <w:t>sixteen to eighteen</w:t>
      </w:r>
      <w:r>
        <w:rPr>
          <w:rFonts w:ascii="Calibri" w:hAnsi="Calibri" w:cs="Calibri"/>
          <w:sz w:val="26"/>
          <w:szCs w:val="26"/>
        </w:rPr>
        <w:t xml:space="preserve"> years old and half funded training for </w:t>
      </w:r>
      <w:r w:rsidR="00040684">
        <w:rPr>
          <w:rFonts w:ascii="Calibri" w:hAnsi="Calibri" w:cs="Calibri"/>
          <w:sz w:val="26"/>
          <w:szCs w:val="26"/>
        </w:rPr>
        <w:t>nineteen to twenty-three</w:t>
      </w:r>
      <w:r>
        <w:rPr>
          <w:rFonts w:ascii="Calibri" w:hAnsi="Calibri" w:cs="Calibri"/>
          <w:sz w:val="26"/>
          <w:szCs w:val="26"/>
        </w:rPr>
        <w:t xml:space="preserve"> year olds or those over aged </w:t>
      </w:r>
      <w:r w:rsidR="00040684">
        <w:rPr>
          <w:rFonts w:ascii="Calibri" w:hAnsi="Calibri" w:cs="Calibri"/>
          <w:sz w:val="26"/>
          <w:szCs w:val="26"/>
        </w:rPr>
        <w:t>twenty-four</w:t>
      </w:r>
      <w:r w:rsidR="000205E6">
        <w:rPr>
          <w:rFonts w:ascii="Calibri" w:hAnsi="Calibri" w:cs="Calibri"/>
          <w:sz w:val="26"/>
          <w:szCs w:val="26"/>
        </w:rPr>
        <w:t xml:space="preserve"> </w:t>
      </w:r>
      <w:r w:rsidR="00F219B5">
        <w:rPr>
          <w:rFonts w:ascii="Calibri" w:hAnsi="Calibri" w:cs="Calibri"/>
          <w:sz w:val="26"/>
          <w:szCs w:val="26"/>
        </w:rPr>
        <w:t>(</w:t>
      </w:r>
      <w:r w:rsidR="008833A4" w:rsidRPr="00485142">
        <w:rPr>
          <w:sz w:val="26"/>
          <w:szCs w:val="26"/>
        </w:rPr>
        <w:t>commonslibrary.parliament.uk</w:t>
      </w:r>
      <w:r w:rsidR="008833A4">
        <w:rPr>
          <w:sz w:val="26"/>
          <w:szCs w:val="26"/>
        </w:rPr>
        <w:t xml:space="preserve">, 2020). </w:t>
      </w:r>
    </w:p>
    <w:p w14:paraId="1E722695" w14:textId="77777777" w:rsidR="00F736C7" w:rsidRDefault="00F736C7" w:rsidP="00F736C7">
      <w:pPr>
        <w:jc w:val="center"/>
        <w:rPr>
          <w:sz w:val="20"/>
          <w:szCs w:val="20"/>
        </w:rPr>
      </w:pPr>
    </w:p>
    <w:p w14:paraId="34EE0671" w14:textId="77777777" w:rsidR="00F736C7" w:rsidRDefault="00F736C7" w:rsidP="00F736C7">
      <w:pPr>
        <w:jc w:val="center"/>
        <w:rPr>
          <w:sz w:val="20"/>
          <w:szCs w:val="20"/>
        </w:rPr>
      </w:pPr>
    </w:p>
    <w:p w14:paraId="23DEDC0E" w14:textId="77777777" w:rsidR="00F736C7" w:rsidRDefault="00F736C7" w:rsidP="00F736C7">
      <w:pPr>
        <w:jc w:val="center"/>
        <w:rPr>
          <w:sz w:val="20"/>
          <w:szCs w:val="20"/>
        </w:rPr>
      </w:pPr>
    </w:p>
    <w:p w14:paraId="79C96B9E" w14:textId="77777777" w:rsidR="00F736C7" w:rsidRDefault="00F736C7" w:rsidP="00F736C7">
      <w:pPr>
        <w:jc w:val="center"/>
        <w:rPr>
          <w:sz w:val="20"/>
          <w:szCs w:val="20"/>
        </w:rPr>
      </w:pPr>
    </w:p>
    <w:p w14:paraId="0FC1D349" w14:textId="77777777" w:rsidR="00F736C7" w:rsidRDefault="00F736C7" w:rsidP="00F736C7">
      <w:pPr>
        <w:jc w:val="center"/>
        <w:rPr>
          <w:sz w:val="20"/>
          <w:szCs w:val="20"/>
        </w:rPr>
      </w:pPr>
    </w:p>
    <w:p w14:paraId="58AC18EC" w14:textId="77777777" w:rsidR="00F736C7" w:rsidRDefault="00F736C7" w:rsidP="00F736C7">
      <w:pPr>
        <w:jc w:val="center"/>
        <w:rPr>
          <w:sz w:val="20"/>
          <w:szCs w:val="20"/>
        </w:rPr>
      </w:pPr>
    </w:p>
    <w:p w14:paraId="56F684A7" w14:textId="17B7F133" w:rsidR="00390D5B" w:rsidRPr="00C729A0" w:rsidRDefault="00F736C7" w:rsidP="00C729A0">
      <w:pPr>
        <w:jc w:val="center"/>
        <w:rPr>
          <w:sz w:val="20"/>
          <w:szCs w:val="20"/>
        </w:rPr>
      </w:pPr>
      <w:r>
        <w:rPr>
          <w:sz w:val="20"/>
          <w:szCs w:val="20"/>
        </w:rPr>
        <w:t>9</w:t>
      </w:r>
    </w:p>
    <w:p w14:paraId="4AB5ED94" w14:textId="22980830" w:rsidR="009B674A" w:rsidRPr="00C729A0" w:rsidRDefault="009B674A" w:rsidP="00B17692">
      <w:pPr>
        <w:rPr>
          <w:b/>
          <w:bCs/>
          <w:color w:val="000000" w:themeColor="text1"/>
          <w:sz w:val="26"/>
          <w:szCs w:val="26"/>
          <w:lang w:val="en"/>
        </w:rPr>
      </w:pPr>
      <w:r w:rsidRPr="00C729A0">
        <w:rPr>
          <w:b/>
          <w:bCs/>
          <w:noProof/>
          <w:lang w:eastAsia="en-GB"/>
        </w:rPr>
        <w:drawing>
          <wp:inline distT="0" distB="0" distL="0" distR="0" wp14:anchorId="3D7EE6FD" wp14:editId="0DA93A9F">
            <wp:extent cx="3001503" cy="2080260"/>
            <wp:effectExtent l="0" t="0" r="889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043139" cy="2109117"/>
                    </a:xfrm>
                    <a:prstGeom prst="rect">
                      <a:avLst/>
                    </a:prstGeom>
                  </pic:spPr>
                </pic:pic>
              </a:graphicData>
            </a:graphic>
          </wp:inline>
        </w:drawing>
      </w:r>
    </w:p>
    <w:p w14:paraId="3D3CC4EE" w14:textId="5BABFFCD" w:rsidR="008833A4" w:rsidRDefault="008833A4" w:rsidP="008833A4">
      <w:pPr>
        <w:ind w:left="2880" w:firstLine="720"/>
        <w:rPr>
          <w:sz w:val="26"/>
          <w:szCs w:val="26"/>
        </w:rPr>
      </w:pPr>
      <w:r w:rsidRPr="00485142">
        <w:rPr>
          <w:sz w:val="26"/>
          <w:szCs w:val="26"/>
        </w:rPr>
        <w:t xml:space="preserve">Figure </w:t>
      </w:r>
      <w:r>
        <w:rPr>
          <w:sz w:val="26"/>
          <w:szCs w:val="26"/>
        </w:rPr>
        <w:t>5</w:t>
      </w:r>
      <w:r w:rsidRPr="00485142">
        <w:rPr>
          <w:sz w:val="26"/>
          <w:szCs w:val="26"/>
        </w:rPr>
        <w:t xml:space="preserve"> (commonslibrary.parliament.uk,2020)</w:t>
      </w:r>
    </w:p>
    <w:p w14:paraId="2631B652" w14:textId="5575258B" w:rsidR="00F86229" w:rsidRDefault="00F86229" w:rsidP="00890F56">
      <w:pPr>
        <w:rPr>
          <w:lang w:val="en"/>
        </w:rPr>
      </w:pPr>
    </w:p>
    <w:p w14:paraId="0A2E2A94" w14:textId="3CF611AE" w:rsidR="00AE3EE4" w:rsidRPr="00AE3EE4" w:rsidRDefault="00AE3EE4" w:rsidP="00890F56">
      <w:pPr>
        <w:rPr>
          <w:sz w:val="26"/>
          <w:szCs w:val="26"/>
          <w:lang w:val="en"/>
        </w:rPr>
      </w:pPr>
      <w:r w:rsidRPr="00AE3EE4">
        <w:rPr>
          <w:sz w:val="26"/>
          <w:szCs w:val="26"/>
          <w:lang w:val="en"/>
        </w:rPr>
        <w:t xml:space="preserve">The </w:t>
      </w:r>
      <w:r>
        <w:rPr>
          <w:sz w:val="26"/>
          <w:szCs w:val="26"/>
          <w:lang w:val="en"/>
        </w:rPr>
        <w:t>introduction of the new scheme saw changes to the age profile of those starting apprenticeships and</w:t>
      </w:r>
      <w:r w:rsidR="00A05E75">
        <w:rPr>
          <w:sz w:val="26"/>
          <w:szCs w:val="26"/>
          <w:lang w:val="en"/>
        </w:rPr>
        <w:t xml:space="preserve">, </w:t>
      </w:r>
      <w:r w:rsidR="00601F43">
        <w:rPr>
          <w:sz w:val="26"/>
          <w:szCs w:val="26"/>
          <w:lang w:val="en"/>
        </w:rPr>
        <w:t xml:space="preserve">the above chart from </w:t>
      </w:r>
      <w:r w:rsidR="00601F43" w:rsidRPr="00485142">
        <w:rPr>
          <w:sz w:val="26"/>
          <w:szCs w:val="26"/>
        </w:rPr>
        <w:t>commonslibrary.parliament.uk</w:t>
      </w:r>
      <w:r w:rsidR="00601F43">
        <w:rPr>
          <w:sz w:val="26"/>
          <w:szCs w:val="26"/>
        </w:rPr>
        <w:t xml:space="preserve"> (2020) highlights that</w:t>
      </w:r>
      <w:r w:rsidR="00A05E75">
        <w:rPr>
          <w:sz w:val="26"/>
          <w:szCs w:val="26"/>
          <w:lang w:val="en"/>
        </w:rPr>
        <w:t>,</w:t>
      </w:r>
      <w:r>
        <w:rPr>
          <w:sz w:val="26"/>
          <w:szCs w:val="26"/>
          <w:lang w:val="en"/>
        </w:rPr>
        <w:t xml:space="preserve"> in 2018/19 there were fewer starters under aged </w:t>
      </w:r>
      <w:r w:rsidR="00040684">
        <w:rPr>
          <w:sz w:val="26"/>
          <w:szCs w:val="26"/>
          <w:lang w:val="en"/>
        </w:rPr>
        <w:t>nineteen</w:t>
      </w:r>
      <w:r>
        <w:rPr>
          <w:sz w:val="26"/>
          <w:szCs w:val="26"/>
          <w:lang w:val="en"/>
        </w:rPr>
        <w:t xml:space="preserve"> and more over aged </w:t>
      </w:r>
      <w:r w:rsidR="00040684">
        <w:rPr>
          <w:sz w:val="26"/>
          <w:szCs w:val="26"/>
          <w:lang w:val="en"/>
        </w:rPr>
        <w:t>twenty-four</w:t>
      </w:r>
      <w:r>
        <w:rPr>
          <w:sz w:val="26"/>
          <w:szCs w:val="26"/>
          <w:lang w:val="en"/>
        </w:rPr>
        <w:t xml:space="preserve">. </w:t>
      </w:r>
      <w:r w:rsidR="00A05E75">
        <w:rPr>
          <w:sz w:val="26"/>
          <w:szCs w:val="26"/>
          <w:lang w:val="en"/>
        </w:rPr>
        <w:t xml:space="preserve">This was a result of the funding enabling employers to choose between upskilling existing employees or recruiting young people to train to acquire new skills. Upskilling existing employees can be more beneficial for an </w:t>
      </w:r>
      <w:proofErr w:type="spellStart"/>
      <w:r w:rsidR="00A05E75">
        <w:rPr>
          <w:sz w:val="26"/>
          <w:szCs w:val="26"/>
          <w:lang w:val="en"/>
        </w:rPr>
        <w:t>organisation</w:t>
      </w:r>
      <w:proofErr w:type="spellEnd"/>
      <w:r w:rsidR="00A05E75">
        <w:rPr>
          <w:sz w:val="26"/>
          <w:szCs w:val="26"/>
          <w:lang w:val="en"/>
        </w:rPr>
        <w:t xml:space="preserve">, as these employees already have a working knowledge of the </w:t>
      </w:r>
      <w:proofErr w:type="spellStart"/>
      <w:r w:rsidR="00A05E75">
        <w:rPr>
          <w:sz w:val="26"/>
          <w:szCs w:val="26"/>
          <w:lang w:val="en"/>
        </w:rPr>
        <w:t>organisation</w:t>
      </w:r>
      <w:proofErr w:type="spellEnd"/>
      <w:r w:rsidR="00A05E75">
        <w:rPr>
          <w:sz w:val="26"/>
          <w:szCs w:val="26"/>
          <w:lang w:val="en"/>
        </w:rPr>
        <w:t xml:space="preserve"> and so it is a quicker process. In addition, investing in existing employees would require less financing than recruitment and existing employees have the opportunity to progress in their career.</w:t>
      </w:r>
    </w:p>
    <w:p w14:paraId="4CB5BA5D" w14:textId="12A400DF" w:rsidR="00AE3EE4" w:rsidRDefault="00A05E75" w:rsidP="005D5139">
      <w:pPr>
        <w:rPr>
          <w:sz w:val="26"/>
          <w:szCs w:val="26"/>
        </w:rPr>
      </w:pPr>
      <w:r w:rsidRPr="005D5139">
        <w:rPr>
          <w:sz w:val="26"/>
          <w:szCs w:val="26"/>
        </w:rPr>
        <w:t>The above table</w:t>
      </w:r>
      <w:r w:rsidR="00791EB3" w:rsidRPr="005D5139">
        <w:rPr>
          <w:sz w:val="26"/>
          <w:szCs w:val="26"/>
        </w:rPr>
        <w:t xml:space="preserve"> illustrates many changes in 2018/19. Apprenticeship starts comprised of </w:t>
      </w:r>
      <w:r w:rsidR="008E7ACC" w:rsidRPr="005D5139">
        <w:rPr>
          <w:sz w:val="26"/>
          <w:szCs w:val="26"/>
        </w:rPr>
        <w:t>forty six percent of</w:t>
      </w:r>
      <w:r w:rsidR="00791EB3" w:rsidRPr="005D5139">
        <w:rPr>
          <w:sz w:val="26"/>
          <w:szCs w:val="26"/>
        </w:rPr>
        <w:t xml:space="preserve"> people aged </w:t>
      </w:r>
      <w:r w:rsidR="008E7ACC" w:rsidRPr="005D5139">
        <w:rPr>
          <w:sz w:val="26"/>
          <w:szCs w:val="26"/>
        </w:rPr>
        <w:t>twenty</w:t>
      </w:r>
      <w:r w:rsidR="00C469E3" w:rsidRPr="005D5139">
        <w:rPr>
          <w:sz w:val="26"/>
          <w:szCs w:val="26"/>
        </w:rPr>
        <w:t>-</w:t>
      </w:r>
      <w:r w:rsidR="008E7ACC" w:rsidRPr="005D5139">
        <w:rPr>
          <w:sz w:val="26"/>
          <w:szCs w:val="26"/>
        </w:rPr>
        <w:t>four</w:t>
      </w:r>
      <w:r w:rsidR="00791EB3" w:rsidRPr="005D5139">
        <w:rPr>
          <w:sz w:val="26"/>
          <w:szCs w:val="26"/>
        </w:rPr>
        <w:t xml:space="preserve"> or over, </w:t>
      </w:r>
      <w:r w:rsidR="007675CF" w:rsidRPr="005D5139">
        <w:rPr>
          <w:sz w:val="26"/>
          <w:szCs w:val="26"/>
        </w:rPr>
        <w:t xml:space="preserve">twenty nine percent of </w:t>
      </w:r>
      <w:r w:rsidR="00791EB3" w:rsidRPr="005D5139">
        <w:rPr>
          <w:sz w:val="26"/>
          <w:szCs w:val="26"/>
        </w:rPr>
        <w:t>people aged</w:t>
      </w:r>
      <w:r w:rsidR="007675CF" w:rsidRPr="005D5139">
        <w:rPr>
          <w:sz w:val="26"/>
          <w:szCs w:val="26"/>
        </w:rPr>
        <w:t xml:space="preserve"> nineteen to twenty</w:t>
      </w:r>
      <w:r w:rsidR="00C469E3" w:rsidRPr="005D5139">
        <w:rPr>
          <w:sz w:val="26"/>
          <w:szCs w:val="26"/>
        </w:rPr>
        <w:t>-</w:t>
      </w:r>
      <w:r w:rsidR="007675CF" w:rsidRPr="005D5139">
        <w:rPr>
          <w:sz w:val="26"/>
          <w:szCs w:val="26"/>
        </w:rPr>
        <w:t>four</w:t>
      </w:r>
      <w:r w:rsidR="00791EB3" w:rsidRPr="005D5139">
        <w:rPr>
          <w:sz w:val="26"/>
          <w:szCs w:val="26"/>
        </w:rPr>
        <w:t xml:space="preserve"> and </w:t>
      </w:r>
      <w:r w:rsidR="007675CF" w:rsidRPr="005D5139">
        <w:rPr>
          <w:sz w:val="26"/>
          <w:szCs w:val="26"/>
        </w:rPr>
        <w:t>twenty five percent of</w:t>
      </w:r>
      <w:r w:rsidR="00791EB3" w:rsidRPr="005D5139">
        <w:rPr>
          <w:sz w:val="26"/>
          <w:szCs w:val="26"/>
        </w:rPr>
        <w:t xml:space="preserve"> people aged under </w:t>
      </w:r>
      <w:r w:rsidR="007675CF" w:rsidRPr="005D5139">
        <w:rPr>
          <w:sz w:val="26"/>
          <w:szCs w:val="26"/>
        </w:rPr>
        <w:t>nineteen</w:t>
      </w:r>
      <w:r w:rsidR="00791EB3" w:rsidRPr="005D5139">
        <w:rPr>
          <w:sz w:val="26"/>
          <w:szCs w:val="26"/>
        </w:rPr>
        <w:t xml:space="preserve">. Therefore, </w:t>
      </w:r>
      <w:r w:rsidR="007675CF" w:rsidRPr="005D5139">
        <w:rPr>
          <w:sz w:val="26"/>
          <w:szCs w:val="26"/>
        </w:rPr>
        <w:t xml:space="preserve">seventy five percent </w:t>
      </w:r>
      <w:r w:rsidR="00791EB3" w:rsidRPr="005D5139">
        <w:rPr>
          <w:sz w:val="26"/>
          <w:szCs w:val="26"/>
        </w:rPr>
        <w:t xml:space="preserve">of apprenticeship starts were attributed to people age </w:t>
      </w:r>
      <w:r w:rsidR="007675CF" w:rsidRPr="005D5139">
        <w:rPr>
          <w:sz w:val="26"/>
          <w:szCs w:val="26"/>
        </w:rPr>
        <w:t xml:space="preserve">nineteen </w:t>
      </w:r>
      <w:r w:rsidR="00791EB3" w:rsidRPr="005D5139">
        <w:rPr>
          <w:sz w:val="26"/>
          <w:szCs w:val="26"/>
        </w:rPr>
        <w:t xml:space="preserve">or over. In contrast, in 2017/18 the lower figure of </w:t>
      </w:r>
      <w:r w:rsidR="007675CF" w:rsidRPr="005D5139">
        <w:rPr>
          <w:sz w:val="26"/>
          <w:szCs w:val="26"/>
        </w:rPr>
        <w:t>seventy one percent</w:t>
      </w:r>
      <w:r w:rsidR="00791EB3" w:rsidRPr="005D5139">
        <w:rPr>
          <w:sz w:val="26"/>
          <w:szCs w:val="26"/>
        </w:rPr>
        <w:t xml:space="preserve"> of apprenticeships were started by people aged </w:t>
      </w:r>
      <w:r w:rsidR="007675CF" w:rsidRPr="005D5139">
        <w:rPr>
          <w:sz w:val="26"/>
          <w:szCs w:val="26"/>
        </w:rPr>
        <w:t>nineteen</w:t>
      </w:r>
      <w:r w:rsidR="00791EB3" w:rsidRPr="005D5139">
        <w:rPr>
          <w:sz w:val="26"/>
          <w:szCs w:val="26"/>
        </w:rPr>
        <w:t xml:space="preserve"> or over, which highlights that organisations were often choosing to upskill </w:t>
      </w:r>
      <w:r w:rsidR="00A4678D" w:rsidRPr="005D5139">
        <w:rPr>
          <w:sz w:val="26"/>
          <w:szCs w:val="26"/>
        </w:rPr>
        <w:t xml:space="preserve">their workforce </w:t>
      </w:r>
      <w:r w:rsidR="00791EB3" w:rsidRPr="005D5139">
        <w:rPr>
          <w:sz w:val="26"/>
          <w:szCs w:val="26"/>
        </w:rPr>
        <w:t xml:space="preserve">employees rather than </w:t>
      </w:r>
      <w:r w:rsidR="00A4678D" w:rsidRPr="005D5139">
        <w:rPr>
          <w:sz w:val="26"/>
          <w:szCs w:val="26"/>
        </w:rPr>
        <w:t>recruiting new employees</w:t>
      </w:r>
      <w:r w:rsidR="00A039F5" w:rsidRPr="005D5139">
        <w:rPr>
          <w:sz w:val="26"/>
          <w:szCs w:val="26"/>
        </w:rPr>
        <w:t xml:space="preserve"> (commonslibrary.parliament.uk,2020)</w:t>
      </w:r>
      <w:r w:rsidR="005D5139" w:rsidRPr="005D5139">
        <w:rPr>
          <w:sz w:val="26"/>
          <w:szCs w:val="26"/>
        </w:rPr>
        <w:t xml:space="preserve">. </w:t>
      </w:r>
      <w:r w:rsidR="00A4678D">
        <w:rPr>
          <w:sz w:val="26"/>
          <w:szCs w:val="26"/>
        </w:rPr>
        <w:t xml:space="preserve">Therefore, it can be argued that the levy system, which aimed to support the reducing of unemployment, specifically young people, did not fully achieve its target as an average over the years demonstrates that there has been a decrease in the number of apprentices under the ages of </w:t>
      </w:r>
      <w:r w:rsidR="00040684">
        <w:rPr>
          <w:sz w:val="26"/>
          <w:szCs w:val="26"/>
        </w:rPr>
        <w:t>nin</w:t>
      </w:r>
      <w:r w:rsidR="00D249DD">
        <w:rPr>
          <w:sz w:val="26"/>
          <w:szCs w:val="26"/>
        </w:rPr>
        <w:t>e</w:t>
      </w:r>
      <w:r w:rsidR="00040684">
        <w:rPr>
          <w:sz w:val="26"/>
          <w:szCs w:val="26"/>
        </w:rPr>
        <w:t>teen</w:t>
      </w:r>
      <w:r w:rsidR="00A4678D">
        <w:rPr>
          <w:sz w:val="26"/>
          <w:szCs w:val="26"/>
        </w:rPr>
        <w:t xml:space="preserve"> and </w:t>
      </w:r>
      <w:r w:rsidR="00D249DD">
        <w:rPr>
          <w:sz w:val="26"/>
          <w:szCs w:val="26"/>
        </w:rPr>
        <w:t>twenty-four</w:t>
      </w:r>
      <w:r w:rsidR="00A4678D">
        <w:rPr>
          <w:sz w:val="26"/>
          <w:szCs w:val="26"/>
        </w:rPr>
        <w:t xml:space="preserve"> years old. </w:t>
      </w:r>
    </w:p>
    <w:p w14:paraId="34698B8D" w14:textId="501B66BB" w:rsidR="00C729A0" w:rsidRDefault="00114059" w:rsidP="00527F52">
      <w:pPr>
        <w:rPr>
          <w:sz w:val="26"/>
          <w:szCs w:val="26"/>
        </w:rPr>
      </w:pPr>
      <w:r>
        <w:rPr>
          <w:sz w:val="26"/>
          <w:szCs w:val="26"/>
        </w:rPr>
        <w:t xml:space="preserve">There is evidence in </w:t>
      </w:r>
      <w:r w:rsidR="00B36A51">
        <w:rPr>
          <w:sz w:val="26"/>
          <w:szCs w:val="26"/>
        </w:rPr>
        <w:t>t</w:t>
      </w:r>
      <w:r w:rsidRPr="00203EA9">
        <w:rPr>
          <w:sz w:val="26"/>
          <w:szCs w:val="26"/>
        </w:rPr>
        <w:t>he house of commons youth unemployment statistic report</w:t>
      </w:r>
      <w:r w:rsidR="009A3221">
        <w:rPr>
          <w:sz w:val="26"/>
          <w:szCs w:val="26"/>
        </w:rPr>
        <w:t xml:space="preserve"> (2020)</w:t>
      </w:r>
      <w:r>
        <w:rPr>
          <w:sz w:val="26"/>
          <w:szCs w:val="26"/>
        </w:rPr>
        <w:t xml:space="preserve"> that since 2004, the amount of people aged </w:t>
      </w:r>
      <w:r w:rsidR="006B405E">
        <w:rPr>
          <w:sz w:val="26"/>
          <w:szCs w:val="26"/>
        </w:rPr>
        <w:t>sixteen to twenty</w:t>
      </w:r>
      <w:r w:rsidR="008833A4">
        <w:rPr>
          <w:sz w:val="26"/>
          <w:szCs w:val="26"/>
        </w:rPr>
        <w:t>-</w:t>
      </w:r>
      <w:r w:rsidR="006B405E">
        <w:rPr>
          <w:sz w:val="26"/>
          <w:szCs w:val="26"/>
        </w:rPr>
        <w:t>four</w:t>
      </w:r>
      <w:r>
        <w:rPr>
          <w:sz w:val="26"/>
          <w:szCs w:val="26"/>
        </w:rPr>
        <w:t xml:space="preserve"> years old </w:t>
      </w:r>
    </w:p>
    <w:p w14:paraId="4640EADA" w14:textId="144DD437" w:rsidR="00C729A0" w:rsidRPr="00C729A0" w:rsidRDefault="00C729A0" w:rsidP="00C729A0">
      <w:pPr>
        <w:jc w:val="center"/>
        <w:rPr>
          <w:sz w:val="20"/>
          <w:szCs w:val="20"/>
        </w:rPr>
      </w:pPr>
      <w:r w:rsidRPr="00F736C7">
        <w:rPr>
          <w:sz w:val="20"/>
          <w:szCs w:val="20"/>
        </w:rPr>
        <w:t>1</w:t>
      </w:r>
      <w:r>
        <w:rPr>
          <w:sz w:val="20"/>
          <w:szCs w:val="20"/>
        </w:rPr>
        <w:t>0</w:t>
      </w:r>
    </w:p>
    <w:p w14:paraId="2F94DDF6" w14:textId="06ACF617" w:rsidR="00A05E75" w:rsidRDefault="00114059" w:rsidP="00527F52">
      <w:pPr>
        <w:rPr>
          <w:sz w:val="26"/>
          <w:szCs w:val="26"/>
        </w:rPr>
      </w:pPr>
      <w:r>
        <w:rPr>
          <w:sz w:val="26"/>
          <w:szCs w:val="26"/>
        </w:rPr>
        <w:t xml:space="preserve">unemployed in the UK has decreased. </w:t>
      </w:r>
      <w:r w:rsidR="006B405E">
        <w:rPr>
          <w:sz w:val="26"/>
          <w:szCs w:val="26"/>
        </w:rPr>
        <w:t xml:space="preserve">Three hundred and eight five thousand </w:t>
      </w:r>
      <w:r>
        <w:rPr>
          <w:sz w:val="26"/>
          <w:szCs w:val="26"/>
        </w:rPr>
        <w:t xml:space="preserve">people in the same age category were unemployed in the UK in 2019, higher by </w:t>
      </w:r>
      <w:r w:rsidR="006B405E">
        <w:rPr>
          <w:sz w:val="26"/>
          <w:szCs w:val="26"/>
        </w:rPr>
        <w:t>thirteen thousand</w:t>
      </w:r>
      <w:r>
        <w:rPr>
          <w:sz w:val="26"/>
          <w:szCs w:val="26"/>
        </w:rPr>
        <w:t xml:space="preserve"> from the previous year. Conversely, the 2019 apprenticeship levy survey </w:t>
      </w:r>
      <w:r w:rsidR="00B1615F">
        <w:rPr>
          <w:sz w:val="26"/>
          <w:szCs w:val="26"/>
        </w:rPr>
        <w:t xml:space="preserve">indicates that a greater number of apprentices remained employed by their organisations, </w:t>
      </w:r>
      <w:r w:rsidR="006B405E">
        <w:rPr>
          <w:sz w:val="26"/>
          <w:szCs w:val="26"/>
        </w:rPr>
        <w:t>six</w:t>
      </w:r>
      <w:r w:rsidR="00B1615F">
        <w:rPr>
          <w:sz w:val="26"/>
          <w:szCs w:val="26"/>
        </w:rPr>
        <w:t xml:space="preserve"> months after concluding an apprenticeship, compared to before the introduction of the levy. This can be attributed to apprentices being already employed by an organisation, even though unemployment levels had risen following the introduction of the apprenticeship levy.</w:t>
      </w:r>
    </w:p>
    <w:p w14:paraId="0B22BCCC" w14:textId="31BA8209" w:rsidR="00A4678D" w:rsidRDefault="00B1615F" w:rsidP="00527F52">
      <w:pPr>
        <w:rPr>
          <w:sz w:val="26"/>
          <w:szCs w:val="26"/>
        </w:rPr>
      </w:pPr>
      <w:r w:rsidRPr="007F7E3D">
        <w:rPr>
          <w:sz w:val="26"/>
          <w:szCs w:val="26"/>
        </w:rPr>
        <w:t xml:space="preserve">Generally, </w:t>
      </w:r>
      <w:r w:rsidR="005F00EE" w:rsidRPr="007F7E3D">
        <w:rPr>
          <w:sz w:val="26"/>
          <w:szCs w:val="26"/>
        </w:rPr>
        <w:t xml:space="preserve">mixed outcomes are </w:t>
      </w:r>
      <w:r w:rsidRPr="007F7E3D">
        <w:rPr>
          <w:sz w:val="26"/>
          <w:szCs w:val="26"/>
        </w:rPr>
        <w:t>highlighted in data from the first two years of the levy. Both the levy and modifications in regulations</w:t>
      </w:r>
      <w:r w:rsidR="005F00EE" w:rsidRPr="007F7E3D">
        <w:rPr>
          <w:sz w:val="26"/>
          <w:szCs w:val="26"/>
        </w:rPr>
        <w:t xml:space="preserve"> have resulted in organisations seeking return on their investment</w:t>
      </w:r>
      <w:r w:rsidR="005F00EE">
        <w:rPr>
          <w:sz w:val="26"/>
          <w:szCs w:val="26"/>
        </w:rPr>
        <w:t xml:space="preserve"> and to secure investment in skills they will require in the future. The levy has enabled employers to take the opportunity to spread apprenticeships into different areas of an organisation, where they previously may not have been available, and to provide development and upskilling opportunities to current employees. Employers can utilise what the levy offers and how it can be effectively managed, sharing best practice and learning best practice together, as a workforce development tool.</w:t>
      </w:r>
      <w:r w:rsidR="00425B72">
        <w:rPr>
          <w:sz w:val="26"/>
          <w:szCs w:val="26"/>
        </w:rPr>
        <w:t xml:space="preserve"> However, there is a general decrease in apprenticeship starts that can be partly ascribed to organisations being apprehensive about the Apprenticeship levy. It is maintained by the government that, although the levy has impacted negatively on apprenticeship numbers, it has had a positive impact on the number of valuable apprenticeship programmes. However, previous governments have argued that, gaps in skills have not been met but there has been an increase in higher level qualifications</w:t>
      </w:r>
      <w:r w:rsidR="0072747C">
        <w:rPr>
          <w:sz w:val="26"/>
          <w:szCs w:val="26"/>
        </w:rPr>
        <w:t xml:space="preserve"> (cbi.org.uk</w:t>
      </w:r>
      <w:r w:rsidR="00ED1B41">
        <w:rPr>
          <w:sz w:val="26"/>
          <w:szCs w:val="26"/>
        </w:rPr>
        <w:t xml:space="preserve">, 2019). </w:t>
      </w:r>
    </w:p>
    <w:p w14:paraId="50E64A04" w14:textId="014A48CC" w:rsidR="00AE2E6D" w:rsidRDefault="00314135" w:rsidP="00AE2E6D">
      <w:pPr>
        <w:rPr>
          <w:sz w:val="26"/>
          <w:szCs w:val="26"/>
        </w:rPr>
      </w:pPr>
      <w:r>
        <w:rPr>
          <w:sz w:val="26"/>
          <w:szCs w:val="26"/>
        </w:rPr>
        <w:t xml:space="preserve">A serious consideration for the UK government is that training and development is based on equality. To encourage greater opportunities for employment and training accessible for disabled persons, the employment and training act 1973 contains such provisions. The Equality Act 2010 was a collation of all the different discrimination laws, and under this act, disabled persons have the right to be </w:t>
      </w:r>
      <w:r w:rsidR="00AE2E6D">
        <w:rPr>
          <w:sz w:val="26"/>
          <w:szCs w:val="26"/>
        </w:rPr>
        <w:t>protected from discrimination and treated equally, including when pertinent to education and employment</w:t>
      </w:r>
      <w:r w:rsidR="00884D1E">
        <w:rPr>
          <w:sz w:val="26"/>
          <w:szCs w:val="26"/>
        </w:rPr>
        <w:t xml:space="preserve"> (Legislation.gov.uk,2020). </w:t>
      </w:r>
    </w:p>
    <w:p w14:paraId="64767234" w14:textId="77777777" w:rsidR="00C729A0" w:rsidRDefault="00AE2E6D" w:rsidP="00AE2E6D">
      <w:pPr>
        <w:rPr>
          <w:rFonts w:cstheme="minorHAnsi"/>
          <w:sz w:val="26"/>
          <w:szCs w:val="26"/>
        </w:rPr>
      </w:pPr>
      <w:r w:rsidRPr="00C113BB">
        <w:rPr>
          <w:rFonts w:cstheme="minorHAnsi"/>
          <w:sz w:val="26"/>
          <w:szCs w:val="26"/>
        </w:rPr>
        <w:t xml:space="preserve">As shown in </w:t>
      </w:r>
      <w:proofErr w:type="spellStart"/>
      <w:r w:rsidRPr="00C113BB">
        <w:rPr>
          <w:rFonts w:cstheme="minorHAnsi"/>
          <w:sz w:val="26"/>
          <w:szCs w:val="26"/>
        </w:rPr>
        <w:t>Beta.gov.wales</w:t>
      </w:r>
      <w:proofErr w:type="spellEnd"/>
      <w:r w:rsidRPr="00C113BB">
        <w:rPr>
          <w:rFonts w:cstheme="minorHAnsi"/>
          <w:sz w:val="26"/>
          <w:szCs w:val="26"/>
        </w:rPr>
        <w:t xml:space="preserve"> (2019) </w:t>
      </w:r>
      <w:r w:rsidR="00C113BB" w:rsidRPr="00C113BB">
        <w:rPr>
          <w:rFonts w:cstheme="minorHAnsi"/>
          <w:sz w:val="26"/>
          <w:szCs w:val="26"/>
        </w:rPr>
        <w:t>“</w:t>
      </w:r>
      <w:r w:rsidRPr="00C113BB">
        <w:rPr>
          <w:rFonts w:cstheme="minorHAnsi"/>
          <w:sz w:val="26"/>
          <w:szCs w:val="26"/>
        </w:rPr>
        <w:t>the welsh government believes that having the option to succeed is a right that every person should aspire to achieve, no matter their physical or learning difficulties</w:t>
      </w:r>
      <w:r w:rsidR="00C113BB" w:rsidRPr="00C113BB">
        <w:rPr>
          <w:rFonts w:cstheme="minorHAnsi"/>
          <w:sz w:val="26"/>
          <w:szCs w:val="26"/>
        </w:rPr>
        <w:t>”</w:t>
      </w:r>
      <w:r w:rsidRPr="00C113BB">
        <w:rPr>
          <w:rFonts w:cstheme="minorHAnsi"/>
          <w:sz w:val="26"/>
          <w:szCs w:val="26"/>
        </w:rPr>
        <w:t>. The</w:t>
      </w:r>
      <w:r>
        <w:rPr>
          <w:rFonts w:cstheme="minorHAnsi"/>
          <w:sz w:val="26"/>
          <w:szCs w:val="26"/>
        </w:rPr>
        <w:t xml:space="preserve"> Welsh Government is steadfast in ensuring that Wales is equitable and impartial and a place where all people, with or without disabilities, have access to apprenticeships. Wales aim to develop a workforce that echoes communities</w:t>
      </w:r>
      <w:r w:rsidR="00004A08">
        <w:rPr>
          <w:rFonts w:cstheme="minorHAnsi"/>
          <w:sz w:val="26"/>
          <w:szCs w:val="26"/>
        </w:rPr>
        <w:t xml:space="preserve">, with employers that employ from a wide range of the </w:t>
      </w:r>
    </w:p>
    <w:p w14:paraId="640FE342" w14:textId="508E43F3" w:rsidR="00C729A0" w:rsidRDefault="00C729A0" w:rsidP="00AE2E6D">
      <w:pPr>
        <w:rPr>
          <w:rFonts w:cstheme="minorHAnsi"/>
          <w:sz w:val="26"/>
          <w:szCs w:val="26"/>
        </w:rPr>
      </w:pPr>
    </w:p>
    <w:p w14:paraId="7CD1AD78" w14:textId="6BBA3BA8" w:rsidR="00C729A0" w:rsidRPr="00C729A0" w:rsidRDefault="00C729A0" w:rsidP="00C729A0">
      <w:pPr>
        <w:jc w:val="center"/>
        <w:rPr>
          <w:sz w:val="20"/>
          <w:szCs w:val="20"/>
        </w:rPr>
      </w:pPr>
      <w:r w:rsidRPr="00F736C7">
        <w:rPr>
          <w:sz w:val="20"/>
          <w:szCs w:val="20"/>
        </w:rPr>
        <w:t>1</w:t>
      </w:r>
      <w:r>
        <w:rPr>
          <w:sz w:val="20"/>
          <w:szCs w:val="20"/>
        </w:rPr>
        <w:t>1</w:t>
      </w:r>
    </w:p>
    <w:p w14:paraId="578EC6CB" w14:textId="2F0814BA" w:rsidR="00AE2E6D" w:rsidRDefault="00004A08" w:rsidP="00AE2E6D">
      <w:pPr>
        <w:rPr>
          <w:rFonts w:cstheme="minorHAnsi"/>
          <w:sz w:val="26"/>
          <w:szCs w:val="26"/>
        </w:rPr>
      </w:pPr>
      <w:r>
        <w:rPr>
          <w:rFonts w:cstheme="minorHAnsi"/>
          <w:sz w:val="26"/>
          <w:szCs w:val="26"/>
        </w:rPr>
        <w:t>population</w:t>
      </w:r>
      <w:r w:rsidR="00AE2E6D">
        <w:rPr>
          <w:rFonts w:cstheme="minorHAnsi"/>
          <w:sz w:val="26"/>
          <w:szCs w:val="26"/>
        </w:rPr>
        <w:t xml:space="preserve">. People with disabilities must be able to gain support and </w:t>
      </w:r>
      <w:proofErr w:type="gramStart"/>
      <w:r w:rsidR="00AE2E6D">
        <w:rPr>
          <w:rFonts w:cstheme="minorHAnsi"/>
          <w:sz w:val="26"/>
          <w:szCs w:val="26"/>
        </w:rPr>
        <w:t>have the opportunity to</w:t>
      </w:r>
      <w:proofErr w:type="gramEnd"/>
      <w:r w:rsidR="00AE2E6D">
        <w:rPr>
          <w:rFonts w:cstheme="minorHAnsi"/>
          <w:sz w:val="26"/>
          <w:szCs w:val="26"/>
        </w:rPr>
        <w:t xml:space="preserve"> </w:t>
      </w:r>
      <w:r>
        <w:rPr>
          <w:rFonts w:cstheme="minorHAnsi"/>
          <w:sz w:val="26"/>
          <w:szCs w:val="26"/>
        </w:rPr>
        <w:t>pursue a career and give to society.</w:t>
      </w:r>
    </w:p>
    <w:p w14:paraId="23D9B03E" w14:textId="77777777" w:rsidR="00C729A0" w:rsidRPr="00170D8F" w:rsidRDefault="00C729A0" w:rsidP="00AE2E6D">
      <w:pPr>
        <w:rPr>
          <w:rFonts w:cstheme="minorHAnsi"/>
          <w:color w:val="1D1D1B"/>
          <w:sz w:val="26"/>
          <w:szCs w:val="26"/>
        </w:rPr>
      </w:pPr>
    </w:p>
    <w:p w14:paraId="7E1C33AC" w14:textId="77777777" w:rsidR="00AE2E6D" w:rsidRDefault="002A09A8" w:rsidP="00B35A17">
      <w:r>
        <w:rPr>
          <w:noProof/>
          <w:lang w:eastAsia="en-GB"/>
        </w:rPr>
        <w:drawing>
          <wp:inline distT="0" distB="0" distL="0" distR="0" wp14:anchorId="71D7602D" wp14:editId="2A4E73DC">
            <wp:extent cx="5029200" cy="2208703"/>
            <wp:effectExtent l="0" t="0" r="0" b="1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046846" cy="2216453"/>
                    </a:xfrm>
                    <a:prstGeom prst="rect">
                      <a:avLst/>
                    </a:prstGeom>
                  </pic:spPr>
                </pic:pic>
              </a:graphicData>
            </a:graphic>
          </wp:inline>
        </w:drawing>
      </w:r>
      <w:r w:rsidR="00504D5B" w:rsidRPr="00504D5B">
        <w:t xml:space="preserve"> </w:t>
      </w:r>
    </w:p>
    <w:p w14:paraId="27D503D3" w14:textId="691819BF" w:rsidR="00AE2E6D" w:rsidRPr="002E4331" w:rsidRDefault="006D78C6" w:rsidP="007650DF">
      <w:pPr>
        <w:ind w:left="4320" w:firstLine="720"/>
        <w:rPr>
          <w:sz w:val="26"/>
          <w:szCs w:val="26"/>
        </w:rPr>
      </w:pPr>
      <w:r>
        <w:rPr>
          <w:sz w:val="26"/>
          <w:szCs w:val="26"/>
        </w:rPr>
        <w:t>Figure 6 (Beta.gov.</w:t>
      </w:r>
      <w:r w:rsidR="007650DF">
        <w:rPr>
          <w:sz w:val="26"/>
          <w:szCs w:val="26"/>
        </w:rPr>
        <w:t>wales,2019)</w:t>
      </w:r>
    </w:p>
    <w:p w14:paraId="4A8E8EEB" w14:textId="77777777" w:rsidR="0009131F" w:rsidRDefault="00176CB1" w:rsidP="000E4C2E">
      <w:pPr>
        <w:spacing w:after="240" w:line="336" w:lineRule="atLeast"/>
        <w:rPr>
          <w:rFonts w:cstheme="minorHAnsi"/>
          <w:sz w:val="26"/>
          <w:szCs w:val="26"/>
        </w:rPr>
      </w:pPr>
      <w:r>
        <w:rPr>
          <w:rFonts w:cstheme="minorHAnsi"/>
          <w:sz w:val="26"/>
          <w:szCs w:val="26"/>
        </w:rPr>
        <w:t xml:space="preserve">As shown in the table above, between 2013 and 2018, the goals of the equality act were met, as there was an increase in the numbers of disabled persons engaging in apprenticeships. </w:t>
      </w:r>
    </w:p>
    <w:p w14:paraId="1CEFFEBC" w14:textId="4B41A32F" w:rsidR="0009131F" w:rsidRDefault="00176CB1" w:rsidP="000E4C2E">
      <w:pPr>
        <w:spacing w:after="240" w:line="336" w:lineRule="atLeast"/>
        <w:rPr>
          <w:rFonts w:cstheme="minorHAnsi"/>
          <w:sz w:val="26"/>
          <w:szCs w:val="26"/>
        </w:rPr>
      </w:pPr>
      <w:r>
        <w:rPr>
          <w:rFonts w:cstheme="minorHAnsi"/>
          <w:sz w:val="26"/>
          <w:szCs w:val="26"/>
        </w:rPr>
        <w:t>It is notable however, that in Wales the number of disabled people engaging in apprenticeships is not balanced t</w:t>
      </w:r>
      <w:r w:rsidR="0009131F">
        <w:rPr>
          <w:rFonts w:cstheme="minorHAnsi"/>
          <w:sz w:val="26"/>
          <w:szCs w:val="26"/>
        </w:rPr>
        <w:t xml:space="preserve">o the Welsh disabled population. </w:t>
      </w:r>
      <w:r w:rsidR="006B405E">
        <w:rPr>
          <w:rFonts w:cstheme="minorHAnsi"/>
          <w:sz w:val="26"/>
          <w:szCs w:val="26"/>
        </w:rPr>
        <w:t>Twenty percent</w:t>
      </w:r>
      <w:r w:rsidR="0009131F">
        <w:rPr>
          <w:rFonts w:cstheme="minorHAnsi"/>
          <w:sz w:val="26"/>
          <w:szCs w:val="26"/>
        </w:rPr>
        <w:t xml:space="preserve"> of working age people have either a health condition or a disability, but there are a very limited number of disabled apprentices in Wales. Disabled World (2020) claim that, as many employers lack comprehension about a disabled person’s abilities, </w:t>
      </w:r>
      <w:r w:rsidR="00BA10FB">
        <w:rPr>
          <w:rFonts w:cstheme="minorHAnsi"/>
          <w:sz w:val="26"/>
          <w:szCs w:val="26"/>
        </w:rPr>
        <w:t xml:space="preserve">and have concerns about their responsibilities in relation to providing accommodation, </w:t>
      </w:r>
      <w:r w:rsidR="0009131F">
        <w:rPr>
          <w:rFonts w:cstheme="minorHAnsi"/>
          <w:sz w:val="26"/>
          <w:szCs w:val="26"/>
        </w:rPr>
        <w:t xml:space="preserve">they are, therefore, hesitant about recruiting. </w:t>
      </w:r>
      <w:r w:rsidR="00BA10FB">
        <w:rPr>
          <w:rFonts w:cstheme="minorHAnsi"/>
          <w:sz w:val="26"/>
          <w:szCs w:val="26"/>
        </w:rPr>
        <w:t>However, it is beneficial for an organisation to employ people with disabilities as these people are proficient and fruitful employees who usually remain long term with employers, thus reducing the finance required for recruitment and training. In addition, employers usually benefit from employing disabled people through receiving tax, wage</w:t>
      </w:r>
      <w:r w:rsidR="0039383C">
        <w:rPr>
          <w:rFonts w:cstheme="minorHAnsi"/>
          <w:sz w:val="26"/>
          <w:szCs w:val="26"/>
        </w:rPr>
        <w:t>s support and further benefits.</w:t>
      </w:r>
    </w:p>
    <w:p w14:paraId="3839F716" w14:textId="77777777" w:rsidR="00C729A0" w:rsidRDefault="00266ABD" w:rsidP="00266ABD">
      <w:pPr>
        <w:spacing w:after="240" w:line="336" w:lineRule="atLeast"/>
        <w:rPr>
          <w:rFonts w:cstheme="minorHAnsi"/>
          <w:sz w:val="26"/>
          <w:szCs w:val="26"/>
        </w:rPr>
      </w:pPr>
      <w:r>
        <w:rPr>
          <w:rFonts w:cstheme="minorHAnsi"/>
          <w:sz w:val="26"/>
          <w:szCs w:val="26"/>
        </w:rPr>
        <w:t>England is also steadfast in ensuring that their country is equitable and impartial and that all people, with or without disabilities, have access to apprenticeships.</w:t>
      </w:r>
      <w:r w:rsidR="00847171">
        <w:rPr>
          <w:rFonts w:cstheme="minorHAnsi"/>
          <w:sz w:val="26"/>
          <w:szCs w:val="26"/>
        </w:rPr>
        <w:t xml:space="preserve"> Evidence </w:t>
      </w:r>
      <w:r w:rsidR="004715D0">
        <w:rPr>
          <w:rFonts w:cstheme="minorHAnsi"/>
          <w:sz w:val="26"/>
          <w:szCs w:val="26"/>
        </w:rPr>
        <w:t xml:space="preserve">from the </w:t>
      </w:r>
      <w:r w:rsidR="004715D0" w:rsidRPr="00485142">
        <w:rPr>
          <w:sz w:val="26"/>
          <w:szCs w:val="26"/>
        </w:rPr>
        <w:t>commonslibrary.parliament.uk</w:t>
      </w:r>
      <w:r w:rsidR="004715D0">
        <w:rPr>
          <w:sz w:val="26"/>
          <w:szCs w:val="26"/>
        </w:rPr>
        <w:t xml:space="preserve"> (</w:t>
      </w:r>
      <w:r w:rsidR="004715D0" w:rsidRPr="00485142">
        <w:rPr>
          <w:sz w:val="26"/>
          <w:szCs w:val="26"/>
        </w:rPr>
        <w:t>2020)</w:t>
      </w:r>
      <w:r w:rsidR="004715D0">
        <w:rPr>
          <w:sz w:val="26"/>
          <w:szCs w:val="26"/>
        </w:rPr>
        <w:t xml:space="preserve"> highlights that, i</w:t>
      </w:r>
      <w:r>
        <w:rPr>
          <w:rFonts w:cstheme="minorHAnsi"/>
          <w:sz w:val="26"/>
          <w:szCs w:val="26"/>
        </w:rPr>
        <w:t xml:space="preserve">n 2018/19 statistics illustrate that </w:t>
      </w:r>
      <w:r w:rsidR="006B405E">
        <w:rPr>
          <w:rFonts w:cstheme="minorHAnsi"/>
          <w:sz w:val="26"/>
          <w:szCs w:val="26"/>
        </w:rPr>
        <w:t>twelve percent</w:t>
      </w:r>
      <w:r>
        <w:rPr>
          <w:rFonts w:cstheme="minorHAnsi"/>
          <w:sz w:val="26"/>
          <w:szCs w:val="26"/>
        </w:rPr>
        <w:t>, a rise f</w:t>
      </w:r>
      <w:r w:rsidR="006B405E">
        <w:rPr>
          <w:rFonts w:cstheme="minorHAnsi"/>
          <w:sz w:val="26"/>
          <w:szCs w:val="26"/>
        </w:rPr>
        <w:t>rom</w:t>
      </w:r>
      <w:r>
        <w:rPr>
          <w:rFonts w:cstheme="minorHAnsi"/>
          <w:sz w:val="26"/>
          <w:szCs w:val="26"/>
        </w:rPr>
        <w:t xml:space="preserve"> </w:t>
      </w:r>
      <w:r w:rsidR="006B405E">
        <w:rPr>
          <w:rFonts w:cstheme="minorHAnsi"/>
          <w:sz w:val="26"/>
          <w:szCs w:val="26"/>
        </w:rPr>
        <w:t>eleven-point two percent</w:t>
      </w:r>
      <w:r>
        <w:rPr>
          <w:rFonts w:cstheme="minorHAnsi"/>
          <w:sz w:val="26"/>
          <w:szCs w:val="26"/>
        </w:rPr>
        <w:t xml:space="preserve"> in 2017/18, of apprenticeship starts were people with disabilities or learning impediments. The graph below highlights that</w:t>
      </w:r>
      <w:r w:rsidR="00565339">
        <w:rPr>
          <w:rFonts w:cstheme="minorHAnsi"/>
          <w:sz w:val="26"/>
          <w:szCs w:val="26"/>
        </w:rPr>
        <w:t xml:space="preserve"> the aims of the act were met</w:t>
      </w:r>
      <w:r>
        <w:rPr>
          <w:rFonts w:cstheme="minorHAnsi"/>
          <w:sz w:val="26"/>
          <w:szCs w:val="26"/>
        </w:rPr>
        <w:t>,</w:t>
      </w:r>
      <w:r w:rsidR="00565339">
        <w:rPr>
          <w:rFonts w:cstheme="minorHAnsi"/>
          <w:sz w:val="26"/>
          <w:szCs w:val="26"/>
        </w:rPr>
        <w:t xml:space="preserve"> as</w:t>
      </w:r>
      <w:r>
        <w:rPr>
          <w:rFonts w:cstheme="minorHAnsi"/>
          <w:sz w:val="26"/>
          <w:szCs w:val="26"/>
        </w:rPr>
        <w:t xml:space="preserve"> the number of </w:t>
      </w:r>
    </w:p>
    <w:p w14:paraId="130BD717" w14:textId="77777777" w:rsidR="00C729A0" w:rsidRDefault="00C729A0" w:rsidP="00C729A0">
      <w:pPr>
        <w:jc w:val="center"/>
        <w:rPr>
          <w:sz w:val="20"/>
          <w:szCs w:val="20"/>
        </w:rPr>
      </w:pPr>
    </w:p>
    <w:p w14:paraId="5B563801" w14:textId="5E2D831D" w:rsidR="00C729A0" w:rsidRPr="00F736C7" w:rsidRDefault="00C729A0" w:rsidP="00C729A0">
      <w:pPr>
        <w:jc w:val="center"/>
        <w:rPr>
          <w:sz w:val="20"/>
          <w:szCs w:val="20"/>
        </w:rPr>
      </w:pPr>
      <w:r w:rsidRPr="00F736C7">
        <w:rPr>
          <w:sz w:val="20"/>
          <w:szCs w:val="20"/>
        </w:rPr>
        <w:t>1</w:t>
      </w:r>
      <w:r>
        <w:rPr>
          <w:sz w:val="20"/>
          <w:szCs w:val="20"/>
        </w:rPr>
        <w:t>2</w:t>
      </w:r>
    </w:p>
    <w:p w14:paraId="30A1EC6B" w14:textId="278496A1" w:rsidR="0039383C" w:rsidRDefault="00266ABD" w:rsidP="00266ABD">
      <w:pPr>
        <w:spacing w:after="240" w:line="336" w:lineRule="atLeast"/>
        <w:rPr>
          <w:rFonts w:cstheme="minorHAnsi"/>
          <w:sz w:val="26"/>
          <w:szCs w:val="26"/>
        </w:rPr>
      </w:pPr>
      <w:r>
        <w:rPr>
          <w:rFonts w:cstheme="minorHAnsi"/>
          <w:sz w:val="26"/>
          <w:szCs w:val="26"/>
        </w:rPr>
        <w:t>apprenticeship starts by people with disabilities or learning impediments increased each year from 2011/12 to 2018/19, wit</w:t>
      </w:r>
      <w:r w:rsidR="00565339">
        <w:rPr>
          <w:rFonts w:cstheme="minorHAnsi"/>
          <w:sz w:val="26"/>
          <w:szCs w:val="26"/>
        </w:rPr>
        <w:t>h just a slight dip in 2013/14.</w:t>
      </w:r>
    </w:p>
    <w:p w14:paraId="2D26EF68" w14:textId="15B43425" w:rsidR="005E0CF5" w:rsidRPr="00584CA3" w:rsidRDefault="005E0CF5" w:rsidP="005E0CF5">
      <w:pPr>
        <w:spacing w:after="240" w:line="336" w:lineRule="atLeast"/>
        <w:rPr>
          <w:rFonts w:ascii="Arial" w:eastAsia="Times New Roman" w:hAnsi="Arial" w:cs="Arial"/>
          <w:sz w:val="24"/>
          <w:szCs w:val="24"/>
          <w:lang w:eastAsia="en-GB"/>
        </w:rPr>
      </w:pPr>
    </w:p>
    <w:p w14:paraId="2DBE790B" w14:textId="77777777" w:rsidR="005E0CF5" w:rsidRDefault="005E0CF5" w:rsidP="005E0CF5">
      <w:pPr>
        <w:pStyle w:val="paraindent1"/>
      </w:pPr>
      <w:r>
        <w:rPr>
          <w:noProof/>
        </w:rPr>
        <w:drawing>
          <wp:inline distT="0" distB="0" distL="0" distR="0" wp14:anchorId="62E8B88E" wp14:editId="7A2758B4">
            <wp:extent cx="4488180" cy="2327628"/>
            <wp:effectExtent l="0" t="0" r="762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514421" cy="2341237"/>
                    </a:xfrm>
                    <a:prstGeom prst="rect">
                      <a:avLst/>
                    </a:prstGeom>
                  </pic:spPr>
                </pic:pic>
              </a:graphicData>
            </a:graphic>
          </wp:inline>
        </w:drawing>
      </w:r>
    </w:p>
    <w:p w14:paraId="7F96BB73" w14:textId="690A96F3" w:rsidR="00DC5B1F" w:rsidRDefault="00DC5B1F" w:rsidP="00DC5B1F">
      <w:pPr>
        <w:ind w:left="2880" w:firstLine="720"/>
        <w:rPr>
          <w:sz w:val="26"/>
          <w:szCs w:val="26"/>
        </w:rPr>
      </w:pPr>
      <w:r w:rsidRPr="00485142">
        <w:rPr>
          <w:sz w:val="26"/>
          <w:szCs w:val="26"/>
        </w:rPr>
        <w:t xml:space="preserve">Figure </w:t>
      </w:r>
      <w:r>
        <w:rPr>
          <w:sz w:val="26"/>
          <w:szCs w:val="26"/>
        </w:rPr>
        <w:t>7</w:t>
      </w:r>
      <w:r w:rsidRPr="00485142">
        <w:rPr>
          <w:sz w:val="26"/>
          <w:szCs w:val="26"/>
        </w:rPr>
        <w:t xml:space="preserve"> (commonslibrary.parliament.uk,2020)</w:t>
      </w:r>
    </w:p>
    <w:p w14:paraId="7F36585C" w14:textId="5D71F0E0" w:rsidR="005E0CF5" w:rsidRDefault="00C729A0" w:rsidP="005E0CF5">
      <w:pPr>
        <w:pStyle w:val="paraindent1"/>
      </w:pPr>
      <w:hyperlink r:id="rId20" w:history="1"/>
    </w:p>
    <w:p w14:paraId="44B69E50" w14:textId="3DD61EB3" w:rsidR="00565339" w:rsidRDefault="003C04B8" w:rsidP="00043CE5">
      <w:pPr>
        <w:rPr>
          <w:rFonts w:cstheme="minorHAnsi"/>
          <w:color w:val="000000" w:themeColor="text1"/>
          <w:sz w:val="26"/>
          <w:szCs w:val="26"/>
        </w:rPr>
      </w:pPr>
      <w:r>
        <w:rPr>
          <w:rFonts w:cstheme="minorHAnsi"/>
          <w:color w:val="000000" w:themeColor="text1"/>
          <w:sz w:val="26"/>
          <w:szCs w:val="26"/>
        </w:rPr>
        <w:t xml:space="preserve">The positive impact on disabled persons, due to the equality act, is highlighted by </w:t>
      </w:r>
      <w:proofErr w:type="spellStart"/>
      <w:r>
        <w:rPr>
          <w:rFonts w:cstheme="minorHAnsi"/>
          <w:color w:val="000000" w:themeColor="text1"/>
          <w:sz w:val="26"/>
          <w:szCs w:val="26"/>
        </w:rPr>
        <w:t>Disability</w:t>
      </w:r>
      <w:r w:rsidR="005A51C0">
        <w:rPr>
          <w:rFonts w:cstheme="minorHAnsi"/>
          <w:color w:val="000000" w:themeColor="text1"/>
          <w:sz w:val="26"/>
          <w:szCs w:val="26"/>
        </w:rPr>
        <w:t>r</w:t>
      </w:r>
      <w:r>
        <w:rPr>
          <w:rFonts w:cstheme="minorHAnsi"/>
          <w:color w:val="000000" w:themeColor="text1"/>
          <w:sz w:val="26"/>
          <w:szCs w:val="26"/>
        </w:rPr>
        <w:t>ights</w:t>
      </w:r>
      <w:r w:rsidR="005A51C0">
        <w:rPr>
          <w:rFonts w:cstheme="minorHAnsi"/>
          <w:color w:val="000000" w:themeColor="text1"/>
          <w:sz w:val="26"/>
          <w:szCs w:val="26"/>
        </w:rPr>
        <w:t>uk</w:t>
      </w:r>
      <w:proofErr w:type="spellEnd"/>
      <w:r w:rsidR="005A51C0">
        <w:rPr>
          <w:rFonts w:cstheme="minorHAnsi"/>
          <w:color w:val="000000" w:themeColor="text1"/>
          <w:sz w:val="26"/>
          <w:szCs w:val="26"/>
        </w:rPr>
        <w:t xml:space="preserve"> (2017)</w:t>
      </w:r>
      <w:r>
        <w:rPr>
          <w:rFonts w:cstheme="minorHAnsi"/>
          <w:color w:val="000000" w:themeColor="text1"/>
          <w:sz w:val="26"/>
          <w:szCs w:val="26"/>
        </w:rPr>
        <w:t>. In this guide, a personal story is used to illustrate success. Dale Connell, who has cerebral palsy and learning difficulties, engaged in an apprenticeship, with Nature’s Landscapes, in Horticulture. The apprenticeship was managed by Newcastle City, with the assistance of Newcastle College. On finishing school, Dale believed he had limited future prospects and little confidence.</w:t>
      </w:r>
      <w:r w:rsidR="0097604E">
        <w:rPr>
          <w:rFonts w:cstheme="minorHAnsi"/>
          <w:color w:val="000000" w:themeColor="text1"/>
          <w:sz w:val="26"/>
          <w:szCs w:val="26"/>
        </w:rPr>
        <w:t xml:space="preserve"> However, despite this, Dale engaged with the apprenticeship, attaining Level </w:t>
      </w:r>
      <w:r w:rsidR="006B405E">
        <w:rPr>
          <w:rFonts w:cstheme="minorHAnsi"/>
          <w:color w:val="000000" w:themeColor="text1"/>
          <w:sz w:val="26"/>
          <w:szCs w:val="26"/>
        </w:rPr>
        <w:t>two</w:t>
      </w:r>
      <w:r w:rsidR="0097604E">
        <w:rPr>
          <w:rFonts w:cstheme="minorHAnsi"/>
          <w:color w:val="000000" w:themeColor="text1"/>
          <w:sz w:val="26"/>
          <w:szCs w:val="26"/>
        </w:rPr>
        <w:t xml:space="preserve"> Diploma in Horticulture, along with achieving success in other vocational studies, and was the winner of the North East Pearson Award for Intermediate Apprentice of the Year. </w:t>
      </w:r>
      <w:r w:rsidR="001B7C4A" w:rsidRPr="005B2153">
        <w:rPr>
          <w:rFonts w:cstheme="minorHAnsi"/>
          <w:color w:val="000000" w:themeColor="text1"/>
          <w:sz w:val="26"/>
          <w:szCs w:val="26"/>
        </w:rPr>
        <w:t>Dale now states that he has self-belief, is more positive and is planning his future. “I have received so much help, advice and support that I never knew was available”</w:t>
      </w:r>
      <w:r w:rsidR="005A51C0">
        <w:rPr>
          <w:rFonts w:cstheme="minorHAnsi"/>
          <w:color w:val="000000" w:themeColor="text1"/>
          <w:sz w:val="26"/>
          <w:szCs w:val="26"/>
        </w:rPr>
        <w:t xml:space="preserve"> (</w:t>
      </w:r>
      <w:proofErr w:type="spellStart"/>
      <w:r w:rsidR="005A51C0">
        <w:rPr>
          <w:rFonts w:cstheme="minorHAnsi"/>
          <w:color w:val="000000" w:themeColor="text1"/>
          <w:sz w:val="26"/>
          <w:szCs w:val="26"/>
        </w:rPr>
        <w:t>disabilityr</w:t>
      </w:r>
      <w:r w:rsidR="005B2153">
        <w:rPr>
          <w:rFonts w:cstheme="minorHAnsi"/>
          <w:color w:val="000000" w:themeColor="text1"/>
          <w:sz w:val="26"/>
          <w:szCs w:val="26"/>
        </w:rPr>
        <w:t>ightsuk</w:t>
      </w:r>
      <w:proofErr w:type="spellEnd"/>
      <w:r w:rsidR="005B2153">
        <w:rPr>
          <w:rFonts w:cstheme="minorHAnsi"/>
          <w:color w:val="000000" w:themeColor="text1"/>
          <w:sz w:val="26"/>
          <w:szCs w:val="26"/>
        </w:rPr>
        <w:t>, 2017).</w:t>
      </w:r>
      <w:r w:rsidR="001B7C4A">
        <w:rPr>
          <w:rFonts w:cstheme="minorHAnsi"/>
          <w:color w:val="000000" w:themeColor="text1"/>
          <w:sz w:val="26"/>
          <w:szCs w:val="26"/>
        </w:rPr>
        <w:t xml:space="preserve"> The many personal stories in </w:t>
      </w:r>
      <w:proofErr w:type="spellStart"/>
      <w:r w:rsidR="001B7C4A" w:rsidRPr="00043CE5">
        <w:rPr>
          <w:rFonts w:cstheme="minorHAnsi"/>
          <w:color w:val="000000" w:themeColor="text1"/>
          <w:sz w:val="26"/>
          <w:szCs w:val="26"/>
        </w:rPr>
        <w:t>disibilityrightsuk</w:t>
      </w:r>
      <w:proofErr w:type="spellEnd"/>
      <w:r w:rsidR="005B2153">
        <w:rPr>
          <w:rFonts w:cstheme="minorHAnsi"/>
          <w:color w:val="000000" w:themeColor="text1"/>
          <w:sz w:val="26"/>
          <w:szCs w:val="26"/>
        </w:rPr>
        <w:t xml:space="preserve"> (2017)</w:t>
      </w:r>
      <w:r w:rsidR="001B7C4A">
        <w:rPr>
          <w:rFonts w:cstheme="minorHAnsi"/>
          <w:color w:val="000000" w:themeColor="text1"/>
          <w:sz w:val="26"/>
          <w:szCs w:val="26"/>
        </w:rPr>
        <w:t xml:space="preserve"> highlight the fact that many apprentices with disabilities have positive experiences, as</w:t>
      </w:r>
      <w:r w:rsidR="005B2153">
        <w:rPr>
          <w:rFonts w:cstheme="minorHAnsi"/>
          <w:color w:val="000000" w:themeColor="text1"/>
          <w:sz w:val="26"/>
          <w:szCs w:val="26"/>
        </w:rPr>
        <w:t>, for example,</w:t>
      </w:r>
      <w:r w:rsidR="001B7C4A">
        <w:rPr>
          <w:rFonts w:cstheme="minorHAnsi"/>
          <w:color w:val="000000" w:themeColor="text1"/>
          <w:sz w:val="26"/>
          <w:szCs w:val="26"/>
        </w:rPr>
        <w:t xml:space="preserve"> training providers, have a range of support services available.</w:t>
      </w:r>
    </w:p>
    <w:p w14:paraId="74161674" w14:textId="77777777" w:rsidR="00C729A0" w:rsidRDefault="00CD5522" w:rsidP="00B0330A">
      <w:pPr>
        <w:rPr>
          <w:rFonts w:cstheme="minorHAnsi"/>
          <w:sz w:val="26"/>
          <w:szCs w:val="26"/>
        </w:rPr>
      </w:pPr>
      <w:r>
        <w:rPr>
          <w:rFonts w:cstheme="minorHAnsi"/>
          <w:sz w:val="26"/>
          <w:szCs w:val="26"/>
        </w:rPr>
        <w:t xml:space="preserve">Employees benefit from training and development and job satisfaction and, to achieve this, they want employers to care about them. An organisation with expenditure on employees benefits from this expenditure and, by financing training and development, employees gain job satisfaction resulting in lower staff turnover. </w:t>
      </w:r>
    </w:p>
    <w:p w14:paraId="003FB2FC" w14:textId="77777777" w:rsidR="00C729A0" w:rsidRDefault="00C729A0" w:rsidP="00C729A0">
      <w:pPr>
        <w:jc w:val="center"/>
        <w:rPr>
          <w:sz w:val="20"/>
          <w:szCs w:val="20"/>
        </w:rPr>
      </w:pPr>
    </w:p>
    <w:p w14:paraId="55C35C06" w14:textId="37137ABB" w:rsidR="00C729A0" w:rsidRPr="00C729A0" w:rsidRDefault="00C729A0" w:rsidP="00C729A0">
      <w:pPr>
        <w:jc w:val="center"/>
        <w:rPr>
          <w:sz w:val="20"/>
          <w:szCs w:val="20"/>
        </w:rPr>
      </w:pPr>
      <w:r w:rsidRPr="00F736C7">
        <w:rPr>
          <w:sz w:val="20"/>
          <w:szCs w:val="20"/>
        </w:rPr>
        <w:t>1</w:t>
      </w:r>
      <w:r>
        <w:rPr>
          <w:sz w:val="20"/>
          <w:szCs w:val="20"/>
        </w:rPr>
        <w:t>3</w:t>
      </w:r>
    </w:p>
    <w:p w14:paraId="694C2532" w14:textId="0E6863A5" w:rsidR="00B30E63" w:rsidRDefault="00CD5522" w:rsidP="00B0330A">
      <w:pPr>
        <w:rPr>
          <w:rFonts w:cstheme="minorHAnsi"/>
          <w:sz w:val="26"/>
          <w:szCs w:val="26"/>
        </w:rPr>
      </w:pPr>
      <w:r>
        <w:rPr>
          <w:rFonts w:cstheme="minorHAnsi"/>
          <w:sz w:val="26"/>
          <w:szCs w:val="26"/>
        </w:rPr>
        <w:t>By providing opportunities for training and development, employers are financing the future career of employees and</w:t>
      </w:r>
      <w:r w:rsidR="00B0330A">
        <w:rPr>
          <w:rFonts w:cstheme="minorHAnsi"/>
          <w:sz w:val="26"/>
          <w:szCs w:val="26"/>
        </w:rPr>
        <w:t>,</w:t>
      </w:r>
      <w:r>
        <w:rPr>
          <w:rFonts w:cstheme="minorHAnsi"/>
          <w:sz w:val="26"/>
          <w:szCs w:val="26"/>
        </w:rPr>
        <w:t xml:space="preserve"> this further advances an organisation’</w:t>
      </w:r>
      <w:r w:rsidR="00B0330A">
        <w:rPr>
          <w:rFonts w:cstheme="minorHAnsi"/>
          <w:sz w:val="26"/>
          <w:szCs w:val="26"/>
        </w:rPr>
        <w:t>s trustworthiness and the employee loyalty to the organisation. Employees will want to remain with an organisation when their skills and endeavours are recognised. If an employee believes their work is integral to the success of their organisation, are unlikely to leave the organisation, even if there would be financial benefits to do so. Salary and benefits are naturally important elements for recruitment and retention, but employees would also be looking for opportunities to upskill or acquire new skills and to professionally develop. Consequently, meeting the needs of employees ensures enhanced confidence and self-esteem level</w:t>
      </w:r>
      <w:r w:rsidR="005142A0">
        <w:rPr>
          <w:rFonts w:cstheme="minorHAnsi"/>
          <w:sz w:val="26"/>
          <w:szCs w:val="26"/>
        </w:rPr>
        <w:t xml:space="preserve"> and job </w:t>
      </w:r>
      <w:r w:rsidR="005142A0" w:rsidRPr="00F2796B">
        <w:rPr>
          <w:sz w:val="26"/>
          <w:szCs w:val="26"/>
        </w:rPr>
        <w:t>satisfaction</w:t>
      </w:r>
      <w:r w:rsidR="00F2796B" w:rsidRPr="00F2796B">
        <w:rPr>
          <w:sz w:val="26"/>
          <w:szCs w:val="26"/>
        </w:rPr>
        <w:t xml:space="preserve"> (Jehanzeb,2013).</w:t>
      </w:r>
      <w:r w:rsidR="00F2796B">
        <w:rPr>
          <w:rFonts w:ascii="TimesNewRoman" w:hAnsi="TimesNewRoman" w:cs="TimesNewRoman"/>
          <w:sz w:val="19"/>
          <w:szCs w:val="19"/>
        </w:rPr>
        <w:t xml:space="preserve"> </w:t>
      </w:r>
    </w:p>
    <w:p w14:paraId="4400CEBB" w14:textId="474F1E13" w:rsidR="00CD5522" w:rsidRDefault="005142A0" w:rsidP="00EA351D">
      <w:pPr>
        <w:rPr>
          <w:rFonts w:cstheme="minorHAnsi"/>
          <w:sz w:val="26"/>
          <w:szCs w:val="26"/>
        </w:rPr>
      </w:pPr>
      <w:r>
        <w:rPr>
          <w:rFonts w:cstheme="minorHAnsi"/>
          <w:sz w:val="26"/>
          <w:szCs w:val="26"/>
        </w:rPr>
        <w:t>Effective training and development ha</w:t>
      </w:r>
      <w:r w:rsidR="0005529A">
        <w:rPr>
          <w:rFonts w:cstheme="minorHAnsi"/>
          <w:sz w:val="26"/>
          <w:szCs w:val="26"/>
        </w:rPr>
        <w:t>ve</w:t>
      </w:r>
      <w:r>
        <w:rPr>
          <w:rFonts w:cstheme="minorHAnsi"/>
          <w:sz w:val="26"/>
          <w:szCs w:val="26"/>
        </w:rPr>
        <w:t xml:space="preserve"> a positive impact on employee job-related performance, as the effect of training on skills and attitudes brings about positive change and benefits the employer. However, </w:t>
      </w:r>
      <w:r w:rsidR="001E7AFF">
        <w:rPr>
          <w:rFonts w:cstheme="minorHAnsi"/>
          <w:sz w:val="26"/>
          <w:szCs w:val="26"/>
        </w:rPr>
        <w:t>the effectiveness of training can differ, according to the skills taught and the training transfer technique. The advantages of employee training and development are also reliant on the employee being given the opportunity to practice tasks and technical skills, thus being able to acquire further knowledge and improved abilities. An organisation providing quality training opportunities will heighten employee performance, as the acquisition of professional and technical skills have a direct impact on effective working.</w:t>
      </w:r>
    </w:p>
    <w:p w14:paraId="331A809A" w14:textId="7D204798" w:rsidR="007E6917" w:rsidRDefault="0005529A" w:rsidP="00EA351D">
      <w:pPr>
        <w:rPr>
          <w:rFonts w:cstheme="minorHAnsi"/>
          <w:sz w:val="26"/>
          <w:szCs w:val="26"/>
        </w:rPr>
      </w:pPr>
      <w:proofErr w:type="spellStart"/>
      <w:r w:rsidRPr="0005529A">
        <w:rPr>
          <w:sz w:val="26"/>
          <w:szCs w:val="26"/>
        </w:rPr>
        <w:t>Jehanzeb</w:t>
      </w:r>
      <w:proofErr w:type="spellEnd"/>
      <w:r w:rsidRPr="0005529A">
        <w:rPr>
          <w:sz w:val="26"/>
          <w:szCs w:val="26"/>
        </w:rPr>
        <w:t xml:space="preserve"> (2013) explains that, e</w:t>
      </w:r>
      <w:r w:rsidR="001E7AFF" w:rsidRPr="0005529A">
        <w:rPr>
          <w:sz w:val="26"/>
          <w:szCs w:val="26"/>
        </w:rPr>
        <w:t>mployee</w:t>
      </w:r>
      <w:r w:rsidR="001E7AFF">
        <w:rPr>
          <w:rFonts w:cstheme="minorHAnsi"/>
          <w:sz w:val="26"/>
          <w:szCs w:val="26"/>
        </w:rPr>
        <w:t xml:space="preserve"> training and development is beneficial to an organisation in terms of remaining solvent and competitive</w:t>
      </w:r>
      <w:r w:rsidR="00CC0E31">
        <w:rPr>
          <w:rFonts w:cstheme="minorHAnsi"/>
          <w:sz w:val="26"/>
          <w:szCs w:val="26"/>
        </w:rPr>
        <w:t xml:space="preserve"> and, a</w:t>
      </w:r>
      <w:r w:rsidR="003F46F8">
        <w:rPr>
          <w:rFonts w:cstheme="minorHAnsi"/>
          <w:sz w:val="26"/>
          <w:szCs w:val="26"/>
        </w:rPr>
        <w:t>lthough costly,</w:t>
      </w:r>
      <w:r w:rsidR="00CC0E31">
        <w:rPr>
          <w:rFonts w:cstheme="minorHAnsi"/>
          <w:sz w:val="26"/>
          <w:szCs w:val="26"/>
        </w:rPr>
        <w:t xml:space="preserve"> organisations will benefit from the positive impact it will have on their investment.</w:t>
      </w:r>
      <w:r w:rsidR="003F46F8">
        <w:rPr>
          <w:rFonts w:cstheme="minorHAnsi"/>
          <w:sz w:val="26"/>
          <w:szCs w:val="26"/>
        </w:rPr>
        <w:t xml:space="preserve"> </w:t>
      </w:r>
      <w:r w:rsidR="007E6917">
        <w:rPr>
          <w:rFonts w:cstheme="minorHAnsi"/>
          <w:sz w:val="26"/>
          <w:szCs w:val="26"/>
        </w:rPr>
        <w:t>I</w:t>
      </w:r>
      <w:r w:rsidR="003F46F8">
        <w:rPr>
          <w:rFonts w:cstheme="minorHAnsi"/>
          <w:sz w:val="26"/>
          <w:szCs w:val="26"/>
        </w:rPr>
        <w:t>t is important that organisations plan for, and finance, employees training and development, to sustain position in the market</w:t>
      </w:r>
      <w:r w:rsidR="00CC0E31">
        <w:rPr>
          <w:rFonts w:cstheme="minorHAnsi"/>
          <w:sz w:val="26"/>
          <w:szCs w:val="26"/>
        </w:rPr>
        <w:t>place</w:t>
      </w:r>
      <w:r w:rsidR="003F46F8">
        <w:rPr>
          <w:rFonts w:cstheme="minorHAnsi"/>
          <w:sz w:val="26"/>
          <w:szCs w:val="26"/>
        </w:rPr>
        <w:t xml:space="preserve">. Organisations need </w:t>
      </w:r>
      <w:r w:rsidR="00CC0E31">
        <w:rPr>
          <w:rFonts w:cstheme="minorHAnsi"/>
          <w:sz w:val="26"/>
          <w:szCs w:val="26"/>
        </w:rPr>
        <w:t>to develop learning environments that will enable employees to develop competitive ability and further their knowledge of the organisation. Further benefits to organisations, investing in employee training and development, include a rise in profits, difference in their local market, attracting current and perspective employees, gaining new clients to the business and further enhancing their façade as the best employers to work for.</w:t>
      </w:r>
    </w:p>
    <w:p w14:paraId="4EF4B909" w14:textId="4197B15C" w:rsidR="005142A0" w:rsidRDefault="00662726" w:rsidP="00EA351D">
      <w:pPr>
        <w:rPr>
          <w:rFonts w:cstheme="minorHAnsi"/>
          <w:sz w:val="26"/>
          <w:szCs w:val="26"/>
        </w:rPr>
      </w:pPr>
      <w:r>
        <w:rPr>
          <w:rFonts w:cstheme="minorHAnsi"/>
          <w:sz w:val="26"/>
          <w:szCs w:val="26"/>
        </w:rPr>
        <w:t xml:space="preserve">There are a range of advantages for employers providing employee training and development, but the potential disadvantages on an organisation, existing staff and new employees need to be recognised. </w:t>
      </w:r>
    </w:p>
    <w:p w14:paraId="19EB967A" w14:textId="77777777" w:rsidR="00C729A0" w:rsidRDefault="00662726" w:rsidP="00EA351D">
      <w:pPr>
        <w:rPr>
          <w:rFonts w:cstheme="minorHAnsi"/>
          <w:sz w:val="26"/>
          <w:szCs w:val="26"/>
        </w:rPr>
      </w:pPr>
      <w:r>
        <w:rPr>
          <w:rFonts w:cstheme="minorHAnsi"/>
          <w:sz w:val="26"/>
          <w:szCs w:val="26"/>
        </w:rPr>
        <w:t>Assisting the competition can be a di</w:t>
      </w:r>
      <w:r w:rsidR="00551151">
        <w:rPr>
          <w:rFonts w:cstheme="minorHAnsi"/>
          <w:sz w:val="26"/>
          <w:szCs w:val="26"/>
        </w:rPr>
        <w:t xml:space="preserve">sadvantage for an organisation in a competitive field. When an </w:t>
      </w:r>
      <w:proofErr w:type="gramStart"/>
      <w:r w:rsidR="00551151">
        <w:rPr>
          <w:rFonts w:cstheme="minorHAnsi"/>
          <w:sz w:val="26"/>
          <w:szCs w:val="26"/>
        </w:rPr>
        <w:t>organisation trains new and inexperienced employees</w:t>
      </w:r>
      <w:proofErr w:type="gramEnd"/>
      <w:r w:rsidR="00551151">
        <w:rPr>
          <w:rFonts w:cstheme="minorHAnsi"/>
          <w:sz w:val="26"/>
          <w:szCs w:val="26"/>
        </w:rPr>
        <w:t xml:space="preserve"> to complete </w:t>
      </w:r>
    </w:p>
    <w:p w14:paraId="413FCEF4" w14:textId="77777777" w:rsidR="00C729A0" w:rsidRDefault="00C729A0" w:rsidP="00EA351D">
      <w:pPr>
        <w:rPr>
          <w:rFonts w:cstheme="minorHAnsi"/>
          <w:sz w:val="26"/>
          <w:szCs w:val="26"/>
        </w:rPr>
      </w:pPr>
    </w:p>
    <w:p w14:paraId="04FD9613" w14:textId="4A7367A5" w:rsidR="00C729A0" w:rsidRPr="00F736C7" w:rsidRDefault="00C729A0" w:rsidP="00C729A0">
      <w:pPr>
        <w:jc w:val="center"/>
        <w:rPr>
          <w:sz w:val="20"/>
          <w:szCs w:val="20"/>
        </w:rPr>
      </w:pPr>
      <w:r w:rsidRPr="00F736C7">
        <w:rPr>
          <w:sz w:val="20"/>
          <w:szCs w:val="20"/>
        </w:rPr>
        <w:t>1</w:t>
      </w:r>
      <w:r>
        <w:rPr>
          <w:sz w:val="20"/>
          <w:szCs w:val="20"/>
        </w:rPr>
        <w:t>4</w:t>
      </w:r>
    </w:p>
    <w:p w14:paraId="737BFCC5" w14:textId="04C4F5CB" w:rsidR="00662726" w:rsidRDefault="00551151" w:rsidP="00EA351D">
      <w:pPr>
        <w:rPr>
          <w:rFonts w:cstheme="minorHAnsi"/>
          <w:sz w:val="26"/>
          <w:szCs w:val="26"/>
        </w:rPr>
      </w:pPr>
      <w:r>
        <w:rPr>
          <w:rFonts w:cstheme="minorHAnsi"/>
          <w:sz w:val="26"/>
          <w:szCs w:val="26"/>
        </w:rPr>
        <w:t xml:space="preserve">job tasks effectively, judging loyalty prior to financing training is essential.  </w:t>
      </w:r>
      <w:proofErr w:type="spellStart"/>
      <w:r>
        <w:rPr>
          <w:rFonts w:cstheme="minorHAnsi"/>
          <w:sz w:val="26"/>
          <w:szCs w:val="26"/>
        </w:rPr>
        <w:t>Aftergaining</w:t>
      </w:r>
      <w:proofErr w:type="spellEnd"/>
      <w:r>
        <w:rPr>
          <w:rFonts w:cstheme="minorHAnsi"/>
          <w:sz w:val="26"/>
          <w:szCs w:val="26"/>
        </w:rPr>
        <w:t xml:space="preserve"> valuable skills, employees could seek a better job offer elsewhere and this could ultimately benefit a competitor. </w:t>
      </w:r>
    </w:p>
    <w:p w14:paraId="6D8BB979" w14:textId="0307C661" w:rsidR="00CC0E31" w:rsidRDefault="00551151" w:rsidP="00EA351D">
      <w:pPr>
        <w:rPr>
          <w:rFonts w:cstheme="minorHAnsi"/>
          <w:sz w:val="26"/>
          <w:szCs w:val="26"/>
        </w:rPr>
      </w:pPr>
      <w:r>
        <w:rPr>
          <w:rFonts w:cstheme="minorHAnsi"/>
          <w:sz w:val="26"/>
          <w:szCs w:val="26"/>
        </w:rPr>
        <w:t>An organisation losing daily time on operations, due to training, is a potential disadvantage. In addition, an organisation may not have the necessary time to facilitate training effectively. If time allocated to training is insufficient, employees may not gain the required skills</w:t>
      </w:r>
      <w:r w:rsidR="00AF75BE">
        <w:rPr>
          <w:rFonts w:cstheme="minorHAnsi"/>
          <w:sz w:val="26"/>
          <w:szCs w:val="26"/>
        </w:rPr>
        <w:t>, understanding</w:t>
      </w:r>
      <w:r>
        <w:rPr>
          <w:rFonts w:cstheme="minorHAnsi"/>
          <w:sz w:val="26"/>
          <w:szCs w:val="26"/>
        </w:rPr>
        <w:t xml:space="preserve"> and knowledge to work successfully. </w:t>
      </w:r>
    </w:p>
    <w:p w14:paraId="2507B29B" w14:textId="37DE75CC" w:rsidR="00551151" w:rsidRDefault="00AF75BE" w:rsidP="00EA351D">
      <w:pPr>
        <w:rPr>
          <w:rFonts w:cstheme="minorHAnsi"/>
          <w:sz w:val="26"/>
          <w:szCs w:val="26"/>
        </w:rPr>
      </w:pPr>
      <w:r>
        <w:rPr>
          <w:rFonts w:cstheme="minorHAnsi"/>
          <w:sz w:val="26"/>
          <w:szCs w:val="26"/>
        </w:rPr>
        <w:t>The cost of the training process for employees is potentially one of the main disadvantages for an organisation. If training takes place internally, then an employee is being paid to train, not work productively, if training utilises outside trainers or employees access external training in a different location, then there is a financial cost</w:t>
      </w:r>
      <w:r w:rsidR="009C70C4">
        <w:rPr>
          <w:rFonts w:cstheme="minorHAnsi"/>
          <w:sz w:val="26"/>
          <w:szCs w:val="26"/>
        </w:rPr>
        <w:t xml:space="preserve"> (bizfluent,2020). </w:t>
      </w:r>
    </w:p>
    <w:p w14:paraId="516BE89A" w14:textId="7E38DCBD" w:rsidR="00B30E63" w:rsidRDefault="00836EE6" w:rsidP="00B97BE2">
      <w:pPr>
        <w:rPr>
          <w:sz w:val="26"/>
          <w:szCs w:val="26"/>
        </w:rPr>
      </w:pPr>
      <w:r>
        <w:rPr>
          <w:sz w:val="26"/>
          <w:szCs w:val="26"/>
        </w:rPr>
        <w:t>In conclusion,</w:t>
      </w:r>
      <w:r w:rsidR="00A315A1">
        <w:rPr>
          <w:sz w:val="26"/>
          <w:szCs w:val="26"/>
        </w:rPr>
        <w:t xml:space="preserve"> </w:t>
      </w:r>
      <w:r w:rsidR="00F0030E">
        <w:rPr>
          <w:sz w:val="26"/>
          <w:szCs w:val="26"/>
        </w:rPr>
        <w:t>effective training and development opportunities are vital if employees are to complete their work at their full potential. E</w:t>
      </w:r>
      <w:r w:rsidR="00D64388" w:rsidRPr="00B97BE2">
        <w:rPr>
          <w:sz w:val="26"/>
          <w:szCs w:val="26"/>
        </w:rPr>
        <w:t xml:space="preserve">mployees </w:t>
      </w:r>
      <w:r w:rsidR="00AF75BE">
        <w:rPr>
          <w:sz w:val="26"/>
          <w:szCs w:val="26"/>
        </w:rPr>
        <w:t>are responsible for the quality of services and products</w:t>
      </w:r>
      <w:r w:rsidR="00F0030E">
        <w:rPr>
          <w:sz w:val="26"/>
          <w:szCs w:val="26"/>
        </w:rPr>
        <w:t xml:space="preserve"> and greater customer satisfaction and are the most valuable asset an organisation can have. Training and development is a necessary tool to support employees in developing attributes such as efficiency, satisfaction, motivation, productivity a</w:t>
      </w:r>
      <w:r w:rsidR="009C4822">
        <w:rPr>
          <w:sz w:val="26"/>
          <w:szCs w:val="26"/>
        </w:rPr>
        <w:t xml:space="preserve">nd innovation in the work place and to ultimately maximise performance. Recognising, for employees, the appropriate learning opportunities will support an organisation in securing competitive advantage in the global market. </w:t>
      </w:r>
    </w:p>
    <w:p w14:paraId="5E271749" w14:textId="2EECE2CF" w:rsidR="009C4822" w:rsidRDefault="009C4822" w:rsidP="00B97BE2">
      <w:pPr>
        <w:rPr>
          <w:sz w:val="26"/>
          <w:szCs w:val="26"/>
        </w:rPr>
      </w:pPr>
      <w:r>
        <w:rPr>
          <w:sz w:val="26"/>
          <w:szCs w:val="26"/>
        </w:rPr>
        <w:t>As demonstrated, the developments in legislation over the years has had a positive impact on the quality and outcomes from training, for both learners and employers. Research indicates that most training is completed through apprenticeships and that further improvements can still be made. The UK have declared their commitment to adhering to the legislation and provide training and development opportunities for a wide age range of people, including those with disabilities. Therefore, although the aims of the legislation have not been fully achieved, it is clear that it has already enhanced the lives and future prospects of many people</w:t>
      </w:r>
      <w:r w:rsidR="00BC39A3">
        <w:rPr>
          <w:sz w:val="26"/>
          <w:szCs w:val="26"/>
        </w:rPr>
        <w:t xml:space="preserve">. It has </w:t>
      </w:r>
      <w:r>
        <w:rPr>
          <w:sz w:val="26"/>
          <w:szCs w:val="26"/>
        </w:rPr>
        <w:t xml:space="preserve">provided employers with the opportunity to benefit from </w:t>
      </w:r>
      <w:r w:rsidR="00BC39A3">
        <w:rPr>
          <w:sz w:val="26"/>
          <w:szCs w:val="26"/>
        </w:rPr>
        <w:t>the many advantages gained when quality</w:t>
      </w:r>
      <w:r w:rsidR="00B30E63">
        <w:rPr>
          <w:sz w:val="26"/>
          <w:szCs w:val="26"/>
        </w:rPr>
        <w:t xml:space="preserve"> </w:t>
      </w:r>
      <w:r w:rsidR="00BC39A3">
        <w:rPr>
          <w:sz w:val="26"/>
          <w:szCs w:val="26"/>
        </w:rPr>
        <w:t>training and development is central to the ethos of an organisation.</w:t>
      </w:r>
    </w:p>
    <w:p w14:paraId="7C330913" w14:textId="77777777" w:rsidR="003A2C6E" w:rsidRPr="00B97BE2" w:rsidRDefault="003A2C6E" w:rsidP="00B97BE2">
      <w:pPr>
        <w:rPr>
          <w:sz w:val="26"/>
          <w:szCs w:val="26"/>
        </w:rPr>
      </w:pPr>
    </w:p>
    <w:p w14:paraId="111F48BE" w14:textId="77777777" w:rsidR="007650DF" w:rsidRDefault="007650DF" w:rsidP="00FB4666">
      <w:pPr>
        <w:rPr>
          <w:sz w:val="26"/>
          <w:szCs w:val="26"/>
        </w:rPr>
      </w:pPr>
    </w:p>
    <w:p w14:paraId="135F23F2" w14:textId="77777777" w:rsidR="00C729A0" w:rsidRDefault="00C729A0" w:rsidP="00C729A0">
      <w:pPr>
        <w:jc w:val="center"/>
        <w:rPr>
          <w:sz w:val="20"/>
          <w:szCs w:val="20"/>
        </w:rPr>
      </w:pPr>
    </w:p>
    <w:p w14:paraId="5038A294" w14:textId="77777777" w:rsidR="00C729A0" w:rsidRDefault="00C729A0" w:rsidP="00C729A0">
      <w:pPr>
        <w:jc w:val="center"/>
        <w:rPr>
          <w:sz w:val="20"/>
          <w:szCs w:val="20"/>
        </w:rPr>
      </w:pPr>
    </w:p>
    <w:p w14:paraId="52DC35C8" w14:textId="77777777" w:rsidR="00C729A0" w:rsidRDefault="00C729A0" w:rsidP="00C729A0">
      <w:pPr>
        <w:jc w:val="center"/>
        <w:rPr>
          <w:sz w:val="20"/>
          <w:szCs w:val="20"/>
        </w:rPr>
      </w:pPr>
    </w:p>
    <w:p w14:paraId="72B8EBD5" w14:textId="0AE6A4BD" w:rsidR="00C729A0" w:rsidRPr="00F736C7" w:rsidRDefault="00C729A0" w:rsidP="00C729A0">
      <w:pPr>
        <w:jc w:val="center"/>
        <w:rPr>
          <w:sz w:val="20"/>
          <w:szCs w:val="20"/>
        </w:rPr>
      </w:pPr>
      <w:r w:rsidRPr="00F736C7">
        <w:rPr>
          <w:sz w:val="20"/>
          <w:szCs w:val="20"/>
        </w:rPr>
        <w:t>1</w:t>
      </w:r>
      <w:r>
        <w:rPr>
          <w:sz w:val="20"/>
          <w:szCs w:val="20"/>
        </w:rPr>
        <w:t>5</w:t>
      </w:r>
    </w:p>
    <w:p w14:paraId="4560A16B" w14:textId="77777777" w:rsidR="008C2AB6" w:rsidRPr="008C2AB6" w:rsidRDefault="008C2AB6" w:rsidP="008C2AB6">
      <w:pPr>
        <w:rPr>
          <w:b/>
          <w:bCs/>
          <w:sz w:val="26"/>
          <w:szCs w:val="26"/>
          <w:lang w:val="en"/>
        </w:rPr>
      </w:pPr>
      <w:r w:rsidRPr="008C2AB6">
        <w:rPr>
          <w:b/>
          <w:bCs/>
          <w:sz w:val="26"/>
          <w:szCs w:val="26"/>
          <w:lang w:val="en"/>
        </w:rPr>
        <w:t>References</w:t>
      </w:r>
    </w:p>
    <w:p w14:paraId="271D72D2" w14:textId="77777777" w:rsidR="008C2AB6" w:rsidRPr="008C2AB6" w:rsidRDefault="008C2AB6" w:rsidP="008C2AB6">
      <w:pPr>
        <w:rPr>
          <w:sz w:val="26"/>
          <w:szCs w:val="26"/>
          <w:lang w:val="en"/>
        </w:rPr>
      </w:pPr>
      <w:proofErr w:type="spellStart"/>
      <w:r w:rsidRPr="008C2AB6">
        <w:rPr>
          <w:sz w:val="26"/>
          <w:szCs w:val="26"/>
          <w:lang w:val="en"/>
        </w:rPr>
        <w:t>Akter</w:t>
      </w:r>
      <w:proofErr w:type="spellEnd"/>
      <w:r w:rsidRPr="008C2AB6">
        <w:rPr>
          <w:sz w:val="26"/>
          <w:szCs w:val="26"/>
          <w:lang w:val="en"/>
        </w:rPr>
        <w:t>, N., 2016. Employee Training and Employee Development Is the Predictors of Employee Performance, 18(11), pp.48-57.</w:t>
      </w:r>
    </w:p>
    <w:p w14:paraId="2FCA99D0" w14:textId="77777777" w:rsidR="008C2AB6" w:rsidRPr="008C2AB6" w:rsidRDefault="008C2AB6" w:rsidP="008C2AB6">
      <w:pPr>
        <w:rPr>
          <w:sz w:val="26"/>
          <w:szCs w:val="26"/>
          <w:lang w:val="en"/>
        </w:rPr>
      </w:pPr>
      <w:r w:rsidRPr="008C2AB6">
        <w:rPr>
          <w:sz w:val="26"/>
          <w:szCs w:val="26"/>
          <w:lang w:val="en"/>
        </w:rPr>
        <w:t>BBC News. 2020. Apprenticeship Levy Is 'Not Working'. [online] Available at: &lt;https://www.bbc.co.uk/news/business-42818613&gt; [Accessed 9 May 2020].</w:t>
      </w:r>
    </w:p>
    <w:p w14:paraId="0A7B8AE5" w14:textId="77777777" w:rsidR="008C2AB6" w:rsidRPr="008C2AB6" w:rsidRDefault="008C2AB6" w:rsidP="008C2AB6">
      <w:pPr>
        <w:rPr>
          <w:sz w:val="26"/>
          <w:szCs w:val="26"/>
          <w:lang w:val="en"/>
        </w:rPr>
      </w:pPr>
      <w:proofErr w:type="spellStart"/>
      <w:r w:rsidRPr="008C2AB6">
        <w:rPr>
          <w:sz w:val="26"/>
          <w:szCs w:val="26"/>
          <w:lang w:val="en"/>
        </w:rPr>
        <w:t>Bizfluent</w:t>
      </w:r>
      <w:proofErr w:type="spellEnd"/>
      <w:r w:rsidRPr="008C2AB6">
        <w:rPr>
          <w:sz w:val="26"/>
          <w:szCs w:val="26"/>
          <w:lang w:val="en"/>
        </w:rPr>
        <w:t xml:space="preserve">. 2020. What Are The Disadvantages In Training </w:t>
      </w:r>
      <w:proofErr w:type="gramStart"/>
      <w:r w:rsidRPr="008C2AB6">
        <w:rPr>
          <w:sz w:val="26"/>
          <w:szCs w:val="26"/>
          <w:lang w:val="en"/>
        </w:rPr>
        <w:t>Employees?.</w:t>
      </w:r>
      <w:proofErr w:type="gramEnd"/>
      <w:r w:rsidRPr="008C2AB6">
        <w:rPr>
          <w:sz w:val="26"/>
          <w:szCs w:val="26"/>
          <w:lang w:val="en"/>
        </w:rPr>
        <w:t xml:space="preserve"> [online] Available at: &lt;https://bizfluent.com/info-8026443-disadvantages-training-employees.html&gt; [Accessed 10 May 2020].</w:t>
      </w:r>
    </w:p>
    <w:p w14:paraId="408C2DDC" w14:textId="77777777" w:rsidR="008C2AB6" w:rsidRPr="008C2AB6" w:rsidRDefault="008C2AB6" w:rsidP="008C2AB6">
      <w:pPr>
        <w:rPr>
          <w:sz w:val="26"/>
          <w:szCs w:val="26"/>
          <w:lang w:val="en"/>
        </w:rPr>
      </w:pPr>
      <w:r w:rsidRPr="008C2AB6">
        <w:rPr>
          <w:sz w:val="26"/>
          <w:szCs w:val="26"/>
          <w:lang w:val="en"/>
        </w:rPr>
        <w:t>Cbi.org.uk. 2020. [online] Available at: &lt;https://www.cbi.org.uk/media/3419/learning-on-the-job-improving-the-apprenticeship-levy.pdf&gt; [Accessed 9 May 2020].</w:t>
      </w:r>
    </w:p>
    <w:p w14:paraId="5CC83360" w14:textId="77777777" w:rsidR="008C2AB6" w:rsidRPr="008C2AB6" w:rsidRDefault="008C2AB6" w:rsidP="008C2AB6">
      <w:pPr>
        <w:rPr>
          <w:sz w:val="26"/>
          <w:szCs w:val="26"/>
          <w:lang w:val="en"/>
        </w:rPr>
      </w:pPr>
      <w:r w:rsidRPr="008C2AB6">
        <w:rPr>
          <w:sz w:val="26"/>
          <w:szCs w:val="26"/>
          <w:lang w:val="en"/>
        </w:rPr>
        <w:t>Disabilityrightsuk.org. 2020. [online] Available at: &lt;https://www.disabilityrightsuk.org/sites/default/files/pdf/IntoApprenticeships2017.pdf&gt; [Accessed 7 May 2020].</w:t>
      </w:r>
    </w:p>
    <w:p w14:paraId="0767DDA5" w14:textId="77777777" w:rsidR="008C2AB6" w:rsidRPr="008C2AB6" w:rsidRDefault="008C2AB6" w:rsidP="008C2AB6">
      <w:pPr>
        <w:rPr>
          <w:sz w:val="26"/>
          <w:szCs w:val="26"/>
          <w:lang w:val="en"/>
        </w:rPr>
      </w:pPr>
      <w:r w:rsidRPr="008C2AB6">
        <w:rPr>
          <w:sz w:val="26"/>
          <w:szCs w:val="26"/>
          <w:lang w:val="en"/>
        </w:rPr>
        <w:t>GOV.UK. 2020. Apprenticeship Levy. [online] Available at: &lt;https://www.gov.uk/government/publications/apprenticeship-levy/apprenticeship-levy&gt; [Accessed 10 May 2020].</w:t>
      </w:r>
    </w:p>
    <w:p w14:paraId="36AEA868" w14:textId="77777777" w:rsidR="008C2AB6" w:rsidRPr="008C2AB6" w:rsidRDefault="008C2AB6" w:rsidP="008C2AB6">
      <w:pPr>
        <w:rPr>
          <w:sz w:val="26"/>
          <w:szCs w:val="26"/>
          <w:lang w:val="en"/>
        </w:rPr>
      </w:pPr>
      <w:r w:rsidRPr="008C2AB6">
        <w:rPr>
          <w:sz w:val="26"/>
          <w:szCs w:val="26"/>
          <w:lang w:val="en"/>
        </w:rPr>
        <w:t xml:space="preserve">GOV.UK. 2020. Key Facts You Should Know About </w:t>
      </w:r>
      <w:proofErr w:type="gramStart"/>
      <w:r w:rsidRPr="008C2AB6">
        <w:rPr>
          <w:sz w:val="26"/>
          <w:szCs w:val="26"/>
          <w:lang w:val="en"/>
        </w:rPr>
        <w:t>The</w:t>
      </w:r>
      <w:proofErr w:type="gramEnd"/>
      <w:r w:rsidRPr="008C2AB6">
        <w:rPr>
          <w:sz w:val="26"/>
          <w:szCs w:val="26"/>
          <w:lang w:val="en"/>
        </w:rPr>
        <w:t xml:space="preserve"> Apprenticeship Levy. [online] Available at: &lt;https://www.gov.uk/government/news/key-facts-you-should-know-about-the-apprenticeship-levy&gt; [Accessed 9 May 2020].</w:t>
      </w:r>
    </w:p>
    <w:p w14:paraId="657F70BA" w14:textId="77777777" w:rsidR="008C2AB6" w:rsidRPr="008C2AB6" w:rsidRDefault="008C2AB6" w:rsidP="008C2AB6">
      <w:pPr>
        <w:rPr>
          <w:sz w:val="26"/>
          <w:szCs w:val="26"/>
          <w:lang w:val="en"/>
        </w:rPr>
      </w:pPr>
      <w:proofErr w:type="spellStart"/>
      <w:r w:rsidRPr="008C2AB6">
        <w:rPr>
          <w:sz w:val="26"/>
          <w:szCs w:val="26"/>
          <w:lang w:val="en"/>
        </w:rPr>
        <w:t>Gov.wales</w:t>
      </w:r>
      <w:proofErr w:type="spellEnd"/>
      <w:r w:rsidRPr="008C2AB6">
        <w:rPr>
          <w:sz w:val="26"/>
          <w:szCs w:val="26"/>
          <w:lang w:val="en"/>
        </w:rPr>
        <w:t>. 2020. [online] Available at: &lt;https://gov.wales/sites/default/files/publications/2018-11/inclusive-apprenticeships-disability-action-plan-for-apprenticeships-2018-21-1.pdf&gt; [Accessed 7 May 2020].</w:t>
      </w:r>
    </w:p>
    <w:p w14:paraId="65146C54" w14:textId="77777777" w:rsidR="008C2AB6" w:rsidRPr="008C2AB6" w:rsidRDefault="008C2AB6" w:rsidP="008C2AB6">
      <w:pPr>
        <w:rPr>
          <w:sz w:val="26"/>
          <w:szCs w:val="26"/>
          <w:lang w:val="en"/>
        </w:rPr>
      </w:pPr>
      <w:proofErr w:type="spellStart"/>
      <w:r w:rsidRPr="008C2AB6">
        <w:rPr>
          <w:sz w:val="26"/>
          <w:szCs w:val="26"/>
          <w:lang w:val="en"/>
        </w:rPr>
        <w:t>Jehanzeb</w:t>
      </w:r>
      <w:proofErr w:type="spellEnd"/>
      <w:r w:rsidRPr="008C2AB6">
        <w:rPr>
          <w:sz w:val="26"/>
          <w:szCs w:val="26"/>
          <w:lang w:val="en"/>
        </w:rPr>
        <w:t>, K., 2013. Training and Development Program and its Benefits to Employee and Organization: A Conceptual Study, 5(2).</w:t>
      </w:r>
    </w:p>
    <w:p w14:paraId="5B8CCDC5" w14:textId="77777777" w:rsidR="008C2AB6" w:rsidRPr="008C2AB6" w:rsidRDefault="008C2AB6" w:rsidP="008C2AB6">
      <w:pPr>
        <w:rPr>
          <w:sz w:val="26"/>
          <w:szCs w:val="26"/>
          <w:lang w:val="en"/>
        </w:rPr>
      </w:pPr>
      <w:r w:rsidRPr="008C2AB6">
        <w:rPr>
          <w:sz w:val="26"/>
          <w:szCs w:val="26"/>
          <w:lang w:val="en"/>
        </w:rPr>
        <w:t>Legislation.gov.uk. 2020. Equality Act 2010. [online] Available at: &lt;http://www.legislation.gov.uk/ukpga/2010/15/contents&gt; [Accessed 9 May 2020].</w:t>
      </w:r>
    </w:p>
    <w:p w14:paraId="43BEF70D" w14:textId="77777777" w:rsidR="008C2AB6" w:rsidRPr="008C2AB6" w:rsidRDefault="008C2AB6" w:rsidP="008C2AB6">
      <w:pPr>
        <w:rPr>
          <w:sz w:val="26"/>
          <w:szCs w:val="26"/>
          <w:lang w:val="en"/>
        </w:rPr>
      </w:pPr>
      <w:r w:rsidRPr="008C2AB6">
        <w:rPr>
          <w:sz w:val="26"/>
          <w:szCs w:val="26"/>
          <w:lang w:val="en"/>
        </w:rPr>
        <w:t>Legislation.gov.uk. 2020. Finance Act 2016. [online] Available at: &lt;http://www.legislation.gov.uk/ukpga/2016/24/contents/enacted&gt; [Accessed 9 May 2020].</w:t>
      </w:r>
    </w:p>
    <w:p w14:paraId="10188A90" w14:textId="77777777" w:rsidR="008C2AB6" w:rsidRPr="008C2AB6" w:rsidRDefault="008C2AB6" w:rsidP="008C2AB6">
      <w:pPr>
        <w:rPr>
          <w:sz w:val="26"/>
          <w:szCs w:val="26"/>
          <w:lang w:val="en"/>
        </w:rPr>
      </w:pPr>
      <w:r w:rsidRPr="008C2AB6">
        <w:rPr>
          <w:sz w:val="26"/>
          <w:szCs w:val="26"/>
          <w:lang w:val="en"/>
        </w:rPr>
        <w:t xml:space="preserve">Macleod, D., 2006. Apprenticeships: A review of recent policy and </w:t>
      </w:r>
      <w:proofErr w:type="gramStart"/>
      <w:r w:rsidRPr="008C2AB6">
        <w:rPr>
          <w:sz w:val="26"/>
          <w:szCs w:val="26"/>
          <w:lang w:val="en"/>
        </w:rPr>
        <w:t>practice,.</w:t>
      </w:r>
      <w:proofErr w:type="gramEnd"/>
    </w:p>
    <w:p w14:paraId="38E4348F" w14:textId="77777777" w:rsidR="00C729A0" w:rsidRDefault="00C729A0" w:rsidP="00C729A0">
      <w:pPr>
        <w:jc w:val="center"/>
        <w:rPr>
          <w:sz w:val="20"/>
          <w:szCs w:val="20"/>
        </w:rPr>
      </w:pPr>
    </w:p>
    <w:p w14:paraId="2641AF38" w14:textId="4B4323B6" w:rsidR="00C729A0" w:rsidRPr="00C729A0" w:rsidRDefault="00C729A0" w:rsidP="00C729A0">
      <w:pPr>
        <w:jc w:val="center"/>
        <w:rPr>
          <w:sz w:val="20"/>
          <w:szCs w:val="20"/>
        </w:rPr>
      </w:pPr>
      <w:r w:rsidRPr="00F736C7">
        <w:rPr>
          <w:sz w:val="20"/>
          <w:szCs w:val="20"/>
        </w:rPr>
        <w:t>1</w:t>
      </w:r>
      <w:r>
        <w:rPr>
          <w:sz w:val="20"/>
          <w:szCs w:val="20"/>
        </w:rPr>
        <w:t>6</w:t>
      </w:r>
    </w:p>
    <w:p w14:paraId="18886BD0" w14:textId="0FC57C64" w:rsidR="008C2AB6" w:rsidRPr="008C2AB6" w:rsidRDefault="008C2AB6" w:rsidP="008C2AB6">
      <w:pPr>
        <w:rPr>
          <w:sz w:val="26"/>
          <w:szCs w:val="26"/>
          <w:lang w:val="en"/>
        </w:rPr>
      </w:pPr>
      <w:r w:rsidRPr="008C2AB6">
        <w:rPr>
          <w:sz w:val="26"/>
          <w:szCs w:val="26"/>
          <w:lang w:val="en"/>
        </w:rPr>
        <w:t xml:space="preserve">Milton, A., 2020. The Education People Receive, The Role Post 16 Education Plays, And </w:t>
      </w:r>
      <w:proofErr w:type="gramStart"/>
      <w:r w:rsidRPr="008C2AB6">
        <w:rPr>
          <w:sz w:val="26"/>
          <w:szCs w:val="26"/>
          <w:lang w:val="en"/>
        </w:rPr>
        <w:t>The</w:t>
      </w:r>
      <w:proofErr w:type="gramEnd"/>
      <w:r w:rsidRPr="008C2AB6">
        <w:rPr>
          <w:sz w:val="26"/>
          <w:szCs w:val="26"/>
          <w:lang w:val="en"/>
        </w:rPr>
        <w:t xml:space="preserve"> Impact On Health And In Wider Society Cannot Be Underestimated Says Anne Milton. [online] FE News. Available at: &lt;https://www.fenews.co.uk/fevoices/31265-the-education-people-receive-the-role-post-16-education-plays-and-the-impact-on-health-and-in-wider-society-cannot-be-underestimated-says-anne-milton&gt; [Accessed 8 May 2020].</w:t>
      </w:r>
    </w:p>
    <w:p w14:paraId="449CD890" w14:textId="77777777" w:rsidR="008C2AB6" w:rsidRPr="008C2AB6" w:rsidRDefault="008C2AB6" w:rsidP="008C2AB6">
      <w:pPr>
        <w:rPr>
          <w:sz w:val="26"/>
          <w:szCs w:val="26"/>
          <w:lang w:val="en"/>
        </w:rPr>
      </w:pPr>
      <w:r w:rsidRPr="008C2AB6">
        <w:rPr>
          <w:sz w:val="26"/>
          <w:szCs w:val="26"/>
          <w:lang w:val="en"/>
        </w:rPr>
        <w:t>Mpfglobal.com. 2020. [online] Available at: &lt;https://www.mpfglobal.com/media/684072/apprenticeship-levy-survey-2019.pdf&gt; [Accessed 9 May 2020].</w:t>
      </w:r>
    </w:p>
    <w:p w14:paraId="502CE986" w14:textId="77777777" w:rsidR="008C2AB6" w:rsidRPr="008C2AB6" w:rsidRDefault="008C2AB6" w:rsidP="008C2AB6">
      <w:pPr>
        <w:rPr>
          <w:sz w:val="26"/>
          <w:szCs w:val="26"/>
          <w:lang w:val="en"/>
        </w:rPr>
      </w:pPr>
      <w:r w:rsidRPr="008C2AB6">
        <w:rPr>
          <w:sz w:val="26"/>
          <w:szCs w:val="26"/>
          <w:lang w:val="en"/>
        </w:rPr>
        <w:t xml:space="preserve">Noe, R., 2018. Employee Training </w:t>
      </w:r>
      <w:proofErr w:type="gramStart"/>
      <w:r w:rsidRPr="008C2AB6">
        <w:rPr>
          <w:sz w:val="26"/>
          <w:szCs w:val="26"/>
          <w:lang w:val="en"/>
        </w:rPr>
        <w:t>And</w:t>
      </w:r>
      <w:proofErr w:type="gramEnd"/>
      <w:r w:rsidRPr="008C2AB6">
        <w:rPr>
          <w:sz w:val="26"/>
          <w:szCs w:val="26"/>
          <w:lang w:val="en"/>
        </w:rPr>
        <w:t xml:space="preserve"> Development, 7E. 2nd ed. McGraw-Hill Education.</w:t>
      </w:r>
    </w:p>
    <w:p w14:paraId="66079205" w14:textId="77777777" w:rsidR="008C2AB6" w:rsidRPr="008C2AB6" w:rsidRDefault="008C2AB6" w:rsidP="008C2AB6">
      <w:pPr>
        <w:rPr>
          <w:sz w:val="26"/>
          <w:szCs w:val="26"/>
          <w:lang w:val="en"/>
        </w:rPr>
      </w:pPr>
      <w:r w:rsidRPr="008C2AB6">
        <w:rPr>
          <w:sz w:val="26"/>
          <w:szCs w:val="26"/>
          <w:lang w:val="en"/>
        </w:rPr>
        <w:t xml:space="preserve">Powell, A. and Foley, N., 2020. Apprenticeship Statistics </w:t>
      </w:r>
      <w:proofErr w:type="gramStart"/>
      <w:r w:rsidRPr="008C2AB6">
        <w:rPr>
          <w:sz w:val="26"/>
          <w:szCs w:val="26"/>
          <w:lang w:val="en"/>
        </w:rPr>
        <w:t>For</w:t>
      </w:r>
      <w:proofErr w:type="gramEnd"/>
      <w:r w:rsidRPr="008C2AB6">
        <w:rPr>
          <w:sz w:val="26"/>
          <w:szCs w:val="26"/>
          <w:lang w:val="en"/>
        </w:rPr>
        <w:t xml:space="preserve"> England. [online] House of Commons Library. Available at: &lt;https://commonslibrary.parliament.uk/research-briefings/sn06113/&gt; [Accessed 8 May 2020].</w:t>
      </w:r>
    </w:p>
    <w:p w14:paraId="4B79A993" w14:textId="77777777" w:rsidR="008C2AB6" w:rsidRPr="008C2AB6" w:rsidRDefault="008C2AB6" w:rsidP="008C2AB6">
      <w:pPr>
        <w:rPr>
          <w:sz w:val="26"/>
          <w:szCs w:val="26"/>
          <w:lang w:val="en"/>
        </w:rPr>
      </w:pPr>
      <w:r w:rsidRPr="008C2AB6">
        <w:rPr>
          <w:sz w:val="26"/>
          <w:szCs w:val="26"/>
          <w:lang w:val="en"/>
        </w:rPr>
        <w:t>Powell, A., Francis-Devine, B. and Foley, N., 2020. Youth Unemployment Statistics. [online] House of Commons Library. Available at: &lt;https://commonslibrary.parliament.uk/research-briefings/sn05871/&gt; [Accessed 10 May 2020].</w:t>
      </w:r>
    </w:p>
    <w:p w14:paraId="156B4B7D" w14:textId="77777777" w:rsidR="008C2AB6" w:rsidRPr="008C2AB6" w:rsidRDefault="008C2AB6" w:rsidP="008C2AB6">
      <w:pPr>
        <w:rPr>
          <w:sz w:val="26"/>
          <w:szCs w:val="26"/>
          <w:lang w:val="en"/>
        </w:rPr>
      </w:pPr>
      <w:r w:rsidRPr="008C2AB6">
        <w:rPr>
          <w:sz w:val="26"/>
          <w:szCs w:val="26"/>
          <w:lang w:val="en"/>
        </w:rPr>
        <w:t>Red Flag Alert. 2020. Apprenticeship Levy Update | Three Big Problems. [online] Available at: &lt;https://www.redflagalert.com/articles/analysis/why-the-governments-apprenticeship-levy-is-failing&gt; [Accessed 8 May 2020].</w:t>
      </w:r>
    </w:p>
    <w:p w14:paraId="503BC124" w14:textId="77777777" w:rsidR="008C2AB6" w:rsidRPr="008C2AB6" w:rsidRDefault="008C2AB6" w:rsidP="008C2AB6">
      <w:pPr>
        <w:rPr>
          <w:sz w:val="26"/>
          <w:szCs w:val="26"/>
          <w:lang w:val="en"/>
        </w:rPr>
      </w:pPr>
      <w:r w:rsidRPr="008C2AB6">
        <w:rPr>
          <w:sz w:val="26"/>
          <w:szCs w:val="26"/>
          <w:lang w:val="en"/>
        </w:rPr>
        <w:t>Researchbriefings.files.parliament.uk. 2020. [online] Available at: &lt;https://researchbriefings.files.parliament.uk/documents/SN03052/SN03052.pdf&gt; [Accessed 10 May 2020].</w:t>
      </w:r>
    </w:p>
    <w:p w14:paraId="1F6D6DE7" w14:textId="77777777" w:rsidR="008C2AB6" w:rsidRPr="008C2AB6" w:rsidRDefault="008C2AB6" w:rsidP="008C2AB6">
      <w:pPr>
        <w:rPr>
          <w:sz w:val="26"/>
          <w:szCs w:val="26"/>
          <w:lang w:val="en"/>
        </w:rPr>
      </w:pPr>
      <w:r w:rsidRPr="008C2AB6">
        <w:rPr>
          <w:sz w:val="26"/>
          <w:szCs w:val="26"/>
          <w:lang w:val="en"/>
        </w:rPr>
        <w:t>Rodriguez, J., 2017. The Importance of Training and Development in employee performance and evaluation, 3(4).</w:t>
      </w:r>
    </w:p>
    <w:p w14:paraId="441DF901" w14:textId="77777777" w:rsidR="008C2AB6" w:rsidRPr="008C2AB6" w:rsidRDefault="008C2AB6" w:rsidP="008C2AB6">
      <w:pPr>
        <w:rPr>
          <w:sz w:val="26"/>
          <w:szCs w:val="26"/>
          <w:lang w:val="en"/>
        </w:rPr>
      </w:pPr>
      <w:proofErr w:type="spellStart"/>
      <w:r w:rsidRPr="008C2AB6">
        <w:rPr>
          <w:sz w:val="26"/>
          <w:szCs w:val="26"/>
          <w:lang w:val="en"/>
        </w:rPr>
        <w:t>Saengchai</w:t>
      </w:r>
      <w:proofErr w:type="spellEnd"/>
      <w:r w:rsidRPr="008C2AB6">
        <w:rPr>
          <w:sz w:val="26"/>
          <w:szCs w:val="26"/>
          <w:lang w:val="en"/>
        </w:rPr>
        <w:t xml:space="preserve">, S., </w:t>
      </w:r>
      <w:proofErr w:type="spellStart"/>
      <w:r w:rsidRPr="008C2AB6">
        <w:rPr>
          <w:sz w:val="26"/>
          <w:szCs w:val="26"/>
          <w:lang w:val="en"/>
        </w:rPr>
        <w:t>Siriattakul</w:t>
      </w:r>
      <w:proofErr w:type="spellEnd"/>
      <w:r w:rsidRPr="008C2AB6">
        <w:rPr>
          <w:sz w:val="26"/>
          <w:szCs w:val="26"/>
          <w:lang w:val="en"/>
        </w:rPr>
        <w:t xml:space="preserve">, P. and </w:t>
      </w:r>
      <w:proofErr w:type="spellStart"/>
      <w:r w:rsidRPr="008C2AB6">
        <w:rPr>
          <w:sz w:val="26"/>
          <w:szCs w:val="26"/>
          <w:lang w:val="en"/>
        </w:rPr>
        <w:t>Jermsittiparsert</w:t>
      </w:r>
      <w:proofErr w:type="spellEnd"/>
      <w:r w:rsidRPr="008C2AB6">
        <w:rPr>
          <w:sz w:val="26"/>
          <w:szCs w:val="26"/>
          <w:lang w:val="en"/>
        </w:rPr>
        <w:t>, K., 2019. The Mediating Role of Employee Engagement between Team and Co-worker Relation, Work Environment, Training and Development and Employee Performance. International Journal of Psychosocial Rehabilitation, 23(4), pp.853-864.</w:t>
      </w:r>
    </w:p>
    <w:p w14:paraId="4CE67D25" w14:textId="77777777" w:rsidR="008C2AB6" w:rsidRPr="008C2AB6" w:rsidRDefault="008C2AB6" w:rsidP="008C2AB6">
      <w:pPr>
        <w:rPr>
          <w:sz w:val="26"/>
          <w:szCs w:val="26"/>
          <w:lang w:val="en"/>
        </w:rPr>
      </w:pPr>
      <w:r w:rsidRPr="008C2AB6">
        <w:rPr>
          <w:sz w:val="26"/>
          <w:szCs w:val="26"/>
          <w:lang w:val="en"/>
        </w:rPr>
        <w:t xml:space="preserve">Services.parliament.uk. 2020. Apprenticeships, Skills, Children </w:t>
      </w:r>
      <w:proofErr w:type="gramStart"/>
      <w:r w:rsidRPr="008C2AB6">
        <w:rPr>
          <w:sz w:val="26"/>
          <w:szCs w:val="26"/>
          <w:lang w:val="en"/>
        </w:rPr>
        <w:t>And</w:t>
      </w:r>
      <w:proofErr w:type="gramEnd"/>
      <w:r w:rsidRPr="008C2AB6">
        <w:rPr>
          <w:sz w:val="26"/>
          <w:szCs w:val="26"/>
          <w:lang w:val="en"/>
        </w:rPr>
        <w:t xml:space="preserve"> Learning Act 2009 — UK Parliament. [online] Available at: &lt;https://services.parliament.uk/bills/2008-09/apprenticeshipsskillschildrenandlearning.html&gt; [Accessed 8 May 2020].</w:t>
      </w:r>
    </w:p>
    <w:p w14:paraId="412D4C7F" w14:textId="77777777" w:rsidR="00C729A0" w:rsidRDefault="00C729A0" w:rsidP="00C729A0">
      <w:pPr>
        <w:jc w:val="center"/>
        <w:rPr>
          <w:sz w:val="20"/>
          <w:szCs w:val="20"/>
        </w:rPr>
      </w:pPr>
    </w:p>
    <w:p w14:paraId="31C5A3F8" w14:textId="356CFDC3" w:rsidR="00C729A0" w:rsidRPr="00C729A0" w:rsidRDefault="00C729A0" w:rsidP="00C729A0">
      <w:pPr>
        <w:jc w:val="center"/>
        <w:rPr>
          <w:sz w:val="20"/>
          <w:szCs w:val="20"/>
        </w:rPr>
      </w:pPr>
      <w:r>
        <w:rPr>
          <w:sz w:val="20"/>
          <w:szCs w:val="20"/>
        </w:rPr>
        <w:t>17</w:t>
      </w:r>
    </w:p>
    <w:p w14:paraId="415BCFDB" w14:textId="69BDCF46" w:rsidR="008C2AB6" w:rsidRPr="008C2AB6" w:rsidRDefault="008C2AB6" w:rsidP="008C2AB6">
      <w:pPr>
        <w:rPr>
          <w:sz w:val="26"/>
          <w:szCs w:val="26"/>
          <w:lang w:val="en"/>
        </w:rPr>
      </w:pPr>
      <w:proofErr w:type="spellStart"/>
      <w:r w:rsidRPr="008C2AB6">
        <w:rPr>
          <w:sz w:val="26"/>
          <w:szCs w:val="26"/>
          <w:lang w:val="en"/>
        </w:rPr>
        <w:t>Stredwick</w:t>
      </w:r>
      <w:proofErr w:type="spellEnd"/>
      <w:r w:rsidRPr="008C2AB6">
        <w:rPr>
          <w:sz w:val="26"/>
          <w:szCs w:val="26"/>
          <w:lang w:val="en"/>
        </w:rPr>
        <w:t xml:space="preserve">, J., 2014. An Introduction </w:t>
      </w:r>
      <w:proofErr w:type="gramStart"/>
      <w:r w:rsidRPr="008C2AB6">
        <w:rPr>
          <w:sz w:val="26"/>
          <w:szCs w:val="26"/>
          <w:lang w:val="en"/>
        </w:rPr>
        <w:t>To</w:t>
      </w:r>
      <w:proofErr w:type="gramEnd"/>
      <w:r w:rsidRPr="008C2AB6">
        <w:rPr>
          <w:sz w:val="26"/>
          <w:szCs w:val="26"/>
          <w:lang w:val="en"/>
        </w:rPr>
        <w:t xml:space="preserve"> Human Resource Management. </w:t>
      </w:r>
      <w:proofErr w:type="spellStart"/>
      <w:r w:rsidRPr="008C2AB6">
        <w:rPr>
          <w:sz w:val="26"/>
          <w:szCs w:val="26"/>
          <w:lang w:val="en"/>
        </w:rPr>
        <w:t>Londres</w:t>
      </w:r>
      <w:proofErr w:type="spellEnd"/>
      <w:r w:rsidRPr="008C2AB6">
        <w:rPr>
          <w:sz w:val="26"/>
          <w:szCs w:val="26"/>
          <w:lang w:val="en"/>
        </w:rPr>
        <w:t>: Routledge.</w:t>
      </w:r>
    </w:p>
    <w:p w14:paraId="7A41CF1C" w14:textId="77777777" w:rsidR="008C2AB6" w:rsidRPr="008C2AB6" w:rsidRDefault="008C2AB6" w:rsidP="008C2AB6">
      <w:pPr>
        <w:rPr>
          <w:sz w:val="26"/>
          <w:szCs w:val="26"/>
          <w:lang w:val="en"/>
        </w:rPr>
      </w:pPr>
      <w:r w:rsidRPr="008C2AB6">
        <w:rPr>
          <w:sz w:val="26"/>
          <w:szCs w:val="26"/>
          <w:lang w:val="en"/>
        </w:rPr>
        <w:t xml:space="preserve">Webcache.googleusercontent.com. 2020. 2019 Survey </w:t>
      </w:r>
      <w:proofErr w:type="gramStart"/>
      <w:r w:rsidRPr="008C2AB6">
        <w:rPr>
          <w:sz w:val="26"/>
          <w:szCs w:val="26"/>
          <w:lang w:val="en"/>
        </w:rPr>
        <w:t>On</w:t>
      </w:r>
      <w:proofErr w:type="gramEnd"/>
      <w:r w:rsidRPr="008C2AB6">
        <w:rPr>
          <w:sz w:val="26"/>
          <w:szCs w:val="26"/>
          <w:lang w:val="en"/>
        </w:rPr>
        <w:t xml:space="preserve"> The UK Apprenticeship Levy. [online] Available at: &lt;https://webcache.googleusercontent.com/search?q=cache:LnkUfG4teBkJ:https://www.mpfglobal.com/media/684072/apprenticeship-levy-survey-2019.pdf+&amp;cd=1&amp;hl=en&amp;ct=clnk&amp;gl=uk&gt; [Accessed 10 May 2020].</w:t>
      </w:r>
    </w:p>
    <w:p w14:paraId="60F7AB04" w14:textId="77777777" w:rsidR="008C2AB6" w:rsidRPr="008C2AB6" w:rsidRDefault="008C2AB6" w:rsidP="00B35A17">
      <w:pPr>
        <w:rPr>
          <w:rFonts w:cstheme="minorHAnsi"/>
          <w:b/>
          <w:bCs/>
          <w:sz w:val="26"/>
          <w:szCs w:val="26"/>
        </w:rPr>
      </w:pPr>
    </w:p>
    <w:p w14:paraId="163003E3" w14:textId="77777777" w:rsidR="00EF0B73" w:rsidRPr="008C2AB6" w:rsidRDefault="00EF0B73" w:rsidP="00B35A17">
      <w:pPr>
        <w:rPr>
          <w:sz w:val="26"/>
          <w:szCs w:val="26"/>
        </w:rPr>
      </w:pPr>
    </w:p>
    <w:p w14:paraId="63ADDD62" w14:textId="77777777" w:rsidR="00456BF2" w:rsidRPr="008C2AB6" w:rsidRDefault="00456BF2" w:rsidP="00B35A17">
      <w:pPr>
        <w:rPr>
          <w:sz w:val="26"/>
          <w:szCs w:val="26"/>
        </w:rPr>
      </w:pPr>
    </w:p>
    <w:p w14:paraId="3389354D" w14:textId="77777777" w:rsidR="00212F02" w:rsidRPr="008C2AB6" w:rsidRDefault="00212F02" w:rsidP="00B35A17">
      <w:pPr>
        <w:rPr>
          <w:sz w:val="26"/>
          <w:szCs w:val="26"/>
        </w:rPr>
      </w:pPr>
    </w:p>
    <w:p w14:paraId="5633320C" w14:textId="77777777" w:rsidR="00886C16" w:rsidRPr="008C2AB6" w:rsidRDefault="00886C16" w:rsidP="009344D2">
      <w:pPr>
        <w:rPr>
          <w:sz w:val="26"/>
          <w:szCs w:val="26"/>
        </w:rPr>
      </w:pPr>
    </w:p>
    <w:p w14:paraId="61908CA7" w14:textId="77777777" w:rsidR="00841B91" w:rsidRPr="008C2AB6" w:rsidRDefault="00841B91" w:rsidP="009344D2">
      <w:pPr>
        <w:rPr>
          <w:sz w:val="26"/>
          <w:szCs w:val="26"/>
        </w:rPr>
      </w:pPr>
    </w:p>
    <w:p w14:paraId="78D9688B" w14:textId="478C9940" w:rsidR="009344D2" w:rsidRPr="008C2AB6" w:rsidRDefault="009344D2" w:rsidP="009344D2">
      <w:pPr>
        <w:rPr>
          <w:sz w:val="26"/>
          <w:szCs w:val="26"/>
        </w:rPr>
      </w:pPr>
    </w:p>
    <w:p w14:paraId="77E016B8" w14:textId="6AD49551" w:rsidR="009344D2" w:rsidRPr="008C2AB6" w:rsidRDefault="009344D2" w:rsidP="009344D2">
      <w:pPr>
        <w:rPr>
          <w:sz w:val="26"/>
          <w:szCs w:val="26"/>
        </w:rPr>
      </w:pPr>
    </w:p>
    <w:p w14:paraId="787123A8" w14:textId="314FDF6F" w:rsidR="009344D2" w:rsidRDefault="009344D2" w:rsidP="009344D2">
      <w:pPr>
        <w:rPr>
          <w:sz w:val="26"/>
          <w:szCs w:val="26"/>
        </w:rPr>
      </w:pPr>
    </w:p>
    <w:p w14:paraId="603B64A3" w14:textId="6190ADB6" w:rsidR="00C729A0" w:rsidRDefault="00C729A0" w:rsidP="009344D2">
      <w:pPr>
        <w:rPr>
          <w:sz w:val="26"/>
          <w:szCs w:val="26"/>
        </w:rPr>
      </w:pPr>
    </w:p>
    <w:p w14:paraId="0664F98F" w14:textId="6AC69FA4" w:rsidR="00C729A0" w:rsidRDefault="00C729A0" w:rsidP="009344D2">
      <w:pPr>
        <w:rPr>
          <w:sz w:val="26"/>
          <w:szCs w:val="26"/>
        </w:rPr>
      </w:pPr>
    </w:p>
    <w:p w14:paraId="60E7355C" w14:textId="20F70216" w:rsidR="00C729A0" w:rsidRDefault="00C729A0" w:rsidP="009344D2">
      <w:pPr>
        <w:rPr>
          <w:sz w:val="26"/>
          <w:szCs w:val="26"/>
        </w:rPr>
      </w:pPr>
    </w:p>
    <w:p w14:paraId="3F17BC8A" w14:textId="0CA8DCF7" w:rsidR="00C729A0" w:rsidRDefault="00C729A0" w:rsidP="009344D2">
      <w:pPr>
        <w:rPr>
          <w:sz w:val="26"/>
          <w:szCs w:val="26"/>
        </w:rPr>
      </w:pPr>
    </w:p>
    <w:p w14:paraId="4531B99C" w14:textId="1FAA7342" w:rsidR="00C729A0" w:rsidRDefault="00C729A0" w:rsidP="009344D2">
      <w:pPr>
        <w:rPr>
          <w:sz w:val="26"/>
          <w:szCs w:val="26"/>
        </w:rPr>
      </w:pPr>
    </w:p>
    <w:p w14:paraId="69147FCB" w14:textId="52778043" w:rsidR="00C729A0" w:rsidRDefault="00C729A0" w:rsidP="009344D2">
      <w:pPr>
        <w:rPr>
          <w:sz w:val="26"/>
          <w:szCs w:val="26"/>
        </w:rPr>
      </w:pPr>
    </w:p>
    <w:p w14:paraId="4D806B4C" w14:textId="52A11E19" w:rsidR="00C729A0" w:rsidRDefault="00C729A0" w:rsidP="009344D2">
      <w:pPr>
        <w:rPr>
          <w:sz w:val="26"/>
          <w:szCs w:val="26"/>
        </w:rPr>
      </w:pPr>
    </w:p>
    <w:p w14:paraId="0A0C769C" w14:textId="1B2EE3C4" w:rsidR="00C729A0" w:rsidRDefault="00C729A0" w:rsidP="009344D2">
      <w:pPr>
        <w:rPr>
          <w:sz w:val="26"/>
          <w:szCs w:val="26"/>
        </w:rPr>
      </w:pPr>
    </w:p>
    <w:p w14:paraId="70E4864E" w14:textId="0A014FB5" w:rsidR="00C729A0" w:rsidRDefault="00C729A0" w:rsidP="009344D2">
      <w:pPr>
        <w:rPr>
          <w:sz w:val="26"/>
          <w:szCs w:val="26"/>
        </w:rPr>
      </w:pPr>
    </w:p>
    <w:p w14:paraId="6F5B7F7C" w14:textId="2436A2BF" w:rsidR="00C729A0" w:rsidRDefault="00C729A0" w:rsidP="009344D2">
      <w:pPr>
        <w:rPr>
          <w:sz w:val="26"/>
          <w:szCs w:val="26"/>
        </w:rPr>
      </w:pPr>
    </w:p>
    <w:p w14:paraId="5F0E4609" w14:textId="41A1C081" w:rsidR="00C729A0" w:rsidRDefault="00C729A0" w:rsidP="009344D2">
      <w:pPr>
        <w:rPr>
          <w:sz w:val="26"/>
          <w:szCs w:val="26"/>
        </w:rPr>
      </w:pPr>
    </w:p>
    <w:p w14:paraId="7562EAA7" w14:textId="6ED1080B" w:rsidR="00C729A0" w:rsidRDefault="00C729A0" w:rsidP="009344D2">
      <w:pPr>
        <w:rPr>
          <w:sz w:val="26"/>
          <w:szCs w:val="26"/>
        </w:rPr>
      </w:pPr>
    </w:p>
    <w:p w14:paraId="04DE5FC4" w14:textId="0D36C655" w:rsidR="00C729A0" w:rsidRPr="008C2AB6" w:rsidRDefault="00C729A0" w:rsidP="00C729A0">
      <w:pPr>
        <w:jc w:val="center"/>
        <w:rPr>
          <w:sz w:val="26"/>
          <w:szCs w:val="26"/>
        </w:rPr>
      </w:pPr>
      <w:r w:rsidRPr="00F736C7">
        <w:rPr>
          <w:sz w:val="20"/>
          <w:szCs w:val="20"/>
        </w:rPr>
        <w:t>1</w:t>
      </w:r>
      <w:r>
        <w:rPr>
          <w:sz w:val="20"/>
          <w:szCs w:val="20"/>
        </w:rPr>
        <w:t>8</w:t>
      </w:r>
    </w:p>
    <w:sectPr w:rsidR="00C729A0" w:rsidRPr="008C2AB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014B610" w14:textId="77777777" w:rsidR="0017756E" w:rsidRDefault="0017756E" w:rsidP="00BD3C5D">
      <w:pPr>
        <w:spacing w:after="0" w:line="240" w:lineRule="auto"/>
      </w:pPr>
      <w:r>
        <w:separator/>
      </w:r>
    </w:p>
  </w:endnote>
  <w:endnote w:type="continuationSeparator" w:id="0">
    <w:p w14:paraId="5080B3DA" w14:textId="77777777" w:rsidR="0017756E" w:rsidRDefault="0017756E" w:rsidP="00BD3C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Bad Script">
    <w:altName w:val="Calibri"/>
    <w:charset w:val="00"/>
    <w:family w:val="auto"/>
    <w:pitch w:val="default"/>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TimesNewRoman">
    <w:altName w:val="Times New Roman"/>
    <w:panose1 w:val="00000000000000000000"/>
    <w:charset w:val="00"/>
    <w:family w:val="auto"/>
    <w:notTrueType/>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839C677" w14:textId="77777777" w:rsidR="0017756E" w:rsidRDefault="0017756E" w:rsidP="00BD3C5D">
      <w:pPr>
        <w:spacing w:after="0" w:line="240" w:lineRule="auto"/>
      </w:pPr>
      <w:r>
        <w:separator/>
      </w:r>
    </w:p>
  </w:footnote>
  <w:footnote w:type="continuationSeparator" w:id="0">
    <w:p w14:paraId="1957D19C" w14:textId="77777777" w:rsidR="0017756E" w:rsidRDefault="0017756E" w:rsidP="00BD3C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5559F8"/>
    <w:multiLevelType w:val="multilevel"/>
    <w:tmpl w:val="7CC054FE"/>
    <w:lvl w:ilvl="0">
      <w:start w:val="4"/>
      <w:numFmt w:val="decimal"/>
      <w:lvlText w:val="%1"/>
      <w:lvlJc w:val="left"/>
      <w:pPr>
        <w:ind w:left="450" w:hanging="450"/>
      </w:pPr>
      <w:rPr>
        <w:rFonts w:hint="default"/>
        <w:b/>
      </w:rPr>
    </w:lvl>
    <w:lvl w:ilvl="1">
      <w:start w:val="4"/>
      <w:numFmt w:val="decimal"/>
      <w:lvlText w:val="%1.%2"/>
      <w:lvlJc w:val="left"/>
      <w:pPr>
        <w:ind w:left="1350" w:hanging="450"/>
      </w:pPr>
      <w:rPr>
        <w:rFonts w:hint="default"/>
        <w:b/>
      </w:rPr>
    </w:lvl>
    <w:lvl w:ilvl="2">
      <w:start w:val="1"/>
      <w:numFmt w:val="decimal"/>
      <w:lvlText w:val="%1.%2.%3"/>
      <w:lvlJc w:val="left"/>
      <w:pPr>
        <w:ind w:left="2520" w:hanging="720"/>
      </w:pPr>
      <w:rPr>
        <w:rFonts w:hint="default"/>
        <w:b/>
      </w:rPr>
    </w:lvl>
    <w:lvl w:ilvl="3">
      <w:start w:val="1"/>
      <w:numFmt w:val="decimal"/>
      <w:lvlText w:val="%1.%2.%3.%4"/>
      <w:lvlJc w:val="left"/>
      <w:pPr>
        <w:ind w:left="3420" w:hanging="720"/>
      </w:pPr>
      <w:rPr>
        <w:rFonts w:hint="default"/>
        <w:b/>
      </w:rPr>
    </w:lvl>
    <w:lvl w:ilvl="4">
      <w:start w:val="1"/>
      <w:numFmt w:val="decimal"/>
      <w:lvlText w:val="%1.%2.%3.%4.%5"/>
      <w:lvlJc w:val="left"/>
      <w:pPr>
        <w:ind w:left="4680" w:hanging="1080"/>
      </w:pPr>
      <w:rPr>
        <w:rFonts w:hint="default"/>
        <w:b/>
      </w:rPr>
    </w:lvl>
    <w:lvl w:ilvl="5">
      <w:start w:val="1"/>
      <w:numFmt w:val="decimal"/>
      <w:lvlText w:val="%1.%2.%3.%4.%5.%6"/>
      <w:lvlJc w:val="left"/>
      <w:pPr>
        <w:ind w:left="5580" w:hanging="1080"/>
      </w:pPr>
      <w:rPr>
        <w:rFonts w:hint="default"/>
        <w:b/>
      </w:rPr>
    </w:lvl>
    <w:lvl w:ilvl="6">
      <w:start w:val="1"/>
      <w:numFmt w:val="decimal"/>
      <w:lvlText w:val="%1.%2.%3.%4.%5.%6.%7"/>
      <w:lvlJc w:val="left"/>
      <w:pPr>
        <w:ind w:left="6840" w:hanging="1440"/>
      </w:pPr>
      <w:rPr>
        <w:rFonts w:hint="default"/>
        <w:b/>
      </w:rPr>
    </w:lvl>
    <w:lvl w:ilvl="7">
      <w:start w:val="1"/>
      <w:numFmt w:val="decimal"/>
      <w:lvlText w:val="%1.%2.%3.%4.%5.%6.%7.%8"/>
      <w:lvlJc w:val="left"/>
      <w:pPr>
        <w:ind w:left="7740" w:hanging="1440"/>
      </w:pPr>
      <w:rPr>
        <w:rFonts w:hint="default"/>
        <w:b/>
      </w:rPr>
    </w:lvl>
    <w:lvl w:ilvl="8">
      <w:start w:val="1"/>
      <w:numFmt w:val="decimal"/>
      <w:lvlText w:val="%1.%2.%3.%4.%5.%6.%7.%8.%9"/>
      <w:lvlJc w:val="left"/>
      <w:pPr>
        <w:ind w:left="9000" w:hanging="1800"/>
      </w:pPr>
      <w:rPr>
        <w:rFonts w:hint="default"/>
        <w:b/>
      </w:rPr>
    </w:lvl>
  </w:abstractNum>
  <w:abstractNum w:abstractNumId="1" w15:restartNumberingAfterBreak="0">
    <w:nsid w:val="32FE6988"/>
    <w:multiLevelType w:val="multilevel"/>
    <w:tmpl w:val="9B5ED8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61616CE"/>
    <w:multiLevelType w:val="multilevel"/>
    <w:tmpl w:val="1BDAC50C"/>
    <w:lvl w:ilvl="0">
      <w:start w:val="4"/>
      <w:numFmt w:val="decimal"/>
      <w:lvlText w:val="%1"/>
      <w:lvlJc w:val="left"/>
      <w:pPr>
        <w:ind w:left="435" w:hanging="435"/>
      </w:pPr>
      <w:rPr>
        <w:rFonts w:hint="default"/>
        <w:b/>
      </w:rPr>
    </w:lvl>
    <w:lvl w:ilvl="1">
      <w:start w:val="3"/>
      <w:numFmt w:val="decimal"/>
      <w:lvlText w:val="%1.%2"/>
      <w:lvlJc w:val="left"/>
      <w:pPr>
        <w:ind w:left="1335" w:hanging="435"/>
      </w:pPr>
      <w:rPr>
        <w:rFonts w:hint="default"/>
        <w:b/>
      </w:rPr>
    </w:lvl>
    <w:lvl w:ilvl="2">
      <w:start w:val="1"/>
      <w:numFmt w:val="decimal"/>
      <w:lvlText w:val="%1.%2.%3"/>
      <w:lvlJc w:val="left"/>
      <w:pPr>
        <w:ind w:left="2520" w:hanging="720"/>
      </w:pPr>
      <w:rPr>
        <w:rFonts w:hint="default"/>
        <w:b/>
      </w:rPr>
    </w:lvl>
    <w:lvl w:ilvl="3">
      <w:start w:val="1"/>
      <w:numFmt w:val="decimal"/>
      <w:lvlText w:val="%1.%2.%3.%4"/>
      <w:lvlJc w:val="left"/>
      <w:pPr>
        <w:ind w:left="3420" w:hanging="720"/>
      </w:pPr>
      <w:rPr>
        <w:rFonts w:hint="default"/>
        <w:b/>
      </w:rPr>
    </w:lvl>
    <w:lvl w:ilvl="4">
      <w:start w:val="1"/>
      <w:numFmt w:val="decimal"/>
      <w:lvlText w:val="%1.%2.%3.%4.%5"/>
      <w:lvlJc w:val="left"/>
      <w:pPr>
        <w:ind w:left="4680" w:hanging="1080"/>
      </w:pPr>
      <w:rPr>
        <w:rFonts w:hint="default"/>
        <w:b/>
      </w:rPr>
    </w:lvl>
    <w:lvl w:ilvl="5">
      <w:start w:val="1"/>
      <w:numFmt w:val="decimal"/>
      <w:lvlText w:val="%1.%2.%3.%4.%5.%6"/>
      <w:lvlJc w:val="left"/>
      <w:pPr>
        <w:ind w:left="5580" w:hanging="1080"/>
      </w:pPr>
      <w:rPr>
        <w:rFonts w:hint="default"/>
        <w:b/>
      </w:rPr>
    </w:lvl>
    <w:lvl w:ilvl="6">
      <w:start w:val="1"/>
      <w:numFmt w:val="decimal"/>
      <w:lvlText w:val="%1.%2.%3.%4.%5.%6.%7"/>
      <w:lvlJc w:val="left"/>
      <w:pPr>
        <w:ind w:left="6840" w:hanging="1440"/>
      </w:pPr>
      <w:rPr>
        <w:rFonts w:hint="default"/>
        <w:b/>
      </w:rPr>
    </w:lvl>
    <w:lvl w:ilvl="7">
      <w:start w:val="1"/>
      <w:numFmt w:val="decimal"/>
      <w:lvlText w:val="%1.%2.%3.%4.%5.%6.%7.%8"/>
      <w:lvlJc w:val="left"/>
      <w:pPr>
        <w:ind w:left="7740" w:hanging="1440"/>
      </w:pPr>
      <w:rPr>
        <w:rFonts w:hint="default"/>
        <w:b/>
      </w:rPr>
    </w:lvl>
    <w:lvl w:ilvl="8">
      <w:start w:val="1"/>
      <w:numFmt w:val="decimal"/>
      <w:lvlText w:val="%1.%2.%3.%4.%5.%6.%7.%8.%9"/>
      <w:lvlJc w:val="left"/>
      <w:pPr>
        <w:ind w:left="9000" w:hanging="1800"/>
      </w:pPr>
      <w:rPr>
        <w:rFonts w:hint="default"/>
        <w:b/>
      </w:rPr>
    </w:lvl>
  </w:abstractNum>
  <w:abstractNum w:abstractNumId="3" w15:restartNumberingAfterBreak="0">
    <w:nsid w:val="727251F6"/>
    <w:multiLevelType w:val="multilevel"/>
    <w:tmpl w:val="070EDD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35A17"/>
    <w:rsid w:val="00003CBE"/>
    <w:rsid w:val="00004A08"/>
    <w:rsid w:val="0000779B"/>
    <w:rsid w:val="000100C3"/>
    <w:rsid w:val="00015B67"/>
    <w:rsid w:val="00017553"/>
    <w:rsid w:val="00017705"/>
    <w:rsid w:val="000205E6"/>
    <w:rsid w:val="000216B8"/>
    <w:rsid w:val="000314A9"/>
    <w:rsid w:val="00031EC5"/>
    <w:rsid w:val="00034218"/>
    <w:rsid w:val="00034DC1"/>
    <w:rsid w:val="00037C6E"/>
    <w:rsid w:val="00040281"/>
    <w:rsid w:val="00040684"/>
    <w:rsid w:val="00042F26"/>
    <w:rsid w:val="00043CE5"/>
    <w:rsid w:val="00044054"/>
    <w:rsid w:val="000464A2"/>
    <w:rsid w:val="0005529A"/>
    <w:rsid w:val="00055D58"/>
    <w:rsid w:val="000574B7"/>
    <w:rsid w:val="00060B1D"/>
    <w:rsid w:val="00061C37"/>
    <w:rsid w:val="0007152A"/>
    <w:rsid w:val="00071786"/>
    <w:rsid w:val="00075E90"/>
    <w:rsid w:val="00076CA1"/>
    <w:rsid w:val="000775EC"/>
    <w:rsid w:val="00081FFE"/>
    <w:rsid w:val="0008507B"/>
    <w:rsid w:val="0008769E"/>
    <w:rsid w:val="0009131F"/>
    <w:rsid w:val="0009201B"/>
    <w:rsid w:val="0009363B"/>
    <w:rsid w:val="00095FBD"/>
    <w:rsid w:val="000A19EA"/>
    <w:rsid w:val="000A2FC3"/>
    <w:rsid w:val="000A5CD7"/>
    <w:rsid w:val="000A67F5"/>
    <w:rsid w:val="000B2FBC"/>
    <w:rsid w:val="000B5DB9"/>
    <w:rsid w:val="000B6A54"/>
    <w:rsid w:val="000C4ED5"/>
    <w:rsid w:val="000C6898"/>
    <w:rsid w:val="000C68BE"/>
    <w:rsid w:val="000C6CBF"/>
    <w:rsid w:val="000C707D"/>
    <w:rsid w:val="000D06AE"/>
    <w:rsid w:val="000D0E7B"/>
    <w:rsid w:val="000D5F2C"/>
    <w:rsid w:val="000D6735"/>
    <w:rsid w:val="000D6962"/>
    <w:rsid w:val="000D6BE8"/>
    <w:rsid w:val="000E4226"/>
    <w:rsid w:val="000E4C2E"/>
    <w:rsid w:val="000E4F7E"/>
    <w:rsid w:val="000E5D36"/>
    <w:rsid w:val="000F129B"/>
    <w:rsid w:val="000F37D4"/>
    <w:rsid w:val="000F3EE9"/>
    <w:rsid w:val="001054FA"/>
    <w:rsid w:val="00114059"/>
    <w:rsid w:val="0011602D"/>
    <w:rsid w:val="0013029B"/>
    <w:rsid w:val="0013122A"/>
    <w:rsid w:val="00136857"/>
    <w:rsid w:val="001421B6"/>
    <w:rsid w:val="0014584D"/>
    <w:rsid w:val="00146A2E"/>
    <w:rsid w:val="00154C8A"/>
    <w:rsid w:val="00154CD6"/>
    <w:rsid w:val="00161682"/>
    <w:rsid w:val="00163279"/>
    <w:rsid w:val="00166C72"/>
    <w:rsid w:val="00170D8F"/>
    <w:rsid w:val="001739F5"/>
    <w:rsid w:val="00176CB1"/>
    <w:rsid w:val="0017756E"/>
    <w:rsid w:val="001827D9"/>
    <w:rsid w:val="00191116"/>
    <w:rsid w:val="001959D3"/>
    <w:rsid w:val="001964EC"/>
    <w:rsid w:val="00196AC2"/>
    <w:rsid w:val="00197803"/>
    <w:rsid w:val="001A00C8"/>
    <w:rsid w:val="001A0A69"/>
    <w:rsid w:val="001A3E75"/>
    <w:rsid w:val="001A5C89"/>
    <w:rsid w:val="001A6857"/>
    <w:rsid w:val="001A7E51"/>
    <w:rsid w:val="001B7C4A"/>
    <w:rsid w:val="001C3618"/>
    <w:rsid w:val="001C38A7"/>
    <w:rsid w:val="001C5E74"/>
    <w:rsid w:val="001C6C52"/>
    <w:rsid w:val="001D74E6"/>
    <w:rsid w:val="001E7AFF"/>
    <w:rsid w:val="001F1863"/>
    <w:rsid w:val="00201B5F"/>
    <w:rsid w:val="00203EA9"/>
    <w:rsid w:val="00204657"/>
    <w:rsid w:val="0021025C"/>
    <w:rsid w:val="00211DD8"/>
    <w:rsid w:val="00211DDA"/>
    <w:rsid w:val="00212F02"/>
    <w:rsid w:val="00217866"/>
    <w:rsid w:val="00235000"/>
    <w:rsid w:val="00242845"/>
    <w:rsid w:val="00244D71"/>
    <w:rsid w:val="00247064"/>
    <w:rsid w:val="0024772D"/>
    <w:rsid w:val="00247E04"/>
    <w:rsid w:val="00253568"/>
    <w:rsid w:val="00254683"/>
    <w:rsid w:val="00255987"/>
    <w:rsid w:val="00255F74"/>
    <w:rsid w:val="00261406"/>
    <w:rsid w:val="00264503"/>
    <w:rsid w:val="00264E9F"/>
    <w:rsid w:val="00265EF8"/>
    <w:rsid w:val="00266ABD"/>
    <w:rsid w:val="00272FC5"/>
    <w:rsid w:val="002744AF"/>
    <w:rsid w:val="002775D1"/>
    <w:rsid w:val="0028364A"/>
    <w:rsid w:val="00284AD6"/>
    <w:rsid w:val="00284F69"/>
    <w:rsid w:val="00290E29"/>
    <w:rsid w:val="0029419B"/>
    <w:rsid w:val="002979D3"/>
    <w:rsid w:val="00297B88"/>
    <w:rsid w:val="002A07AA"/>
    <w:rsid w:val="002A09A8"/>
    <w:rsid w:val="002A38D7"/>
    <w:rsid w:val="002A4F72"/>
    <w:rsid w:val="002A7E10"/>
    <w:rsid w:val="002B1E74"/>
    <w:rsid w:val="002B45F2"/>
    <w:rsid w:val="002B4980"/>
    <w:rsid w:val="002B4AAA"/>
    <w:rsid w:val="002C0ED0"/>
    <w:rsid w:val="002C21FC"/>
    <w:rsid w:val="002C41F9"/>
    <w:rsid w:val="002C6390"/>
    <w:rsid w:val="002D1671"/>
    <w:rsid w:val="002D3DA8"/>
    <w:rsid w:val="002E4331"/>
    <w:rsid w:val="002E7622"/>
    <w:rsid w:val="002F1949"/>
    <w:rsid w:val="002F4E38"/>
    <w:rsid w:val="002F7ED2"/>
    <w:rsid w:val="00302CA8"/>
    <w:rsid w:val="003125E2"/>
    <w:rsid w:val="003132EE"/>
    <w:rsid w:val="00314135"/>
    <w:rsid w:val="00315FD3"/>
    <w:rsid w:val="003177F4"/>
    <w:rsid w:val="00320036"/>
    <w:rsid w:val="00323DB1"/>
    <w:rsid w:val="00326981"/>
    <w:rsid w:val="00326A59"/>
    <w:rsid w:val="00333810"/>
    <w:rsid w:val="003354E2"/>
    <w:rsid w:val="003413AD"/>
    <w:rsid w:val="00342586"/>
    <w:rsid w:val="00343D99"/>
    <w:rsid w:val="00343EB0"/>
    <w:rsid w:val="00345B88"/>
    <w:rsid w:val="003524FA"/>
    <w:rsid w:val="003530F4"/>
    <w:rsid w:val="00355207"/>
    <w:rsid w:val="00360FD3"/>
    <w:rsid w:val="00362620"/>
    <w:rsid w:val="00373DBE"/>
    <w:rsid w:val="00375C87"/>
    <w:rsid w:val="00382A6F"/>
    <w:rsid w:val="00382C34"/>
    <w:rsid w:val="00383327"/>
    <w:rsid w:val="0038717D"/>
    <w:rsid w:val="00390D5B"/>
    <w:rsid w:val="0039276D"/>
    <w:rsid w:val="0039383C"/>
    <w:rsid w:val="00393AAC"/>
    <w:rsid w:val="00393D3B"/>
    <w:rsid w:val="0039675E"/>
    <w:rsid w:val="003A1EB2"/>
    <w:rsid w:val="003A2C6E"/>
    <w:rsid w:val="003A7041"/>
    <w:rsid w:val="003B037F"/>
    <w:rsid w:val="003B250C"/>
    <w:rsid w:val="003B46F6"/>
    <w:rsid w:val="003B4D84"/>
    <w:rsid w:val="003C04B8"/>
    <w:rsid w:val="003C1A8C"/>
    <w:rsid w:val="003D183F"/>
    <w:rsid w:val="003D44A2"/>
    <w:rsid w:val="003E0368"/>
    <w:rsid w:val="003E070E"/>
    <w:rsid w:val="003E10B1"/>
    <w:rsid w:val="003E3999"/>
    <w:rsid w:val="003E4302"/>
    <w:rsid w:val="003E47A0"/>
    <w:rsid w:val="003E4F4A"/>
    <w:rsid w:val="003F18CB"/>
    <w:rsid w:val="003F1EDB"/>
    <w:rsid w:val="003F1F4F"/>
    <w:rsid w:val="003F46F8"/>
    <w:rsid w:val="003F56FE"/>
    <w:rsid w:val="003F664B"/>
    <w:rsid w:val="003F6B3C"/>
    <w:rsid w:val="004012FB"/>
    <w:rsid w:val="00402F61"/>
    <w:rsid w:val="00403B04"/>
    <w:rsid w:val="00404869"/>
    <w:rsid w:val="004109AB"/>
    <w:rsid w:val="00413600"/>
    <w:rsid w:val="00414E09"/>
    <w:rsid w:val="00420D2A"/>
    <w:rsid w:val="00422101"/>
    <w:rsid w:val="00422832"/>
    <w:rsid w:val="0042535F"/>
    <w:rsid w:val="00425B72"/>
    <w:rsid w:val="0042644F"/>
    <w:rsid w:val="00426DD3"/>
    <w:rsid w:val="00432C8F"/>
    <w:rsid w:val="00435DD2"/>
    <w:rsid w:val="00441B71"/>
    <w:rsid w:val="00451F57"/>
    <w:rsid w:val="00452D98"/>
    <w:rsid w:val="0045323D"/>
    <w:rsid w:val="00456BF2"/>
    <w:rsid w:val="00460303"/>
    <w:rsid w:val="00466AC2"/>
    <w:rsid w:val="00467032"/>
    <w:rsid w:val="004672C7"/>
    <w:rsid w:val="004715D0"/>
    <w:rsid w:val="004768CC"/>
    <w:rsid w:val="004774E9"/>
    <w:rsid w:val="00480277"/>
    <w:rsid w:val="00482171"/>
    <w:rsid w:val="00485142"/>
    <w:rsid w:val="00485548"/>
    <w:rsid w:val="00490B74"/>
    <w:rsid w:val="00491BB1"/>
    <w:rsid w:val="004921F4"/>
    <w:rsid w:val="00493E9F"/>
    <w:rsid w:val="00497033"/>
    <w:rsid w:val="00497A47"/>
    <w:rsid w:val="004A0E95"/>
    <w:rsid w:val="004A1012"/>
    <w:rsid w:val="004A35B2"/>
    <w:rsid w:val="004B2839"/>
    <w:rsid w:val="004C415B"/>
    <w:rsid w:val="004C5C1C"/>
    <w:rsid w:val="004C62BA"/>
    <w:rsid w:val="004C67EA"/>
    <w:rsid w:val="004F71BA"/>
    <w:rsid w:val="00500ADF"/>
    <w:rsid w:val="00504D5B"/>
    <w:rsid w:val="00507700"/>
    <w:rsid w:val="005142A0"/>
    <w:rsid w:val="00515C53"/>
    <w:rsid w:val="00523722"/>
    <w:rsid w:val="00523BD2"/>
    <w:rsid w:val="00527F52"/>
    <w:rsid w:val="0053082A"/>
    <w:rsid w:val="00531879"/>
    <w:rsid w:val="00531A4E"/>
    <w:rsid w:val="00536CBA"/>
    <w:rsid w:val="005405F7"/>
    <w:rsid w:val="005409A8"/>
    <w:rsid w:val="00541681"/>
    <w:rsid w:val="00542DF3"/>
    <w:rsid w:val="005500E5"/>
    <w:rsid w:val="00551151"/>
    <w:rsid w:val="00554B28"/>
    <w:rsid w:val="00555D4E"/>
    <w:rsid w:val="00565339"/>
    <w:rsid w:val="00565F5B"/>
    <w:rsid w:val="00567C19"/>
    <w:rsid w:val="005776C9"/>
    <w:rsid w:val="0058020C"/>
    <w:rsid w:val="005818B4"/>
    <w:rsid w:val="005830F1"/>
    <w:rsid w:val="00584CA3"/>
    <w:rsid w:val="00591E3C"/>
    <w:rsid w:val="005979A7"/>
    <w:rsid w:val="005A0745"/>
    <w:rsid w:val="005A1435"/>
    <w:rsid w:val="005A229F"/>
    <w:rsid w:val="005A51C0"/>
    <w:rsid w:val="005B0A3E"/>
    <w:rsid w:val="005B0C42"/>
    <w:rsid w:val="005B1053"/>
    <w:rsid w:val="005B18DF"/>
    <w:rsid w:val="005B2153"/>
    <w:rsid w:val="005B276F"/>
    <w:rsid w:val="005B4832"/>
    <w:rsid w:val="005B5830"/>
    <w:rsid w:val="005C0ECE"/>
    <w:rsid w:val="005C2019"/>
    <w:rsid w:val="005D41D9"/>
    <w:rsid w:val="005D5139"/>
    <w:rsid w:val="005D738D"/>
    <w:rsid w:val="005D74B9"/>
    <w:rsid w:val="005E0909"/>
    <w:rsid w:val="005E0CF5"/>
    <w:rsid w:val="005E6298"/>
    <w:rsid w:val="005F00EE"/>
    <w:rsid w:val="005F7C84"/>
    <w:rsid w:val="006014B2"/>
    <w:rsid w:val="00601F43"/>
    <w:rsid w:val="00602F92"/>
    <w:rsid w:val="00603890"/>
    <w:rsid w:val="00606EE7"/>
    <w:rsid w:val="006136A1"/>
    <w:rsid w:val="00613E4F"/>
    <w:rsid w:val="0062284F"/>
    <w:rsid w:val="0062649A"/>
    <w:rsid w:val="00633E2A"/>
    <w:rsid w:val="00645946"/>
    <w:rsid w:val="006541D0"/>
    <w:rsid w:val="00662726"/>
    <w:rsid w:val="0066476F"/>
    <w:rsid w:val="00665FDC"/>
    <w:rsid w:val="00666DE1"/>
    <w:rsid w:val="00675F6A"/>
    <w:rsid w:val="00677ED0"/>
    <w:rsid w:val="006840E9"/>
    <w:rsid w:val="006874DC"/>
    <w:rsid w:val="00692CC2"/>
    <w:rsid w:val="00695A59"/>
    <w:rsid w:val="006A41BB"/>
    <w:rsid w:val="006B405E"/>
    <w:rsid w:val="006B4B5D"/>
    <w:rsid w:val="006B6A44"/>
    <w:rsid w:val="006C0BA4"/>
    <w:rsid w:val="006C7758"/>
    <w:rsid w:val="006D0C08"/>
    <w:rsid w:val="006D53DB"/>
    <w:rsid w:val="006D5913"/>
    <w:rsid w:val="006D5935"/>
    <w:rsid w:val="006D6B88"/>
    <w:rsid w:val="006D78C6"/>
    <w:rsid w:val="006E6796"/>
    <w:rsid w:val="006E6AB7"/>
    <w:rsid w:val="006E7195"/>
    <w:rsid w:val="006F3A10"/>
    <w:rsid w:val="006F5169"/>
    <w:rsid w:val="0070087D"/>
    <w:rsid w:val="00714493"/>
    <w:rsid w:val="00720C5C"/>
    <w:rsid w:val="00725019"/>
    <w:rsid w:val="0072747C"/>
    <w:rsid w:val="0073654C"/>
    <w:rsid w:val="00742750"/>
    <w:rsid w:val="00743DB6"/>
    <w:rsid w:val="007464E8"/>
    <w:rsid w:val="00747707"/>
    <w:rsid w:val="00751156"/>
    <w:rsid w:val="007511D8"/>
    <w:rsid w:val="00752032"/>
    <w:rsid w:val="007573BB"/>
    <w:rsid w:val="00760090"/>
    <w:rsid w:val="007650DF"/>
    <w:rsid w:val="007675CF"/>
    <w:rsid w:val="00771F15"/>
    <w:rsid w:val="00772B94"/>
    <w:rsid w:val="00777C62"/>
    <w:rsid w:val="007804EB"/>
    <w:rsid w:val="0078052D"/>
    <w:rsid w:val="0078090B"/>
    <w:rsid w:val="00787798"/>
    <w:rsid w:val="00791B25"/>
    <w:rsid w:val="00791EB3"/>
    <w:rsid w:val="00794518"/>
    <w:rsid w:val="007976B0"/>
    <w:rsid w:val="007B0728"/>
    <w:rsid w:val="007B1B32"/>
    <w:rsid w:val="007B727E"/>
    <w:rsid w:val="007B7D68"/>
    <w:rsid w:val="007C2A0D"/>
    <w:rsid w:val="007C44C3"/>
    <w:rsid w:val="007D3856"/>
    <w:rsid w:val="007D387B"/>
    <w:rsid w:val="007D4376"/>
    <w:rsid w:val="007D509E"/>
    <w:rsid w:val="007E4F16"/>
    <w:rsid w:val="007E6917"/>
    <w:rsid w:val="007F3497"/>
    <w:rsid w:val="007F6453"/>
    <w:rsid w:val="007F7872"/>
    <w:rsid w:val="007F7E3D"/>
    <w:rsid w:val="0080265C"/>
    <w:rsid w:val="0080334E"/>
    <w:rsid w:val="0080676C"/>
    <w:rsid w:val="00807AD1"/>
    <w:rsid w:val="008177D9"/>
    <w:rsid w:val="00820316"/>
    <w:rsid w:val="0082118C"/>
    <w:rsid w:val="00823E67"/>
    <w:rsid w:val="00826283"/>
    <w:rsid w:val="00830B49"/>
    <w:rsid w:val="00833173"/>
    <w:rsid w:val="00835558"/>
    <w:rsid w:val="008367A1"/>
    <w:rsid w:val="00836EE6"/>
    <w:rsid w:val="00837544"/>
    <w:rsid w:val="00841B91"/>
    <w:rsid w:val="00842164"/>
    <w:rsid w:val="00843AC9"/>
    <w:rsid w:val="00846096"/>
    <w:rsid w:val="00847171"/>
    <w:rsid w:val="008550B2"/>
    <w:rsid w:val="00855976"/>
    <w:rsid w:val="00870028"/>
    <w:rsid w:val="00870589"/>
    <w:rsid w:val="00871AF8"/>
    <w:rsid w:val="00874691"/>
    <w:rsid w:val="008767EE"/>
    <w:rsid w:val="008801F6"/>
    <w:rsid w:val="00880F1B"/>
    <w:rsid w:val="00881B20"/>
    <w:rsid w:val="008833A4"/>
    <w:rsid w:val="00884D1E"/>
    <w:rsid w:val="008855D9"/>
    <w:rsid w:val="00886C16"/>
    <w:rsid w:val="00890F56"/>
    <w:rsid w:val="00891527"/>
    <w:rsid w:val="008952EA"/>
    <w:rsid w:val="00897AE0"/>
    <w:rsid w:val="008A1EDE"/>
    <w:rsid w:val="008A21F3"/>
    <w:rsid w:val="008A43A6"/>
    <w:rsid w:val="008C2AB6"/>
    <w:rsid w:val="008C2D3F"/>
    <w:rsid w:val="008C330B"/>
    <w:rsid w:val="008D0779"/>
    <w:rsid w:val="008D5F50"/>
    <w:rsid w:val="008E5668"/>
    <w:rsid w:val="008E6F4D"/>
    <w:rsid w:val="008E7ACC"/>
    <w:rsid w:val="008F106E"/>
    <w:rsid w:val="008F2DAA"/>
    <w:rsid w:val="008F38E8"/>
    <w:rsid w:val="008F57CC"/>
    <w:rsid w:val="008F6C52"/>
    <w:rsid w:val="009064A1"/>
    <w:rsid w:val="00924DF5"/>
    <w:rsid w:val="009263E9"/>
    <w:rsid w:val="0093094F"/>
    <w:rsid w:val="0093143C"/>
    <w:rsid w:val="009344D2"/>
    <w:rsid w:val="009412C1"/>
    <w:rsid w:val="00942822"/>
    <w:rsid w:val="00944A77"/>
    <w:rsid w:val="0094503B"/>
    <w:rsid w:val="00946A42"/>
    <w:rsid w:val="00950EC9"/>
    <w:rsid w:val="0095550E"/>
    <w:rsid w:val="009560A2"/>
    <w:rsid w:val="00960BD9"/>
    <w:rsid w:val="00960DD9"/>
    <w:rsid w:val="00962E64"/>
    <w:rsid w:val="00963AAF"/>
    <w:rsid w:val="009662E3"/>
    <w:rsid w:val="009713B5"/>
    <w:rsid w:val="00971AEC"/>
    <w:rsid w:val="0097274E"/>
    <w:rsid w:val="00973C4B"/>
    <w:rsid w:val="0097604E"/>
    <w:rsid w:val="00976270"/>
    <w:rsid w:val="009821BE"/>
    <w:rsid w:val="0098389D"/>
    <w:rsid w:val="00992000"/>
    <w:rsid w:val="00992327"/>
    <w:rsid w:val="00994F3C"/>
    <w:rsid w:val="009959CA"/>
    <w:rsid w:val="00996BBD"/>
    <w:rsid w:val="009A3221"/>
    <w:rsid w:val="009B04C5"/>
    <w:rsid w:val="009B674A"/>
    <w:rsid w:val="009B7EC3"/>
    <w:rsid w:val="009C0BD0"/>
    <w:rsid w:val="009C25AB"/>
    <w:rsid w:val="009C3353"/>
    <w:rsid w:val="009C4822"/>
    <w:rsid w:val="009C70C4"/>
    <w:rsid w:val="009D2C99"/>
    <w:rsid w:val="009E3D67"/>
    <w:rsid w:val="009E660C"/>
    <w:rsid w:val="009F0014"/>
    <w:rsid w:val="00A0038A"/>
    <w:rsid w:val="00A039F5"/>
    <w:rsid w:val="00A044CF"/>
    <w:rsid w:val="00A05E75"/>
    <w:rsid w:val="00A109D8"/>
    <w:rsid w:val="00A21C42"/>
    <w:rsid w:val="00A30EAA"/>
    <w:rsid w:val="00A315A1"/>
    <w:rsid w:val="00A3261E"/>
    <w:rsid w:val="00A33355"/>
    <w:rsid w:val="00A407F4"/>
    <w:rsid w:val="00A41D8C"/>
    <w:rsid w:val="00A43DBA"/>
    <w:rsid w:val="00A4678D"/>
    <w:rsid w:val="00A50F40"/>
    <w:rsid w:val="00A60514"/>
    <w:rsid w:val="00A617B2"/>
    <w:rsid w:val="00A660AC"/>
    <w:rsid w:val="00A664ED"/>
    <w:rsid w:val="00A751D3"/>
    <w:rsid w:val="00A77D7F"/>
    <w:rsid w:val="00A82CD3"/>
    <w:rsid w:val="00A87C86"/>
    <w:rsid w:val="00A93C1F"/>
    <w:rsid w:val="00A959C4"/>
    <w:rsid w:val="00A9799A"/>
    <w:rsid w:val="00AA2C93"/>
    <w:rsid w:val="00AB3343"/>
    <w:rsid w:val="00AB45E7"/>
    <w:rsid w:val="00AB4CB9"/>
    <w:rsid w:val="00AC5086"/>
    <w:rsid w:val="00AD07BE"/>
    <w:rsid w:val="00AD08A4"/>
    <w:rsid w:val="00AD2CD2"/>
    <w:rsid w:val="00AD36DC"/>
    <w:rsid w:val="00AE030C"/>
    <w:rsid w:val="00AE2E6D"/>
    <w:rsid w:val="00AE3EE4"/>
    <w:rsid w:val="00AE40F0"/>
    <w:rsid w:val="00AF3342"/>
    <w:rsid w:val="00AF690B"/>
    <w:rsid w:val="00AF75BE"/>
    <w:rsid w:val="00B0330A"/>
    <w:rsid w:val="00B050BD"/>
    <w:rsid w:val="00B05637"/>
    <w:rsid w:val="00B111AE"/>
    <w:rsid w:val="00B1615F"/>
    <w:rsid w:val="00B17692"/>
    <w:rsid w:val="00B25357"/>
    <w:rsid w:val="00B258AC"/>
    <w:rsid w:val="00B30E63"/>
    <w:rsid w:val="00B31B7C"/>
    <w:rsid w:val="00B34EC0"/>
    <w:rsid w:val="00B35A17"/>
    <w:rsid w:val="00B36192"/>
    <w:rsid w:val="00B36A51"/>
    <w:rsid w:val="00B44514"/>
    <w:rsid w:val="00B53E94"/>
    <w:rsid w:val="00B614E4"/>
    <w:rsid w:val="00B635E4"/>
    <w:rsid w:val="00B640E3"/>
    <w:rsid w:val="00B643C1"/>
    <w:rsid w:val="00B658A1"/>
    <w:rsid w:val="00B706D8"/>
    <w:rsid w:val="00B70B3F"/>
    <w:rsid w:val="00B73287"/>
    <w:rsid w:val="00B810DB"/>
    <w:rsid w:val="00B817DA"/>
    <w:rsid w:val="00B82D69"/>
    <w:rsid w:val="00B85C77"/>
    <w:rsid w:val="00B921FE"/>
    <w:rsid w:val="00B96076"/>
    <w:rsid w:val="00B97BE2"/>
    <w:rsid w:val="00BA10FB"/>
    <w:rsid w:val="00BA73EF"/>
    <w:rsid w:val="00BB1B3E"/>
    <w:rsid w:val="00BB261D"/>
    <w:rsid w:val="00BB7242"/>
    <w:rsid w:val="00BC048D"/>
    <w:rsid w:val="00BC39A3"/>
    <w:rsid w:val="00BC41C1"/>
    <w:rsid w:val="00BC4E53"/>
    <w:rsid w:val="00BC693E"/>
    <w:rsid w:val="00BD3C5D"/>
    <w:rsid w:val="00BD4013"/>
    <w:rsid w:val="00BD49F7"/>
    <w:rsid w:val="00BE2427"/>
    <w:rsid w:val="00BF1267"/>
    <w:rsid w:val="00BF5441"/>
    <w:rsid w:val="00BF5545"/>
    <w:rsid w:val="00C113BB"/>
    <w:rsid w:val="00C1255A"/>
    <w:rsid w:val="00C12E36"/>
    <w:rsid w:val="00C14A9F"/>
    <w:rsid w:val="00C16FF2"/>
    <w:rsid w:val="00C22DE8"/>
    <w:rsid w:val="00C31835"/>
    <w:rsid w:val="00C36B5B"/>
    <w:rsid w:val="00C3748F"/>
    <w:rsid w:val="00C37D05"/>
    <w:rsid w:val="00C40467"/>
    <w:rsid w:val="00C40A66"/>
    <w:rsid w:val="00C44A1D"/>
    <w:rsid w:val="00C44F91"/>
    <w:rsid w:val="00C469E3"/>
    <w:rsid w:val="00C52CB4"/>
    <w:rsid w:val="00C5417F"/>
    <w:rsid w:val="00C5704E"/>
    <w:rsid w:val="00C60308"/>
    <w:rsid w:val="00C70E8C"/>
    <w:rsid w:val="00C719F0"/>
    <w:rsid w:val="00C729A0"/>
    <w:rsid w:val="00C770E9"/>
    <w:rsid w:val="00C805B9"/>
    <w:rsid w:val="00C813DF"/>
    <w:rsid w:val="00C839ED"/>
    <w:rsid w:val="00C84265"/>
    <w:rsid w:val="00C867A9"/>
    <w:rsid w:val="00C94C04"/>
    <w:rsid w:val="00CA1C3C"/>
    <w:rsid w:val="00CB2B33"/>
    <w:rsid w:val="00CB688C"/>
    <w:rsid w:val="00CC0E31"/>
    <w:rsid w:val="00CC33B1"/>
    <w:rsid w:val="00CC4272"/>
    <w:rsid w:val="00CC54CA"/>
    <w:rsid w:val="00CC6794"/>
    <w:rsid w:val="00CC7B4F"/>
    <w:rsid w:val="00CD2628"/>
    <w:rsid w:val="00CD2B71"/>
    <w:rsid w:val="00CD3996"/>
    <w:rsid w:val="00CD4660"/>
    <w:rsid w:val="00CD5178"/>
    <w:rsid w:val="00CD5522"/>
    <w:rsid w:val="00CD5958"/>
    <w:rsid w:val="00CD620B"/>
    <w:rsid w:val="00CD7379"/>
    <w:rsid w:val="00CE1F1B"/>
    <w:rsid w:val="00CE35A2"/>
    <w:rsid w:val="00CE42D7"/>
    <w:rsid w:val="00CF036A"/>
    <w:rsid w:val="00CF0C49"/>
    <w:rsid w:val="00CF1A49"/>
    <w:rsid w:val="00CF344D"/>
    <w:rsid w:val="00CF593E"/>
    <w:rsid w:val="00CF640F"/>
    <w:rsid w:val="00D02F42"/>
    <w:rsid w:val="00D06A86"/>
    <w:rsid w:val="00D06B2D"/>
    <w:rsid w:val="00D13ACF"/>
    <w:rsid w:val="00D17B68"/>
    <w:rsid w:val="00D22A53"/>
    <w:rsid w:val="00D22D1C"/>
    <w:rsid w:val="00D249DD"/>
    <w:rsid w:val="00D30353"/>
    <w:rsid w:val="00D31C27"/>
    <w:rsid w:val="00D31CFD"/>
    <w:rsid w:val="00D31D61"/>
    <w:rsid w:val="00D34257"/>
    <w:rsid w:val="00D41726"/>
    <w:rsid w:val="00D41F75"/>
    <w:rsid w:val="00D4410A"/>
    <w:rsid w:val="00D45019"/>
    <w:rsid w:val="00D46451"/>
    <w:rsid w:val="00D519F8"/>
    <w:rsid w:val="00D52EF8"/>
    <w:rsid w:val="00D54323"/>
    <w:rsid w:val="00D55559"/>
    <w:rsid w:val="00D56004"/>
    <w:rsid w:val="00D56266"/>
    <w:rsid w:val="00D564A4"/>
    <w:rsid w:val="00D574AD"/>
    <w:rsid w:val="00D64388"/>
    <w:rsid w:val="00D66F9F"/>
    <w:rsid w:val="00D72E90"/>
    <w:rsid w:val="00D85F5F"/>
    <w:rsid w:val="00D9204B"/>
    <w:rsid w:val="00DA333B"/>
    <w:rsid w:val="00DA33A8"/>
    <w:rsid w:val="00DA63CC"/>
    <w:rsid w:val="00DA76BA"/>
    <w:rsid w:val="00DB0B2E"/>
    <w:rsid w:val="00DC0EA6"/>
    <w:rsid w:val="00DC42C8"/>
    <w:rsid w:val="00DC5B1F"/>
    <w:rsid w:val="00DD22EF"/>
    <w:rsid w:val="00DD27DF"/>
    <w:rsid w:val="00DD3BBF"/>
    <w:rsid w:val="00DE27BB"/>
    <w:rsid w:val="00DE49D2"/>
    <w:rsid w:val="00DE55E2"/>
    <w:rsid w:val="00DE5C39"/>
    <w:rsid w:val="00DF26B2"/>
    <w:rsid w:val="00DF59D9"/>
    <w:rsid w:val="00DF750E"/>
    <w:rsid w:val="00E01B9C"/>
    <w:rsid w:val="00E0214B"/>
    <w:rsid w:val="00E06F0D"/>
    <w:rsid w:val="00E07016"/>
    <w:rsid w:val="00E109C6"/>
    <w:rsid w:val="00E12F6E"/>
    <w:rsid w:val="00E16D26"/>
    <w:rsid w:val="00E17807"/>
    <w:rsid w:val="00E23C07"/>
    <w:rsid w:val="00E32F35"/>
    <w:rsid w:val="00E33BC1"/>
    <w:rsid w:val="00E33D78"/>
    <w:rsid w:val="00E362E3"/>
    <w:rsid w:val="00E3666A"/>
    <w:rsid w:val="00E409D8"/>
    <w:rsid w:val="00E40C62"/>
    <w:rsid w:val="00E41642"/>
    <w:rsid w:val="00E4236C"/>
    <w:rsid w:val="00E447C3"/>
    <w:rsid w:val="00E45EFD"/>
    <w:rsid w:val="00E47033"/>
    <w:rsid w:val="00E47123"/>
    <w:rsid w:val="00E5145F"/>
    <w:rsid w:val="00E63F15"/>
    <w:rsid w:val="00E6446B"/>
    <w:rsid w:val="00E651D7"/>
    <w:rsid w:val="00E656BB"/>
    <w:rsid w:val="00E67F9E"/>
    <w:rsid w:val="00E93FA6"/>
    <w:rsid w:val="00E948E5"/>
    <w:rsid w:val="00E94A17"/>
    <w:rsid w:val="00E94B7F"/>
    <w:rsid w:val="00E95284"/>
    <w:rsid w:val="00E95DD3"/>
    <w:rsid w:val="00EA15A4"/>
    <w:rsid w:val="00EA24C4"/>
    <w:rsid w:val="00EA351D"/>
    <w:rsid w:val="00EA6372"/>
    <w:rsid w:val="00EA73DD"/>
    <w:rsid w:val="00EB3004"/>
    <w:rsid w:val="00EB4AED"/>
    <w:rsid w:val="00EB6B85"/>
    <w:rsid w:val="00EC19F0"/>
    <w:rsid w:val="00EC1DF8"/>
    <w:rsid w:val="00ED1B41"/>
    <w:rsid w:val="00ED2F28"/>
    <w:rsid w:val="00EE0C0B"/>
    <w:rsid w:val="00EE2005"/>
    <w:rsid w:val="00EE2DD2"/>
    <w:rsid w:val="00EE39A6"/>
    <w:rsid w:val="00EE7BD3"/>
    <w:rsid w:val="00EF0B73"/>
    <w:rsid w:val="00EF1D00"/>
    <w:rsid w:val="00EF2DEE"/>
    <w:rsid w:val="00F0030E"/>
    <w:rsid w:val="00F048B5"/>
    <w:rsid w:val="00F05DF6"/>
    <w:rsid w:val="00F074B3"/>
    <w:rsid w:val="00F074BE"/>
    <w:rsid w:val="00F16E0D"/>
    <w:rsid w:val="00F17A81"/>
    <w:rsid w:val="00F2044E"/>
    <w:rsid w:val="00F219B5"/>
    <w:rsid w:val="00F25492"/>
    <w:rsid w:val="00F25585"/>
    <w:rsid w:val="00F2796B"/>
    <w:rsid w:val="00F311AB"/>
    <w:rsid w:val="00F353EF"/>
    <w:rsid w:val="00F375C2"/>
    <w:rsid w:val="00F4236B"/>
    <w:rsid w:val="00F42481"/>
    <w:rsid w:val="00F509F8"/>
    <w:rsid w:val="00F54695"/>
    <w:rsid w:val="00F60324"/>
    <w:rsid w:val="00F62DD9"/>
    <w:rsid w:val="00F65042"/>
    <w:rsid w:val="00F65122"/>
    <w:rsid w:val="00F674D6"/>
    <w:rsid w:val="00F70175"/>
    <w:rsid w:val="00F736C7"/>
    <w:rsid w:val="00F73853"/>
    <w:rsid w:val="00F76038"/>
    <w:rsid w:val="00F82BAA"/>
    <w:rsid w:val="00F86229"/>
    <w:rsid w:val="00F870C3"/>
    <w:rsid w:val="00F87577"/>
    <w:rsid w:val="00F936AF"/>
    <w:rsid w:val="00F97A3E"/>
    <w:rsid w:val="00F97D00"/>
    <w:rsid w:val="00FA200B"/>
    <w:rsid w:val="00FA6C33"/>
    <w:rsid w:val="00FB2042"/>
    <w:rsid w:val="00FB2E14"/>
    <w:rsid w:val="00FB4622"/>
    <w:rsid w:val="00FB4666"/>
    <w:rsid w:val="00FB67DB"/>
    <w:rsid w:val="00FC27F7"/>
    <w:rsid w:val="00FC6D5B"/>
    <w:rsid w:val="00FD2BA3"/>
    <w:rsid w:val="00FE3CFD"/>
    <w:rsid w:val="00FE6490"/>
    <w:rsid w:val="00FF12A9"/>
    <w:rsid w:val="00FF2F07"/>
    <w:rsid w:val="00FF36B0"/>
    <w:rsid w:val="00FF5167"/>
    <w:rsid w:val="00FF5B11"/>
    <w:rsid w:val="00FF660A"/>
    <w:rsid w:val="00FF744E"/>
    <w:rsid w:val="00FF78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AADDE6"/>
  <w15:chartTrackingRefBased/>
  <w15:docId w15:val="{795413BE-901F-412F-AEB7-350A032726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360FD3"/>
    <w:pPr>
      <w:spacing w:before="100" w:beforeAutospacing="1" w:after="100" w:afterAutospacing="1" w:line="240" w:lineRule="auto"/>
      <w:outlineLvl w:val="1"/>
    </w:pPr>
    <w:rPr>
      <w:rFonts w:ascii="Times New Roman" w:eastAsia="Times New Roman" w:hAnsi="Times New Roman" w:cs="Times New Roman"/>
      <w:spacing w:val="1"/>
      <w:sz w:val="36"/>
      <w:szCs w:val="36"/>
      <w:lang w:eastAsia="en-GB"/>
    </w:rPr>
  </w:style>
  <w:style w:type="paragraph" w:styleId="Heading3">
    <w:name w:val="heading 3"/>
    <w:basedOn w:val="Normal"/>
    <w:next w:val="Normal"/>
    <w:link w:val="Heading3Char"/>
    <w:uiPriority w:val="9"/>
    <w:unhideWhenUsed/>
    <w:qFormat/>
    <w:rsid w:val="00C70E8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70E8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B35A17"/>
    <w:pPr>
      <w:autoSpaceDE w:val="0"/>
      <w:autoSpaceDN w:val="0"/>
      <w:adjustRightInd w:val="0"/>
      <w:spacing w:after="0" w:line="240" w:lineRule="auto"/>
    </w:pPr>
    <w:rPr>
      <w:rFonts w:ascii="Times New Roman" w:hAnsi="Times New Roman" w:cs="Times New Roman"/>
      <w:color w:val="000000"/>
      <w:sz w:val="24"/>
      <w:szCs w:val="24"/>
    </w:rPr>
  </w:style>
  <w:style w:type="character" w:styleId="Hyperlink">
    <w:name w:val="Hyperlink"/>
    <w:basedOn w:val="DefaultParagraphFont"/>
    <w:uiPriority w:val="99"/>
    <w:unhideWhenUsed/>
    <w:rsid w:val="00154C8A"/>
    <w:rPr>
      <w:color w:val="0563C1" w:themeColor="hyperlink"/>
      <w:u w:val="single"/>
    </w:rPr>
  </w:style>
  <w:style w:type="character" w:customStyle="1" w:styleId="UnresolvedMention1">
    <w:name w:val="Unresolved Mention1"/>
    <w:basedOn w:val="DefaultParagraphFont"/>
    <w:uiPriority w:val="99"/>
    <w:semiHidden/>
    <w:unhideWhenUsed/>
    <w:rsid w:val="00154C8A"/>
    <w:rPr>
      <w:color w:val="605E5C"/>
      <w:shd w:val="clear" w:color="auto" w:fill="E1DFDD"/>
    </w:rPr>
  </w:style>
  <w:style w:type="character" w:customStyle="1" w:styleId="Heading2Char">
    <w:name w:val="Heading 2 Char"/>
    <w:basedOn w:val="DefaultParagraphFont"/>
    <w:link w:val="Heading2"/>
    <w:uiPriority w:val="9"/>
    <w:rsid w:val="00360FD3"/>
    <w:rPr>
      <w:rFonts w:ascii="Times New Roman" w:eastAsia="Times New Roman" w:hAnsi="Times New Roman" w:cs="Times New Roman"/>
      <w:spacing w:val="1"/>
      <w:sz w:val="36"/>
      <w:szCs w:val="36"/>
      <w:lang w:eastAsia="en-GB"/>
    </w:rPr>
  </w:style>
  <w:style w:type="paragraph" w:styleId="NormalWeb">
    <w:name w:val="Normal (Web)"/>
    <w:basedOn w:val="Normal"/>
    <w:uiPriority w:val="99"/>
    <w:unhideWhenUsed/>
    <w:rsid w:val="00360FD3"/>
    <w:pPr>
      <w:spacing w:before="100" w:beforeAutospacing="1" w:after="100" w:afterAutospacing="1" w:line="240" w:lineRule="auto"/>
    </w:pPr>
    <w:rPr>
      <w:rFonts w:ascii="Times New Roman" w:eastAsia="Times New Roman" w:hAnsi="Times New Roman" w:cs="Times New Roman"/>
      <w:spacing w:val="2"/>
      <w:sz w:val="24"/>
      <w:szCs w:val="24"/>
      <w:lang w:eastAsia="en-GB"/>
    </w:rPr>
  </w:style>
  <w:style w:type="character" w:customStyle="1" w:styleId="e24kjd">
    <w:name w:val="e24kjd"/>
    <w:basedOn w:val="DefaultParagraphFont"/>
    <w:rsid w:val="00C84265"/>
  </w:style>
  <w:style w:type="paragraph" w:styleId="ListParagraph">
    <w:name w:val="List Paragraph"/>
    <w:basedOn w:val="Normal"/>
    <w:uiPriority w:val="34"/>
    <w:unhideWhenUsed/>
    <w:qFormat/>
    <w:rsid w:val="002B4980"/>
    <w:pPr>
      <w:spacing w:before="120" w:after="200" w:line="264" w:lineRule="auto"/>
      <w:ind w:left="720"/>
      <w:contextualSpacing/>
    </w:pPr>
    <w:rPr>
      <w:color w:val="595959" w:themeColor="text1" w:themeTint="A6"/>
      <w:lang w:val="en-US"/>
    </w:rPr>
  </w:style>
  <w:style w:type="character" w:styleId="Emphasis">
    <w:name w:val="Emphasis"/>
    <w:basedOn w:val="DefaultParagraphFont"/>
    <w:uiPriority w:val="20"/>
    <w:qFormat/>
    <w:rsid w:val="00382C34"/>
    <w:rPr>
      <w:i/>
      <w:iCs/>
    </w:rPr>
  </w:style>
  <w:style w:type="character" w:customStyle="1" w:styleId="kx21rb">
    <w:name w:val="kx21rb"/>
    <w:basedOn w:val="DefaultParagraphFont"/>
    <w:rsid w:val="003E47A0"/>
  </w:style>
  <w:style w:type="character" w:customStyle="1" w:styleId="Heading3Char">
    <w:name w:val="Heading 3 Char"/>
    <w:basedOn w:val="DefaultParagraphFont"/>
    <w:link w:val="Heading3"/>
    <w:uiPriority w:val="9"/>
    <w:rsid w:val="00C70E8C"/>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C70E8C"/>
    <w:rPr>
      <w:rFonts w:asciiTheme="majorHAnsi" w:eastAsiaTheme="majorEastAsia" w:hAnsiTheme="majorHAnsi" w:cstheme="majorBidi"/>
      <w:i/>
      <w:iCs/>
      <w:color w:val="2F5496" w:themeColor="accent1" w:themeShade="BF"/>
    </w:rPr>
  </w:style>
  <w:style w:type="paragraph" w:customStyle="1" w:styleId="msonormal0">
    <w:name w:val="msonormal"/>
    <w:basedOn w:val="Normal"/>
    <w:rsid w:val="00C70E8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C70E8C"/>
    <w:rPr>
      <w:color w:val="800080"/>
      <w:u w:val="single"/>
    </w:rPr>
  </w:style>
  <w:style w:type="paragraph" w:customStyle="1" w:styleId="paranoindent1">
    <w:name w:val="paranoindent1"/>
    <w:basedOn w:val="Normal"/>
    <w:rsid w:val="00C70E8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ist-item1">
    <w:name w:val="list-item1"/>
    <w:basedOn w:val="Normal"/>
    <w:rsid w:val="00C70E8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abel">
    <w:name w:val="label"/>
    <w:basedOn w:val="DefaultParagraphFont"/>
    <w:rsid w:val="00C70E8C"/>
  </w:style>
  <w:style w:type="character" w:customStyle="1" w:styleId="bdrbottom">
    <w:name w:val="bdrbottom"/>
    <w:basedOn w:val="DefaultParagraphFont"/>
    <w:rsid w:val="00C70E8C"/>
  </w:style>
  <w:style w:type="paragraph" w:customStyle="1" w:styleId="paraindent1">
    <w:name w:val="paraindent1"/>
    <w:basedOn w:val="Normal"/>
    <w:rsid w:val="00C70E8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caption">
    <w:name w:val="l-caption"/>
    <w:basedOn w:val="Normal"/>
    <w:rsid w:val="00C70E8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hangblk3">
    <w:name w:val="parahangblk3"/>
    <w:basedOn w:val="Normal"/>
    <w:rsid w:val="00C70E8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noindent3">
    <w:name w:val="paranoindent3"/>
    <w:basedOn w:val="Normal"/>
    <w:rsid w:val="00C70E8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right">
    <w:name w:val="pararight"/>
    <w:basedOn w:val="Normal"/>
    <w:rsid w:val="00C70E8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indent2">
    <w:name w:val="paraindent2"/>
    <w:basedOn w:val="Normal"/>
    <w:rsid w:val="00C70E8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ist-item2">
    <w:name w:val="list-item2"/>
    <w:basedOn w:val="Normal"/>
    <w:rsid w:val="00C70E8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hangblk1">
    <w:name w:val="parahangblk1"/>
    <w:basedOn w:val="Normal"/>
    <w:rsid w:val="00C70E8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egaddition5">
    <w:name w:val="legaddition5"/>
    <w:basedOn w:val="DefaultParagraphFont"/>
    <w:rsid w:val="00AE40F0"/>
  </w:style>
  <w:style w:type="paragraph" w:styleId="Header">
    <w:name w:val="header"/>
    <w:basedOn w:val="Normal"/>
    <w:link w:val="HeaderChar"/>
    <w:uiPriority w:val="99"/>
    <w:unhideWhenUsed/>
    <w:rsid w:val="00BD3C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3C5D"/>
  </w:style>
  <w:style w:type="paragraph" w:styleId="Footer">
    <w:name w:val="footer"/>
    <w:basedOn w:val="Normal"/>
    <w:link w:val="FooterChar"/>
    <w:uiPriority w:val="99"/>
    <w:unhideWhenUsed/>
    <w:rsid w:val="00BD3C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3C5D"/>
  </w:style>
  <w:style w:type="character" w:customStyle="1" w:styleId="alternative-font2">
    <w:name w:val="alternative-font2"/>
    <w:basedOn w:val="DefaultParagraphFont"/>
    <w:rsid w:val="008F2DAA"/>
    <w:rPr>
      <w:rFonts w:ascii="Bad Script" w:hAnsi="Bad Script" w:hint="default"/>
      <w:b w:val="0"/>
      <w:bCs w:val="0"/>
      <w:i w:val="0"/>
      <w:iCs w:val="0"/>
      <w:color w:val="E2792B"/>
      <w:sz w:val="43"/>
      <w:szCs w:val="43"/>
    </w:rPr>
  </w:style>
  <w:style w:type="character" w:styleId="CommentReference">
    <w:name w:val="annotation reference"/>
    <w:basedOn w:val="DefaultParagraphFont"/>
    <w:uiPriority w:val="99"/>
    <w:semiHidden/>
    <w:unhideWhenUsed/>
    <w:rsid w:val="00326981"/>
    <w:rPr>
      <w:sz w:val="16"/>
      <w:szCs w:val="16"/>
    </w:rPr>
  </w:style>
  <w:style w:type="paragraph" w:styleId="CommentText">
    <w:name w:val="annotation text"/>
    <w:basedOn w:val="Normal"/>
    <w:link w:val="CommentTextChar"/>
    <w:uiPriority w:val="99"/>
    <w:semiHidden/>
    <w:unhideWhenUsed/>
    <w:rsid w:val="00326981"/>
    <w:pPr>
      <w:spacing w:line="240" w:lineRule="auto"/>
    </w:pPr>
    <w:rPr>
      <w:sz w:val="20"/>
      <w:szCs w:val="20"/>
    </w:rPr>
  </w:style>
  <w:style w:type="character" w:customStyle="1" w:styleId="CommentTextChar">
    <w:name w:val="Comment Text Char"/>
    <w:basedOn w:val="DefaultParagraphFont"/>
    <w:link w:val="CommentText"/>
    <w:uiPriority w:val="99"/>
    <w:semiHidden/>
    <w:rsid w:val="00326981"/>
    <w:rPr>
      <w:sz w:val="20"/>
      <w:szCs w:val="20"/>
    </w:rPr>
  </w:style>
  <w:style w:type="paragraph" w:styleId="CommentSubject">
    <w:name w:val="annotation subject"/>
    <w:basedOn w:val="CommentText"/>
    <w:next w:val="CommentText"/>
    <w:link w:val="CommentSubjectChar"/>
    <w:uiPriority w:val="99"/>
    <w:semiHidden/>
    <w:unhideWhenUsed/>
    <w:rsid w:val="00326981"/>
    <w:rPr>
      <w:b/>
      <w:bCs/>
    </w:rPr>
  </w:style>
  <w:style w:type="character" w:customStyle="1" w:styleId="CommentSubjectChar">
    <w:name w:val="Comment Subject Char"/>
    <w:basedOn w:val="CommentTextChar"/>
    <w:link w:val="CommentSubject"/>
    <w:uiPriority w:val="99"/>
    <w:semiHidden/>
    <w:rsid w:val="00326981"/>
    <w:rPr>
      <w:b/>
      <w:bCs/>
      <w:sz w:val="20"/>
      <w:szCs w:val="20"/>
    </w:rPr>
  </w:style>
  <w:style w:type="paragraph" w:styleId="BalloonText">
    <w:name w:val="Balloon Text"/>
    <w:basedOn w:val="Normal"/>
    <w:link w:val="BalloonTextChar"/>
    <w:uiPriority w:val="99"/>
    <w:semiHidden/>
    <w:unhideWhenUsed/>
    <w:rsid w:val="0032698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26981"/>
    <w:rPr>
      <w:rFonts w:ascii="Segoe UI" w:hAnsi="Segoe UI" w:cs="Segoe UI"/>
      <w:sz w:val="18"/>
      <w:szCs w:val="18"/>
    </w:rPr>
  </w:style>
  <w:style w:type="character" w:styleId="Strong">
    <w:name w:val="Strong"/>
    <w:basedOn w:val="DefaultParagraphFont"/>
    <w:uiPriority w:val="22"/>
    <w:qFormat/>
    <w:rsid w:val="00CD5958"/>
    <w:rPr>
      <w:b/>
      <w:bCs/>
    </w:rPr>
  </w:style>
  <w:style w:type="character" w:styleId="UnresolvedMention">
    <w:name w:val="Unresolved Mention"/>
    <w:basedOn w:val="DefaultParagraphFont"/>
    <w:uiPriority w:val="99"/>
    <w:semiHidden/>
    <w:unhideWhenUsed/>
    <w:rsid w:val="00AD07B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253036">
      <w:bodyDiv w:val="1"/>
      <w:marLeft w:val="0"/>
      <w:marRight w:val="0"/>
      <w:marTop w:val="0"/>
      <w:marBottom w:val="0"/>
      <w:divBdr>
        <w:top w:val="none" w:sz="0" w:space="0" w:color="auto"/>
        <w:left w:val="none" w:sz="0" w:space="0" w:color="auto"/>
        <w:bottom w:val="none" w:sz="0" w:space="0" w:color="auto"/>
        <w:right w:val="none" w:sz="0" w:space="0" w:color="auto"/>
      </w:divBdr>
      <w:divsChild>
        <w:div w:id="944656746">
          <w:marLeft w:val="0"/>
          <w:marRight w:val="0"/>
          <w:marTop w:val="0"/>
          <w:marBottom w:val="0"/>
          <w:divBdr>
            <w:top w:val="none" w:sz="0" w:space="0" w:color="auto"/>
            <w:left w:val="none" w:sz="0" w:space="0" w:color="auto"/>
            <w:bottom w:val="none" w:sz="0" w:space="0" w:color="auto"/>
            <w:right w:val="none" w:sz="0" w:space="0" w:color="auto"/>
          </w:divBdr>
          <w:divsChild>
            <w:div w:id="127599111">
              <w:marLeft w:val="0"/>
              <w:marRight w:val="0"/>
              <w:marTop w:val="0"/>
              <w:marBottom w:val="0"/>
              <w:divBdr>
                <w:top w:val="none" w:sz="0" w:space="0" w:color="auto"/>
                <w:left w:val="none" w:sz="0" w:space="0" w:color="auto"/>
                <w:bottom w:val="none" w:sz="0" w:space="0" w:color="auto"/>
                <w:right w:val="none" w:sz="0" w:space="0" w:color="auto"/>
              </w:divBdr>
            </w:div>
            <w:div w:id="291834732">
              <w:marLeft w:val="0"/>
              <w:marRight w:val="0"/>
              <w:marTop w:val="0"/>
              <w:marBottom w:val="0"/>
              <w:divBdr>
                <w:top w:val="none" w:sz="0" w:space="0" w:color="auto"/>
                <w:left w:val="none" w:sz="0" w:space="0" w:color="auto"/>
                <w:bottom w:val="none" w:sz="0" w:space="0" w:color="auto"/>
                <w:right w:val="none" w:sz="0" w:space="0" w:color="auto"/>
              </w:divBdr>
            </w:div>
            <w:div w:id="1368525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489448">
      <w:bodyDiv w:val="1"/>
      <w:marLeft w:val="0"/>
      <w:marRight w:val="0"/>
      <w:marTop w:val="0"/>
      <w:marBottom w:val="0"/>
      <w:divBdr>
        <w:top w:val="none" w:sz="0" w:space="0" w:color="auto"/>
        <w:left w:val="none" w:sz="0" w:space="0" w:color="auto"/>
        <w:bottom w:val="none" w:sz="0" w:space="0" w:color="auto"/>
        <w:right w:val="none" w:sz="0" w:space="0" w:color="auto"/>
      </w:divBdr>
      <w:divsChild>
        <w:div w:id="1294366762">
          <w:marLeft w:val="0"/>
          <w:marRight w:val="0"/>
          <w:marTop w:val="0"/>
          <w:marBottom w:val="0"/>
          <w:divBdr>
            <w:top w:val="none" w:sz="0" w:space="0" w:color="auto"/>
            <w:left w:val="none" w:sz="0" w:space="0" w:color="auto"/>
            <w:bottom w:val="none" w:sz="0" w:space="0" w:color="auto"/>
            <w:right w:val="none" w:sz="0" w:space="0" w:color="auto"/>
          </w:divBdr>
          <w:divsChild>
            <w:div w:id="613361809">
              <w:marLeft w:val="0"/>
              <w:marRight w:val="0"/>
              <w:marTop w:val="0"/>
              <w:marBottom w:val="0"/>
              <w:divBdr>
                <w:top w:val="none" w:sz="0" w:space="0" w:color="auto"/>
                <w:left w:val="none" w:sz="0" w:space="0" w:color="auto"/>
                <w:bottom w:val="none" w:sz="0" w:space="0" w:color="auto"/>
                <w:right w:val="none" w:sz="0" w:space="0" w:color="auto"/>
              </w:divBdr>
              <w:divsChild>
                <w:div w:id="1338923609">
                  <w:marLeft w:val="0"/>
                  <w:marRight w:val="0"/>
                  <w:marTop w:val="0"/>
                  <w:marBottom w:val="0"/>
                  <w:divBdr>
                    <w:top w:val="none" w:sz="0" w:space="0" w:color="auto"/>
                    <w:left w:val="none" w:sz="0" w:space="0" w:color="auto"/>
                    <w:bottom w:val="none" w:sz="0" w:space="0" w:color="auto"/>
                    <w:right w:val="none" w:sz="0" w:space="0" w:color="auto"/>
                  </w:divBdr>
                  <w:divsChild>
                    <w:div w:id="496769274">
                      <w:marLeft w:val="0"/>
                      <w:marRight w:val="0"/>
                      <w:marTop w:val="0"/>
                      <w:marBottom w:val="0"/>
                      <w:divBdr>
                        <w:top w:val="none" w:sz="0" w:space="0" w:color="auto"/>
                        <w:left w:val="none" w:sz="0" w:space="0" w:color="auto"/>
                        <w:bottom w:val="none" w:sz="0" w:space="0" w:color="auto"/>
                        <w:right w:val="none" w:sz="0" w:space="0" w:color="auto"/>
                      </w:divBdr>
                      <w:divsChild>
                        <w:div w:id="1942302317">
                          <w:marLeft w:val="0"/>
                          <w:marRight w:val="0"/>
                          <w:marTop w:val="0"/>
                          <w:marBottom w:val="0"/>
                          <w:divBdr>
                            <w:top w:val="none" w:sz="0" w:space="0" w:color="auto"/>
                            <w:left w:val="none" w:sz="0" w:space="0" w:color="auto"/>
                            <w:bottom w:val="none" w:sz="0" w:space="0" w:color="auto"/>
                            <w:right w:val="none" w:sz="0" w:space="0" w:color="auto"/>
                          </w:divBdr>
                          <w:divsChild>
                            <w:div w:id="2103184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32929201">
      <w:blockQuote w:val="1"/>
      <w:marLeft w:val="720"/>
      <w:marRight w:val="720"/>
      <w:marTop w:val="100"/>
      <w:marBottom w:val="100"/>
      <w:divBdr>
        <w:top w:val="none" w:sz="0" w:space="0" w:color="auto"/>
        <w:left w:val="none" w:sz="0" w:space="0" w:color="auto"/>
        <w:bottom w:val="none" w:sz="0" w:space="0" w:color="auto"/>
        <w:right w:val="none" w:sz="0" w:space="0" w:color="auto"/>
      </w:divBdr>
    </w:div>
    <w:div w:id="316419889">
      <w:bodyDiv w:val="1"/>
      <w:marLeft w:val="0"/>
      <w:marRight w:val="0"/>
      <w:marTop w:val="0"/>
      <w:marBottom w:val="0"/>
      <w:divBdr>
        <w:top w:val="none" w:sz="0" w:space="0" w:color="auto"/>
        <w:left w:val="none" w:sz="0" w:space="0" w:color="auto"/>
        <w:bottom w:val="none" w:sz="0" w:space="0" w:color="auto"/>
        <w:right w:val="none" w:sz="0" w:space="0" w:color="auto"/>
      </w:divBdr>
      <w:divsChild>
        <w:div w:id="421336566">
          <w:marLeft w:val="0"/>
          <w:marRight w:val="0"/>
          <w:marTop w:val="0"/>
          <w:marBottom w:val="0"/>
          <w:divBdr>
            <w:top w:val="none" w:sz="0" w:space="0" w:color="auto"/>
            <w:left w:val="none" w:sz="0" w:space="0" w:color="auto"/>
            <w:bottom w:val="none" w:sz="0" w:space="0" w:color="auto"/>
            <w:right w:val="none" w:sz="0" w:space="0" w:color="auto"/>
          </w:divBdr>
          <w:divsChild>
            <w:div w:id="290937059">
              <w:marLeft w:val="0"/>
              <w:marRight w:val="0"/>
              <w:marTop w:val="0"/>
              <w:marBottom w:val="0"/>
              <w:divBdr>
                <w:top w:val="none" w:sz="0" w:space="0" w:color="auto"/>
                <w:left w:val="none" w:sz="0" w:space="0" w:color="auto"/>
                <w:bottom w:val="none" w:sz="0" w:space="0" w:color="auto"/>
                <w:right w:val="none" w:sz="0" w:space="0" w:color="auto"/>
              </w:divBdr>
              <w:divsChild>
                <w:div w:id="1798640592">
                  <w:marLeft w:val="0"/>
                  <w:marRight w:val="0"/>
                  <w:marTop w:val="0"/>
                  <w:marBottom w:val="0"/>
                  <w:divBdr>
                    <w:top w:val="none" w:sz="0" w:space="0" w:color="auto"/>
                    <w:left w:val="none" w:sz="0" w:space="0" w:color="auto"/>
                    <w:bottom w:val="none" w:sz="0" w:space="0" w:color="auto"/>
                    <w:right w:val="none" w:sz="0" w:space="0" w:color="auto"/>
                  </w:divBdr>
                  <w:divsChild>
                    <w:div w:id="1611088943">
                      <w:marLeft w:val="0"/>
                      <w:marRight w:val="0"/>
                      <w:marTop w:val="0"/>
                      <w:marBottom w:val="0"/>
                      <w:divBdr>
                        <w:top w:val="none" w:sz="0" w:space="0" w:color="auto"/>
                        <w:left w:val="none" w:sz="0" w:space="0" w:color="auto"/>
                        <w:bottom w:val="none" w:sz="0" w:space="0" w:color="auto"/>
                        <w:right w:val="none" w:sz="0" w:space="0" w:color="auto"/>
                      </w:divBdr>
                      <w:divsChild>
                        <w:div w:id="1670400117">
                          <w:marLeft w:val="0"/>
                          <w:marRight w:val="0"/>
                          <w:marTop w:val="0"/>
                          <w:marBottom w:val="0"/>
                          <w:divBdr>
                            <w:top w:val="none" w:sz="0" w:space="0" w:color="auto"/>
                            <w:left w:val="none" w:sz="0" w:space="0" w:color="auto"/>
                            <w:bottom w:val="none" w:sz="0" w:space="0" w:color="auto"/>
                            <w:right w:val="none" w:sz="0" w:space="0" w:color="auto"/>
                          </w:divBdr>
                          <w:divsChild>
                            <w:div w:id="1734936379">
                              <w:marLeft w:val="0"/>
                              <w:marRight w:val="0"/>
                              <w:marTop w:val="0"/>
                              <w:marBottom w:val="0"/>
                              <w:divBdr>
                                <w:top w:val="none" w:sz="0" w:space="0" w:color="auto"/>
                                <w:left w:val="none" w:sz="0" w:space="0" w:color="auto"/>
                                <w:bottom w:val="none" w:sz="0" w:space="0" w:color="auto"/>
                                <w:right w:val="none" w:sz="0" w:space="0" w:color="auto"/>
                              </w:divBdr>
                              <w:divsChild>
                                <w:div w:id="1265772653">
                                  <w:marLeft w:val="0"/>
                                  <w:marRight w:val="0"/>
                                  <w:marTop w:val="0"/>
                                  <w:marBottom w:val="0"/>
                                  <w:divBdr>
                                    <w:top w:val="none" w:sz="0" w:space="0" w:color="auto"/>
                                    <w:left w:val="none" w:sz="0" w:space="0" w:color="auto"/>
                                    <w:bottom w:val="none" w:sz="0" w:space="0" w:color="auto"/>
                                    <w:right w:val="none" w:sz="0" w:space="0" w:color="auto"/>
                                  </w:divBdr>
                                  <w:divsChild>
                                    <w:div w:id="1954551271">
                                      <w:marLeft w:val="0"/>
                                      <w:marRight w:val="0"/>
                                      <w:marTop w:val="0"/>
                                      <w:marBottom w:val="0"/>
                                      <w:divBdr>
                                        <w:top w:val="none" w:sz="0" w:space="0" w:color="auto"/>
                                        <w:left w:val="none" w:sz="0" w:space="0" w:color="auto"/>
                                        <w:bottom w:val="none" w:sz="0" w:space="0" w:color="auto"/>
                                        <w:right w:val="none" w:sz="0" w:space="0" w:color="auto"/>
                                      </w:divBdr>
                                      <w:divsChild>
                                        <w:div w:id="1129590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74694962">
      <w:blockQuote w:val="1"/>
      <w:marLeft w:val="720"/>
      <w:marRight w:val="720"/>
      <w:marTop w:val="100"/>
      <w:marBottom w:val="100"/>
      <w:divBdr>
        <w:top w:val="none" w:sz="0" w:space="0" w:color="auto"/>
        <w:left w:val="none" w:sz="0" w:space="0" w:color="auto"/>
        <w:bottom w:val="none" w:sz="0" w:space="0" w:color="auto"/>
        <w:right w:val="none" w:sz="0" w:space="0" w:color="auto"/>
      </w:divBdr>
    </w:div>
    <w:div w:id="378239067">
      <w:marLeft w:val="0"/>
      <w:marRight w:val="0"/>
      <w:marTop w:val="0"/>
      <w:marBottom w:val="0"/>
      <w:divBdr>
        <w:top w:val="none" w:sz="0" w:space="0" w:color="auto"/>
        <w:left w:val="none" w:sz="0" w:space="0" w:color="auto"/>
        <w:bottom w:val="none" w:sz="0" w:space="0" w:color="auto"/>
        <w:right w:val="none" w:sz="0" w:space="0" w:color="auto"/>
      </w:divBdr>
      <w:divsChild>
        <w:div w:id="2018847507">
          <w:marLeft w:val="0"/>
          <w:marRight w:val="0"/>
          <w:marTop w:val="0"/>
          <w:marBottom w:val="0"/>
          <w:divBdr>
            <w:top w:val="none" w:sz="0" w:space="0" w:color="auto"/>
            <w:left w:val="none" w:sz="0" w:space="0" w:color="auto"/>
            <w:bottom w:val="none" w:sz="0" w:space="0" w:color="auto"/>
            <w:right w:val="none" w:sz="0" w:space="0" w:color="auto"/>
          </w:divBdr>
        </w:div>
      </w:divsChild>
    </w:div>
    <w:div w:id="412362755">
      <w:bodyDiv w:val="1"/>
      <w:marLeft w:val="0"/>
      <w:marRight w:val="0"/>
      <w:marTop w:val="0"/>
      <w:marBottom w:val="0"/>
      <w:divBdr>
        <w:top w:val="none" w:sz="0" w:space="0" w:color="auto"/>
        <w:left w:val="none" w:sz="0" w:space="0" w:color="auto"/>
        <w:bottom w:val="none" w:sz="0" w:space="0" w:color="auto"/>
        <w:right w:val="none" w:sz="0" w:space="0" w:color="auto"/>
      </w:divBdr>
    </w:div>
    <w:div w:id="481625661">
      <w:marLeft w:val="0"/>
      <w:marRight w:val="0"/>
      <w:marTop w:val="0"/>
      <w:marBottom w:val="0"/>
      <w:divBdr>
        <w:top w:val="none" w:sz="0" w:space="0" w:color="auto"/>
        <w:left w:val="none" w:sz="0" w:space="0" w:color="auto"/>
        <w:bottom w:val="none" w:sz="0" w:space="0" w:color="auto"/>
        <w:right w:val="none" w:sz="0" w:space="0" w:color="auto"/>
      </w:divBdr>
      <w:divsChild>
        <w:div w:id="301811788">
          <w:marLeft w:val="0"/>
          <w:marRight w:val="0"/>
          <w:marTop w:val="0"/>
          <w:marBottom w:val="0"/>
          <w:divBdr>
            <w:top w:val="none" w:sz="0" w:space="0" w:color="auto"/>
            <w:left w:val="none" w:sz="0" w:space="0" w:color="auto"/>
            <w:bottom w:val="none" w:sz="0" w:space="0" w:color="auto"/>
            <w:right w:val="none" w:sz="0" w:space="0" w:color="auto"/>
          </w:divBdr>
        </w:div>
      </w:divsChild>
    </w:div>
    <w:div w:id="567348992">
      <w:blockQuote w:val="1"/>
      <w:marLeft w:val="720"/>
      <w:marRight w:val="720"/>
      <w:marTop w:val="100"/>
      <w:marBottom w:val="100"/>
      <w:divBdr>
        <w:top w:val="none" w:sz="0" w:space="0" w:color="auto"/>
        <w:left w:val="none" w:sz="0" w:space="0" w:color="auto"/>
        <w:bottom w:val="none" w:sz="0" w:space="0" w:color="auto"/>
        <w:right w:val="none" w:sz="0" w:space="0" w:color="auto"/>
      </w:divBdr>
    </w:div>
    <w:div w:id="635455733">
      <w:bodyDiv w:val="1"/>
      <w:marLeft w:val="0"/>
      <w:marRight w:val="0"/>
      <w:marTop w:val="0"/>
      <w:marBottom w:val="0"/>
      <w:divBdr>
        <w:top w:val="none" w:sz="0" w:space="0" w:color="auto"/>
        <w:left w:val="none" w:sz="0" w:space="0" w:color="auto"/>
        <w:bottom w:val="none" w:sz="0" w:space="0" w:color="auto"/>
        <w:right w:val="none" w:sz="0" w:space="0" w:color="auto"/>
      </w:divBdr>
      <w:divsChild>
        <w:div w:id="1371565251">
          <w:marLeft w:val="0"/>
          <w:marRight w:val="0"/>
          <w:marTop w:val="0"/>
          <w:marBottom w:val="0"/>
          <w:divBdr>
            <w:top w:val="none" w:sz="0" w:space="0" w:color="auto"/>
            <w:left w:val="none" w:sz="0" w:space="0" w:color="auto"/>
            <w:bottom w:val="none" w:sz="0" w:space="0" w:color="auto"/>
            <w:right w:val="none" w:sz="0" w:space="0" w:color="auto"/>
          </w:divBdr>
          <w:divsChild>
            <w:div w:id="142698565">
              <w:marLeft w:val="0"/>
              <w:marRight w:val="0"/>
              <w:marTop w:val="0"/>
              <w:marBottom w:val="0"/>
              <w:divBdr>
                <w:top w:val="none" w:sz="0" w:space="0" w:color="auto"/>
                <w:left w:val="none" w:sz="0" w:space="0" w:color="auto"/>
                <w:bottom w:val="none" w:sz="0" w:space="0" w:color="auto"/>
                <w:right w:val="none" w:sz="0" w:space="0" w:color="auto"/>
              </w:divBdr>
              <w:divsChild>
                <w:div w:id="1011182279">
                  <w:marLeft w:val="0"/>
                  <w:marRight w:val="0"/>
                  <w:marTop w:val="0"/>
                  <w:marBottom w:val="0"/>
                  <w:divBdr>
                    <w:top w:val="none" w:sz="0" w:space="0" w:color="auto"/>
                    <w:left w:val="none" w:sz="0" w:space="0" w:color="auto"/>
                    <w:bottom w:val="none" w:sz="0" w:space="0" w:color="auto"/>
                    <w:right w:val="none" w:sz="0" w:space="0" w:color="auto"/>
                  </w:divBdr>
                  <w:divsChild>
                    <w:div w:id="1504514551">
                      <w:marLeft w:val="0"/>
                      <w:marRight w:val="0"/>
                      <w:marTop w:val="0"/>
                      <w:marBottom w:val="0"/>
                      <w:divBdr>
                        <w:top w:val="none" w:sz="0" w:space="0" w:color="auto"/>
                        <w:left w:val="none" w:sz="0" w:space="0" w:color="auto"/>
                        <w:bottom w:val="none" w:sz="0" w:space="0" w:color="auto"/>
                        <w:right w:val="none" w:sz="0" w:space="0" w:color="auto"/>
                      </w:divBdr>
                      <w:divsChild>
                        <w:div w:id="216548926">
                          <w:marLeft w:val="0"/>
                          <w:marRight w:val="0"/>
                          <w:marTop w:val="0"/>
                          <w:marBottom w:val="0"/>
                          <w:divBdr>
                            <w:top w:val="none" w:sz="0" w:space="0" w:color="auto"/>
                            <w:left w:val="none" w:sz="0" w:space="0" w:color="auto"/>
                            <w:bottom w:val="none" w:sz="0" w:space="0" w:color="auto"/>
                            <w:right w:val="none" w:sz="0" w:space="0" w:color="auto"/>
                          </w:divBdr>
                          <w:divsChild>
                            <w:div w:id="1008672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37995057">
      <w:marLeft w:val="0"/>
      <w:marRight w:val="0"/>
      <w:marTop w:val="0"/>
      <w:marBottom w:val="0"/>
      <w:divBdr>
        <w:top w:val="none" w:sz="0" w:space="0" w:color="auto"/>
        <w:left w:val="none" w:sz="0" w:space="0" w:color="auto"/>
        <w:bottom w:val="none" w:sz="0" w:space="0" w:color="auto"/>
        <w:right w:val="none" w:sz="0" w:space="0" w:color="auto"/>
      </w:divBdr>
      <w:divsChild>
        <w:div w:id="980496742">
          <w:marLeft w:val="0"/>
          <w:marRight w:val="0"/>
          <w:marTop w:val="0"/>
          <w:marBottom w:val="0"/>
          <w:divBdr>
            <w:top w:val="none" w:sz="0" w:space="0" w:color="auto"/>
            <w:left w:val="none" w:sz="0" w:space="0" w:color="auto"/>
            <w:bottom w:val="none" w:sz="0" w:space="0" w:color="auto"/>
            <w:right w:val="none" w:sz="0" w:space="0" w:color="auto"/>
          </w:divBdr>
        </w:div>
      </w:divsChild>
    </w:div>
    <w:div w:id="639966568">
      <w:marLeft w:val="0"/>
      <w:marRight w:val="0"/>
      <w:marTop w:val="0"/>
      <w:marBottom w:val="0"/>
      <w:divBdr>
        <w:top w:val="none" w:sz="0" w:space="0" w:color="auto"/>
        <w:left w:val="none" w:sz="0" w:space="0" w:color="auto"/>
        <w:bottom w:val="none" w:sz="0" w:space="0" w:color="auto"/>
        <w:right w:val="none" w:sz="0" w:space="0" w:color="auto"/>
      </w:divBdr>
      <w:divsChild>
        <w:div w:id="1414666806">
          <w:marLeft w:val="0"/>
          <w:marRight w:val="0"/>
          <w:marTop w:val="0"/>
          <w:marBottom w:val="0"/>
          <w:divBdr>
            <w:top w:val="none" w:sz="0" w:space="0" w:color="auto"/>
            <w:left w:val="none" w:sz="0" w:space="0" w:color="auto"/>
            <w:bottom w:val="none" w:sz="0" w:space="0" w:color="auto"/>
            <w:right w:val="none" w:sz="0" w:space="0" w:color="auto"/>
          </w:divBdr>
        </w:div>
      </w:divsChild>
    </w:div>
    <w:div w:id="685987969">
      <w:marLeft w:val="0"/>
      <w:marRight w:val="0"/>
      <w:marTop w:val="0"/>
      <w:marBottom w:val="0"/>
      <w:divBdr>
        <w:top w:val="none" w:sz="0" w:space="0" w:color="auto"/>
        <w:left w:val="none" w:sz="0" w:space="0" w:color="auto"/>
        <w:bottom w:val="none" w:sz="0" w:space="0" w:color="auto"/>
        <w:right w:val="none" w:sz="0" w:space="0" w:color="auto"/>
      </w:divBdr>
      <w:divsChild>
        <w:div w:id="1908950085">
          <w:marLeft w:val="0"/>
          <w:marRight w:val="0"/>
          <w:marTop w:val="0"/>
          <w:marBottom w:val="0"/>
          <w:divBdr>
            <w:top w:val="none" w:sz="0" w:space="0" w:color="auto"/>
            <w:left w:val="none" w:sz="0" w:space="0" w:color="auto"/>
            <w:bottom w:val="none" w:sz="0" w:space="0" w:color="auto"/>
            <w:right w:val="none" w:sz="0" w:space="0" w:color="auto"/>
          </w:divBdr>
          <w:divsChild>
            <w:div w:id="582493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4524983">
      <w:marLeft w:val="0"/>
      <w:marRight w:val="0"/>
      <w:marTop w:val="0"/>
      <w:marBottom w:val="0"/>
      <w:divBdr>
        <w:top w:val="none" w:sz="0" w:space="0" w:color="auto"/>
        <w:left w:val="none" w:sz="0" w:space="0" w:color="auto"/>
        <w:bottom w:val="none" w:sz="0" w:space="0" w:color="auto"/>
        <w:right w:val="none" w:sz="0" w:space="0" w:color="auto"/>
      </w:divBdr>
      <w:divsChild>
        <w:div w:id="1422143649">
          <w:marLeft w:val="0"/>
          <w:marRight w:val="0"/>
          <w:marTop w:val="0"/>
          <w:marBottom w:val="0"/>
          <w:divBdr>
            <w:top w:val="none" w:sz="0" w:space="0" w:color="auto"/>
            <w:left w:val="none" w:sz="0" w:space="0" w:color="auto"/>
            <w:bottom w:val="none" w:sz="0" w:space="0" w:color="auto"/>
            <w:right w:val="none" w:sz="0" w:space="0" w:color="auto"/>
          </w:divBdr>
        </w:div>
      </w:divsChild>
    </w:div>
    <w:div w:id="745107208">
      <w:marLeft w:val="0"/>
      <w:marRight w:val="0"/>
      <w:marTop w:val="0"/>
      <w:marBottom w:val="0"/>
      <w:divBdr>
        <w:top w:val="none" w:sz="0" w:space="0" w:color="auto"/>
        <w:left w:val="none" w:sz="0" w:space="0" w:color="auto"/>
        <w:bottom w:val="none" w:sz="0" w:space="0" w:color="auto"/>
        <w:right w:val="none" w:sz="0" w:space="0" w:color="auto"/>
      </w:divBdr>
      <w:divsChild>
        <w:div w:id="1778257448">
          <w:marLeft w:val="0"/>
          <w:marRight w:val="0"/>
          <w:marTop w:val="0"/>
          <w:marBottom w:val="0"/>
          <w:divBdr>
            <w:top w:val="none" w:sz="0" w:space="0" w:color="auto"/>
            <w:left w:val="none" w:sz="0" w:space="0" w:color="auto"/>
            <w:bottom w:val="none" w:sz="0" w:space="0" w:color="auto"/>
            <w:right w:val="none" w:sz="0" w:space="0" w:color="auto"/>
          </w:divBdr>
        </w:div>
      </w:divsChild>
    </w:div>
    <w:div w:id="749423278">
      <w:bodyDiv w:val="1"/>
      <w:marLeft w:val="0"/>
      <w:marRight w:val="0"/>
      <w:marTop w:val="0"/>
      <w:marBottom w:val="0"/>
      <w:divBdr>
        <w:top w:val="none" w:sz="0" w:space="0" w:color="auto"/>
        <w:left w:val="none" w:sz="0" w:space="0" w:color="auto"/>
        <w:bottom w:val="none" w:sz="0" w:space="0" w:color="auto"/>
        <w:right w:val="none" w:sz="0" w:space="0" w:color="auto"/>
      </w:divBdr>
      <w:divsChild>
        <w:div w:id="1443302952">
          <w:marLeft w:val="0"/>
          <w:marRight w:val="0"/>
          <w:marTop w:val="0"/>
          <w:marBottom w:val="0"/>
          <w:divBdr>
            <w:top w:val="none" w:sz="0" w:space="0" w:color="auto"/>
            <w:left w:val="none" w:sz="0" w:space="0" w:color="auto"/>
            <w:bottom w:val="none" w:sz="0" w:space="0" w:color="auto"/>
            <w:right w:val="none" w:sz="0" w:space="0" w:color="auto"/>
          </w:divBdr>
          <w:divsChild>
            <w:div w:id="344602803">
              <w:marLeft w:val="0"/>
              <w:marRight w:val="0"/>
              <w:marTop w:val="0"/>
              <w:marBottom w:val="0"/>
              <w:divBdr>
                <w:top w:val="none" w:sz="0" w:space="0" w:color="auto"/>
                <w:left w:val="none" w:sz="0" w:space="0" w:color="auto"/>
                <w:bottom w:val="none" w:sz="0" w:space="0" w:color="auto"/>
                <w:right w:val="none" w:sz="0" w:space="0" w:color="auto"/>
              </w:divBdr>
            </w:div>
            <w:div w:id="610016188">
              <w:marLeft w:val="0"/>
              <w:marRight w:val="0"/>
              <w:marTop w:val="0"/>
              <w:marBottom w:val="0"/>
              <w:divBdr>
                <w:top w:val="none" w:sz="0" w:space="0" w:color="auto"/>
                <w:left w:val="none" w:sz="0" w:space="0" w:color="auto"/>
                <w:bottom w:val="none" w:sz="0" w:space="0" w:color="auto"/>
                <w:right w:val="none" w:sz="0" w:space="0" w:color="auto"/>
              </w:divBdr>
            </w:div>
            <w:div w:id="975991146">
              <w:marLeft w:val="0"/>
              <w:marRight w:val="0"/>
              <w:marTop w:val="0"/>
              <w:marBottom w:val="0"/>
              <w:divBdr>
                <w:top w:val="none" w:sz="0" w:space="0" w:color="auto"/>
                <w:left w:val="none" w:sz="0" w:space="0" w:color="auto"/>
                <w:bottom w:val="none" w:sz="0" w:space="0" w:color="auto"/>
                <w:right w:val="none" w:sz="0" w:space="0" w:color="auto"/>
              </w:divBdr>
            </w:div>
            <w:div w:id="1466006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6907044">
      <w:marLeft w:val="0"/>
      <w:marRight w:val="0"/>
      <w:marTop w:val="0"/>
      <w:marBottom w:val="0"/>
      <w:divBdr>
        <w:top w:val="none" w:sz="0" w:space="0" w:color="auto"/>
        <w:left w:val="none" w:sz="0" w:space="0" w:color="auto"/>
        <w:bottom w:val="none" w:sz="0" w:space="0" w:color="auto"/>
        <w:right w:val="none" w:sz="0" w:space="0" w:color="auto"/>
      </w:divBdr>
      <w:divsChild>
        <w:div w:id="871070990">
          <w:marLeft w:val="0"/>
          <w:marRight w:val="0"/>
          <w:marTop w:val="0"/>
          <w:marBottom w:val="0"/>
          <w:divBdr>
            <w:top w:val="none" w:sz="0" w:space="0" w:color="auto"/>
            <w:left w:val="none" w:sz="0" w:space="0" w:color="auto"/>
            <w:bottom w:val="none" w:sz="0" w:space="0" w:color="auto"/>
            <w:right w:val="none" w:sz="0" w:space="0" w:color="auto"/>
          </w:divBdr>
        </w:div>
      </w:divsChild>
    </w:div>
    <w:div w:id="772015506">
      <w:marLeft w:val="0"/>
      <w:marRight w:val="0"/>
      <w:marTop w:val="0"/>
      <w:marBottom w:val="0"/>
      <w:divBdr>
        <w:top w:val="none" w:sz="0" w:space="0" w:color="auto"/>
        <w:left w:val="none" w:sz="0" w:space="0" w:color="auto"/>
        <w:bottom w:val="none" w:sz="0" w:space="0" w:color="auto"/>
        <w:right w:val="none" w:sz="0" w:space="0" w:color="auto"/>
      </w:divBdr>
      <w:divsChild>
        <w:div w:id="117257758">
          <w:marLeft w:val="0"/>
          <w:marRight w:val="0"/>
          <w:marTop w:val="0"/>
          <w:marBottom w:val="0"/>
          <w:divBdr>
            <w:top w:val="none" w:sz="0" w:space="0" w:color="auto"/>
            <w:left w:val="none" w:sz="0" w:space="0" w:color="auto"/>
            <w:bottom w:val="none" w:sz="0" w:space="0" w:color="auto"/>
            <w:right w:val="none" w:sz="0" w:space="0" w:color="auto"/>
          </w:divBdr>
        </w:div>
      </w:divsChild>
    </w:div>
    <w:div w:id="808327779">
      <w:bodyDiv w:val="1"/>
      <w:marLeft w:val="0"/>
      <w:marRight w:val="0"/>
      <w:marTop w:val="0"/>
      <w:marBottom w:val="0"/>
      <w:divBdr>
        <w:top w:val="none" w:sz="0" w:space="0" w:color="auto"/>
        <w:left w:val="none" w:sz="0" w:space="0" w:color="auto"/>
        <w:bottom w:val="none" w:sz="0" w:space="0" w:color="auto"/>
        <w:right w:val="none" w:sz="0" w:space="0" w:color="auto"/>
      </w:divBdr>
      <w:divsChild>
        <w:div w:id="2039358027">
          <w:marLeft w:val="0"/>
          <w:marRight w:val="0"/>
          <w:marTop w:val="0"/>
          <w:marBottom w:val="0"/>
          <w:divBdr>
            <w:top w:val="none" w:sz="0" w:space="0" w:color="auto"/>
            <w:left w:val="none" w:sz="0" w:space="0" w:color="auto"/>
            <w:bottom w:val="none" w:sz="0" w:space="0" w:color="auto"/>
            <w:right w:val="none" w:sz="0" w:space="0" w:color="auto"/>
          </w:divBdr>
          <w:divsChild>
            <w:div w:id="434055985">
              <w:marLeft w:val="0"/>
              <w:marRight w:val="0"/>
              <w:marTop w:val="0"/>
              <w:marBottom w:val="0"/>
              <w:divBdr>
                <w:top w:val="none" w:sz="0" w:space="0" w:color="auto"/>
                <w:left w:val="none" w:sz="0" w:space="0" w:color="auto"/>
                <w:bottom w:val="none" w:sz="0" w:space="0" w:color="auto"/>
                <w:right w:val="none" w:sz="0" w:space="0" w:color="auto"/>
              </w:divBdr>
              <w:divsChild>
                <w:div w:id="820119026">
                  <w:marLeft w:val="0"/>
                  <w:marRight w:val="0"/>
                  <w:marTop w:val="0"/>
                  <w:marBottom w:val="0"/>
                  <w:divBdr>
                    <w:top w:val="none" w:sz="0" w:space="0" w:color="auto"/>
                    <w:left w:val="none" w:sz="0" w:space="0" w:color="auto"/>
                    <w:bottom w:val="none" w:sz="0" w:space="0" w:color="auto"/>
                    <w:right w:val="none" w:sz="0" w:space="0" w:color="auto"/>
                  </w:divBdr>
                  <w:divsChild>
                    <w:div w:id="1722557464">
                      <w:marLeft w:val="0"/>
                      <w:marRight w:val="0"/>
                      <w:marTop w:val="0"/>
                      <w:marBottom w:val="0"/>
                      <w:divBdr>
                        <w:top w:val="none" w:sz="0" w:space="0" w:color="auto"/>
                        <w:left w:val="none" w:sz="0" w:space="0" w:color="auto"/>
                        <w:bottom w:val="none" w:sz="0" w:space="0" w:color="auto"/>
                        <w:right w:val="none" w:sz="0" w:space="0" w:color="auto"/>
                      </w:divBdr>
                      <w:divsChild>
                        <w:div w:id="721101078">
                          <w:marLeft w:val="0"/>
                          <w:marRight w:val="0"/>
                          <w:marTop w:val="0"/>
                          <w:marBottom w:val="0"/>
                          <w:divBdr>
                            <w:top w:val="none" w:sz="0" w:space="0" w:color="auto"/>
                            <w:left w:val="none" w:sz="0" w:space="0" w:color="auto"/>
                            <w:bottom w:val="none" w:sz="0" w:space="0" w:color="auto"/>
                            <w:right w:val="none" w:sz="0" w:space="0" w:color="auto"/>
                          </w:divBdr>
                          <w:divsChild>
                            <w:div w:id="680935166">
                              <w:marLeft w:val="0"/>
                              <w:marRight w:val="0"/>
                              <w:marTop w:val="0"/>
                              <w:marBottom w:val="0"/>
                              <w:divBdr>
                                <w:top w:val="none" w:sz="0" w:space="0" w:color="auto"/>
                                <w:left w:val="none" w:sz="0" w:space="0" w:color="auto"/>
                                <w:bottom w:val="none" w:sz="0" w:space="0" w:color="auto"/>
                                <w:right w:val="none" w:sz="0" w:space="0" w:color="auto"/>
                              </w:divBdr>
                              <w:divsChild>
                                <w:div w:id="24060334">
                                  <w:marLeft w:val="0"/>
                                  <w:marRight w:val="0"/>
                                  <w:marTop w:val="0"/>
                                  <w:marBottom w:val="0"/>
                                  <w:divBdr>
                                    <w:top w:val="none" w:sz="0" w:space="0" w:color="auto"/>
                                    <w:left w:val="none" w:sz="0" w:space="0" w:color="auto"/>
                                    <w:bottom w:val="none" w:sz="0" w:space="0" w:color="auto"/>
                                    <w:right w:val="none" w:sz="0" w:space="0" w:color="auto"/>
                                  </w:divBdr>
                                  <w:divsChild>
                                    <w:div w:id="918488248">
                                      <w:marLeft w:val="0"/>
                                      <w:marRight w:val="0"/>
                                      <w:marTop w:val="0"/>
                                      <w:marBottom w:val="0"/>
                                      <w:divBdr>
                                        <w:top w:val="none" w:sz="0" w:space="0" w:color="auto"/>
                                        <w:left w:val="none" w:sz="0" w:space="0" w:color="auto"/>
                                        <w:bottom w:val="none" w:sz="0" w:space="0" w:color="auto"/>
                                        <w:right w:val="none" w:sz="0" w:space="0" w:color="auto"/>
                                      </w:divBdr>
                                      <w:divsChild>
                                        <w:div w:id="1883208961">
                                          <w:marLeft w:val="0"/>
                                          <w:marRight w:val="0"/>
                                          <w:marTop w:val="0"/>
                                          <w:marBottom w:val="0"/>
                                          <w:divBdr>
                                            <w:top w:val="none" w:sz="0" w:space="0" w:color="auto"/>
                                            <w:left w:val="none" w:sz="0" w:space="0" w:color="auto"/>
                                            <w:bottom w:val="none" w:sz="0" w:space="0" w:color="auto"/>
                                            <w:right w:val="none" w:sz="0" w:space="0" w:color="auto"/>
                                          </w:divBdr>
                                          <w:divsChild>
                                            <w:div w:id="486551004">
                                              <w:marLeft w:val="0"/>
                                              <w:marRight w:val="0"/>
                                              <w:marTop w:val="0"/>
                                              <w:marBottom w:val="0"/>
                                              <w:divBdr>
                                                <w:top w:val="none" w:sz="0" w:space="0" w:color="auto"/>
                                                <w:left w:val="none" w:sz="0" w:space="0" w:color="auto"/>
                                                <w:bottom w:val="none" w:sz="0" w:space="0" w:color="auto"/>
                                                <w:right w:val="none" w:sz="0" w:space="0" w:color="auto"/>
                                              </w:divBdr>
                                              <w:divsChild>
                                                <w:div w:id="70472964">
                                                  <w:marLeft w:val="0"/>
                                                  <w:marRight w:val="0"/>
                                                  <w:marTop w:val="0"/>
                                                  <w:marBottom w:val="0"/>
                                                  <w:divBdr>
                                                    <w:top w:val="none" w:sz="0" w:space="0" w:color="auto"/>
                                                    <w:left w:val="none" w:sz="0" w:space="0" w:color="auto"/>
                                                    <w:bottom w:val="none" w:sz="0" w:space="0" w:color="auto"/>
                                                    <w:right w:val="none" w:sz="0" w:space="0" w:color="auto"/>
                                                  </w:divBdr>
                                                  <w:divsChild>
                                                    <w:div w:id="329337785">
                                                      <w:marLeft w:val="0"/>
                                                      <w:marRight w:val="0"/>
                                                      <w:marTop w:val="0"/>
                                                      <w:marBottom w:val="0"/>
                                                      <w:divBdr>
                                                        <w:top w:val="none" w:sz="0" w:space="0" w:color="auto"/>
                                                        <w:left w:val="none" w:sz="0" w:space="0" w:color="auto"/>
                                                        <w:bottom w:val="none" w:sz="0" w:space="0" w:color="auto"/>
                                                        <w:right w:val="none" w:sz="0" w:space="0" w:color="auto"/>
                                                      </w:divBdr>
                                                      <w:divsChild>
                                                        <w:div w:id="188956734">
                                                          <w:marLeft w:val="0"/>
                                                          <w:marRight w:val="0"/>
                                                          <w:marTop w:val="0"/>
                                                          <w:marBottom w:val="0"/>
                                                          <w:divBdr>
                                                            <w:top w:val="none" w:sz="0" w:space="0" w:color="auto"/>
                                                            <w:left w:val="none" w:sz="0" w:space="0" w:color="auto"/>
                                                            <w:bottom w:val="none" w:sz="0" w:space="0" w:color="auto"/>
                                                            <w:right w:val="none" w:sz="0" w:space="0" w:color="auto"/>
                                                          </w:divBdr>
                                                          <w:divsChild>
                                                            <w:div w:id="678847388">
                                                              <w:marLeft w:val="0"/>
                                                              <w:marRight w:val="0"/>
                                                              <w:marTop w:val="0"/>
                                                              <w:marBottom w:val="0"/>
                                                              <w:divBdr>
                                                                <w:top w:val="none" w:sz="0" w:space="0" w:color="auto"/>
                                                                <w:left w:val="none" w:sz="0" w:space="0" w:color="auto"/>
                                                                <w:bottom w:val="none" w:sz="0" w:space="0" w:color="auto"/>
                                                                <w:right w:val="none" w:sz="0" w:space="0" w:color="auto"/>
                                                              </w:divBdr>
                                                              <w:divsChild>
                                                                <w:div w:id="72974333">
                                                                  <w:marLeft w:val="0"/>
                                                                  <w:marRight w:val="0"/>
                                                                  <w:marTop w:val="0"/>
                                                                  <w:marBottom w:val="0"/>
                                                                  <w:divBdr>
                                                                    <w:top w:val="none" w:sz="0" w:space="0" w:color="auto"/>
                                                                    <w:left w:val="none" w:sz="0" w:space="0" w:color="auto"/>
                                                                    <w:bottom w:val="none" w:sz="0" w:space="0" w:color="auto"/>
                                                                    <w:right w:val="none" w:sz="0" w:space="0" w:color="auto"/>
                                                                  </w:divBdr>
                                                                  <w:divsChild>
                                                                    <w:div w:id="533084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885024747">
      <w:bodyDiv w:val="1"/>
      <w:marLeft w:val="0"/>
      <w:marRight w:val="0"/>
      <w:marTop w:val="0"/>
      <w:marBottom w:val="0"/>
      <w:divBdr>
        <w:top w:val="none" w:sz="0" w:space="0" w:color="auto"/>
        <w:left w:val="none" w:sz="0" w:space="0" w:color="auto"/>
        <w:bottom w:val="none" w:sz="0" w:space="0" w:color="auto"/>
        <w:right w:val="none" w:sz="0" w:space="0" w:color="auto"/>
      </w:divBdr>
      <w:divsChild>
        <w:div w:id="740716780">
          <w:marLeft w:val="0"/>
          <w:marRight w:val="0"/>
          <w:marTop w:val="0"/>
          <w:marBottom w:val="0"/>
          <w:divBdr>
            <w:top w:val="none" w:sz="0" w:space="0" w:color="auto"/>
            <w:left w:val="none" w:sz="0" w:space="0" w:color="auto"/>
            <w:bottom w:val="none" w:sz="0" w:space="0" w:color="auto"/>
            <w:right w:val="none" w:sz="0" w:space="0" w:color="auto"/>
          </w:divBdr>
          <w:divsChild>
            <w:div w:id="1951619883">
              <w:marLeft w:val="0"/>
              <w:marRight w:val="0"/>
              <w:marTop w:val="0"/>
              <w:marBottom w:val="0"/>
              <w:divBdr>
                <w:top w:val="none" w:sz="0" w:space="0" w:color="auto"/>
                <w:left w:val="none" w:sz="0" w:space="0" w:color="auto"/>
                <w:bottom w:val="none" w:sz="0" w:space="0" w:color="auto"/>
                <w:right w:val="none" w:sz="0" w:space="0" w:color="auto"/>
              </w:divBdr>
              <w:divsChild>
                <w:div w:id="44371919">
                  <w:marLeft w:val="0"/>
                  <w:marRight w:val="0"/>
                  <w:marTop w:val="0"/>
                  <w:marBottom w:val="0"/>
                  <w:divBdr>
                    <w:top w:val="none" w:sz="0" w:space="0" w:color="auto"/>
                    <w:left w:val="none" w:sz="0" w:space="0" w:color="auto"/>
                    <w:bottom w:val="none" w:sz="0" w:space="0" w:color="auto"/>
                    <w:right w:val="none" w:sz="0" w:space="0" w:color="auto"/>
                  </w:divBdr>
                  <w:divsChild>
                    <w:div w:id="314649239">
                      <w:marLeft w:val="0"/>
                      <w:marRight w:val="0"/>
                      <w:marTop w:val="0"/>
                      <w:marBottom w:val="0"/>
                      <w:divBdr>
                        <w:top w:val="none" w:sz="0" w:space="0" w:color="auto"/>
                        <w:left w:val="none" w:sz="0" w:space="0" w:color="auto"/>
                        <w:bottom w:val="none" w:sz="0" w:space="0" w:color="auto"/>
                        <w:right w:val="none" w:sz="0" w:space="0" w:color="auto"/>
                      </w:divBdr>
                      <w:divsChild>
                        <w:div w:id="1961955336">
                          <w:marLeft w:val="0"/>
                          <w:marRight w:val="0"/>
                          <w:marTop w:val="0"/>
                          <w:marBottom w:val="0"/>
                          <w:divBdr>
                            <w:top w:val="none" w:sz="0" w:space="0" w:color="auto"/>
                            <w:left w:val="none" w:sz="0" w:space="0" w:color="auto"/>
                            <w:bottom w:val="none" w:sz="0" w:space="0" w:color="auto"/>
                            <w:right w:val="none" w:sz="0" w:space="0" w:color="auto"/>
                          </w:divBdr>
                          <w:divsChild>
                            <w:div w:id="2117433989">
                              <w:marLeft w:val="0"/>
                              <w:marRight w:val="0"/>
                              <w:marTop w:val="0"/>
                              <w:marBottom w:val="0"/>
                              <w:divBdr>
                                <w:top w:val="none" w:sz="0" w:space="0" w:color="auto"/>
                                <w:left w:val="none" w:sz="0" w:space="0" w:color="auto"/>
                                <w:bottom w:val="none" w:sz="0" w:space="0" w:color="auto"/>
                                <w:right w:val="none" w:sz="0" w:space="0" w:color="auto"/>
                              </w:divBdr>
                              <w:divsChild>
                                <w:div w:id="1534228048">
                                  <w:marLeft w:val="0"/>
                                  <w:marRight w:val="0"/>
                                  <w:marTop w:val="0"/>
                                  <w:marBottom w:val="0"/>
                                  <w:divBdr>
                                    <w:top w:val="none" w:sz="0" w:space="0" w:color="auto"/>
                                    <w:left w:val="none" w:sz="0" w:space="0" w:color="auto"/>
                                    <w:bottom w:val="none" w:sz="0" w:space="0" w:color="auto"/>
                                    <w:right w:val="none" w:sz="0" w:space="0" w:color="auto"/>
                                  </w:divBdr>
                                  <w:divsChild>
                                    <w:div w:id="328599408">
                                      <w:marLeft w:val="0"/>
                                      <w:marRight w:val="0"/>
                                      <w:marTop w:val="0"/>
                                      <w:marBottom w:val="0"/>
                                      <w:divBdr>
                                        <w:top w:val="none" w:sz="0" w:space="0" w:color="auto"/>
                                        <w:left w:val="none" w:sz="0" w:space="0" w:color="auto"/>
                                        <w:bottom w:val="none" w:sz="0" w:space="0" w:color="auto"/>
                                        <w:right w:val="none" w:sz="0" w:space="0" w:color="auto"/>
                                      </w:divBdr>
                                      <w:divsChild>
                                        <w:div w:id="1515413338">
                                          <w:marLeft w:val="0"/>
                                          <w:marRight w:val="0"/>
                                          <w:marTop w:val="0"/>
                                          <w:marBottom w:val="0"/>
                                          <w:divBdr>
                                            <w:top w:val="none" w:sz="0" w:space="0" w:color="auto"/>
                                            <w:left w:val="none" w:sz="0" w:space="0" w:color="auto"/>
                                            <w:bottom w:val="none" w:sz="0" w:space="0" w:color="auto"/>
                                            <w:right w:val="none" w:sz="0" w:space="0" w:color="auto"/>
                                          </w:divBdr>
                                          <w:divsChild>
                                            <w:div w:id="32732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85525409">
      <w:bodyDiv w:val="1"/>
      <w:marLeft w:val="0"/>
      <w:marRight w:val="0"/>
      <w:marTop w:val="0"/>
      <w:marBottom w:val="0"/>
      <w:divBdr>
        <w:top w:val="none" w:sz="0" w:space="0" w:color="auto"/>
        <w:left w:val="none" w:sz="0" w:space="0" w:color="auto"/>
        <w:bottom w:val="none" w:sz="0" w:space="0" w:color="auto"/>
        <w:right w:val="none" w:sz="0" w:space="0" w:color="auto"/>
      </w:divBdr>
      <w:divsChild>
        <w:div w:id="744883428">
          <w:marLeft w:val="0"/>
          <w:marRight w:val="0"/>
          <w:marTop w:val="0"/>
          <w:marBottom w:val="0"/>
          <w:divBdr>
            <w:top w:val="none" w:sz="0" w:space="0" w:color="auto"/>
            <w:left w:val="none" w:sz="0" w:space="0" w:color="auto"/>
            <w:bottom w:val="none" w:sz="0" w:space="0" w:color="auto"/>
            <w:right w:val="none" w:sz="0" w:space="0" w:color="auto"/>
          </w:divBdr>
          <w:divsChild>
            <w:div w:id="245119231">
              <w:marLeft w:val="0"/>
              <w:marRight w:val="0"/>
              <w:marTop w:val="0"/>
              <w:marBottom w:val="0"/>
              <w:divBdr>
                <w:top w:val="none" w:sz="0" w:space="0" w:color="auto"/>
                <w:left w:val="none" w:sz="0" w:space="0" w:color="auto"/>
                <w:bottom w:val="none" w:sz="0" w:space="0" w:color="auto"/>
                <w:right w:val="none" w:sz="0" w:space="0" w:color="auto"/>
              </w:divBdr>
              <w:divsChild>
                <w:div w:id="657809849">
                  <w:marLeft w:val="0"/>
                  <w:marRight w:val="0"/>
                  <w:marTop w:val="0"/>
                  <w:marBottom w:val="0"/>
                  <w:divBdr>
                    <w:top w:val="none" w:sz="0" w:space="0" w:color="auto"/>
                    <w:left w:val="none" w:sz="0" w:space="0" w:color="auto"/>
                    <w:bottom w:val="none" w:sz="0" w:space="0" w:color="auto"/>
                    <w:right w:val="none" w:sz="0" w:space="0" w:color="auto"/>
                  </w:divBdr>
                  <w:divsChild>
                    <w:div w:id="1539003425">
                      <w:marLeft w:val="0"/>
                      <w:marRight w:val="0"/>
                      <w:marTop w:val="0"/>
                      <w:marBottom w:val="0"/>
                      <w:divBdr>
                        <w:top w:val="none" w:sz="0" w:space="0" w:color="auto"/>
                        <w:left w:val="none" w:sz="0" w:space="0" w:color="auto"/>
                        <w:bottom w:val="none" w:sz="0" w:space="0" w:color="auto"/>
                        <w:right w:val="none" w:sz="0" w:space="0" w:color="auto"/>
                      </w:divBdr>
                      <w:divsChild>
                        <w:div w:id="2066172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11964738">
      <w:blockQuote w:val="1"/>
      <w:marLeft w:val="720"/>
      <w:marRight w:val="720"/>
      <w:marTop w:val="100"/>
      <w:marBottom w:val="100"/>
      <w:divBdr>
        <w:top w:val="none" w:sz="0" w:space="0" w:color="auto"/>
        <w:left w:val="none" w:sz="0" w:space="0" w:color="auto"/>
        <w:bottom w:val="none" w:sz="0" w:space="0" w:color="auto"/>
        <w:right w:val="none" w:sz="0" w:space="0" w:color="auto"/>
      </w:divBdr>
    </w:div>
    <w:div w:id="915482378">
      <w:marLeft w:val="0"/>
      <w:marRight w:val="0"/>
      <w:marTop w:val="0"/>
      <w:marBottom w:val="0"/>
      <w:divBdr>
        <w:top w:val="none" w:sz="0" w:space="0" w:color="auto"/>
        <w:left w:val="none" w:sz="0" w:space="0" w:color="auto"/>
        <w:bottom w:val="none" w:sz="0" w:space="0" w:color="auto"/>
        <w:right w:val="none" w:sz="0" w:space="0" w:color="auto"/>
      </w:divBdr>
      <w:divsChild>
        <w:div w:id="1679845111">
          <w:marLeft w:val="0"/>
          <w:marRight w:val="0"/>
          <w:marTop w:val="0"/>
          <w:marBottom w:val="0"/>
          <w:divBdr>
            <w:top w:val="none" w:sz="0" w:space="0" w:color="auto"/>
            <w:left w:val="none" w:sz="0" w:space="0" w:color="auto"/>
            <w:bottom w:val="none" w:sz="0" w:space="0" w:color="auto"/>
            <w:right w:val="none" w:sz="0" w:space="0" w:color="auto"/>
          </w:divBdr>
        </w:div>
      </w:divsChild>
    </w:div>
    <w:div w:id="956257204">
      <w:blockQuote w:val="1"/>
      <w:marLeft w:val="720"/>
      <w:marRight w:val="720"/>
      <w:marTop w:val="100"/>
      <w:marBottom w:val="100"/>
      <w:divBdr>
        <w:top w:val="none" w:sz="0" w:space="0" w:color="auto"/>
        <w:left w:val="none" w:sz="0" w:space="0" w:color="auto"/>
        <w:bottom w:val="none" w:sz="0" w:space="0" w:color="auto"/>
        <w:right w:val="none" w:sz="0" w:space="0" w:color="auto"/>
      </w:divBdr>
    </w:div>
    <w:div w:id="1010378184">
      <w:blockQuote w:val="1"/>
      <w:marLeft w:val="720"/>
      <w:marRight w:val="720"/>
      <w:marTop w:val="100"/>
      <w:marBottom w:val="100"/>
      <w:divBdr>
        <w:top w:val="none" w:sz="0" w:space="0" w:color="auto"/>
        <w:left w:val="none" w:sz="0" w:space="0" w:color="auto"/>
        <w:bottom w:val="none" w:sz="0" w:space="0" w:color="auto"/>
        <w:right w:val="none" w:sz="0" w:space="0" w:color="auto"/>
      </w:divBdr>
    </w:div>
    <w:div w:id="1056930372">
      <w:marLeft w:val="0"/>
      <w:marRight w:val="0"/>
      <w:marTop w:val="0"/>
      <w:marBottom w:val="0"/>
      <w:divBdr>
        <w:top w:val="none" w:sz="0" w:space="0" w:color="auto"/>
        <w:left w:val="none" w:sz="0" w:space="0" w:color="auto"/>
        <w:bottom w:val="none" w:sz="0" w:space="0" w:color="auto"/>
        <w:right w:val="none" w:sz="0" w:space="0" w:color="auto"/>
      </w:divBdr>
      <w:divsChild>
        <w:div w:id="2002805125">
          <w:marLeft w:val="0"/>
          <w:marRight w:val="0"/>
          <w:marTop w:val="0"/>
          <w:marBottom w:val="0"/>
          <w:divBdr>
            <w:top w:val="none" w:sz="0" w:space="0" w:color="auto"/>
            <w:left w:val="none" w:sz="0" w:space="0" w:color="auto"/>
            <w:bottom w:val="none" w:sz="0" w:space="0" w:color="auto"/>
            <w:right w:val="none" w:sz="0" w:space="0" w:color="auto"/>
          </w:divBdr>
        </w:div>
      </w:divsChild>
    </w:div>
    <w:div w:id="1120345850">
      <w:marLeft w:val="0"/>
      <w:marRight w:val="0"/>
      <w:marTop w:val="0"/>
      <w:marBottom w:val="0"/>
      <w:divBdr>
        <w:top w:val="none" w:sz="0" w:space="0" w:color="auto"/>
        <w:left w:val="none" w:sz="0" w:space="0" w:color="auto"/>
        <w:bottom w:val="none" w:sz="0" w:space="0" w:color="auto"/>
        <w:right w:val="none" w:sz="0" w:space="0" w:color="auto"/>
      </w:divBdr>
      <w:divsChild>
        <w:div w:id="505826835">
          <w:marLeft w:val="0"/>
          <w:marRight w:val="0"/>
          <w:marTop w:val="0"/>
          <w:marBottom w:val="0"/>
          <w:divBdr>
            <w:top w:val="none" w:sz="0" w:space="0" w:color="auto"/>
            <w:left w:val="none" w:sz="0" w:space="0" w:color="auto"/>
            <w:bottom w:val="none" w:sz="0" w:space="0" w:color="auto"/>
            <w:right w:val="none" w:sz="0" w:space="0" w:color="auto"/>
          </w:divBdr>
        </w:div>
      </w:divsChild>
    </w:div>
    <w:div w:id="1231961605">
      <w:marLeft w:val="0"/>
      <w:marRight w:val="0"/>
      <w:marTop w:val="0"/>
      <w:marBottom w:val="0"/>
      <w:divBdr>
        <w:top w:val="none" w:sz="0" w:space="0" w:color="auto"/>
        <w:left w:val="none" w:sz="0" w:space="0" w:color="auto"/>
        <w:bottom w:val="none" w:sz="0" w:space="0" w:color="auto"/>
        <w:right w:val="none" w:sz="0" w:space="0" w:color="auto"/>
      </w:divBdr>
      <w:divsChild>
        <w:div w:id="2089230433">
          <w:marLeft w:val="0"/>
          <w:marRight w:val="0"/>
          <w:marTop w:val="0"/>
          <w:marBottom w:val="0"/>
          <w:divBdr>
            <w:top w:val="none" w:sz="0" w:space="0" w:color="auto"/>
            <w:left w:val="none" w:sz="0" w:space="0" w:color="auto"/>
            <w:bottom w:val="none" w:sz="0" w:space="0" w:color="auto"/>
            <w:right w:val="none" w:sz="0" w:space="0" w:color="auto"/>
          </w:divBdr>
        </w:div>
      </w:divsChild>
    </w:div>
    <w:div w:id="1372341412">
      <w:bodyDiv w:val="1"/>
      <w:marLeft w:val="0"/>
      <w:marRight w:val="0"/>
      <w:marTop w:val="0"/>
      <w:marBottom w:val="0"/>
      <w:divBdr>
        <w:top w:val="none" w:sz="0" w:space="0" w:color="auto"/>
        <w:left w:val="none" w:sz="0" w:space="0" w:color="auto"/>
        <w:bottom w:val="none" w:sz="0" w:space="0" w:color="auto"/>
        <w:right w:val="none" w:sz="0" w:space="0" w:color="auto"/>
      </w:divBdr>
    </w:div>
    <w:div w:id="1382709412">
      <w:marLeft w:val="0"/>
      <w:marRight w:val="0"/>
      <w:marTop w:val="0"/>
      <w:marBottom w:val="0"/>
      <w:divBdr>
        <w:top w:val="none" w:sz="0" w:space="0" w:color="auto"/>
        <w:left w:val="none" w:sz="0" w:space="0" w:color="auto"/>
        <w:bottom w:val="none" w:sz="0" w:space="0" w:color="auto"/>
        <w:right w:val="none" w:sz="0" w:space="0" w:color="auto"/>
      </w:divBdr>
      <w:divsChild>
        <w:div w:id="1429041395">
          <w:marLeft w:val="0"/>
          <w:marRight w:val="0"/>
          <w:marTop w:val="0"/>
          <w:marBottom w:val="0"/>
          <w:divBdr>
            <w:top w:val="none" w:sz="0" w:space="0" w:color="auto"/>
            <w:left w:val="none" w:sz="0" w:space="0" w:color="auto"/>
            <w:bottom w:val="none" w:sz="0" w:space="0" w:color="auto"/>
            <w:right w:val="none" w:sz="0" w:space="0" w:color="auto"/>
          </w:divBdr>
        </w:div>
      </w:divsChild>
    </w:div>
    <w:div w:id="1394112584">
      <w:marLeft w:val="0"/>
      <w:marRight w:val="0"/>
      <w:marTop w:val="0"/>
      <w:marBottom w:val="0"/>
      <w:divBdr>
        <w:top w:val="none" w:sz="0" w:space="0" w:color="auto"/>
        <w:left w:val="none" w:sz="0" w:space="0" w:color="auto"/>
        <w:bottom w:val="none" w:sz="0" w:space="0" w:color="auto"/>
        <w:right w:val="none" w:sz="0" w:space="0" w:color="auto"/>
      </w:divBdr>
      <w:divsChild>
        <w:div w:id="1701785699">
          <w:marLeft w:val="0"/>
          <w:marRight w:val="0"/>
          <w:marTop w:val="0"/>
          <w:marBottom w:val="0"/>
          <w:divBdr>
            <w:top w:val="none" w:sz="0" w:space="0" w:color="auto"/>
            <w:left w:val="none" w:sz="0" w:space="0" w:color="auto"/>
            <w:bottom w:val="none" w:sz="0" w:space="0" w:color="auto"/>
            <w:right w:val="none" w:sz="0" w:space="0" w:color="auto"/>
          </w:divBdr>
        </w:div>
      </w:divsChild>
    </w:div>
    <w:div w:id="1410880190">
      <w:blockQuote w:val="1"/>
      <w:marLeft w:val="720"/>
      <w:marRight w:val="720"/>
      <w:marTop w:val="100"/>
      <w:marBottom w:val="100"/>
      <w:divBdr>
        <w:top w:val="none" w:sz="0" w:space="0" w:color="auto"/>
        <w:left w:val="none" w:sz="0" w:space="0" w:color="auto"/>
        <w:bottom w:val="none" w:sz="0" w:space="0" w:color="auto"/>
        <w:right w:val="none" w:sz="0" w:space="0" w:color="auto"/>
      </w:divBdr>
    </w:div>
    <w:div w:id="1542329193">
      <w:marLeft w:val="0"/>
      <w:marRight w:val="0"/>
      <w:marTop w:val="0"/>
      <w:marBottom w:val="0"/>
      <w:divBdr>
        <w:top w:val="none" w:sz="0" w:space="0" w:color="auto"/>
        <w:left w:val="none" w:sz="0" w:space="0" w:color="auto"/>
        <w:bottom w:val="none" w:sz="0" w:space="0" w:color="auto"/>
        <w:right w:val="none" w:sz="0" w:space="0" w:color="auto"/>
      </w:divBdr>
      <w:divsChild>
        <w:div w:id="1732777231">
          <w:marLeft w:val="0"/>
          <w:marRight w:val="0"/>
          <w:marTop w:val="0"/>
          <w:marBottom w:val="0"/>
          <w:divBdr>
            <w:top w:val="none" w:sz="0" w:space="0" w:color="auto"/>
            <w:left w:val="none" w:sz="0" w:space="0" w:color="auto"/>
            <w:bottom w:val="none" w:sz="0" w:space="0" w:color="auto"/>
            <w:right w:val="none" w:sz="0" w:space="0" w:color="auto"/>
          </w:divBdr>
        </w:div>
      </w:divsChild>
    </w:div>
    <w:div w:id="1544634137">
      <w:bodyDiv w:val="1"/>
      <w:marLeft w:val="0"/>
      <w:marRight w:val="0"/>
      <w:marTop w:val="0"/>
      <w:marBottom w:val="0"/>
      <w:divBdr>
        <w:top w:val="none" w:sz="0" w:space="0" w:color="auto"/>
        <w:left w:val="none" w:sz="0" w:space="0" w:color="auto"/>
        <w:bottom w:val="none" w:sz="0" w:space="0" w:color="auto"/>
        <w:right w:val="none" w:sz="0" w:space="0" w:color="auto"/>
      </w:divBdr>
      <w:divsChild>
        <w:div w:id="431633964">
          <w:marLeft w:val="0"/>
          <w:marRight w:val="0"/>
          <w:marTop w:val="0"/>
          <w:marBottom w:val="0"/>
          <w:divBdr>
            <w:top w:val="none" w:sz="0" w:space="0" w:color="auto"/>
            <w:left w:val="none" w:sz="0" w:space="0" w:color="auto"/>
            <w:bottom w:val="none" w:sz="0" w:space="0" w:color="auto"/>
            <w:right w:val="none" w:sz="0" w:space="0" w:color="auto"/>
          </w:divBdr>
          <w:divsChild>
            <w:div w:id="1518157055">
              <w:marLeft w:val="0"/>
              <w:marRight w:val="0"/>
              <w:marTop w:val="0"/>
              <w:marBottom w:val="0"/>
              <w:divBdr>
                <w:top w:val="none" w:sz="0" w:space="0" w:color="auto"/>
                <w:left w:val="none" w:sz="0" w:space="0" w:color="auto"/>
                <w:bottom w:val="none" w:sz="0" w:space="0" w:color="auto"/>
                <w:right w:val="none" w:sz="0" w:space="0" w:color="auto"/>
              </w:divBdr>
              <w:divsChild>
                <w:div w:id="812523715">
                  <w:marLeft w:val="0"/>
                  <w:marRight w:val="0"/>
                  <w:marTop w:val="0"/>
                  <w:marBottom w:val="0"/>
                  <w:divBdr>
                    <w:top w:val="none" w:sz="0" w:space="0" w:color="auto"/>
                    <w:left w:val="none" w:sz="0" w:space="0" w:color="auto"/>
                    <w:bottom w:val="none" w:sz="0" w:space="0" w:color="auto"/>
                    <w:right w:val="none" w:sz="0" w:space="0" w:color="auto"/>
                  </w:divBdr>
                  <w:divsChild>
                    <w:div w:id="472649010">
                      <w:marLeft w:val="0"/>
                      <w:marRight w:val="0"/>
                      <w:marTop w:val="0"/>
                      <w:marBottom w:val="0"/>
                      <w:divBdr>
                        <w:top w:val="none" w:sz="0" w:space="0" w:color="auto"/>
                        <w:left w:val="none" w:sz="0" w:space="0" w:color="auto"/>
                        <w:bottom w:val="none" w:sz="0" w:space="0" w:color="auto"/>
                        <w:right w:val="none" w:sz="0" w:space="0" w:color="auto"/>
                      </w:divBdr>
                      <w:divsChild>
                        <w:div w:id="1918785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13241036">
      <w:blockQuote w:val="1"/>
      <w:marLeft w:val="720"/>
      <w:marRight w:val="720"/>
      <w:marTop w:val="100"/>
      <w:marBottom w:val="100"/>
      <w:divBdr>
        <w:top w:val="none" w:sz="0" w:space="0" w:color="auto"/>
        <w:left w:val="none" w:sz="0" w:space="0" w:color="auto"/>
        <w:bottom w:val="none" w:sz="0" w:space="0" w:color="auto"/>
        <w:right w:val="none" w:sz="0" w:space="0" w:color="auto"/>
      </w:divBdr>
    </w:div>
    <w:div w:id="1698238430">
      <w:bodyDiv w:val="1"/>
      <w:marLeft w:val="0"/>
      <w:marRight w:val="0"/>
      <w:marTop w:val="0"/>
      <w:marBottom w:val="0"/>
      <w:divBdr>
        <w:top w:val="none" w:sz="0" w:space="0" w:color="auto"/>
        <w:left w:val="none" w:sz="0" w:space="0" w:color="auto"/>
        <w:bottom w:val="none" w:sz="0" w:space="0" w:color="auto"/>
        <w:right w:val="none" w:sz="0" w:space="0" w:color="auto"/>
      </w:divBdr>
      <w:divsChild>
        <w:div w:id="907690525">
          <w:marLeft w:val="0"/>
          <w:marRight w:val="0"/>
          <w:marTop w:val="0"/>
          <w:marBottom w:val="0"/>
          <w:divBdr>
            <w:top w:val="none" w:sz="0" w:space="0" w:color="auto"/>
            <w:left w:val="none" w:sz="0" w:space="0" w:color="auto"/>
            <w:bottom w:val="none" w:sz="0" w:space="0" w:color="auto"/>
            <w:right w:val="none" w:sz="0" w:space="0" w:color="auto"/>
          </w:divBdr>
          <w:divsChild>
            <w:div w:id="81876803">
              <w:marLeft w:val="0"/>
              <w:marRight w:val="0"/>
              <w:marTop w:val="0"/>
              <w:marBottom w:val="0"/>
              <w:divBdr>
                <w:top w:val="none" w:sz="0" w:space="0" w:color="auto"/>
                <w:left w:val="none" w:sz="0" w:space="0" w:color="auto"/>
                <w:bottom w:val="none" w:sz="0" w:space="0" w:color="auto"/>
                <w:right w:val="none" w:sz="0" w:space="0" w:color="auto"/>
              </w:divBdr>
              <w:divsChild>
                <w:div w:id="436099899">
                  <w:marLeft w:val="-225"/>
                  <w:marRight w:val="-225"/>
                  <w:marTop w:val="0"/>
                  <w:marBottom w:val="0"/>
                  <w:divBdr>
                    <w:top w:val="none" w:sz="0" w:space="0" w:color="auto"/>
                    <w:left w:val="none" w:sz="0" w:space="0" w:color="auto"/>
                    <w:bottom w:val="none" w:sz="0" w:space="0" w:color="auto"/>
                    <w:right w:val="none" w:sz="0" w:space="0" w:color="auto"/>
                  </w:divBdr>
                  <w:divsChild>
                    <w:div w:id="1935433799">
                      <w:marLeft w:val="0"/>
                      <w:marRight w:val="0"/>
                      <w:marTop w:val="0"/>
                      <w:marBottom w:val="0"/>
                      <w:divBdr>
                        <w:top w:val="none" w:sz="0" w:space="0" w:color="auto"/>
                        <w:left w:val="none" w:sz="0" w:space="0" w:color="auto"/>
                        <w:bottom w:val="none" w:sz="0" w:space="0" w:color="auto"/>
                        <w:right w:val="none" w:sz="0" w:space="0" w:color="auto"/>
                      </w:divBdr>
                      <w:divsChild>
                        <w:div w:id="855390452">
                          <w:marLeft w:val="0"/>
                          <w:marRight w:val="0"/>
                          <w:marTop w:val="0"/>
                          <w:marBottom w:val="0"/>
                          <w:divBdr>
                            <w:top w:val="none" w:sz="0" w:space="0" w:color="auto"/>
                            <w:left w:val="none" w:sz="0" w:space="0" w:color="auto"/>
                            <w:bottom w:val="none" w:sz="0" w:space="0" w:color="auto"/>
                            <w:right w:val="none" w:sz="0" w:space="0" w:color="auto"/>
                          </w:divBdr>
                          <w:divsChild>
                            <w:div w:id="2112965568">
                              <w:marLeft w:val="0"/>
                              <w:marRight w:val="0"/>
                              <w:marTop w:val="0"/>
                              <w:marBottom w:val="0"/>
                              <w:divBdr>
                                <w:top w:val="none" w:sz="0" w:space="0" w:color="auto"/>
                                <w:left w:val="none" w:sz="0" w:space="0" w:color="auto"/>
                                <w:bottom w:val="none" w:sz="0" w:space="0" w:color="auto"/>
                                <w:right w:val="none" w:sz="0" w:space="0" w:color="auto"/>
                              </w:divBdr>
                              <w:divsChild>
                                <w:div w:id="716244692">
                                  <w:marLeft w:val="300"/>
                                  <w:marRight w:val="300"/>
                                  <w:marTop w:val="300"/>
                                  <w:marBottom w:val="300"/>
                                  <w:divBdr>
                                    <w:top w:val="single" w:sz="6" w:space="31" w:color="D4D4D4"/>
                                    <w:left w:val="single" w:sz="6" w:space="31" w:color="D4D4D4"/>
                                    <w:bottom w:val="single" w:sz="6" w:space="31" w:color="D4D4D4"/>
                                    <w:right w:val="single" w:sz="6" w:space="31" w:color="D4D4D4"/>
                                  </w:divBdr>
                                </w:div>
                              </w:divsChild>
                            </w:div>
                          </w:divsChild>
                        </w:div>
                      </w:divsChild>
                    </w:div>
                  </w:divsChild>
                </w:div>
              </w:divsChild>
            </w:div>
          </w:divsChild>
        </w:div>
      </w:divsChild>
    </w:div>
    <w:div w:id="1736735658">
      <w:marLeft w:val="0"/>
      <w:marRight w:val="0"/>
      <w:marTop w:val="0"/>
      <w:marBottom w:val="0"/>
      <w:divBdr>
        <w:top w:val="single" w:sz="6" w:space="0" w:color="A90231"/>
        <w:left w:val="single" w:sz="6" w:space="0" w:color="A90231"/>
        <w:bottom w:val="single" w:sz="6" w:space="0" w:color="A90231"/>
        <w:right w:val="single" w:sz="6" w:space="0" w:color="A90231"/>
      </w:divBdr>
    </w:div>
    <w:div w:id="1832019745">
      <w:bodyDiv w:val="1"/>
      <w:marLeft w:val="0"/>
      <w:marRight w:val="0"/>
      <w:marTop w:val="0"/>
      <w:marBottom w:val="0"/>
      <w:divBdr>
        <w:top w:val="none" w:sz="0" w:space="0" w:color="auto"/>
        <w:left w:val="none" w:sz="0" w:space="0" w:color="auto"/>
        <w:bottom w:val="none" w:sz="0" w:space="0" w:color="auto"/>
        <w:right w:val="none" w:sz="0" w:space="0" w:color="auto"/>
      </w:divBdr>
      <w:divsChild>
        <w:div w:id="728042907">
          <w:marLeft w:val="0"/>
          <w:marRight w:val="0"/>
          <w:marTop w:val="0"/>
          <w:marBottom w:val="0"/>
          <w:divBdr>
            <w:top w:val="none" w:sz="0" w:space="0" w:color="auto"/>
            <w:left w:val="none" w:sz="0" w:space="0" w:color="auto"/>
            <w:bottom w:val="none" w:sz="0" w:space="0" w:color="auto"/>
            <w:right w:val="none" w:sz="0" w:space="0" w:color="auto"/>
          </w:divBdr>
          <w:divsChild>
            <w:div w:id="180633655">
              <w:marLeft w:val="0"/>
              <w:marRight w:val="0"/>
              <w:marTop w:val="0"/>
              <w:marBottom w:val="0"/>
              <w:divBdr>
                <w:top w:val="none" w:sz="0" w:space="0" w:color="auto"/>
                <w:left w:val="none" w:sz="0" w:space="0" w:color="auto"/>
                <w:bottom w:val="none" w:sz="0" w:space="0" w:color="auto"/>
                <w:right w:val="none" w:sz="0" w:space="0" w:color="auto"/>
              </w:divBdr>
              <w:divsChild>
                <w:div w:id="788427507">
                  <w:marLeft w:val="0"/>
                  <w:marRight w:val="0"/>
                  <w:marTop w:val="0"/>
                  <w:marBottom w:val="0"/>
                  <w:divBdr>
                    <w:top w:val="none" w:sz="0" w:space="0" w:color="auto"/>
                    <w:left w:val="none" w:sz="0" w:space="0" w:color="auto"/>
                    <w:bottom w:val="none" w:sz="0" w:space="0" w:color="auto"/>
                    <w:right w:val="none" w:sz="0" w:space="0" w:color="auto"/>
                  </w:divBdr>
                  <w:divsChild>
                    <w:div w:id="1016343002">
                      <w:marLeft w:val="0"/>
                      <w:marRight w:val="0"/>
                      <w:marTop w:val="0"/>
                      <w:marBottom w:val="0"/>
                      <w:divBdr>
                        <w:top w:val="none" w:sz="0" w:space="0" w:color="auto"/>
                        <w:left w:val="none" w:sz="0" w:space="0" w:color="auto"/>
                        <w:bottom w:val="none" w:sz="0" w:space="0" w:color="auto"/>
                        <w:right w:val="none" w:sz="0" w:space="0" w:color="auto"/>
                      </w:divBdr>
                      <w:divsChild>
                        <w:div w:id="280654784">
                          <w:marLeft w:val="0"/>
                          <w:marRight w:val="0"/>
                          <w:marTop w:val="0"/>
                          <w:marBottom w:val="0"/>
                          <w:divBdr>
                            <w:top w:val="none" w:sz="0" w:space="0" w:color="auto"/>
                            <w:left w:val="none" w:sz="0" w:space="0" w:color="auto"/>
                            <w:bottom w:val="none" w:sz="0" w:space="0" w:color="auto"/>
                            <w:right w:val="none" w:sz="0" w:space="0" w:color="auto"/>
                          </w:divBdr>
                          <w:divsChild>
                            <w:div w:id="1345665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45362787">
      <w:bodyDiv w:val="1"/>
      <w:marLeft w:val="0"/>
      <w:marRight w:val="0"/>
      <w:marTop w:val="0"/>
      <w:marBottom w:val="0"/>
      <w:divBdr>
        <w:top w:val="none" w:sz="0" w:space="0" w:color="auto"/>
        <w:left w:val="none" w:sz="0" w:space="0" w:color="auto"/>
        <w:bottom w:val="none" w:sz="0" w:space="0" w:color="auto"/>
        <w:right w:val="none" w:sz="0" w:space="0" w:color="auto"/>
      </w:divBdr>
      <w:divsChild>
        <w:div w:id="2007124710">
          <w:marLeft w:val="0"/>
          <w:marRight w:val="0"/>
          <w:marTop w:val="0"/>
          <w:marBottom w:val="0"/>
          <w:divBdr>
            <w:top w:val="none" w:sz="0" w:space="0" w:color="auto"/>
            <w:left w:val="none" w:sz="0" w:space="0" w:color="auto"/>
            <w:bottom w:val="none" w:sz="0" w:space="0" w:color="auto"/>
            <w:right w:val="none" w:sz="0" w:space="0" w:color="auto"/>
          </w:divBdr>
          <w:divsChild>
            <w:div w:id="977761011">
              <w:marLeft w:val="0"/>
              <w:marRight w:val="0"/>
              <w:marTop w:val="0"/>
              <w:marBottom w:val="0"/>
              <w:divBdr>
                <w:top w:val="none" w:sz="0" w:space="0" w:color="auto"/>
                <w:left w:val="none" w:sz="0" w:space="0" w:color="auto"/>
                <w:bottom w:val="none" w:sz="0" w:space="0" w:color="auto"/>
                <w:right w:val="none" w:sz="0" w:space="0" w:color="auto"/>
              </w:divBdr>
              <w:divsChild>
                <w:div w:id="1415317262">
                  <w:marLeft w:val="0"/>
                  <w:marRight w:val="0"/>
                  <w:marTop w:val="0"/>
                  <w:marBottom w:val="0"/>
                  <w:divBdr>
                    <w:top w:val="none" w:sz="0" w:space="0" w:color="auto"/>
                    <w:left w:val="none" w:sz="0" w:space="0" w:color="auto"/>
                    <w:bottom w:val="none" w:sz="0" w:space="0" w:color="auto"/>
                    <w:right w:val="none" w:sz="0" w:space="0" w:color="auto"/>
                  </w:divBdr>
                  <w:divsChild>
                    <w:div w:id="748427541">
                      <w:marLeft w:val="0"/>
                      <w:marRight w:val="0"/>
                      <w:marTop w:val="0"/>
                      <w:marBottom w:val="0"/>
                      <w:divBdr>
                        <w:top w:val="none" w:sz="0" w:space="0" w:color="auto"/>
                        <w:left w:val="none" w:sz="0" w:space="0" w:color="auto"/>
                        <w:bottom w:val="none" w:sz="0" w:space="0" w:color="auto"/>
                        <w:right w:val="none" w:sz="0" w:space="0" w:color="auto"/>
                      </w:divBdr>
                      <w:divsChild>
                        <w:div w:id="2095467159">
                          <w:marLeft w:val="0"/>
                          <w:marRight w:val="0"/>
                          <w:marTop w:val="0"/>
                          <w:marBottom w:val="0"/>
                          <w:divBdr>
                            <w:top w:val="none" w:sz="0" w:space="0" w:color="auto"/>
                            <w:left w:val="none" w:sz="0" w:space="0" w:color="auto"/>
                            <w:bottom w:val="none" w:sz="0" w:space="0" w:color="auto"/>
                            <w:right w:val="none" w:sz="0" w:space="0" w:color="auto"/>
                          </w:divBdr>
                          <w:divsChild>
                            <w:div w:id="1094787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99514152">
      <w:bodyDiv w:val="1"/>
      <w:marLeft w:val="0"/>
      <w:marRight w:val="0"/>
      <w:marTop w:val="0"/>
      <w:marBottom w:val="0"/>
      <w:divBdr>
        <w:top w:val="none" w:sz="0" w:space="0" w:color="auto"/>
        <w:left w:val="none" w:sz="0" w:space="0" w:color="auto"/>
        <w:bottom w:val="none" w:sz="0" w:space="0" w:color="auto"/>
        <w:right w:val="none" w:sz="0" w:space="0" w:color="auto"/>
      </w:divBdr>
      <w:divsChild>
        <w:div w:id="195389310">
          <w:marLeft w:val="0"/>
          <w:marRight w:val="0"/>
          <w:marTop w:val="0"/>
          <w:marBottom w:val="0"/>
          <w:divBdr>
            <w:top w:val="none" w:sz="0" w:space="0" w:color="auto"/>
            <w:left w:val="none" w:sz="0" w:space="0" w:color="auto"/>
            <w:bottom w:val="none" w:sz="0" w:space="0" w:color="auto"/>
            <w:right w:val="none" w:sz="0" w:space="0" w:color="auto"/>
          </w:divBdr>
          <w:divsChild>
            <w:div w:id="23406735">
              <w:marLeft w:val="0"/>
              <w:marRight w:val="0"/>
              <w:marTop w:val="0"/>
              <w:marBottom w:val="0"/>
              <w:divBdr>
                <w:top w:val="none" w:sz="0" w:space="0" w:color="auto"/>
                <w:left w:val="none" w:sz="0" w:space="0" w:color="auto"/>
                <w:bottom w:val="none" w:sz="0" w:space="0" w:color="auto"/>
                <w:right w:val="none" w:sz="0" w:space="0" w:color="auto"/>
              </w:divBdr>
              <w:divsChild>
                <w:div w:id="86730793">
                  <w:marLeft w:val="0"/>
                  <w:marRight w:val="0"/>
                  <w:marTop w:val="0"/>
                  <w:marBottom w:val="0"/>
                  <w:divBdr>
                    <w:top w:val="none" w:sz="0" w:space="0" w:color="auto"/>
                    <w:left w:val="none" w:sz="0" w:space="0" w:color="auto"/>
                    <w:bottom w:val="none" w:sz="0" w:space="0" w:color="auto"/>
                    <w:right w:val="none" w:sz="0" w:space="0" w:color="auto"/>
                  </w:divBdr>
                  <w:divsChild>
                    <w:div w:id="1552308160">
                      <w:marLeft w:val="0"/>
                      <w:marRight w:val="0"/>
                      <w:marTop w:val="0"/>
                      <w:marBottom w:val="0"/>
                      <w:divBdr>
                        <w:top w:val="none" w:sz="0" w:space="0" w:color="auto"/>
                        <w:left w:val="none" w:sz="0" w:space="0" w:color="auto"/>
                        <w:bottom w:val="none" w:sz="0" w:space="0" w:color="auto"/>
                        <w:right w:val="none" w:sz="0" w:space="0" w:color="auto"/>
                      </w:divBdr>
                      <w:divsChild>
                        <w:div w:id="1595629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00166215">
      <w:bodyDiv w:val="1"/>
      <w:marLeft w:val="0"/>
      <w:marRight w:val="0"/>
      <w:marTop w:val="0"/>
      <w:marBottom w:val="0"/>
      <w:divBdr>
        <w:top w:val="none" w:sz="0" w:space="0" w:color="auto"/>
        <w:left w:val="none" w:sz="0" w:space="0" w:color="auto"/>
        <w:bottom w:val="none" w:sz="0" w:space="0" w:color="auto"/>
        <w:right w:val="none" w:sz="0" w:space="0" w:color="auto"/>
      </w:divBdr>
      <w:divsChild>
        <w:div w:id="953710036">
          <w:marLeft w:val="0"/>
          <w:marRight w:val="0"/>
          <w:marTop w:val="0"/>
          <w:marBottom w:val="0"/>
          <w:divBdr>
            <w:top w:val="none" w:sz="0" w:space="0" w:color="auto"/>
            <w:left w:val="none" w:sz="0" w:space="0" w:color="auto"/>
            <w:bottom w:val="none" w:sz="0" w:space="0" w:color="auto"/>
            <w:right w:val="none" w:sz="0" w:space="0" w:color="auto"/>
          </w:divBdr>
          <w:divsChild>
            <w:div w:id="604532275">
              <w:marLeft w:val="0"/>
              <w:marRight w:val="0"/>
              <w:marTop w:val="0"/>
              <w:marBottom w:val="0"/>
              <w:divBdr>
                <w:top w:val="none" w:sz="0" w:space="0" w:color="auto"/>
                <w:left w:val="none" w:sz="0" w:space="0" w:color="auto"/>
                <w:bottom w:val="none" w:sz="0" w:space="0" w:color="auto"/>
                <w:right w:val="none" w:sz="0" w:space="0" w:color="auto"/>
              </w:divBdr>
              <w:divsChild>
                <w:div w:id="1369336193">
                  <w:marLeft w:val="0"/>
                  <w:marRight w:val="0"/>
                  <w:marTop w:val="0"/>
                  <w:marBottom w:val="0"/>
                  <w:divBdr>
                    <w:top w:val="none" w:sz="0" w:space="0" w:color="auto"/>
                    <w:left w:val="none" w:sz="0" w:space="0" w:color="auto"/>
                    <w:bottom w:val="none" w:sz="0" w:space="0" w:color="auto"/>
                    <w:right w:val="none" w:sz="0" w:space="0" w:color="auto"/>
                  </w:divBdr>
                  <w:divsChild>
                    <w:div w:id="2107340080">
                      <w:marLeft w:val="0"/>
                      <w:marRight w:val="0"/>
                      <w:marTop w:val="0"/>
                      <w:marBottom w:val="0"/>
                      <w:divBdr>
                        <w:top w:val="none" w:sz="0" w:space="0" w:color="auto"/>
                        <w:left w:val="none" w:sz="0" w:space="0" w:color="auto"/>
                        <w:bottom w:val="none" w:sz="0" w:space="0" w:color="auto"/>
                        <w:right w:val="none" w:sz="0" w:space="0" w:color="auto"/>
                      </w:divBdr>
                      <w:divsChild>
                        <w:div w:id="1753162007">
                          <w:marLeft w:val="0"/>
                          <w:marRight w:val="0"/>
                          <w:marTop w:val="0"/>
                          <w:marBottom w:val="0"/>
                          <w:divBdr>
                            <w:top w:val="none" w:sz="0" w:space="0" w:color="auto"/>
                            <w:left w:val="none" w:sz="0" w:space="0" w:color="auto"/>
                            <w:bottom w:val="none" w:sz="0" w:space="0" w:color="auto"/>
                            <w:right w:val="none" w:sz="0" w:space="0" w:color="auto"/>
                          </w:divBdr>
                          <w:divsChild>
                            <w:div w:id="1554847591">
                              <w:marLeft w:val="0"/>
                              <w:marRight w:val="0"/>
                              <w:marTop w:val="0"/>
                              <w:marBottom w:val="0"/>
                              <w:divBdr>
                                <w:top w:val="none" w:sz="0" w:space="0" w:color="auto"/>
                                <w:left w:val="none" w:sz="0" w:space="0" w:color="auto"/>
                                <w:bottom w:val="none" w:sz="0" w:space="0" w:color="auto"/>
                                <w:right w:val="none" w:sz="0" w:space="0" w:color="auto"/>
                              </w:divBdr>
                              <w:divsChild>
                                <w:div w:id="72699231">
                                  <w:marLeft w:val="0"/>
                                  <w:marRight w:val="0"/>
                                  <w:marTop w:val="0"/>
                                  <w:marBottom w:val="0"/>
                                  <w:divBdr>
                                    <w:top w:val="none" w:sz="0" w:space="0" w:color="auto"/>
                                    <w:left w:val="none" w:sz="0" w:space="0" w:color="auto"/>
                                    <w:bottom w:val="none" w:sz="0" w:space="0" w:color="auto"/>
                                    <w:right w:val="none" w:sz="0" w:space="0" w:color="auto"/>
                                  </w:divBdr>
                                  <w:divsChild>
                                    <w:div w:id="798764819">
                                      <w:marLeft w:val="0"/>
                                      <w:marRight w:val="0"/>
                                      <w:marTop w:val="0"/>
                                      <w:marBottom w:val="0"/>
                                      <w:divBdr>
                                        <w:top w:val="none" w:sz="0" w:space="0" w:color="auto"/>
                                        <w:left w:val="none" w:sz="0" w:space="0" w:color="auto"/>
                                        <w:bottom w:val="none" w:sz="0" w:space="0" w:color="auto"/>
                                        <w:right w:val="none" w:sz="0" w:space="0" w:color="auto"/>
                                      </w:divBdr>
                                      <w:divsChild>
                                        <w:div w:id="342317550">
                                          <w:marLeft w:val="0"/>
                                          <w:marRight w:val="0"/>
                                          <w:marTop w:val="0"/>
                                          <w:marBottom w:val="0"/>
                                          <w:divBdr>
                                            <w:top w:val="none" w:sz="0" w:space="0" w:color="auto"/>
                                            <w:left w:val="none" w:sz="0" w:space="0" w:color="auto"/>
                                            <w:bottom w:val="none" w:sz="0" w:space="0" w:color="auto"/>
                                            <w:right w:val="none" w:sz="0" w:space="0" w:color="auto"/>
                                          </w:divBdr>
                                          <w:divsChild>
                                            <w:div w:id="208609663">
                                              <w:marLeft w:val="0"/>
                                              <w:marRight w:val="0"/>
                                              <w:marTop w:val="0"/>
                                              <w:marBottom w:val="0"/>
                                              <w:divBdr>
                                                <w:top w:val="none" w:sz="0" w:space="0" w:color="auto"/>
                                                <w:left w:val="none" w:sz="0" w:space="0" w:color="auto"/>
                                                <w:bottom w:val="none" w:sz="0" w:space="0" w:color="auto"/>
                                                <w:right w:val="none" w:sz="0" w:space="0" w:color="auto"/>
                                              </w:divBdr>
                                              <w:divsChild>
                                                <w:div w:id="1402290337">
                                                  <w:marLeft w:val="0"/>
                                                  <w:marRight w:val="0"/>
                                                  <w:marTop w:val="0"/>
                                                  <w:marBottom w:val="0"/>
                                                  <w:divBdr>
                                                    <w:top w:val="none" w:sz="0" w:space="0" w:color="auto"/>
                                                    <w:left w:val="none" w:sz="0" w:space="0" w:color="auto"/>
                                                    <w:bottom w:val="none" w:sz="0" w:space="0" w:color="auto"/>
                                                    <w:right w:val="none" w:sz="0" w:space="0" w:color="auto"/>
                                                  </w:divBdr>
                                                  <w:divsChild>
                                                    <w:div w:id="384834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923950167">
      <w:blockQuote w:val="1"/>
      <w:marLeft w:val="720"/>
      <w:marRight w:val="720"/>
      <w:marTop w:val="100"/>
      <w:marBottom w:val="100"/>
      <w:divBdr>
        <w:top w:val="none" w:sz="0" w:space="0" w:color="auto"/>
        <w:left w:val="none" w:sz="0" w:space="0" w:color="auto"/>
        <w:bottom w:val="none" w:sz="0" w:space="0" w:color="auto"/>
        <w:right w:val="none" w:sz="0" w:space="0" w:color="auto"/>
      </w:divBdr>
    </w:div>
    <w:div w:id="2041659494">
      <w:marLeft w:val="0"/>
      <w:marRight w:val="0"/>
      <w:marTop w:val="0"/>
      <w:marBottom w:val="0"/>
      <w:divBdr>
        <w:top w:val="none" w:sz="0" w:space="0" w:color="auto"/>
        <w:left w:val="none" w:sz="0" w:space="0" w:color="auto"/>
        <w:bottom w:val="none" w:sz="0" w:space="0" w:color="auto"/>
        <w:right w:val="none" w:sz="0" w:space="0" w:color="auto"/>
      </w:divBdr>
      <w:divsChild>
        <w:div w:id="2047488367">
          <w:marLeft w:val="0"/>
          <w:marRight w:val="0"/>
          <w:marTop w:val="0"/>
          <w:marBottom w:val="0"/>
          <w:divBdr>
            <w:top w:val="none" w:sz="0" w:space="0" w:color="auto"/>
            <w:left w:val="none" w:sz="0" w:space="0" w:color="auto"/>
            <w:bottom w:val="none" w:sz="0" w:space="0" w:color="auto"/>
            <w:right w:val="none" w:sz="0" w:space="0" w:color="auto"/>
          </w:divBdr>
        </w:div>
      </w:divsChild>
    </w:div>
    <w:div w:id="2049449461">
      <w:bodyDiv w:val="1"/>
      <w:marLeft w:val="0"/>
      <w:marRight w:val="0"/>
      <w:marTop w:val="0"/>
      <w:marBottom w:val="0"/>
      <w:divBdr>
        <w:top w:val="none" w:sz="0" w:space="0" w:color="auto"/>
        <w:left w:val="none" w:sz="0" w:space="0" w:color="auto"/>
        <w:bottom w:val="none" w:sz="0" w:space="0" w:color="auto"/>
        <w:right w:val="none" w:sz="0" w:space="0" w:color="auto"/>
      </w:divBdr>
    </w:div>
    <w:div w:id="2142651081">
      <w:bodyDiv w:val="1"/>
      <w:marLeft w:val="0"/>
      <w:marRight w:val="0"/>
      <w:marTop w:val="0"/>
      <w:marBottom w:val="0"/>
      <w:divBdr>
        <w:top w:val="none" w:sz="0" w:space="0" w:color="auto"/>
        <w:left w:val="none" w:sz="0" w:space="0" w:color="auto"/>
        <w:bottom w:val="none" w:sz="0" w:space="0" w:color="auto"/>
        <w:right w:val="none" w:sz="0" w:space="0" w:color="auto"/>
      </w:divBdr>
      <w:divsChild>
        <w:div w:id="1385712198">
          <w:marLeft w:val="0"/>
          <w:marRight w:val="0"/>
          <w:marTop w:val="0"/>
          <w:marBottom w:val="0"/>
          <w:divBdr>
            <w:top w:val="none" w:sz="0" w:space="0" w:color="auto"/>
            <w:left w:val="none" w:sz="0" w:space="0" w:color="auto"/>
            <w:bottom w:val="none" w:sz="0" w:space="0" w:color="auto"/>
            <w:right w:val="none" w:sz="0" w:space="0" w:color="auto"/>
          </w:divBdr>
          <w:divsChild>
            <w:div w:id="1443646128">
              <w:marLeft w:val="0"/>
              <w:marRight w:val="0"/>
              <w:marTop w:val="0"/>
              <w:marBottom w:val="0"/>
              <w:divBdr>
                <w:top w:val="none" w:sz="0" w:space="0" w:color="auto"/>
                <w:left w:val="none" w:sz="0" w:space="0" w:color="auto"/>
                <w:bottom w:val="none" w:sz="0" w:space="0" w:color="auto"/>
                <w:right w:val="none" w:sz="0" w:space="0" w:color="auto"/>
              </w:divBdr>
              <w:divsChild>
                <w:div w:id="1595236905">
                  <w:marLeft w:val="0"/>
                  <w:marRight w:val="0"/>
                  <w:marTop w:val="900"/>
                  <w:marBottom w:val="0"/>
                  <w:divBdr>
                    <w:top w:val="none" w:sz="0" w:space="0" w:color="auto"/>
                    <w:left w:val="none" w:sz="0" w:space="0" w:color="auto"/>
                    <w:bottom w:val="none" w:sz="0" w:space="0" w:color="auto"/>
                    <w:right w:val="none" w:sz="0" w:space="0" w:color="auto"/>
                  </w:divBdr>
                  <w:divsChild>
                    <w:div w:id="180357029">
                      <w:marLeft w:val="0"/>
                      <w:marRight w:val="0"/>
                      <w:marTop w:val="0"/>
                      <w:marBottom w:val="0"/>
                      <w:divBdr>
                        <w:top w:val="none" w:sz="0" w:space="0" w:color="auto"/>
                        <w:left w:val="none" w:sz="0" w:space="0" w:color="auto"/>
                        <w:bottom w:val="none" w:sz="0" w:space="0" w:color="auto"/>
                        <w:right w:val="none" w:sz="0" w:space="0" w:color="auto"/>
                      </w:divBdr>
                      <w:divsChild>
                        <w:div w:id="487525417">
                          <w:marLeft w:val="0"/>
                          <w:marRight w:val="0"/>
                          <w:marTop w:val="0"/>
                          <w:marBottom w:val="0"/>
                          <w:divBdr>
                            <w:top w:val="none" w:sz="0" w:space="0" w:color="auto"/>
                            <w:left w:val="none" w:sz="0" w:space="0" w:color="auto"/>
                            <w:bottom w:val="none" w:sz="0" w:space="0" w:color="auto"/>
                            <w:right w:val="none" w:sz="0" w:space="0" w:color="auto"/>
                          </w:divBdr>
                          <w:divsChild>
                            <w:div w:id="2051760569">
                              <w:marLeft w:val="-225"/>
                              <w:marRight w:val="-225"/>
                              <w:marTop w:val="0"/>
                              <w:marBottom w:val="0"/>
                              <w:divBdr>
                                <w:top w:val="none" w:sz="0" w:space="0" w:color="auto"/>
                                <w:left w:val="none" w:sz="0" w:space="0" w:color="auto"/>
                                <w:bottom w:val="none" w:sz="0" w:space="0" w:color="auto"/>
                                <w:right w:val="none" w:sz="0" w:space="0" w:color="auto"/>
                              </w:divBdr>
                              <w:divsChild>
                                <w:div w:id="2010520648">
                                  <w:marLeft w:val="0"/>
                                  <w:marRight w:val="0"/>
                                  <w:marTop w:val="0"/>
                                  <w:marBottom w:val="0"/>
                                  <w:divBdr>
                                    <w:top w:val="none" w:sz="0" w:space="0" w:color="auto"/>
                                    <w:left w:val="none" w:sz="0" w:space="0" w:color="auto"/>
                                    <w:bottom w:val="none" w:sz="0" w:space="0" w:color="auto"/>
                                    <w:right w:val="none" w:sz="0" w:space="0" w:color="auto"/>
                                  </w:divBdr>
                                  <w:divsChild>
                                    <w:div w:id="1534926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google.co.uk/url?sa=i&amp;url=http://blog.mournetrainingservices.co.uk/2009/06/training-cycle-explained.html&amp;psig=AOvVaw1iXLp9Gr7GL1LkPBl7p0gz&amp;ust=1588675596098000&amp;source=images&amp;cd=vfe&amp;ved=0CAIQjRxqFwoTCLj2vfaDmukCFQAAAAAdAAAAABAE" TargetMode="External"/><Relationship Id="rId18"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yperlink" Target="https://researchbriefings.files.parliament.uk/documents/SN06113/SN06113.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jpeg"/><Relationship Id="rId5" Type="http://schemas.openxmlformats.org/officeDocument/2006/relationships/styles" Target="styles.xml"/><Relationship Id="rId15" Type="http://schemas.openxmlformats.org/officeDocument/2006/relationships/image" Target="media/image4.png"/><Relationship Id="rId10" Type="http://schemas.openxmlformats.org/officeDocument/2006/relationships/hyperlink" Target="http://www.google.co.uk/url?sa=i&amp;rct=j&amp;q=&amp;esrc=s&amp;source=images&amp;cd=&amp;cad=rja&amp;uact=8&amp;ved=0ahUKEwjJorrxzczJAhXFLhoKHS6QBYUQjRwIBw&amp;url=http://studentresults.smu.ac.uk/&amp;bvm=bv.109332125,d.d2s&amp;psig=AFQjCNGPW7tjyNfpYaTme8i9_Ycn7vinBA&amp;ust=1449675909190171" TargetMode="External"/><Relationship Id="rId19" Type="http://schemas.openxmlformats.org/officeDocument/2006/relationships/image" Target="media/image8.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EC28FAD6086D740B85314EC85658D7A" ma:contentTypeVersion="13" ma:contentTypeDescription="Create a new document." ma:contentTypeScope="" ma:versionID="361f252ecdbe05c5cfa3000c9859f50f">
  <xsd:schema xmlns:xsd="http://www.w3.org/2001/XMLSchema" xmlns:xs="http://www.w3.org/2001/XMLSchema" xmlns:p="http://schemas.microsoft.com/office/2006/metadata/properties" xmlns:ns3="55d2202f-3da4-4398-a497-18b841bb9b51" xmlns:ns4="3e2282ee-1a9c-4a9d-b0b2-27851da76236" targetNamespace="http://schemas.microsoft.com/office/2006/metadata/properties" ma:root="true" ma:fieldsID="39857ccd1a69ce9005fed71b383fa877" ns3:_="" ns4:_="">
    <xsd:import namespace="55d2202f-3da4-4398-a497-18b841bb9b51"/>
    <xsd:import namespace="3e2282ee-1a9c-4a9d-b0b2-27851da76236"/>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d2202f-3da4-4398-a497-18b841bb9b5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e2282ee-1a9c-4a9d-b0b2-27851da76236"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FBABD69-A905-4FC7-BDD4-62A91BBE881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d2202f-3da4-4398-a497-18b841bb9b51"/>
    <ds:schemaRef ds:uri="3e2282ee-1a9c-4a9d-b0b2-27851da7623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D3F3319-D2A1-4BDD-A227-08D0569D2052}">
  <ds:schemaRefs>
    <ds:schemaRef ds:uri="http://schemas.microsoft.com/sharepoint/v3/contenttype/forms"/>
  </ds:schemaRefs>
</ds:datastoreItem>
</file>

<file path=customXml/itemProps3.xml><?xml version="1.0" encoding="utf-8"?>
<ds:datastoreItem xmlns:ds="http://schemas.openxmlformats.org/officeDocument/2006/customXml" ds:itemID="{31FD6D40-04A7-4F19-AA12-83F5D61A613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240</TotalTime>
  <Pages>19</Pages>
  <Words>5797</Words>
  <Characters>33048</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Jodi Emanuelli</dc:creator>
  <cp:keywords/>
  <dc:description/>
  <cp:lastModifiedBy>Jodi Emanuelli</cp:lastModifiedBy>
  <cp:revision>138</cp:revision>
  <dcterms:created xsi:type="dcterms:W3CDTF">2020-05-20T20:02:00Z</dcterms:created>
  <dcterms:modified xsi:type="dcterms:W3CDTF">2020-05-22T13:33:00Z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0x010100EEC28FAD6086D740B85314EC85658D7A</vt:lpwstr>
  </property>
</Properties>
</file>