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9DFF9D" w14:textId="77777777" w:rsidR="007D1435" w:rsidRPr="00572BE8" w:rsidRDefault="00A456A9" w:rsidP="00AF73E3">
      <w:pPr>
        <w:jc w:val="left"/>
        <w:rPr>
          <w:lang w:val="en-GB"/>
        </w:rPr>
      </w:pPr>
      <w:r w:rsidRPr="00572BE8">
        <w:rPr>
          <w:noProof/>
          <w:lang w:val="en-GB" w:eastAsia="en-GB"/>
        </w:rPr>
        <w:drawing>
          <wp:anchor distT="0" distB="0" distL="114300" distR="114300" simplePos="0" relativeHeight="251659264" behindDoc="1" locked="0" layoutInCell="1" allowOverlap="1" wp14:anchorId="636EDB0A" wp14:editId="2ED5FA15">
            <wp:simplePos x="0" y="0"/>
            <wp:positionH relativeFrom="column">
              <wp:posOffset>-53340</wp:posOffset>
            </wp:positionH>
            <wp:positionV relativeFrom="paragraph">
              <wp:posOffset>211455</wp:posOffset>
            </wp:positionV>
            <wp:extent cx="1787525" cy="725170"/>
            <wp:effectExtent l="0" t="0" r="3175" b="0"/>
            <wp:wrapTight wrapText="bothSides">
              <wp:wrapPolygon edited="0">
                <wp:start x="0" y="0"/>
                <wp:lineTo x="0" y="20995"/>
                <wp:lineTo x="21408" y="20995"/>
                <wp:lineTo x="2140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extLst>
                        <a:ext uri="{28A0092B-C50C-407E-A947-70E740481C1C}">
                          <a14:useLocalDpi xmlns:a14="http://schemas.microsoft.com/office/drawing/2010/main" val="0"/>
                        </a:ext>
                      </a:extLst>
                    </a:blip>
                    <a:stretch>
                      <a:fillRect/>
                    </a:stretch>
                  </pic:blipFill>
                  <pic:spPr>
                    <a:xfrm>
                      <a:off x="0" y="0"/>
                      <a:ext cx="1787525" cy="725170"/>
                    </a:xfrm>
                    <a:prstGeom prst="rect">
                      <a:avLst/>
                    </a:prstGeom>
                  </pic:spPr>
                </pic:pic>
              </a:graphicData>
            </a:graphic>
            <wp14:sizeRelH relativeFrom="page">
              <wp14:pctWidth>0</wp14:pctWidth>
            </wp14:sizeRelH>
            <wp14:sizeRelV relativeFrom="page">
              <wp14:pctHeight>0</wp14:pctHeight>
            </wp14:sizeRelV>
          </wp:anchor>
        </w:drawing>
      </w:r>
    </w:p>
    <w:p w14:paraId="6D6427D6" w14:textId="77777777" w:rsidR="007D1435" w:rsidRPr="00572BE8" w:rsidRDefault="007D1435" w:rsidP="00AF73E3">
      <w:pPr>
        <w:jc w:val="center"/>
        <w:rPr>
          <w:b/>
          <w:lang w:val="en-GB"/>
        </w:rPr>
      </w:pPr>
    </w:p>
    <w:p w14:paraId="36593BF9" w14:textId="77777777" w:rsidR="007D1435" w:rsidRPr="00572BE8" w:rsidRDefault="007D1435" w:rsidP="00AF73E3">
      <w:pPr>
        <w:jc w:val="center"/>
        <w:rPr>
          <w:b/>
          <w:lang w:val="en-GB"/>
        </w:rPr>
      </w:pPr>
    </w:p>
    <w:p w14:paraId="185E836B" w14:textId="77777777" w:rsidR="007D1435" w:rsidRPr="00572BE8" w:rsidRDefault="007D1435" w:rsidP="00AF73E3">
      <w:pPr>
        <w:jc w:val="center"/>
        <w:rPr>
          <w:b/>
          <w:lang w:val="en-GB"/>
        </w:rPr>
      </w:pPr>
    </w:p>
    <w:p w14:paraId="7CE4700A" w14:textId="77777777" w:rsidR="00572BE8" w:rsidRDefault="00572BE8" w:rsidP="00AF73E3">
      <w:pPr>
        <w:jc w:val="center"/>
        <w:rPr>
          <w:b/>
          <w:lang w:val="en-GB"/>
        </w:rPr>
      </w:pPr>
    </w:p>
    <w:p w14:paraId="62AB3D78" w14:textId="53484395" w:rsidR="007D1435" w:rsidRPr="00572BE8" w:rsidRDefault="007D1435" w:rsidP="00AF73E3">
      <w:pPr>
        <w:jc w:val="center"/>
        <w:rPr>
          <w:b/>
          <w:lang w:val="en-GB"/>
        </w:rPr>
      </w:pPr>
    </w:p>
    <w:p w14:paraId="5E621EF3" w14:textId="791563BC" w:rsidR="00572BE8" w:rsidRPr="00312F4F" w:rsidRDefault="00572BE8" w:rsidP="00AF73E3">
      <w:pPr>
        <w:jc w:val="center"/>
        <w:rPr>
          <w:b/>
          <w:sz w:val="36"/>
          <w:szCs w:val="36"/>
          <w:lang w:val="en-GB"/>
        </w:rPr>
      </w:pPr>
      <w:r w:rsidRPr="00312F4F">
        <w:rPr>
          <w:b/>
          <w:sz w:val="36"/>
          <w:szCs w:val="36"/>
          <w:lang w:val="en-GB"/>
        </w:rPr>
        <w:t>Student Name:</w:t>
      </w:r>
      <w:r w:rsidR="00C56B9C" w:rsidRPr="00312F4F">
        <w:rPr>
          <w:b/>
          <w:sz w:val="36"/>
          <w:szCs w:val="36"/>
          <w:lang w:val="en-GB"/>
        </w:rPr>
        <w:t xml:space="preserve"> Rukshana Begum</w:t>
      </w:r>
    </w:p>
    <w:p w14:paraId="754A41DE" w14:textId="4434888C" w:rsidR="00572BE8" w:rsidRPr="00312F4F" w:rsidRDefault="00572BE8" w:rsidP="00AF73E3">
      <w:pPr>
        <w:jc w:val="center"/>
        <w:rPr>
          <w:b/>
          <w:sz w:val="36"/>
          <w:szCs w:val="36"/>
          <w:lang w:val="en-GB"/>
        </w:rPr>
      </w:pPr>
      <w:r w:rsidRPr="00312F4F">
        <w:rPr>
          <w:b/>
          <w:sz w:val="36"/>
          <w:szCs w:val="36"/>
          <w:lang w:val="en-GB"/>
        </w:rPr>
        <w:t>Student Number:</w:t>
      </w:r>
      <w:r w:rsidR="00C56B9C" w:rsidRPr="00312F4F">
        <w:rPr>
          <w:b/>
          <w:sz w:val="36"/>
          <w:szCs w:val="36"/>
          <w:lang w:val="en-GB"/>
        </w:rPr>
        <w:t xml:space="preserve"> 1808389</w:t>
      </w:r>
    </w:p>
    <w:p w14:paraId="2E673C40" w14:textId="47AA3695" w:rsidR="00C56B9C" w:rsidRPr="00312F4F" w:rsidRDefault="00C56B9C" w:rsidP="00AF73E3">
      <w:pPr>
        <w:jc w:val="center"/>
        <w:rPr>
          <w:b/>
          <w:sz w:val="36"/>
          <w:szCs w:val="36"/>
          <w:lang w:val="en-GB"/>
        </w:rPr>
      </w:pPr>
      <w:r w:rsidRPr="00312F4F">
        <w:rPr>
          <w:b/>
          <w:sz w:val="36"/>
          <w:szCs w:val="36"/>
          <w:lang w:val="en-GB"/>
        </w:rPr>
        <w:t>Module: Living with care: The older person</w:t>
      </w:r>
    </w:p>
    <w:p w14:paraId="67FCC8F8" w14:textId="21E7A232" w:rsidR="00C56B9C" w:rsidRPr="00312F4F" w:rsidRDefault="00C56B9C" w:rsidP="00AF73E3">
      <w:pPr>
        <w:jc w:val="center"/>
        <w:rPr>
          <w:b/>
          <w:sz w:val="36"/>
          <w:szCs w:val="36"/>
          <w:lang w:val="en-GB"/>
        </w:rPr>
      </w:pPr>
      <w:r w:rsidRPr="00312F4F">
        <w:rPr>
          <w:b/>
          <w:sz w:val="36"/>
          <w:szCs w:val="36"/>
          <w:lang w:val="en-GB"/>
        </w:rPr>
        <w:t>Model code: BMHP6009</w:t>
      </w:r>
    </w:p>
    <w:p w14:paraId="496B220C" w14:textId="5E9DB020" w:rsidR="00C56B9C" w:rsidRPr="00312F4F" w:rsidRDefault="00C56B9C" w:rsidP="00AF73E3">
      <w:pPr>
        <w:jc w:val="center"/>
        <w:rPr>
          <w:b/>
          <w:sz w:val="36"/>
          <w:szCs w:val="36"/>
          <w:lang w:val="en-GB"/>
        </w:rPr>
      </w:pPr>
      <w:r w:rsidRPr="00312F4F">
        <w:rPr>
          <w:b/>
          <w:sz w:val="36"/>
          <w:szCs w:val="36"/>
          <w:lang w:val="en-GB"/>
        </w:rPr>
        <w:t>Lecturer: Adesewa Ajayi</w:t>
      </w:r>
    </w:p>
    <w:p w14:paraId="3CCDC993" w14:textId="77777777" w:rsidR="007D1435" w:rsidRPr="00312F4F" w:rsidRDefault="00A456A9" w:rsidP="00AF73E3">
      <w:pPr>
        <w:jc w:val="center"/>
        <w:rPr>
          <w:rFonts w:eastAsia="Times New Roman" w:cs="Arial"/>
          <w:b/>
          <w:sz w:val="36"/>
          <w:szCs w:val="36"/>
          <w:lang w:val="en-GB" w:eastAsia="en-GB"/>
        </w:rPr>
      </w:pPr>
      <w:r w:rsidRPr="00312F4F">
        <w:rPr>
          <w:sz w:val="36"/>
          <w:szCs w:val="36"/>
          <w:lang w:val="en-GB"/>
        </w:rPr>
        <w:br w:type="page"/>
      </w:r>
    </w:p>
    <w:p w14:paraId="45C3AE55" w14:textId="30D667A4" w:rsidR="007D1435" w:rsidRPr="00572BE8" w:rsidRDefault="007D1435" w:rsidP="00AF73E3">
      <w:pPr>
        <w:rPr>
          <w:rFonts w:eastAsia="Times New Roman" w:cs="Arial"/>
          <w:szCs w:val="32"/>
          <w:lang w:val="en-GB" w:eastAsia="en-GB"/>
        </w:rPr>
      </w:pPr>
    </w:p>
    <w:sdt>
      <w:sdtPr>
        <w:rPr>
          <w:rFonts w:ascii="Arial" w:eastAsiaTheme="minorHAnsi" w:hAnsi="Arial" w:cstheme="minorBidi"/>
          <w:b w:val="0"/>
          <w:bCs w:val="0"/>
          <w:color w:val="auto"/>
          <w:sz w:val="22"/>
          <w:szCs w:val="22"/>
          <w:lang w:val="en-GB" w:eastAsia="en-US"/>
        </w:rPr>
        <w:id w:val="1964684962"/>
        <w:docPartObj>
          <w:docPartGallery w:val="Table of Contents"/>
          <w:docPartUnique/>
        </w:docPartObj>
      </w:sdtPr>
      <w:sdtEndPr>
        <w:rPr>
          <w:rFonts w:cs="Arial"/>
          <w:noProof/>
          <w:sz w:val="24"/>
          <w:szCs w:val="24"/>
        </w:rPr>
      </w:sdtEndPr>
      <w:sdtContent>
        <w:p w14:paraId="7F03DD0C" w14:textId="77777777" w:rsidR="00DB0E1A" w:rsidRPr="00572BE8" w:rsidRDefault="00DB0E1A" w:rsidP="00AF73E3">
          <w:pPr>
            <w:pStyle w:val="TOCHeading"/>
            <w:spacing w:line="360" w:lineRule="auto"/>
            <w:jc w:val="center"/>
            <w:rPr>
              <w:rFonts w:ascii="Arial" w:hAnsi="Arial" w:cs="Arial"/>
              <w:color w:val="auto"/>
              <w:sz w:val="22"/>
              <w:szCs w:val="22"/>
              <w:lang w:val="en-GB"/>
            </w:rPr>
          </w:pPr>
          <w:r w:rsidRPr="00572BE8">
            <w:rPr>
              <w:rFonts w:ascii="Arial" w:hAnsi="Arial" w:cs="Arial"/>
              <w:color w:val="auto"/>
              <w:sz w:val="22"/>
              <w:szCs w:val="22"/>
              <w:lang w:val="en-GB"/>
            </w:rPr>
            <w:t>Table of Contents</w:t>
          </w:r>
        </w:p>
        <w:p w14:paraId="52442452" w14:textId="77777777" w:rsidR="00667B4A" w:rsidRPr="0028522E" w:rsidRDefault="00DB0E1A">
          <w:pPr>
            <w:pStyle w:val="TOC1"/>
            <w:tabs>
              <w:tab w:val="right" w:leader="dot" w:pos="9800"/>
            </w:tabs>
            <w:rPr>
              <w:rFonts w:eastAsiaTheme="minorEastAsia" w:cs="Arial"/>
              <w:noProof/>
              <w:sz w:val="24"/>
              <w:szCs w:val="24"/>
              <w:lang w:val="en-GB" w:eastAsia="en-GB"/>
            </w:rPr>
          </w:pPr>
          <w:r w:rsidRPr="00B7460A">
            <w:rPr>
              <w:rFonts w:cs="Arial"/>
              <w:sz w:val="24"/>
              <w:szCs w:val="24"/>
              <w:lang w:val="en-GB"/>
            </w:rPr>
            <w:fldChar w:fldCharType="begin"/>
          </w:r>
          <w:r w:rsidRPr="00B7460A">
            <w:rPr>
              <w:rFonts w:cs="Arial"/>
              <w:sz w:val="24"/>
              <w:szCs w:val="24"/>
              <w:lang w:val="en-GB"/>
            </w:rPr>
            <w:instrText xml:space="preserve"> TOC \o "1-3" \h \z \u </w:instrText>
          </w:r>
          <w:r w:rsidRPr="00B7460A">
            <w:rPr>
              <w:rFonts w:cs="Arial"/>
              <w:sz w:val="24"/>
              <w:szCs w:val="24"/>
              <w:lang w:val="en-GB"/>
            </w:rPr>
            <w:fldChar w:fldCharType="separate"/>
          </w:r>
          <w:hyperlink w:anchor="_Toc68878165" w:history="1">
            <w:r w:rsidR="00667B4A" w:rsidRPr="0028522E">
              <w:rPr>
                <w:rStyle w:val="Hyperlink"/>
                <w:rFonts w:cs="Arial"/>
                <w:noProof/>
                <w:sz w:val="24"/>
                <w:szCs w:val="24"/>
                <w:lang w:val="en-GB"/>
              </w:rPr>
              <w:t>Introduction</w:t>
            </w:r>
            <w:r w:rsidR="00667B4A" w:rsidRPr="0028522E">
              <w:rPr>
                <w:rFonts w:cs="Arial"/>
                <w:noProof/>
                <w:webHidden/>
                <w:sz w:val="24"/>
                <w:szCs w:val="24"/>
              </w:rPr>
              <w:tab/>
            </w:r>
            <w:r w:rsidR="00667B4A" w:rsidRPr="0028522E">
              <w:rPr>
                <w:rFonts w:cs="Arial"/>
                <w:noProof/>
                <w:webHidden/>
                <w:sz w:val="24"/>
                <w:szCs w:val="24"/>
              </w:rPr>
              <w:fldChar w:fldCharType="begin"/>
            </w:r>
            <w:r w:rsidR="00667B4A" w:rsidRPr="0028522E">
              <w:rPr>
                <w:rFonts w:cs="Arial"/>
                <w:noProof/>
                <w:webHidden/>
                <w:sz w:val="24"/>
                <w:szCs w:val="24"/>
              </w:rPr>
              <w:instrText xml:space="preserve"> PAGEREF _Toc68878165 \h </w:instrText>
            </w:r>
            <w:r w:rsidR="00667B4A" w:rsidRPr="0028522E">
              <w:rPr>
                <w:rFonts w:cs="Arial"/>
                <w:noProof/>
                <w:webHidden/>
                <w:sz w:val="24"/>
                <w:szCs w:val="24"/>
              </w:rPr>
            </w:r>
            <w:r w:rsidR="00667B4A" w:rsidRPr="0028522E">
              <w:rPr>
                <w:rFonts w:cs="Arial"/>
                <w:noProof/>
                <w:webHidden/>
                <w:sz w:val="24"/>
                <w:szCs w:val="24"/>
              </w:rPr>
              <w:fldChar w:fldCharType="separate"/>
            </w:r>
            <w:r w:rsidR="00667B4A" w:rsidRPr="0028522E">
              <w:rPr>
                <w:rFonts w:cs="Arial"/>
                <w:noProof/>
                <w:webHidden/>
                <w:sz w:val="24"/>
                <w:szCs w:val="24"/>
              </w:rPr>
              <w:t>4</w:t>
            </w:r>
            <w:r w:rsidR="00667B4A" w:rsidRPr="0028522E">
              <w:rPr>
                <w:rFonts w:cs="Arial"/>
                <w:noProof/>
                <w:webHidden/>
                <w:sz w:val="24"/>
                <w:szCs w:val="24"/>
              </w:rPr>
              <w:fldChar w:fldCharType="end"/>
            </w:r>
          </w:hyperlink>
        </w:p>
        <w:p w14:paraId="1B324D82" w14:textId="77777777" w:rsidR="00667B4A" w:rsidRPr="0028522E" w:rsidRDefault="0071520D">
          <w:pPr>
            <w:pStyle w:val="TOC1"/>
            <w:tabs>
              <w:tab w:val="right" w:leader="dot" w:pos="9800"/>
            </w:tabs>
            <w:rPr>
              <w:rFonts w:eastAsiaTheme="minorEastAsia" w:cs="Arial"/>
              <w:noProof/>
              <w:sz w:val="24"/>
              <w:szCs w:val="24"/>
              <w:lang w:val="en-GB" w:eastAsia="en-GB"/>
            </w:rPr>
          </w:pPr>
          <w:hyperlink w:anchor="_Toc68878166" w:history="1">
            <w:r w:rsidR="00667B4A" w:rsidRPr="0028522E">
              <w:rPr>
                <w:rStyle w:val="Hyperlink"/>
                <w:rFonts w:cs="Arial"/>
                <w:noProof/>
                <w:sz w:val="24"/>
                <w:szCs w:val="24"/>
                <w:lang w:val="en-GB"/>
              </w:rPr>
              <w:t>Concept of elderly people in UK and Canada</w:t>
            </w:r>
            <w:r w:rsidR="00667B4A" w:rsidRPr="0028522E">
              <w:rPr>
                <w:rFonts w:cs="Arial"/>
                <w:noProof/>
                <w:webHidden/>
                <w:sz w:val="24"/>
                <w:szCs w:val="24"/>
              </w:rPr>
              <w:tab/>
            </w:r>
            <w:r w:rsidR="00667B4A" w:rsidRPr="0028522E">
              <w:rPr>
                <w:rFonts w:cs="Arial"/>
                <w:noProof/>
                <w:webHidden/>
                <w:sz w:val="24"/>
                <w:szCs w:val="24"/>
              </w:rPr>
              <w:fldChar w:fldCharType="begin"/>
            </w:r>
            <w:r w:rsidR="00667B4A" w:rsidRPr="0028522E">
              <w:rPr>
                <w:rFonts w:cs="Arial"/>
                <w:noProof/>
                <w:webHidden/>
                <w:sz w:val="24"/>
                <w:szCs w:val="24"/>
              </w:rPr>
              <w:instrText xml:space="preserve"> PAGEREF _Toc68878166 \h </w:instrText>
            </w:r>
            <w:r w:rsidR="00667B4A" w:rsidRPr="0028522E">
              <w:rPr>
                <w:rFonts w:cs="Arial"/>
                <w:noProof/>
                <w:webHidden/>
                <w:sz w:val="24"/>
                <w:szCs w:val="24"/>
              </w:rPr>
            </w:r>
            <w:r w:rsidR="00667B4A" w:rsidRPr="0028522E">
              <w:rPr>
                <w:rFonts w:cs="Arial"/>
                <w:noProof/>
                <w:webHidden/>
                <w:sz w:val="24"/>
                <w:szCs w:val="24"/>
              </w:rPr>
              <w:fldChar w:fldCharType="separate"/>
            </w:r>
            <w:r w:rsidR="00667B4A" w:rsidRPr="0028522E">
              <w:rPr>
                <w:rFonts w:cs="Arial"/>
                <w:noProof/>
                <w:webHidden/>
                <w:sz w:val="24"/>
                <w:szCs w:val="24"/>
              </w:rPr>
              <w:t>5</w:t>
            </w:r>
            <w:r w:rsidR="00667B4A" w:rsidRPr="0028522E">
              <w:rPr>
                <w:rFonts w:cs="Arial"/>
                <w:noProof/>
                <w:webHidden/>
                <w:sz w:val="24"/>
                <w:szCs w:val="24"/>
              </w:rPr>
              <w:fldChar w:fldCharType="end"/>
            </w:r>
          </w:hyperlink>
        </w:p>
        <w:p w14:paraId="73D44765" w14:textId="77777777" w:rsidR="00667B4A" w:rsidRPr="0028522E" w:rsidRDefault="0071520D">
          <w:pPr>
            <w:pStyle w:val="TOC1"/>
            <w:tabs>
              <w:tab w:val="right" w:leader="dot" w:pos="9800"/>
            </w:tabs>
            <w:rPr>
              <w:rFonts w:eastAsiaTheme="minorEastAsia" w:cs="Arial"/>
              <w:noProof/>
              <w:sz w:val="24"/>
              <w:szCs w:val="24"/>
              <w:lang w:val="en-GB" w:eastAsia="en-GB"/>
            </w:rPr>
          </w:pPr>
          <w:hyperlink w:anchor="_Toc68878167" w:history="1">
            <w:r w:rsidR="00667B4A" w:rsidRPr="0028522E">
              <w:rPr>
                <w:rStyle w:val="Hyperlink"/>
                <w:rFonts w:cs="Arial"/>
                <w:noProof/>
                <w:sz w:val="24"/>
                <w:szCs w:val="24"/>
                <w:lang w:val="en-GB"/>
              </w:rPr>
              <w:t>Statistical data on aging population and changes in recent years</w:t>
            </w:r>
            <w:r w:rsidR="00667B4A" w:rsidRPr="0028522E">
              <w:rPr>
                <w:rFonts w:cs="Arial"/>
                <w:noProof/>
                <w:webHidden/>
                <w:sz w:val="24"/>
                <w:szCs w:val="24"/>
              </w:rPr>
              <w:tab/>
            </w:r>
            <w:r w:rsidR="00667B4A" w:rsidRPr="0028522E">
              <w:rPr>
                <w:rFonts w:cs="Arial"/>
                <w:noProof/>
                <w:webHidden/>
                <w:sz w:val="24"/>
                <w:szCs w:val="24"/>
              </w:rPr>
              <w:fldChar w:fldCharType="begin"/>
            </w:r>
            <w:r w:rsidR="00667B4A" w:rsidRPr="0028522E">
              <w:rPr>
                <w:rFonts w:cs="Arial"/>
                <w:noProof/>
                <w:webHidden/>
                <w:sz w:val="24"/>
                <w:szCs w:val="24"/>
              </w:rPr>
              <w:instrText xml:space="preserve"> PAGEREF _Toc68878167 \h </w:instrText>
            </w:r>
            <w:r w:rsidR="00667B4A" w:rsidRPr="0028522E">
              <w:rPr>
                <w:rFonts w:cs="Arial"/>
                <w:noProof/>
                <w:webHidden/>
                <w:sz w:val="24"/>
                <w:szCs w:val="24"/>
              </w:rPr>
            </w:r>
            <w:r w:rsidR="00667B4A" w:rsidRPr="0028522E">
              <w:rPr>
                <w:rFonts w:cs="Arial"/>
                <w:noProof/>
                <w:webHidden/>
                <w:sz w:val="24"/>
                <w:szCs w:val="24"/>
              </w:rPr>
              <w:fldChar w:fldCharType="separate"/>
            </w:r>
            <w:r w:rsidR="00667B4A" w:rsidRPr="0028522E">
              <w:rPr>
                <w:rFonts w:cs="Arial"/>
                <w:noProof/>
                <w:webHidden/>
                <w:sz w:val="24"/>
                <w:szCs w:val="24"/>
              </w:rPr>
              <w:t>5</w:t>
            </w:r>
            <w:r w:rsidR="00667B4A" w:rsidRPr="0028522E">
              <w:rPr>
                <w:rFonts w:cs="Arial"/>
                <w:noProof/>
                <w:webHidden/>
                <w:sz w:val="24"/>
                <w:szCs w:val="24"/>
              </w:rPr>
              <w:fldChar w:fldCharType="end"/>
            </w:r>
          </w:hyperlink>
        </w:p>
        <w:p w14:paraId="31C3DF5C" w14:textId="77777777" w:rsidR="00667B4A" w:rsidRPr="0028522E" w:rsidRDefault="0071520D">
          <w:pPr>
            <w:pStyle w:val="TOC1"/>
            <w:tabs>
              <w:tab w:val="right" w:leader="dot" w:pos="9800"/>
            </w:tabs>
            <w:rPr>
              <w:rFonts w:eastAsiaTheme="minorEastAsia" w:cs="Arial"/>
              <w:noProof/>
              <w:sz w:val="24"/>
              <w:szCs w:val="24"/>
              <w:lang w:val="en-GB" w:eastAsia="en-GB"/>
            </w:rPr>
          </w:pPr>
          <w:hyperlink w:anchor="_Toc68878168" w:history="1">
            <w:r w:rsidR="00667B4A" w:rsidRPr="0028522E">
              <w:rPr>
                <w:rStyle w:val="Hyperlink"/>
                <w:rFonts w:cs="Arial"/>
                <w:noProof/>
                <w:sz w:val="24"/>
                <w:szCs w:val="24"/>
                <w:lang w:val="en-GB"/>
              </w:rPr>
              <w:t>Theories of aging with concept of isolation and loneliness</w:t>
            </w:r>
            <w:r w:rsidR="00667B4A" w:rsidRPr="0028522E">
              <w:rPr>
                <w:rFonts w:cs="Arial"/>
                <w:noProof/>
                <w:webHidden/>
                <w:sz w:val="24"/>
                <w:szCs w:val="24"/>
              </w:rPr>
              <w:tab/>
            </w:r>
            <w:r w:rsidR="00667B4A" w:rsidRPr="0028522E">
              <w:rPr>
                <w:rFonts w:cs="Arial"/>
                <w:noProof/>
                <w:webHidden/>
                <w:sz w:val="24"/>
                <w:szCs w:val="24"/>
              </w:rPr>
              <w:fldChar w:fldCharType="begin"/>
            </w:r>
            <w:r w:rsidR="00667B4A" w:rsidRPr="0028522E">
              <w:rPr>
                <w:rFonts w:cs="Arial"/>
                <w:noProof/>
                <w:webHidden/>
                <w:sz w:val="24"/>
                <w:szCs w:val="24"/>
              </w:rPr>
              <w:instrText xml:space="preserve"> PAGEREF _Toc68878168 \h </w:instrText>
            </w:r>
            <w:r w:rsidR="00667B4A" w:rsidRPr="0028522E">
              <w:rPr>
                <w:rFonts w:cs="Arial"/>
                <w:noProof/>
                <w:webHidden/>
                <w:sz w:val="24"/>
                <w:szCs w:val="24"/>
              </w:rPr>
            </w:r>
            <w:r w:rsidR="00667B4A" w:rsidRPr="0028522E">
              <w:rPr>
                <w:rFonts w:cs="Arial"/>
                <w:noProof/>
                <w:webHidden/>
                <w:sz w:val="24"/>
                <w:szCs w:val="24"/>
              </w:rPr>
              <w:fldChar w:fldCharType="separate"/>
            </w:r>
            <w:r w:rsidR="00667B4A" w:rsidRPr="0028522E">
              <w:rPr>
                <w:rFonts w:cs="Arial"/>
                <w:noProof/>
                <w:webHidden/>
                <w:sz w:val="24"/>
                <w:szCs w:val="24"/>
              </w:rPr>
              <w:t>6</w:t>
            </w:r>
            <w:r w:rsidR="00667B4A" w:rsidRPr="0028522E">
              <w:rPr>
                <w:rFonts w:cs="Arial"/>
                <w:noProof/>
                <w:webHidden/>
                <w:sz w:val="24"/>
                <w:szCs w:val="24"/>
              </w:rPr>
              <w:fldChar w:fldCharType="end"/>
            </w:r>
          </w:hyperlink>
        </w:p>
        <w:p w14:paraId="425C9507" w14:textId="77777777" w:rsidR="00667B4A" w:rsidRPr="0028522E" w:rsidRDefault="0071520D">
          <w:pPr>
            <w:pStyle w:val="TOC1"/>
            <w:tabs>
              <w:tab w:val="right" w:leader="dot" w:pos="9800"/>
            </w:tabs>
            <w:rPr>
              <w:rFonts w:eastAsiaTheme="minorEastAsia" w:cs="Arial"/>
              <w:noProof/>
              <w:sz w:val="24"/>
              <w:szCs w:val="24"/>
              <w:lang w:val="en-GB" w:eastAsia="en-GB"/>
            </w:rPr>
          </w:pPr>
          <w:hyperlink w:anchor="_Toc68878169" w:history="1">
            <w:r w:rsidR="00667B4A" w:rsidRPr="0028522E">
              <w:rPr>
                <w:rStyle w:val="Hyperlink"/>
                <w:rFonts w:cs="Arial"/>
                <w:noProof/>
                <w:sz w:val="24"/>
                <w:szCs w:val="24"/>
                <w:lang w:val="en-GB"/>
              </w:rPr>
              <w:t>Impact of loneliness and isolation</w:t>
            </w:r>
            <w:r w:rsidR="00667B4A" w:rsidRPr="0028522E">
              <w:rPr>
                <w:rFonts w:cs="Arial"/>
                <w:noProof/>
                <w:webHidden/>
                <w:sz w:val="24"/>
                <w:szCs w:val="24"/>
              </w:rPr>
              <w:tab/>
            </w:r>
            <w:r w:rsidR="00667B4A" w:rsidRPr="0028522E">
              <w:rPr>
                <w:rFonts w:cs="Arial"/>
                <w:noProof/>
                <w:webHidden/>
                <w:sz w:val="24"/>
                <w:szCs w:val="24"/>
              </w:rPr>
              <w:fldChar w:fldCharType="begin"/>
            </w:r>
            <w:r w:rsidR="00667B4A" w:rsidRPr="0028522E">
              <w:rPr>
                <w:rFonts w:cs="Arial"/>
                <w:noProof/>
                <w:webHidden/>
                <w:sz w:val="24"/>
                <w:szCs w:val="24"/>
              </w:rPr>
              <w:instrText xml:space="preserve"> PAGEREF _Toc68878169 \h </w:instrText>
            </w:r>
            <w:r w:rsidR="00667B4A" w:rsidRPr="0028522E">
              <w:rPr>
                <w:rFonts w:cs="Arial"/>
                <w:noProof/>
                <w:webHidden/>
                <w:sz w:val="24"/>
                <w:szCs w:val="24"/>
              </w:rPr>
            </w:r>
            <w:r w:rsidR="00667B4A" w:rsidRPr="0028522E">
              <w:rPr>
                <w:rFonts w:cs="Arial"/>
                <w:noProof/>
                <w:webHidden/>
                <w:sz w:val="24"/>
                <w:szCs w:val="24"/>
              </w:rPr>
              <w:fldChar w:fldCharType="separate"/>
            </w:r>
            <w:r w:rsidR="00667B4A" w:rsidRPr="0028522E">
              <w:rPr>
                <w:rFonts w:cs="Arial"/>
                <w:noProof/>
                <w:webHidden/>
                <w:sz w:val="24"/>
                <w:szCs w:val="24"/>
              </w:rPr>
              <w:t>7</w:t>
            </w:r>
            <w:r w:rsidR="00667B4A" w:rsidRPr="0028522E">
              <w:rPr>
                <w:rFonts w:cs="Arial"/>
                <w:noProof/>
                <w:webHidden/>
                <w:sz w:val="24"/>
                <w:szCs w:val="24"/>
              </w:rPr>
              <w:fldChar w:fldCharType="end"/>
            </w:r>
          </w:hyperlink>
        </w:p>
        <w:p w14:paraId="74CE07C1" w14:textId="77777777" w:rsidR="00667B4A" w:rsidRPr="0028522E" w:rsidRDefault="0071520D">
          <w:pPr>
            <w:pStyle w:val="TOC1"/>
            <w:tabs>
              <w:tab w:val="right" w:leader="dot" w:pos="9800"/>
            </w:tabs>
            <w:rPr>
              <w:rFonts w:eastAsiaTheme="minorEastAsia" w:cs="Arial"/>
              <w:noProof/>
              <w:sz w:val="24"/>
              <w:szCs w:val="24"/>
              <w:lang w:val="en-GB" w:eastAsia="en-GB"/>
            </w:rPr>
          </w:pPr>
          <w:hyperlink w:anchor="_Toc68878170" w:history="1">
            <w:r w:rsidR="00667B4A" w:rsidRPr="0028522E">
              <w:rPr>
                <w:rStyle w:val="Hyperlink"/>
                <w:rFonts w:cs="Arial"/>
                <w:noProof/>
                <w:sz w:val="24"/>
                <w:szCs w:val="24"/>
                <w:lang w:val="en-GB"/>
              </w:rPr>
              <w:t>Legislation and policies for the elderly people</w:t>
            </w:r>
            <w:r w:rsidR="00667B4A" w:rsidRPr="0028522E">
              <w:rPr>
                <w:rFonts w:cs="Arial"/>
                <w:noProof/>
                <w:webHidden/>
                <w:sz w:val="24"/>
                <w:szCs w:val="24"/>
              </w:rPr>
              <w:tab/>
            </w:r>
            <w:r w:rsidR="00667B4A" w:rsidRPr="0028522E">
              <w:rPr>
                <w:rFonts w:cs="Arial"/>
                <w:noProof/>
                <w:webHidden/>
                <w:sz w:val="24"/>
                <w:szCs w:val="24"/>
              </w:rPr>
              <w:fldChar w:fldCharType="begin"/>
            </w:r>
            <w:r w:rsidR="00667B4A" w:rsidRPr="0028522E">
              <w:rPr>
                <w:rFonts w:cs="Arial"/>
                <w:noProof/>
                <w:webHidden/>
                <w:sz w:val="24"/>
                <w:szCs w:val="24"/>
              </w:rPr>
              <w:instrText xml:space="preserve"> PAGEREF _Toc68878170 \h </w:instrText>
            </w:r>
            <w:r w:rsidR="00667B4A" w:rsidRPr="0028522E">
              <w:rPr>
                <w:rFonts w:cs="Arial"/>
                <w:noProof/>
                <w:webHidden/>
                <w:sz w:val="24"/>
                <w:szCs w:val="24"/>
              </w:rPr>
            </w:r>
            <w:r w:rsidR="00667B4A" w:rsidRPr="0028522E">
              <w:rPr>
                <w:rFonts w:cs="Arial"/>
                <w:noProof/>
                <w:webHidden/>
                <w:sz w:val="24"/>
                <w:szCs w:val="24"/>
              </w:rPr>
              <w:fldChar w:fldCharType="separate"/>
            </w:r>
            <w:r w:rsidR="00667B4A" w:rsidRPr="0028522E">
              <w:rPr>
                <w:rFonts w:cs="Arial"/>
                <w:noProof/>
                <w:webHidden/>
                <w:sz w:val="24"/>
                <w:szCs w:val="24"/>
              </w:rPr>
              <w:t>8</w:t>
            </w:r>
            <w:r w:rsidR="00667B4A" w:rsidRPr="0028522E">
              <w:rPr>
                <w:rFonts w:cs="Arial"/>
                <w:noProof/>
                <w:webHidden/>
                <w:sz w:val="24"/>
                <w:szCs w:val="24"/>
              </w:rPr>
              <w:fldChar w:fldCharType="end"/>
            </w:r>
          </w:hyperlink>
        </w:p>
        <w:p w14:paraId="1F0C6BA1" w14:textId="77777777" w:rsidR="00667B4A" w:rsidRPr="0028522E" w:rsidRDefault="0071520D">
          <w:pPr>
            <w:pStyle w:val="TOC1"/>
            <w:tabs>
              <w:tab w:val="right" w:leader="dot" w:pos="9800"/>
            </w:tabs>
            <w:rPr>
              <w:rFonts w:eastAsiaTheme="minorEastAsia" w:cs="Arial"/>
              <w:noProof/>
              <w:sz w:val="24"/>
              <w:szCs w:val="24"/>
              <w:lang w:val="en-GB" w:eastAsia="en-GB"/>
            </w:rPr>
          </w:pPr>
          <w:hyperlink w:anchor="_Toc68878171" w:history="1">
            <w:r w:rsidR="00667B4A" w:rsidRPr="0028522E">
              <w:rPr>
                <w:rStyle w:val="Hyperlink"/>
                <w:rFonts w:cs="Arial"/>
                <w:noProof/>
                <w:sz w:val="24"/>
                <w:szCs w:val="24"/>
                <w:lang w:val="en-GB"/>
              </w:rPr>
              <w:t>National, local and global provisions of services</w:t>
            </w:r>
            <w:r w:rsidR="00667B4A" w:rsidRPr="0028522E">
              <w:rPr>
                <w:rFonts w:cs="Arial"/>
                <w:noProof/>
                <w:webHidden/>
                <w:sz w:val="24"/>
                <w:szCs w:val="24"/>
              </w:rPr>
              <w:tab/>
            </w:r>
            <w:r w:rsidR="00667B4A" w:rsidRPr="0028522E">
              <w:rPr>
                <w:rFonts w:cs="Arial"/>
                <w:noProof/>
                <w:webHidden/>
                <w:sz w:val="24"/>
                <w:szCs w:val="24"/>
              </w:rPr>
              <w:fldChar w:fldCharType="begin"/>
            </w:r>
            <w:r w:rsidR="00667B4A" w:rsidRPr="0028522E">
              <w:rPr>
                <w:rFonts w:cs="Arial"/>
                <w:noProof/>
                <w:webHidden/>
                <w:sz w:val="24"/>
                <w:szCs w:val="24"/>
              </w:rPr>
              <w:instrText xml:space="preserve"> PAGEREF _Toc68878171 \h </w:instrText>
            </w:r>
            <w:r w:rsidR="00667B4A" w:rsidRPr="0028522E">
              <w:rPr>
                <w:rFonts w:cs="Arial"/>
                <w:noProof/>
                <w:webHidden/>
                <w:sz w:val="24"/>
                <w:szCs w:val="24"/>
              </w:rPr>
            </w:r>
            <w:r w:rsidR="00667B4A" w:rsidRPr="0028522E">
              <w:rPr>
                <w:rFonts w:cs="Arial"/>
                <w:noProof/>
                <w:webHidden/>
                <w:sz w:val="24"/>
                <w:szCs w:val="24"/>
              </w:rPr>
              <w:fldChar w:fldCharType="separate"/>
            </w:r>
            <w:r w:rsidR="00667B4A" w:rsidRPr="0028522E">
              <w:rPr>
                <w:rFonts w:cs="Arial"/>
                <w:noProof/>
                <w:webHidden/>
                <w:sz w:val="24"/>
                <w:szCs w:val="24"/>
              </w:rPr>
              <w:t>9</w:t>
            </w:r>
            <w:r w:rsidR="00667B4A" w:rsidRPr="0028522E">
              <w:rPr>
                <w:rFonts w:cs="Arial"/>
                <w:noProof/>
                <w:webHidden/>
                <w:sz w:val="24"/>
                <w:szCs w:val="24"/>
              </w:rPr>
              <w:fldChar w:fldCharType="end"/>
            </w:r>
          </w:hyperlink>
        </w:p>
        <w:p w14:paraId="3A89C459" w14:textId="77777777" w:rsidR="00667B4A" w:rsidRPr="0028522E" w:rsidRDefault="0071520D">
          <w:pPr>
            <w:pStyle w:val="TOC1"/>
            <w:tabs>
              <w:tab w:val="right" w:leader="dot" w:pos="9800"/>
            </w:tabs>
            <w:rPr>
              <w:rFonts w:eastAsiaTheme="minorEastAsia" w:cs="Arial"/>
              <w:noProof/>
              <w:sz w:val="24"/>
              <w:szCs w:val="24"/>
              <w:lang w:val="en-GB" w:eastAsia="en-GB"/>
            </w:rPr>
          </w:pPr>
          <w:hyperlink w:anchor="_Toc68878172" w:history="1">
            <w:r w:rsidR="00667B4A" w:rsidRPr="0028522E">
              <w:rPr>
                <w:rStyle w:val="Hyperlink"/>
                <w:rFonts w:cs="Arial"/>
                <w:noProof/>
                <w:sz w:val="24"/>
                <w:szCs w:val="24"/>
                <w:lang w:val="en-GB"/>
              </w:rPr>
              <w:t>Future prospective and use of AI for elderly in the heath care unit</w:t>
            </w:r>
            <w:r w:rsidR="00667B4A" w:rsidRPr="0028522E">
              <w:rPr>
                <w:rFonts w:cs="Arial"/>
                <w:noProof/>
                <w:webHidden/>
                <w:sz w:val="24"/>
                <w:szCs w:val="24"/>
              </w:rPr>
              <w:tab/>
            </w:r>
            <w:r w:rsidR="00667B4A" w:rsidRPr="0028522E">
              <w:rPr>
                <w:rFonts w:cs="Arial"/>
                <w:noProof/>
                <w:webHidden/>
                <w:sz w:val="24"/>
                <w:szCs w:val="24"/>
              </w:rPr>
              <w:fldChar w:fldCharType="begin"/>
            </w:r>
            <w:r w:rsidR="00667B4A" w:rsidRPr="0028522E">
              <w:rPr>
                <w:rFonts w:cs="Arial"/>
                <w:noProof/>
                <w:webHidden/>
                <w:sz w:val="24"/>
                <w:szCs w:val="24"/>
              </w:rPr>
              <w:instrText xml:space="preserve"> PAGEREF _Toc68878172 \h </w:instrText>
            </w:r>
            <w:r w:rsidR="00667B4A" w:rsidRPr="0028522E">
              <w:rPr>
                <w:rFonts w:cs="Arial"/>
                <w:noProof/>
                <w:webHidden/>
                <w:sz w:val="24"/>
                <w:szCs w:val="24"/>
              </w:rPr>
            </w:r>
            <w:r w:rsidR="00667B4A" w:rsidRPr="0028522E">
              <w:rPr>
                <w:rFonts w:cs="Arial"/>
                <w:noProof/>
                <w:webHidden/>
                <w:sz w:val="24"/>
                <w:szCs w:val="24"/>
              </w:rPr>
              <w:fldChar w:fldCharType="separate"/>
            </w:r>
            <w:r w:rsidR="00667B4A" w:rsidRPr="0028522E">
              <w:rPr>
                <w:rFonts w:cs="Arial"/>
                <w:noProof/>
                <w:webHidden/>
                <w:sz w:val="24"/>
                <w:szCs w:val="24"/>
              </w:rPr>
              <w:t>10</w:t>
            </w:r>
            <w:r w:rsidR="00667B4A" w:rsidRPr="0028522E">
              <w:rPr>
                <w:rFonts w:cs="Arial"/>
                <w:noProof/>
                <w:webHidden/>
                <w:sz w:val="24"/>
                <w:szCs w:val="24"/>
              </w:rPr>
              <w:fldChar w:fldCharType="end"/>
            </w:r>
          </w:hyperlink>
        </w:p>
        <w:p w14:paraId="523E6166" w14:textId="77777777" w:rsidR="00667B4A" w:rsidRPr="0028522E" w:rsidRDefault="0071520D">
          <w:pPr>
            <w:pStyle w:val="TOC1"/>
            <w:tabs>
              <w:tab w:val="right" w:leader="dot" w:pos="9800"/>
            </w:tabs>
            <w:rPr>
              <w:rFonts w:eastAsiaTheme="minorEastAsia" w:cs="Arial"/>
              <w:noProof/>
              <w:sz w:val="24"/>
              <w:szCs w:val="24"/>
              <w:lang w:val="en-GB" w:eastAsia="en-GB"/>
            </w:rPr>
          </w:pPr>
          <w:hyperlink w:anchor="_Toc68878173" w:history="1">
            <w:r w:rsidR="00667B4A" w:rsidRPr="0028522E">
              <w:rPr>
                <w:rStyle w:val="Hyperlink"/>
                <w:rFonts w:cs="Arial"/>
                <w:noProof/>
                <w:sz w:val="24"/>
                <w:szCs w:val="24"/>
                <w:lang w:val="en-GB"/>
              </w:rPr>
              <w:t>Recommendation</w:t>
            </w:r>
            <w:r w:rsidR="00667B4A" w:rsidRPr="0028522E">
              <w:rPr>
                <w:rFonts w:cs="Arial"/>
                <w:noProof/>
                <w:webHidden/>
                <w:sz w:val="24"/>
                <w:szCs w:val="24"/>
              </w:rPr>
              <w:tab/>
            </w:r>
            <w:r w:rsidR="00667B4A" w:rsidRPr="0028522E">
              <w:rPr>
                <w:rFonts w:cs="Arial"/>
                <w:noProof/>
                <w:webHidden/>
                <w:sz w:val="24"/>
                <w:szCs w:val="24"/>
              </w:rPr>
              <w:fldChar w:fldCharType="begin"/>
            </w:r>
            <w:r w:rsidR="00667B4A" w:rsidRPr="0028522E">
              <w:rPr>
                <w:rFonts w:cs="Arial"/>
                <w:noProof/>
                <w:webHidden/>
                <w:sz w:val="24"/>
                <w:szCs w:val="24"/>
              </w:rPr>
              <w:instrText xml:space="preserve"> PAGEREF _Toc68878173 \h </w:instrText>
            </w:r>
            <w:r w:rsidR="00667B4A" w:rsidRPr="0028522E">
              <w:rPr>
                <w:rFonts w:cs="Arial"/>
                <w:noProof/>
                <w:webHidden/>
                <w:sz w:val="24"/>
                <w:szCs w:val="24"/>
              </w:rPr>
            </w:r>
            <w:r w:rsidR="00667B4A" w:rsidRPr="0028522E">
              <w:rPr>
                <w:rFonts w:cs="Arial"/>
                <w:noProof/>
                <w:webHidden/>
                <w:sz w:val="24"/>
                <w:szCs w:val="24"/>
              </w:rPr>
              <w:fldChar w:fldCharType="separate"/>
            </w:r>
            <w:r w:rsidR="00667B4A" w:rsidRPr="0028522E">
              <w:rPr>
                <w:rFonts w:cs="Arial"/>
                <w:noProof/>
                <w:webHidden/>
                <w:sz w:val="24"/>
                <w:szCs w:val="24"/>
              </w:rPr>
              <w:t>12</w:t>
            </w:r>
            <w:r w:rsidR="00667B4A" w:rsidRPr="0028522E">
              <w:rPr>
                <w:rFonts w:cs="Arial"/>
                <w:noProof/>
                <w:webHidden/>
                <w:sz w:val="24"/>
                <w:szCs w:val="24"/>
              </w:rPr>
              <w:fldChar w:fldCharType="end"/>
            </w:r>
          </w:hyperlink>
        </w:p>
        <w:p w14:paraId="3E2B6271" w14:textId="77777777" w:rsidR="00667B4A" w:rsidRPr="0028522E" w:rsidRDefault="0071520D">
          <w:pPr>
            <w:pStyle w:val="TOC1"/>
            <w:tabs>
              <w:tab w:val="right" w:leader="dot" w:pos="9800"/>
            </w:tabs>
            <w:rPr>
              <w:rFonts w:eastAsiaTheme="minorEastAsia" w:cs="Arial"/>
              <w:noProof/>
              <w:sz w:val="24"/>
              <w:szCs w:val="24"/>
              <w:lang w:val="en-GB" w:eastAsia="en-GB"/>
            </w:rPr>
          </w:pPr>
          <w:hyperlink w:anchor="_Toc68878174" w:history="1">
            <w:r w:rsidR="00667B4A" w:rsidRPr="0028522E">
              <w:rPr>
                <w:rStyle w:val="Hyperlink"/>
                <w:rFonts w:cs="Arial"/>
                <w:noProof/>
                <w:sz w:val="24"/>
                <w:szCs w:val="24"/>
                <w:lang w:val="en-GB"/>
              </w:rPr>
              <w:t>Conclusion</w:t>
            </w:r>
            <w:r w:rsidR="00667B4A" w:rsidRPr="0028522E">
              <w:rPr>
                <w:rFonts w:cs="Arial"/>
                <w:noProof/>
                <w:webHidden/>
                <w:sz w:val="24"/>
                <w:szCs w:val="24"/>
              </w:rPr>
              <w:tab/>
            </w:r>
            <w:r w:rsidR="00667B4A" w:rsidRPr="0028522E">
              <w:rPr>
                <w:rFonts w:cs="Arial"/>
                <w:noProof/>
                <w:webHidden/>
                <w:sz w:val="24"/>
                <w:szCs w:val="24"/>
              </w:rPr>
              <w:fldChar w:fldCharType="begin"/>
            </w:r>
            <w:r w:rsidR="00667B4A" w:rsidRPr="0028522E">
              <w:rPr>
                <w:rFonts w:cs="Arial"/>
                <w:noProof/>
                <w:webHidden/>
                <w:sz w:val="24"/>
                <w:szCs w:val="24"/>
              </w:rPr>
              <w:instrText xml:space="preserve"> PAGEREF _Toc68878174 \h </w:instrText>
            </w:r>
            <w:r w:rsidR="00667B4A" w:rsidRPr="0028522E">
              <w:rPr>
                <w:rFonts w:cs="Arial"/>
                <w:noProof/>
                <w:webHidden/>
                <w:sz w:val="24"/>
                <w:szCs w:val="24"/>
              </w:rPr>
            </w:r>
            <w:r w:rsidR="00667B4A" w:rsidRPr="0028522E">
              <w:rPr>
                <w:rFonts w:cs="Arial"/>
                <w:noProof/>
                <w:webHidden/>
                <w:sz w:val="24"/>
                <w:szCs w:val="24"/>
              </w:rPr>
              <w:fldChar w:fldCharType="separate"/>
            </w:r>
            <w:r w:rsidR="00667B4A" w:rsidRPr="0028522E">
              <w:rPr>
                <w:rFonts w:cs="Arial"/>
                <w:noProof/>
                <w:webHidden/>
                <w:sz w:val="24"/>
                <w:szCs w:val="24"/>
              </w:rPr>
              <w:t>13</w:t>
            </w:r>
            <w:r w:rsidR="00667B4A" w:rsidRPr="0028522E">
              <w:rPr>
                <w:rFonts w:cs="Arial"/>
                <w:noProof/>
                <w:webHidden/>
                <w:sz w:val="24"/>
                <w:szCs w:val="24"/>
              </w:rPr>
              <w:fldChar w:fldCharType="end"/>
            </w:r>
          </w:hyperlink>
        </w:p>
        <w:p w14:paraId="216C6178" w14:textId="77777777" w:rsidR="00667B4A" w:rsidRPr="00B7460A" w:rsidRDefault="0071520D">
          <w:pPr>
            <w:pStyle w:val="TOC1"/>
            <w:tabs>
              <w:tab w:val="right" w:leader="dot" w:pos="9800"/>
            </w:tabs>
            <w:rPr>
              <w:rFonts w:eastAsiaTheme="minorEastAsia" w:cs="Arial"/>
              <w:noProof/>
              <w:sz w:val="24"/>
              <w:szCs w:val="24"/>
              <w:lang w:val="en-GB" w:eastAsia="en-GB"/>
            </w:rPr>
          </w:pPr>
          <w:hyperlink w:anchor="_Toc68878175" w:history="1">
            <w:r w:rsidR="00667B4A" w:rsidRPr="0028522E">
              <w:rPr>
                <w:rStyle w:val="Hyperlink"/>
                <w:rFonts w:cs="Arial"/>
                <w:noProof/>
                <w:sz w:val="24"/>
                <w:szCs w:val="24"/>
                <w:lang w:val="en-GB"/>
              </w:rPr>
              <w:t>Reference List</w:t>
            </w:r>
            <w:r w:rsidR="00667B4A" w:rsidRPr="0028522E">
              <w:rPr>
                <w:rFonts w:cs="Arial"/>
                <w:noProof/>
                <w:webHidden/>
                <w:sz w:val="24"/>
                <w:szCs w:val="24"/>
              </w:rPr>
              <w:tab/>
            </w:r>
            <w:r w:rsidR="00667B4A" w:rsidRPr="0028522E">
              <w:rPr>
                <w:rFonts w:cs="Arial"/>
                <w:noProof/>
                <w:webHidden/>
                <w:sz w:val="24"/>
                <w:szCs w:val="24"/>
              </w:rPr>
              <w:fldChar w:fldCharType="begin"/>
            </w:r>
            <w:r w:rsidR="00667B4A" w:rsidRPr="0028522E">
              <w:rPr>
                <w:rFonts w:cs="Arial"/>
                <w:noProof/>
                <w:webHidden/>
                <w:sz w:val="24"/>
                <w:szCs w:val="24"/>
              </w:rPr>
              <w:instrText xml:space="preserve"> PAGEREF _Toc68878175 \h </w:instrText>
            </w:r>
            <w:r w:rsidR="00667B4A" w:rsidRPr="0028522E">
              <w:rPr>
                <w:rFonts w:cs="Arial"/>
                <w:noProof/>
                <w:webHidden/>
                <w:sz w:val="24"/>
                <w:szCs w:val="24"/>
              </w:rPr>
            </w:r>
            <w:r w:rsidR="00667B4A" w:rsidRPr="0028522E">
              <w:rPr>
                <w:rFonts w:cs="Arial"/>
                <w:noProof/>
                <w:webHidden/>
                <w:sz w:val="24"/>
                <w:szCs w:val="24"/>
              </w:rPr>
              <w:fldChar w:fldCharType="separate"/>
            </w:r>
            <w:r w:rsidR="00667B4A" w:rsidRPr="0028522E">
              <w:rPr>
                <w:rFonts w:cs="Arial"/>
                <w:noProof/>
                <w:webHidden/>
                <w:sz w:val="24"/>
                <w:szCs w:val="24"/>
              </w:rPr>
              <w:t>14</w:t>
            </w:r>
            <w:r w:rsidR="00667B4A" w:rsidRPr="0028522E">
              <w:rPr>
                <w:rFonts w:cs="Arial"/>
                <w:noProof/>
                <w:webHidden/>
                <w:sz w:val="24"/>
                <w:szCs w:val="24"/>
              </w:rPr>
              <w:fldChar w:fldCharType="end"/>
            </w:r>
          </w:hyperlink>
        </w:p>
        <w:p w14:paraId="55E3F8F5" w14:textId="77777777" w:rsidR="00DB0E1A" w:rsidRPr="00B7460A" w:rsidRDefault="00DB0E1A" w:rsidP="00AF73E3">
          <w:pPr>
            <w:rPr>
              <w:rFonts w:cs="Arial"/>
              <w:sz w:val="24"/>
              <w:szCs w:val="24"/>
              <w:lang w:val="en-GB"/>
            </w:rPr>
          </w:pPr>
          <w:r w:rsidRPr="00B7460A">
            <w:rPr>
              <w:rFonts w:cs="Arial"/>
              <w:b/>
              <w:bCs/>
              <w:noProof/>
              <w:sz w:val="24"/>
              <w:szCs w:val="24"/>
              <w:lang w:val="en-GB"/>
            </w:rPr>
            <w:fldChar w:fldCharType="end"/>
          </w:r>
        </w:p>
      </w:sdtContent>
    </w:sdt>
    <w:p w14:paraId="25D2A9F8" w14:textId="77777777" w:rsidR="005C3933" w:rsidRPr="00B7460A" w:rsidRDefault="00A456A9" w:rsidP="00AF73E3">
      <w:pPr>
        <w:jc w:val="left"/>
        <w:rPr>
          <w:rFonts w:eastAsia="Times New Roman" w:cs="Arial"/>
          <w:b/>
          <w:sz w:val="24"/>
          <w:szCs w:val="24"/>
          <w:lang w:val="en-GB" w:eastAsia="en-GB"/>
        </w:rPr>
      </w:pPr>
      <w:r w:rsidRPr="00B7460A">
        <w:rPr>
          <w:rFonts w:cs="Arial"/>
          <w:sz w:val="24"/>
          <w:szCs w:val="24"/>
          <w:lang w:val="en-GB"/>
        </w:rPr>
        <w:br w:type="page"/>
      </w:r>
    </w:p>
    <w:p w14:paraId="1DCF5634" w14:textId="77777777" w:rsidR="003131D2" w:rsidRPr="00B7460A" w:rsidRDefault="00A456A9" w:rsidP="00AF73E3">
      <w:pPr>
        <w:pStyle w:val="Heading1"/>
        <w:ind w:left="0"/>
        <w:rPr>
          <w:sz w:val="28"/>
          <w:szCs w:val="28"/>
          <w:lang w:val="en-GB"/>
        </w:rPr>
      </w:pPr>
      <w:bookmarkStart w:id="0" w:name="_Toc68615724"/>
      <w:bookmarkStart w:id="1" w:name="_Toc68878165"/>
      <w:r w:rsidRPr="00B7460A">
        <w:rPr>
          <w:sz w:val="28"/>
          <w:szCs w:val="28"/>
          <w:lang w:val="en-GB"/>
        </w:rPr>
        <w:lastRenderedPageBreak/>
        <w:t>Introduction</w:t>
      </w:r>
      <w:bookmarkEnd w:id="0"/>
      <w:bookmarkEnd w:id="1"/>
    </w:p>
    <w:p w14:paraId="362ACAD4" w14:textId="362D0553" w:rsidR="007D1435" w:rsidRPr="00B7460A" w:rsidRDefault="00A456A9" w:rsidP="00E3708E">
      <w:pPr>
        <w:rPr>
          <w:rFonts w:cs="Arial"/>
          <w:sz w:val="24"/>
          <w:szCs w:val="24"/>
          <w:lang w:val="en-GB" w:eastAsia="en-GB"/>
        </w:rPr>
      </w:pPr>
      <w:r w:rsidRPr="00B7460A">
        <w:rPr>
          <w:rFonts w:cs="Arial"/>
          <w:sz w:val="24"/>
          <w:szCs w:val="24"/>
          <w:lang w:val="en-GB" w:eastAsia="en-GB"/>
        </w:rPr>
        <w:t>This report focuses on the negligence that is shown to elderly people in the</w:t>
      </w:r>
      <w:r w:rsidR="0086259D">
        <w:rPr>
          <w:rFonts w:cs="Arial"/>
          <w:sz w:val="24"/>
          <w:szCs w:val="24"/>
          <w:lang w:val="en-GB" w:eastAsia="en-GB"/>
        </w:rPr>
        <w:t xml:space="preserve"> </w:t>
      </w:r>
      <w:r w:rsidRPr="00B7460A">
        <w:rPr>
          <w:rFonts w:cs="Arial"/>
          <w:sz w:val="24"/>
          <w:szCs w:val="24"/>
          <w:lang w:val="en-GB" w:eastAsia="en-GB"/>
        </w:rPr>
        <w:t xml:space="preserve">UK and Canada. A small description of ageing and it's being a biological section is mentioned in this report. Few theories support the theory of ageing and the need for keeping a close look at them. The report gives a brief </w:t>
      </w:r>
      <w:r w:rsidR="0086259D">
        <w:rPr>
          <w:rFonts w:cs="Arial"/>
          <w:sz w:val="24"/>
          <w:szCs w:val="24"/>
          <w:lang w:val="en-GB" w:eastAsia="en-GB"/>
        </w:rPr>
        <w:t>on</w:t>
      </w:r>
      <w:r w:rsidRPr="00B7460A">
        <w:rPr>
          <w:rFonts w:cs="Arial"/>
          <w:sz w:val="24"/>
          <w:szCs w:val="24"/>
          <w:lang w:val="en-GB" w:eastAsia="en-GB"/>
        </w:rPr>
        <w:t xml:space="preserve"> the policies that the </w:t>
      </w:r>
      <w:r w:rsidR="002B200B" w:rsidRPr="00B7460A">
        <w:rPr>
          <w:rFonts w:cs="Arial"/>
          <w:sz w:val="24"/>
          <w:szCs w:val="24"/>
          <w:lang w:val="en-GB" w:eastAsia="en-GB"/>
        </w:rPr>
        <w:t>country provides</w:t>
      </w:r>
      <w:r w:rsidRPr="00B7460A">
        <w:rPr>
          <w:rFonts w:cs="Arial"/>
          <w:sz w:val="24"/>
          <w:szCs w:val="24"/>
          <w:lang w:val="en-GB" w:eastAsia="en-GB"/>
        </w:rPr>
        <w:t xml:space="preserve"> to take care of </w:t>
      </w:r>
      <w:r w:rsidR="0086259D">
        <w:rPr>
          <w:rFonts w:cs="Arial"/>
          <w:sz w:val="24"/>
          <w:szCs w:val="24"/>
          <w:lang w:val="en-GB" w:eastAsia="en-GB"/>
        </w:rPr>
        <w:t>the elderly</w:t>
      </w:r>
      <w:r w:rsidRPr="00B7460A">
        <w:rPr>
          <w:rFonts w:cs="Arial"/>
          <w:sz w:val="24"/>
          <w:szCs w:val="24"/>
          <w:lang w:val="en-GB" w:eastAsia="en-GB"/>
        </w:rPr>
        <w:t xml:space="preserve"> giving them some advantages over the criteria. There are national, local and global policies that are pointed out with the f</w:t>
      </w:r>
      <w:r w:rsidR="00E3708E" w:rsidRPr="00B7460A">
        <w:rPr>
          <w:rFonts w:cs="Arial"/>
          <w:sz w:val="24"/>
          <w:szCs w:val="24"/>
          <w:lang w:val="en-GB" w:eastAsia="en-GB"/>
        </w:rPr>
        <w:t>uture of healthcare using AI.</w:t>
      </w:r>
    </w:p>
    <w:p w14:paraId="6DABAD93" w14:textId="482FFC56" w:rsidR="007D1435" w:rsidRPr="00B7460A" w:rsidRDefault="00DB0E1A" w:rsidP="00B7460A">
      <w:pPr>
        <w:jc w:val="left"/>
        <w:rPr>
          <w:rFonts w:eastAsia="Times New Roman" w:cs="Arial"/>
          <w:b/>
          <w:bCs/>
          <w:sz w:val="28"/>
          <w:szCs w:val="28"/>
          <w:lang w:val="en-GB" w:eastAsia="en-GB"/>
        </w:rPr>
      </w:pPr>
      <w:bookmarkStart w:id="2" w:name="_Toc68878166"/>
      <w:r w:rsidRPr="00B7460A">
        <w:rPr>
          <w:rFonts w:cs="Arial"/>
          <w:b/>
          <w:bCs/>
          <w:sz w:val="28"/>
          <w:szCs w:val="28"/>
          <w:lang w:val="en-GB"/>
        </w:rPr>
        <w:t>Concept of elderly people in UK and Canada</w:t>
      </w:r>
      <w:bookmarkEnd w:id="2"/>
    </w:p>
    <w:p w14:paraId="6E2ED091" w14:textId="1BACC04D" w:rsidR="005C3933" w:rsidRPr="000529A5" w:rsidRDefault="00A456A9" w:rsidP="00AF73E3">
      <w:pPr>
        <w:rPr>
          <w:rFonts w:cs="Arial"/>
          <w:sz w:val="24"/>
          <w:szCs w:val="24"/>
          <w:lang w:val="en-GB" w:eastAsia="en-GB"/>
        </w:rPr>
      </w:pPr>
      <w:r w:rsidRPr="000529A5">
        <w:rPr>
          <w:rFonts w:cs="Arial"/>
          <w:sz w:val="24"/>
          <w:szCs w:val="24"/>
          <w:lang w:val="en-GB" w:eastAsia="en-GB"/>
        </w:rPr>
        <w:t>The advancement of heath in England has shown the life cycle of the people. The advancement has helped people to live longer than</w:t>
      </w:r>
      <w:r w:rsidR="000A1336" w:rsidRPr="000529A5">
        <w:rPr>
          <w:rFonts w:cs="Arial"/>
          <w:sz w:val="24"/>
          <w:szCs w:val="24"/>
          <w:lang w:val="en-GB" w:eastAsia="en-GB"/>
        </w:rPr>
        <w:t xml:space="preserve"> ever before</w:t>
      </w:r>
      <w:r w:rsidRPr="000529A5">
        <w:rPr>
          <w:rFonts w:cs="Arial"/>
          <w:sz w:val="24"/>
          <w:szCs w:val="24"/>
          <w:lang w:val="en-GB" w:eastAsia="en-GB"/>
        </w:rPr>
        <w:t xml:space="preserve"> . </w:t>
      </w:r>
      <w:r w:rsidR="000A1336" w:rsidRPr="000529A5">
        <w:rPr>
          <w:rFonts w:cs="Arial"/>
          <w:sz w:val="24"/>
          <w:szCs w:val="24"/>
          <w:lang w:val="en-GB" w:eastAsia="en-GB"/>
        </w:rPr>
        <w:t>D</w:t>
      </w:r>
      <w:r w:rsidRPr="000529A5">
        <w:rPr>
          <w:rFonts w:cs="Arial"/>
          <w:sz w:val="24"/>
          <w:szCs w:val="24"/>
          <w:lang w:val="en-GB" w:eastAsia="en-GB"/>
        </w:rPr>
        <w:t>ue to this, the number of elder</w:t>
      </w:r>
      <w:r w:rsidR="000A1336" w:rsidRPr="000529A5">
        <w:rPr>
          <w:rFonts w:cs="Arial"/>
          <w:sz w:val="24"/>
          <w:szCs w:val="24"/>
          <w:lang w:val="en-GB" w:eastAsia="en-GB"/>
        </w:rPr>
        <w:t>ly</w:t>
      </w:r>
      <w:r w:rsidRPr="000529A5">
        <w:rPr>
          <w:rFonts w:cs="Arial"/>
          <w:sz w:val="24"/>
          <w:szCs w:val="24"/>
          <w:lang w:val="en-GB" w:eastAsia="en-GB"/>
        </w:rPr>
        <w:t xml:space="preserve"> people</w:t>
      </w:r>
      <w:r w:rsidR="00B95A6D" w:rsidRPr="000529A5">
        <w:rPr>
          <w:rFonts w:cs="Arial"/>
          <w:sz w:val="24"/>
          <w:szCs w:val="24"/>
          <w:lang w:val="en-GB" w:eastAsia="en-GB"/>
        </w:rPr>
        <w:t xml:space="preserve"> in the UK </w:t>
      </w:r>
      <w:r w:rsidR="000A1336" w:rsidRPr="000529A5">
        <w:rPr>
          <w:rFonts w:cs="Arial"/>
          <w:sz w:val="24"/>
          <w:szCs w:val="24"/>
          <w:lang w:val="en-GB" w:eastAsia="en-GB"/>
        </w:rPr>
        <w:t>are</w:t>
      </w:r>
      <w:r w:rsidR="00B95A6D" w:rsidRPr="000529A5">
        <w:rPr>
          <w:rFonts w:cs="Arial"/>
          <w:sz w:val="24"/>
          <w:szCs w:val="24"/>
          <w:lang w:val="en-GB" w:eastAsia="en-GB"/>
        </w:rPr>
        <w:t xml:space="preserve"> witnessing its growth. It is also estimated to rise </w:t>
      </w:r>
      <w:r w:rsidR="00154F57">
        <w:rPr>
          <w:rFonts w:cs="Arial"/>
          <w:sz w:val="24"/>
          <w:szCs w:val="24"/>
          <w:lang w:val="en-GB" w:eastAsia="en-GB"/>
        </w:rPr>
        <w:t>rapidly i</w:t>
      </w:r>
      <w:r w:rsidR="00B95A6D" w:rsidRPr="000529A5">
        <w:rPr>
          <w:rFonts w:cs="Arial"/>
          <w:sz w:val="24"/>
          <w:szCs w:val="24"/>
          <w:lang w:val="en-GB" w:eastAsia="en-GB"/>
        </w:rPr>
        <w:t>n the coming 20 years</w:t>
      </w:r>
      <w:r w:rsidR="00154F57">
        <w:rPr>
          <w:rFonts w:cs="Arial"/>
          <w:sz w:val="24"/>
          <w:szCs w:val="24"/>
          <w:lang w:val="en-GB" w:eastAsia="en-GB"/>
        </w:rPr>
        <w:t xml:space="preserve"> </w:t>
      </w:r>
      <w:r w:rsidR="00B95A6D" w:rsidRPr="000529A5">
        <w:rPr>
          <w:rFonts w:cs="Arial"/>
          <w:sz w:val="24"/>
          <w:szCs w:val="24"/>
          <w:lang w:val="en-GB" w:eastAsia="en-GB"/>
        </w:rPr>
        <w:t xml:space="preserve">compared </w:t>
      </w:r>
      <w:r w:rsidR="000A1336" w:rsidRPr="000529A5">
        <w:rPr>
          <w:rFonts w:cs="Arial"/>
          <w:sz w:val="24"/>
          <w:szCs w:val="24"/>
          <w:lang w:val="en-GB" w:eastAsia="en-GB"/>
        </w:rPr>
        <w:t>to other</w:t>
      </w:r>
      <w:r w:rsidR="00B95A6D" w:rsidRPr="000529A5">
        <w:rPr>
          <w:rFonts w:cs="Arial"/>
          <w:sz w:val="24"/>
          <w:szCs w:val="24"/>
          <w:lang w:val="en-GB" w:eastAsia="en-GB"/>
        </w:rPr>
        <w:t xml:space="preserve"> places. This is indeed good news but also raises the risk of long-term disease and more health care solutions</w:t>
      </w:r>
      <w:r w:rsidR="006B1D7B" w:rsidRPr="000529A5">
        <w:rPr>
          <w:rFonts w:cs="Arial"/>
          <w:sz w:val="24"/>
          <w:szCs w:val="24"/>
          <w:lang w:val="en-GB" w:eastAsia="en-GB"/>
        </w:rPr>
        <w:t xml:space="preserve"> (Macdonald and Morgan 2020)</w:t>
      </w:r>
      <w:r w:rsidR="00B95A6D" w:rsidRPr="000529A5">
        <w:rPr>
          <w:rFonts w:cs="Arial"/>
          <w:sz w:val="24"/>
          <w:szCs w:val="24"/>
          <w:lang w:val="en-GB" w:eastAsia="en-GB"/>
        </w:rPr>
        <w:t xml:space="preserve">. In the UK, a person above the age of 65 is considered to be an older person.  </w:t>
      </w:r>
      <w:r w:rsidR="000A1336" w:rsidRPr="000529A5">
        <w:rPr>
          <w:rFonts w:cs="Arial"/>
          <w:sz w:val="24"/>
          <w:szCs w:val="24"/>
          <w:lang w:val="en-GB" w:eastAsia="en-GB"/>
        </w:rPr>
        <w:t>T</w:t>
      </w:r>
      <w:r w:rsidR="00B95A6D" w:rsidRPr="000529A5">
        <w:rPr>
          <w:rFonts w:cs="Arial"/>
          <w:sz w:val="24"/>
          <w:szCs w:val="24"/>
          <w:lang w:val="en-GB" w:eastAsia="en-GB"/>
        </w:rPr>
        <w:t xml:space="preserve">here are no criteria that is </w:t>
      </w:r>
      <w:r w:rsidR="002A2851" w:rsidRPr="000529A5">
        <w:rPr>
          <w:rFonts w:cs="Arial"/>
          <w:sz w:val="24"/>
          <w:szCs w:val="24"/>
          <w:lang w:val="en-GB" w:eastAsia="en-GB"/>
        </w:rPr>
        <w:t>applied,</w:t>
      </w:r>
      <w:r w:rsidR="00B95A6D" w:rsidRPr="000529A5">
        <w:rPr>
          <w:rFonts w:cs="Arial"/>
          <w:sz w:val="24"/>
          <w:szCs w:val="24"/>
          <w:lang w:val="en-GB" w:eastAsia="en-GB"/>
        </w:rPr>
        <w:t xml:space="preserve"> and which is strictly followed. </w:t>
      </w:r>
    </w:p>
    <w:p w14:paraId="169AB358" w14:textId="77777777" w:rsidR="000529A5" w:rsidRDefault="000529A5" w:rsidP="000529A5">
      <w:pPr>
        <w:spacing w:line="240" w:lineRule="auto"/>
        <w:jc w:val="left"/>
        <w:rPr>
          <w:rFonts w:cs="Arial"/>
          <w:sz w:val="24"/>
          <w:szCs w:val="24"/>
          <w:lang w:val="en-GB" w:eastAsia="en-GB"/>
        </w:rPr>
      </w:pPr>
      <w:r w:rsidRPr="000529A5">
        <w:rPr>
          <w:rFonts w:eastAsia="Times New Roman" w:cs="Arial"/>
          <w:color w:val="333333"/>
          <w:sz w:val="24"/>
          <w:szCs w:val="24"/>
          <w:shd w:val="clear" w:color="auto" w:fill="FFFFFF"/>
          <w:lang w:val="en-GB" w:eastAsia="en-GB"/>
        </w:rPr>
        <w:t xml:space="preserve">The rapidly growing segment of the population of the seniors in Canada  are </w:t>
      </w:r>
      <w:r w:rsidR="00792C36" w:rsidRPr="000529A5">
        <w:rPr>
          <w:rFonts w:cs="Arial"/>
          <w:sz w:val="24"/>
          <w:szCs w:val="24"/>
          <w:lang w:val="en-GB" w:eastAsia="en-GB"/>
        </w:rPr>
        <w:t xml:space="preserve">living longer in </w:t>
      </w:r>
    </w:p>
    <w:p w14:paraId="51D43B0C" w14:textId="25DC29F3" w:rsidR="00197B6A" w:rsidRPr="000529A5" w:rsidRDefault="00792C36" w:rsidP="00197B6A">
      <w:pPr>
        <w:spacing w:line="240" w:lineRule="auto"/>
        <w:jc w:val="left"/>
        <w:rPr>
          <w:rFonts w:cs="Arial"/>
          <w:sz w:val="24"/>
          <w:szCs w:val="24"/>
          <w:lang w:val="en-GB" w:eastAsia="en-GB"/>
        </w:rPr>
      </w:pPr>
      <w:r w:rsidRPr="000529A5">
        <w:rPr>
          <w:rFonts w:cs="Arial"/>
          <w:sz w:val="24"/>
          <w:szCs w:val="24"/>
          <w:lang w:val="en-GB" w:eastAsia="en-GB"/>
        </w:rPr>
        <w:t xml:space="preserve">comparison with the previous generations. </w:t>
      </w:r>
    </w:p>
    <w:p w14:paraId="1497C33D" w14:textId="278E745B" w:rsidR="000529A5" w:rsidRDefault="00792C36" w:rsidP="000529A5">
      <w:pPr>
        <w:spacing w:line="240" w:lineRule="auto"/>
        <w:jc w:val="left"/>
        <w:rPr>
          <w:rFonts w:cs="Arial"/>
          <w:sz w:val="24"/>
          <w:szCs w:val="24"/>
          <w:lang w:val="en-GB" w:eastAsia="en-GB"/>
        </w:rPr>
      </w:pPr>
      <w:r w:rsidRPr="000529A5">
        <w:rPr>
          <w:rFonts w:cs="Arial"/>
          <w:sz w:val="24"/>
          <w:szCs w:val="24"/>
          <w:lang w:val="en-GB" w:eastAsia="en-GB"/>
        </w:rPr>
        <w:t xml:space="preserve">The dependent share is calculated as the youth population and total elderly people </w:t>
      </w:r>
    </w:p>
    <w:p w14:paraId="6664CF1F" w14:textId="77777777" w:rsidR="000529A5" w:rsidRDefault="00792C36" w:rsidP="000529A5">
      <w:pPr>
        <w:spacing w:line="240" w:lineRule="auto"/>
        <w:jc w:val="left"/>
        <w:rPr>
          <w:rFonts w:cs="Arial"/>
          <w:sz w:val="24"/>
          <w:szCs w:val="24"/>
          <w:lang w:val="en-GB" w:eastAsia="en-GB"/>
        </w:rPr>
      </w:pPr>
      <w:r w:rsidRPr="000529A5">
        <w:rPr>
          <w:rFonts w:cs="Arial"/>
          <w:sz w:val="24"/>
          <w:szCs w:val="24"/>
          <w:lang w:val="en-GB" w:eastAsia="en-GB"/>
        </w:rPr>
        <w:t xml:space="preserve">which is then expressed in the ratio of the population in total. It is usually measured by </w:t>
      </w:r>
    </w:p>
    <w:p w14:paraId="150447BC" w14:textId="1D29C484" w:rsidR="00B95A6D" w:rsidRPr="000529A5" w:rsidRDefault="00792C36" w:rsidP="000529A5">
      <w:pPr>
        <w:spacing w:line="240" w:lineRule="auto"/>
        <w:jc w:val="left"/>
        <w:rPr>
          <w:rFonts w:eastAsia="Times New Roman" w:cs="Arial"/>
          <w:sz w:val="24"/>
          <w:szCs w:val="24"/>
          <w:lang w:val="en-GB" w:eastAsia="en-GB"/>
        </w:rPr>
      </w:pPr>
      <w:r w:rsidRPr="000529A5">
        <w:rPr>
          <w:rFonts w:cs="Arial"/>
          <w:sz w:val="24"/>
          <w:szCs w:val="24"/>
          <w:lang w:val="en-GB" w:eastAsia="en-GB"/>
        </w:rPr>
        <w:t>chronological age and convention</w:t>
      </w:r>
      <w:r w:rsidR="00A76D85" w:rsidRPr="000529A5">
        <w:rPr>
          <w:rFonts w:cs="Arial"/>
          <w:sz w:val="24"/>
          <w:szCs w:val="24"/>
          <w:lang w:val="en-GB" w:eastAsia="en-GB"/>
        </w:rPr>
        <w:t xml:space="preserve"> (Schofield, 2018)</w:t>
      </w:r>
      <w:r w:rsidRPr="000529A5">
        <w:rPr>
          <w:rFonts w:cs="Arial"/>
          <w:sz w:val="24"/>
          <w:szCs w:val="24"/>
          <w:lang w:val="en-GB" w:eastAsia="en-GB"/>
        </w:rPr>
        <w:t>. The person is</w:t>
      </w:r>
      <w:r w:rsidR="00875B33" w:rsidRPr="000529A5">
        <w:rPr>
          <w:rFonts w:cs="Arial"/>
          <w:sz w:val="24"/>
          <w:szCs w:val="24"/>
          <w:lang w:val="en-GB" w:eastAsia="en-GB"/>
        </w:rPr>
        <w:t xml:space="preserve"> </w:t>
      </w:r>
      <w:r w:rsidRPr="000529A5">
        <w:rPr>
          <w:rFonts w:cs="Arial"/>
          <w:sz w:val="24"/>
          <w:szCs w:val="24"/>
          <w:lang w:val="en-GB" w:eastAsia="en-GB"/>
        </w:rPr>
        <w:t xml:space="preserve">referred to as </w:t>
      </w:r>
      <w:r w:rsidR="00875B33" w:rsidRPr="000529A5">
        <w:rPr>
          <w:rFonts w:cs="Arial"/>
          <w:sz w:val="24"/>
          <w:szCs w:val="24"/>
          <w:lang w:val="en-GB" w:eastAsia="en-GB"/>
        </w:rPr>
        <w:t xml:space="preserve">an </w:t>
      </w:r>
      <w:r w:rsidRPr="000529A5">
        <w:rPr>
          <w:rFonts w:cs="Arial"/>
          <w:sz w:val="24"/>
          <w:szCs w:val="24"/>
          <w:lang w:val="en-GB" w:eastAsia="en-GB"/>
        </w:rPr>
        <w:t xml:space="preserve">elderly. </w:t>
      </w:r>
    </w:p>
    <w:p w14:paraId="23A0A697" w14:textId="77777777" w:rsidR="000529A5" w:rsidRDefault="000529A5" w:rsidP="00BE4E72">
      <w:pPr>
        <w:pStyle w:val="Heading1"/>
        <w:ind w:left="0"/>
        <w:rPr>
          <w:sz w:val="28"/>
          <w:szCs w:val="28"/>
          <w:lang w:val="en-GB"/>
        </w:rPr>
      </w:pPr>
      <w:bookmarkStart w:id="3" w:name="_Toc68878167"/>
    </w:p>
    <w:p w14:paraId="6040B0EA" w14:textId="31F51E85" w:rsidR="00DB0E1A" w:rsidRDefault="00DB0E1A" w:rsidP="00BE4E72">
      <w:pPr>
        <w:pStyle w:val="Heading1"/>
        <w:ind w:left="0"/>
        <w:rPr>
          <w:sz w:val="28"/>
          <w:szCs w:val="28"/>
          <w:lang w:val="en-GB"/>
        </w:rPr>
      </w:pPr>
      <w:r w:rsidRPr="00B7460A">
        <w:rPr>
          <w:sz w:val="28"/>
          <w:szCs w:val="28"/>
          <w:lang w:val="en-GB"/>
        </w:rPr>
        <w:t>Statistic</w:t>
      </w:r>
      <w:r w:rsidR="00BE4E72" w:rsidRPr="00B7460A">
        <w:rPr>
          <w:sz w:val="28"/>
          <w:szCs w:val="28"/>
          <w:lang w:val="en-GB"/>
        </w:rPr>
        <w:t>al data</w:t>
      </w:r>
      <w:r w:rsidRPr="00B7460A">
        <w:rPr>
          <w:sz w:val="28"/>
          <w:szCs w:val="28"/>
          <w:lang w:val="en-GB"/>
        </w:rPr>
        <w:t xml:space="preserve"> on aging population</w:t>
      </w:r>
      <w:r w:rsidR="0009383C" w:rsidRPr="00B7460A">
        <w:rPr>
          <w:sz w:val="28"/>
          <w:szCs w:val="28"/>
          <w:lang w:val="en-GB"/>
        </w:rPr>
        <w:t xml:space="preserve"> and changes in recent years</w:t>
      </w:r>
      <w:bookmarkEnd w:id="3"/>
    </w:p>
    <w:p w14:paraId="2CCFF500" w14:textId="66D39C28" w:rsidR="00CE0857" w:rsidRPr="00B7460A" w:rsidRDefault="00A456A9" w:rsidP="00AF73E3">
      <w:pPr>
        <w:rPr>
          <w:rFonts w:cs="Arial"/>
          <w:sz w:val="24"/>
          <w:szCs w:val="24"/>
          <w:lang w:val="en-GB" w:eastAsia="en-GB"/>
        </w:rPr>
      </w:pPr>
      <w:r w:rsidRPr="00B7460A">
        <w:rPr>
          <w:rFonts w:cs="Arial"/>
          <w:sz w:val="24"/>
          <w:szCs w:val="24"/>
          <w:lang w:val="en-GB" w:eastAsia="en-GB"/>
        </w:rPr>
        <w:t xml:space="preserve">The ageing population in the UK </w:t>
      </w:r>
      <w:r w:rsidR="00875B33">
        <w:rPr>
          <w:rFonts w:cs="Arial"/>
          <w:sz w:val="24"/>
          <w:szCs w:val="24"/>
          <w:lang w:val="en-GB" w:eastAsia="en-GB"/>
        </w:rPr>
        <w:t xml:space="preserve">shows </w:t>
      </w:r>
      <w:r w:rsidRPr="00B7460A">
        <w:rPr>
          <w:rFonts w:cs="Arial"/>
          <w:sz w:val="24"/>
          <w:szCs w:val="24"/>
          <w:lang w:val="en-GB" w:eastAsia="en-GB"/>
        </w:rPr>
        <w:t xml:space="preserve">that out of five, there are more than one who is already </w:t>
      </w:r>
      <w:r w:rsidR="00875B33">
        <w:rPr>
          <w:rFonts w:cs="Arial"/>
          <w:sz w:val="24"/>
          <w:szCs w:val="24"/>
          <w:lang w:val="en-GB" w:eastAsia="en-GB"/>
        </w:rPr>
        <w:t>aged 60</w:t>
      </w:r>
      <w:r w:rsidR="006B1D7B" w:rsidRPr="00B7460A">
        <w:rPr>
          <w:rFonts w:cs="Arial"/>
          <w:sz w:val="24"/>
          <w:szCs w:val="24"/>
          <w:lang w:val="en-GB" w:eastAsia="en-GB"/>
        </w:rPr>
        <w:t xml:space="preserve"> (Zhou </w:t>
      </w:r>
      <w:r w:rsidR="006B1D7B" w:rsidRPr="00B7460A">
        <w:rPr>
          <w:rFonts w:cs="Arial"/>
          <w:i/>
          <w:sz w:val="24"/>
          <w:szCs w:val="24"/>
          <w:lang w:val="en-GB" w:eastAsia="en-GB"/>
        </w:rPr>
        <w:t>et al</w:t>
      </w:r>
      <w:r w:rsidR="006B1D7B" w:rsidRPr="00B7460A">
        <w:rPr>
          <w:rFonts w:cs="Arial"/>
          <w:sz w:val="24"/>
          <w:szCs w:val="24"/>
          <w:lang w:val="en-GB" w:eastAsia="en-GB"/>
        </w:rPr>
        <w:t>., 2020)</w:t>
      </w:r>
      <w:r w:rsidRPr="00B7460A">
        <w:rPr>
          <w:rFonts w:cs="Arial"/>
          <w:sz w:val="24"/>
          <w:szCs w:val="24"/>
          <w:lang w:val="en-GB" w:eastAsia="en-GB"/>
        </w:rPr>
        <w:t>. This number of</w:t>
      </w:r>
      <w:r w:rsidR="00197B6A">
        <w:rPr>
          <w:rFonts w:cs="Arial"/>
          <w:sz w:val="24"/>
          <w:szCs w:val="24"/>
          <w:lang w:val="en-GB" w:eastAsia="en-GB"/>
        </w:rPr>
        <w:t xml:space="preserve"> </w:t>
      </w:r>
      <w:r w:rsidRPr="00B7460A">
        <w:rPr>
          <w:rFonts w:cs="Arial"/>
          <w:sz w:val="24"/>
          <w:szCs w:val="24"/>
          <w:lang w:val="en-GB" w:eastAsia="en-GB"/>
        </w:rPr>
        <w:t>over the age group of 60 is expected to rise or increase from 14.9 million, which was seen in 2014 to 18.5 million in the upcoming 2025. With the increase in the population of elderly people, there is 75% of the mass who are 75 years old in UK</w:t>
      </w:r>
      <w:r w:rsidR="00A26778" w:rsidRPr="00B7460A">
        <w:rPr>
          <w:rFonts w:cs="Arial"/>
          <w:sz w:val="24"/>
          <w:szCs w:val="24"/>
          <w:lang w:val="en-GB" w:eastAsia="en-GB"/>
        </w:rPr>
        <w:t xml:space="preserve"> (ageuk.org.uk, 2021)</w:t>
      </w:r>
      <w:r w:rsidRPr="00B7460A">
        <w:rPr>
          <w:rFonts w:cs="Arial"/>
          <w:sz w:val="24"/>
          <w:szCs w:val="24"/>
          <w:lang w:val="en-GB" w:eastAsia="en-GB"/>
        </w:rPr>
        <w:t>. The severity lies</w:t>
      </w:r>
      <w:r w:rsidR="00875B33">
        <w:rPr>
          <w:rFonts w:cs="Arial"/>
          <w:sz w:val="24"/>
          <w:szCs w:val="24"/>
          <w:lang w:val="en-GB" w:eastAsia="en-GB"/>
        </w:rPr>
        <w:t xml:space="preserve"> </w:t>
      </w:r>
      <w:r w:rsidRPr="00B7460A">
        <w:rPr>
          <w:rFonts w:cs="Arial"/>
          <w:sz w:val="24"/>
          <w:szCs w:val="24"/>
          <w:lang w:val="en-GB" w:eastAsia="en-GB"/>
        </w:rPr>
        <w:t>at least one long term</w:t>
      </w:r>
      <w:r w:rsidR="0014634E" w:rsidRPr="00B7460A">
        <w:rPr>
          <w:rFonts w:cs="Arial"/>
          <w:sz w:val="24"/>
          <w:szCs w:val="24"/>
          <w:lang w:val="en-GB" w:eastAsia="en-GB"/>
        </w:rPr>
        <w:t xml:space="preserve"> condition that makes the bar rising up to 2% for the people of the age group being 85 years. The number of A&amp;E </w:t>
      </w:r>
      <w:r w:rsidR="0014634E" w:rsidRPr="00B7460A">
        <w:rPr>
          <w:rFonts w:cs="Arial"/>
          <w:sz w:val="24"/>
          <w:szCs w:val="24"/>
          <w:lang w:val="en-GB" w:eastAsia="en-GB"/>
        </w:rPr>
        <w:lastRenderedPageBreak/>
        <w:t>attendances between the years 2007 to 2013 have shown an increase by two-third. This increase was much steeper than expected by the demographic change alone. If there is no improvement in the support quality that is given to elderly people then the NHS has to take measures to meet the demand for the increase in resources</w:t>
      </w:r>
      <w:r w:rsidR="00875B33">
        <w:rPr>
          <w:rFonts w:cs="Arial"/>
          <w:sz w:val="24"/>
          <w:szCs w:val="24"/>
          <w:lang w:val="en-GB" w:eastAsia="en-GB"/>
        </w:rPr>
        <w:t xml:space="preserve">. Which needs to </w:t>
      </w:r>
      <w:r w:rsidR="0014634E" w:rsidRPr="00B7460A">
        <w:rPr>
          <w:rFonts w:cs="Arial"/>
          <w:sz w:val="24"/>
          <w:szCs w:val="24"/>
          <w:lang w:val="en-GB" w:eastAsia="en-GB"/>
        </w:rPr>
        <w:t xml:space="preserve">meet the needs of the patients </w:t>
      </w:r>
      <w:r w:rsidR="00197B6A">
        <w:rPr>
          <w:rFonts w:cs="Arial"/>
          <w:sz w:val="24"/>
          <w:szCs w:val="24"/>
          <w:lang w:val="en-GB" w:eastAsia="en-GB"/>
        </w:rPr>
        <w:t>and</w:t>
      </w:r>
      <w:r w:rsidR="00875B33">
        <w:rPr>
          <w:rFonts w:cs="Arial"/>
          <w:sz w:val="24"/>
          <w:szCs w:val="24"/>
          <w:lang w:val="en-GB" w:eastAsia="en-GB"/>
        </w:rPr>
        <w:t xml:space="preserve"> </w:t>
      </w:r>
      <w:r w:rsidR="0014634E" w:rsidRPr="00B7460A">
        <w:rPr>
          <w:rFonts w:cs="Arial"/>
          <w:sz w:val="24"/>
          <w:szCs w:val="24"/>
          <w:lang w:val="en-GB" w:eastAsia="en-GB"/>
        </w:rPr>
        <w:t>future</w:t>
      </w:r>
      <w:r w:rsidR="00875B33">
        <w:rPr>
          <w:rFonts w:cs="Arial"/>
          <w:sz w:val="24"/>
          <w:szCs w:val="24"/>
          <w:lang w:val="en-GB" w:eastAsia="en-GB"/>
        </w:rPr>
        <w:t xml:space="preserve"> patients.</w:t>
      </w:r>
    </w:p>
    <w:p w14:paraId="40F6BB5F" w14:textId="38A9AD4E" w:rsidR="00792C36" w:rsidRPr="00B7460A" w:rsidRDefault="00A456A9" w:rsidP="00AF73E3">
      <w:pPr>
        <w:rPr>
          <w:rFonts w:cs="Arial"/>
          <w:sz w:val="24"/>
          <w:szCs w:val="24"/>
          <w:lang w:val="en-GB" w:eastAsia="en-GB"/>
        </w:rPr>
      </w:pPr>
      <w:r w:rsidRPr="00B7460A">
        <w:rPr>
          <w:rFonts w:cs="Arial"/>
          <w:sz w:val="24"/>
          <w:szCs w:val="24"/>
          <w:lang w:val="en-GB" w:eastAsia="en-GB"/>
        </w:rPr>
        <w:t>The NHS has started to work with partners in England to have a well ageing</w:t>
      </w:r>
      <w:r w:rsidR="00875B33">
        <w:rPr>
          <w:rFonts w:cs="Arial"/>
          <w:sz w:val="24"/>
          <w:szCs w:val="24"/>
          <w:lang w:val="en-GB" w:eastAsia="en-GB"/>
        </w:rPr>
        <w:t xml:space="preserve"> population.</w:t>
      </w:r>
      <w:r w:rsidRPr="00B7460A">
        <w:rPr>
          <w:rFonts w:cs="Arial"/>
          <w:sz w:val="24"/>
          <w:szCs w:val="24"/>
          <w:lang w:val="en-GB" w:eastAsia="en-GB"/>
        </w:rPr>
        <w:t xml:space="preserve"> There are always things that can be done to </w:t>
      </w:r>
      <w:r w:rsidR="00CE0857" w:rsidRPr="00B7460A">
        <w:rPr>
          <w:rFonts w:cs="Arial"/>
          <w:sz w:val="24"/>
          <w:szCs w:val="24"/>
          <w:lang w:val="en-GB" w:eastAsia="en-GB"/>
        </w:rPr>
        <w:t>improve</w:t>
      </w:r>
      <w:r w:rsidRPr="00B7460A">
        <w:rPr>
          <w:rFonts w:cs="Arial"/>
          <w:sz w:val="24"/>
          <w:szCs w:val="24"/>
          <w:lang w:val="en-GB" w:eastAsia="en-GB"/>
        </w:rPr>
        <w:t xml:space="preserve"> the health and lifestyle </w:t>
      </w:r>
      <w:r w:rsidR="00875B33">
        <w:rPr>
          <w:rFonts w:cs="Arial"/>
          <w:sz w:val="24"/>
          <w:szCs w:val="24"/>
          <w:lang w:val="en-GB" w:eastAsia="en-GB"/>
        </w:rPr>
        <w:t xml:space="preserve">for </w:t>
      </w:r>
      <w:r w:rsidRPr="00B7460A">
        <w:rPr>
          <w:rFonts w:cs="Arial"/>
          <w:sz w:val="24"/>
          <w:szCs w:val="24"/>
          <w:lang w:val="en-GB" w:eastAsia="en-GB"/>
        </w:rPr>
        <w:t xml:space="preserve">all. The older people start finding usual things to be quite </w:t>
      </w:r>
      <w:r w:rsidR="00CE0857" w:rsidRPr="00B7460A">
        <w:rPr>
          <w:rFonts w:cs="Arial"/>
          <w:sz w:val="24"/>
          <w:szCs w:val="24"/>
          <w:lang w:val="en-GB" w:eastAsia="en-GB"/>
        </w:rPr>
        <w:t>difficult and</w:t>
      </w:r>
      <w:r w:rsidRPr="00B7460A">
        <w:rPr>
          <w:rFonts w:cs="Arial"/>
          <w:sz w:val="24"/>
          <w:szCs w:val="24"/>
          <w:lang w:val="en-GB" w:eastAsia="en-GB"/>
        </w:rPr>
        <w:t xml:space="preserve"> it becomes vital to take active actions to slow down the procedure or to rejuvenate some of the health processes that shall help in </w:t>
      </w:r>
      <w:r w:rsidR="00CE0857" w:rsidRPr="00B7460A">
        <w:rPr>
          <w:rFonts w:cs="Arial"/>
          <w:sz w:val="24"/>
          <w:szCs w:val="24"/>
          <w:lang w:val="en-GB" w:eastAsia="en-GB"/>
        </w:rPr>
        <w:t>reversing the challenges in health. As long as they are provided with a go</w:t>
      </w:r>
      <w:r w:rsidR="00A26778" w:rsidRPr="00B7460A">
        <w:rPr>
          <w:rFonts w:cs="Arial"/>
          <w:sz w:val="24"/>
          <w:szCs w:val="24"/>
          <w:lang w:val="en-GB" w:eastAsia="en-GB"/>
        </w:rPr>
        <w:t>o</w:t>
      </w:r>
      <w:r w:rsidR="00CE0857" w:rsidRPr="00B7460A">
        <w:rPr>
          <w:rFonts w:cs="Arial"/>
          <w:sz w:val="24"/>
          <w:szCs w:val="24"/>
          <w:lang w:val="en-GB" w:eastAsia="en-GB"/>
        </w:rPr>
        <w:t xml:space="preserve">d and quality contentment of care, they shall strive to live longer. </w:t>
      </w:r>
    </w:p>
    <w:p w14:paraId="547EF218" w14:textId="3AB0765E" w:rsidR="00CE0857" w:rsidRPr="00B7460A" w:rsidRDefault="00A456A9" w:rsidP="00AF73E3">
      <w:pPr>
        <w:rPr>
          <w:rFonts w:cs="Arial"/>
          <w:sz w:val="24"/>
          <w:szCs w:val="24"/>
          <w:lang w:val="en-GB" w:eastAsia="en-GB"/>
        </w:rPr>
      </w:pPr>
      <w:r w:rsidRPr="00B7460A">
        <w:rPr>
          <w:rFonts w:cs="Arial"/>
          <w:sz w:val="24"/>
          <w:szCs w:val="24"/>
          <w:lang w:val="en-GB" w:eastAsia="en-GB"/>
        </w:rPr>
        <w:t>In Canada 2014, over 6 million of the citizens were aged</w:t>
      </w:r>
      <w:r w:rsidR="00B32CD1">
        <w:rPr>
          <w:rFonts w:cs="Arial"/>
          <w:sz w:val="24"/>
          <w:szCs w:val="24"/>
          <w:lang w:val="en-GB" w:eastAsia="en-GB"/>
        </w:rPr>
        <w:t xml:space="preserve"> </w:t>
      </w:r>
      <w:r w:rsidRPr="00B7460A">
        <w:rPr>
          <w:rFonts w:cs="Arial"/>
          <w:sz w:val="24"/>
          <w:szCs w:val="24"/>
          <w:lang w:val="en-GB" w:eastAsia="en-GB"/>
        </w:rPr>
        <w:t xml:space="preserve">65 or over. This represents a population of 15.6 million. In less than two decades being 2030, the number of seniors in the country shall be over 9.5 million. This will probably make 23% of the Canadians. Also, by year 2036, the life expectancy in Canada on average women at birth will raise up </w:t>
      </w:r>
      <w:r w:rsidR="00B05372" w:rsidRPr="00B7460A">
        <w:rPr>
          <w:rFonts w:cs="Arial"/>
          <w:sz w:val="24"/>
          <w:szCs w:val="24"/>
          <w:lang w:val="en-GB" w:eastAsia="en-GB"/>
        </w:rPr>
        <w:t xml:space="preserve">from </w:t>
      </w:r>
      <w:r w:rsidRPr="00B7460A">
        <w:rPr>
          <w:rFonts w:cs="Arial"/>
          <w:sz w:val="24"/>
          <w:szCs w:val="24"/>
          <w:lang w:val="en-GB" w:eastAsia="en-GB"/>
        </w:rPr>
        <w:t>8</w:t>
      </w:r>
      <w:r w:rsidR="00D23D25">
        <w:rPr>
          <w:rFonts w:cs="Arial"/>
          <w:sz w:val="24"/>
          <w:szCs w:val="24"/>
          <w:lang w:val="en-GB" w:eastAsia="en-GB"/>
        </w:rPr>
        <w:t>4</w:t>
      </w:r>
      <w:r w:rsidRPr="00B7460A">
        <w:rPr>
          <w:rFonts w:cs="Arial"/>
          <w:sz w:val="24"/>
          <w:szCs w:val="24"/>
          <w:lang w:val="en-GB" w:eastAsia="en-GB"/>
        </w:rPr>
        <w:t>.2 years</w:t>
      </w:r>
      <w:r w:rsidR="00D23D25">
        <w:rPr>
          <w:rFonts w:cs="Arial"/>
          <w:sz w:val="24"/>
          <w:szCs w:val="24"/>
          <w:lang w:val="en-GB" w:eastAsia="en-GB"/>
        </w:rPr>
        <w:t xml:space="preserve"> to </w:t>
      </w:r>
      <w:r w:rsidRPr="00B7460A">
        <w:rPr>
          <w:rFonts w:cs="Arial"/>
          <w:sz w:val="24"/>
          <w:szCs w:val="24"/>
          <w:lang w:val="en-GB" w:eastAsia="en-GB"/>
        </w:rPr>
        <w:t>8</w:t>
      </w:r>
      <w:r w:rsidR="00D23D25">
        <w:rPr>
          <w:rFonts w:cs="Arial"/>
          <w:sz w:val="24"/>
          <w:szCs w:val="24"/>
          <w:lang w:val="en-GB" w:eastAsia="en-GB"/>
        </w:rPr>
        <w:t>6</w:t>
      </w:r>
      <w:r w:rsidRPr="00B7460A">
        <w:rPr>
          <w:rFonts w:cs="Arial"/>
          <w:sz w:val="24"/>
          <w:szCs w:val="24"/>
          <w:lang w:val="en-GB" w:eastAsia="en-GB"/>
        </w:rPr>
        <w:t>.2</w:t>
      </w:r>
      <w:r w:rsidR="00D23D25">
        <w:rPr>
          <w:rFonts w:cs="Arial"/>
          <w:sz w:val="24"/>
          <w:szCs w:val="24"/>
          <w:lang w:val="en-GB" w:eastAsia="en-GB"/>
        </w:rPr>
        <w:t>.</w:t>
      </w:r>
      <w:r w:rsidRPr="00B7460A">
        <w:rPr>
          <w:rFonts w:cs="Arial"/>
          <w:sz w:val="24"/>
          <w:szCs w:val="24"/>
          <w:lang w:val="en-GB" w:eastAsia="en-GB"/>
        </w:rPr>
        <w:t xml:space="preserve"> </w:t>
      </w:r>
      <w:r w:rsidR="00B32CD1">
        <w:rPr>
          <w:rFonts w:cs="Arial"/>
          <w:sz w:val="24"/>
          <w:szCs w:val="24"/>
          <w:lang w:val="en-GB" w:eastAsia="en-GB"/>
        </w:rPr>
        <w:t xml:space="preserve">and for males </w:t>
      </w:r>
      <w:r w:rsidR="00A6600C">
        <w:rPr>
          <w:rFonts w:cs="Arial"/>
          <w:sz w:val="24"/>
          <w:szCs w:val="24"/>
          <w:lang w:val="en-GB" w:eastAsia="en-GB"/>
        </w:rPr>
        <w:t xml:space="preserve">80 to 82.9 </w:t>
      </w:r>
      <w:r w:rsidR="00A26778" w:rsidRPr="00B7460A">
        <w:rPr>
          <w:rFonts w:cs="Arial"/>
          <w:sz w:val="24"/>
          <w:szCs w:val="24"/>
          <w:lang w:val="en-GB" w:eastAsia="en-GB"/>
        </w:rPr>
        <w:t>(</w:t>
      </w:r>
      <w:r w:rsidR="00A26778" w:rsidRPr="00B7460A">
        <w:rPr>
          <w:rFonts w:cs="Arial"/>
          <w:color w:val="000000"/>
          <w:sz w:val="24"/>
          <w:szCs w:val="24"/>
          <w:lang w:val="en-GB"/>
        </w:rPr>
        <w:t xml:space="preserve">canada.ca, </w:t>
      </w:r>
      <w:r w:rsidR="00A26778" w:rsidRPr="00B7460A">
        <w:rPr>
          <w:rFonts w:cs="Arial"/>
          <w:bCs/>
          <w:color w:val="000000"/>
          <w:sz w:val="24"/>
          <w:szCs w:val="24"/>
          <w:lang w:val="en-GB"/>
        </w:rPr>
        <w:t>2021</w:t>
      </w:r>
      <w:r w:rsidR="00A26778" w:rsidRPr="00B7460A">
        <w:rPr>
          <w:rFonts w:cs="Arial"/>
          <w:sz w:val="24"/>
          <w:szCs w:val="24"/>
          <w:lang w:val="en-GB" w:eastAsia="en-GB"/>
        </w:rPr>
        <w:t>)</w:t>
      </w:r>
      <w:r w:rsidRPr="00B7460A">
        <w:rPr>
          <w:rFonts w:cs="Arial"/>
          <w:sz w:val="24"/>
          <w:szCs w:val="24"/>
          <w:lang w:val="en-GB" w:eastAsia="en-GB"/>
        </w:rPr>
        <w:t xml:space="preserve">. </w:t>
      </w:r>
      <w:r w:rsidR="00B05372" w:rsidRPr="00B7460A">
        <w:rPr>
          <w:rFonts w:cs="Arial"/>
          <w:sz w:val="24"/>
          <w:szCs w:val="24"/>
          <w:lang w:val="en-GB" w:eastAsia="en-GB"/>
        </w:rPr>
        <w:t>A gra</w:t>
      </w:r>
      <w:r w:rsidR="00A26778" w:rsidRPr="00B7460A">
        <w:rPr>
          <w:rFonts w:cs="Arial"/>
          <w:sz w:val="24"/>
          <w:szCs w:val="24"/>
          <w:lang w:val="en-GB" w:eastAsia="en-GB"/>
        </w:rPr>
        <w:t>n</w:t>
      </w:r>
      <w:r w:rsidR="00B05372" w:rsidRPr="00B7460A">
        <w:rPr>
          <w:rFonts w:cs="Arial"/>
          <w:sz w:val="24"/>
          <w:szCs w:val="24"/>
          <w:lang w:val="en-GB" w:eastAsia="en-GB"/>
        </w:rPr>
        <w:t xml:space="preserve">d part of seniors is active in the latter part of life. About 80% of the seniors at least monthly do participate frequently in one of the social </w:t>
      </w:r>
      <w:r w:rsidR="002A2851" w:rsidRPr="00B7460A">
        <w:rPr>
          <w:rFonts w:cs="Arial"/>
          <w:sz w:val="24"/>
          <w:szCs w:val="24"/>
          <w:lang w:val="en-GB" w:eastAsia="en-GB"/>
        </w:rPr>
        <w:t>activities</w:t>
      </w:r>
      <w:r w:rsidR="00B05372" w:rsidRPr="00B7460A">
        <w:rPr>
          <w:rFonts w:cs="Arial"/>
          <w:sz w:val="24"/>
          <w:szCs w:val="24"/>
          <w:lang w:val="en-GB" w:eastAsia="en-GB"/>
        </w:rPr>
        <w:t>, with 36% performing with ease in the voluntary work and 13% people that  take part in the workplace. The NSC does advise the Canadian government on almost all matter</w:t>
      </w:r>
      <w:r w:rsidR="00B32CD1">
        <w:rPr>
          <w:rFonts w:cs="Arial"/>
          <w:sz w:val="24"/>
          <w:szCs w:val="24"/>
          <w:lang w:val="en-GB" w:eastAsia="en-GB"/>
        </w:rPr>
        <w:t>s</w:t>
      </w:r>
      <w:r w:rsidR="00B05372" w:rsidRPr="00B7460A">
        <w:rPr>
          <w:rFonts w:cs="Arial"/>
          <w:sz w:val="24"/>
          <w:szCs w:val="24"/>
          <w:lang w:val="en-GB" w:eastAsia="en-GB"/>
        </w:rPr>
        <w:t xml:space="preserve"> concern</w:t>
      </w:r>
      <w:r w:rsidR="00B32CD1">
        <w:rPr>
          <w:rFonts w:cs="Arial"/>
          <w:sz w:val="24"/>
          <w:szCs w:val="24"/>
          <w:lang w:val="en-GB" w:eastAsia="en-GB"/>
        </w:rPr>
        <w:t>ing</w:t>
      </w:r>
      <w:r w:rsidR="00B05372" w:rsidRPr="00B7460A">
        <w:rPr>
          <w:rFonts w:cs="Arial"/>
          <w:sz w:val="24"/>
          <w:szCs w:val="24"/>
          <w:lang w:val="en-GB" w:eastAsia="en-GB"/>
        </w:rPr>
        <w:t xml:space="preserve"> the seniors. They are responsible for the shift in the well-being of elderly people and their life quality. The members include seniors</w:t>
      </w:r>
      <w:r w:rsidR="00B32CD1">
        <w:rPr>
          <w:rFonts w:cs="Arial"/>
          <w:sz w:val="24"/>
          <w:szCs w:val="24"/>
          <w:lang w:val="en-GB" w:eastAsia="en-GB"/>
        </w:rPr>
        <w:t xml:space="preserve"> who </w:t>
      </w:r>
      <w:r w:rsidR="00B05372" w:rsidRPr="00B7460A">
        <w:rPr>
          <w:rFonts w:cs="Arial"/>
          <w:sz w:val="24"/>
          <w:szCs w:val="24"/>
          <w:lang w:val="en-GB" w:eastAsia="en-GB"/>
        </w:rPr>
        <w:t>shall represent the seniors, ageing and the experts on seniors. The programs of CPP and OAS program provide a cash flow of approx. 76 billion each year in total indexed after job payments as income. These are received as a part of pensions. The low-income numbers of Canadian seniors have decreased from 21.4% seen in 1980 to 5.2 in 2011</w:t>
      </w:r>
      <w:r w:rsidR="00A26778" w:rsidRPr="00B7460A">
        <w:rPr>
          <w:rFonts w:cs="Arial"/>
          <w:sz w:val="24"/>
          <w:szCs w:val="24"/>
          <w:lang w:val="en-GB" w:eastAsia="en-GB"/>
        </w:rPr>
        <w:t xml:space="preserve"> (</w:t>
      </w:r>
      <w:r w:rsidR="00A26778" w:rsidRPr="00B7460A">
        <w:rPr>
          <w:rFonts w:cs="Arial"/>
          <w:color w:val="000000"/>
          <w:sz w:val="24"/>
          <w:szCs w:val="24"/>
          <w:lang w:val="en-GB"/>
        </w:rPr>
        <w:t xml:space="preserve">canada.ca, </w:t>
      </w:r>
      <w:r w:rsidR="00A26778" w:rsidRPr="00B7460A">
        <w:rPr>
          <w:rFonts w:cs="Arial"/>
          <w:bCs/>
          <w:color w:val="000000"/>
          <w:sz w:val="24"/>
          <w:szCs w:val="24"/>
          <w:lang w:val="en-GB"/>
        </w:rPr>
        <w:t>2021</w:t>
      </w:r>
      <w:r w:rsidR="00A26778" w:rsidRPr="00B7460A">
        <w:rPr>
          <w:rFonts w:cs="Arial"/>
          <w:sz w:val="24"/>
          <w:szCs w:val="24"/>
          <w:lang w:val="en-GB" w:eastAsia="en-GB"/>
        </w:rPr>
        <w:t>)</w:t>
      </w:r>
      <w:r w:rsidR="00B05372" w:rsidRPr="00B7460A">
        <w:rPr>
          <w:rFonts w:cs="Arial"/>
          <w:sz w:val="24"/>
          <w:szCs w:val="24"/>
          <w:lang w:val="en-GB" w:eastAsia="en-GB"/>
        </w:rPr>
        <w:t xml:space="preserve">. This is the lowest rate in the world. </w:t>
      </w:r>
    </w:p>
    <w:p w14:paraId="08CAF120" w14:textId="77777777" w:rsidR="00B7460A" w:rsidRDefault="00B7460A" w:rsidP="007014AF">
      <w:pPr>
        <w:pStyle w:val="Heading1"/>
        <w:ind w:left="0"/>
        <w:rPr>
          <w:sz w:val="24"/>
          <w:szCs w:val="24"/>
          <w:lang w:val="en-GB"/>
        </w:rPr>
      </w:pPr>
      <w:bookmarkStart w:id="4" w:name="_Toc68878168"/>
    </w:p>
    <w:p w14:paraId="1208F2D4" w14:textId="77777777" w:rsidR="00B7460A" w:rsidRDefault="00B7460A" w:rsidP="007014AF">
      <w:pPr>
        <w:pStyle w:val="Heading1"/>
        <w:ind w:left="0"/>
        <w:rPr>
          <w:sz w:val="24"/>
          <w:szCs w:val="24"/>
          <w:lang w:val="en-GB"/>
        </w:rPr>
      </w:pPr>
    </w:p>
    <w:p w14:paraId="55410361" w14:textId="77777777" w:rsidR="00A6600C" w:rsidRDefault="00A6600C" w:rsidP="007014AF">
      <w:pPr>
        <w:pStyle w:val="Heading1"/>
        <w:ind w:left="0"/>
        <w:rPr>
          <w:sz w:val="28"/>
          <w:szCs w:val="28"/>
          <w:lang w:val="en-GB"/>
        </w:rPr>
      </w:pPr>
    </w:p>
    <w:p w14:paraId="725CC52F" w14:textId="77777777" w:rsidR="00972DC1" w:rsidRDefault="00972DC1" w:rsidP="007014AF">
      <w:pPr>
        <w:pStyle w:val="Heading1"/>
        <w:ind w:left="0"/>
        <w:rPr>
          <w:sz w:val="28"/>
          <w:szCs w:val="28"/>
          <w:lang w:val="en-GB"/>
        </w:rPr>
      </w:pPr>
    </w:p>
    <w:p w14:paraId="251A609B" w14:textId="10E31301" w:rsidR="00DB0E1A" w:rsidRPr="00B7460A" w:rsidRDefault="00DB0E1A" w:rsidP="007014AF">
      <w:pPr>
        <w:pStyle w:val="Heading1"/>
        <w:ind w:left="0"/>
        <w:rPr>
          <w:sz w:val="28"/>
          <w:szCs w:val="28"/>
          <w:lang w:val="en-GB"/>
        </w:rPr>
      </w:pPr>
      <w:r w:rsidRPr="00B7460A">
        <w:rPr>
          <w:sz w:val="28"/>
          <w:szCs w:val="28"/>
          <w:lang w:val="en-GB"/>
        </w:rPr>
        <w:lastRenderedPageBreak/>
        <w:t>Theories of aging with concept of isolation and loneliness</w:t>
      </w:r>
      <w:bookmarkEnd w:id="4"/>
    </w:p>
    <w:p w14:paraId="7FF8E4A2" w14:textId="7F928995" w:rsidR="008B7D0D" w:rsidRPr="00B7460A" w:rsidRDefault="00A456A9" w:rsidP="00AF73E3">
      <w:pPr>
        <w:rPr>
          <w:rFonts w:cs="Arial"/>
          <w:sz w:val="24"/>
          <w:szCs w:val="24"/>
          <w:lang w:val="en-GB" w:eastAsia="en-GB"/>
        </w:rPr>
      </w:pPr>
      <w:r w:rsidRPr="00B7460A">
        <w:rPr>
          <w:rFonts w:cs="Arial"/>
          <w:sz w:val="24"/>
          <w:szCs w:val="24"/>
          <w:lang w:val="en-GB" w:eastAsia="en-GB"/>
        </w:rPr>
        <w:t xml:space="preserve">Ageing is a part of life and is regarded to be biological. The deterioration in an age seemingly is affecting the ever-growing population. This process cannot be avoided but </w:t>
      </w:r>
      <w:r w:rsidR="00972DC1">
        <w:rPr>
          <w:rFonts w:cs="Arial"/>
          <w:sz w:val="24"/>
          <w:szCs w:val="24"/>
          <w:lang w:val="en-GB" w:eastAsia="en-GB"/>
        </w:rPr>
        <w:t xml:space="preserve">it </w:t>
      </w:r>
      <w:r w:rsidRPr="00B7460A">
        <w:rPr>
          <w:rFonts w:cs="Arial"/>
          <w:sz w:val="24"/>
          <w:szCs w:val="24"/>
          <w:lang w:val="en-GB" w:eastAsia="en-GB"/>
        </w:rPr>
        <w:t xml:space="preserve">is important to understand the reason and its effect with the theories behind it. </w:t>
      </w:r>
      <w:r w:rsidR="00173173" w:rsidRPr="00B7460A">
        <w:rPr>
          <w:rFonts w:cs="Arial"/>
          <w:sz w:val="24"/>
          <w:szCs w:val="24"/>
          <w:lang w:val="en-GB" w:eastAsia="en-GB"/>
        </w:rPr>
        <w:t>Certain theories can help to support ageing-</w:t>
      </w:r>
    </w:p>
    <w:p w14:paraId="0A682240" w14:textId="77777777" w:rsidR="00173173" w:rsidRPr="00B7460A" w:rsidRDefault="00A456A9" w:rsidP="00AF73E3">
      <w:pPr>
        <w:rPr>
          <w:rFonts w:cs="Arial"/>
          <w:b/>
          <w:bCs/>
          <w:sz w:val="28"/>
          <w:szCs w:val="28"/>
          <w:lang w:val="en-GB" w:eastAsia="en-GB"/>
        </w:rPr>
      </w:pPr>
      <w:r w:rsidRPr="00B7460A">
        <w:rPr>
          <w:rFonts w:cs="Arial"/>
          <w:b/>
          <w:bCs/>
          <w:sz w:val="28"/>
          <w:szCs w:val="28"/>
          <w:lang w:val="en-GB" w:eastAsia="en-GB"/>
        </w:rPr>
        <w:t>The programmed theory</w:t>
      </w:r>
    </w:p>
    <w:p w14:paraId="57F6AD6B" w14:textId="77777777" w:rsidR="00173173" w:rsidRPr="00B7460A" w:rsidRDefault="00A456A9" w:rsidP="00AF73E3">
      <w:pPr>
        <w:rPr>
          <w:rFonts w:cs="Arial"/>
          <w:sz w:val="24"/>
          <w:szCs w:val="24"/>
          <w:lang w:val="en-GB" w:eastAsia="en-GB"/>
        </w:rPr>
      </w:pPr>
      <w:r w:rsidRPr="00B7460A">
        <w:rPr>
          <w:rFonts w:cs="Arial"/>
          <w:sz w:val="24"/>
          <w:szCs w:val="24"/>
          <w:lang w:val="en-GB" w:eastAsia="en-GB"/>
        </w:rPr>
        <w:t>The longevity is considered a result of a sequence switching on and off genes being certain. Senescence is defined as the period when the age-associated manifested deficits. It includes the endocrine theory that contents the biological clock that acts through the hormones to control the ageing pace</w:t>
      </w:r>
      <w:r w:rsidR="006B1D7B" w:rsidRPr="00B7460A">
        <w:rPr>
          <w:rFonts w:cs="Arial"/>
          <w:sz w:val="24"/>
          <w:szCs w:val="24"/>
          <w:lang w:val="en-GB" w:eastAsia="en-GB"/>
        </w:rPr>
        <w:t xml:space="preserve"> (Sivamaruthi et al., 2018)</w:t>
      </w:r>
      <w:r w:rsidRPr="00B7460A">
        <w:rPr>
          <w:rFonts w:cs="Arial"/>
          <w:sz w:val="24"/>
          <w:szCs w:val="24"/>
          <w:lang w:val="en-GB" w:eastAsia="en-GB"/>
        </w:rPr>
        <w:t xml:space="preserve">. It includes the immunological </w:t>
      </w:r>
      <w:r w:rsidR="001C4633" w:rsidRPr="00B7460A">
        <w:rPr>
          <w:rFonts w:cs="Arial"/>
          <w:sz w:val="24"/>
          <w:szCs w:val="24"/>
          <w:lang w:val="en-GB" w:eastAsia="en-GB"/>
        </w:rPr>
        <w:t>theory, which depicts that,</w:t>
      </w:r>
      <w:r w:rsidRPr="00B7460A">
        <w:rPr>
          <w:rFonts w:cs="Arial"/>
          <w:sz w:val="24"/>
          <w:szCs w:val="24"/>
          <w:lang w:val="en-GB" w:eastAsia="en-GB"/>
        </w:rPr>
        <w:t xml:space="preserve"> the</w:t>
      </w:r>
      <w:r w:rsidR="001C4633" w:rsidRPr="00B7460A">
        <w:rPr>
          <w:rFonts w:cs="Arial"/>
          <w:sz w:val="24"/>
          <w:szCs w:val="24"/>
          <w:lang w:val="en-GB" w:eastAsia="en-GB"/>
        </w:rPr>
        <w:t xml:space="preserve"> immune system works in such a manner that shall decline over time. This can lead to an increase in vulnerability for infectious disease and thus causing to death after ageing. </w:t>
      </w:r>
    </w:p>
    <w:p w14:paraId="2D67B63E" w14:textId="77777777" w:rsidR="001C4633" w:rsidRPr="00B7460A" w:rsidRDefault="00A456A9" w:rsidP="00AF73E3">
      <w:pPr>
        <w:rPr>
          <w:rFonts w:cs="Arial"/>
          <w:b/>
          <w:bCs/>
          <w:sz w:val="28"/>
          <w:szCs w:val="28"/>
          <w:lang w:val="en-GB" w:eastAsia="en-GB"/>
        </w:rPr>
      </w:pPr>
      <w:r w:rsidRPr="00B7460A">
        <w:rPr>
          <w:rFonts w:cs="Arial"/>
          <w:b/>
          <w:bCs/>
          <w:sz w:val="28"/>
          <w:szCs w:val="28"/>
          <w:lang w:val="en-GB" w:eastAsia="en-GB"/>
        </w:rPr>
        <w:t>The damage or error theory</w:t>
      </w:r>
    </w:p>
    <w:p w14:paraId="7EC7303A" w14:textId="2372AA56" w:rsidR="001C4633" w:rsidRPr="00B7460A" w:rsidRDefault="00A456A9" w:rsidP="00AF73E3">
      <w:pPr>
        <w:rPr>
          <w:rFonts w:cs="Arial"/>
          <w:sz w:val="24"/>
          <w:szCs w:val="24"/>
          <w:lang w:val="en-GB" w:eastAsia="en-GB"/>
        </w:rPr>
      </w:pPr>
      <w:r w:rsidRPr="00B7460A">
        <w:rPr>
          <w:rFonts w:cs="Arial"/>
          <w:sz w:val="24"/>
          <w:szCs w:val="24"/>
          <w:lang w:val="en-GB" w:eastAsia="en-GB"/>
        </w:rPr>
        <w:t>This is the wear and tear theory where the parts and tissues of the important cell are worn out that result in the ageing of an individual.  The rate of living theory is also mentioned here that  supports the theory of the shorter life span. This states that the life span of any individual becomes shorter if there is a greater rate of oxygen basal in an organism. It includes the cross-linking and free radical theory as well</w:t>
      </w:r>
      <w:r w:rsidR="009C332D" w:rsidRPr="00B7460A">
        <w:rPr>
          <w:rFonts w:cs="Arial"/>
          <w:sz w:val="24"/>
          <w:szCs w:val="24"/>
          <w:lang w:val="en-GB" w:eastAsia="en-GB"/>
        </w:rPr>
        <w:t xml:space="preserve"> (Olson, 2018)</w:t>
      </w:r>
      <w:r w:rsidRPr="00B7460A">
        <w:rPr>
          <w:rFonts w:cs="Arial"/>
          <w:sz w:val="24"/>
          <w:szCs w:val="24"/>
          <w:lang w:val="en-GB" w:eastAsia="en-GB"/>
        </w:rPr>
        <w:t xml:space="preserve">. According to the cross-linking theory the accumulation of the proteins that are cross-linked are responsible for damaging the cells and tissues. This takes place in </w:t>
      </w:r>
      <w:r w:rsidR="00D03016" w:rsidRPr="00B7460A">
        <w:rPr>
          <w:rFonts w:cs="Arial"/>
          <w:sz w:val="24"/>
          <w:szCs w:val="24"/>
          <w:lang w:val="en-GB" w:eastAsia="en-GB"/>
        </w:rPr>
        <w:t xml:space="preserve">the body slowly and results in ageing. According to free radicals, the other free radicals along with superoxide cause damage to the components that are macromolecular in the cells, which in turn give rise to the damaging cells getting to accumulate which also affect the organs and then stops functioning. </w:t>
      </w:r>
    </w:p>
    <w:p w14:paraId="3A921AC1" w14:textId="7B033E61" w:rsidR="00D03016" w:rsidRPr="00B7460A" w:rsidRDefault="00A456A9" w:rsidP="00AF73E3">
      <w:pPr>
        <w:rPr>
          <w:rFonts w:cs="Arial"/>
          <w:sz w:val="24"/>
          <w:szCs w:val="24"/>
          <w:lang w:val="en-GB" w:eastAsia="en-GB"/>
        </w:rPr>
      </w:pPr>
      <w:r w:rsidRPr="00B7460A">
        <w:rPr>
          <w:rFonts w:cs="Arial"/>
          <w:sz w:val="24"/>
          <w:szCs w:val="24"/>
          <w:lang w:val="en-GB" w:eastAsia="en-GB"/>
        </w:rPr>
        <w:t>Loneliness can be referred to as isolation for being its emotional unpleasant response. It can also be defined to be social pain. It can also be said to be a side of psychology. It is any mechanism in psychology that inspires an individual to seek the attention of the society for making connections</w:t>
      </w:r>
      <w:r w:rsidR="009C332D" w:rsidRPr="00B7460A">
        <w:rPr>
          <w:rFonts w:cs="Arial"/>
          <w:sz w:val="24"/>
          <w:szCs w:val="24"/>
          <w:lang w:val="en-GB" w:eastAsia="en-GB"/>
        </w:rPr>
        <w:t xml:space="preserve"> (Cacioppo and Cacioppo, 2018.)</w:t>
      </w:r>
      <w:r w:rsidRPr="00B7460A">
        <w:rPr>
          <w:rFonts w:cs="Arial"/>
          <w:sz w:val="24"/>
          <w:szCs w:val="24"/>
          <w:lang w:val="en-GB" w:eastAsia="en-GB"/>
        </w:rPr>
        <w:t xml:space="preserve">. It is connected with the lack of intimacy </w:t>
      </w:r>
      <w:r w:rsidRPr="00B7460A">
        <w:rPr>
          <w:rFonts w:cs="Arial"/>
          <w:sz w:val="24"/>
          <w:szCs w:val="24"/>
          <w:lang w:val="en-GB" w:eastAsia="en-GB"/>
        </w:rPr>
        <w:lastRenderedPageBreak/>
        <w:t xml:space="preserve">or any bond. It overlaps with solitude but is still different. Solitude can be said to be a choice of any to stay </w:t>
      </w:r>
      <w:r w:rsidR="00972DC1" w:rsidRPr="00B7460A">
        <w:rPr>
          <w:rFonts w:cs="Arial"/>
          <w:sz w:val="24"/>
          <w:szCs w:val="24"/>
          <w:lang w:val="en-GB" w:eastAsia="en-GB"/>
        </w:rPr>
        <w:t>distant</w:t>
      </w:r>
      <w:r w:rsidRPr="00B7460A">
        <w:rPr>
          <w:rFonts w:cs="Arial"/>
          <w:sz w:val="24"/>
          <w:szCs w:val="24"/>
          <w:lang w:val="en-GB" w:eastAsia="en-GB"/>
        </w:rPr>
        <w:t xml:space="preserve"> and apart with not always leading to being lonely. </w:t>
      </w:r>
      <w:r w:rsidR="0056418B" w:rsidRPr="00B7460A">
        <w:rPr>
          <w:rFonts w:cs="Arial"/>
          <w:sz w:val="24"/>
          <w:szCs w:val="24"/>
          <w:lang w:val="en-GB" w:eastAsia="en-GB"/>
        </w:rPr>
        <w:t>Research</w:t>
      </w:r>
      <w:r w:rsidR="00B7460A">
        <w:rPr>
          <w:rFonts w:cs="Arial"/>
          <w:sz w:val="24"/>
          <w:szCs w:val="24"/>
          <w:lang w:val="en-GB" w:eastAsia="en-GB"/>
        </w:rPr>
        <w:t xml:space="preserve"> </w:t>
      </w:r>
      <w:r w:rsidR="0056418B" w:rsidRPr="00B7460A">
        <w:rPr>
          <w:rFonts w:cs="Arial"/>
          <w:sz w:val="24"/>
          <w:szCs w:val="24"/>
          <w:lang w:val="en-GB" w:eastAsia="en-GB"/>
        </w:rPr>
        <w:t>have shown that loneliness has often being found in common places in common range of people. The sense of loneliness cannot always be personal but is also felt by a group who are unable to interact and benefit. It is always not negative but can also be beneficial to grow up being a strong individual and also helps in building a good relation</w:t>
      </w:r>
      <w:r w:rsidR="006B1D7B" w:rsidRPr="00B7460A">
        <w:rPr>
          <w:rFonts w:cs="Arial"/>
          <w:sz w:val="24"/>
          <w:szCs w:val="24"/>
          <w:lang w:val="en-GB" w:eastAsia="en-GB"/>
        </w:rPr>
        <w:t xml:space="preserve"> (Masood </w:t>
      </w:r>
      <w:r w:rsidR="006B1D7B" w:rsidRPr="00B7460A">
        <w:rPr>
          <w:rFonts w:cs="Arial"/>
          <w:i/>
          <w:sz w:val="24"/>
          <w:szCs w:val="24"/>
          <w:lang w:val="en-GB" w:eastAsia="en-GB"/>
        </w:rPr>
        <w:t>et al</w:t>
      </w:r>
      <w:r w:rsidR="006B1D7B" w:rsidRPr="00B7460A">
        <w:rPr>
          <w:rFonts w:cs="Arial"/>
          <w:sz w:val="24"/>
          <w:szCs w:val="24"/>
          <w:lang w:val="en-GB" w:eastAsia="en-GB"/>
        </w:rPr>
        <w:t>., 2017)</w:t>
      </w:r>
      <w:r w:rsidR="0056418B" w:rsidRPr="00B7460A">
        <w:rPr>
          <w:rFonts w:cs="Arial"/>
          <w:sz w:val="24"/>
          <w:szCs w:val="24"/>
          <w:lang w:val="en-GB" w:eastAsia="en-GB"/>
        </w:rPr>
        <w:t xml:space="preserve">. This can happen when sometimes something in real can be gained in less quantity and mostly in quantity than the desired amount. It can be associated with few symptoms like weak support from society, neuroticism and is never synonymous. It can be </w:t>
      </w:r>
      <w:r w:rsidR="00972DC1">
        <w:rPr>
          <w:rFonts w:cs="Arial"/>
          <w:sz w:val="24"/>
          <w:szCs w:val="24"/>
          <w:lang w:val="en-GB" w:eastAsia="en-GB"/>
        </w:rPr>
        <w:t xml:space="preserve">a </w:t>
      </w:r>
      <w:r w:rsidR="0056418B" w:rsidRPr="00B7460A">
        <w:rPr>
          <w:rFonts w:cs="Arial"/>
          <w:sz w:val="24"/>
          <w:szCs w:val="24"/>
          <w:lang w:val="en-GB" w:eastAsia="en-GB"/>
        </w:rPr>
        <w:t xml:space="preserve">strange thought as well with the difference in points of feelings and dependency. </w:t>
      </w:r>
    </w:p>
    <w:p w14:paraId="1219375B" w14:textId="4A3DC991" w:rsidR="00DB0E1A" w:rsidRPr="00B7460A" w:rsidRDefault="00A456A9" w:rsidP="0009383C">
      <w:pPr>
        <w:rPr>
          <w:rFonts w:cs="Arial"/>
          <w:sz w:val="24"/>
          <w:szCs w:val="24"/>
          <w:lang w:val="en-GB" w:eastAsia="en-GB"/>
        </w:rPr>
      </w:pPr>
      <w:r w:rsidRPr="00B7460A">
        <w:rPr>
          <w:rFonts w:cs="Arial"/>
          <w:sz w:val="24"/>
          <w:szCs w:val="24"/>
          <w:lang w:val="en-GB" w:eastAsia="en-GB"/>
        </w:rPr>
        <w:t>The concept of isolation can be defined based on the theory that can be stated as the experiences of an individual that reduces the level of normal sensation and the social input along with the possible limitations being involuntary on physical movement or space</w:t>
      </w:r>
      <w:r w:rsidR="006B1D7B" w:rsidRPr="00B7460A">
        <w:rPr>
          <w:rFonts w:cs="Arial"/>
          <w:sz w:val="24"/>
          <w:szCs w:val="24"/>
          <w:lang w:val="en-GB" w:eastAsia="en-GB"/>
        </w:rPr>
        <w:t xml:space="preserve"> (Carpentieri </w:t>
      </w:r>
      <w:r w:rsidR="006B1D7B" w:rsidRPr="00B7460A">
        <w:rPr>
          <w:rFonts w:cs="Arial"/>
          <w:i/>
          <w:sz w:val="24"/>
          <w:szCs w:val="24"/>
          <w:lang w:val="en-GB" w:eastAsia="en-GB"/>
        </w:rPr>
        <w:t>et al</w:t>
      </w:r>
      <w:r w:rsidR="006B1D7B" w:rsidRPr="00B7460A">
        <w:rPr>
          <w:rFonts w:cs="Arial"/>
          <w:sz w:val="24"/>
          <w:szCs w:val="24"/>
          <w:lang w:val="en-GB" w:eastAsia="en-GB"/>
        </w:rPr>
        <w:t>., 2017)</w:t>
      </w:r>
      <w:r w:rsidRPr="00B7460A">
        <w:rPr>
          <w:rFonts w:cs="Arial"/>
          <w:sz w:val="24"/>
          <w:szCs w:val="24"/>
          <w:lang w:val="en-GB" w:eastAsia="en-GB"/>
        </w:rPr>
        <w:t xml:space="preserve">. It is just not a feeling but can also be a defence mechanism in the theory of psychology. many </w:t>
      </w:r>
      <w:r w:rsidR="00B369E8" w:rsidRPr="00B7460A">
        <w:rPr>
          <w:rFonts w:cs="Arial"/>
          <w:sz w:val="24"/>
          <w:szCs w:val="24"/>
          <w:lang w:val="en-GB" w:eastAsia="en-GB"/>
        </w:rPr>
        <w:t>research</w:t>
      </w:r>
      <w:r w:rsidR="00972DC1">
        <w:rPr>
          <w:rFonts w:cs="Arial"/>
          <w:sz w:val="24"/>
          <w:szCs w:val="24"/>
          <w:lang w:val="en-GB" w:eastAsia="en-GB"/>
        </w:rPr>
        <w:t xml:space="preserve"> have shown t</w:t>
      </w:r>
      <w:r w:rsidRPr="00B7460A">
        <w:rPr>
          <w:rFonts w:cs="Arial"/>
          <w:sz w:val="24"/>
          <w:szCs w:val="24"/>
          <w:lang w:val="en-GB" w:eastAsia="en-GB"/>
        </w:rPr>
        <w:t xml:space="preserve">hat the people </w:t>
      </w:r>
      <w:r w:rsidR="00972DC1">
        <w:rPr>
          <w:rFonts w:cs="Arial"/>
          <w:sz w:val="24"/>
          <w:szCs w:val="24"/>
          <w:lang w:val="en-GB" w:eastAsia="en-GB"/>
        </w:rPr>
        <w:t xml:space="preserve">who </w:t>
      </w:r>
      <w:r w:rsidRPr="00B7460A">
        <w:rPr>
          <w:rFonts w:cs="Arial"/>
          <w:sz w:val="24"/>
          <w:szCs w:val="24"/>
          <w:lang w:val="en-GB" w:eastAsia="en-GB"/>
        </w:rPr>
        <w:t>protect themselves isolate themselves mentally. It is the middle space that is formed when in-between threatening and having any unpleasant situations.</w:t>
      </w:r>
    </w:p>
    <w:p w14:paraId="6C6D5E58" w14:textId="77777777" w:rsidR="00DB0E1A" w:rsidRPr="00B7460A" w:rsidRDefault="00DB0E1A" w:rsidP="0009383C">
      <w:pPr>
        <w:pStyle w:val="Heading1"/>
        <w:ind w:left="0"/>
        <w:rPr>
          <w:sz w:val="28"/>
          <w:szCs w:val="28"/>
          <w:lang w:val="en-GB"/>
        </w:rPr>
      </w:pPr>
      <w:bookmarkStart w:id="5" w:name="_Toc68878169"/>
      <w:r w:rsidRPr="00B7460A">
        <w:rPr>
          <w:sz w:val="28"/>
          <w:szCs w:val="28"/>
          <w:lang w:val="en-GB"/>
        </w:rPr>
        <w:t>Impact of loneliness and isolation</w:t>
      </w:r>
      <w:bookmarkEnd w:id="5"/>
    </w:p>
    <w:p w14:paraId="3AC95054" w14:textId="2E0C4E73" w:rsidR="009C332D" w:rsidRPr="00B7460A" w:rsidRDefault="00A456A9" w:rsidP="00AF73E3">
      <w:pPr>
        <w:rPr>
          <w:rFonts w:cs="Arial"/>
          <w:sz w:val="24"/>
          <w:szCs w:val="24"/>
          <w:lang w:val="en-GB" w:eastAsia="en-GB"/>
        </w:rPr>
      </w:pPr>
      <w:r w:rsidRPr="00B7460A">
        <w:rPr>
          <w:rFonts w:cs="Arial"/>
          <w:sz w:val="24"/>
          <w:szCs w:val="24"/>
          <w:lang w:val="en-GB" w:eastAsia="en-GB"/>
        </w:rPr>
        <w:t xml:space="preserve">Isolation and loneliness are </w:t>
      </w:r>
      <w:r w:rsidR="006D573E" w:rsidRPr="00B7460A">
        <w:rPr>
          <w:rFonts w:cs="Arial"/>
          <w:sz w:val="24"/>
          <w:szCs w:val="24"/>
          <w:lang w:val="en-GB" w:eastAsia="en-GB"/>
        </w:rPr>
        <w:t>serious</w:t>
      </w:r>
      <w:r w:rsidRPr="00B7460A">
        <w:rPr>
          <w:rFonts w:cs="Arial"/>
          <w:sz w:val="24"/>
          <w:szCs w:val="24"/>
          <w:lang w:val="en-GB" w:eastAsia="en-GB"/>
        </w:rPr>
        <w:t xml:space="preserve"> </w:t>
      </w:r>
      <w:r w:rsidR="006D573E" w:rsidRPr="00B7460A">
        <w:rPr>
          <w:rFonts w:cs="Arial"/>
          <w:sz w:val="24"/>
          <w:szCs w:val="24"/>
          <w:lang w:val="en-GB" w:eastAsia="en-GB"/>
        </w:rPr>
        <w:t>difficulties in public health focusing on adults. This affects people in commonly significant numbers and increases the risk of dementia. The national academies of sciences point out that more than one-third of the adults age</w:t>
      </w:r>
      <w:r w:rsidR="00972DC1">
        <w:rPr>
          <w:rFonts w:cs="Arial"/>
          <w:sz w:val="24"/>
          <w:szCs w:val="24"/>
          <w:lang w:val="en-GB" w:eastAsia="en-GB"/>
        </w:rPr>
        <w:t>d</w:t>
      </w:r>
      <w:r w:rsidR="006D573E" w:rsidRPr="00B7460A">
        <w:rPr>
          <w:rFonts w:cs="Arial"/>
          <w:sz w:val="24"/>
          <w:szCs w:val="24"/>
          <w:lang w:val="en-GB" w:eastAsia="en-GB"/>
        </w:rPr>
        <w:t xml:space="preserve"> 45 along with older people and nearly one-fourth of the people being 65 are regarded to be isolated. Older people seem to be at more risk for isolation and loneliness as they are more likely to combat factors like living </w:t>
      </w:r>
      <w:r w:rsidR="00972DC1" w:rsidRPr="00B7460A">
        <w:rPr>
          <w:rFonts w:cs="Arial"/>
          <w:sz w:val="24"/>
          <w:szCs w:val="24"/>
          <w:lang w:val="en-GB" w:eastAsia="en-GB"/>
        </w:rPr>
        <w:t>reserved</w:t>
      </w:r>
      <w:r w:rsidR="006D573E" w:rsidRPr="00B7460A">
        <w:rPr>
          <w:rFonts w:cs="Arial"/>
          <w:sz w:val="24"/>
          <w:szCs w:val="24"/>
          <w:lang w:val="en-GB" w:eastAsia="en-GB"/>
        </w:rPr>
        <w:t xml:space="preserve"> and alone, losing family and friends, loss of hearing and becoming the prey of chronic illness</w:t>
      </w:r>
      <w:r w:rsidRPr="00B7460A">
        <w:rPr>
          <w:rFonts w:cs="Arial"/>
          <w:sz w:val="24"/>
          <w:szCs w:val="24"/>
          <w:lang w:val="en-GB" w:eastAsia="en-GB"/>
        </w:rPr>
        <w:t xml:space="preserve"> (Landeiro </w:t>
      </w:r>
      <w:r w:rsidRPr="00B7460A">
        <w:rPr>
          <w:rFonts w:cs="Arial"/>
          <w:i/>
          <w:sz w:val="24"/>
          <w:szCs w:val="24"/>
          <w:lang w:val="en-GB" w:eastAsia="en-GB"/>
        </w:rPr>
        <w:t>et al</w:t>
      </w:r>
      <w:r w:rsidRPr="00B7460A">
        <w:rPr>
          <w:rFonts w:cs="Arial"/>
          <w:sz w:val="24"/>
          <w:szCs w:val="24"/>
          <w:lang w:val="en-GB" w:eastAsia="en-GB"/>
        </w:rPr>
        <w:t>., 2017)</w:t>
      </w:r>
      <w:r w:rsidR="006D573E" w:rsidRPr="00B7460A">
        <w:rPr>
          <w:rFonts w:cs="Arial"/>
          <w:sz w:val="24"/>
          <w:szCs w:val="24"/>
          <w:lang w:val="en-GB" w:eastAsia="en-GB"/>
        </w:rPr>
        <w:t>. It is difficult to detect loneliness and isolation but there is hard evidence that shows that the adult of age 50 and older are isolated socially in any manner that shall play a role in affecting the risk of their health. Social isolation can help maximi</w:t>
      </w:r>
      <w:r w:rsidR="0025197E">
        <w:rPr>
          <w:rFonts w:cs="Arial"/>
          <w:sz w:val="24"/>
          <w:szCs w:val="24"/>
          <w:lang w:val="en-GB" w:eastAsia="en-GB"/>
        </w:rPr>
        <w:t xml:space="preserve">se </w:t>
      </w:r>
      <w:r w:rsidR="006D573E" w:rsidRPr="00B7460A">
        <w:rPr>
          <w:rFonts w:cs="Arial"/>
          <w:sz w:val="24"/>
          <w:szCs w:val="24"/>
          <w:lang w:val="en-GB" w:eastAsia="en-GB"/>
        </w:rPr>
        <w:t xml:space="preserve">the chance of premature death and causes the risk of </w:t>
      </w:r>
      <w:r w:rsidR="003B3809" w:rsidRPr="00B7460A">
        <w:rPr>
          <w:rFonts w:cs="Arial"/>
          <w:sz w:val="24"/>
          <w:szCs w:val="24"/>
          <w:lang w:val="en-GB" w:eastAsia="en-GB"/>
        </w:rPr>
        <w:t>the rivalries like obesity, smoking or drinking. There is a witnessed growth of 50% dementia in older people due to this</w:t>
      </w:r>
      <w:r w:rsidRPr="00B7460A">
        <w:rPr>
          <w:rFonts w:cs="Arial"/>
          <w:sz w:val="24"/>
          <w:szCs w:val="24"/>
          <w:lang w:val="en-GB" w:eastAsia="en-GB"/>
        </w:rPr>
        <w:t xml:space="preserve"> (</w:t>
      </w:r>
      <w:r w:rsidRPr="00B7460A">
        <w:rPr>
          <w:rFonts w:cs="Arial"/>
          <w:sz w:val="24"/>
          <w:szCs w:val="24"/>
          <w:lang w:val="en-GB"/>
        </w:rPr>
        <w:t>nia.nih.gov, 2019</w:t>
      </w:r>
      <w:r w:rsidRPr="00B7460A">
        <w:rPr>
          <w:rFonts w:cs="Arial"/>
          <w:sz w:val="24"/>
          <w:szCs w:val="24"/>
          <w:lang w:val="en-GB" w:eastAsia="en-GB"/>
        </w:rPr>
        <w:t>)</w:t>
      </w:r>
      <w:r w:rsidR="003B3809" w:rsidRPr="00B7460A">
        <w:rPr>
          <w:rFonts w:cs="Arial"/>
          <w:sz w:val="24"/>
          <w:szCs w:val="24"/>
          <w:lang w:val="en-GB" w:eastAsia="en-GB"/>
        </w:rPr>
        <w:t xml:space="preserve">. It can cause an increase of 29 risks of heart disease and 32% risk of </w:t>
      </w:r>
      <w:r w:rsidR="003B3809" w:rsidRPr="00B7460A">
        <w:rPr>
          <w:rFonts w:cs="Arial"/>
          <w:sz w:val="24"/>
          <w:szCs w:val="24"/>
          <w:lang w:val="en-GB" w:eastAsia="en-GB"/>
        </w:rPr>
        <w:lastRenderedPageBreak/>
        <w:t xml:space="preserve">stroke. Every common association of loneliness and isolation are anxiety, suicide and depression. Social loneliness and isolation are not important to go hand in hand. After 28% of </w:t>
      </w:r>
      <w:r w:rsidR="0025197E">
        <w:rPr>
          <w:rFonts w:cs="Arial"/>
          <w:sz w:val="24"/>
          <w:szCs w:val="24"/>
          <w:lang w:val="en-GB" w:eastAsia="en-GB"/>
        </w:rPr>
        <w:t>elderly</w:t>
      </w:r>
      <w:r w:rsidR="003B3809" w:rsidRPr="00B7460A">
        <w:rPr>
          <w:rFonts w:cs="Arial"/>
          <w:sz w:val="24"/>
          <w:szCs w:val="24"/>
          <w:lang w:val="en-GB" w:eastAsia="en-GB"/>
        </w:rPr>
        <w:t xml:space="preserve"> in UK live </w:t>
      </w:r>
      <w:r w:rsidR="0025197E" w:rsidRPr="00B7460A">
        <w:rPr>
          <w:rFonts w:cs="Arial"/>
          <w:sz w:val="24"/>
          <w:szCs w:val="24"/>
          <w:lang w:val="en-GB" w:eastAsia="en-GB"/>
        </w:rPr>
        <w:t>detached</w:t>
      </w:r>
      <w:r w:rsidR="003B3809" w:rsidRPr="00B7460A">
        <w:rPr>
          <w:rFonts w:cs="Arial"/>
          <w:sz w:val="24"/>
          <w:szCs w:val="24"/>
          <w:lang w:val="en-GB" w:eastAsia="en-GB"/>
        </w:rPr>
        <w:t>, it</w:t>
      </w:r>
      <w:r w:rsidR="0025197E">
        <w:rPr>
          <w:rFonts w:cs="Arial"/>
          <w:sz w:val="24"/>
          <w:szCs w:val="24"/>
          <w:lang w:val="en-GB" w:eastAsia="en-GB"/>
        </w:rPr>
        <w:t xml:space="preserve"> has been</w:t>
      </w:r>
      <w:r w:rsidR="003B3809" w:rsidRPr="00B7460A">
        <w:rPr>
          <w:rFonts w:cs="Arial"/>
          <w:sz w:val="24"/>
          <w:szCs w:val="24"/>
          <w:lang w:val="en-GB" w:eastAsia="en-GB"/>
        </w:rPr>
        <w:t xml:space="preserve"> shown that not all are alone and feel isolated. There are cases where people being surrounded by members still feel lonely being isolated. There can be many health effects that remain concerned with this. Eventually, there are not many specific reasons for which any person feels isolated. </w:t>
      </w:r>
    </w:p>
    <w:p w14:paraId="581B71D1" w14:textId="17CC0F5E" w:rsidR="0056418B" w:rsidRPr="00B7460A" w:rsidRDefault="00A456A9" w:rsidP="00AF73E3">
      <w:pPr>
        <w:rPr>
          <w:rFonts w:cs="Arial"/>
          <w:sz w:val="24"/>
          <w:szCs w:val="24"/>
          <w:lang w:val="en-GB" w:eastAsia="en-GB"/>
        </w:rPr>
      </w:pPr>
      <w:r w:rsidRPr="00B7460A">
        <w:rPr>
          <w:rFonts w:cs="Arial"/>
          <w:sz w:val="24"/>
          <w:szCs w:val="24"/>
          <w:lang w:val="en-GB" w:eastAsia="en-GB"/>
        </w:rPr>
        <w:t xml:space="preserve">On the </w:t>
      </w:r>
      <w:r w:rsidR="009E7186" w:rsidRPr="00B7460A">
        <w:rPr>
          <w:rFonts w:cs="Arial"/>
          <w:sz w:val="24"/>
          <w:szCs w:val="24"/>
          <w:lang w:val="en-GB" w:eastAsia="en-GB"/>
        </w:rPr>
        <w:t>other hand,</w:t>
      </w:r>
      <w:r w:rsidRPr="00B7460A">
        <w:rPr>
          <w:rFonts w:cs="Arial"/>
          <w:sz w:val="24"/>
          <w:szCs w:val="24"/>
          <w:lang w:val="en-GB" w:eastAsia="en-GB"/>
        </w:rPr>
        <w:t xml:space="preserve"> the people who engage or live in meaningful; activities </w:t>
      </w:r>
      <w:r w:rsidR="007014AF" w:rsidRPr="00B7460A">
        <w:rPr>
          <w:rFonts w:cs="Arial"/>
          <w:sz w:val="24"/>
          <w:szCs w:val="24"/>
          <w:lang w:val="en-GB" w:eastAsia="en-GB"/>
        </w:rPr>
        <w:t>with</w:t>
      </w:r>
      <w:r w:rsidR="0025197E">
        <w:rPr>
          <w:rFonts w:cs="Arial"/>
          <w:sz w:val="24"/>
          <w:szCs w:val="24"/>
          <w:lang w:val="en-GB" w:eastAsia="en-GB"/>
        </w:rPr>
        <w:t xml:space="preserve"> </w:t>
      </w:r>
      <w:r w:rsidR="007014AF" w:rsidRPr="00B7460A">
        <w:rPr>
          <w:rFonts w:cs="Arial"/>
          <w:sz w:val="24"/>
          <w:szCs w:val="24"/>
          <w:lang w:val="en-GB" w:eastAsia="en-GB"/>
        </w:rPr>
        <w:t xml:space="preserve">others are always </w:t>
      </w:r>
      <w:r w:rsidR="002A2851" w:rsidRPr="00B7460A">
        <w:rPr>
          <w:rFonts w:cs="Arial"/>
          <w:sz w:val="24"/>
          <w:szCs w:val="24"/>
          <w:lang w:val="en-GB" w:eastAsia="en-GB"/>
        </w:rPr>
        <w:t>intended</w:t>
      </w:r>
      <w:r w:rsidRPr="00B7460A">
        <w:rPr>
          <w:rFonts w:cs="Arial"/>
          <w:sz w:val="24"/>
          <w:szCs w:val="24"/>
          <w:lang w:val="en-GB" w:eastAsia="en-GB"/>
        </w:rPr>
        <w:t xml:space="preserve"> to live longer, mind boosting and always are associated with the purpose sense. </w:t>
      </w:r>
      <w:r w:rsidR="00E259DE" w:rsidRPr="00B7460A">
        <w:rPr>
          <w:rFonts w:cs="Arial"/>
          <w:sz w:val="24"/>
          <w:szCs w:val="24"/>
          <w:lang w:val="en-GB" w:eastAsia="en-GB"/>
        </w:rPr>
        <w:t>Loneliness may offer to alter the cell's tendency in the immune system to activate inflammation that shall help in the healing of the body</w:t>
      </w:r>
      <w:r w:rsidR="009C332D" w:rsidRPr="00B7460A">
        <w:rPr>
          <w:rFonts w:cs="Arial"/>
          <w:sz w:val="24"/>
          <w:szCs w:val="24"/>
          <w:lang w:val="en-GB" w:eastAsia="en-GB"/>
        </w:rPr>
        <w:t xml:space="preserve"> (</w:t>
      </w:r>
      <w:r w:rsidR="009C332D" w:rsidRPr="00B7460A">
        <w:rPr>
          <w:rFonts w:cs="Arial"/>
          <w:sz w:val="24"/>
          <w:szCs w:val="24"/>
          <w:lang w:val="en-GB"/>
        </w:rPr>
        <w:t>nia.nih.gov, 2019</w:t>
      </w:r>
      <w:r w:rsidR="009C332D" w:rsidRPr="00B7460A">
        <w:rPr>
          <w:rFonts w:cs="Arial"/>
          <w:sz w:val="24"/>
          <w:szCs w:val="24"/>
          <w:lang w:val="en-GB" w:eastAsia="en-GB"/>
        </w:rPr>
        <w:t>)</w:t>
      </w:r>
      <w:r w:rsidR="00E259DE" w:rsidRPr="00B7460A">
        <w:rPr>
          <w:rFonts w:cs="Arial"/>
          <w:sz w:val="24"/>
          <w:szCs w:val="24"/>
          <w:lang w:val="en-GB" w:eastAsia="en-GB"/>
        </w:rPr>
        <w:t>. It is also shown that in older people, loneliness can play a role of fertilizer by building up the plaque within the arteries that shall in return grow</w:t>
      </w:r>
      <w:r w:rsidR="0025197E">
        <w:rPr>
          <w:rFonts w:cs="Arial"/>
          <w:sz w:val="24"/>
          <w:szCs w:val="24"/>
          <w:lang w:val="en-GB" w:eastAsia="en-GB"/>
        </w:rPr>
        <w:t xml:space="preserve"> </w:t>
      </w:r>
      <w:r w:rsidR="00E259DE" w:rsidRPr="00B7460A">
        <w:rPr>
          <w:rFonts w:cs="Arial"/>
          <w:sz w:val="24"/>
          <w:szCs w:val="24"/>
          <w:lang w:val="en-GB" w:eastAsia="en-GB"/>
        </w:rPr>
        <w:t xml:space="preserve">and spread the cancer cells </w:t>
      </w:r>
      <w:r w:rsidR="0025197E">
        <w:rPr>
          <w:rFonts w:cs="Arial"/>
          <w:sz w:val="24"/>
          <w:szCs w:val="24"/>
          <w:lang w:val="en-GB" w:eastAsia="en-GB"/>
        </w:rPr>
        <w:t xml:space="preserve">and can </w:t>
      </w:r>
      <w:r w:rsidR="00E259DE" w:rsidRPr="00B7460A">
        <w:rPr>
          <w:rFonts w:cs="Arial"/>
          <w:sz w:val="24"/>
          <w:szCs w:val="24"/>
          <w:lang w:val="en-GB" w:eastAsia="en-GB"/>
        </w:rPr>
        <w:t>also</w:t>
      </w:r>
      <w:r w:rsidR="0025197E">
        <w:rPr>
          <w:rFonts w:cs="Arial"/>
          <w:sz w:val="24"/>
          <w:szCs w:val="24"/>
          <w:lang w:val="en-GB" w:eastAsia="en-GB"/>
        </w:rPr>
        <w:t xml:space="preserve"> </w:t>
      </w:r>
      <w:r w:rsidR="00E259DE" w:rsidRPr="00B7460A">
        <w:rPr>
          <w:rFonts w:cs="Arial"/>
          <w:sz w:val="24"/>
          <w:szCs w:val="24"/>
          <w:lang w:val="en-GB" w:eastAsia="en-GB"/>
        </w:rPr>
        <w:t>lead to Alzheimer disease. Loneliness can also be hereditary for 37 to 55 % based on family approaches</w:t>
      </w:r>
      <w:r w:rsidR="009C332D" w:rsidRPr="00B7460A">
        <w:rPr>
          <w:rFonts w:cs="Arial"/>
          <w:sz w:val="24"/>
          <w:szCs w:val="24"/>
          <w:lang w:val="en-GB" w:eastAsia="en-GB"/>
        </w:rPr>
        <w:t xml:space="preserve"> (</w:t>
      </w:r>
      <w:r w:rsidR="009C332D" w:rsidRPr="00B7460A">
        <w:rPr>
          <w:rFonts w:cs="Arial"/>
          <w:sz w:val="24"/>
          <w:szCs w:val="24"/>
          <w:lang w:val="en-GB"/>
        </w:rPr>
        <w:t>nia.nih.gov, 2019</w:t>
      </w:r>
      <w:r w:rsidR="009C332D" w:rsidRPr="00B7460A">
        <w:rPr>
          <w:rFonts w:cs="Arial"/>
          <w:sz w:val="24"/>
          <w:szCs w:val="24"/>
          <w:lang w:val="en-GB" w:eastAsia="en-GB"/>
        </w:rPr>
        <w:t>)</w:t>
      </w:r>
      <w:r w:rsidR="00E259DE" w:rsidRPr="00B7460A">
        <w:rPr>
          <w:rFonts w:cs="Arial"/>
          <w:sz w:val="24"/>
          <w:szCs w:val="24"/>
          <w:lang w:val="en-GB" w:eastAsia="en-GB"/>
        </w:rPr>
        <w:t>. The ones who are genetically affected with loneliness being hereditary are sure to feel a sense of isolation</w:t>
      </w:r>
      <w:r w:rsidR="009C332D" w:rsidRPr="00B7460A">
        <w:rPr>
          <w:rFonts w:cs="Arial"/>
          <w:sz w:val="24"/>
          <w:szCs w:val="24"/>
          <w:lang w:val="en-GB" w:eastAsia="en-GB"/>
        </w:rPr>
        <w:t xml:space="preserve"> (Landeiro </w:t>
      </w:r>
      <w:r w:rsidR="009C332D" w:rsidRPr="00B7460A">
        <w:rPr>
          <w:rFonts w:cs="Arial"/>
          <w:i/>
          <w:sz w:val="24"/>
          <w:szCs w:val="24"/>
          <w:lang w:val="en-GB" w:eastAsia="en-GB"/>
        </w:rPr>
        <w:t>et al</w:t>
      </w:r>
      <w:r w:rsidR="009C332D" w:rsidRPr="00B7460A">
        <w:rPr>
          <w:rFonts w:cs="Arial"/>
          <w:sz w:val="24"/>
          <w:szCs w:val="24"/>
          <w:lang w:val="en-GB" w:eastAsia="en-GB"/>
        </w:rPr>
        <w:t>., 2017)</w:t>
      </w:r>
      <w:r w:rsidR="00E259DE" w:rsidRPr="00B7460A">
        <w:rPr>
          <w:rFonts w:cs="Arial"/>
          <w:sz w:val="24"/>
          <w:szCs w:val="24"/>
          <w:lang w:val="en-GB" w:eastAsia="en-GB"/>
        </w:rPr>
        <w:t xml:space="preserve">. They are mostly found to be living on cognitive impairment with facing unique challenges and letting themselves being engaged in chores. </w:t>
      </w:r>
    </w:p>
    <w:p w14:paraId="2FEA4DD2" w14:textId="77777777" w:rsidR="00DB0E1A" w:rsidRPr="00B7460A" w:rsidRDefault="00DB0E1A" w:rsidP="00E06F53">
      <w:pPr>
        <w:pStyle w:val="Heading1"/>
        <w:ind w:left="0"/>
        <w:rPr>
          <w:sz w:val="28"/>
          <w:szCs w:val="28"/>
          <w:lang w:val="en-GB"/>
        </w:rPr>
      </w:pPr>
      <w:bookmarkStart w:id="6" w:name="_Toc68878170"/>
      <w:r w:rsidRPr="00B7460A">
        <w:rPr>
          <w:sz w:val="28"/>
          <w:szCs w:val="28"/>
          <w:lang w:val="en-GB"/>
        </w:rPr>
        <w:t>Legislation and policies for the elderly people</w:t>
      </w:r>
      <w:bookmarkEnd w:id="6"/>
    </w:p>
    <w:p w14:paraId="4AB84489" w14:textId="4FCCFEA9" w:rsidR="006B1D7B" w:rsidRPr="00B7460A" w:rsidRDefault="00A456A9" w:rsidP="00AF73E3">
      <w:pPr>
        <w:rPr>
          <w:rFonts w:cs="Arial"/>
          <w:sz w:val="24"/>
          <w:szCs w:val="24"/>
          <w:lang w:val="en-GB" w:eastAsia="en-GB"/>
        </w:rPr>
      </w:pPr>
      <w:r w:rsidRPr="00B7460A">
        <w:rPr>
          <w:rFonts w:cs="Arial"/>
          <w:sz w:val="24"/>
          <w:szCs w:val="24"/>
          <w:lang w:val="en-GB" w:eastAsia="en-GB"/>
        </w:rPr>
        <w:t xml:space="preserve">According to the report of the council of Europe, </w:t>
      </w:r>
      <w:r w:rsidR="00D50D02" w:rsidRPr="00B7460A">
        <w:rPr>
          <w:rFonts w:cs="Arial"/>
          <w:sz w:val="24"/>
          <w:szCs w:val="24"/>
          <w:lang w:val="en-GB" w:eastAsia="en-GB"/>
        </w:rPr>
        <w:t>a human</w:t>
      </w:r>
      <w:r w:rsidRPr="00B7460A">
        <w:rPr>
          <w:rFonts w:cs="Arial"/>
          <w:sz w:val="24"/>
          <w:szCs w:val="24"/>
          <w:lang w:val="en-GB" w:eastAsia="en-GB"/>
        </w:rPr>
        <w:t xml:space="preserve"> right for an older person and a care committee was produced by the social affair committee and health and sustainable sector </w:t>
      </w:r>
      <w:r w:rsidR="00D50D02" w:rsidRPr="00B7460A">
        <w:rPr>
          <w:rFonts w:cs="Arial"/>
          <w:sz w:val="24"/>
          <w:szCs w:val="24"/>
          <w:lang w:val="en-GB" w:eastAsia="en-GB"/>
        </w:rPr>
        <w:t>that shall aim in offering human rights to the elderly people in the UK</w:t>
      </w:r>
      <w:r w:rsidR="00A26778" w:rsidRPr="00B7460A">
        <w:rPr>
          <w:rFonts w:cs="Arial"/>
          <w:sz w:val="24"/>
          <w:szCs w:val="24"/>
          <w:lang w:val="en-GB" w:eastAsia="en-GB"/>
        </w:rPr>
        <w:t xml:space="preserve"> (ageuk.org.uk, 2021)</w:t>
      </w:r>
      <w:r w:rsidR="00D50D02" w:rsidRPr="00B7460A">
        <w:rPr>
          <w:rFonts w:cs="Arial"/>
          <w:sz w:val="24"/>
          <w:szCs w:val="24"/>
          <w:lang w:val="en-GB" w:eastAsia="en-GB"/>
        </w:rPr>
        <w:t xml:space="preserve">. Its high points </w:t>
      </w:r>
      <w:r w:rsidR="002A2851" w:rsidRPr="00B7460A">
        <w:rPr>
          <w:rFonts w:cs="Arial"/>
          <w:sz w:val="24"/>
          <w:szCs w:val="24"/>
          <w:lang w:val="en-GB" w:eastAsia="en-GB"/>
        </w:rPr>
        <w:t>are</w:t>
      </w:r>
      <w:r w:rsidR="00E06F53" w:rsidRPr="00B7460A">
        <w:rPr>
          <w:rFonts w:cs="Arial"/>
          <w:sz w:val="24"/>
          <w:szCs w:val="24"/>
          <w:lang w:val="en-GB" w:eastAsia="en-GB"/>
        </w:rPr>
        <w:t xml:space="preserve"> that</w:t>
      </w:r>
      <w:r w:rsidR="00D50D02" w:rsidRPr="00B7460A">
        <w:rPr>
          <w:rFonts w:cs="Arial"/>
          <w:sz w:val="24"/>
          <w:szCs w:val="24"/>
          <w:lang w:val="en-GB" w:eastAsia="en-GB"/>
        </w:rPr>
        <w:t xml:space="preserve"> older people keep on suffering from the worse stereotypes leading to loneliness, exclusion, isolation and discrimination</w:t>
      </w:r>
      <w:r w:rsidR="009C332D" w:rsidRPr="00B7460A">
        <w:rPr>
          <w:rFonts w:cs="Arial"/>
          <w:sz w:val="24"/>
          <w:szCs w:val="24"/>
          <w:lang w:val="en-GB" w:eastAsia="en-GB"/>
        </w:rPr>
        <w:t xml:space="preserve"> (Egdell </w:t>
      </w:r>
      <w:r w:rsidR="009C332D" w:rsidRPr="00B7460A">
        <w:rPr>
          <w:rFonts w:cs="Arial"/>
          <w:i/>
          <w:sz w:val="24"/>
          <w:szCs w:val="24"/>
          <w:lang w:val="en-GB" w:eastAsia="en-GB"/>
        </w:rPr>
        <w:t>et al</w:t>
      </w:r>
      <w:r w:rsidR="009C332D" w:rsidRPr="00B7460A">
        <w:rPr>
          <w:rFonts w:cs="Arial"/>
          <w:sz w:val="24"/>
          <w:szCs w:val="24"/>
          <w:lang w:val="en-GB" w:eastAsia="en-GB"/>
        </w:rPr>
        <w:t>., 2020)</w:t>
      </w:r>
      <w:r w:rsidR="00D50D02" w:rsidRPr="00B7460A">
        <w:rPr>
          <w:rFonts w:cs="Arial"/>
          <w:sz w:val="24"/>
          <w:szCs w:val="24"/>
          <w:lang w:val="en-GB" w:eastAsia="en-GB"/>
        </w:rPr>
        <w:t xml:space="preserve">. It also notifies abuse being the major problem. There needs to be awareness in the public, collecting data and should be maintained by the care institutions or an independent body that is long-termed. </w:t>
      </w:r>
      <w:r w:rsidR="00A7130C" w:rsidRPr="00B7460A">
        <w:rPr>
          <w:rFonts w:cs="Arial"/>
          <w:sz w:val="24"/>
          <w:szCs w:val="24"/>
          <w:lang w:val="en-GB" w:eastAsia="en-GB"/>
        </w:rPr>
        <w:t xml:space="preserve">It has a separate committee that binds all the legal instruction. This report was adopted on 30 May 2017. This was done to measure many policies like ensuring a minimum income of living and housing for older people with a dignified view. This prohibits discrimination on the grounds of age for any service or goods. It helps in providing support for those who are still interested in employment and are also given training. It serves in providing a positive attitude for ageing </w:t>
      </w:r>
      <w:r w:rsidR="00A7130C" w:rsidRPr="00B7460A">
        <w:rPr>
          <w:rFonts w:cs="Arial"/>
          <w:sz w:val="24"/>
          <w:szCs w:val="24"/>
          <w:lang w:val="en-GB" w:eastAsia="en-GB"/>
        </w:rPr>
        <w:lastRenderedPageBreak/>
        <w:t xml:space="preserve">by raising awareness </w:t>
      </w:r>
      <w:r w:rsidR="00CE0B44" w:rsidRPr="00B7460A">
        <w:rPr>
          <w:rFonts w:cs="Arial"/>
          <w:sz w:val="24"/>
          <w:szCs w:val="24"/>
          <w:lang w:val="en-GB" w:eastAsia="en-GB"/>
        </w:rPr>
        <w:t>through campaigns, media targeting, and providers for service and also through the public in general</w:t>
      </w:r>
      <w:r w:rsidR="00A26778" w:rsidRPr="00B7460A">
        <w:rPr>
          <w:rFonts w:cs="Arial"/>
          <w:sz w:val="24"/>
          <w:szCs w:val="24"/>
          <w:lang w:val="en-GB" w:eastAsia="en-GB"/>
        </w:rPr>
        <w:t xml:space="preserve"> (extranet.who.int, 2021)</w:t>
      </w:r>
      <w:r w:rsidR="00CE0B44" w:rsidRPr="00B7460A">
        <w:rPr>
          <w:rFonts w:cs="Arial"/>
          <w:sz w:val="24"/>
          <w:szCs w:val="24"/>
          <w:lang w:val="en-GB" w:eastAsia="en-GB"/>
        </w:rPr>
        <w:t xml:space="preserve">. This campaign shall help in ensuring good access to health care, with it being affordable and available. </w:t>
      </w:r>
    </w:p>
    <w:p w14:paraId="1A2A0E0B" w14:textId="38DCEC53" w:rsidR="00063BE4" w:rsidRPr="00B7460A" w:rsidRDefault="00A456A9" w:rsidP="00AF73E3">
      <w:pPr>
        <w:rPr>
          <w:rFonts w:cs="Arial"/>
          <w:sz w:val="24"/>
          <w:szCs w:val="24"/>
          <w:lang w:val="en-GB" w:eastAsia="en-GB"/>
        </w:rPr>
      </w:pPr>
      <w:r w:rsidRPr="00B7460A">
        <w:rPr>
          <w:rFonts w:cs="Arial"/>
          <w:sz w:val="24"/>
          <w:szCs w:val="24"/>
          <w:lang w:val="en-GB" w:eastAsia="en-GB"/>
        </w:rPr>
        <w:t xml:space="preserve">There shall be </w:t>
      </w:r>
      <w:r w:rsidR="0025197E" w:rsidRPr="00B7460A">
        <w:rPr>
          <w:rFonts w:cs="Arial"/>
          <w:sz w:val="24"/>
          <w:szCs w:val="24"/>
          <w:lang w:val="en-GB" w:eastAsia="en-GB"/>
        </w:rPr>
        <w:t>long-term</w:t>
      </w:r>
      <w:r w:rsidRPr="00B7460A">
        <w:rPr>
          <w:rFonts w:cs="Arial"/>
          <w:sz w:val="24"/>
          <w:szCs w:val="24"/>
          <w:lang w:val="en-GB" w:eastAsia="en-GB"/>
        </w:rPr>
        <w:t xml:space="preserve"> caring for the elder people. They adopt a right of the charter for care setting to be made in use that shall empower the elderly people and also monitor the permanent institutions responsible for caring being an independent body. There is always a certain age that fosters the work of a person</w:t>
      </w:r>
      <w:r w:rsidR="0025197E">
        <w:rPr>
          <w:rFonts w:cs="Arial"/>
          <w:sz w:val="24"/>
          <w:szCs w:val="24"/>
          <w:lang w:val="en-GB" w:eastAsia="en-GB"/>
        </w:rPr>
        <w:t xml:space="preserve"> </w:t>
      </w:r>
      <w:r w:rsidRPr="00B7460A">
        <w:rPr>
          <w:rFonts w:cs="Arial"/>
          <w:sz w:val="24"/>
          <w:szCs w:val="24"/>
          <w:lang w:val="en-GB" w:eastAsia="en-GB"/>
        </w:rPr>
        <w:t>after being out of work, these legalities provide financial stability measuring to provide them respite</w:t>
      </w:r>
      <w:r w:rsidR="00A26778" w:rsidRPr="00B7460A">
        <w:rPr>
          <w:rFonts w:cs="Arial"/>
          <w:sz w:val="24"/>
          <w:szCs w:val="24"/>
          <w:lang w:val="en-GB" w:eastAsia="en-GB"/>
        </w:rPr>
        <w:t xml:space="preserve"> (</w:t>
      </w:r>
      <w:r w:rsidR="00A26778" w:rsidRPr="00B7460A">
        <w:rPr>
          <w:rFonts w:cs="Arial"/>
          <w:sz w:val="24"/>
          <w:szCs w:val="24"/>
          <w:lang w:val="en-GB"/>
        </w:rPr>
        <w:t>bjgp.org, 2017</w:t>
      </w:r>
      <w:r w:rsidR="00A26778" w:rsidRPr="00B7460A">
        <w:rPr>
          <w:rFonts w:cs="Arial"/>
          <w:sz w:val="24"/>
          <w:szCs w:val="24"/>
          <w:lang w:val="en-GB" w:eastAsia="en-GB"/>
        </w:rPr>
        <w:t>)</w:t>
      </w:r>
      <w:r w:rsidRPr="00B7460A">
        <w:rPr>
          <w:rFonts w:cs="Arial"/>
          <w:sz w:val="24"/>
          <w:szCs w:val="24"/>
          <w:lang w:val="en-GB" w:eastAsia="en-GB"/>
        </w:rPr>
        <w:t xml:space="preserve">. The age UK is now also </w:t>
      </w:r>
      <w:r w:rsidR="0025197E" w:rsidRPr="00B7460A">
        <w:rPr>
          <w:rFonts w:cs="Arial"/>
          <w:sz w:val="24"/>
          <w:szCs w:val="24"/>
          <w:lang w:val="en-GB" w:eastAsia="en-GB"/>
        </w:rPr>
        <w:t>line</w:t>
      </w:r>
      <w:r w:rsidRPr="00B7460A">
        <w:rPr>
          <w:rFonts w:cs="Arial"/>
          <w:sz w:val="24"/>
          <w:szCs w:val="24"/>
          <w:lang w:val="en-GB" w:eastAsia="en-GB"/>
        </w:rPr>
        <w:t xml:space="preserve"> in collaborating with the rest of the international and multipurpose policies that shall help in improving the rights of the people above the age of 65. Some rights are being produced that shall transform the debat</w:t>
      </w:r>
      <w:r w:rsidR="00390D23" w:rsidRPr="00B7460A">
        <w:rPr>
          <w:rFonts w:cs="Arial"/>
          <w:sz w:val="24"/>
          <w:szCs w:val="24"/>
          <w:lang w:val="en-GB" w:eastAsia="en-GB"/>
        </w:rPr>
        <w:t>es for ageing being global. This shall enable in articulating all the rights that all elderly person shall hold to contribute to society for a lifetime. The European convention provides for rights that shall significantly be important to the older people. Article 2 states the right to life, with the other articles giving the provision for the liberty rights, leading respectful and private life with no discrimination and intolerance towards inhuman and torture</w:t>
      </w:r>
      <w:r w:rsidR="00A26778" w:rsidRPr="00B7460A">
        <w:rPr>
          <w:rFonts w:cs="Arial"/>
          <w:sz w:val="24"/>
          <w:szCs w:val="24"/>
          <w:lang w:val="en-GB" w:eastAsia="en-GB"/>
        </w:rPr>
        <w:t xml:space="preserve"> (extranet.who.int, 2021)</w:t>
      </w:r>
      <w:r w:rsidR="00390D23" w:rsidRPr="00B7460A">
        <w:rPr>
          <w:rFonts w:cs="Arial"/>
          <w:sz w:val="24"/>
          <w:szCs w:val="24"/>
          <w:lang w:val="en-GB" w:eastAsia="en-GB"/>
        </w:rPr>
        <w:t xml:space="preserve">. </w:t>
      </w:r>
    </w:p>
    <w:p w14:paraId="5A698068" w14:textId="5CDE2C1B" w:rsidR="00390D23" w:rsidRPr="00B7460A" w:rsidRDefault="00A456A9" w:rsidP="00AF73E3">
      <w:pPr>
        <w:rPr>
          <w:rFonts w:cs="Arial"/>
          <w:sz w:val="24"/>
          <w:szCs w:val="24"/>
          <w:lang w:val="en-GB" w:eastAsia="en-GB"/>
        </w:rPr>
      </w:pPr>
      <w:r w:rsidRPr="00B7460A">
        <w:rPr>
          <w:rFonts w:cs="Arial"/>
          <w:sz w:val="24"/>
          <w:szCs w:val="24"/>
          <w:lang w:val="en-GB" w:eastAsia="en-GB"/>
        </w:rPr>
        <w:t xml:space="preserve">The Canadian government serves to </w:t>
      </w:r>
      <w:r w:rsidR="00C56DE7" w:rsidRPr="00B7460A">
        <w:rPr>
          <w:rFonts w:cs="Arial"/>
          <w:sz w:val="24"/>
          <w:szCs w:val="24"/>
          <w:lang w:val="en-GB" w:eastAsia="en-GB"/>
        </w:rPr>
        <w:t>make sure that the seniors are enjoying a good quality of life. Some programs and policies are designed to help the initiative for supporting the seniors. The national senior council holds a place to ensure the well-being of the seniorities and to maintain their life quality. There are pillar points for the retirement income in Canada like OAS, CPP and investments. The OAS and CPP provide an approx. of 76 billion each year. In the years passing by the Canadian has implemented significant changes ensuring the ease of paperwork, viability and tax relief</w:t>
      </w:r>
      <w:r w:rsidR="00A26778" w:rsidRPr="00B7460A">
        <w:rPr>
          <w:rFonts w:cs="Arial"/>
          <w:sz w:val="24"/>
          <w:szCs w:val="24"/>
          <w:lang w:val="en-GB" w:eastAsia="en-GB"/>
        </w:rPr>
        <w:t xml:space="preserve"> (</w:t>
      </w:r>
      <w:r w:rsidR="00A26778" w:rsidRPr="00B7460A">
        <w:rPr>
          <w:rFonts w:cs="Arial"/>
          <w:color w:val="000000"/>
          <w:sz w:val="24"/>
          <w:szCs w:val="24"/>
          <w:lang w:val="en-GB"/>
        </w:rPr>
        <w:t xml:space="preserve">canada.ca, </w:t>
      </w:r>
      <w:r w:rsidR="00A26778" w:rsidRPr="00B7460A">
        <w:rPr>
          <w:rFonts w:cs="Arial"/>
          <w:bCs/>
          <w:color w:val="000000"/>
          <w:sz w:val="24"/>
          <w:szCs w:val="24"/>
          <w:lang w:val="en-GB"/>
        </w:rPr>
        <w:t>2021</w:t>
      </w:r>
      <w:r w:rsidR="00A26778" w:rsidRPr="00B7460A">
        <w:rPr>
          <w:rFonts w:cs="Arial"/>
          <w:sz w:val="24"/>
          <w:szCs w:val="24"/>
          <w:lang w:val="en-GB" w:eastAsia="en-GB"/>
        </w:rPr>
        <w:t>)</w:t>
      </w:r>
      <w:r w:rsidR="00C56DE7" w:rsidRPr="00B7460A">
        <w:rPr>
          <w:rFonts w:cs="Arial"/>
          <w:sz w:val="24"/>
          <w:szCs w:val="24"/>
          <w:lang w:val="en-GB" w:eastAsia="en-GB"/>
        </w:rPr>
        <w:t>. Un</w:t>
      </w:r>
      <w:r w:rsidR="006348BD" w:rsidRPr="00B7460A">
        <w:rPr>
          <w:rFonts w:cs="Arial"/>
          <w:sz w:val="24"/>
          <w:szCs w:val="24"/>
          <w:lang w:val="en-GB" w:eastAsia="en-GB"/>
        </w:rPr>
        <w:t>der the old age security, they</w:t>
      </w:r>
      <w:r w:rsidR="00C56DE7" w:rsidRPr="00B7460A">
        <w:rPr>
          <w:rFonts w:cs="Arial"/>
          <w:sz w:val="24"/>
          <w:szCs w:val="24"/>
          <w:lang w:val="en-GB" w:eastAsia="en-GB"/>
        </w:rPr>
        <w:t xml:space="preserve"> </w:t>
      </w:r>
      <w:r w:rsidR="006348BD" w:rsidRPr="00B7460A">
        <w:rPr>
          <w:rFonts w:cs="Arial"/>
          <w:sz w:val="24"/>
          <w:szCs w:val="24"/>
          <w:lang w:val="en-GB" w:eastAsia="en-GB"/>
        </w:rPr>
        <w:t>provide</w:t>
      </w:r>
      <w:r w:rsidR="00C56DE7" w:rsidRPr="00B7460A">
        <w:rPr>
          <w:rFonts w:cs="Arial"/>
          <w:sz w:val="24"/>
          <w:szCs w:val="24"/>
          <w:lang w:val="en-GB" w:eastAsia="en-GB"/>
        </w:rPr>
        <w:t xml:space="preserve"> pension, allowances and a guaranteed income supplement. During the </w:t>
      </w:r>
      <w:r w:rsidR="006348BD" w:rsidRPr="00B7460A">
        <w:rPr>
          <w:rFonts w:cs="Arial"/>
          <w:sz w:val="24"/>
          <w:szCs w:val="24"/>
          <w:lang w:val="en-GB" w:eastAsia="en-GB"/>
        </w:rPr>
        <w:t>year</w:t>
      </w:r>
      <w:r w:rsidR="00C56DE7" w:rsidRPr="00B7460A">
        <w:rPr>
          <w:rFonts w:cs="Arial"/>
          <w:sz w:val="24"/>
          <w:szCs w:val="24"/>
          <w:lang w:val="en-GB" w:eastAsia="en-GB"/>
        </w:rPr>
        <w:t xml:space="preserve"> 2012 and </w:t>
      </w:r>
      <w:r w:rsidR="006348BD" w:rsidRPr="00B7460A">
        <w:rPr>
          <w:rFonts w:cs="Arial"/>
          <w:sz w:val="24"/>
          <w:szCs w:val="24"/>
          <w:lang w:val="en-GB" w:eastAsia="en-GB"/>
        </w:rPr>
        <w:t>2013,</w:t>
      </w:r>
      <w:r w:rsidR="00C56DE7" w:rsidRPr="00B7460A">
        <w:rPr>
          <w:rFonts w:cs="Arial"/>
          <w:sz w:val="24"/>
          <w:szCs w:val="24"/>
          <w:lang w:val="en-GB" w:eastAsia="en-GB"/>
        </w:rPr>
        <w:t xml:space="preserve"> </w:t>
      </w:r>
      <w:r w:rsidR="006348BD" w:rsidRPr="00B7460A">
        <w:rPr>
          <w:rFonts w:cs="Arial"/>
          <w:sz w:val="24"/>
          <w:szCs w:val="24"/>
          <w:lang w:val="en-GB" w:eastAsia="en-GB"/>
        </w:rPr>
        <w:t>there</w:t>
      </w:r>
      <w:r w:rsidR="00C56DE7" w:rsidRPr="00B7460A">
        <w:rPr>
          <w:rFonts w:cs="Arial"/>
          <w:sz w:val="24"/>
          <w:szCs w:val="24"/>
          <w:lang w:val="en-GB" w:eastAsia="en-GB"/>
        </w:rPr>
        <w:t xml:space="preserve"> are people over 5 </w:t>
      </w:r>
      <w:r w:rsidR="006348BD" w:rsidRPr="00B7460A">
        <w:rPr>
          <w:rFonts w:cs="Arial"/>
          <w:sz w:val="24"/>
          <w:szCs w:val="24"/>
          <w:lang w:val="en-GB" w:eastAsia="en-GB"/>
        </w:rPr>
        <w:t>million who have been benefited from this program with receiving 40 billion OAS service. The age-old security program serves tragically. It provides the requirement of a senior person to stay in the country for 40 years and can receive a full pension with the ones who do not meet the criteria shall receive particle payment. The people who are of the age between 60</w:t>
      </w:r>
      <w:r w:rsidR="00BE14FC" w:rsidRPr="00B7460A">
        <w:rPr>
          <w:rFonts w:cs="Arial"/>
          <w:sz w:val="24"/>
          <w:szCs w:val="24"/>
          <w:lang w:val="en-GB" w:eastAsia="en-GB"/>
        </w:rPr>
        <w:t xml:space="preserve"> years</w:t>
      </w:r>
      <w:r w:rsidR="006348BD" w:rsidRPr="00B7460A">
        <w:rPr>
          <w:rFonts w:cs="Arial"/>
          <w:sz w:val="24"/>
          <w:szCs w:val="24"/>
          <w:lang w:val="en-GB" w:eastAsia="en-GB"/>
        </w:rPr>
        <w:t xml:space="preserve"> to 64</w:t>
      </w:r>
      <w:r w:rsidR="00BE14FC" w:rsidRPr="00B7460A">
        <w:rPr>
          <w:rFonts w:cs="Arial"/>
          <w:sz w:val="24"/>
          <w:szCs w:val="24"/>
          <w:lang w:val="en-GB" w:eastAsia="en-GB"/>
        </w:rPr>
        <w:t xml:space="preserve"> years</w:t>
      </w:r>
      <w:r w:rsidR="006348BD" w:rsidRPr="00B7460A">
        <w:rPr>
          <w:rFonts w:cs="Arial"/>
          <w:sz w:val="24"/>
          <w:szCs w:val="24"/>
          <w:lang w:val="en-GB" w:eastAsia="en-GB"/>
        </w:rPr>
        <w:t xml:space="preserve"> receive an allowance providing benefit to the spouse, partners or widows. </w:t>
      </w:r>
    </w:p>
    <w:p w14:paraId="1C6FE967" w14:textId="77777777" w:rsidR="00DB0E1A" w:rsidRPr="00B7460A" w:rsidRDefault="00DB0E1A" w:rsidP="00BE14FC">
      <w:pPr>
        <w:pStyle w:val="Heading1"/>
        <w:ind w:left="0"/>
        <w:rPr>
          <w:sz w:val="28"/>
          <w:szCs w:val="28"/>
          <w:lang w:val="en-GB"/>
        </w:rPr>
      </w:pPr>
      <w:bookmarkStart w:id="7" w:name="_Toc68878171"/>
      <w:r w:rsidRPr="00B7460A">
        <w:rPr>
          <w:sz w:val="28"/>
          <w:szCs w:val="28"/>
          <w:lang w:val="en-GB"/>
        </w:rPr>
        <w:lastRenderedPageBreak/>
        <w:t>National, local and global provisions of services</w:t>
      </w:r>
      <w:bookmarkEnd w:id="7"/>
    </w:p>
    <w:p w14:paraId="0C59E32C" w14:textId="77777777" w:rsidR="006348BD" w:rsidRPr="00B7460A" w:rsidRDefault="00A456A9" w:rsidP="00AF73E3">
      <w:pPr>
        <w:rPr>
          <w:rFonts w:cs="Arial"/>
          <w:sz w:val="24"/>
          <w:szCs w:val="24"/>
          <w:lang w:val="en-GB" w:eastAsia="en-GB"/>
        </w:rPr>
      </w:pPr>
      <w:r w:rsidRPr="00B7460A">
        <w:rPr>
          <w:rFonts w:cs="Arial"/>
          <w:sz w:val="24"/>
          <w:szCs w:val="24"/>
          <w:lang w:val="en-GB" w:eastAsia="en-GB"/>
        </w:rPr>
        <w:t>There are national policies that seek the assurance of the people and their concern of it not being protected</w:t>
      </w:r>
      <w:r w:rsidR="00631924" w:rsidRPr="00B7460A">
        <w:rPr>
          <w:rFonts w:cs="Arial"/>
          <w:sz w:val="24"/>
          <w:szCs w:val="24"/>
          <w:lang w:val="en-GB" w:eastAsia="en-GB"/>
        </w:rPr>
        <w:t xml:space="preserve"> (gov.uk, 2015)</w:t>
      </w:r>
      <w:r w:rsidRPr="00B7460A">
        <w:rPr>
          <w:rFonts w:cs="Arial"/>
          <w:sz w:val="24"/>
          <w:szCs w:val="24"/>
          <w:lang w:val="en-GB" w:eastAsia="en-GB"/>
        </w:rPr>
        <w:t xml:space="preserve">. </w:t>
      </w:r>
      <w:r w:rsidR="00367960" w:rsidRPr="00B7460A">
        <w:rPr>
          <w:rFonts w:cs="Arial"/>
          <w:sz w:val="24"/>
          <w:szCs w:val="24"/>
          <w:lang w:val="en-GB" w:eastAsia="en-GB"/>
        </w:rPr>
        <w:t xml:space="preserve">This policy makes sure that the rights of the seniors are not violated or ignored. Its goals for making the legit place for them the strongest and help the seniors live with dignity, peace during their last phase. The policies make a country save the importance of the people making it sure to support them with welfare, shelter and health.  The policy focuses on taking actions in full favours of them. The importance of national policies lies in the fact that they term the phase of 60+ to be crucial and the choices done here should be active, creative and productive to satisfy the life motif. </w:t>
      </w:r>
    </w:p>
    <w:p w14:paraId="6F6CBEC9" w14:textId="1BAFF57C" w:rsidR="002B1ECD" w:rsidRPr="00B7460A" w:rsidRDefault="00A456A9" w:rsidP="00AF73E3">
      <w:pPr>
        <w:rPr>
          <w:rFonts w:cs="Arial"/>
          <w:sz w:val="24"/>
          <w:szCs w:val="24"/>
          <w:lang w:val="en-GB" w:eastAsia="en-GB"/>
        </w:rPr>
      </w:pPr>
      <w:r w:rsidRPr="00B7460A">
        <w:rPr>
          <w:rFonts w:cs="Arial"/>
          <w:sz w:val="24"/>
          <w:szCs w:val="24"/>
          <w:lang w:val="en-GB" w:eastAsia="en-GB"/>
        </w:rPr>
        <w:t>The social structure has been changing and meets the expectancy of life growing. In future, there shall be more of the senior population. The locals are getting to recruit much of improvements in the sector of the ageing workplace. In the UK, the pension ministry did announce that the government announced the appointment of Dr Ros as the business champion. These challenge the case of the people within the community and improve the lives of people over 50s. In the global concentration, the ageing federation operates, free of cost</w:t>
      </w:r>
      <w:r w:rsidR="00A76D85" w:rsidRPr="00B7460A">
        <w:rPr>
          <w:rFonts w:cs="Arial"/>
          <w:sz w:val="24"/>
          <w:szCs w:val="24"/>
          <w:lang w:val="en-GB" w:eastAsia="en-GB"/>
        </w:rPr>
        <w:t xml:space="preserve"> (Schofield, 2018)</w:t>
      </w:r>
      <w:r w:rsidRPr="00B7460A">
        <w:rPr>
          <w:rFonts w:cs="Arial"/>
          <w:sz w:val="24"/>
          <w:szCs w:val="24"/>
          <w:lang w:val="en-GB" w:eastAsia="en-GB"/>
        </w:rPr>
        <w:t>. The members contain</w:t>
      </w:r>
      <w:r w:rsidR="00AD3BC4" w:rsidRPr="00B7460A">
        <w:rPr>
          <w:rFonts w:cs="Arial"/>
          <w:sz w:val="24"/>
          <w:szCs w:val="24"/>
          <w:lang w:val="en-GB" w:eastAsia="en-GB"/>
        </w:rPr>
        <w:t xml:space="preserve"> two phases being the highest body and the other of directors that perform the annual duties. They are responsible for the manual governance of managing the updates and corporation.  </w:t>
      </w:r>
    </w:p>
    <w:p w14:paraId="39E020E0" w14:textId="77777777" w:rsidR="00DB0E1A" w:rsidRPr="00B7460A" w:rsidRDefault="00DB0E1A" w:rsidP="0011082C">
      <w:pPr>
        <w:pStyle w:val="Heading1"/>
        <w:ind w:left="0"/>
        <w:rPr>
          <w:sz w:val="28"/>
          <w:szCs w:val="28"/>
          <w:lang w:val="en-GB"/>
        </w:rPr>
      </w:pPr>
      <w:bookmarkStart w:id="8" w:name="_Toc68878172"/>
      <w:r w:rsidRPr="00B7460A">
        <w:rPr>
          <w:sz w:val="28"/>
          <w:szCs w:val="28"/>
          <w:lang w:val="en-GB"/>
        </w:rPr>
        <w:t>Future prospective and use of AI for elderly in the heath care unit</w:t>
      </w:r>
      <w:bookmarkEnd w:id="8"/>
    </w:p>
    <w:p w14:paraId="665A14F4" w14:textId="661C78D3" w:rsidR="00AD3BC4" w:rsidRPr="00B7460A" w:rsidRDefault="005A695E" w:rsidP="00AF73E3">
      <w:pPr>
        <w:rPr>
          <w:rFonts w:cs="Arial"/>
          <w:sz w:val="24"/>
          <w:szCs w:val="24"/>
          <w:lang w:val="en-GB" w:eastAsia="en-GB"/>
        </w:rPr>
      </w:pPr>
      <w:r w:rsidRPr="00B7460A">
        <w:rPr>
          <w:rFonts w:cs="Arial"/>
          <w:sz w:val="24"/>
          <w:szCs w:val="24"/>
          <w:lang w:val="en-GB" w:eastAsia="en-GB"/>
        </w:rPr>
        <w:t>The World Health Organisation</w:t>
      </w:r>
      <w:r w:rsidR="00A456A9" w:rsidRPr="00B7460A">
        <w:rPr>
          <w:rFonts w:cs="Arial"/>
          <w:sz w:val="24"/>
          <w:szCs w:val="24"/>
          <w:lang w:val="en-GB" w:eastAsia="en-GB"/>
        </w:rPr>
        <w:t xml:space="preserve"> has introduced the world </w:t>
      </w:r>
      <w:r w:rsidR="0011082C" w:rsidRPr="00B7460A">
        <w:rPr>
          <w:rFonts w:cs="Arial"/>
          <w:sz w:val="24"/>
          <w:szCs w:val="24"/>
          <w:lang w:val="en-GB" w:eastAsia="en-GB"/>
        </w:rPr>
        <w:t>with</w:t>
      </w:r>
      <w:r w:rsidR="00A456A9" w:rsidRPr="00B7460A">
        <w:rPr>
          <w:rFonts w:cs="Arial"/>
          <w:sz w:val="24"/>
          <w:szCs w:val="24"/>
          <w:lang w:val="en-GB" w:eastAsia="en-GB"/>
        </w:rPr>
        <w:t xml:space="preserve"> the concept of healthy ageing. It has been put as the growth and development with maintaining the ability to function at an elder age. This focuses on the purpose of doing things that a person wants to as much as possible and until the time following them</w:t>
      </w:r>
      <w:r w:rsidR="00631924" w:rsidRPr="00B7460A">
        <w:rPr>
          <w:rFonts w:cs="Arial"/>
          <w:sz w:val="24"/>
          <w:szCs w:val="24"/>
          <w:lang w:val="en-GB" w:eastAsia="en-GB"/>
        </w:rPr>
        <w:t xml:space="preserve"> (</w:t>
      </w:r>
      <w:r w:rsidR="00631924" w:rsidRPr="00B7460A">
        <w:rPr>
          <w:rFonts w:cs="Arial"/>
          <w:sz w:val="24"/>
          <w:szCs w:val="24"/>
          <w:lang w:val="en-GB"/>
        </w:rPr>
        <w:t>bjgp.org, 2017</w:t>
      </w:r>
      <w:r w:rsidR="00631924" w:rsidRPr="00B7460A">
        <w:rPr>
          <w:rFonts w:cs="Arial"/>
          <w:sz w:val="24"/>
          <w:szCs w:val="24"/>
          <w:lang w:val="en-GB" w:eastAsia="en-GB"/>
        </w:rPr>
        <w:t>)</w:t>
      </w:r>
      <w:r w:rsidR="00A456A9" w:rsidRPr="00B7460A">
        <w:rPr>
          <w:rFonts w:cs="Arial"/>
          <w:sz w:val="24"/>
          <w:szCs w:val="24"/>
          <w:lang w:val="en-GB" w:eastAsia="en-GB"/>
        </w:rPr>
        <w:t>. To promote more of this, certain changes are brought in the society. Any care that is obtained from longitudinal and personal relationships through an approach provides a good choice to ensure the caring of elderly people</w:t>
      </w:r>
      <w:r w:rsidR="00A76D85" w:rsidRPr="00B7460A">
        <w:rPr>
          <w:rFonts w:cs="Arial"/>
          <w:sz w:val="24"/>
          <w:szCs w:val="24"/>
          <w:lang w:val="en-GB" w:eastAsia="en-GB"/>
        </w:rPr>
        <w:t xml:space="preserve"> (</w:t>
      </w:r>
      <w:r w:rsidR="006B1D7B" w:rsidRPr="00B7460A">
        <w:rPr>
          <w:rFonts w:cs="Arial"/>
          <w:sz w:val="24"/>
          <w:szCs w:val="24"/>
          <w:lang w:val="en-GB" w:eastAsia="en-GB"/>
        </w:rPr>
        <w:t xml:space="preserve">Masood </w:t>
      </w:r>
      <w:r w:rsidR="006B1D7B" w:rsidRPr="00B7460A">
        <w:rPr>
          <w:rFonts w:cs="Arial"/>
          <w:i/>
          <w:sz w:val="24"/>
          <w:szCs w:val="24"/>
          <w:lang w:val="en-GB" w:eastAsia="en-GB"/>
        </w:rPr>
        <w:t>et al</w:t>
      </w:r>
      <w:r w:rsidR="006B1D7B" w:rsidRPr="00B7460A">
        <w:rPr>
          <w:rFonts w:cs="Arial"/>
          <w:sz w:val="24"/>
          <w:szCs w:val="24"/>
          <w:lang w:val="en-GB" w:eastAsia="en-GB"/>
        </w:rPr>
        <w:t>., 2017</w:t>
      </w:r>
      <w:r w:rsidR="00A76D85" w:rsidRPr="00B7460A">
        <w:rPr>
          <w:rFonts w:cs="Arial"/>
          <w:sz w:val="24"/>
          <w:szCs w:val="24"/>
          <w:lang w:val="en-GB" w:eastAsia="en-GB"/>
        </w:rPr>
        <w:t>)</w:t>
      </w:r>
      <w:r w:rsidR="00A456A9" w:rsidRPr="00B7460A">
        <w:rPr>
          <w:rFonts w:cs="Arial"/>
          <w:sz w:val="24"/>
          <w:szCs w:val="24"/>
          <w:lang w:val="en-GB" w:eastAsia="en-GB"/>
        </w:rPr>
        <w:t xml:space="preserve">. The future lies in focusing on autonomy and not the disease with adding life to years. The treating of the disease-related to chronic </w:t>
      </w:r>
      <w:r w:rsidR="006F72E6" w:rsidRPr="00B7460A">
        <w:rPr>
          <w:rFonts w:cs="Arial"/>
          <w:sz w:val="24"/>
          <w:szCs w:val="24"/>
          <w:lang w:val="en-GB" w:eastAsia="en-GB"/>
        </w:rPr>
        <w:t xml:space="preserve">can be cured but just to an extent where it can limit the symptoms or its disadvantage. There needs to be a focus on the side of the elderly people to not risk losing the capacity of being </w:t>
      </w:r>
      <w:r w:rsidR="00935C3B" w:rsidRPr="00B7460A">
        <w:rPr>
          <w:rFonts w:cs="Arial"/>
          <w:sz w:val="24"/>
          <w:szCs w:val="24"/>
          <w:lang w:val="en-GB" w:eastAsia="en-GB"/>
        </w:rPr>
        <w:t>basic</w:t>
      </w:r>
      <w:r w:rsidR="006F72E6" w:rsidRPr="00B7460A">
        <w:rPr>
          <w:rFonts w:cs="Arial"/>
          <w:sz w:val="24"/>
          <w:szCs w:val="24"/>
          <w:lang w:val="en-GB" w:eastAsia="en-GB"/>
        </w:rPr>
        <w:t xml:space="preserve">. They have decided to move to be more personalized than considering all in a group. The treatments need </w:t>
      </w:r>
      <w:r w:rsidR="006F72E6" w:rsidRPr="00B7460A">
        <w:rPr>
          <w:rFonts w:cs="Arial"/>
          <w:sz w:val="24"/>
          <w:szCs w:val="24"/>
          <w:lang w:val="en-GB" w:eastAsia="en-GB"/>
        </w:rPr>
        <w:lastRenderedPageBreak/>
        <w:t xml:space="preserve">improvement and tailoring according to the people with weighing their potential. It requires collaboration with nursing and community professional in </w:t>
      </w:r>
      <w:r w:rsidR="00631924" w:rsidRPr="00B7460A">
        <w:rPr>
          <w:rFonts w:cs="Arial"/>
          <w:sz w:val="24"/>
          <w:szCs w:val="24"/>
          <w:lang w:val="en-GB" w:eastAsia="en-GB"/>
        </w:rPr>
        <w:t>health</w:t>
      </w:r>
      <w:r w:rsidR="006F72E6" w:rsidRPr="00B7460A">
        <w:rPr>
          <w:rFonts w:cs="Arial"/>
          <w:sz w:val="24"/>
          <w:szCs w:val="24"/>
          <w:lang w:val="en-GB" w:eastAsia="en-GB"/>
        </w:rPr>
        <w:t xml:space="preserve">. The network should be more concentrated on being local with primary care. </w:t>
      </w:r>
    </w:p>
    <w:p w14:paraId="28E2BDD7" w14:textId="7C5CF200" w:rsidR="00063BE4" w:rsidRPr="00B7460A" w:rsidRDefault="00A456A9" w:rsidP="00AF73E3">
      <w:pPr>
        <w:rPr>
          <w:rFonts w:cs="Arial"/>
          <w:sz w:val="24"/>
          <w:szCs w:val="24"/>
          <w:lang w:val="en-GB" w:eastAsia="en-GB"/>
        </w:rPr>
      </w:pPr>
      <w:r w:rsidRPr="00B7460A">
        <w:rPr>
          <w:rFonts w:cs="Arial"/>
          <w:sz w:val="24"/>
          <w:szCs w:val="24"/>
          <w:lang w:val="en-GB" w:eastAsia="en-GB"/>
        </w:rPr>
        <w:t xml:space="preserve">Artificial intelligence is the key thing of the healthcare in future. Many institutions already use AI </w:t>
      </w:r>
      <w:r w:rsidR="006B1D7B" w:rsidRPr="00B7460A">
        <w:rPr>
          <w:rFonts w:cs="Arial"/>
          <w:sz w:val="24"/>
          <w:szCs w:val="24"/>
          <w:lang w:val="en-GB" w:eastAsia="en-GB"/>
        </w:rPr>
        <w:t xml:space="preserve">and innovation </w:t>
      </w:r>
      <w:r w:rsidRPr="00B7460A">
        <w:rPr>
          <w:rFonts w:cs="Arial"/>
          <w:sz w:val="24"/>
          <w:szCs w:val="24"/>
          <w:lang w:val="en-GB" w:eastAsia="en-GB"/>
        </w:rPr>
        <w:t>saving much life to delivering medicines</w:t>
      </w:r>
      <w:r w:rsidR="006B1D7B" w:rsidRPr="00B7460A">
        <w:rPr>
          <w:rFonts w:cs="Arial"/>
          <w:sz w:val="24"/>
          <w:szCs w:val="24"/>
          <w:lang w:val="en-GB" w:eastAsia="en-GB"/>
        </w:rPr>
        <w:t xml:space="preserve"> (Oderanti and 2018)</w:t>
      </w:r>
      <w:r w:rsidRPr="00B7460A">
        <w:rPr>
          <w:rFonts w:cs="Arial"/>
          <w:sz w:val="24"/>
          <w:szCs w:val="24"/>
          <w:lang w:val="en-GB" w:eastAsia="en-GB"/>
        </w:rPr>
        <w:t xml:space="preserve">. Human doctors can revolve around concentrating on curing the people and not the disease only. AI chatbox can be given at home to keep in touch and that </w:t>
      </w:r>
      <w:r w:rsidR="00935C3B">
        <w:rPr>
          <w:rFonts w:cs="Arial"/>
          <w:sz w:val="24"/>
          <w:szCs w:val="24"/>
          <w:lang w:val="en-GB" w:eastAsia="en-GB"/>
        </w:rPr>
        <w:t>s</w:t>
      </w:r>
      <w:r w:rsidRPr="00B7460A">
        <w:rPr>
          <w:rFonts w:cs="Arial"/>
          <w:sz w:val="24"/>
          <w:szCs w:val="24"/>
          <w:lang w:val="en-GB" w:eastAsia="en-GB"/>
        </w:rPr>
        <w:t>hall remind the elderly to take the medications on time and reminding them of the appointments. The AI social robots can help to be a companion a</w:t>
      </w:r>
      <w:r w:rsidR="009429C3" w:rsidRPr="00B7460A">
        <w:rPr>
          <w:rFonts w:cs="Arial"/>
          <w:sz w:val="24"/>
          <w:szCs w:val="24"/>
          <w:lang w:val="en-GB" w:eastAsia="en-GB"/>
        </w:rPr>
        <w:t>n</w:t>
      </w:r>
      <w:r w:rsidRPr="00B7460A">
        <w:rPr>
          <w:rFonts w:cs="Arial"/>
          <w:sz w:val="24"/>
          <w:szCs w:val="24"/>
          <w:lang w:val="en-GB" w:eastAsia="en-GB"/>
        </w:rPr>
        <w:t xml:space="preserve">d reduce loneliness. </w:t>
      </w:r>
      <w:r w:rsidR="009429C3" w:rsidRPr="00B7460A">
        <w:rPr>
          <w:rFonts w:cs="Arial"/>
          <w:sz w:val="24"/>
          <w:szCs w:val="24"/>
          <w:lang w:val="en-GB" w:eastAsia="en-GB"/>
        </w:rPr>
        <w:t xml:space="preserve">AI with sensors can help people engage in helping </w:t>
      </w:r>
      <w:r w:rsidR="00A76D85" w:rsidRPr="00B7460A">
        <w:rPr>
          <w:rFonts w:cs="Arial"/>
          <w:sz w:val="24"/>
          <w:szCs w:val="24"/>
          <w:lang w:val="en-GB" w:eastAsia="en-GB"/>
        </w:rPr>
        <w:t>manage</w:t>
      </w:r>
      <w:r w:rsidR="009429C3" w:rsidRPr="00B7460A">
        <w:rPr>
          <w:rFonts w:cs="Arial"/>
          <w:sz w:val="24"/>
          <w:szCs w:val="24"/>
          <w:lang w:val="en-GB" w:eastAsia="en-GB"/>
        </w:rPr>
        <w:t xml:space="preserve"> the disease. </w:t>
      </w:r>
    </w:p>
    <w:p w14:paraId="1D99BBD9" w14:textId="77777777" w:rsidR="00021D3D" w:rsidRPr="00B7460A" w:rsidRDefault="00021D3D" w:rsidP="00AF73E3">
      <w:pPr>
        <w:rPr>
          <w:rFonts w:cs="Arial"/>
          <w:sz w:val="24"/>
          <w:szCs w:val="24"/>
          <w:lang w:val="en-GB" w:eastAsia="en-GB"/>
        </w:rPr>
      </w:pPr>
    </w:p>
    <w:p w14:paraId="2DC82609" w14:textId="77777777" w:rsidR="001C4633" w:rsidRPr="00B7460A" w:rsidRDefault="001C4633" w:rsidP="00AF73E3">
      <w:pPr>
        <w:rPr>
          <w:rFonts w:cs="Arial"/>
          <w:sz w:val="24"/>
          <w:szCs w:val="24"/>
          <w:lang w:val="en-GB" w:eastAsia="en-GB"/>
        </w:rPr>
      </w:pPr>
    </w:p>
    <w:p w14:paraId="7267F591" w14:textId="77777777" w:rsidR="007D1435" w:rsidRPr="00B7460A" w:rsidRDefault="00A456A9" w:rsidP="00AF73E3">
      <w:pPr>
        <w:jc w:val="left"/>
        <w:rPr>
          <w:rFonts w:cs="Arial"/>
          <w:sz w:val="24"/>
          <w:szCs w:val="24"/>
          <w:lang w:val="en-GB" w:eastAsia="en-GB"/>
        </w:rPr>
      </w:pPr>
      <w:r w:rsidRPr="00B7460A">
        <w:rPr>
          <w:rFonts w:cs="Arial"/>
          <w:sz w:val="24"/>
          <w:szCs w:val="24"/>
          <w:lang w:val="en-GB" w:eastAsia="en-GB"/>
        </w:rPr>
        <w:br w:type="page"/>
      </w:r>
    </w:p>
    <w:p w14:paraId="1944B4C3" w14:textId="77777777" w:rsidR="007D1435" w:rsidRPr="00B7460A" w:rsidRDefault="00A456A9" w:rsidP="006F7CCA">
      <w:pPr>
        <w:pStyle w:val="Heading1"/>
        <w:ind w:left="0"/>
        <w:rPr>
          <w:sz w:val="28"/>
          <w:szCs w:val="28"/>
          <w:lang w:val="en-GB"/>
        </w:rPr>
      </w:pPr>
      <w:bookmarkStart w:id="9" w:name="_Toc68615726"/>
      <w:bookmarkStart w:id="10" w:name="_Toc68878173"/>
      <w:r w:rsidRPr="00B7460A">
        <w:rPr>
          <w:sz w:val="28"/>
          <w:szCs w:val="28"/>
          <w:lang w:val="en-GB"/>
        </w:rPr>
        <w:lastRenderedPageBreak/>
        <w:t>Recommendation</w:t>
      </w:r>
      <w:bookmarkEnd w:id="9"/>
      <w:bookmarkEnd w:id="10"/>
    </w:p>
    <w:p w14:paraId="7BD764B1" w14:textId="15DF2F4D" w:rsidR="00373E6D" w:rsidRPr="00B7460A" w:rsidRDefault="00A456A9" w:rsidP="00AF73E3">
      <w:pPr>
        <w:rPr>
          <w:rFonts w:cs="Arial"/>
          <w:sz w:val="24"/>
          <w:szCs w:val="24"/>
          <w:lang w:val="en-GB" w:eastAsia="en-GB"/>
        </w:rPr>
      </w:pPr>
      <w:r w:rsidRPr="00B7460A">
        <w:rPr>
          <w:rFonts w:cs="Arial"/>
          <w:sz w:val="24"/>
          <w:szCs w:val="24"/>
          <w:lang w:val="en-GB" w:eastAsia="en-GB"/>
        </w:rPr>
        <w:t>It is important to take care of the elderly with many purposes to serve. They have served the country and people for long. Their servings can be promoted through campaign, media or general people. The focus should</w:t>
      </w:r>
      <w:r w:rsidR="00B369E8">
        <w:rPr>
          <w:rFonts w:cs="Arial"/>
          <w:sz w:val="24"/>
          <w:szCs w:val="24"/>
          <w:lang w:val="en-GB" w:eastAsia="en-GB"/>
        </w:rPr>
        <w:t xml:space="preserve"> be </w:t>
      </w:r>
      <w:r w:rsidRPr="00B7460A">
        <w:rPr>
          <w:rFonts w:cs="Arial"/>
          <w:sz w:val="24"/>
          <w:szCs w:val="24"/>
          <w:lang w:val="en-GB" w:eastAsia="en-GB"/>
        </w:rPr>
        <w:t xml:space="preserve">on each </w:t>
      </w:r>
      <w:r w:rsidR="00B369E8">
        <w:rPr>
          <w:rFonts w:cs="Arial"/>
          <w:sz w:val="24"/>
          <w:szCs w:val="24"/>
          <w:lang w:val="en-GB" w:eastAsia="en-GB"/>
        </w:rPr>
        <w:t xml:space="preserve">individual </w:t>
      </w:r>
      <w:r w:rsidRPr="00B7460A">
        <w:rPr>
          <w:rFonts w:cs="Arial"/>
          <w:sz w:val="24"/>
          <w:szCs w:val="24"/>
          <w:lang w:val="en-GB" w:eastAsia="en-GB"/>
        </w:rPr>
        <w:t xml:space="preserve">and not as a whole </w:t>
      </w:r>
      <w:r w:rsidR="00B369E8">
        <w:rPr>
          <w:rFonts w:cs="Arial"/>
          <w:sz w:val="24"/>
          <w:szCs w:val="24"/>
          <w:lang w:val="en-GB" w:eastAsia="en-GB"/>
        </w:rPr>
        <w:t>be</w:t>
      </w:r>
      <w:r w:rsidRPr="00B7460A">
        <w:rPr>
          <w:rFonts w:cs="Arial"/>
          <w:sz w:val="24"/>
          <w:szCs w:val="24"/>
          <w:lang w:val="en-GB" w:eastAsia="en-GB"/>
        </w:rPr>
        <w:t xml:space="preserve">cause </w:t>
      </w:r>
      <w:r w:rsidR="00B369E8">
        <w:rPr>
          <w:rFonts w:cs="Arial"/>
          <w:sz w:val="24"/>
          <w:szCs w:val="24"/>
          <w:lang w:val="en-GB" w:eastAsia="en-GB"/>
        </w:rPr>
        <w:t>has different issues.</w:t>
      </w:r>
      <w:r w:rsidRPr="00B7460A">
        <w:rPr>
          <w:rFonts w:cs="Arial"/>
          <w:sz w:val="24"/>
          <w:szCs w:val="24"/>
          <w:lang w:val="en-GB" w:eastAsia="en-GB"/>
        </w:rPr>
        <w:t xml:space="preserve"> Loneliness and isolation can be mastered with being busy with any purpose and improvements can be made to take care of the usual. The use of science is being done to have an increment in health care for the people. </w:t>
      </w:r>
    </w:p>
    <w:p w14:paraId="113EE1ED" w14:textId="77777777" w:rsidR="007D1435" w:rsidRPr="00B7460A" w:rsidRDefault="007D1435" w:rsidP="00AF73E3">
      <w:pPr>
        <w:rPr>
          <w:rFonts w:cs="Arial"/>
          <w:sz w:val="24"/>
          <w:szCs w:val="24"/>
          <w:lang w:val="en-GB" w:eastAsia="en-GB"/>
        </w:rPr>
      </w:pPr>
    </w:p>
    <w:p w14:paraId="346DEBE2" w14:textId="77777777" w:rsidR="007D1435" w:rsidRPr="00B7460A" w:rsidRDefault="007D1435" w:rsidP="00AF73E3">
      <w:pPr>
        <w:rPr>
          <w:rFonts w:cs="Arial"/>
          <w:sz w:val="24"/>
          <w:szCs w:val="24"/>
          <w:lang w:val="en-GB" w:eastAsia="en-GB"/>
        </w:rPr>
      </w:pPr>
    </w:p>
    <w:p w14:paraId="77FF0C13" w14:textId="77777777" w:rsidR="007D1435" w:rsidRPr="00B7460A" w:rsidRDefault="00A456A9" w:rsidP="00AF73E3">
      <w:pPr>
        <w:jc w:val="left"/>
        <w:rPr>
          <w:rFonts w:cs="Arial"/>
          <w:sz w:val="24"/>
          <w:szCs w:val="24"/>
          <w:lang w:val="en-GB" w:eastAsia="en-GB"/>
        </w:rPr>
      </w:pPr>
      <w:r w:rsidRPr="00B7460A">
        <w:rPr>
          <w:rFonts w:cs="Arial"/>
          <w:sz w:val="24"/>
          <w:szCs w:val="24"/>
          <w:lang w:val="en-GB" w:eastAsia="en-GB"/>
        </w:rPr>
        <w:br w:type="page"/>
      </w:r>
    </w:p>
    <w:p w14:paraId="0E7F1FFA" w14:textId="77777777" w:rsidR="007D1435" w:rsidRPr="00B7460A" w:rsidRDefault="00A456A9" w:rsidP="002635CA">
      <w:pPr>
        <w:pStyle w:val="Heading1"/>
        <w:ind w:left="0"/>
        <w:rPr>
          <w:sz w:val="28"/>
          <w:szCs w:val="28"/>
          <w:lang w:val="en-GB"/>
        </w:rPr>
      </w:pPr>
      <w:bookmarkStart w:id="11" w:name="_Toc68615727"/>
      <w:bookmarkStart w:id="12" w:name="_Toc68878174"/>
      <w:r w:rsidRPr="00B7460A">
        <w:rPr>
          <w:sz w:val="28"/>
          <w:szCs w:val="28"/>
          <w:lang w:val="en-GB"/>
        </w:rPr>
        <w:lastRenderedPageBreak/>
        <w:t>Conclusion</w:t>
      </w:r>
      <w:bookmarkEnd w:id="11"/>
      <w:bookmarkEnd w:id="12"/>
    </w:p>
    <w:p w14:paraId="3DFA8307" w14:textId="586D275A" w:rsidR="00063BE4" w:rsidRPr="00B7460A" w:rsidRDefault="00A456A9" w:rsidP="00AF73E3">
      <w:pPr>
        <w:rPr>
          <w:rFonts w:cs="Arial"/>
          <w:sz w:val="24"/>
          <w:szCs w:val="24"/>
          <w:lang w:val="en-GB" w:eastAsia="en-GB"/>
        </w:rPr>
      </w:pPr>
      <w:r w:rsidRPr="00B7460A">
        <w:rPr>
          <w:rFonts w:cs="Arial"/>
          <w:sz w:val="24"/>
          <w:szCs w:val="24"/>
          <w:lang w:val="en-GB" w:eastAsia="en-GB"/>
        </w:rPr>
        <w:t xml:space="preserve">There is no alternation for ageing. It is a biological process with theories to support it. UK and Canada both target the </w:t>
      </w:r>
      <w:r w:rsidR="00B369E8">
        <w:rPr>
          <w:rFonts w:cs="Arial"/>
          <w:sz w:val="24"/>
          <w:szCs w:val="24"/>
          <w:lang w:val="en-GB" w:eastAsia="en-GB"/>
        </w:rPr>
        <w:t>society</w:t>
      </w:r>
      <w:r w:rsidRPr="00B7460A">
        <w:rPr>
          <w:rFonts w:cs="Arial"/>
          <w:sz w:val="24"/>
          <w:szCs w:val="24"/>
          <w:lang w:val="en-GB" w:eastAsia="en-GB"/>
        </w:rPr>
        <w:t xml:space="preserve"> of the age between 60 </w:t>
      </w:r>
      <w:r w:rsidR="008209DC" w:rsidRPr="00B7460A">
        <w:rPr>
          <w:rFonts w:cs="Arial"/>
          <w:sz w:val="24"/>
          <w:szCs w:val="24"/>
          <w:lang w:val="en-GB" w:eastAsia="en-GB"/>
        </w:rPr>
        <w:t xml:space="preserve">years </w:t>
      </w:r>
      <w:r w:rsidRPr="00B7460A">
        <w:rPr>
          <w:rFonts w:cs="Arial"/>
          <w:sz w:val="24"/>
          <w:szCs w:val="24"/>
          <w:lang w:val="en-GB" w:eastAsia="en-GB"/>
        </w:rPr>
        <w:t xml:space="preserve">to 65 </w:t>
      </w:r>
      <w:r w:rsidR="008209DC" w:rsidRPr="00B7460A">
        <w:rPr>
          <w:rFonts w:cs="Arial"/>
          <w:sz w:val="24"/>
          <w:szCs w:val="24"/>
          <w:lang w:val="en-GB" w:eastAsia="en-GB"/>
        </w:rPr>
        <w:t xml:space="preserve">years </w:t>
      </w:r>
      <w:r w:rsidRPr="00B7460A">
        <w:rPr>
          <w:rFonts w:cs="Arial"/>
          <w:sz w:val="24"/>
          <w:szCs w:val="24"/>
          <w:lang w:val="en-GB" w:eastAsia="en-GB"/>
        </w:rPr>
        <w:t xml:space="preserve">to be called elderly. There are challenges that elderly people face like isolation, loneliness and much more health-related issues like dyslexia, chronic and much more. Some </w:t>
      </w:r>
      <w:r w:rsidR="00B369E8" w:rsidRPr="00B7460A">
        <w:rPr>
          <w:rFonts w:cs="Arial"/>
          <w:sz w:val="24"/>
          <w:szCs w:val="24"/>
          <w:lang w:val="en-GB" w:eastAsia="en-GB"/>
        </w:rPr>
        <w:t>legislations</w:t>
      </w:r>
      <w:r w:rsidRPr="00B7460A">
        <w:rPr>
          <w:rFonts w:cs="Arial"/>
          <w:sz w:val="24"/>
          <w:szCs w:val="24"/>
          <w:lang w:val="en-GB" w:eastAsia="en-GB"/>
        </w:rPr>
        <w:t xml:space="preserve"> </w:t>
      </w:r>
      <w:r w:rsidR="00B369E8">
        <w:rPr>
          <w:rFonts w:cs="Arial"/>
          <w:sz w:val="24"/>
          <w:szCs w:val="24"/>
          <w:lang w:val="en-GB" w:eastAsia="en-GB"/>
        </w:rPr>
        <w:t xml:space="preserve">are </w:t>
      </w:r>
      <w:r w:rsidR="002A2851" w:rsidRPr="00B7460A">
        <w:rPr>
          <w:rFonts w:cs="Arial"/>
          <w:sz w:val="24"/>
          <w:szCs w:val="24"/>
          <w:lang w:val="en-GB" w:eastAsia="en-GB"/>
        </w:rPr>
        <w:t>provide</w:t>
      </w:r>
      <w:r w:rsidR="00B369E8">
        <w:rPr>
          <w:rFonts w:cs="Arial"/>
          <w:sz w:val="24"/>
          <w:szCs w:val="24"/>
          <w:lang w:val="en-GB" w:eastAsia="en-GB"/>
        </w:rPr>
        <w:t>d</w:t>
      </w:r>
      <w:r w:rsidRPr="00B7460A">
        <w:rPr>
          <w:rFonts w:cs="Arial"/>
          <w:sz w:val="24"/>
          <w:szCs w:val="24"/>
          <w:lang w:val="en-GB" w:eastAsia="en-GB"/>
        </w:rPr>
        <w:t xml:space="preserve"> for certain criteria for</w:t>
      </w:r>
      <w:r w:rsidR="004E7CF1" w:rsidRPr="00B7460A">
        <w:rPr>
          <w:rFonts w:cs="Arial"/>
          <w:sz w:val="24"/>
          <w:szCs w:val="24"/>
          <w:lang w:val="en-GB" w:eastAsia="en-GB"/>
        </w:rPr>
        <w:t xml:space="preserve"> the </w:t>
      </w:r>
      <w:r w:rsidR="00B369E8">
        <w:rPr>
          <w:rFonts w:cs="Arial"/>
          <w:sz w:val="24"/>
          <w:szCs w:val="24"/>
          <w:lang w:val="en-GB" w:eastAsia="en-GB"/>
        </w:rPr>
        <w:t xml:space="preserve">well-being of elderly </w:t>
      </w:r>
      <w:r w:rsidR="004E7CF1" w:rsidRPr="00B7460A">
        <w:rPr>
          <w:rFonts w:cs="Arial"/>
          <w:sz w:val="24"/>
          <w:szCs w:val="24"/>
          <w:lang w:val="en-GB" w:eastAsia="en-GB"/>
        </w:rPr>
        <w:t>people.</w:t>
      </w:r>
    </w:p>
    <w:p w14:paraId="4E8168C7" w14:textId="77777777" w:rsidR="007D1435" w:rsidRPr="00B7460A" w:rsidRDefault="00A456A9" w:rsidP="00AF73E3">
      <w:pPr>
        <w:jc w:val="left"/>
        <w:rPr>
          <w:rFonts w:cs="Arial"/>
          <w:sz w:val="24"/>
          <w:szCs w:val="24"/>
          <w:lang w:val="en-GB" w:eastAsia="en-GB"/>
        </w:rPr>
      </w:pPr>
      <w:r w:rsidRPr="00B7460A">
        <w:rPr>
          <w:rFonts w:cs="Arial"/>
          <w:sz w:val="24"/>
          <w:szCs w:val="24"/>
          <w:lang w:val="en-GB" w:eastAsia="en-GB"/>
        </w:rPr>
        <w:br w:type="page"/>
      </w:r>
    </w:p>
    <w:p w14:paraId="559D6DD6" w14:textId="77777777" w:rsidR="00631924" w:rsidRPr="00B7460A" w:rsidRDefault="00A456A9" w:rsidP="00363610">
      <w:pPr>
        <w:pStyle w:val="Heading1"/>
        <w:ind w:left="0"/>
        <w:rPr>
          <w:sz w:val="28"/>
          <w:szCs w:val="28"/>
          <w:lang w:val="en-GB"/>
        </w:rPr>
      </w:pPr>
      <w:bookmarkStart w:id="13" w:name="_Toc68615728"/>
      <w:bookmarkStart w:id="14" w:name="_Toc68878175"/>
      <w:r w:rsidRPr="00B7460A">
        <w:rPr>
          <w:sz w:val="28"/>
          <w:szCs w:val="28"/>
          <w:lang w:val="en-GB"/>
        </w:rPr>
        <w:lastRenderedPageBreak/>
        <w:t>Reference List</w:t>
      </w:r>
      <w:bookmarkEnd w:id="13"/>
      <w:bookmarkEnd w:id="14"/>
    </w:p>
    <w:p w14:paraId="138B98E4" w14:textId="77777777" w:rsidR="00344C3A" w:rsidRPr="00B7460A" w:rsidRDefault="00344C3A" w:rsidP="00AF73E3">
      <w:pPr>
        <w:rPr>
          <w:rFonts w:cs="Arial"/>
          <w:sz w:val="24"/>
          <w:szCs w:val="24"/>
          <w:lang w:val="en-GB" w:eastAsia="en-GB"/>
        </w:rPr>
      </w:pPr>
      <w:r w:rsidRPr="00B7460A">
        <w:rPr>
          <w:rFonts w:cs="Arial"/>
          <w:sz w:val="24"/>
          <w:szCs w:val="24"/>
          <w:lang w:val="en-GB" w:eastAsia="en-GB"/>
        </w:rPr>
        <w:t xml:space="preserve">ageuk.org.uk 2021 </w:t>
      </w:r>
      <w:r w:rsidRPr="00B7460A">
        <w:rPr>
          <w:rFonts w:cs="Arial"/>
          <w:i/>
          <w:sz w:val="24"/>
          <w:szCs w:val="24"/>
          <w:lang w:val="en-GB" w:eastAsia="en-GB"/>
        </w:rPr>
        <w:t>human-rights-of-older-persons</w:t>
      </w:r>
      <w:r w:rsidRPr="00B7460A">
        <w:rPr>
          <w:rFonts w:cs="Arial"/>
          <w:sz w:val="24"/>
          <w:szCs w:val="24"/>
          <w:lang w:val="en-GB" w:eastAsia="en-GB"/>
        </w:rPr>
        <w:t xml:space="preserve"> [Online] Available at: https://www.ageuk.org.uk/globalassets/age-uk/documents/reports-and-publications/reports-and-briefings/equality-and-human-rights/age-uk---human-rights-of-older-persons-and-their-comprehensive-care---july-2017.pdf [Accessed 7 April 2021].</w:t>
      </w:r>
    </w:p>
    <w:p w14:paraId="6D7516C0" w14:textId="77777777" w:rsidR="00344C3A" w:rsidRPr="00B7460A" w:rsidRDefault="00344C3A" w:rsidP="00AF73E3">
      <w:pPr>
        <w:rPr>
          <w:rFonts w:cs="Arial"/>
          <w:sz w:val="24"/>
          <w:szCs w:val="24"/>
          <w:lang w:val="en-GB" w:eastAsia="en-GB"/>
        </w:rPr>
      </w:pPr>
      <w:r w:rsidRPr="00B7460A">
        <w:rPr>
          <w:rFonts w:cs="Arial"/>
          <w:sz w:val="24"/>
          <w:szCs w:val="24"/>
          <w:lang w:val="en-GB"/>
        </w:rPr>
        <w:t xml:space="preserve">bjgp.org 2017 </w:t>
      </w:r>
      <w:r w:rsidRPr="00B7460A">
        <w:rPr>
          <w:rFonts w:cs="Arial"/>
          <w:i/>
          <w:sz w:val="24"/>
          <w:szCs w:val="24"/>
          <w:lang w:val="en-GB"/>
        </w:rPr>
        <w:t>Future care for older people in general practice: paradigm shifts are needed</w:t>
      </w:r>
      <w:r w:rsidRPr="00B7460A">
        <w:rPr>
          <w:rFonts w:cs="Arial"/>
          <w:sz w:val="24"/>
          <w:szCs w:val="24"/>
          <w:lang w:val="en-GB"/>
        </w:rPr>
        <w:t xml:space="preserve"> [Online] Available at: </w:t>
      </w:r>
      <w:r w:rsidRPr="00B7460A">
        <w:rPr>
          <w:rFonts w:cs="Arial"/>
          <w:sz w:val="24"/>
          <w:szCs w:val="24"/>
          <w:lang w:val="en-GB" w:eastAsia="en-GB"/>
        </w:rPr>
        <w:t>https://bjgp.org/content/67/664/500#:~:text=Finally%2C%20future%20care%20for%20older,optimally%20using%20all%20available%20expertise. [Accessed 7April 2021]</w:t>
      </w:r>
    </w:p>
    <w:p w14:paraId="3FF6BF3B" w14:textId="77777777" w:rsidR="00344C3A" w:rsidRPr="00B7460A" w:rsidRDefault="00344C3A" w:rsidP="00AF73E3">
      <w:pPr>
        <w:rPr>
          <w:rFonts w:cs="Arial"/>
          <w:sz w:val="24"/>
          <w:szCs w:val="24"/>
          <w:lang w:val="en-GB" w:eastAsia="en-GB"/>
        </w:rPr>
      </w:pPr>
      <w:r w:rsidRPr="00B7460A">
        <w:rPr>
          <w:rFonts w:cs="Arial"/>
          <w:sz w:val="24"/>
          <w:szCs w:val="24"/>
          <w:lang w:val="en-GB" w:eastAsia="en-GB"/>
        </w:rPr>
        <w:t>Cacioppo, J.T. and Cacioppo, S., 2018. The growing problem of loneliness. The Lancet, 391(10119), p.426.</w:t>
      </w:r>
    </w:p>
    <w:p w14:paraId="78132175" w14:textId="77777777" w:rsidR="00344C3A" w:rsidRPr="00B7460A" w:rsidRDefault="00344C3A" w:rsidP="007051BB">
      <w:pPr>
        <w:rPr>
          <w:rFonts w:cs="Arial"/>
          <w:b/>
          <w:bCs/>
          <w:i/>
          <w:sz w:val="24"/>
          <w:szCs w:val="24"/>
          <w:lang w:val="en-GB"/>
        </w:rPr>
      </w:pPr>
      <w:r w:rsidRPr="00B7460A">
        <w:rPr>
          <w:rFonts w:cs="Arial"/>
          <w:sz w:val="24"/>
          <w:szCs w:val="24"/>
          <w:lang w:val="en-GB"/>
        </w:rPr>
        <w:t>canada.ca 2021 Canada, E. Government of Canada — Action for Seniors report - Canada.ca, Canada.ca [Online] Available at: https://www.canada.ca/en/employment-social-development/programs/seniors-action-report.html [Accessed 7 April 2021].</w:t>
      </w:r>
    </w:p>
    <w:p w14:paraId="10F77C58" w14:textId="77777777" w:rsidR="00344C3A" w:rsidRPr="00B7460A" w:rsidRDefault="00344C3A" w:rsidP="00AF73E3">
      <w:pPr>
        <w:rPr>
          <w:rFonts w:cs="Arial"/>
          <w:sz w:val="24"/>
          <w:szCs w:val="24"/>
          <w:lang w:val="en-GB" w:eastAsia="en-GB"/>
        </w:rPr>
      </w:pPr>
      <w:r w:rsidRPr="00B7460A">
        <w:rPr>
          <w:rFonts w:cs="Arial"/>
          <w:sz w:val="24"/>
          <w:szCs w:val="24"/>
          <w:lang w:val="en-GB" w:eastAsia="en-GB"/>
        </w:rPr>
        <w:t>Carpentieri, J.D., Elliott, J., Brett, C.E. and Deary, I.J., 2017. Adapting to aging: Older people talk about their use of selection, optimization, and compensation to maximize well-being in the context of physical decline. The Journals of Gerontology: Series B, 72(2), pp.351-361.</w:t>
      </w:r>
    </w:p>
    <w:p w14:paraId="0169F2BF" w14:textId="77777777" w:rsidR="00344C3A" w:rsidRPr="00B7460A" w:rsidRDefault="00344C3A" w:rsidP="00AF73E3">
      <w:pPr>
        <w:rPr>
          <w:rFonts w:cs="Arial"/>
          <w:sz w:val="24"/>
          <w:szCs w:val="24"/>
          <w:lang w:val="en-GB" w:eastAsia="en-GB"/>
        </w:rPr>
      </w:pPr>
      <w:r w:rsidRPr="00B7460A">
        <w:rPr>
          <w:rFonts w:cs="Arial"/>
          <w:sz w:val="24"/>
          <w:szCs w:val="24"/>
          <w:lang w:val="en-GB" w:eastAsia="en-GB"/>
        </w:rPr>
        <w:t>Egdell, V., Maclean, G., Raeside, R. and Chen, T., 2020. Age management in the workplace: manager and older worker accounts of policy and practice. Ageing &amp; Society, 40(4), pp.784-804.</w:t>
      </w:r>
    </w:p>
    <w:p w14:paraId="58923465" w14:textId="77777777" w:rsidR="00344C3A" w:rsidRPr="00B7460A" w:rsidRDefault="00344C3A" w:rsidP="00AF73E3">
      <w:pPr>
        <w:rPr>
          <w:rFonts w:cs="Arial"/>
          <w:sz w:val="24"/>
          <w:szCs w:val="24"/>
          <w:lang w:val="en-GB" w:eastAsia="en-GB"/>
        </w:rPr>
      </w:pPr>
      <w:r w:rsidRPr="00B7460A">
        <w:rPr>
          <w:rFonts w:cs="Arial"/>
          <w:sz w:val="24"/>
          <w:szCs w:val="24"/>
          <w:lang w:val="en-GB" w:eastAsia="en-GB"/>
        </w:rPr>
        <w:t xml:space="preserve">extranet.who.int. 2021 </w:t>
      </w:r>
      <w:r w:rsidRPr="00B7460A">
        <w:rPr>
          <w:rFonts w:cs="Arial"/>
          <w:i/>
          <w:sz w:val="24"/>
          <w:szCs w:val="24"/>
          <w:lang w:val="en-GB" w:eastAsia="en-GB"/>
        </w:rPr>
        <w:t>country planning cycles</w:t>
      </w:r>
      <w:r w:rsidRPr="00B7460A">
        <w:rPr>
          <w:rFonts w:cs="Arial"/>
          <w:sz w:val="24"/>
          <w:szCs w:val="24"/>
          <w:lang w:val="en-GB" w:eastAsia="en-GB"/>
        </w:rPr>
        <w:t xml:space="preserve"> [Online] Available at: https://extranet.who.int/countryplanningcycles/sites/default/files/planning_cycle_repository/india/india_national_policy_on_older_persons_1999.pdf [Accessed: 7 April 2021].</w:t>
      </w:r>
    </w:p>
    <w:p w14:paraId="7BF0EA92" w14:textId="77777777" w:rsidR="00344C3A" w:rsidRPr="00B7460A" w:rsidRDefault="00344C3A" w:rsidP="00AF73E3">
      <w:pPr>
        <w:rPr>
          <w:rFonts w:cs="Arial"/>
          <w:sz w:val="24"/>
          <w:szCs w:val="24"/>
          <w:lang w:val="en-GB" w:eastAsia="en-GB"/>
        </w:rPr>
      </w:pPr>
      <w:r w:rsidRPr="00B7460A">
        <w:rPr>
          <w:rFonts w:cs="Arial"/>
          <w:sz w:val="24"/>
          <w:szCs w:val="24"/>
          <w:lang w:val="en-GB" w:eastAsia="en-GB"/>
        </w:rPr>
        <w:t xml:space="preserve">gov.uk 2015 </w:t>
      </w:r>
      <w:r w:rsidRPr="00B7460A">
        <w:rPr>
          <w:rFonts w:cs="Arial"/>
          <w:i/>
          <w:sz w:val="24"/>
          <w:szCs w:val="24"/>
          <w:lang w:val="en-GB" w:eastAsia="en-GB"/>
        </w:rPr>
        <w:t>government policy: older people</w:t>
      </w:r>
      <w:r w:rsidRPr="00B7460A">
        <w:rPr>
          <w:rFonts w:cs="Arial"/>
          <w:sz w:val="24"/>
          <w:szCs w:val="24"/>
          <w:lang w:val="en-GB" w:eastAsia="en-GB"/>
        </w:rPr>
        <w:t xml:space="preserve"> [Online] Available at: https://www.gov.uk/government/publications/2010-to-2015-government-policy-older-people/2010-to-2015-government-policy-older-people [Accessed: 7 April 2021].</w:t>
      </w:r>
    </w:p>
    <w:p w14:paraId="6463CD36" w14:textId="77777777" w:rsidR="00344C3A" w:rsidRPr="00B7460A" w:rsidRDefault="00344C3A" w:rsidP="00AF73E3">
      <w:pPr>
        <w:rPr>
          <w:rFonts w:cs="Arial"/>
          <w:sz w:val="24"/>
          <w:szCs w:val="24"/>
          <w:lang w:val="en-GB" w:eastAsia="en-GB"/>
        </w:rPr>
      </w:pPr>
      <w:r w:rsidRPr="00B7460A">
        <w:rPr>
          <w:rFonts w:cs="Arial"/>
          <w:sz w:val="24"/>
          <w:szCs w:val="24"/>
          <w:lang w:val="en-GB" w:eastAsia="en-GB"/>
        </w:rPr>
        <w:lastRenderedPageBreak/>
        <w:t>Governance | International Federation on Ageing (2012). Available at: https://ifa.ngo/about-us/governance/ (Accessed: 7 April 2021).</w:t>
      </w:r>
    </w:p>
    <w:p w14:paraId="63C4794A" w14:textId="77777777" w:rsidR="00344C3A" w:rsidRPr="00B7460A" w:rsidRDefault="00344C3A" w:rsidP="00AF73E3">
      <w:pPr>
        <w:rPr>
          <w:rFonts w:cs="Arial"/>
          <w:sz w:val="24"/>
          <w:szCs w:val="24"/>
          <w:lang w:val="en-GB" w:eastAsia="en-GB"/>
        </w:rPr>
      </w:pPr>
      <w:r w:rsidRPr="00B7460A">
        <w:rPr>
          <w:rFonts w:cs="Arial"/>
          <w:sz w:val="24"/>
          <w:szCs w:val="24"/>
          <w:lang w:val="en-GB" w:eastAsia="en-GB"/>
        </w:rPr>
        <w:t>Landeiro, F., Barrows, P., Musson, E.N., Gray, A.M. and Leal, J., 2017. Reducing social isolation and loneliness in older people: a systematic review protocol. BMJ open, 7(5).</w:t>
      </w:r>
    </w:p>
    <w:p w14:paraId="036E0293" w14:textId="77777777" w:rsidR="00344C3A" w:rsidRPr="00B7460A" w:rsidRDefault="00344C3A" w:rsidP="00AF73E3">
      <w:pPr>
        <w:rPr>
          <w:rFonts w:cs="Arial"/>
          <w:sz w:val="24"/>
          <w:szCs w:val="24"/>
          <w:lang w:val="en-GB" w:eastAsia="en-GB"/>
        </w:rPr>
      </w:pPr>
      <w:r w:rsidRPr="00B7460A">
        <w:rPr>
          <w:rFonts w:cs="Arial"/>
          <w:sz w:val="24"/>
          <w:szCs w:val="24"/>
          <w:lang w:val="en-GB" w:eastAsia="en-GB"/>
        </w:rPr>
        <w:t>Longo, V.D., 2019. Programmed longevity, youthspan, and juventology. Aging Cell, 18(1), p.e12843.</w:t>
      </w:r>
    </w:p>
    <w:p w14:paraId="2E656A17" w14:textId="77777777" w:rsidR="00344C3A" w:rsidRPr="00B7460A" w:rsidRDefault="00344C3A" w:rsidP="00AF73E3">
      <w:pPr>
        <w:rPr>
          <w:rFonts w:cs="Arial"/>
          <w:sz w:val="24"/>
          <w:szCs w:val="24"/>
          <w:lang w:val="en-GB" w:eastAsia="en-GB"/>
        </w:rPr>
      </w:pPr>
      <w:r w:rsidRPr="00B7460A">
        <w:rPr>
          <w:rFonts w:cs="Arial"/>
          <w:sz w:val="24"/>
          <w:szCs w:val="24"/>
          <w:lang w:val="en-GB" w:eastAsia="en-GB"/>
        </w:rPr>
        <w:t>Macdonald, K. and Morgan, H.M., 2020. The impact of austerity on disabled, elderly and immigrants in the United Kingdom: a literature review. Disability &amp; Society, pp.1-23.</w:t>
      </w:r>
    </w:p>
    <w:p w14:paraId="03A3C009" w14:textId="77777777" w:rsidR="00344C3A" w:rsidRPr="00B7460A" w:rsidRDefault="00344C3A" w:rsidP="00AF73E3">
      <w:pPr>
        <w:rPr>
          <w:rFonts w:cs="Arial"/>
          <w:sz w:val="24"/>
          <w:szCs w:val="24"/>
          <w:lang w:val="en-GB" w:eastAsia="en-GB"/>
        </w:rPr>
      </w:pPr>
      <w:r w:rsidRPr="00B7460A">
        <w:rPr>
          <w:rFonts w:cs="Arial"/>
          <w:sz w:val="24"/>
          <w:szCs w:val="24"/>
          <w:lang w:val="en-GB" w:eastAsia="en-GB"/>
        </w:rPr>
        <w:t>Masood, M., Newton, T., Bakri, N.N., Khalid, T. and Masood, Y., 2017. The relationship between oral health and oral health related quality of life among elderly people in United Kingdom. Journal of dentistry, 56, pp.78-83.</w:t>
      </w:r>
    </w:p>
    <w:p w14:paraId="3C0ADE47" w14:textId="77777777" w:rsidR="00344C3A" w:rsidRPr="00B7460A" w:rsidRDefault="00344C3A" w:rsidP="00AF73E3">
      <w:pPr>
        <w:rPr>
          <w:rStyle w:val="Hyperlink"/>
          <w:rFonts w:cs="Arial"/>
          <w:sz w:val="24"/>
          <w:szCs w:val="24"/>
          <w:lang w:val="en-GB" w:eastAsia="en-GB"/>
        </w:rPr>
      </w:pPr>
      <w:r w:rsidRPr="00B7460A">
        <w:rPr>
          <w:rFonts w:cs="Arial"/>
          <w:sz w:val="24"/>
          <w:szCs w:val="24"/>
          <w:lang w:val="en-GB"/>
        </w:rPr>
        <w:t xml:space="preserve">nia.nih.gov 2019 </w:t>
      </w:r>
      <w:r w:rsidRPr="00B7460A">
        <w:rPr>
          <w:rFonts w:cs="Arial"/>
          <w:i/>
          <w:sz w:val="24"/>
          <w:szCs w:val="24"/>
          <w:lang w:val="en-GB"/>
        </w:rPr>
        <w:t>Social isolation, loneliness in older people pose health risks</w:t>
      </w:r>
      <w:r w:rsidRPr="00B7460A">
        <w:rPr>
          <w:rFonts w:cs="Arial"/>
          <w:sz w:val="24"/>
          <w:szCs w:val="24"/>
          <w:lang w:val="en-GB"/>
        </w:rPr>
        <w:t xml:space="preserve"> [Online] Available at: </w:t>
      </w:r>
      <w:r w:rsidRPr="00B7460A">
        <w:rPr>
          <w:rFonts w:cs="Arial"/>
          <w:sz w:val="24"/>
          <w:szCs w:val="24"/>
          <w:lang w:val="en-GB" w:eastAsia="en-GB"/>
        </w:rPr>
        <w:t>https://www.nia.nih.gov/news/social-isolation-loneliness-older-people-pose-health-risks</w:t>
      </w:r>
      <w:r w:rsidRPr="00B7460A">
        <w:rPr>
          <w:rStyle w:val="Hyperlink"/>
          <w:rFonts w:cs="Arial"/>
          <w:sz w:val="24"/>
          <w:szCs w:val="24"/>
          <w:lang w:val="en-GB" w:eastAsia="en-GB"/>
        </w:rPr>
        <w:t xml:space="preserve"> </w:t>
      </w:r>
      <w:r w:rsidRPr="00B7460A">
        <w:rPr>
          <w:rStyle w:val="Hyperlink"/>
          <w:rFonts w:cs="Arial"/>
          <w:color w:val="auto"/>
          <w:sz w:val="24"/>
          <w:szCs w:val="24"/>
          <w:u w:val="none"/>
          <w:lang w:val="en-GB" w:eastAsia="en-GB"/>
        </w:rPr>
        <w:t>[Accessed 7 April 2021]</w:t>
      </w:r>
    </w:p>
    <w:p w14:paraId="07FE2ECD" w14:textId="77777777" w:rsidR="00344C3A" w:rsidRPr="00B7460A" w:rsidRDefault="00344C3A" w:rsidP="00AF73E3">
      <w:pPr>
        <w:rPr>
          <w:rFonts w:cs="Arial"/>
          <w:sz w:val="24"/>
          <w:szCs w:val="24"/>
          <w:lang w:val="en-GB" w:eastAsia="en-GB"/>
        </w:rPr>
      </w:pPr>
      <w:r w:rsidRPr="00B7460A">
        <w:rPr>
          <w:rFonts w:cs="Arial"/>
          <w:sz w:val="24"/>
          <w:szCs w:val="24"/>
          <w:lang w:val="en-GB" w:eastAsia="en-GB"/>
        </w:rPr>
        <w:t>Oderanti, F.O. and Li, F., 2018. Commercialization of eHealth innovations in the market of the UK healthcare sector: A framework for a sustainable business model. Psychology &amp; Marketing, 35(2), pp.120-137.</w:t>
      </w:r>
    </w:p>
    <w:p w14:paraId="3D561C41" w14:textId="77777777" w:rsidR="00344C3A" w:rsidRPr="00B7460A" w:rsidRDefault="00344C3A" w:rsidP="00AF73E3">
      <w:pPr>
        <w:rPr>
          <w:rFonts w:cs="Arial"/>
          <w:sz w:val="24"/>
          <w:szCs w:val="24"/>
          <w:lang w:val="en-GB" w:eastAsia="en-GB"/>
        </w:rPr>
      </w:pPr>
      <w:r w:rsidRPr="00B7460A">
        <w:rPr>
          <w:rFonts w:cs="Arial"/>
          <w:sz w:val="24"/>
          <w:szCs w:val="24"/>
          <w:lang w:val="en-GB" w:eastAsia="en-GB"/>
        </w:rPr>
        <w:t>Olson, J., 2018. Moral and Epistemic Error Theory. Metaepistemology, p.107.</w:t>
      </w:r>
    </w:p>
    <w:p w14:paraId="2B86C2C8" w14:textId="77777777" w:rsidR="00344C3A" w:rsidRPr="00B7460A" w:rsidRDefault="00344C3A" w:rsidP="00AF73E3">
      <w:pPr>
        <w:rPr>
          <w:rFonts w:cs="Arial"/>
          <w:sz w:val="24"/>
          <w:szCs w:val="24"/>
          <w:lang w:val="en-GB" w:eastAsia="en-GB"/>
        </w:rPr>
      </w:pPr>
      <w:r w:rsidRPr="00B7460A">
        <w:rPr>
          <w:rFonts w:cs="Arial"/>
          <w:sz w:val="24"/>
          <w:szCs w:val="24"/>
          <w:lang w:val="en-GB" w:eastAsia="en-GB"/>
        </w:rPr>
        <w:t>Schofield, P., 2018. The assessment of pain in older people: UK national guidelines. Age and ageing, 47(suppl_1), pp.i1-i22.</w:t>
      </w:r>
    </w:p>
    <w:p w14:paraId="6BEB2BF9" w14:textId="77777777" w:rsidR="00344C3A" w:rsidRPr="00B7460A" w:rsidRDefault="00344C3A" w:rsidP="00AF73E3">
      <w:pPr>
        <w:rPr>
          <w:rFonts w:cs="Arial"/>
          <w:sz w:val="24"/>
          <w:szCs w:val="24"/>
          <w:lang w:val="en-GB" w:eastAsia="en-GB"/>
        </w:rPr>
      </w:pPr>
      <w:r w:rsidRPr="00B7460A">
        <w:rPr>
          <w:rFonts w:cs="Arial"/>
          <w:sz w:val="24"/>
          <w:szCs w:val="24"/>
          <w:lang w:val="en-GB" w:eastAsia="en-GB"/>
        </w:rPr>
        <w:t>Sivamaruthi, B.S., Kesika, P.E.R.I.Y.A.N.A.I.N.A. and Chaiyasut, C.H.A.I.Y.A.V.A.T., 2018. A review on anti-aging properties of probiotics. International Journal of Applied Pharmaceutics, 10(5), pp.23-27.</w:t>
      </w:r>
    </w:p>
    <w:p w14:paraId="3802EDF0" w14:textId="77777777" w:rsidR="00344C3A" w:rsidRPr="00572BE8" w:rsidRDefault="00344C3A" w:rsidP="00AF73E3">
      <w:pPr>
        <w:rPr>
          <w:lang w:val="en-GB" w:eastAsia="en-GB"/>
        </w:rPr>
      </w:pPr>
      <w:r w:rsidRPr="00B7460A">
        <w:rPr>
          <w:rFonts w:cs="Arial"/>
          <w:sz w:val="24"/>
          <w:szCs w:val="24"/>
          <w:lang w:val="en-GB" w:eastAsia="en-GB"/>
        </w:rPr>
        <w:t xml:space="preserve">Zhou, W., Oyegoke, A.S. and Sun, M., 2020. Adaptations for Aging at Home in the UK: An Evaluation of Current Practice. </w:t>
      </w:r>
      <w:r w:rsidRPr="00572BE8">
        <w:rPr>
          <w:lang w:val="en-GB" w:eastAsia="en-GB"/>
        </w:rPr>
        <w:t>Journal of aging &amp; social policy, 32(6), pp.572-589.</w:t>
      </w:r>
    </w:p>
    <w:sectPr w:rsidR="00344C3A" w:rsidRPr="00572BE8" w:rsidSect="0079038E">
      <w:footerReference w:type="default" r:id="rId9"/>
      <w:pgSz w:w="12240" w:h="15840"/>
      <w:pgMar w:top="1440" w:right="1440" w:bottom="1440" w:left="99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27FC9A" w14:textId="77777777" w:rsidR="0071520D" w:rsidRDefault="0071520D">
      <w:pPr>
        <w:spacing w:after="0" w:line="240" w:lineRule="auto"/>
      </w:pPr>
      <w:r>
        <w:separator/>
      </w:r>
    </w:p>
  </w:endnote>
  <w:endnote w:type="continuationSeparator" w:id="0">
    <w:p w14:paraId="6A472C28" w14:textId="77777777" w:rsidR="0071520D" w:rsidRDefault="00715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91679473"/>
      <w:docPartObj>
        <w:docPartGallery w:val="Page Numbers (Bottom of Page)"/>
        <w:docPartUnique/>
      </w:docPartObj>
    </w:sdtPr>
    <w:sdtEndPr>
      <w:rPr>
        <w:noProof/>
      </w:rPr>
    </w:sdtEndPr>
    <w:sdtContent>
      <w:p w14:paraId="58412C6B" w14:textId="77777777" w:rsidR="00A76D85" w:rsidRDefault="00A456A9">
        <w:pPr>
          <w:pStyle w:val="Footer"/>
          <w:jc w:val="right"/>
        </w:pPr>
        <w:r>
          <w:fldChar w:fldCharType="begin"/>
        </w:r>
        <w:r>
          <w:instrText xml:space="preserve"> PAGE   \* MERGEFORMAT </w:instrText>
        </w:r>
        <w:r>
          <w:fldChar w:fldCharType="separate"/>
        </w:r>
        <w:r w:rsidR="00344C3A">
          <w:rPr>
            <w:noProof/>
          </w:rPr>
          <w:t>15</w:t>
        </w:r>
        <w:r>
          <w:rPr>
            <w:noProof/>
          </w:rPr>
          <w:fldChar w:fldCharType="end"/>
        </w:r>
      </w:p>
    </w:sdtContent>
  </w:sdt>
  <w:p w14:paraId="5751F57D" w14:textId="77777777" w:rsidR="00A76D85" w:rsidRDefault="00A76D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833E76" w14:textId="77777777" w:rsidR="0071520D" w:rsidRDefault="0071520D">
      <w:pPr>
        <w:spacing w:after="0" w:line="240" w:lineRule="auto"/>
      </w:pPr>
      <w:r>
        <w:separator/>
      </w:r>
    </w:p>
  </w:footnote>
  <w:footnote w:type="continuationSeparator" w:id="0">
    <w:p w14:paraId="59C4BEF2" w14:textId="77777777" w:rsidR="0071520D" w:rsidRDefault="007152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6253922"/>
    <w:multiLevelType w:val="hybridMultilevel"/>
    <w:tmpl w:val="05A04730"/>
    <w:lvl w:ilvl="0" w:tplc="AC5CC25A">
      <w:start w:val="1"/>
      <w:numFmt w:val="decimal"/>
      <w:lvlText w:val="%1."/>
      <w:lvlJc w:val="left"/>
      <w:pPr>
        <w:ind w:left="720" w:hanging="360"/>
      </w:pPr>
    </w:lvl>
    <w:lvl w:ilvl="1" w:tplc="7C26504A" w:tentative="1">
      <w:start w:val="1"/>
      <w:numFmt w:val="lowerLetter"/>
      <w:lvlText w:val="%2."/>
      <w:lvlJc w:val="left"/>
      <w:pPr>
        <w:ind w:left="1440" w:hanging="360"/>
      </w:pPr>
    </w:lvl>
    <w:lvl w:ilvl="2" w:tplc="817020B2" w:tentative="1">
      <w:start w:val="1"/>
      <w:numFmt w:val="lowerRoman"/>
      <w:lvlText w:val="%3."/>
      <w:lvlJc w:val="right"/>
      <w:pPr>
        <w:ind w:left="2160" w:hanging="180"/>
      </w:pPr>
    </w:lvl>
    <w:lvl w:ilvl="3" w:tplc="919ECA08" w:tentative="1">
      <w:start w:val="1"/>
      <w:numFmt w:val="decimal"/>
      <w:lvlText w:val="%4."/>
      <w:lvlJc w:val="left"/>
      <w:pPr>
        <w:ind w:left="2880" w:hanging="360"/>
      </w:pPr>
    </w:lvl>
    <w:lvl w:ilvl="4" w:tplc="43F22A38" w:tentative="1">
      <w:start w:val="1"/>
      <w:numFmt w:val="lowerLetter"/>
      <w:lvlText w:val="%5."/>
      <w:lvlJc w:val="left"/>
      <w:pPr>
        <w:ind w:left="3600" w:hanging="360"/>
      </w:pPr>
    </w:lvl>
    <w:lvl w:ilvl="5" w:tplc="F544F8C8" w:tentative="1">
      <w:start w:val="1"/>
      <w:numFmt w:val="lowerRoman"/>
      <w:lvlText w:val="%6."/>
      <w:lvlJc w:val="right"/>
      <w:pPr>
        <w:ind w:left="4320" w:hanging="180"/>
      </w:pPr>
    </w:lvl>
    <w:lvl w:ilvl="6" w:tplc="CC30E886" w:tentative="1">
      <w:start w:val="1"/>
      <w:numFmt w:val="decimal"/>
      <w:lvlText w:val="%7."/>
      <w:lvlJc w:val="left"/>
      <w:pPr>
        <w:ind w:left="5040" w:hanging="360"/>
      </w:pPr>
    </w:lvl>
    <w:lvl w:ilvl="7" w:tplc="0B065066" w:tentative="1">
      <w:start w:val="1"/>
      <w:numFmt w:val="lowerLetter"/>
      <w:lvlText w:val="%8."/>
      <w:lvlJc w:val="left"/>
      <w:pPr>
        <w:ind w:left="5760" w:hanging="360"/>
      </w:pPr>
    </w:lvl>
    <w:lvl w:ilvl="8" w:tplc="EF02E8B0"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IxtrAwMTM1MDC2MDRR0lEKTi0uzszPAykwrAUAxYE0vSwAAAA="/>
  </w:docVars>
  <w:rsids>
    <w:rsidRoot w:val="007D1435"/>
    <w:rsid w:val="00021D3D"/>
    <w:rsid w:val="000529A5"/>
    <w:rsid w:val="00063BE4"/>
    <w:rsid w:val="0009383C"/>
    <w:rsid w:val="000A1336"/>
    <w:rsid w:val="000C6183"/>
    <w:rsid w:val="0011082C"/>
    <w:rsid w:val="0014634E"/>
    <w:rsid w:val="00154F57"/>
    <w:rsid w:val="00173173"/>
    <w:rsid w:val="00197B6A"/>
    <w:rsid w:val="001C4633"/>
    <w:rsid w:val="001F4B09"/>
    <w:rsid w:val="00243AE7"/>
    <w:rsid w:val="0025197E"/>
    <w:rsid w:val="002635CA"/>
    <w:rsid w:val="0028522E"/>
    <w:rsid w:val="002A2851"/>
    <w:rsid w:val="002B1ECD"/>
    <w:rsid w:val="002B200B"/>
    <w:rsid w:val="002C5A70"/>
    <w:rsid w:val="002C6EA3"/>
    <w:rsid w:val="002D1134"/>
    <w:rsid w:val="002F4195"/>
    <w:rsid w:val="00312F4F"/>
    <w:rsid w:val="003131D2"/>
    <w:rsid w:val="00344C3A"/>
    <w:rsid w:val="00363610"/>
    <w:rsid w:val="00367960"/>
    <w:rsid w:val="00373E6D"/>
    <w:rsid w:val="00390D23"/>
    <w:rsid w:val="003B3809"/>
    <w:rsid w:val="004C71BA"/>
    <w:rsid w:val="004E7CF1"/>
    <w:rsid w:val="00526180"/>
    <w:rsid w:val="0056418B"/>
    <w:rsid w:val="00572BE8"/>
    <w:rsid w:val="005A695E"/>
    <w:rsid w:val="005C3933"/>
    <w:rsid w:val="00631924"/>
    <w:rsid w:val="006348BD"/>
    <w:rsid w:val="00667B4A"/>
    <w:rsid w:val="006B1D7B"/>
    <w:rsid w:val="006D573E"/>
    <w:rsid w:val="006F72E6"/>
    <w:rsid w:val="006F7CCA"/>
    <w:rsid w:val="007014AF"/>
    <w:rsid w:val="007051BB"/>
    <w:rsid w:val="0071520D"/>
    <w:rsid w:val="00760B3E"/>
    <w:rsid w:val="0079038E"/>
    <w:rsid w:val="00792C36"/>
    <w:rsid w:val="007C4FD3"/>
    <w:rsid w:val="007D1435"/>
    <w:rsid w:val="00815C11"/>
    <w:rsid w:val="008209DC"/>
    <w:rsid w:val="0086259D"/>
    <w:rsid w:val="00875B33"/>
    <w:rsid w:val="008B7D0D"/>
    <w:rsid w:val="00935C3B"/>
    <w:rsid w:val="009429C3"/>
    <w:rsid w:val="00972DC1"/>
    <w:rsid w:val="009A29A8"/>
    <w:rsid w:val="009C332D"/>
    <w:rsid w:val="009E7186"/>
    <w:rsid w:val="009F1D3C"/>
    <w:rsid w:val="00A26778"/>
    <w:rsid w:val="00A456A9"/>
    <w:rsid w:val="00A6600C"/>
    <w:rsid w:val="00A7130C"/>
    <w:rsid w:val="00A720C0"/>
    <w:rsid w:val="00A76D85"/>
    <w:rsid w:val="00AB083F"/>
    <w:rsid w:val="00AD3BC4"/>
    <w:rsid w:val="00AF73E3"/>
    <w:rsid w:val="00B05372"/>
    <w:rsid w:val="00B32CD1"/>
    <w:rsid w:val="00B369E8"/>
    <w:rsid w:val="00B7460A"/>
    <w:rsid w:val="00B95A6D"/>
    <w:rsid w:val="00BB1C49"/>
    <w:rsid w:val="00BE14FC"/>
    <w:rsid w:val="00BE4E72"/>
    <w:rsid w:val="00C56B9C"/>
    <w:rsid w:val="00C56DE7"/>
    <w:rsid w:val="00CE0857"/>
    <w:rsid w:val="00CE0B44"/>
    <w:rsid w:val="00CF5323"/>
    <w:rsid w:val="00D03016"/>
    <w:rsid w:val="00D23D25"/>
    <w:rsid w:val="00D50D02"/>
    <w:rsid w:val="00DB0E1A"/>
    <w:rsid w:val="00DF65EB"/>
    <w:rsid w:val="00E06F53"/>
    <w:rsid w:val="00E259DE"/>
    <w:rsid w:val="00E3708E"/>
    <w:rsid w:val="00E951E6"/>
    <w:rsid w:val="00F8263C"/>
    <w:rsid w:val="00F925A2"/>
    <w:rsid w:val="00FC60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8FB54"/>
  <w15:docId w15:val="{35310770-5BBF-9545-81E5-CD42811C4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435"/>
    <w:pPr>
      <w:spacing w:line="360" w:lineRule="auto"/>
      <w:jc w:val="both"/>
    </w:pPr>
    <w:rPr>
      <w:rFonts w:ascii="Arial" w:hAnsi="Arial"/>
    </w:rPr>
  </w:style>
  <w:style w:type="paragraph" w:styleId="Heading1">
    <w:name w:val="heading 1"/>
    <w:basedOn w:val="Normal"/>
    <w:next w:val="Normal"/>
    <w:link w:val="Heading1Char"/>
    <w:uiPriority w:val="1"/>
    <w:qFormat/>
    <w:rsid w:val="007D1435"/>
    <w:pPr>
      <w:widowControl w:val="0"/>
      <w:autoSpaceDE w:val="0"/>
      <w:autoSpaceDN w:val="0"/>
      <w:adjustRightInd w:val="0"/>
      <w:spacing w:before="16" w:after="0"/>
      <w:ind w:left="100"/>
      <w:outlineLvl w:val="0"/>
    </w:pPr>
    <w:rPr>
      <w:rFonts w:eastAsia="Times New Roman" w:cs="Arial"/>
      <w:b/>
      <w:szCs w:val="32"/>
      <w:lang w:eastAsia="en-GB"/>
    </w:rPr>
  </w:style>
  <w:style w:type="paragraph" w:styleId="Heading2">
    <w:name w:val="heading 2"/>
    <w:basedOn w:val="Normal"/>
    <w:next w:val="Normal"/>
    <w:link w:val="Heading2Char"/>
    <w:uiPriority w:val="9"/>
    <w:unhideWhenUsed/>
    <w:qFormat/>
    <w:rsid w:val="00760B3E"/>
    <w:pPr>
      <w:keepNext/>
      <w:keepLines/>
      <w:spacing w:before="200" w:after="0"/>
      <w:outlineLvl w:val="1"/>
    </w:pPr>
    <w:rPr>
      <w:rFonts w:eastAsiaTheme="majorEastAsia" w:cstheme="majorBidi"/>
      <w:b/>
      <w:bCs/>
      <w:sz w:val="32"/>
      <w:szCs w:val="26"/>
    </w:rPr>
  </w:style>
  <w:style w:type="paragraph" w:styleId="Heading4">
    <w:name w:val="heading 4"/>
    <w:basedOn w:val="Normal"/>
    <w:next w:val="Normal"/>
    <w:link w:val="Heading4Char"/>
    <w:uiPriority w:val="9"/>
    <w:semiHidden/>
    <w:unhideWhenUsed/>
    <w:qFormat/>
    <w:rsid w:val="009C332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D1435"/>
    <w:rPr>
      <w:rFonts w:ascii="Arial" w:eastAsia="Times New Roman" w:hAnsi="Arial" w:cs="Arial"/>
      <w:b/>
      <w:szCs w:val="32"/>
      <w:lang w:eastAsia="en-GB"/>
    </w:rPr>
  </w:style>
  <w:style w:type="character" w:customStyle="1" w:styleId="Heading2Char">
    <w:name w:val="Heading 2 Char"/>
    <w:basedOn w:val="DefaultParagraphFont"/>
    <w:link w:val="Heading2"/>
    <w:uiPriority w:val="9"/>
    <w:rsid w:val="00760B3E"/>
    <w:rPr>
      <w:rFonts w:ascii="Arial" w:eastAsiaTheme="majorEastAsia" w:hAnsi="Arial" w:cstheme="majorBidi"/>
      <w:b/>
      <w:bCs/>
      <w:sz w:val="32"/>
      <w:szCs w:val="26"/>
    </w:rPr>
  </w:style>
  <w:style w:type="paragraph" w:styleId="BalloonText">
    <w:name w:val="Balloon Text"/>
    <w:basedOn w:val="Normal"/>
    <w:link w:val="BalloonTextChar"/>
    <w:uiPriority w:val="99"/>
    <w:semiHidden/>
    <w:unhideWhenUsed/>
    <w:rsid w:val="007D14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1435"/>
    <w:rPr>
      <w:rFonts w:ascii="Tahoma" w:hAnsi="Tahoma" w:cs="Tahoma"/>
      <w:sz w:val="16"/>
      <w:szCs w:val="16"/>
    </w:rPr>
  </w:style>
  <w:style w:type="paragraph" w:styleId="TOCHeading">
    <w:name w:val="TOC Heading"/>
    <w:basedOn w:val="Heading1"/>
    <w:next w:val="Normal"/>
    <w:uiPriority w:val="39"/>
    <w:semiHidden/>
    <w:unhideWhenUsed/>
    <w:qFormat/>
    <w:rsid w:val="005C3933"/>
    <w:pPr>
      <w:keepNext/>
      <w:keepLines/>
      <w:widowControl/>
      <w:autoSpaceDE/>
      <w:autoSpaceDN/>
      <w:adjustRightInd/>
      <w:spacing w:before="480" w:line="276" w:lineRule="auto"/>
      <w:ind w:left="0"/>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5C3933"/>
    <w:pPr>
      <w:spacing w:after="100"/>
    </w:pPr>
  </w:style>
  <w:style w:type="character" w:styleId="Hyperlink">
    <w:name w:val="Hyperlink"/>
    <w:basedOn w:val="DefaultParagraphFont"/>
    <w:uiPriority w:val="99"/>
    <w:unhideWhenUsed/>
    <w:rsid w:val="005C3933"/>
    <w:rPr>
      <w:color w:val="0000FF" w:themeColor="hyperlink"/>
      <w:u w:val="single"/>
    </w:rPr>
  </w:style>
  <w:style w:type="paragraph" w:styleId="Header">
    <w:name w:val="header"/>
    <w:basedOn w:val="Normal"/>
    <w:link w:val="HeaderChar"/>
    <w:uiPriority w:val="99"/>
    <w:unhideWhenUsed/>
    <w:rsid w:val="005C39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3933"/>
    <w:rPr>
      <w:rFonts w:ascii="Arial" w:hAnsi="Arial"/>
    </w:rPr>
  </w:style>
  <w:style w:type="paragraph" w:styleId="Footer">
    <w:name w:val="footer"/>
    <w:basedOn w:val="Normal"/>
    <w:link w:val="FooterChar"/>
    <w:uiPriority w:val="99"/>
    <w:unhideWhenUsed/>
    <w:rsid w:val="005C39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3933"/>
    <w:rPr>
      <w:rFonts w:ascii="Arial" w:hAnsi="Arial"/>
    </w:rPr>
  </w:style>
  <w:style w:type="paragraph" w:styleId="ListParagraph">
    <w:name w:val="List Paragraph"/>
    <w:basedOn w:val="Normal"/>
    <w:uiPriority w:val="34"/>
    <w:qFormat/>
    <w:rsid w:val="006B1D7B"/>
    <w:pPr>
      <w:ind w:left="720"/>
      <w:contextualSpacing/>
    </w:pPr>
  </w:style>
  <w:style w:type="character" w:customStyle="1" w:styleId="Heading4Char">
    <w:name w:val="Heading 4 Char"/>
    <w:basedOn w:val="DefaultParagraphFont"/>
    <w:link w:val="Heading4"/>
    <w:uiPriority w:val="9"/>
    <w:semiHidden/>
    <w:rsid w:val="009C332D"/>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045">
      <w:bodyDiv w:val="1"/>
      <w:marLeft w:val="0"/>
      <w:marRight w:val="0"/>
      <w:marTop w:val="0"/>
      <w:marBottom w:val="0"/>
      <w:divBdr>
        <w:top w:val="none" w:sz="0" w:space="0" w:color="auto"/>
        <w:left w:val="none" w:sz="0" w:space="0" w:color="auto"/>
        <w:bottom w:val="none" w:sz="0" w:space="0" w:color="auto"/>
        <w:right w:val="none" w:sz="0" w:space="0" w:color="auto"/>
      </w:divBdr>
    </w:div>
    <w:div w:id="882792396">
      <w:bodyDiv w:val="1"/>
      <w:marLeft w:val="0"/>
      <w:marRight w:val="0"/>
      <w:marTop w:val="0"/>
      <w:marBottom w:val="0"/>
      <w:divBdr>
        <w:top w:val="none" w:sz="0" w:space="0" w:color="auto"/>
        <w:left w:val="none" w:sz="0" w:space="0" w:color="auto"/>
        <w:bottom w:val="none" w:sz="0" w:space="0" w:color="auto"/>
        <w:right w:val="none" w:sz="0" w:space="0" w:color="auto"/>
      </w:divBdr>
    </w:div>
    <w:div w:id="1159536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F79BB2-F66E-43DE-94F2-9CDF17953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3575</Words>
  <Characters>20383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Rukshana Begum (1808389)</cp:lastModifiedBy>
  <cp:revision>3</cp:revision>
  <dcterms:created xsi:type="dcterms:W3CDTF">2021-04-20T16:08:00Z</dcterms:created>
  <dcterms:modified xsi:type="dcterms:W3CDTF">2021-04-20T16:09:00Z</dcterms:modified>
</cp:coreProperties>
</file>