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u w:val="single"/>
        </w:rPr>
      </w:pPr>
      <w:r w:rsidDel="00000000" w:rsidR="00000000" w:rsidRPr="00000000">
        <w:rPr>
          <w:rtl w:val="0"/>
        </w:rPr>
        <w:t xml:space="preserve">   </w:t>
      </w:r>
      <w:r w:rsidDel="00000000" w:rsidR="00000000" w:rsidRPr="00000000">
        <w:rPr>
          <w:b w:val="1"/>
          <w:u w:val="single"/>
          <w:rtl w:val="0"/>
        </w:rPr>
        <w:t xml:space="preserve">  Research Methods</w:t>
      </w:r>
    </w:p>
    <w:p w:rsidR="00000000" w:rsidDel="00000000" w:rsidP="00000000" w:rsidRDefault="00000000" w:rsidRPr="00000000" w14:paraId="00000002">
      <w:pPr>
        <w:rPr>
          <w:b w:val="1"/>
          <w:u w:val="single"/>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In this part of my dissertation i will be discussing my primary research method. This will help me in answering my title question of how mental health has changed in policing.</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My research objectives that i will focus on when creating my questionnaire are as follows</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Discuss the different methods that are in place to assist with mental health in policing now, compared to in the past.</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How the demand on policing has increased regarding assisting and attending mental health calls.</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The general increase in mental health issues since covid 19 and lockdown</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How more experienced officers are affected by calls compared to new officers experiencing situations for the first time.</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I will be undertaking this research because from completing my literature review i believe that i have identified a clear gap in the topic that i am researching, this gap being that there was a lack of information regarding how calls officers attend affect officers differently based on their length of service. Therefore this gap will be one of my main focuses when creating my questionnaire for officers to complete.</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