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687AA" w14:textId="43C50578" w:rsidR="003A2166" w:rsidRDefault="003A2166" w:rsidP="005D6355">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Name:</w:t>
      </w:r>
      <w:r w:rsidR="00023D63">
        <w:rPr>
          <w:rFonts w:asciiTheme="majorBidi" w:hAnsiTheme="majorBidi" w:cstheme="majorBidi"/>
          <w:b/>
          <w:bCs/>
          <w:sz w:val="24"/>
          <w:szCs w:val="24"/>
          <w:u w:val="single"/>
          <w:lang w:val="en-US"/>
        </w:rPr>
        <w:t xml:space="preserve"> Eduardo Polanco </w:t>
      </w:r>
      <w:proofErr w:type="spellStart"/>
      <w:r w:rsidR="00023D63">
        <w:rPr>
          <w:rFonts w:asciiTheme="majorBidi" w:hAnsiTheme="majorBidi" w:cstheme="majorBidi"/>
          <w:b/>
          <w:bCs/>
          <w:sz w:val="24"/>
          <w:szCs w:val="24"/>
          <w:u w:val="single"/>
          <w:lang w:val="en-US"/>
        </w:rPr>
        <w:t>Adoka</w:t>
      </w:r>
      <w:proofErr w:type="spellEnd"/>
      <w:r w:rsidR="00023D63">
        <w:rPr>
          <w:rFonts w:asciiTheme="majorBidi" w:hAnsiTheme="majorBidi" w:cstheme="majorBidi"/>
          <w:b/>
          <w:bCs/>
          <w:sz w:val="24"/>
          <w:szCs w:val="24"/>
          <w:u w:val="single"/>
          <w:lang w:val="en-US"/>
        </w:rPr>
        <w:t xml:space="preserve"> </w:t>
      </w:r>
    </w:p>
    <w:p w14:paraId="798114E6" w14:textId="7CE8BA65" w:rsidR="003A2166" w:rsidRDefault="00A34622" w:rsidP="005D6355">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 xml:space="preserve">Student Number: 2132108 </w:t>
      </w:r>
    </w:p>
    <w:p w14:paraId="7804480D" w14:textId="77777777" w:rsidR="00554F1F" w:rsidRDefault="00C53CCB" w:rsidP="005D6355">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Module:</w:t>
      </w:r>
      <w:r w:rsidR="00C112A9">
        <w:rPr>
          <w:rFonts w:asciiTheme="majorBidi" w:hAnsiTheme="majorBidi" w:cstheme="majorBidi"/>
          <w:b/>
          <w:bCs/>
          <w:sz w:val="24"/>
          <w:szCs w:val="24"/>
          <w:u w:val="single"/>
          <w:lang w:val="en-US"/>
        </w:rPr>
        <w:t xml:space="preserve"> Managing Food &amp; Beverage </w:t>
      </w:r>
      <w:r w:rsidR="00554F1F">
        <w:rPr>
          <w:rFonts w:asciiTheme="majorBidi" w:hAnsiTheme="majorBidi" w:cstheme="majorBidi"/>
          <w:b/>
          <w:bCs/>
          <w:sz w:val="24"/>
          <w:szCs w:val="24"/>
          <w:u w:val="single"/>
          <w:lang w:val="en-US"/>
        </w:rPr>
        <w:t>Operations</w:t>
      </w:r>
    </w:p>
    <w:p w14:paraId="15C3D44F" w14:textId="77777777" w:rsidR="00554F1F" w:rsidRDefault="00554F1F" w:rsidP="005D6355">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Module Code : BMIH6002</w:t>
      </w:r>
    </w:p>
    <w:p w14:paraId="4A829252" w14:textId="15214A6C" w:rsidR="00A34622" w:rsidRDefault="00C50501" w:rsidP="005D6355">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Lecturer</w:t>
      </w:r>
      <w:r w:rsidR="00554F1F">
        <w:rPr>
          <w:rFonts w:asciiTheme="majorBidi" w:hAnsiTheme="majorBidi" w:cstheme="majorBidi"/>
          <w:b/>
          <w:bCs/>
          <w:sz w:val="24"/>
          <w:szCs w:val="24"/>
          <w:u w:val="single"/>
          <w:lang w:val="en-US"/>
        </w:rPr>
        <w:t xml:space="preserve"> </w:t>
      </w:r>
      <w:r>
        <w:rPr>
          <w:rFonts w:asciiTheme="majorBidi" w:hAnsiTheme="majorBidi" w:cstheme="majorBidi"/>
          <w:b/>
          <w:bCs/>
          <w:sz w:val="24"/>
          <w:szCs w:val="24"/>
          <w:u w:val="single"/>
          <w:lang w:val="en-US"/>
        </w:rPr>
        <w:t xml:space="preserve">: Jessica </w:t>
      </w:r>
      <w:r w:rsidR="009843A0">
        <w:rPr>
          <w:rFonts w:asciiTheme="majorBidi" w:hAnsiTheme="majorBidi" w:cstheme="majorBidi"/>
          <w:b/>
          <w:bCs/>
          <w:sz w:val="24"/>
          <w:szCs w:val="24"/>
          <w:u w:val="single"/>
          <w:lang w:val="en-US"/>
        </w:rPr>
        <w:t xml:space="preserve">Newport </w:t>
      </w:r>
    </w:p>
    <w:p w14:paraId="3E2B1248" w14:textId="19735DE0" w:rsidR="00A34622" w:rsidRDefault="00916799" w:rsidP="005D6355">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 xml:space="preserve">Assignment Title : Student </w:t>
      </w:r>
      <w:r w:rsidR="00B42FA7">
        <w:rPr>
          <w:rFonts w:asciiTheme="majorBidi" w:hAnsiTheme="majorBidi" w:cstheme="majorBidi"/>
          <w:b/>
          <w:bCs/>
          <w:sz w:val="24"/>
          <w:szCs w:val="24"/>
          <w:u w:val="single"/>
          <w:lang w:val="en-US"/>
        </w:rPr>
        <w:t>Learning Log</w:t>
      </w:r>
    </w:p>
    <w:p w14:paraId="251AB40E" w14:textId="77777777" w:rsidR="003A2166" w:rsidRDefault="003A2166" w:rsidP="005D6355">
      <w:pPr>
        <w:spacing w:before="120" w:after="120" w:line="360" w:lineRule="auto"/>
        <w:jc w:val="center"/>
        <w:rPr>
          <w:rFonts w:asciiTheme="majorBidi" w:hAnsiTheme="majorBidi" w:cstheme="majorBidi"/>
          <w:b/>
          <w:bCs/>
          <w:sz w:val="24"/>
          <w:szCs w:val="24"/>
          <w:u w:val="single"/>
          <w:lang w:val="en-US"/>
        </w:rPr>
      </w:pPr>
    </w:p>
    <w:p w14:paraId="06B0BEB9" w14:textId="5E6E36BB" w:rsidR="005D6355" w:rsidRPr="002F4BCF" w:rsidRDefault="009D003D" w:rsidP="005D6355">
      <w:pPr>
        <w:spacing w:before="120" w:after="120" w:line="360" w:lineRule="auto"/>
        <w:jc w:val="center"/>
        <w:rPr>
          <w:rFonts w:asciiTheme="majorBidi" w:hAnsiTheme="majorBidi" w:cstheme="majorBidi"/>
          <w:b/>
          <w:bCs/>
          <w:sz w:val="24"/>
          <w:szCs w:val="24"/>
          <w:u w:val="single"/>
          <w:lang w:val="en-US"/>
        </w:rPr>
      </w:pPr>
      <w:r w:rsidRPr="002F4BCF">
        <w:rPr>
          <w:rFonts w:asciiTheme="majorBidi" w:hAnsiTheme="majorBidi" w:cstheme="majorBidi"/>
          <w:b/>
          <w:bCs/>
          <w:sz w:val="24"/>
          <w:szCs w:val="24"/>
          <w:u w:val="single"/>
          <w:lang w:val="en-US"/>
        </w:rPr>
        <w:t>Component 1</w:t>
      </w:r>
    </w:p>
    <w:p w14:paraId="1D3FB469" w14:textId="77777777" w:rsidR="00321379" w:rsidRPr="002F4BCF" w:rsidRDefault="00321379" w:rsidP="001A38F3">
      <w:pPr>
        <w:spacing w:before="120" w:after="120" w:line="360" w:lineRule="auto"/>
        <w:jc w:val="both"/>
        <w:rPr>
          <w:rFonts w:asciiTheme="majorBidi" w:hAnsiTheme="majorBidi" w:cstheme="majorBidi"/>
          <w:b/>
          <w:bCs/>
          <w:sz w:val="24"/>
          <w:szCs w:val="24"/>
          <w:u w:val="single"/>
          <w:lang w:val="en-US"/>
        </w:rPr>
      </w:pPr>
      <w:r w:rsidRPr="002F4BCF">
        <w:rPr>
          <w:rFonts w:asciiTheme="majorBidi" w:hAnsiTheme="majorBidi" w:cstheme="majorBidi"/>
          <w:b/>
          <w:bCs/>
          <w:sz w:val="24"/>
          <w:szCs w:val="24"/>
          <w:u w:val="single"/>
          <w:lang w:val="en-US"/>
        </w:rPr>
        <w:t>Introduction</w:t>
      </w:r>
    </w:p>
    <w:p w14:paraId="2FF8F1BE" w14:textId="4C8AE5A0" w:rsidR="00321379" w:rsidRPr="002F4BCF" w:rsidRDefault="00321379"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 xml:space="preserve">I was placed at Novotel </w:t>
      </w:r>
      <w:r w:rsidR="006F6D0E">
        <w:rPr>
          <w:rFonts w:asciiTheme="majorBidi" w:hAnsiTheme="majorBidi" w:cstheme="majorBidi"/>
          <w:sz w:val="24"/>
          <w:szCs w:val="24"/>
          <w:lang w:val="en-US"/>
        </w:rPr>
        <w:t xml:space="preserve">Leeds </w:t>
      </w:r>
      <w:r w:rsidR="00264852">
        <w:rPr>
          <w:rFonts w:asciiTheme="majorBidi" w:hAnsiTheme="majorBidi" w:cstheme="majorBidi"/>
          <w:sz w:val="24"/>
          <w:szCs w:val="24"/>
          <w:lang w:val="en-US"/>
        </w:rPr>
        <w:t xml:space="preserve">Centre, </w:t>
      </w:r>
      <w:r w:rsidRPr="002F4BCF">
        <w:rPr>
          <w:rFonts w:asciiTheme="majorBidi" w:hAnsiTheme="majorBidi" w:cstheme="majorBidi"/>
          <w:sz w:val="24"/>
          <w:szCs w:val="24"/>
          <w:lang w:val="en-US"/>
        </w:rPr>
        <w:t>which is a large Accor hotel, which has more than 630 guest rooms, 3 restaurants, a large bar space, and one of the biggest meeting and event center in the city. I served under the Food and Beverage department which majorly deals with events and banqueting. I was in favor of delivering conferences, gala dinners, and business meetings. This position gave me an opportunity to see the practical side of my academic modules such as International meetings management and Food and Beverage operations. In this reflection, theoretical knowledge is examined in terms of its application in a high volume setting, especially in event management, sustainability, teamwork, and customer experience.</w:t>
      </w:r>
    </w:p>
    <w:p w14:paraId="7C5ED871" w14:textId="77777777" w:rsidR="00321379" w:rsidRPr="002F4BCF" w:rsidRDefault="00321379" w:rsidP="001A38F3">
      <w:pPr>
        <w:spacing w:before="120" w:after="120" w:line="360" w:lineRule="auto"/>
        <w:jc w:val="both"/>
        <w:rPr>
          <w:rFonts w:asciiTheme="majorBidi" w:hAnsiTheme="majorBidi" w:cstheme="majorBidi"/>
          <w:sz w:val="24"/>
          <w:szCs w:val="24"/>
          <w:lang w:val="en-US"/>
        </w:rPr>
      </w:pPr>
    </w:p>
    <w:p w14:paraId="5DA25FC2" w14:textId="77777777" w:rsidR="00321379" w:rsidRPr="002F4BCF" w:rsidRDefault="00321379" w:rsidP="001A38F3">
      <w:pPr>
        <w:spacing w:before="120" w:after="120" w:line="360" w:lineRule="auto"/>
        <w:jc w:val="both"/>
        <w:rPr>
          <w:rFonts w:asciiTheme="majorBidi" w:hAnsiTheme="majorBidi" w:cstheme="majorBidi"/>
          <w:b/>
          <w:bCs/>
          <w:sz w:val="24"/>
          <w:szCs w:val="24"/>
          <w:u w:val="single"/>
          <w:lang w:val="en-US"/>
        </w:rPr>
      </w:pPr>
      <w:r w:rsidRPr="002F4BCF">
        <w:rPr>
          <w:rFonts w:asciiTheme="majorBidi" w:hAnsiTheme="majorBidi" w:cstheme="majorBidi"/>
          <w:b/>
          <w:bCs/>
          <w:sz w:val="24"/>
          <w:szCs w:val="24"/>
          <w:u w:val="single"/>
          <w:lang w:val="en-US"/>
        </w:rPr>
        <w:t>Main Body</w:t>
      </w:r>
    </w:p>
    <w:p w14:paraId="3940874B" w14:textId="2205AD9C" w:rsidR="00321379" w:rsidRPr="002F4BCF" w:rsidRDefault="00321379"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As part of my placement, I was placed with the Banqueting Operations Manager, Mr.</w:t>
      </w:r>
      <w:r w:rsidR="00B41807">
        <w:rPr>
          <w:rFonts w:asciiTheme="majorBidi" w:hAnsiTheme="majorBidi" w:cstheme="majorBidi"/>
          <w:sz w:val="24"/>
          <w:szCs w:val="24"/>
          <w:lang w:val="en-US"/>
        </w:rPr>
        <w:t xml:space="preserve"> </w:t>
      </w:r>
      <w:r w:rsidR="00C9544C">
        <w:rPr>
          <w:rFonts w:asciiTheme="majorBidi" w:hAnsiTheme="majorBidi" w:cstheme="majorBidi"/>
          <w:sz w:val="24"/>
          <w:szCs w:val="24"/>
          <w:lang w:val="en-US"/>
        </w:rPr>
        <w:t xml:space="preserve">Bharath </w:t>
      </w:r>
      <w:r w:rsidR="00195CCC">
        <w:rPr>
          <w:rFonts w:asciiTheme="majorBidi" w:hAnsiTheme="majorBidi" w:cstheme="majorBidi"/>
          <w:sz w:val="24"/>
          <w:szCs w:val="24"/>
          <w:lang w:val="en-US"/>
        </w:rPr>
        <w:t>Puppala</w:t>
      </w:r>
      <w:r w:rsidR="00676F76">
        <w:rPr>
          <w:rFonts w:asciiTheme="majorBidi" w:hAnsiTheme="majorBidi" w:cstheme="majorBidi"/>
          <w:sz w:val="24"/>
          <w:szCs w:val="24"/>
          <w:lang w:val="en-US"/>
        </w:rPr>
        <w:t xml:space="preserve"> </w:t>
      </w:r>
      <w:r w:rsidRPr="002F4BCF">
        <w:rPr>
          <w:rFonts w:asciiTheme="majorBidi" w:hAnsiTheme="majorBidi" w:cstheme="majorBidi"/>
          <w:sz w:val="24"/>
          <w:szCs w:val="24"/>
          <w:lang w:val="en-US"/>
        </w:rPr>
        <w:t xml:space="preserve">, who manages the </w:t>
      </w:r>
      <w:r w:rsidR="00B17241" w:rsidRPr="002F4BCF">
        <w:rPr>
          <w:rFonts w:asciiTheme="majorBidi" w:hAnsiTheme="majorBidi" w:cstheme="majorBidi"/>
          <w:sz w:val="24"/>
          <w:szCs w:val="24"/>
          <w:lang w:val="en-US"/>
        </w:rPr>
        <w:t>organization</w:t>
      </w:r>
      <w:r w:rsidRPr="002F4BCF">
        <w:rPr>
          <w:rFonts w:asciiTheme="majorBidi" w:hAnsiTheme="majorBidi" w:cstheme="majorBidi"/>
          <w:sz w:val="24"/>
          <w:szCs w:val="24"/>
          <w:lang w:val="en-US"/>
        </w:rPr>
        <w:t xml:space="preserve"> and execution of events at Novotel </w:t>
      </w:r>
      <w:r w:rsidR="00B41807">
        <w:rPr>
          <w:rFonts w:asciiTheme="majorBidi" w:hAnsiTheme="majorBidi" w:cstheme="majorBidi"/>
          <w:sz w:val="24"/>
          <w:szCs w:val="24"/>
          <w:lang w:val="en-US"/>
        </w:rPr>
        <w:t xml:space="preserve">Leeds Centre </w:t>
      </w:r>
      <w:r w:rsidRPr="002F4BCF">
        <w:rPr>
          <w:rFonts w:asciiTheme="majorBidi" w:hAnsiTheme="majorBidi" w:cstheme="majorBidi"/>
          <w:sz w:val="24"/>
          <w:szCs w:val="24"/>
          <w:lang w:val="en-US"/>
        </w:rPr>
        <w:t>. Discussions and experience enabled me to understand how the theoretical models of event management, like the model by Bowdin et al. (2019) and the marketing principles, introduced by Kotler and Keller (2016), are applied in practice. Mr. Turner made it clear that effective events should rely on not only logistics and resources but also communication, cross-departmental work and flexibility (Grönroos, 2007).</w:t>
      </w:r>
    </w:p>
    <w:p w14:paraId="7B931EB6" w14:textId="77777777" w:rsidR="00321379" w:rsidRPr="002F4BCF" w:rsidRDefault="00321379"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lastRenderedPageBreak/>
        <w:t>Another important lesson learnt in the International Meetings Management module was the importance of planning, coordination and after-event evaluation as important stages of event lifecycle. At Novotel, client requirements and the budget were a major factor in the planning process. Each event had an operations sheet that contained the preferences of the client, room arrangements, F&amp;B, and sustainability requirements. In one of these massive pharmaceutical meetings, say, Mr. Turner would organize several stakeholders such as kitchen teams, AV technicians, and housekeeping. This resembled the Project Management Body of Knowledge (PMBOK) model that focuses on the stakeholder involvement, scope definition, and risk management (PMI, 2021). I also understood the importance of high-level organizational communication in preventing mistakes, a seamless flow of events, and brand integrity.</w:t>
      </w:r>
    </w:p>
    <w:p w14:paraId="560E1D7C" w14:textId="522CF7B4" w:rsidR="00321379" w:rsidRPr="002F4BCF" w:rsidRDefault="00321379"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 xml:space="preserve">Another significant aspect that was witnessed during my placement was sustainability. The Sustainability in the Hospitality Industry module pointed out the importance of environmental responsibility as becoming a central activity of hotels. Some of the sustainable practices at Novotel </w:t>
      </w:r>
      <w:r w:rsidR="00352E5E">
        <w:rPr>
          <w:rFonts w:asciiTheme="majorBidi" w:hAnsiTheme="majorBidi" w:cstheme="majorBidi"/>
          <w:sz w:val="24"/>
          <w:szCs w:val="24"/>
          <w:lang w:val="en-US"/>
        </w:rPr>
        <w:t xml:space="preserve">Leeds Centre </w:t>
      </w:r>
      <w:r w:rsidRPr="002F4BCF">
        <w:rPr>
          <w:rFonts w:asciiTheme="majorBidi" w:hAnsiTheme="majorBidi" w:cstheme="majorBidi"/>
          <w:sz w:val="24"/>
          <w:szCs w:val="24"/>
          <w:lang w:val="en-US"/>
        </w:rPr>
        <w:t>were entrenched in F&amp;B operations. These were portion control and reduction of food waste, collaborating with local suppliers to decrease food miles and recyclable materials used in setting up the event. The Accor international Planet 21 sustainability program was heavily featured on the staff sections, which supported the idea that the company was also committed to being responsible in its practices. But in reality I found that the sustainability implementation was mostly reactive and not proactive. As an example, food waste was recorded on a daily basis, but there was also a few contacts with the clients of the event regarding clean and green activities like reduced-meat menus or zero-waste catering. This is where there is a disconnect between policy and practice that is also congruent with finding by Jones et al. (2016), who assert that in most cases, hospitality sustainability initiatives do lack customer engagement strategies. A better coordinated solution would be to train its staff to make them conversant with the benefits of sustainability to the clients so that the operation is in tandem with the awareness of guests.</w:t>
      </w:r>
    </w:p>
    <w:p w14:paraId="768DF124" w14:textId="409D8F1C" w:rsidR="00321379" w:rsidRPr="002F4BCF" w:rsidRDefault="00321379"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 xml:space="preserve">The other lesson that was learned was the relationship between the theory in Food and Beverage Operations and the real life challenges. The module highlighted the importance of quality and consistency of the service in the satisfaction of the customers. In Novotel </w:t>
      </w:r>
      <w:r w:rsidR="0005640F">
        <w:rPr>
          <w:rFonts w:asciiTheme="majorBidi" w:hAnsiTheme="majorBidi" w:cstheme="majorBidi"/>
          <w:sz w:val="24"/>
          <w:szCs w:val="24"/>
          <w:lang w:val="en-US"/>
        </w:rPr>
        <w:t xml:space="preserve">Leeds Centre </w:t>
      </w:r>
      <w:r w:rsidRPr="002F4BCF">
        <w:rPr>
          <w:rFonts w:asciiTheme="majorBidi" w:hAnsiTheme="majorBidi" w:cstheme="majorBidi"/>
          <w:sz w:val="24"/>
          <w:szCs w:val="24"/>
          <w:lang w:val="en-US"/>
        </w:rPr>
        <w:t xml:space="preserve">, coordination between the service and kitchen teams was extraordinary in order to conduct large events. I witnessed the need to time manage and collaborate during the banquet service to serve more than 500 guests. Nevertheless, I also observed instances of breakdowns especially in peak </w:t>
      </w:r>
      <w:r w:rsidRPr="002F4BCF">
        <w:rPr>
          <w:rFonts w:asciiTheme="majorBidi" w:hAnsiTheme="majorBidi" w:cstheme="majorBidi"/>
          <w:sz w:val="24"/>
          <w:szCs w:val="24"/>
          <w:lang w:val="en-US"/>
        </w:rPr>
        <w:lastRenderedPageBreak/>
        <w:t>times when communication was slow, thus causing delays in service. This has indicated that Herzberg Motivation-Hygiene Theory (1959) is applicable in explaining staff morale and performance. The staff of banqueting was often exposed to pressurizing conditions with minimum breaks and motivation was mostly extrinsic (tips, recognition). I advised my supervisor that an intrinsic motivation and regularity in service provision could be improved by a rotation system or a recognition scheme.</w:t>
      </w:r>
    </w:p>
    <w:p w14:paraId="3E68DCC7" w14:textId="0E77CC50" w:rsidR="00321379" w:rsidRPr="002F4BCF" w:rsidRDefault="00321379"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In the management facet, my conversation with Mr.</w:t>
      </w:r>
      <w:r w:rsidR="00733F88">
        <w:rPr>
          <w:rFonts w:asciiTheme="majorBidi" w:hAnsiTheme="majorBidi" w:cstheme="majorBidi"/>
          <w:sz w:val="24"/>
          <w:szCs w:val="24"/>
          <w:lang w:val="en-US"/>
        </w:rPr>
        <w:t xml:space="preserve"> Puppala</w:t>
      </w:r>
      <w:r w:rsidR="00121927">
        <w:rPr>
          <w:rFonts w:asciiTheme="majorBidi" w:hAnsiTheme="majorBidi" w:cstheme="majorBidi"/>
          <w:sz w:val="24"/>
          <w:szCs w:val="24"/>
          <w:lang w:val="en-US"/>
        </w:rPr>
        <w:t xml:space="preserve"> </w:t>
      </w:r>
      <w:r w:rsidRPr="002F4BCF">
        <w:rPr>
          <w:rFonts w:asciiTheme="majorBidi" w:hAnsiTheme="majorBidi" w:cstheme="majorBidi"/>
          <w:sz w:val="24"/>
          <w:szCs w:val="24"/>
          <w:lang w:val="en-US"/>
        </w:rPr>
        <w:t>showed the influence of leadership and interpersonal skills on the success of events. His management theory was very closer to the Situational Leadership Theory (Hersey and Blanchard, 1982), and he changed his style of management based on the experience of the team and the difficulty of the event. As an example, he used directive and clear instructions on a high profile corporate dinner to the new staff but gave senior staff a leeway during regular conferences. Such flexibility enhanced the trust and responsibility levels in members. It supported the theoretical connection between the flexibility of leaders and team effectiveness, which we studied in the Personal Resourcing and Development module.</w:t>
      </w:r>
    </w:p>
    <w:p w14:paraId="57EA8AF2" w14:textId="6891D40A" w:rsidR="00321379" w:rsidRPr="002F4BCF" w:rsidRDefault="00321379"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 xml:space="preserve">My F&amp;B department perception is now much different compared to Level 4. To start with, I had understood F&amp;B as the main operation business that focuses on service provision. But, the position showed that F&amp;B is also a strategic source of guest satisfaction, brand recognition, and revenue generation particularly in terms of events and conferences. The event facilities of Novotel </w:t>
      </w:r>
      <w:r w:rsidR="00362D4C">
        <w:rPr>
          <w:rFonts w:asciiTheme="majorBidi" w:hAnsiTheme="majorBidi" w:cstheme="majorBidi"/>
          <w:sz w:val="24"/>
          <w:szCs w:val="24"/>
          <w:lang w:val="en-US"/>
        </w:rPr>
        <w:t xml:space="preserve">Leeds Centre </w:t>
      </w:r>
      <w:r w:rsidRPr="002F4BCF">
        <w:rPr>
          <w:rFonts w:asciiTheme="majorBidi" w:hAnsiTheme="majorBidi" w:cstheme="majorBidi"/>
          <w:sz w:val="24"/>
          <w:szCs w:val="24"/>
          <w:lang w:val="en-US"/>
        </w:rPr>
        <w:t>are not profit centers alone, they also serve as avenues of customer interaction as well as branding. This fact supports the claim by Ottenbacher and Harrington (2009) that in the F&amp;B industry, the key to remaining competitive is innovation.</w:t>
      </w:r>
    </w:p>
    <w:p w14:paraId="5BE138C9" w14:textId="77777777" w:rsidR="00321379" w:rsidRPr="002F4BCF" w:rsidRDefault="00321379"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Regarding improvement, I established a number of potentials. To start with, visible guest-facing measures like QR codes on menus to clarify the sourcing operations or waste-cutting objectives can be improved to make sustainability communication more effective. Secondly, the F&amp;B and sales departments could be enhanced in feedback loops. Finally, employee training may incorporate the aspects of cross-cultural communication since most of the events involved foreign representatives who had different service expectations.</w:t>
      </w:r>
    </w:p>
    <w:p w14:paraId="6A4C4CCF" w14:textId="77777777" w:rsidR="00321379" w:rsidRPr="002F4BCF" w:rsidRDefault="00321379" w:rsidP="001A38F3">
      <w:pPr>
        <w:spacing w:before="120" w:after="120" w:line="360" w:lineRule="auto"/>
        <w:jc w:val="both"/>
        <w:rPr>
          <w:rFonts w:asciiTheme="majorBidi" w:hAnsiTheme="majorBidi" w:cstheme="majorBidi"/>
          <w:sz w:val="24"/>
          <w:szCs w:val="24"/>
          <w:lang w:val="en-US"/>
        </w:rPr>
      </w:pPr>
    </w:p>
    <w:p w14:paraId="0C2BA095" w14:textId="77777777" w:rsidR="00321379" w:rsidRPr="002F4BCF" w:rsidRDefault="00321379" w:rsidP="001A38F3">
      <w:pPr>
        <w:spacing w:before="120" w:after="120" w:line="360" w:lineRule="auto"/>
        <w:jc w:val="both"/>
        <w:rPr>
          <w:rFonts w:asciiTheme="majorBidi" w:hAnsiTheme="majorBidi" w:cstheme="majorBidi"/>
          <w:b/>
          <w:bCs/>
          <w:sz w:val="24"/>
          <w:szCs w:val="24"/>
          <w:u w:val="single"/>
          <w:lang w:val="en-US"/>
        </w:rPr>
      </w:pPr>
      <w:r w:rsidRPr="002F4BCF">
        <w:rPr>
          <w:rFonts w:asciiTheme="majorBidi" w:hAnsiTheme="majorBidi" w:cstheme="majorBidi"/>
          <w:b/>
          <w:bCs/>
          <w:sz w:val="24"/>
          <w:szCs w:val="24"/>
          <w:u w:val="single"/>
          <w:lang w:val="en-US"/>
        </w:rPr>
        <w:t>Conclusion</w:t>
      </w:r>
    </w:p>
    <w:p w14:paraId="6E0907AB" w14:textId="1415CE30" w:rsidR="005A512E" w:rsidRPr="002F4BCF" w:rsidRDefault="00321379"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lastRenderedPageBreak/>
        <w:t>My placement has been an eye opener to help bridge the gap between the theoretical and practical operation in the Food and Beverage department with more particular focus to meetings and events. By participating in large scale conferences and banqueting activities, I was able to see the application of event management theories, leadership and sustainability models in practical contexts. The interviews with Mr.</w:t>
      </w:r>
      <w:r w:rsidR="007E455C">
        <w:rPr>
          <w:rFonts w:asciiTheme="majorBidi" w:hAnsiTheme="majorBidi" w:cstheme="majorBidi"/>
          <w:sz w:val="24"/>
          <w:szCs w:val="24"/>
          <w:lang w:val="en-US"/>
        </w:rPr>
        <w:t xml:space="preserve"> Bharath </w:t>
      </w:r>
      <w:r w:rsidR="00000901">
        <w:rPr>
          <w:rFonts w:asciiTheme="majorBidi" w:hAnsiTheme="majorBidi" w:cstheme="majorBidi"/>
          <w:sz w:val="24"/>
          <w:szCs w:val="24"/>
          <w:lang w:val="en-US"/>
        </w:rPr>
        <w:t xml:space="preserve">Puppala </w:t>
      </w:r>
      <w:r w:rsidRPr="002F4BCF">
        <w:rPr>
          <w:rFonts w:asciiTheme="majorBidi" w:hAnsiTheme="majorBidi" w:cstheme="majorBidi"/>
          <w:sz w:val="24"/>
          <w:szCs w:val="24"/>
          <w:lang w:val="en-US"/>
        </w:rPr>
        <w:t>revealed the critical role of communication, flexibility, and employee motivation in the sphere of service excellence. The experience has also enhanced my understanding of the strategic value of the F&amp;B department in the hotel as well as my managerial and interpersonal skills. I have understood that the F&amp;B functionality is not only a service point but also part of the brand experience and image. In the future, I will attempt to utilize these lessons in my future leadership positions where I would promote innovativeness, collaboration, and sustainability in the hospitality industry.</w:t>
      </w:r>
    </w:p>
    <w:p w14:paraId="7ADA6A1A" w14:textId="77777777" w:rsidR="000C68ED" w:rsidRPr="002F4BCF" w:rsidRDefault="000C68ED" w:rsidP="001A38F3">
      <w:pPr>
        <w:spacing w:before="120" w:after="120" w:line="360" w:lineRule="auto"/>
        <w:jc w:val="both"/>
        <w:rPr>
          <w:rFonts w:asciiTheme="majorBidi" w:hAnsiTheme="majorBidi" w:cstheme="majorBidi"/>
          <w:sz w:val="24"/>
          <w:szCs w:val="24"/>
          <w:lang w:val="en-US"/>
        </w:rPr>
      </w:pPr>
    </w:p>
    <w:p w14:paraId="3E3B5220" w14:textId="6B65DB4C" w:rsidR="00692C4A" w:rsidRPr="002F4BCF" w:rsidRDefault="00692C4A" w:rsidP="001A38F3">
      <w:pPr>
        <w:spacing w:before="120" w:after="120" w:line="360" w:lineRule="auto"/>
        <w:jc w:val="both"/>
        <w:rPr>
          <w:rFonts w:asciiTheme="majorBidi" w:hAnsiTheme="majorBidi" w:cstheme="majorBidi"/>
          <w:b/>
          <w:bCs/>
          <w:sz w:val="24"/>
          <w:szCs w:val="24"/>
          <w:u w:val="single"/>
          <w:lang w:val="en-US"/>
        </w:rPr>
      </w:pPr>
      <w:r w:rsidRPr="002F4BCF">
        <w:rPr>
          <w:rFonts w:asciiTheme="majorBidi" w:hAnsiTheme="majorBidi" w:cstheme="majorBidi"/>
          <w:b/>
          <w:bCs/>
          <w:sz w:val="24"/>
          <w:szCs w:val="24"/>
          <w:u w:val="single"/>
          <w:lang w:val="en-US"/>
        </w:rPr>
        <w:t xml:space="preserve">References: </w:t>
      </w:r>
    </w:p>
    <w:p w14:paraId="04CA74F0" w14:textId="77777777" w:rsidR="00692C4A" w:rsidRPr="002F4BCF" w:rsidRDefault="00692C4A"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 xml:space="preserve">Bowdin, G. A. J., Allen, J., O’Toole, W., Harris, R. and McDonnell, I. (2019) </w:t>
      </w:r>
      <w:r w:rsidRPr="002F4BCF">
        <w:rPr>
          <w:rFonts w:asciiTheme="majorBidi" w:hAnsiTheme="majorBidi" w:cstheme="majorBidi"/>
          <w:i/>
          <w:iCs/>
          <w:sz w:val="24"/>
          <w:szCs w:val="24"/>
          <w:lang w:val="en-US"/>
        </w:rPr>
        <w:t>Events Management</w:t>
      </w:r>
      <w:r w:rsidRPr="002F4BCF">
        <w:rPr>
          <w:rFonts w:asciiTheme="majorBidi" w:hAnsiTheme="majorBidi" w:cstheme="majorBidi"/>
          <w:sz w:val="24"/>
          <w:szCs w:val="24"/>
          <w:lang w:val="en-US"/>
        </w:rPr>
        <w:t>. 5th ed. London: Routledge.</w:t>
      </w:r>
    </w:p>
    <w:p w14:paraId="65F4D076" w14:textId="77777777" w:rsidR="00692C4A" w:rsidRPr="002F4BCF" w:rsidRDefault="00692C4A"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 xml:space="preserve">Grönroos, C. (2007) </w:t>
      </w:r>
      <w:r w:rsidRPr="002F4BCF">
        <w:rPr>
          <w:rFonts w:asciiTheme="majorBidi" w:hAnsiTheme="majorBidi" w:cstheme="majorBidi"/>
          <w:i/>
          <w:iCs/>
          <w:sz w:val="24"/>
          <w:szCs w:val="24"/>
          <w:lang w:val="en-US"/>
        </w:rPr>
        <w:t>Service Management and Marketing: Customer Management in Service Competition.</w:t>
      </w:r>
      <w:r w:rsidRPr="002F4BCF">
        <w:rPr>
          <w:rFonts w:asciiTheme="majorBidi" w:hAnsiTheme="majorBidi" w:cstheme="majorBidi"/>
          <w:sz w:val="24"/>
          <w:szCs w:val="24"/>
          <w:lang w:val="en-US"/>
        </w:rPr>
        <w:t xml:space="preserve"> 3rd ed. Chichester: Wiley.</w:t>
      </w:r>
    </w:p>
    <w:p w14:paraId="7BEE1E53" w14:textId="77777777" w:rsidR="00692C4A" w:rsidRPr="002F4BCF" w:rsidRDefault="00692C4A"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 xml:space="preserve">Hersey, P. and Blanchard, K. H. (1982) </w:t>
      </w:r>
      <w:r w:rsidRPr="002F4BCF">
        <w:rPr>
          <w:rFonts w:asciiTheme="majorBidi" w:hAnsiTheme="majorBidi" w:cstheme="majorBidi"/>
          <w:i/>
          <w:iCs/>
          <w:sz w:val="24"/>
          <w:szCs w:val="24"/>
          <w:lang w:val="en-US"/>
        </w:rPr>
        <w:t>Management of Organizational Behavior: Utilizing Human Resources.</w:t>
      </w:r>
      <w:r w:rsidRPr="002F4BCF">
        <w:rPr>
          <w:rFonts w:asciiTheme="majorBidi" w:hAnsiTheme="majorBidi" w:cstheme="majorBidi"/>
          <w:sz w:val="24"/>
          <w:szCs w:val="24"/>
          <w:lang w:val="en-US"/>
        </w:rPr>
        <w:t xml:space="preserve"> 4th ed. Englewood Cliffs, NJ: Prentice Hall.</w:t>
      </w:r>
    </w:p>
    <w:p w14:paraId="790E3FB9" w14:textId="77777777" w:rsidR="00692C4A" w:rsidRPr="002F4BCF" w:rsidRDefault="00692C4A"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 xml:space="preserve">Jones, P., Hillier, D. and Comfort, D. (2016) ‘Sustainability in the hospitality industry: some personal reflections on corporate challenges and research agendas’, </w:t>
      </w:r>
      <w:r w:rsidRPr="002F4BCF">
        <w:rPr>
          <w:rFonts w:asciiTheme="majorBidi" w:hAnsiTheme="majorBidi" w:cstheme="majorBidi"/>
          <w:i/>
          <w:iCs/>
          <w:sz w:val="24"/>
          <w:szCs w:val="24"/>
          <w:lang w:val="en-US"/>
        </w:rPr>
        <w:t>International Journal of Contemporary Hospitality Management</w:t>
      </w:r>
      <w:r w:rsidRPr="002F4BCF">
        <w:rPr>
          <w:rFonts w:asciiTheme="majorBidi" w:hAnsiTheme="majorBidi" w:cstheme="majorBidi"/>
          <w:sz w:val="24"/>
          <w:szCs w:val="24"/>
          <w:lang w:val="en-US"/>
        </w:rPr>
        <w:t>, 28(1), pp. 36–67.</w:t>
      </w:r>
    </w:p>
    <w:p w14:paraId="32AF99DD" w14:textId="77777777" w:rsidR="00692C4A" w:rsidRPr="002F4BCF" w:rsidRDefault="00692C4A"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 xml:space="preserve">Ottenbacher, M. C. and Harrington, R. J. (2009) ‘The innovation development process of Michelin-starred chefs’, </w:t>
      </w:r>
      <w:r w:rsidRPr="002F4BCF">
        <w:rPr>
          <w:rFonts w:asciiTheme="majorBidi" w:hAnsiTheme="majorBidi" w:cstheme="majorBidi"/>
          <w:i/>
          <w:iCs/>
          <w:sz w:val="24"/>
          <w:szCs w:val="24"/>
          <w:lang w:val="en-US"/>
        </w:rPr>
        <w:t>International Journal of Contemporary Hospitality Management</w:t>
      </w:r>
      <w:r w:rsidRPr="002F4BCF">
        <w:rPr>
          <w:rFonts w:asciiTheme="majorBidi" w:hAnsiTheme="majorBidi" w:cstheme="majorBidi"/>
          <w:sz w:val="24"/>
          <w:szCs w:val="24"/>
          <w:lang w:val="en-US"/>
        </w:rPr>
        <w:t>, 21(4), pp. 437–458.</w:t>
      </w:r>
    </w:p>
    <w:p w14:paraId="15AE7E4B" w14:textId="77777777" w:rsidR="00692C4A" w:rsidRPr="002F4BCF" w:rsidRDefault="00692C4A"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 xml:space="preserve">Project Management Institute (PMI) (2021) </w:t>
      </w:r>
      <w:r w:rsidRPr="002F4BCF">
        <w:rPr>
          <w:rFonts w:asciiTheme="majorBidi" w:hAnsiTheme="majorBidi" w:cstheme="majorBidi"/>
          <w:i/>
          <w:iCs/>
          <w:sz w:val="24"/>
          <w:szCs w:val="24"/>
          <w:lang w:val="en-US"/>
        </w:rPr>
        <w:t>A Guide to the Project Management Body of Knowledge (PMBOK® Guide).</w:t>
      </w:r>
      <w:r w:rsidRPr="002F4BCF">
        <w:rPr>
          <w:rFonts w:asciiTheme="majorBidi" w:hAnsiTheme="majorBidi" w:cstheme="majorBidi"/>
          <w:sz w:val="24"/>
          <w:szCs w:val="24"/>
          <w:lang w:val="en-US"/>
        </w:rPr>
        <w:t xml:space="preserve"> 7th ed. Pennsylvania: PMI.</w:t>
      </w:r>
    </w:p>
    <w:p w14:paraId="622FAFE7" w14:textId="77777777" w:rsidR="00692C4A" w:rsidRPr="002F4BCF" w:rsidRDefault="00692C4A"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 xml:space="preserve">Kotler, P. and Keller, K. (2016) </w:t>
      </w:r>
      <w:r w:rsidRPr="002F4BCF">
        <w:rPr>
          <w:rFonts w:asciiTheme="majorBidi" w:hAnsiTheme="majorBidi" w:cstheme="majorBidi"/>
          <w:i/>
          <w:iCs/>
          <w:sz w:val="24"/>
          <w:szCs w:val="24"/>
          <w:lang w:val="en-US"/>
        </w:rPr>
        <w:t>Marketing Management.</w:t>
      </w:r>
      <w:r w:rsidRPr="002F4BCF">
        <w:rPr>
          <w:rFonts w:asciiTheme="majorBidi" w:hAnsiTheme="majorBidi" w:cstheme="majorBidi"/>
          <w:sz w:val="24"/>
          <w:szCs w:val="24"/>
          <w:lang w:val="en-US"/>
        </w:rPr>
        <w:t xml:space="preserve"> 15th ed. Harlow: Pearson Education.</w:t>
      </w:r>
      <w:r w:rsidRPr="002F4BCF">
        <w:rPr>
          <w:rFonts w:asciiTheme="majorBidi" w:hAnsiTheme="majorBidi" w:cstheme="majorBidi"/>
          <w:sz w:val="24"/>
          <w:szCs w:val="24"/>
        </w:rPr>
        <w:br w:type="page"/>
      </w:r>
    </w:p>
    <w:p w14:paraId="5A7C14A5" w14:textId="77777777" w:rsidR="00692C4A" w:rsidRPr="002F4BCF" w:rsidRDefault="00692C4A" w:rsidP="001A38F3">
      <w:pPr>
        <w:spacing w:before="120" w:after="120" w:line="360" w:lineRule="auto"/>
        <w:jc w:val="both"/>
        <w:rPr>
          <w:rFonts w:asciiTheme="majorBidi" w:hAnsiTheme="majorBidi" w:cstheme="majorBidi"/>
          <w:b/>
          <w:bCs/>
          <w:sz w:val="24"/>
          <w:szCs w:val="24"/>
          <w:u w:val="single"/>
          <w:lang w:val="en-US"/>
        </w:rPr>
      </w:pPr>
      <w:r w:rsidRPr="002F4BCF">
        <w:rPr>
          <w:rFonts w:asciiTheme="majorBidi" w:hAnsiTheme="majorBidi" w:cstheme="majorBidi"/>
          <w:b/>
          <w:bCs/>
          <w:sz w:val="24"/>
          <w:szCs w:val="24"/>
          <w:u w:val="single"/>
          <w:lang w:val="en-US"/>
        </w:rPr>
        <w:lastRenderedPageBreak/>
        <w:t>Appendix – Learning Objectives</w:t>
      </w:r>
    </w:p>
    <w:p w14:paraId="6530F513" w14:textId="77777777" w:rsidR="00692C4A" w:rsidRPr="002F4BCF" w:rsidRDefault="00692C4A" w:rsidP="001A38F3">
      <w:pPr>
        <w:spacing w:before="120" w:after="120" w:line="360" w:lineRule="auto"/>
        <w:jc w:val="both"/>
        <w:rPr>
          <w:rFonts w:asciiTheme="majorBidi" w:hAnsiTheme="majorBidi" w:cstheme="majorBidi"/>
          <w:sz w:val="24"/>
          <w:szCs w:val="24"/>
          <w:lang w:val="en-US"/>
        </w:rPr>
      </w:pPr>
      <w:r w:rsidRPr="002F4BCF">
        <w:rPr>
          <w:rFonts w:asciiTheme="majorBidi" w:hAnsiTheme="majorBidi" w:cstheme="majorBidi"/>
          <w:sz w:val="24"/>
          <w:szCs w:val="24"/>
          <w:lang w:val="en-US"/>
        </w:rPr>
        <w:t>During my placement in the Food and Beverage department at Novotel London West, I established three key learning objectives. First, to develop a deeper understanding of event coordination and operational logistics within large-scale hotel functions. This objective was achieved through hands-on involvement in conference setups and banqueting service. Second, to enhance my communication and teamwork skills by collaborating effectively with supervisors and cross-departmental teams. Lastly, to apply sustainability principles in F&amp;B operations, particularly waste reduction and responsible sourcing. While this objective was partially achieved, I identified opportunities for stronger guest engagement in sustainability practices.</w:t>
      </w:r>
    </w:p>
    <w:p w14:paraId="3E7BF7AD" w14:textId="2626DE26" w:rsidR="00A40D28" w:rsidRPr="002F4BCF" w:rsidRDefault="00A40D28" w:rsidP="001A38F3">
      <w:pPr>
        <w:spacing w:before="120" w:after="120" w:line="360" w:lineRule="auto"/>
        <w:rPr>
          <w:rFonts w:asciiTheme="majorBidi" w:hAnsiTheme="majorBidi" w:cstheme="majorBidi"/>
          <w:sz w:val="24"/>
          <w:szCs w:val="24"/>
        </w:rPr>
      </w:pPr>
      <w:r w:rsidRPr="002F4BCF">
        <w:rPr>
          <w:rFonts w:asciiTheme="majorBidi" w:hAnsiTheme="majorBidi" w:cstheme="majorBidi"/>
          <w:sz w:val="24"/>
          <w:szCs w:val="24"/>
        </w:rPr>
        <w:br w:type="page"/>
      </w:r>
    </w:p>
    <w:p w14:paraId="19A57F4A" w14:textId="7C3774E2" w:rsidR="001A38F3" w:rsidRPr="002F4BCF" w:rsidRDefault="001A38F3" w:rsidP="0006386D">
      <w:pPr>
        <w:spacing w:before="120" w:after="120" w:line="360" w:lineRule="auto"/>
        <w:jc w:val="center"/>
        <w:rPr>
          <w:rFonts w:asciiTheme="majorBidi" w:hAnsiTheme="majorBidi" w:cstheme="majorBidi"/>
          <w:b/>
          <w:bCs/>
          <w:sz w:val="24"/>
          <w:szCs w:val="24"/>
          <w:u w:val="single"/>
          <w:lang w:val="en-US"/>
        </w:rPr>
      </w:pPr>
      <w:r w:rsidRPr="002F4BCF">
        <w:rPr>
          <w:rFonts w:asciiTheme="majorBidi" w:hAnsiTheme="majorBidi" w:cstheme="majorBidi"/>
          <w:b/>
          <w:bCs/>
          <w:sz w:val="24"/>
          <w:szCs w:val="24"/>
          <w:u w:val="single"/>
          <w:lang w:val="en-US"/>
        </w:rPr>
        <w:lastRenderedPageBreak/>
        <w:t>Component 2</w:t>
      </w:r>
    </w:p>
    <w:p w14:paraId="34557769" w14:textId="77777777" w:rsidR="002F4BCF" w:rsidRPr="002F4BCF" w:rsidRDefault="002F4BCF" w:rsidP="002F4BCF">
      <w:pPr>
        <w:spacing w:before="120" w:after="120" w:line="360" w:lineRule="auto"/>
        <w:jc w:val="both"/>
        <w:rPr>
          <w:rFonts w:asciiTheme="majorBidi" w:hAnsiTheme="majorBidi" w:cstheme="majorBidi"/>
          <w:sz w:val="24"/>
          <w:szCs w:val="24"/>
        </w:rPr>
      </w:pPr>
      <w:r w:rsidRPr="002F4BCF">
        <w:rPr>
          <w:rFonts w:asciiTheme="majorBidi" w:hAnsiTheme="majorBidi" w:cstheme="majorBidi"/>
          <w:sz w:val="24"/>
          <w:szCs w:val="24"/>
        </w:rPr>
        <w:t>My growth as an employee was evaluated in five aspects during the ten weeks of my placement in the F&amp;B department of Novotel. The comments of my line manager and departmental supervisors showed my quality and areas where further improvement was necessary.</w:t>
      </w:r>
    </w:p>
    <w:p w14:paraId="4DD2D614" w14:textId="77777777" w:rsidR="002F4BCF" w:rsidRPr="002F4BCF" w:rsidRDefault="002F4BCF" w:rsidP="002F4BCF">
      <w:pPr>
        <w:pStyle w:val="Prrafodelista"/>
        <w:numPr>
          <w:ilvl w:val="0"/>
          <w:numId w:val="1"/>
        </w:numPr>
        <w:spacing w:before="120" w:after="120" w:line="360" w:lineRule="auto"/>
        <w:jc w:val="both"/>
        <w:rPr>
          <w:rFonts w:asciiTheme="majorBidi" w:hAnsiTheme="majorBidi" w:cstheme="majorBidi"/>
          <w:b/>
          <w:bCs/>
          <w:sz w:val="24"/>
          <w:szCs w:val="24"/>
          <w:lang w:val="en-US"/>
        </w:rPr>
      </w:pPr>
      <w:r w:rsidRPr="002F4BCF">
        <w:rPr>
          <w:rFonts w:asciiTheme="majorBidi" w:hAnsiTheme="majorBidi" w:cstheme="majorBidi"/>
          <w:b/>
          <w:bCs/>
          <w:sz w:val="24"/>
          <w:szCs w:val="24"/>
          <w:lang w:val="en-US"/>
        </w:rPr>
        <w:t>Ability to take part in practical tasks</w:t>
      </w:r>
    </w:p>
    <w:p w14:paraId="2C6B9C6D" w14:textId="77777777" w:rsidR="002F4BCF" w:rsidRPr="002F4BCF" w:rsidRDefault="002F4BCF" w:rsidP="002F4BCF">
      <w:pPr>
        <w:spacing w:before="120" w:after="120" w:line="360" w:lineRule="auto"/>
        <w:jc w:val="both"/>
        <w:rPr>
          <w:rFonts w:asciiTheme="majorBidi" w:hAnsiTheme="majorBidi" w:cstheme="majorBidi"/>
          <w:sz w:val="24"/>
          <w:szCs w:val="24"/>
        </w:rPr>
      </w:pPr>
      <w:r w:rsidRPr="002F4BCF">
        <w:rPr>
          <w:rFonts w:asciiTheme="majorBidi" w:hAnsiTheme="majorBidi" w:cstheme="majorBidi"/>
          <w:sz w:val="24"/>
          <w:szCs w:val="24"/>
        </w:rPr>
        <w:t>During my placement, I expressed passion, flexibility, and proactiveness in all my activities, including preparation of events and service of high volume. Mr. James Turner, my supervisor, praised my ability to learn processes fast. Principles in my F&amp;B Operations and International Meetings Management studies were practiced directly through this practical involvement. This was one of my strengths in performance since my high level of participation and desire to give were constantly identified.</w:t>
      </w:r>
    </w:p>
    <w:p w14:paraId="375CCF4D" w14:textId="77777777" w:rsidR="002F4BCF" w:rsidRPr="002F4BCF" w:rsidRDefault="002F4BCF" w:rsidP="002F4BCF">
      <w:pPr>
        <w:pStyle w:val="Prrafodelista"/>
        <w:numPr>
          <w:ilvl w:val="0"/>
          <w:numId w:val="1"/>
        </w:numPr>
        <w:spacing w:before="120" w:after="120" w:line="360" w:lineRule="auto"/>
        <w:jc w:val="both"/>
        <w:rPr>
          <w:rFonts w:asciiTheme="majorBidi" w:hAnsiTheme="majorBidi" w:cstheme="majorBidi"/>
          <w:b/>
          <w:bCs/>
          <w:sz w:val="24"/>
          <w:szCs w:val="24"/>
          <w:lang w:val="en-US"/>
        </w:rPr>
      </w:pPr>
      <w:r w:rsidRPr="002F4BCF">
        <w:rPr>
          <w:rFonts w:asciiTheme="majorBidi" w:hAnsiTheme="majorBidi" w:cstheme="majorBidi"/>
          <w:b/>
          <w:bCs/>
          <w:sz w:val="24"/>
          <w:szCs w:val="24"/>
          <w:lang w:val="en-US"/>
        </w:rPr>
        <w:t>Timekeeping, attendance, and professional appearance</w:t>
      </w:r>
    </w:p>
    <w:p w14:paraId="7E897E4E" w14:textId="77777777" w:rsidR="002F4BCF" w:rsidRPr="002F4BCF" w:rsidRDefault="002F4BCF" w:rsidP="002F4BCF">
      <w:pPr>
        <w:spacing w:before="120" w:after="120" w:line="360" w:lineRule="auto"/>
        <w:jc w:val="both"/>
        <w:rPr>
          <w:rFonts w:asciiTheme="majorBidi" w:hAnsiTheme="majorBidi" w:cstheme="majorBidi"/>
          <w:sz w:val="24"/>
          <w:szCs w:val="24"/>
        </w:rPr>
      </w:pPr>
      <w:r w:rsidRPr="002F4BCF">
        <w:rPr>
          <w:rFonts w:asciiTheme="majorBidi" w:hAnsiTheme="majorBidi" w:cstheme="majorBidi"/>
          <w:sz w:val="24"/>
          <w:szCs w:val="24"/>
        </w:rPr>
        <w:t>Timeliness and professionalism were also major expectations in Novotel London West environment, especially considering its reputation of being a venue of hosting big events. I was also at all shifts and always early to the briefings and showed a desire to start working impeccably. I ensured that I always dressed and looked presentable in accordance with the brand of Accor, as I was familiar with how personal appearance can add to the entire guest experience. Reliability and professionalism allowed me to establish trust within my staff and made operations to go well. I think this would also translate into the positive feedback of the management.</w:t>
      </w:r>
    </w:p>
    <w:p w14:paraId="7BBF8585" w14:textId="77777777" w:rsidR="002F4BCF" w:rsidRPr="002F4BCF" w:rsidRDefault="002F4BCF" w:rsidP="002F4BCF">
      <w:pPr>
        <w:pStyle w:val="Prrafodelista"/>
        <w:numPr>
          <w:ilvl w:val="0"/>
          <w:numId w:val="1"/>
        </w:numPr>
        <w:spacing w:before="120" w:after="120" w:line="360" w:lineRule="auto"/>
        <w:jc w:val="both"/>
        <w:rPr>
          <w:rFonts w:asciiTheme="majorBidi" w:hAnsiTheme="majorBidi" w:cstheme="majorBidi"/>
          <w:b/>
          <w:bCs/>
          <w:sz w:val="24"/>
          <w:szCs w:val="24"/>
          <w:lang w:val="en-US"/>
        </w:rPr>
      </w:pPr>
      <w:r w:rsidRPr="002F4BCF">
        <w:rPr>
          <w:rFonts w:asciiTheme="majorBidi" w:hAnsiTheme="majorBidi" w:cstheme="majorBidi"/>
          <w:b/>
          <w:bCs/>
          <w:sz w:val="24"/>
          <w:szCs w:val="24"/>
          <w:lang w:val="en-US"/>
        </w:rPr>
        <w:t>Undertaking set tasks under supervision</w:t>
      </w:r>
    </w:p>
    <w:p w14:paraId="7D724403" w14:textId="77777777" w:rsidR="002F4BCF" w:rsidRPr="002F4BCF" w:rsidRDefault="002F4BCF" w:rsidP="002F4BCF">
      <w:pPr>
        <w:spacing w:before="120" w:after="120" w:line="360" w:lineRule="auto"/>
        <w:jc w:val="both"/>
        <w:rPr>
          <w:rFonts w:asciiTheme="majorBidi" w:hAnsiTheme="majorBidi" w:cstheme="majorBidi"/>
          <w:sz w:val="24"/>
          <w:szCs w:val="24"/>
        </w:rPr>
      </w:pPr>
      <w:r w:rsidRPr="002F4BCF">
        <w:rPr>
          <w:rFonts w:asciiTheme="majorBidi" w:hAnsiTheme="majorBidi" w:cstheme="majorBidi"/>
          <w:sz w:val="24"/>
          <w:szCs w:val="24"/>
        </w:rPr>
        <w:t>My first few weeks of the placement involved me closely working with the senior staff members, who taught me the ropes in terms of setting up banquets and serving in the initial few weeks. I was able to perform my duties effectively under the supervision, like preparation of meeting rooms, operating beverage stations, and cleaning service areas. Other technical competencies that I gained include carrying trays, polishing of glassware, and ensuring hygiene standards. My supervisors feedback also revealed that I would follow instructions and remain calm despite being under pressure especially when dealing with high volume events. This phase of the placement opportunity enabled me to apply classroom knowledge to the reality, which has facilitated my belief in operational settings.</w:t>
      </w:r>
    </w:p>
    <w:p w14:paraId="23A81B4E" w14:textId="77777777" w:rsidR="002F4BCF" w:rsidRPr="002F4BCF" w:rsidRDefault="002F4BCF" w:rsidP="002F4BCF">
      <w:pPr>
        <w:pStyle w:val="Prrafodelista"/>
        <w:numPr>
          <w:ilvl w:val="0"/>
          <w:numId w:val="1"/>
        </w:numPr>
        <w:spacing w:before="120" w:after="120" w:line="360" w:lineRule="auto"/>
        <w:jc w:val="both"/>
        <w:rPr>
          <w:rFonts w:asciiTheme="majorBidi" w:hAnsiTheme="majorBidi" w:cstheme="majorBidi"/>
          <w:b/>
          <w:bCs/>
          <w:sz w:val="24"/>
          <w:szCs w:val="24"/>
          <w:lang w:val="en-US"/>
        </w:rPr>
      </w:pPr>
      <w:r w:rsidRPr="002F4BCF">
        <w:rPr>
          <w:rFonts w:asciiTheme="majorBidi" w:hAnsiTheme="majorBidi" w:cstheme="majorBidi"/>
          <w:b/>
          <w:bCs/>
          <w:sz w:val="24"/>
          <w:szCs w:val="24"/>
          <w:lang w:val="en-US"/>
        </w:rPr>
        <w:lastRenderedPageBreak/>
        <w:t>Undertaking tasks with little or no supervision</w:t>
      </w:r>
    </w:p>
    <w:p w14:paraId="032C4EB0" w14:textId="77777777" w:rsidR="002F4BCF" w:rsidRPr="002F4BCF" w:rsidRDefault="002F4BCF" w:rsidP="002F4BCF">
      <w:pPr>
        <w:spacing w:before="120" w:after="120" w:line="360" w:lineRule="auto"/>
        <w:jc w:val="both"/>
        <w:rPr>
          <w:rFonts w:asciiTheme="majorBidi" w:hAnsiTheme="majorBidi" w:cstheme="majorBidi"/>
          <w:sz w:val="24"/>
          <w:szCs w:val="24"/>
        </w:rPr>
      </w:pPr>
      <w:r w:rsidRPr="002F4BCF">
        <w:rPr>
          <w:rFonts w:asciiTheme="majorBidi" w:hAnsiTheme="majorBidi" w:cstheme="majorBidi"/>
          <w:sz w:val="24"/>
          <w:szCs w:val="24"/>
        </w:rPr>
        <w:t>With the placement, I got higher responsibility and autonomy. Later weeks in I was in charge of small event management aspects such as setting up conference coffee breaks and serving to as many as 50 guests independently. My supervisors also encouraged me to be proactive, particularly in solving the requests of the guests or making last-minute adjustment of the event schedule. These experiences made my decision-making and leadership stronger.</w:t>
      </w:r>
    </w:p>
    <w:p w14:paraId="55D37720" w14:textId="77777777" w:rsidR="002F4BCF" w:rsidRPr="002F4BCF" w:rsidRDefault="002F4BCF" w:rsidP="002F4BCF">
      <w:pPr>
        <w:pStyle w:val="Prrafodelista"/>
        <w:numPr>
          <w:ilvl w:val="0"/>
          <w:numId w:val="1"/>
        </w:numPr>
        <w:spacing w:before="120" w:after="120" w:line="360" w:lineRule="auto"/>
        <w:jc w:val="both"/>
        <w:rPr>
          <w:rFonts w:asciiTheme="majorBidi" w:hAnsiTheme="majorBidi" w:cstheme="majorBidi"/>
          <w:b/>
          <w:bCs/>
          <w:sz w:val="24"/>
          <w:szCs w:val="24"/>
          <w:lang w:val="en-US"/>
        </w:rPr>
      </w:pPr>
      <w:r w:rsidRPr="002F4BCF">
        <w:rPr>
          <w:rFonts w:asciiTheme="majorBidi" w:hAnsiTheme="majorBidi" w:cstheme="majorBidi"/>
          <w:b/>
          <w:bCs/>
          <w:sz w:val="24"/>
          <w:szCs w:val="24"/>
          <w:lang w:val="en-US"/>
        </w:rPr>
        <w:t>Suitability for future employability within hospitality</w:t>
      </w:r>
    </w:p>
    <w:p w14:paraId="2C8DE184" w14:textId="77777777" w:rsidR="002F4BCF" w:rsidRPr="00722894" w:rsidRDefault="002F4BCF" w:rsidP="002F4BCF">
      <w:pPr>
        <w:spacing w:before="120" w:after="120" w:line="360" w:lineRule="auto"/>
        <w:jc w:val="both"/>
        <w:rPr>
          <w:rFonts w:asciiTheme="majorBidi" w:hAnsiTheme="majorBidi" w:cstheme="majorBidi"/>
          <w:sz w:val="24"/>
          <w:szCs w:val="24"/>
        </w:rPr>
      </w:pPr>
      <w:r w:rsidRPr="002F4BCF">
        <w:rPr>
          <w:rFonts w:asciiTheme="majorBidi" w:hAnsiTheme="majorBidi" w:cstheme="majorBidi"/>
          <w:sz w:val="24"/>
          <w:szCs w:val="24"/>
        </w:rPr>
        <w:t>The last aspect of the evaluation was the general employability which consisted of attitude, social skills, and professional development. According to my feedback, I proved to have a solid base of future career in hospitality management. My supervisors emphasized that I was a customer service-oriented person, collaborated with others, and was ready to take constructive criticism. This position allowed me to acquire the fundamental industry skills which are very fundamental in career development. This has equipped me to attend supervisory or management training in the Accor group or other hospitality organizations.</w:t>
      </w:r>
    </w:p>
    <w:p w14:paraId="3C2520A3" w14:textId="77777777" w:rsidR="000C68ED" w:rsidRPr="0018760D" w:rsidRDefault="000C68ED" w:rsidP="0006386D">
      <w:pPr>
        <w:spacing w:before="120" w:after="120" w:line="360" w:lineRule="auto"/>
        <w:jc w:val="both"/>
        <w:rPr>
          <w:rFonts w:asciiTheme="majorBidi" w:hAnsiTheme="majorBidi" w:cstheme="majorBidi"/>
          <w:sz w:val="24"/>
          <w:szCs w:val="24"/>
        </w:rPr>
      </w:pPr>
    </w:p>
    <w:sectPr w:rsidR="000C68ED" w:rsidRPr="0018760D">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8B51F" w14:textId="77777777" w:rsidR="005139E1" w:rsidRDefault="005139E1" w:rsidP="0038766E">
      <w:pPr>
        <w:spacing w:after="0" w:line="240" w:lineRule="auto"/>
      </w:pPr>
      <w:r>
        <w:separator/>
      </w:r>
    </w:p>
  </w:endnote>
  <w:endnote w:type="continuationSeparator" w:id="0">
    <w:p w14:paraId="2E344D1B" w14:textId="77777777" w:rsidR="005139E1" w:rsidRDefault="005139E1" w:rsidP="00387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1B5F8D" w14:textId="77777777" w:rsidR="005139E1" w:rsidRDefault="005139E1" w:rsidP="0038766E">
      <w:pPr>
        <w:spacing w:after="0" w:line="240" w:lineRule="auto"/>
      </w:pPr>
      <w:r>
        <w:separator/>
      </w:r>
    </w:p>
  </w:footnote>
  <w:footnote w:type="continuationSeparator" w:id="0">
    <w:p w14:paraId="12B1CFDA" w14:textId="77777777" w:rsidR="005139E1" w:rsidRDefault="005139E1" w:rsidP="00387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00E52"/>
    <w:multiLevelType w:val="hybridMultilevel"/>
    <w:tmpl w:val="E07A4D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34457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CFB"/>
    <w:rsid w:val="00000901"/>
    <w:rsid w:val="00023D63"/>
    <w:rsid w:val="0005640F"/>
    <w:rsid w:val="0006386D"/>
    <w:rsid w:val="0007632A"/>
    <w:rsid w:val="00086573"/>
    <w:rsid w:val="000C68ED"/>
    <w:rsid w:val="000D58A2"/>
    <w:rsid w:val="000F166C"/>
    <w:rsid w:val="00121927"/>
    <w:rsid w:val="00136D75"/>
    <w:rsid w:val="0018760D"/>
    <w:rsid w:val="00195CCC"/>
    <w:rsid w:val="001A38F3"/>
    <w:rsid w:val="001D5FF4"/>
    <w:rsid w:val="00236901"/>
    <w:rsid w:val="00264852"/>
    <w:rsid w:val="002F4BCF"/>
    <w:rsid w:val="00321379"/>
    <w:rsid w:val="00342725"/>
    <w:rsid w:val="00345A53"/>
    <w:rsid w:val="00352E5E"/>
    <w:rsid w:val="00362D4C"/>
    <w:rsid w:val="00365B3E"/>
    <w:rsid w:val="0038766E"/>
    <w:rsid w:val="003A05BD"/>
    <w:rsid w:val="003A2166"/>
    <w:rsid w:val="003C48C9"/>
    <w:rsid w:val="005139E1"/>
    <w:rsid w:val="005508A0"/>
    <w:rsid w:val="00554F1F"/>
    <w:rsid w:val="00561BD4"/>
    <w:rsid w:val="005A512E"/>
    <w:rsid w:val="005D6355"/>
    <w:rsid w:val="005E5ED9"/>
    <w:rsid w:val="00676F76"/>
    <w:rsid w:val="00692C4A"/>
    <w:rsid w:val="006C00A1"/>
    <w:rsid w:val="006C092D"/>
    <w:rsid w:val="006E3C97"/>
    <w:rsid w:val="006F6D0E"/>
    <w:rsid w:val="00733F88"/>
    <w:rsid w:val="007A0A08"/>
    <w:rsid w:val="007E455C"/>
    <w:rsid w:val="008B4FC5"/>
    <w:rsid w:val="008B5E68"/>
    <w:rsid w:val="008C66FA"/>
    <w:rsid w:val="00916799"/>
    <w:rsid w:val="009843A0"/>
    <w:rsid w:val="00995EB6"/>
    <w:rsid w:val="009A2F18"/>
    <w:rsid w:val="009D003D"/>
    <w:rsid w:val="009E2DB3"/>
    <w:rsid w:val="00A34622"/>
    <w:rsid w:val="00A40D28"/>
    <w:rsid w:val="00AC69B9"/>
    <w:rsid w:val="00B17241"/>
    <w:rsid w:val="00B41807"/>
    <w:rsid w:val="00B42FA7"/>
    <w:rsid w:val="00B72F24"/>
    <w:rsid w:val="00C112A9"/>
    <w:rsid w:val="00C50501"/>
    <w:rsid w:val="00C53CCB"/>
    <w:rsid w:val="00C9544C"/>
    <w:rsid w:val="00D17941"/>
    <w:rsid w:val="00D95CFB"/>
    <w:rsid w:val="00DC701D"/>
    <w:rsid w:val="00E0398F"/>
    <w:rsid w:val="00E36968"/>
    <w:rsid w:val="00E72E87"/>
    <w:rsid w:val="00F53A66"/>
    <w:rsid w:val="00F57456"/>
    <w:rsid w:val="00F77133"/>
    <w:rsid w:val="00F83E22"/>
    <w:rsid w:val="00FC2E8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7D003"/>
  <w15:chartTrackingRefBased/>
  <w15:docId w15:val="{AA857579-A67D-4E69-B91E-0FC1B9F7E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tulo1">
    <w:name w:val="heading 1"/>
    <w:basedOn w:val="Normal"/>
    <w:next w:val="Normal"/>
    <w:link w:val="Ttulo1Car"/>
    <w:uiPriority w:val="9"/>
    <w:qFormat/>
    <w:rsid w:val="00D95C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
    <w:uiPriority w:val="9"/>
    <w:semiHidden/>
    <w:unhideWhenUsed/>
    <w:qFormat/>
    <w:rsid w:val="00D95C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
    <w:uiPriority w:val="9"/>
    <w:semiHidden/>
    <w:unhideWhenUsed/>
    <w:qFormat/>
    <w:rsid w:val="00D95CFB"/>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
    <w:uiPriority w:val="9"/>
    <w:semiHidden/>
    <w:unhideWhenUsed/>
    <w:qFormat/>
    <w:rsid w:val="00D95CFB"/>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
    <w:uiPriority w:val="9"/>
    <w:semiHidden/>
    <w:unhideWhenUsed/>
    <w:qFormat/>
    <w:rsid w:val="00D95CFB"/>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
    <w:uiPriority w:val="9"/>
    <w:semiHidden/>
    <w:unhideWhenUsed/>
    <w:qFormat/>
    <w:rsid w:val="00D95CFB"/>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D95CFB"/>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D95CFB"/>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D95CFB"/>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D95CFB"/>
    <w:rPr>
      <w:rFonts w:asciiTheme="majorHAnsi" w:eastAsiaTheme="majorEastAsia" w:hAnsiTheme="majorHAnsi" w:cstheme="majorBidi"/>
      <w:color w:val="2F5496" w:themeColor="accent1" w:themeShade="BF"/>
      <w:sz w:val="40"/>
      <w:szCs w:val="40"/>
      <w:lang w:val="en-GB"/>
    </w:rPr>
  </w:style>
  <w:style w:type="character" w:customStyle="1" w:styleId="Ttulo2Car">
    <w:name w:val="Título 2 Car"/>
    <w:basedOn w:val="Fuentedeprrafopredeter"/>
    <w:link w:val="Ttulo2"/>
    <w:uiPriority w:val="9"/>
    <w:semiHidden/>
    <w:rsid w:val="00D95CFB"/>
    <w:rPr>
      <w:rFonts w:asciiTheme="majorHAnsi" w:eastAsiaTheme="majorEastAsia" w:hAnsiTheme="majorHAnsi" w:cstheme="majorBidi"/>
      <w:color w:val="2F5496" w:themeColor="accent1" w:themeShade="BF"/>
      <w:sz w:val="32"/>
      <w:szCs w:val="32"/>
      <w:lang w:val="en-GB"/>
    </w:rPr>
  </w:style>
  <w:style w:type="character" w:customStyle="1" w:styleId="Ttulo3Car">
    <w:name w:val="Título 3 Car"/>
    <w:basedOn w:val="Fuentedeprrafopredeter"/>
    <w:link w:val="Ttulo3"/>
    <w:uiPriority w:val="9"/>
    <w:semiHidden/>
    <w:rsid w:val="00D95CFB"/>
    <w:rPr>
      <w:rFonts w:eastAsiaTheme="majorEastAsia" w:cstheme="majorBidi"/>
      <w:color w:val="2F5496" w:themeColor="accent1" w:themeShade="BF"/>
      <w:sz w:val="28"/>
      <w:szCs w:val="28"/>
      <w:lang w:val="en-GB"/>
    </w:rPr>
  </w:style>
  <w:style w:type="character" w:customStyle="1" w:styleId="Ttulo4Car">
    <w:name w:val="Título 4 Car"/>
    <w:basedOn w:val="Fuentedeprrafopredeter"/>
    <w:link w:val="Ttulo4"/>
    <w:uiPriority w:val="9"/>
    <w:semiHidden/>
    <w:rsid w:val="00D95CFB"/>
    <w:rPr>
      <w:rFonts w:eastAsiaTheme="majorEastAsia" w:cstheme="majorBidi"/>
      <w:i/>
      <w:iCs/>
      <w:color w:val="2F5496" w:themeColor="accent1" w:themeShade="BF"/>
      <w:lang w:val="en-GB"/>
    </w:rPr>
  </w:style>
  <w:style w:type="character" w:customStyle="1" w:styleId="Ttulo5Car">
    <w:name w:val="Título 5 Car"/>
    <w:basedOn w:val="Fuentedeprrafopredeter"/>
    <w:link w:val="Ttulo5"/>
    <w:uiPriority w:val="9"/>
    <w:semiHidden/>
    <w:rsid w:val="00D95CFB"/>
    <w:rPr>
      <w:rFonts w:eastAsiaTheme="majorEastAsia" w:cstheme="majorBidi"/>
      <w:color w:val="2F5496" w:themeColor="accent1" w:themeShade="BF"/>
      <w:lang w:val="en-GB"/>
    </w:rPr>
  </w:style>
  <w:style w:type="character" w:customStyle="1" w:styleId="Ttulo6Car">
    <w:name w:val="Título 6 Car"/>
    <w:basedOn w:val="Fuentedeprrafopredeter"/>
    <w:link w:val="Ttulo6"/>
    <w:uiPriority w:val="9"/>
    <w:semiHidden/>
    <w:rsid w:val="00D95CFB"/>
    <w:rPr>
      <w:rFonts w:eastAsiaTheme="majorEastAsia" w:cstheme="majorBidi"/>
      <w:i/>
      <w:iCs/>
      <w:color w:val="595959" w:themeColor="text1" w:themeTint="A6"/>
      <w:lang w:val="en-GB"/>
    </w:rPr>
  </w:style>
  <w:style w:type="character" w:customStyle="1" w:styleId="Ttulo7Car">
    <w:name w:val="Título 7 Car"/>
    <w:basedOn w:val="Fuentedeprrafopredeter"/>
    <w:link w:val="Ttulo7"/>
    <w:uiPriority w:val="9"/>
    <w:semiHidden/>
    <w:rsid w:val="00D95CFB"/>
    <w:rPr>
      <w:rFonts w:eastAsiaTheme="majorEastAsia" w:cstheme="majorBidi"/>
      <w:color w:val="595959" w:themeColor="text1" w:themeTint="A6"/>
      <w:lang w:val="en-GB"/>
    </w:rPr>
  </w:style>
  <w:style w:type="character" w:customStyle="1" w:styleId="Ttulo8Car">
    <w:name w:val="Título 8 Car"/>
    <w:basedOn w:val="Fuentedeprrafopredeter"/>
    <w:link w:val="Ttulo8"/>
    <w:uiPriority w:val="9"/>
    <w:semiHidden/>
    <w:rsid w:val="00D95CFB"/>
    <w:rPr>
      <w:rFonts w:eastAsiaTheme="majorEastAsia" w:cstheme="majorBidi"/>
      <w:i/>
      <w:iCs/>
      <w:color w:val="272727" w:themeColor="text1" w:themeTint="D8"/>
      <w:lang w:val="en-GB"/>
    </w:rPr>
  </w:style>
  <w:style w:type="character" w:customStyle="1" w:styleId="Ttulo9Car">
    <w:name w:val="Título 9 Car"/>
    <w:basedOn w:val="Fuentedeprrafopredeter"/>
    <w:link w:val="Ttulo9"/>
    <w:uiPriority w:val="9"/>
    <w:semiHidden/>
    <w:rsid w:val="00D95CFB"/>
    <w:rPr>
      <w:rFonts w:eastAsiaTheme="majorEastAsia" w:cstheme="majorBidi"/>
      <w:color w:val="272727" w:themeColor="text1" w:themeTint="D8"/>
      <w:lang w:val="en-GB"/>
    </w:rPr>
  </w:style>
  <w:style w:type="paragraph" w:styleId="Ttulo">
    <w:name w:val="Title"/>
    <w:basedOn w:val="Normal"/>
    <w:next w:val="Normal"/>
    <w:link w:val="TtuloCar"/>
    <w:uiPriority w:val="10"/>
    <w:qFormat/>
    <w:rsid w:val="00D95C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D95CFB"/>
    <w:rPr>
      <w:rFonts w:asciiTheme="majorHAnsi" w:eastAsiaTheme="majorEastAsia" w:hAnsiTheme="majorHAnsi" w:cstheme="majorBidi"/>
      <w:spacing w:val="-10"/>
      <w:kern w:val="28"/>
      <w:sz w:val="56"/>
      <w:szCs w:val="56"/>
      <w:lang w:val="en-GB"/>
    </w:rPr>
  </w:style>
  <w:style w:type="paragraph" w:styleId="Subttulo">
    <w:name w:val="Subtitle"/>
    <w:basedOn w:val="Normal"/>
    <w:next w:val="Normal"/>
    <w:link w:val="SubttuloCar"/>
    <w:uiPriority w:val="11"/>
    <w:qFormat/>
    <w:rsid w:val="00D95CFB"/>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D95CFB"/>
    <w:rPr>
      <w:rFonts w:eastAsiaTheme="majorEastAsia" w:cstheme="majorBidi"/>
      <w:color w:val="595959" w:themeColor="text1" w:themeTint="A6"/>
      <w:spacing w:val="15"/>
      <w:sz w:val="28"/>
      <w:szCs w:val="28"/>
      <w:lang w:val="en-GB"/>
    </w:rPr>
  </w:style>
  <w:style w:type="paragraph" w:styleId="Cita">
    <w:name w:val="Quote"/>
    <w:basedOn w:val="Normal"/>
    <w:next w:val="Normal"/>
    <w:link w:val="CitaCar"/>
    <w:uiPriority w:val="29"/>
    <w:qFormat/>
    <w:rsid w:val="00D95CFB"/>
    <w:pPr>
      <w:spacing w:before="160"/>
      <w:jc w:val="center"/>
    </w:pPr>
    <w:rPr>
      <w:i/>
      <w:iCs/>
      <w:color w:val="404040" w:themeColor="text1" w:themeTint="BF"/>
    </w:rPr>
  </w:style>
  <w:style w:type="character" w:customStyle="1" w:styleId="CitaCar">
    <w:name w:val="Cita Car"/>
    <w:basedOn w:val="Fuentedeprrafopredeter"/>
    <w:link w:val="Cita"/>
    <w:uiPriority w:val="29"/>
    <w:rsid w:val="00D95CFB"/>
    <w:rPr>
      <w:i/>
      <w:iCs/>
      <w:color w:val="404040" w:themeColor="text1" w:themeTint="BF"/>
      <w:lang w:val="en-GB"/>
    </w:rPr>
  </w:style>
  <w:style w:type="paragraph" w:styleId="Prrafodelista">
    <w:name w:val="List Paragraph"/>
    <w:basedOn w:val="Normal"/>
    <w:uiPriority w:val="34"/>
    <w:qFormat/>
    <w:rsid w:val="00D95CFB"/>
    <w:pPr>
      <w:ind w:left="720"/>
      <w:contextualSpacing/>
    </w:pPr>
  </w:style>
  <w:style w:type="character" w:styleId="nfasisintenso">
    <w:name w:val="Intense Emphasis"/>
    <w:basedOn w:val="Fuentedeprrafopredeter"/>
    <w:uiPriority w:val="21"/>
    <w:qFormat/>
    <w:rsid w:val="00D95CFB"/>
    <w:rPr>
      <w:i/>
      <w:iCs/>
      <w:color w:val="2F5496" w:themeColor="accent1" w:themeShade="BF"/>
    </w:rPr>
  </w:style>
  <w:style w:type="paragraph" w:styleId="Citadestacada">
    <w:name w:val="Intense Quote"/>
    <w:basedOn w:val="Normal"/>
    <w:next w:val="Normal"/>
    <w:link w:val="CitadestacadaCar"/>
    <w:uiPriority w:val="30"/>
    <w:qFormat/>
    <w:rsid w:val="00D95C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destacadaCar">
    <w:name w:val="Cita destacada Car"/>
    <w:basedOn w:val="Fuentedeprrafopredeter"/>
    <w:link w:val="Citadestacada"/>
    <w:uiPriority w:val="30"/>
    <w:rsid w:val="00D95CFB"/>
    <w:rPr>
      <w:i/>
      <w:iCs/>
      <w:color w:val="2F5496" w:themeColor="accent1" w:themeShade="BF"/>
      <w:lang w:val="en-GB"/>
    </w:rPr>
  </w:style>
  <w:style w:type="character" w:styleId="Referenciaintensa">
    <w:name w:val="Intense Reference"/>
    <w:basedOn w:val="Fuentedeprrafopredeter"/>
    <w:uiPriority w:val="32"/>
    <w:qFormat/>
    <w:rsid w:val="00D95CFB"/>
    <w:rPr>
      <w:b/>
      <w:bCs/>
      <w:smallCaps/>
      <w:color w:val="2F5496" w:themeColor="accent1" w:themeShade="BF"/>
      <w:spacing w:val="5"/>
    </w:rPr>
  </w:style>
  <w:style w:type="paragraph" w:styleId="Encabezado">
    <w:name w:val="header"/>
    <w:basedOn w:val="Normal"/>
    <w:link w:val="EncabezadoCar"/>
    <w:uiPriority w:val="99"/>
    <w:unhideWhenUsed/>
    <w:rsid w:val="0038766E"/>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38766E"/>
    <w:rPr>
      <w:lang w:val="en-GB"/>
    </w:rPr>
  </w:style>
  <w:style w:type="paragraph" w:styleId="Piedepgina">
    <w:name w:val="footer"/>
    <w:basedOn w:val="Normal"/>
    <w:link w:val="PiedepginaCar"/>
    <w:uiPriority w:val="99"/>
    <w:unhideWhenUsed/>
    <w:rsid w:val="0038766E"/>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38766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3503392">
      <w:bodyDiv w:val="1"/>
      <w:marLeft w:val="0"/>
      <w:marRight w:val="0"/>
      <w:marTop w:val="0"/>
      <w:marBottom w:val="0"/>
      <w:divBdr>
        <w:top w:val="none" w:sz="0" w:space="0" w:color="auto"/>
        <w:left w:val="none" w:sz="0" w:space="0" w:color="auto"/>
        <w:bottom w:val="none" w:sz="0" w:space="0" w:color="auto"/>
        <w:right w:val="none" w:sz="0" w:space="0" w:color="auto"/>
      </w:divBdr>
      <w:divsChild>
        <w:div w:id="822771511">
          <w:marLeft w:val="0"/>
          <w:marRight w:val="0"/>
          <w:marTop w:val="0"/>
          <w:marBottom w:val="0"/>
          <w:divBdr>
            <w:top w:val="none" w:sz="0" w:space="0" w:color="auto"/>
            <w:left w:val="none" w:sz="0" w:space="0" w:color="auto"/>
            <w:bottom w:val="none" w:sz="0" w:space="0" w:color="auto"/>
            <w:right w:val="none" w:sz="0" w:space="0" w:color="auto"/>
          </w:divBdr>
          <w:divsChild>
            <w:div w:id="170088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113705">
      <w:bodyDiv w:val="1"/>
      <w:marLeft w:val="0"/>
      <w:marRight w:val="0"/>
      <w:marTop w:val="0"/>
      <w:marBottom w:val="0"/>
      <w:divBdr>
        <w:top w:val="none" w:sz="0" w:space="0" w:color="auto"/>
        <w:left w:val="none" w:sz="0" w:space="0" w:color="auto"/>
        <w:bottom w:val="none" w:sz="0" w:space="0" w:color="auto"/>
        <w:right w:val="none" w:sz="0" w:space="0" w:color="auto"/>
      </w:divBdr>
    </w:div>
    <w:div w:id="998968594">
      <w:bodyDiv w:val="1"/>
      <w:marLeft w:val="0"/>
      <w:marRight w:val="0"/>
      <w:marTop w:val="0"/>
      <w:marBottom w:val="0"/>
      <w:divBdr>
        <w:top w:val="none" w:sz="0" w:space="0" w:color="auto"/>
        <w:left w:val="none" w:sz="0" w:space="0" w:color="auto"/>
        <w:bottom w:val="none" w:sz="0" w:space="0" w:color="auto"/>
        <w:right w:val="none" w:sz="0" w:space="0" w:color="auto"/>
      </w:divBdr>
    </w:div>
    <w:div w:id="1379933349">
      <w:bodyDiv w:val="1"/>
      <w:marLeft w:val="0"/>
      <w:marRight w:val="0"/>
      <w:marTop w:val="0"/>
      <w:marBottom w:val="0"/>
      <w:divBdr>
        <w:top w:val="none" w:sz="0" w:space="0" w:color="auto"/>
        <w:left w:val="none" w:sz="0" w:space="0" w:color="auto"/>
        <w:bottom w:val="none" w:sz="0" w:space="0" w:color="auto"/>
        <w:right w:val="none" w:sz="0" w:space="0" w:color="auto"/>
      </w:divBdr>
    </w:div>
    <w:div w:id="1414932349">
      <w:bodyDiv w:val="1"/>
      <w:marLeft w:val="0"/>
      <w:marRight w:val="0"/>
      <w:marTop w:val="0"/>
      <w:marBottom w:val="0"/>
      <w:divBdr>
        <w:top w:val="none" w:sz="0" w:space="0" w:color="auto"/>
        <w:left w:val="none" w:sz="0" w:space="0" w:color="auto"/>
        <w:bottom w:val="none" w:sz="0" w:space="0" w:color="auto"/>
        <w:right w:val="none" w:sz="0" w:space="0" w:color="auto"/>
      </w:divBdr>
    </w:div>
    <w:div w:id="1506672665">
      <w:bodyDiv w:val="1"/>
      <w:marLeft w:val="0"/>
      <w:marRight w:val="0"/>
      <w:marTop w:val="0"/>
      <w:marBottom w:val="0"/>
      <w:divBdr>
        <w:top w:val="none" w:sz="0" w:space="0" w:color="auto"/>
        <w:left w:val="none" w:sz="0" w:space="0" w:color="auto"/>
        <w:bottom w:val="none" w:sz="0" w:space="0" w:color="auto"/>
        <w:right w:val="none" w:sz="0" w:space="0" w:color="auto"/>
      </w:divBdr>
      <w:divsChild>
        <w:div w:id="1948997543">
          <w:marLeft w:val="0"/>
          <w:marRight w:val="0"/>
          <w:marTop w:val="0"/>
          <w:marBottom w:val="0"/>
          <w:divBdr>
            <w:top w:val="none" w:sz="0" w:space="0" w:color="auto"/>
            <w:left w:val="none" w:sz="0" w:space="0" w:color="auto"/>
            <w:bottom w:val="none" w:sz="0" w:space="0" w:color="auto"/>
            <w:right w:val="none" w:sz="0" w:space="0" w:color="auto"/>
          </w:divBdr>
          <w:divsChild>
            <w:div w:id="159856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7825">
      <w:bodyDiv w:val="1"/>
      <w:marLeft w:val="0"/>
      <w:marRight w:val="0"/>
      <w:marTop w:val="0"/>
      <w:marBottom w:val="0"/>
      <w:divBdr>
        <w:top w:val="none" w:sz="0" w:space="0" w:color="auto"/>
        <w:left w:val="none" w:sz="0" w:space="0" w:color="auto"/>
        <w:bottom w:val="none" w:sz="0" w:space="0" w:color="auto"/>
        <w:right w:val="none" w:sz="0" w:space="0" w:color="auto"/>
      </w:divBdr>
    </w:div>
    <w:div w:id="2017463844">
      <w:bodyDiv w:val="1"/>
      <w:marLeft w:val="0"/>
      <w:marRight w:val="0"/>
      <w:marTop w:val="0"/>
      <w:marBottom w:val="0"/>
      <w:divBdr>
        <w:top w:val="none" w:sz="0" w:space="0" w:color="auto"/>
        <w:left w:val="none" w:sz="0" w:space="0" w:color="auto"/>
        <w:bottom w:val="none" w:sz="0" w:space="0" w:color="auto"/>
        <w:right w:val="none" w:sz="0" w:space="0" w:color="auto"/>
      </w:divBdr>
    </w:div>
    <w:div w:id="2120563904">
      <w:bodyDiv w:val="1"/>
      <w:marLeft w:val="0"/>
      <w:marRight w:val="0"/>
      <w:marTop w:val="0"/>
      <w:marBottom w:val="0"/>
      <w:divBdr>
        <w:top w:val="none" w:sz="0" w:space="0" w:color="auto"/>
        <w:left w:val="none" w:sz="0" w:space="0" w:color="auto"/>
        <w:bottom w:val="none" w:sz="0" w:space="0" w:color="auto"/>
        <w:right w:val="none" w:sz="0" w:space="0" w:color="auto"/>
      </w:divBdr>
      <w:divsChild>
        <w:div w:id="480461956">
          <w:marLeft w:val="0"/>
          <w:marRight w:val="0"/>
          <w:marTop w:val="0"/>
          <w:marBottom w:val="0"/>
          <w:divBdr>
            <w:top w:val="none" w:sz="0" w:space="0" w:color="auto"/>
            <w:left w:val="none" w:sz="0" w:space="0" w:color="auto"/>
            <w:bottom w:val="none" w:sz="0" w:space="0" w:color="auto"/>
            <w:right w:val="none" w:sz="0" w:space="0" w:color="auto"/>
          </w:divBdr>
          <w:divsChild>
            <w:div w:id="169059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7</Pages>
  <Words>2038</Words>
  <Characters>11214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giovani polanco adoka</cp:lastModifiedBy>
  <cp:revision>30</cp:revision>
  <dcterms:created xsi:type="dcterms:W3CDTF">2025-11-14T21:21:00Z</dcterms:created>
  <dcterms:modified xsi:type="dcterms:W3CDTF">2025-11-14T22:27:00Z</dcterms:modified>
</cp:coreProperties>
</file>