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451AB2" w:rsidRDefault="00575AC9">
      <w:pPr>
        <w:rPr>
          <w:b/>
        </w:rPr>
      </w:pPr>
      <w:r w:rsidRPr="00451AB2">
        <w:rPr>
          <w:b/>
        </w:rPr>
        <w:t>Name</w:t>
      </w:r>
      <w:proofErr w:type="gramStart"/>
      <w:r w:rsidRPr="00451AB2">
        <w:rPr>
          <w:b/>
        </w:rPr>
        <w:t>:</w:t>
      </w:r>
      <w:r w:rsidR="00451AB2">
        <w:rPr>
          <w:b/>
        </w:rPr>
        <w:t>-</w:t>
      </w:r>
      <w:proofErr w:type="gramEnd"/>
      <w:r w:rsidR="00451AB2">
        <w:rPr>
          <w:b/>
        </w:rPr>
        <w:tab/>
      </w:r>
      <w:r w:rsidR="00451AB2">
        <w:rPr>
          <w:b/>
        </w:rPr>
        <w:tab/>
      </w:r>
      <w:r w:rsidR="00451AB2">
        <w:rPr>
          <w:b/>
        </w:rPr>
        <w:tab/>
      </w:r>
      <w:r w:rsidR="007B30C0">
        <w:t>Harry Morrin</w:t>
      </w:r>
    </w:p>
    <w:p w:rsidR="007E4409" w:rsidRDefault="00451AB2">
      <w:r w:rsidRPr="00451AB2">
        <w:rPr>
          <w:b/>
        </w:rPr>
        <w:t>Force Number</w:t>
      </w:r>
      <w:proofErr w:type="gramStart"/>
      <w:r w:rsidRPr="00451AB2">
        <w:rPr>
          <w:b/>
        </w:rPr>
        <w:t>:</w:t>
      </w:r>
      <w:r>
        <w:rPr>
          <w:b/>
        </w:rPr>
        <w:t>-</w:t>
      </w:r>
      <w:proofErr w:type="gramEnd"/>
      <w:r>
        <w:tab/>
      </w:r>
      <w:r>
        <w:tab/>
      </w:r>
      <w:r w:rsidR="007B30C0">
        <w:t>PC6958</w:t>
      </w:r>
      <w:r w:rsidR="00575AC9">
        <w:t xml:space="preserve"> </w:t>
      </w:r>
      <w:r w:rsidR="007E4409">
        <w:t xml:space="preserve"> South Wales Police</w:t>
      </w:r>
    </w:p>
    <w:p w:rsidR="007B30C0" w:rsidRPr="00451AB2" w:rsidRDefault="007E4409">
      <w:pPr>
        <w:rPr>
          <w:b/>
        </w:rPr>
      </w:pPr>
      <w:r w:rsidRPr="00451AB2">
        <w:rPr>
          <w:b/>
        </w:rPr>
        <w:t>Student Number</w:t>
      </w:r>
      <w:proofErr w:type="gramStart"/>
      <w:r w:rsidRPr="00451AB2">
        <w:rPr>
          <w:b/>
        </w:rPr>
        <w:t>:</w:t>
      </w:r>
      <w:r w:rsidR="00451AB2">
        <w:rPr>
          <w:b/>
        </w:rPr>
        <w:t>-</w:t>
      </w:r>
      <w:proofErr w:type="gramEnd"/>
      <w:r w:rsidR="00451AB2">
        <w:rPr>
          <w:b/>
        </w:rPr>
        <w:tab/>
        <w:t xml:space="preserve"> </w:t>
      </w:r>
      <w:r w:rsidR="007B30C0">
        <w:t>2029386</w:t>
      </w:r>
    </w:p>
    <w:p w:rsidR="007E4409" w:rsidRPr="00451AB2" w:rsidRDefault="007E4409">
      <w:pPr>
        <w:rPr>
          <w:b/>
        </w:rPr>
      </w:pPr>
      <w:r w:rsidRPr="00451AB2">
        <w:rPr>
          <w:b/>
        </w:rPr>
        <w:t xml:space="preserve">Exam </w:t>
      </w:r>
      <w:proofErr w:type="gramStart"/>
      <w:r w:rsidRPr="00451AB2">
        <w:rPr>
          <w:b/>
        </w:rPr>
        <w:t xml:space="preserve">1 </w:t>
      </w:r>
      <w:r w:rsidR="00451AB2">
        <w:rPr>
          <w:b/>
        </w:rPr>
        <w:t>:</w:t>
      </w:r>
      <w:proofErr w:type="gramEnd"/>
      <w:r w:rsidR="00451AB2">
        <w:rPr>
          <w:b/>
        </w:rPr>
        <w:t>-</w:t>
      </w:r>
      <w:r w:rsidRPr="00451AB2">
        <w:rPr>
          <w:b/>
        </w:rPr>
        <w:t xml:space="preserve"> </w:t>
      </w:r>
      <w:r w:rsidR="00451AB2">
        <w:rPr>
          <w:b/>
        </w:rPr>
        <w:tab/>
      </w:r>
      <w:r w:rsidR="00451AB2">
        <w:rPr>
          <w:b/>
        </w:rPr>
        <w:tab/>
      </w:r>
      <w:r w:rsidR="007B30C0">
        <w:t>06/09/2021</w:t>
      </w:r>
    </w:p>
    <w:p w:rsidR="00682F3B" w:rsidRDefault="00682F3B"/>
    <w:p w:rsidR="00682F3B" w:rsidRDefault="00682F3B">
      <w:r w:rsidRPr="00451AB2">
        <w:rPr>
          <w:b/>
        </w:rPr>
        <w:t>Question 1</w:t>
      </w:r>
      <w:r w:rsidR="00451AB2">
        <w:rPr>
          <w:b/>
        </w:rPr>
        <w:br/>
      </w:r>
      <w:proofErr w:type="gramStart"/>
      <w:r w:rsidR="007B30C0">
        <w:t>The</w:t>
      </w:r>
      <w:proofErr w:type="gramEnd"/>
      <w:r w:rsidR="007B30C0">
        <w:t xml:space="preserve"> power used for stopping vehicles on a road is given by Section 163 of the Road Traffic Act 1988. It </w:t>
      </w:r>
      <w:proofErr w:type="gramStart"/>
      <w:r w:rsidR="007B30C0">
        <w:t>states that</w:t>
      </w:r>
      <w:proofErr w:type="gramEnd"/>
      <w:r w:rsidR="007B30C0">
        <w:t xml:space="preserve"> “a person driving a mechanically propelled vehicle must stop the vehicle upon being required to do so by a constable in uniform or traffic officer”. If a person fails to comply with this </w:t>
      </w:r>
      <w:proofErr w:type="gramStart"/>
      <w:r w:rsidR="007B30C0">
        <w:t>section</w:t>
      </w:r>
      <w:proofErr w:type="gramEnd"/>
      <w:r w:rsidR="007B30C0">
        <w:t xml:space="preserve"> they are guilty of an offence. The section also covers if a constable requires a cycle to stop. “</w:t>
      </w:r>
      <w:proofErr w:type="gramStart"/>
      <w:r w:rsidR="007B30C0">
        <w:t>a</w:t>
      </w:r>
      <w:proofErr w:type="gramEnd"/>
      <w:r w:rsidR="007B30C0">
        <w:t xml:space="preserve"> person riding a cycle on a road must stop the cycle upon being required to do so by a constable in uniform or a traffic officer.” A mechanically propelled vehicle is any vehicle powered by steam, electricity, petrol, diesel, oil or gas. This section is specific to a road and </w:t>
      </w:r>
      <w:proofErr w:type="spellStart"/>
      <w:r w:rsidR="007B30C0">
        <w:t>not</w:t>
      </w:r>
      <w:proofErr w:type="spellEnd"/>
      <w:r w:rsidR="007B30C0">
        <w:t xml:space="preserve"> other public places where such vehicles may be driven. A constable in uniform means that the power may not be used by plain clothed officers or </w:t>
      </w:r>
      <w:proofErr w:type="gramStart"/>
      <w:r w:rsidR="007B30C0">
        <w:t>officers</w:t>
      </w:r>
      <w:proofErr w:type="gramEnd"/>
      <w:r w:rsidR="007B30C0">
        <w:t xml:space="preserve"> off-duty. </w:t>
      </w:r>
    </w:p>
    <w:p w:rsidR="00682F3B" w:rsidRDefault="00682F3B"/>
    <w:p w:rsidR="00682F3B" w:rsidRPr="00451AB2" w:rsidRDefault="00682F3B">
      <w:pPr>
        <w:rPr>
          <w:b/>
        </w:rPr>
      </w:pPr>
      <w:r w:rsidRPr="00451AB2">
        <w:rPr>
          <w:b/>
        </w:rPr>
        <w:t>Question 2</w:t>
      </w:r>
    </w:p>
    <w:p w:rsidR="00682F3B" w:rsidRDefault="009707C7">
      <w:r>
        <w:t xml:space="preserve">A quad bike </w:t>
      </w:r>
      <w:proofErr w:type="gramStart"/>
      <w:r>
        <w:t>could be legally driven</w:t>
      </w:r>
      <w:proofErr w:type="gramEnd"/>
      <w:r>
        <w:t xml:space="preserve"> on a road as it meets the criteria to be. </w:t>
      </w:r>
      <w:proofErr w:type="gramStart"/>
      <w:r>
        <w:t>However</w:t>
      </w:r>
      <w:proofErr w:type="gramEnd"/>
      <w:r>
        <w:t xml:space="preserve"> the driver would have to have a valid licence and be driving in accordance with that licence to use the ATV. </w:t>
      </w:r>
    </w:p>
    <w:p w:rsidR="00682F3B" w:rsidRDefault="00682F3B"/>
    <w:p w:rsidR="00682F3B" w:rsidRPr="00451AB2" w:rsidRDefault="00682F3B" w:rsidP="00682F3B">
      <w:pPr>
        <w:rPr>
          <w:b/>
        </w:rPr>
      </w:pPr>
      <w:r w:rsidRPr="00451AB2">
        <w:rPr>
          <w:b/>
        </w:rPr>
        <w:t>Question 3</w:t>
      </w:r>
    </w:p>
    <w:p w:rsidR="00682F3B" w:rsidRDefault="00E35B04">
      <w:r>
        <w:t xml:space="preserve">Roads policing powers </w:t>
      </w:r>
      <w:proofErr w:type="gramStart"/>
      <w:r>
        <w:t>may be used</w:t>
      </w:r>
      <w:proofErr w:type="gramEnd"/>
      <w:r>
        <w:t xml:space="preserve"> to reduce further unlawful activity as they act as a mechanism for detecting further offences individuals may be committing. As drivers may be pulled over due to the nature of their driving or any moving traffic offences they commit, </w:t>
      </w:r>
      <w:proofErr w:type="gramStart"/>
      <w:r>
        <w:t>it is possible that constables may</w:t>
      </w:r>
      <w:proofErr w:type="gramEnd"/>
      <w:r>
        <w:t xml:space="preserve"> then find further offences the persons in the vehicle are committing. As a </w:t>
      </w:r>
      <w:proofErr w:type="gramStart"/>
      <w:r>
        <w:t>result</w:t>
      </w:r>
      <w:proofErr w:type="gramEnd"/>
      <w:r>
        <w:t xml:space="preserve"> the powers act as a deterrent against other crimes. </w:t>
      </w:r>
    </w:p>
    <w:p w:rsidR="00682F3B" w:rsidRDefault="00682F3B"/>
    <w:p w:rsidR="00682F3B" w:rsidRPr="00451AB2" w:rsidRDefault="00682F3B" w:rsidP="00682F3B">
      <w:pPr>
        <w:rPr>
          <w:b/>
        </w:rPr>
      </w:pPr>
      <w:r w:rsidRPr="00451AB2">
        <w:rPr>
          <w:b/>
        </w:rPr>
        <w:t>Question 4</w:t>
      </w:r>
    </w:p>
    <w:p w:rsidR="001D6820" w:rsidRDefault="001D6820">
      <w:r>
        <w:t xml:space="preserve">This section covers Road Related Anti-Social Behaviour (ASB) incidents. </w:t>
      </w:r>
    </w:p>
    <w:p w:rsidR="00682F3B" w:rsidRDefault="001D6820">
      <w:r>
        <w:t>If a constable has reasonable grounds to believe that;</w:t>
      </w:r>
    </w:p>
    <w:p w:rsidR="001D6820" w:rsidRDefault="001D6820" w:rsidP="001D6820">
      <w:pPr>
        <w:pStyle w:val="ListParagraph"/>
        <w:numPr>
          <w:ilvl w:val="0"/>
          <w:numId w:val="3"/>
        </w:numPr>
      </w:pPr>
      <w:r>
        <w:t>The vehicle is being used in connection with an offence under S.3 or S.34 of the Road Traffic Act or</w:t>
      </w:r>
    </w:p>
    <w:p w:rsidR="001D6820" w:rsidRDefault="001D6820" w:rsidP="001D6820">
      <w:pPr>
        <w:pStyle w:val="ListParagraph"/>
        <w:numPr>
          <w:ilvl w:val="0"/>
          <w:numId w:val="3"/>
        </w:numPr>
      </w:pPr>
      <w:r>
        <w:t xml:space="preserve">The vehicle </w:t>
      </w:r>
      <w:proofErr w:type="gramStart"/>
      <w:r>
        <w:t>is being used</w:t>
      </w:r>
      <w:proofErr w:type="gramEnd"/>
      <w:r>
        <w:t xml:space="preserve"> in a way at that time which causes harassment, alarm or distress. </w:t>
      </w:r>
    </w:p>
    <w:p w:rsidR="001D6820" w:rsidRDefault="001D6820" w:rsidP="001D6820">
      <w:r>
        <w:t xml:space="preserve">The driver may be issued an ASB warning or if it is the second occasion of this </w:t>
      </w:r>
      <w:proofErr w:type="gramStart"/>
      <w:r>
        <w:t>offence</w:t>
      </w:r>
      <w:proofErr w:type="gramEnd"/>
      <w:r>
        <w:t xml:space="preserve"> the vehicle may be seized. </w:t>
      </w:r>
    </w:p>
    <w:p w:rsidR="001D6820" w:rsidRDefault="001D6820" w:rsidP="001D6820"/>
    <w:p w:rsidR="00682F3B" w:rsidRDefault="00682F3B"/>
    <w:p w:rsidR="00682F3B" w:rsidRPr="00451AB2" w:rsidRDefault="00682F3B" w:rsidP="00682F3B">
      <w:pPr>
        <w:rPr>
          <w:b/>
        </w:rPr>
      </w:pPr>
      <w:r w:rsidRPr="00451AB2">
        <w:rPr>
          <w:b/>
        </w:rPr>
        <w:lastRenderedPageBreak/>
        <w:t>Question 5</w:t>
      </w:r>
    </w:p>
    <w:p w:rsidR="00682F3B" w:rsidRDefault="00926AD4">
      <w:r>
        <w:t>The priorities that officers deal with when first attending the scene of an incident, for example a Road Traffic Collision follow the acronym ACECARD. The first thing that an officer should do is Approach the scene of the incident, however they must do so with Caution to ensure that they themselves are safe.</w:t>
      </w:r>
      <w:r w:rsidR="00705080">
        <w:t xml:space="preserve"> Additionally they must establish a common approach path so that any potential evidence needed later is not disturbed.</w:t>
      </w:r>
      <w:r>
        <w:t xml:space="preserve"> </w:t>
      </w:r>
      <w:r w:rsidR="00705080">
        <w:t xml:space="preserve">Once this has been </w:t>
      </w:r>
      <w:proofErr w:type="gramStart"/>
      <w:r w:rsidR="00705080">
        <w:t>done</w:t>
      </w:r>
      <w:proofErr w:type="gramEnd"/>
      <w:r w:rsidR="00705080">
        <w:t xml:space="preserve"> the officers may begin to Examine the scene to assess what has happened as a result of the incident. If there are </w:t>
      </w:r>
      <w:proofErr w:type="gramStart"/>
      <w:r w:rsidR="00705080">
        <w:t>Casualties</w:t>
      </w:r>
      <w:proofErr w:type="gramEnd"/>
      <w:r w:rsidR="00705080">
        <w:t xml:space="preserve"> these should be treated as the highest priority as the officer must act to save life and limb. Once casualties </w:t>
      </w:r>
      <w:proofErr w:type="gramStart"/>
      <w:r w:rsidR="00705080">
        <w:t>have been found</w:t>
      </w:r>
      <w:proofErr w:type="gramEnd"/>
      <w:r w:rsidR="00705080">
        <w:t xml:space="preserve"> Ambulance services must be immediately called for to attend and assist with injuries that have been sustained. Finally and obstructions should be Removed, however this is </w:t>
      </w:r>
      <w:proofErr w:type="spellStart"/>
      <w:r w:rsidR="00705080">
        <w:t>dependant</w:t>
      </w:r>
      <w:proofErr w:type="spellEnd"/>
      <w:r w:rsidR="00705080">
        <w:t xml:space="preserve"> on whether any of these are potential items that will need to be seized as evidence. If at a </w:t>
      </w:r>
      <w:proofErr w:type="gramStart"/>
      <w:r w:rsidR="00705080">
        <w:t>RTC</w:t>
      </w:r>
      <w:proofErr w:type="gramEnd"/>
      <w:r w:rsidR="00705080">
        <w:t xml:space="preserve"> their location and position may need to be documented. Once this has been done a </w:t>
      </w:r>
      <w:proofErr w:type="gramStart"/>
      <w:r w:rsidR="00705080">
        <w:t>Detailed</w:t>
      </w:r>
      <w:proofErr w:type="gramEnd"/>
      <w:r w:rsidR="00705080">
        <w:t xml:space="preserve"> investigation into the incident may take place. </w:t>
      </w:r>
    </w:p>
    <w:p w:rsidR="00682F3B" w:rsidRDefault="00682F3B"/>
    <w:p w:rsidR="00705080" w:rsidRDefault="00682F3B" w:rsidP="00682F3B">
      <w:r w:rsidRPr="00451AB2">
        <w:rPr>
          <w:b/>
        </w:rPr>
        <w:t>Question 6</w:t>
      </w:r>
      <w:r w:rsidR="00451AB2">
        <w:rPr>
          <w:b/>
        </w:rPr>
        <w:br/>
      </w:r>
      <w:proofErr w:type="gramStart"/>
      <w:r w:rsidR="00705080">
        <w:t>This</w:t>
      </w:r>
      <w:proofErr w:type="gramEnd"/>
      <w:r w:rsidR="00705080">
        <w:t xml:space="preserve"> section states that </w:t>
      </w:r>
    </w:p>
    <w:p w:rsidR="00682F3B" w:rsidRDefault="00705080" w:rsidP="00682F3B">
      <w:r>
        <w:t>“</w:t>
      </w:r>
      <w:proofErr w:type="gramStart"/>
      <w:r>
        <w:t>owing</w:t>
      </w:r>
      <w:proofErr w:type="gramEnd"/>
      <w:r>
        <w:t xml:space="preserve"> to the presence of a mechanically propelled vehicle on a road or other public place an accident occurs whereby; </w:t>
      </w:r>
    </w:p>
    <w:p w:rsidR="00705080" w:rsidRDefault="00705080" w:rsidP="00705080">
      <w:pPr>
        <w:pStyle w:val="ListParagraph"/>
        <w:numPr>
          <w:ilvl w:val="0"/>
          <w:numId w:val="1"/>
        </w:numPr>
      </w:pPr>
      <w:r>
        <w:t>A personal injury is caused to a person or</w:t>
      </w:r>
    </w:p>
    <w:p w:rsidR="00705080" w:rsidRDefault="00705080" w:rsidP="00705080">
      <w:pPr>
        <w:pStyle w:val="ListParagraph"/>
        <w:numPr>
          <w:ilvl w:val="0"/>
          <w:numId w:val="1"/>
        </w:numPr>
      </w:pPr>
      <w:r>
        <w:t xml:space="preserve">Any damage is caused to a </w:t>
      </w:r>
    </w:p>
    <w:p w:rsidR="00705080" w:rsidRDefault="00705080" w:rsidP="00705080">
      <w:pPr>
        <w:pStyle w:val="ListParagraph"/>
        <w:numPr>
          <w:ilvl w:val="0"/>
          <w:numId w:val="2"/>
        </w:numPr>
      </w:pPr>
      <w:r>
        <w:t>Vehicle (excluding the MPV involved or any trailer drawn by it) or</w:t>
      </w:r>
    </w:p>
    <w:p w:rsidR="00705080" w:rsidRDefault="00705080" w:rsidP="00705080">
      <w:pPr>
        <w:pStyle w:val="ListParagraph"/>
        <w:numPr>
          <w:ilvl w:val="0"/>
          <w:numId w:val="2"/>
        </w:numPr>
      </w:pPr>
      <w:r>
        <w:t>Animal (excluding any carried in or on the MPV or any trailer drawn by it) or</w:t>
      </w:r>
    </w:p>
    <w:p w:rsidR="00705080" w:rsidRDefault="00705080" w:rsidP="00705080">
      <w:pPr>
        <w:pStyle w:val="ListParagraph"/>
        <w:numPr>
          <w:ilvl w:val="0"/>
          <w:numId w:val="2"/>
        </w:numPr>
      </w:pPr>
      <w:r>
        <w:t>Property (includes anything in, on or attached to any property)”</w:t>
      </w:r>
    </w:p>
    <w:p w:rsidR="00705080" w:rsidRDefault="00705080" w:rsidP="00705080">
      <w:r>
        <w:t xml:space="preserve">In this </w:t>
      </w:r>
      <w:proofErr w:type="gramStart"/>
      <w:r>
        <w:t>case</w:t>
      </w:r>
      <w:proofErr w:type="gramEnd"/>
      <w:r>
        <w:t xml:space="preserve"> a mechanically propelled vehicle is again any vehicle powered by steam, electricity, petrol, diesel, oil or gas. As it is on a road or other public place this means </w:t>
      </w:r>
      <w:proofErr w:type="gramStart"/>
      <w:r>
        <w:t>other</w:t>
      </w:r>
      <w:proofErr w:type="gramEnd"/>
      <w:r>
        <w:t xml:space="preserve"> areas are covered such as pedestrianised a</w:t>
      </w:r>
      <w:r w:rsidR="001D6820">
        <w:t xml:space="preserve">reas of a city where a person may be driving an electric mobility scooter. A personal injury is an injury caused as a direct to a person involved in the incident. </w:t>
      </w:r>
    </w:p>
    <w:p w:rsidR="00705080" w:rsidRDefault="00705080" w:rsidP="00705080"/>
    <w:p w:rsidR="00705080" w:rsidRPr="00451AB2" w:rsidRDefault="00705080" w:rsidP="00705080"/>
    <w:p w:rsidR="00682F3B" w:rsidRDefault="00682F3B"/>
    <w:p w:rsidR="00682F3B" w:rsidRPr="00451AB2" w:rsidRDefault="00682F3B">
      <w:r w:rsidRPr="00451AB2">
        <w:rPr>
          <w:b/>
        </w:rPr>
        <w:t xml:space="preserve">Question </w:t>
      </w:r>
      <w:proofErr w:type="gramStart"/>
      <w:r w:rsidRPr="00451AB2">
        <w:rPr>
          <w:b/>
        </w:rPr>
        <w:t>7</w:t>
      </w:r>
      <w:proofErr w:type="gramEnd"/>
      <w:r w:rsidR="00451AB2">
        <w:rPr>
          <w:b/>
        </w:rPr>
        <w:br/>
      </w:r>
      <w:r w:rsidR="001D6820">
        <w:t xml:space="preserve">if a driver is involved in a reportable road traffic collision it is stated that the persons must report it to a police constable as soon as possible within 24 hours of the incident taking place. Failure to do so is an offence. </w:t>
      </w:r>
      <w:r w:rsidR="00306D9C">
        <w:t xml:space="preserve">Additionally in a reportable </w:t>
      </w:r>
      <w:proofErr w:type="gramStart"/>
      <w:r w:rsidR="00306D9C">
        <w:t>RTC</w:t>
      </w:r>
      <w:proofErr w:type="gramEnd"/>
      <w:r w:rsidR="00306D9C">
        <w:t xml:space="preserve"> the persons involved must exchange insurance details if any damage has been done, and the RTC requires police to attend if any injuries have been sustained by the persons involved. If a person were to make off from the scene of a </w:t>
      </w:r>
      <w:proofErr w:type="gramStart"/>
      <w:r w:rsidR="00306D9C">
        <w:t>collision</w:t>
      </w:r>
      <w:proofErr w:type="gramEnd"/>
      <w:r w:rsidR="00306D9C">
        <w:t xml:space="preserve"> they must report that they have been involved to a police constable. </w:t>
      </w:r>
    </w:p>
    <w:p w:rsidR="00682F3B" w:rsidRDefault="00682F3B"/>
    <w:p w:rsidR="00682F3B" w:rsidRPr="00451AB2" w:rsidRDefault="00682F3B" w:rsidP="00682F3B">
      <w:r w:rsidRPr="00451AB2">
        <w:rPr>
          <w:b/>
        </w:rPr>
        <w:t xml:space="preserve">Question </w:t>
      </w:r>
      <w:proofErr w:type="gramStart"/>
      <w:r w:rsidRPr="00451AB2">
        <w:rPr>
          <w:b/>
        </w:rPr>
        <w:t>8</w:t>
      </w:r>
      <w:proofErr w:type="gramEnd"/>
      <w:r w:rsidR="00451AB2">
        <w:rPr>
          <w:b/>
        </w:rPr>
        <w:br/>
      </w:r>
      <w:r w:rsidR="00306D9C">
        <w:t xml:space="preserve">a preliminary test may be required if a constable has reasonable cause to believe that </w:t>
      </w:r>
      <w:r w:rsidR="009707C7">
        <w:t xml:space="preserve">a person was </w:t>
      </w:r>
      <w:r w:rsidR="009707C7">
        <w:lastRenderedPageBreak/>
        <w:t xml:space="preserve">driving, attempting to drive, or in charge of a motor vehicle and there was drink or drugs in their body. </w:t>
      </w:r>
    </w:p>
    <w:p w:rsidR="00682F3B" w:rsidRDefault="00682F3B"/>
    <w:p w:rsidR="00682F3B" w:rsidRPr="00451AB2" w:rsidRDefault="00682F3B" w:rsidP="00682F3B">
      <w:r w:rsidRPr="00451AB2">
        <w:rPr>
          <w:b/>
        </w:rPr>
        <w:t>Question 9</w:t>
      </w:r>
      <w:r w:rsidR="00451AB2">
        <w:rPr>
          <w:b/>
        </w:rPr>
        <w:br/>
      </w:r>
      <w:r w:rsidR="00926AD4">
        <w:t xml:space="preserve">A person who causes serious injury to another person while driving a mechanically propelled vehicle dangerously on a road or other public place is guilty of an offence. </w:t>
      </w:r>
    </w:p>
    <w:p w:rsidR="00682F3B" w:rsidRDefault="00682F3B"/>
    <w:p w:rsidR="00682F3B" w:rsidRDefault="00682F3B"/>
    <w:p w:rsidR="00682F3B" w:rsidRDefault="00682F3B" w:rsidP="00682F3B">
      <w:r w:rsidRPr="00451AB2">
        <w:rPr>
          <w:b/>
        </w:rPr>
        <w:t>Question 10</w:t>
      </w:r>
      <w:r w:rsidR="00BD4F53">
        <w:br/>
        <w:t xml:space="preserve">a person who drives “dangerously” on a road is likely driving in a </w:t>
      </w:r>
      <w:proofErr w:type="gramStart"/>
      <w:r w:rsidR="00BD4F53">
        <w:t>manner which</w:t>
      </w:r>
      <w:proofErr w:type="gramEnd"/>
      <w:r w:rsidR="00BD4F53">
        <w:t xml:space="preserve"> others would deem to be unsafe, and any other persons would know was unsafe. </w:t>
      </w:r>
    </w:p>
    <w:p w:rsidR="00682F3B" w:rsidRDefault="00682F3B"/>
    <w:p w:rsidR="00682F3B" w:rsidRDefault="00682F3B">
      <w:r w:rsidRPr="00451AB2">
        <w:rPr>
          <w:b/>
        </w:rPr>
        <w:t>Question 11</w:t>
      </w:r>
      <w:r w:rsidR="00451AB2">
        <w:rPr>
          <w:b/>
        </w:rPr>
        <w:br/>
      </w:r>
      <w:r w:rsidR="00306D9C">
        <w:t xml:space="preserve">in order for a preliminary test to be done on a private premises a constable must have reasonable grounds to believe </w:t>
      </w:r>
      <w:r w:rsidR="00047E5C">
        <w:t xml:space="preserve">that a person was driving, attempting to drive or in charge of a motor vehicle at a time when there was drink or drugs in their body, or they were under the influence of a drug. </w:t>
      </w:r>
      <w:r w:rsidR="00451AB2">
        <w:br/>
      </w:r>
    </w:p>
    <w:p w:rsidR="00682F3B" w:rsidRPr="009707C7" w:rsidRDefault="00682F3B" w:rsidP="00682F3B">
      <w:r w:rsidRPr="00451AB2">
        <w:rPr>
          <w:b/>
        </w:rPr>
        <w:t>Question 12</w:t>
      </w:r>
      <w:r w:rsidR="00451AB2">
        <w:rPr>
          <w:b/>
        </w:rPr>
        <w:br/>
      </w:r>
      <w:r w:rsidR="009707C7">
        <w:t xml:space="preserve">a person involved in a police investigation would require that they be inquisitive as to all things associated with the investigation </w:t>
      </w:r>
      <w:proofErr w:type="gramStart"/>
      <w:r w:rsidR="009707C7">
        <w:t>so as to</w:t>
      </w:r>
      <w:proofErr w:type="gramEnd"/>
      <w:r w:rsidR="009707C7">
        <w:t xml:space="preserve"> ensure that they are able to fully investigate any and all leads. They must also be adaptable as circumstances can change rapidly during an investigation and there would be need to change how evidence/persons </w:t>
      </w:r>
      <w:proofErr w:type="gramStart"/>
      <w:r w:rsidR="009707C7">
        <w:t>were perceived</w:t>
      </w:r>
      <w:proofErr w:type="gramEnd"/>
      <w:r w:rsidR="009707C7">
        <w:t xml:space="preserve"> etc. another would be thorough as all leads and lines of enquiry would need to be effectively investigated to the fullest. </w:t>
      </w:r>
      <w:bookmarkStart w:id="0" w:name="_GoBack"/>
      <w:bookmarkEnd w:id="0"/>
    </w:p>
    <w:p w:rsidR="00682F3B" w:rsidRDefault="00682F3B"/>
    <w:p w:rsidR="00682F3B" w:rsidRPr="00451AB2" w:rsidRDefault="00682F3B" w:rsidP="00682F3B">
      <w:r w:rsidRPr="00451AB2">
        <w:rPr>
          <w:b/>
        </w:rPr>
        <w:t>Question 13</w:t>
      </w:r>
      <w:r w:rsidR="00451AB2">
        <w:rPr>
          <w:b/>
        </w:rPr>
        <w:br/>
      </w:r>
      <w:r w:rsidR="00BD4F53">
        <w:t xml:space="preserve">if a suspect under interview refuses to answer questions there may be opportunity for an officer to implement a special warning. These warnings inform a suspect that they must explain specific circumstances they have been allegedly involved in to the officer. If they fail to provide a satisfactory </w:t>
      </w:r>
      <w:proofErr w:type="gramStart"/>
      <w:r w:rsidR="00BD4F53">
        <w:t>answer</w:t>
      </w:r>
      <w:proofErr w:type="gramEnd"/>
      <w:r w:rsidR="00BD4F53">
        <w:t xml:space="preserve"> it is possible that a court may find anything they later state to be untrue as they were given every opportunity to provide the investigation with the desired information. </w:t>
      </w:r>
    </w:p>
    <w:p w:rsidR="00682F3B" w:rsidRDefault="00682F3B"/>
    <w:p w:rsidR="00682F3B" w:rsidRPr="00451AB2" w:rsidRDefault="00682F3B" w:rsidP="00682F3B">
      <w:r w:rsidRPr="00451AB2">
        <w:rPr>
          <w:b/>
        </w:rPr>
        <w:t>Question 14</w:t>
      </w:r>
      <w:r w:rsidR="00451AB2">
        <w:rPr>
          <w:b/>
        </w:rPr>
        <w:br/>
      </w:r>
      <w:r w:rsidR="00BD4F53">
        <w:t xml:space="preserve">the full code test </w:t>
      </w:r>
      <w:proofErr w:type="gramStart"/>
      <w:r w:rsidR="00BD4F53">
        <w:t>is used</w:t>
      </w:r>
      <w:proofErr w:type="gramEnd"/>
      <w:r w:rsidR="00BD4F53">
        <w:t xml:space="preserve"> by the CPS to reach a charging decision in order for the case to go ahead. It is broken down into the evidential stage and public interest stage. The Evidential stage </w:t>
      </w:r>
      <w:proofErr w:type="gramStart"/>
      <w:r w:rsidR="00BD4F53">
        <w:t>is used</w:t>
      </w:r>
      <w:proofErr w:type="gramEnd"/>
      <w:r w:rsidR="00BD4F53">
        <w:t xml:space="preserve"> to ensure that there is sufficient evidence at hand that a case is able to go ahead for a possible prosecution. The Public Interest stage then highlights whether or not it is in the publics best interest for this person to </w:t>
      </w:r>
      <w:proofErr w:type="gramStart"/>
      <w:r w:rsidR="00BD4F53">
        <w:t>be charged</w:t>
      </w:r>
      <w:proofErr w:type="gramEnd"/>
      <w:r w:rsidR="00BD4F53">
        <w:t xml:space="preserve"> with an offence and the case go ahead. </w:t>
      </w:r>
    </w:p>
    <w:p w:rsidR="00682F3B" w:rsidRPr="00451AB2" w:rsidRDefault="00451AB2" w:rsidP="00682F3B">
      <w:pPr>
        <w:rPr>
          <w:b/>
        </w:rPr>
      </w:pPr>
      <w:r>
        <w:br/>
      </w:r>
      <w:r w:rsidR="00682F3B" w:rsidRPr="00451AB2">
        <w:rPr>
          <w:b/>
        </w:rPr>
        <w:t>Question 15</w:t>
      </w:r>
    </w:p>
    <w:p w:rsidR="00682F3B" w:rsidRDefault="00BD4F53">
      <w:r>
        <w:t>The domestic abuse definition states that</w:t>
      </w:r>
    </w:p>
    <w:p w:rsidR="00BD4F53" w:rsidRDefault="00BD4F53">
      <w:r>
        <w:lastRenderedPageBreak/>
        <w:t>“A persons (a) behaviour towards another person (b) is domestic abuse if;</w:t>
      </w:r>
    </w:p>
    <w:p w:rsidR="00BD4F53" w:rsidRDefault="00BD4F53" w:rsidP="00BD4F53">
      <w:pPr>
        <w:pStyle w:val="ListParagraph"/>
        <w:numPr>
          <w:ilvl w:val="0"/>
          <w:numId w:val="4"/>
        </w:numPr>
      </w:pPr>
      <w:r>
        <w:t>Both persons (a) and (b) are aged 16 or over</w:t>
      </w:r>
    </w:p>
    <w:p w:rsidR="00BD4F53" w:rsidRDefault="00BD4F53" w:rsidP="00BD4F53">
      <w:pPr>
        <w:pStyle w:val="ListParagraph"/>
        <w:numPr>
          <w:ilvl w:val="0"/>
          <w:numId w:val="4"/>
        </w:numPr>
      </w:pPr>
      <w:r>
        <w:t>They are personally connected</w:t>
      </w:r>
    </w:p>
    <w:p w:rsidR="00BD4F53" w:rsidRDefault="00BD4F53" w:rsidP="00BD4F53">
      <w:pPr>
        <w:pStyle w:val="ListParagraph"/>
        <w:numPr>
          <w:ilvl w:val="0"/>
          <w:numId w:val="4"/>
        </w:numPr>
      </w:pPr>
      <w:r>
        <w:t>The behaviour is abusive”</w:t>
      </w:r>
    </w:p>
    <w:p w:rsidR="00BD4F53" w:rsidRDefault="007B7844" w:rsidP="00BD4F53">
      <w:r>
        <w:t xml:space="preserve">Both persons in this type of offence must be 16 or over, this is because if one were to be under the age of 16 it </w:t>
      </w:r>
      <w:proofErr w:type="gramStart"/>
      <w:r>
        <w:t>would be covered</w:t>
      </w:r>
      <w:proofErr w:type="gramEnd"/>
      <w:r>
        <w:t xml:space="preserve"> by the child cruelty act. Where two persons are personally connected is considered to be two </w:t>
      </w:r>
      <w:proofErr w:type="gramStart"/>
      <w:r>
        <w:t>people</w:t>
      </w:r>
      <w:proofErr w:type="gramEnd"/>
      <w:r>
        <w:t xml:space="preserve"> who are; married, agreed to be married, civil partners, intimately related or have previously been any of the mentioned. Abusive behaviour can be categorised as any </w:t>
      </w:r>
      <w:proofErr w:type="gramStart"/>
      <w:r>
        <w:t>behaviour which</w:t>
      </w:r>
      <w:proofErr w:type="gramEnd"/>
      <w:r>
        <w:t xml:space="preserve"> causes the victim alarm and distress, violence or fear of violence, and psychological/emotional harm as well as sexual violence. </w:t>
      </w:r>
    </w:p>
    <w:p w:rsidR="00682F3B" w:rsidRDefault="00682F3B"/>
    <w:p w:rsidR="00682F3B" w:rsidRPr="00451AB2" w:rsidRDefault="00682F3B">
      <w:pPr>
        <w:rPr>
          <w:b/>
        </w:rPr>
      </w:pPr>
      <w:r w:rsidRPr="00451AB2">
        <w:rPr>
          <w:b/>
        </w:rPr>
        <w:t>Question 16</w:t>
      </w:r>
      <w:r w:rsidR="00451AB2">
        <w:rPr>
          <w:b/>
        </w:rPr>
        <w:br/>
      </w:r>
      <w:r w:rsidR="007B7844">
        <w:t xml:space="preserve">There are a variety of reasons as to why a victim of domestic abuse/violence may not wish to report it to the police. Many victims will not report what </w:t>
      </w:r>
      <w:proofErr w:type="gramStart"/>
      <w:r w:rsidR="007B7844">
        <w:t>is being done</w:t>
      </w:r>
      <w:proofErr w:type="gramEnd"/>
      <w:r w:rsidR="007B7844">
        <w:t xml:space="preserve"> to them due to the fear of reprisal from the abuser as they have been told as such, or it has occurred in the past when they have attempted to reach out to someone. Another is that as seen in coercive control, many victims end up entrapped, a stage of which is normalisation. If the behaviour has been normalised the victim may never wish to report it as from their perspective it has become normality. Others may be fearful of </w:t>
      </w:r>
      <w:proofErr w:type="gramStart"/>
      <w:r w:rsidR="007B7844">
        <w:t>reporting</w:t>
      </w:r>
      <w:proofErr w:type="gramEnd"/>
      <w:r w:rsidR="007B7844">
        <w:t xml:space="preserve"> as they believe nothing will be done due to shortcomings on a forces behalf in the past. </w:t>
      </w:r>
    </w:p>
    <w:p w:rsidR="00682F3B" w:rsidRDefault="00682F3B"/>
    <w:p w:rsidR="00682F3B" w:rsidRPr="00451AB2" w:rsidRDefault="00682F3B" w:rsidP="00682F3B">
      <w:pPr>
        <w:rPr>
          <w:b/>
        </w:rPr>
      </w:pPr>
      <w:r w:rsidRPr="00451AB2">
        <w:rPr>
          <w:b/>
        </w:rPr>
        <w:t>Question 17</w:t>
      </w:r>
      <w:r w:rsidR="00451AB2">
        <w:rPr>
          <w:b/>
        </w:rPr>
        <w:br/>
      </w:r>
      <w:r w:rsidR="00047E5C">
        <w:t xml:space="preserve">internal trafficking is a process by which individuals are trafficked within a country </w:t>
      </w:r>
      <w:proofErr w:type="gramStart"/>
      <w:r w:rsidR="00047E5C">
        <w:t>internally,</w:t>
      </w:r>
      <w:proofErr w:type="gramEnd"/>
      <w:r w:rsidR="00047E5C">
        <w:t xml:space="preserve"> this may be city to city for example as opposed to an international form of trafficking. It is possible however that the persons involved may have originated from another country, but </w:t>
      </w:r>
      <w:proofErr w:type="gramStart"/>
      <w:r w:rsidR="00047E5C">
        <w:t>have now been entrapped</w:t>
      </w:r>
      <w:proofErr w:type="gramEnd"/>
      <w:r w:rsidR="00047E5C">
        <w:t xml:space="preserve"> within the one they have been trafficked to. </w:t>
      </w:r>
    </w:p>
    <w:p w:rsidR="00682F3B" w:rsidRDefault="00682F3B"/>
    <w:p w:rsidR="00682F3B" w:rsidRPr="00451AB2" w:rsidRDefault="00682F3B" w:rsidP="00682F3B">
      <w:pPr>
        <w:rPr>
          <w:b/>
        </w:rPr>
      </w:pPr>
      <w:r w:rsidRPr="00451AB2">
        <w:rPr>
          <w:b/>
        </w:rPr>
        <w:t>Question 18</w:t>
      </w:r>
      <w:r w:rsidR="00451AB2">
        <w:rPr>
          <w:b/>
        </w:rPr>
        <w:br/>
      </w:r>
      <w:proofErr w:type="gramStart"/>
      <w:r w:rsidR="00451AB2" w:rsidRPr="00451AB2">
        <w:t>???</w:t>
      </w:r>
      <w:proofErr w:type="gramEnd"/>
    </w:p>
    <w:p w:rsidR="00682F3B" w:rsidRDefault="00682F3B"/>
    <w:p w:rsidR="00682F3B" w:rsidRPr="00451AB2" w:rsidRDefault="00682F3B" w:rsidP="00682F3B">
      <w:pPr>
        <w:rPr>
          <w:b/>
        </w:rPr>
      </w:pPr>
      <w:r w:rsidRPr="00451AB2">
        <w:rPr>
          <w:b/>
        </w:rPr>
        <w:t>Question 19</w:t>
      </w:r>
      <w:r w:rsidR="00451AB2">
        <w:rPr>
          <w:b/>
        </w:rPr>
        <w:br/>
      </w:r>
      <w:r w:rsidR="00EA09CA">
        <w:t xml:space="preserve">the UK’s strategy to counter modern slavery is organised around the four P’s – Pursue, Prevent, Protect, Prepare. Pursue shows that we proactively seek out individuals and groups involved in modern slavery and ensure that they </w:t>
      </w:r>
      <w:proofErr w:type="gramStart"/>
      <w:r w:rsidR="00EA09CA">
        <w:t>are caught and charged for the offences</w:t>
      </w:r>
      <w:proofErr w:type="gramEnd"/>
      <w:r w:rsidR="00EA09CA">
        <w:t xml:space="preserve">. Prevent ensures that there is also a proactive approach when it comes to stopping people from entering into modern slavery. Protect is to ensure that safeguarding measures are introduced and improved in order to prevent people re-entering/entering into modern slavery. </w:t>
      </w:r>
      <w:proofErr w:type="gramStart"/>
      <w:r w:rsidR="00EA09CA">
        <w:t>Finally</w:t>
      </w:r>
      <w:proofErr w:type="gramEnd"/>
      <w:r w:rsidR="00EA09CA">
        <w:t xml:space="preserve"> Prepare ensures that relevant forces are given the appropriate training to ensure that they are ready to tackle the issues surrounding modern slavery. </w:t>
      </w:r>
    </w:p>
    <w:p w:rsidR="00682F3B" w:rsidRDefault="00682F3B"/>
    <w:p w:rsidR="00682F3B" w:rsidRPr="00451AB2" w:rsidRDefault="00682F3B">
      <w:pPr>
        <w:rPr>
          <w:b/>
        </w:rPr>
      </w:pPr>
      <w:r w:rsidRPr="00451AB2">
        <w:rPr>
          <w:b/>
        </w:rPr>
        <w:t>Question 20</w:t>
      </w:r>
      <w:r w:rsidR="00451AB2">
        <w:rPr>
          <w:b/>
        </w:rPr>
        <w:br/>
      </w:r>
      <w:r w:rsidR="00E35B04">
        <w:t xml:space="preserve">any victim of the process of trafficking must go through the national referral model. This model </w:t>
      </w:r>
      <w:r w:rsidR="00E35B04">
        <w:lastRenderedPageBreak/>
        <w:t xml:space="preserve">ensures that the victim </w:t>
      </w:r>
      <w:proofErr w:type="gramStart"/>
      <w:r w:rsidR="00E35B04">
        <w:t>is assessed</w:t>
      </w:r>
      <w:proofErr w:type="gramEnd"/>
      <w:r w:rsidR="00E35B04">
        <w:t xml:space="preserve"> as to what level of care is needed in order to move forward. The victim </w:t>
      </w:r>
      <w:proofErr w:type="gramStart"/>
      <w:r w:rsidR="00E35B04">
        <w:t>would be given</w:t>
      </w:r>
      <w:proofErr w:type="gramEnd"/>
      <w:r w:rsidR="00E35B04">
        <w:t xml:space="preserve"> suitable accommodation during the process. </w:t>
      </w:r>
    </w:p>
    <w:p w:rsidR="00682F3B" w:rsidRDefault="00682F3B"/>
    <w:p w:rsidR="00682F3B" w:rsidRPr="00451AB2" w:rsidRDefault="00682F3B" w:rsidP="00682F3B">
      <w:pPr>
        <w:rPr>
          <w:b/>
        </w:rPr>
      </w:pPr>
      <w:r w:rsidRPr="00451AB2">
        <w:rPr>
          <w:b/>
        </w:rPr>
        <w:t>Question 21</w:t>
      </w:r>
      <w:r w:rsidR="00451AB2">
        <w:rPr>
          <w:b/>
        </w:rPr>
        <w:br/>
      </w:r>
      <w:r w:rsidR="00047E5C">
        <w:t xml:space="preserve">a prostitute is an individual who effectively sells their body in exchange for something from another such as money or other goods. A prostitute will typically commit sexual acts on the other persons involved. While the process of prostitution is an offence, many have entered into it as victims of circumstance. The police should deal with them as such, offering support to those involved in </w:t>
      </w:r>
      <w:proofErr w:type="gramStart"/>
      <w:r w:rsidR="00047E5C">
        <w:t>it</w:t>
      </w:r>
      <w:proofErr w:type="gramEnd"/>
      <w:r w:rsidR="00047E5C">
        <w:t xml:space="preserve"> as they may need, such as referral to help schemes for substance abuse or the prostitution itself. Some are also involved through forced means, and so the police should investigate instances of prostitution in order to </w:t>
      </w:r>
      <w:r w:rsidR="009707C7">
        <w:t xml:space="preserve">identify if there is any underlying abuse. </w:t>
      </w:r>
    </w:p>
    <w:p w:rsidR="00682F3B" w:rsidRDefault="00682F3B"/>
    <w:p w:rsidR="00682F3B" w:rsidRDefault="00682F3B"/>
    <w:p w:rsidR="00682F3B" w:rsidRDefault="00682F3B" w:rsidP="00682F3B">
      <w:r w:rsidRPr="00451AB2">
        <w:rPr>
          <w:b/>
        </w:rPr>
        <w:t>Question 22</w:t>
      </w:r>
      <w:r w:rsidR="00451AB2">
        <w:rPr>
          <w:b/>
        </w:rPr>
        <w:br/>
      </w:r>
      <w:r w:rsidR="00EA09CA">
        <w:t>the definition for this offence states</w:t>
      </w:r>
    </w:p>
    <w:p w:rsidR="00EA09CA" w:rsidRDefault="00EA09CA" w:rsidP="00682F3B">
      <w:r>
        <w:t xml:space="preserve">A person (a) commits an offence if he intentionally penetrates the vagina, anus or mouth of another person (b) and (b) is a child under the age of 13. </w:t>
      </w:r>
    </w:p>
    <w:p w:rsidR="00EA09CA" w:rsidRPr="00451AB2" w:rsidRDefault="00EA09CA" w:rsidP="00682F3B">
      <w:r>
        <w:t xml:space="preserve">In this </w:t>
      </w:r>
      <w:proofErr w:type="gramStart"/>
      <w:r>
        <w:t>case</w:t>
      </w:r>
      <w:proofErr w:type="gramEnd"/>
      <w:r>
        <w:t xml:space="preserve"> it must be proved that the suspect intentionally committed the sexual act, it must also be proved that at the time when the sexual act took place the child was under the age of 13. </w:t>
      </w:r>
      <w:r w:rsidR="006651F2">
        <w:t xml:space="preserve">Another point to prove is that the intentional penetration was of the vagina, anus or mouth. </w:t>
      </w:r>
    </w:p>
    <w:p w:rsidR="00682F3B" w:rsidRDefault="00682F3B"/>
    <w:p w:rsidR="00682F3B" w:rsidRPr="00451AB2" w:rsidRDefault="00682F3B" w:rsidP="00682F3B">
      <w:r w:rsidRPr="00451AB2">
        <w:rPr>
          <w:b/>
        </w:rPr>
        <w:t>Question 23</w:t>
      </w:r>
      <w:r w:rsidR="00451AB2">
        <w:rPr>
          <w:b/>
        </w:rPr>
        <w:br/>
      </w:r>
      <w:proofErr w:type="gramStart"/>
      <w:r w:rsidR="006651F2">
        <w:t>This</w:t>
      </w:r>
      <w:proofErr w:type="gramEnd"/>
      <w:r w:rsidR="006651F2">
        <w:t xml:space="preserve"> scheme ensures that in instances where a person has/had contact with a child, the parents/guardians of that child may request that the police disclose information on that person. The person may be a third party member such as a grandparent, family friend etc. the information disclosed will be whether or not the persons involved have any previous convictions for child sexual abuse or any information relevant to any such offences, such as whether they have been involved but not charged for an offence. The scheme does not follow the style of the American “</w:t>
      </w:r>
      <w:proofErr w:type="spellStart"/>
      <w:r w:rsidR="006651F2">
        <w:t>Megans</w:t>
      </w:r>
      <w:proofErr w:type="spellEnd"/>
      <w:r w:rsidR="006651F2">
        <w:t xml:space="preserve"> law” which ensures people must declare themselves if they have previous convictions for such sexual offences. </w:t>
      </w:r>
    </w:p>
    <w:p w:rsidR="00682F3B" w:rsidRDefault="00682F3B"/>
    <w:p w:rsidR="00682F3B" w:rsidRDefault="00682F3B" w:rsidP="00682F3B">
      <w:r w:rsidRPr="00451AB2">
        <w:rPr>
          <w:b/>
        </w:rPr>
        <w:t>Question 24</w:t>
      </w:r>
      <w:r w:rsidR="00451AB2">
        <w:rPr>
          <w:b/>
        </w:rPr>
        <w:br/>
      </w:r>
      <w:r w:rsidR="006651F2">
        <w:t>the definition for evidential presumptions of consent states that</w:t>
      </w:r>
    </w:p>
    <w:p w:rsidR="006651F2" w:rsidRDefault="00E35B04" w:rsidP="00682F3B">
      <w:r>
        <w:t>“</w:t>
      </w:r>
      <w:r w:rsidR="006651F2">
        <w:t>If it is proved in court that;</w:t>
      </w:r>
    </w:p>
    <w:p w:rsidR="006651F2" w:rsidRDefault="006651F2" w:rsidP="006651F2">
      <w:pPr>
        <w:pStyle w:val="ListParagraph"/>
        <w:numPr>
          <w:ilvl w:val="0"/>
          <w:numId w:val="5"/>
        </w:numPr>
      </w:pPr>
      <w:r>
        <w:t>The defendant committed the sexual offence</w:t>
      </w:r>
    </w:p>
    <w:p w:rsidR="006651F2" w:rsidRDefault="006651F2" w:rsidP="006651F2">
      <w:pPr>
        <w:pStyle w:val="ListParagraph"/>
        <w:numPr>
          <w:ilvl w:val="0"/>
          <w:numId w:val="5"/>
        </w:numPr>
      </w:pPr>
      <w:r>
        <w:t>Any of the specified circumstances existed and</w:t>
      </w:r>
    </w:p>
    <w:p w:rsidR="006651F2" w:rsidRDefault="006651F2" w:rsidP="006651F2">
      <w:pPr>
        <w:pStyle w:val="ListParagraph"/>
        <w:numPr>
          <w:ilvl w:val="0"/>
          <w:numId w:val="6"/>
        </w:numPr>
      </w:pPr>
      <w:r>
        <w:t>Violence or threats of violence were used</w:t>
      </w:r>
    </w:p>
    <w:p w:rsidR="006651F2" w:rsidRDefault="006651F2" w:rsidP="006651F2">
      <w:pPr>
        <w:pStyle w:val="ListParagraph"/>
        <w:numPr>
          <w:ilvl w:val="0"/>
          <w:numId w:val="6"/>
        </w:numPr>
      </w:pPr>
      <w:r>
        <w:t>Unlawful detention was used</w:t>
      </w:r>
    </w:p>
    <w:p w:rsidR="006651F2" w:rsidRDefault="006651F2" w:rsidP="006651F2">
      <w:pPr>
        <w:pStyle w:val="ListParagraph"/>
        <w:numPr>
          <w:ilvl w:val="0"/>
          <w:numId w:val="6"/>
        </w:numPr>
      </w:pPr>
      <w:r>
        <w:t>The victim was unconscious or asleep</w:t>
      </w:r>
    </w:p>
    <w:p w:rsidR="006651F2" w:rsidRDefault="006651F2" w:rsidP="006651F2">
      <w:pPr>
        <w:pStyle w:val="ListParagraph"/>
        <w:numPr>
          <w:ilvl w:val="0"/>
          <w:numId w:val="6"/>
        </w:numPr>
      </w:pPr>
      <w:r>
        <w:t>The victim was unable to communicate through physical disability</w:t>
      </w:r>
    </w:p>
    <w:p w:rsidR="006651F2" w:rsidRDefault="006651F2" w:rsidP="006651F2">
      <w:pPr>
        <w:pStyle w:val="ListParagraph"/>
        <w:numPr>
          <w:ilvl w:val="0"/>
          <w:numId w:val="6"/>
        </w:numPr>
      </w:pPr>
      <w:r>
        <w:t>A substance was non-consensually administered to the victim</w:t>
      </w:r>
    </w:p>
    <w:p w:rsidR="006651F2" w:rsidRPr="00451AB2" w:rsidRDefault="00E35B04" w:rsidP="00E35B04">
      <w:pPr>
        <w:pStyle w:val="ListParagraph"/>
        <w:numPr>
          <w:ilvl w:val="0"/>
          <w:numId w:val="5"/>
        </w:numPr>
      </w:pPr>
      <w:r>
        <w:lastRenderedPageBreak/>
        <w:t>The defendant knows any of the circumstances existed.”</w:t>
      </w:r>
    </w:p>
    <w:p w:rsidR="00682F3B" w:rsidRDefault="00682F3B"/>
    <w:p w:rsidR="00682F3B" w:rsidRDefault="00682F3B" w:rsidP="00682F3B">
      <w:r w:rsidRPr="00451AB2">
        <w:rPr>
          <w:b/>
        </w:rPr>
        <w:t>Question 25</w:t>
      </w:r>
      <w:r w:rsidR="00451AB2">
        <w:rPr>
          <w:b/>
        </w:rPr>
        <w:br/>
      </w:r>
      <w:proofErr w:type="gramStart"/>
      <w:r w:rsidR="00451AB2">
        <w:t>???</w:t>
      </w:r>
      <w:proofErr w:type="gramEnd"/>
    </w:p>
    <w:sectPr w:rsidR="00682F3B" w:rsidSect="009707C7">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707C7" w:rsidRDefault="009707C7" w:rsidP="009707C7">
      <w:pPr>
        <w:spacing w:after="0" w:line="240" w:lineRule="auto"/>
      </w:pPr>
      <w:r>
        <w:separator/>
      </w:r>
    </w:p>
  </w:endnote>
  <w:endnote w:type="continuationSeparator" w:id="0">
    <w:p w:rsidR="009707C7" w:rsidRDefault="009707C7" w:rsidP="009707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707C7" w:rsidRDefault="009707C7" w:rsidP="009707C7">
    <w:pPr>
      <w:pStyle w:val="Footer"/>
      <w:rPr>
        <w:color w:val="000000"/>
        <w:sz w:val="17"/>
      </w:rPr>
    </w:pPr>
    <w:bookmarkStart w:id="3" w:name="TITUS1FooterEvenPages"/>
    <w:r w:rsidRPr="009707C7">
      <w:rPr>
        <w:color w:val="000000"/>
        <w:sz w:val="17"/>
      </w:rPr>
      <w:t> </w:t>
    </w:r>
  </w:p>
  <w:bookmarkEnd w:id="3"/>
  <w:p w:rsidR="009707C7" w:rsidRDefault="009707C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707C7" w:rsidRDefault="009707C7" w:rsidP="009707C7">
    <w:pPr>
      <w:pStyle w:val="Footer"/>
      <w:rPr>
        <w:color w:val="000000"/>
        <w:sz w:val="17"/>
      </w:rPr>
    </w:pPr>
    <w:bookmarkStart w:id="4" w:name="TITUS1FooterPrimary"/>
    <w:r w:rsidRPr="009707C7">
      <w:rPr>
        <w:color w:val="000000"/>
        <w:sz w:val="17"/>
      </w:rPr>
      <w:t> </w:t>
    </w:r>
  </w:p>
  <w:bookmarkEnd w:id="4"/>
  <w:p w:rsidR="009707C7" w:rsidRDefault="009707C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707C7" w:rsidRDefault="009707C7" w:rsidP="009707C7">
    <w:pPr>
      <w:pStyle w:val="Footer"/>
      <w:rPr>
        <w:color w:val="000000"/>
        <w:sz w:val="17"/>
      </w:rPr>
    </w:pPr>
    <w:bookmarkStart w:id="6" w:name="TITUS1FooterFirstPage"/>
    <w:r w:rsidRPr="009707C7">
      <w:rPr>
        <w:color w:val="000000"/>
        <w:sz w:val="17"/>
      </w:rPr>
      <w:t> </w:t>
    </w:r>
  </w:p>
  <w:bookmarkEnd w:id="6"/>
  <w:p w:rsidR="009707C7" w:rsidRDefault="009707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707C7" w:rsidRDefault="009707C7" w:rsidP="009707C7">
      <w:pPr>
        <w:spacing w:after="0" w:line="240" w:lineRule="auto"/>
      </w:pPr>
      <w:r>
        <w:separator/>
      </w:r>
    </w:p>
  </w:footnote>
  <w:footnote w:type="continuationSeparator" w:id="0">
    <w:p w:rsidR="009707C7" w:rsidRDefault="009707C7" w:rsidP="009707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707C7" w:rsidRDefault="009707C7" w:rsidP="009707C7">
    <w:pPr>
      <w:pStyle w:val="Header"/>
      <w:rPr>
        <w:color w:val="000000"/>
        <w:sz w:val="17"/>
      </w:rPr>
    </w:pPr>
    <w:bookmarkStart w:id="1" w:name="TITUS1HeaderEvenPages"/>
    <w:r w:rsidRPr="009707C7">
      <w:rPr>
        <w:color w:val="000000"/>
        <w:sz w:val="17"/>
      </w:rPr>
      <w:t> </w:t>
    </w:r>
  </w:p>
  <w:bookmarkEnd w:id="1"/>
  <w:p w:rsidR="009707C7" w:rsidRDefault="009707C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707C7" w:rsidRDefault="009707C7" w:rsidP="009707C7">
    <w:pPr>
      <w:pStyle w:val="Header"/>
      <w:rPr>
        <w:color w:val="000000"/>
        <w:sz w:val="17"/>
      </w:rPr>
    </w:pPr>
    <w:bookmarkStart w:id="2" w:name="TITUS1HeaderPrimary"/>
    <w:r w:rsidRPr="009707C7">
      <w:rPr>
        <w:color w:val="000000"/>
        <w:sz w:val="17"/>
      </w:rPr>
      <w:t> </w:t>
    </w:r>
  </w:p>
  <w:bookmarkEnd w:id="2"/>
  <w:p w:rsidR="009707C7" w:rsidRDefault="009707C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707C7" w:rsidRDefault="009707C7" w:rsidP="009707C7">
    <w:pPr>
      <w:pStyle w:val="Header"/>
      <w:rPr>
        <w:color w:val="000000"/>
        <w:sz w:val="17"/>
      </w:rPr>
    </w:pPr>
    <w:bookmarkStart w:id="5" w:name="TITUS1HeaderFirstPage"/>
    <w:r w:rsidRPr="009707C7">
      <w:rPr>
        <w:color w:val="000000"/>
        <w:sz w:val="17"/>
      </w:rPr>
      <w:t> </w:t>
    </w:r>
  </w:p>
  <w:bookmarkEnd w:id="5"/>
  <w:p w:rsidR="009707C7" w:rsidRDefault="009707C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152912"/>
    <w:multiLevelType w:val="hybridMultilevel"/>
    <w:tmpl w:val="4984AB7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7053E6"/>
    <w:multiLevelType w:val="hybridMultilevel"/>
    <w:tmpl w:val="354AA010"/>
    <w:lvl w:ilvl="0" w:tplc="490A8A9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1E5345A"/>
    <w:multiLevelType w:val="hybridMultilevel"/>
    <w:tmpl w:val="1BDC29C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6448"/>
    <w:multiLevelType w:val="hybridMultilevel"/>
    <w:tmpl w:val="0C1A9BE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DCF1CCA"/>
    <w:multiLevelType w:val="hybridMultilevel"/>
    <w:tmpl w:val="B9B04AE2"/>
    <w:lvl w:ilvl="0" w:tplc="00BA5CC0">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5E483F0E"/>
    <w:multiLevelType w:val="hybridMultilevel"/>
    <w:tmpl w:val="FD84604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4"/>
  </w:num>
  <w:num w:numId="3">
    <w:abstractNumId w:val="0"/>
  </w:num>
  <w:num w:numId="4">
    <w:abstractNumId w:val="3"/>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47E5C"/>
    <w:rsid w:val="00121DF7"/>
    <w:rsid w:val="001D6820"/>
    <w:rsid w:val="00306D9C"/>
    <w:rsid w:val="00451AB2"/>
    <w:rsid w:val="00575AC9"/>
    <w:rsid w:val="006651F2"/>
    <w:rsid w:val="00682F3B"/>
    <w:rsid w:val="00705080"/>
    <w:rsid w:val="007B30C0"/>
    <w:rsid w:val="007B7844"/>
    <w:rsid w:val="007E4409"/>
    <w:rsid w:val="00877432"/>
    <w:rsid w:val="00926AD4"/>
    <w:rsid w:val="009707C7"/>
    <w:rsid w:val="00BD4F53"/>
    <w:rsid w:val="00D52113"/>
    <w:rsid w:val="00E35B04"/>
    <w:rsid w:val="00EA09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75D9A0E"/>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05080"/>
    <w:pPr>
      <w:ind w:left="720"/>
      <w:contextualSpacing/>
    </w:pPr>
  </w:style>
  <w:style w:type="paragraph" w:styleId="Header">
    <w:name w:val="header"/>
    <w:basedOn w:val="Normal"/>
    <w:link w:val="HeaderChar"/>
    <w:uiPriority w:val="99"/>
    <w:unhideWhenUsed/>
    <w:rsid w:val="009707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07C7"/>
  </w:style>
  <w:style w:type="paragraph" w:styleId="Footer">
    <w:name w:val="footer"/>
    <w:basedOn w:val="Normal"/>
    <w:link w:val="FooterChar"/>
    <w:uiPriority w:val="99"/>
    <w:unhideWhenUsed/>
    <w:rsid w:val="009707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07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1823</Words>
  <Characters>10393</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12192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Morrin,Harry swp6958</cp:lastModifiedBy>
  <cp:revision>2</cp:revision>
  <dcterms:created xsi:type="dcterms:W3CDTF">2021-09-06T10:03:00Z</dcterms:created>
  <dcterms:modified xsi:type="dcterms:W3CDTF">2021-09-06T10:03:00Z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