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1ED5708" w14:textId="77777777" w:rsidR="00DD41F3" w:rsidRPr="00AC7648" w:rsidRDefault="00DD41F3" w:rsidP="00AC7648">
      <w:pPr>
        <w:pStyle w:val="NormalWeb"/>
        <w:shd w:val="clear" w:color="auto" w:fill="FFFFFF"/>
        <w:spacing w:before="300" w:beforeAutospacing="0" w:after="300" w:afterAutospacing="0"/>
        <w:rPr>
          <w:rFonts w:asciiTheme="minorHAnsi" w:hAnsiTheme="minorHAnsi" w:cstheme="minorHAnsi"/>
          <w:color w:val="0D0D0D"/>
        </w:rPr>
      </w:pPr>
      <w:r w:rsidRPr="00AC7648">
        <w:rPr>
          <w:rStyle w:val="Strong"/>
          <w:rFonts w:asciiTheme="minorHAnsi" w:hAnsiTheme="minorHAnsi" w:cstheme="minorHAnsi"/>
          <w:color w:val="0D0D0D"/>
          <w:bdr w:val="single" w:sz="2" w:space="0" w:color="E3E3E3" w:frame="1"/>
        </w:rPr>
        <w:t>I. Introduction</w:t>
      </w:r>
    </w:p>
    <w:p w14:paraId="49309337" w14:textId="6CB3483A" w:rsidR="00DD41F3" w:rsidRPr="00AC7648" w:rsidRDefault="00DD41F3" w:rsidP="00AC7648">
      <w:pPr>
        <w:pStyle w:val="NormalWeb"/>
        <w:shd w:val="clear" w:color="auto" w:fill="FFFFFF"/>
        <w:spacing w:before="300" w:beforeAutospacing="0" w:after="300" w:afterAutospacing="0"/>
        <w:rPr>
          <w:rFonts w:asciiTheme="minorHAnsi" w:hAnsiTheme="minorHAnsi" w:cstheme="minorHAnsi"/>
          <w:color w:val="0D0D0D"/>
        </w:rPr>
      </w:pPr>
      <w:r w:rsidRPr="00AC7648">
        <w:rPr>
          <w:rFonts w:asciiTheme="minorHAnsi" w:hAnsiTheme="minorHAnsi" w:cstheme="minorHAnsi"/>
          <w:color w:val="0D0D0D"/>
        </w:rPr>
        <w:t xml:space="preserve">Ground improvement and soil strengthening techniques are indispensable aspects of construction engineering, playing a pivotal role in ensuring the stability, durability, and safety of infrastructure projects worldwide. The importance of these techniques stems from the inherent variability and heterogeneity of natural soil deposits, which often present challenges such as low bearing capacity, excessive settlement, inadequate drainage, and susceptibility to liquefaction. As populations grow and urbanization expands into regions with less </w:t>
      </w:r>
      <w:r w:rsidR="00D16C4C" w:rsidRPr="00AC7648">
        <w:rPr>
          <w:rFonts w:asciiTheme="minorHAnsi" w:hAnsiTheme="minorHAnsi" w:cstheme="minorHAnsi"/>
          <w:color w:val="0D0D0D"/>
        </w:rPr>
        <w:t>favourable</w:t>
      </w:r>
      <w:r w:rsidRPr="00AC7648">
        <w:rPr>
          <w:rFonts w:asciiTheme="minorHAnsi" w:hAnsiTheme="minorHAnsi" w:cstheme="minorHAnsi"/>
          <w:color w:val="0D0D0D"/>
        </w:rPr>
        <w:t xml:space="preserve"> soil conditions, the demand for effective ground improvement solutions becomes increasingly critical.</w:t>
      </w:r>
    </w:p>
    <w:p w14:paraId="678C7F7E" w14:textId="26B71EEA" w:rsidR="00DD41F3" w:rsidRPr="00AC7648" w:rsidRDefault="00DD41F3" w:rsidP="00AC7648">
      <w:pPr>
        <w:pStyle w:val="NormalWeb"/>
        <w:shd w:val="clear" w:color="auto" w:fill="FFFFFF"/>
        <w:spacing w:before="300" w:beforeAutospacing="0" w:after="300" w:afterAutospacing="0"/>
        <w:rPr>
          <w:rFonts w:asciiTheme="minorHAnsi" w:hAnsiTheme="minorHAnsi" w:cstheme="minorHAnsi"/>
          <w:color w:val="0D0D0D"/>
        </w:rPr>
      </w:pPr>
      <w:r w:rsidRPr="00AC7648">
        <w:rPr>
          <w:rFonts w:asciiTheme="minorHAnsi" w:hAnsiTheme="minorHAnsi" w:cstheme="minorHAnsi"/>
          <w:color w:val="0D0D0D"/>
        </w:rPr>
        <w:t xml:space="preserve">The primary objective of ground improvement and soil strengthening techniques is to enhance the engineering properties of soil, thereby mitigating the adverse effects of poor ground conditions on construction projects. By modifying soil characteristics such as strength, stiffness, permeability, and settlement </w:t>
      </w:r>
      <w:r w:rsidR="00D16C4C" w:rsidRPr="00AC7648">
        <w:rPr>
          <w:rFonts w:asciiTheme="minorHAnsi" w:hAnsiTheme="minorHAnsi" w:cstheme="minorHAnsi"/>
          <w:color w:val="0D0D0D"/>
        </w:rPr>
        <w:t>behaviour</w:t>
      </w:r>
      <w:r w:rsidRPr="00AC7648">
        <w:rPr>
          <w:rFonts w:asciiTheme="minorHAnsi" w:hAnsiTheme="minorHAnsi" w:cstheme="minorHAnsi"/>
          <w:color w:val="0D0D0D"/>
        </w:rPr>
        <w:t>, these techniques enable the construction of foundations, embankments, retaining structures, and other infrastructure elements with improved performance and longevity. Moreover, they offer sustainable alternatives to traditional soil replacement methods, minimizing the need for excavation, transportation, and disposal of soil materials.</w:t>
      </w:r>
    </w:p>
    <w:p w14:paraId="1403EECD" w14:textId="77777777" w:rsidR="00DD41F3" w:rsidRPr="00AC7648" w:rsidRDefault="00DD41F3" w:rsidP="00AC7648">
      <w:pPr>
        <w:pStyle w:val="NormalWeb"/>
        <w:shd w:val="clear" w:color="auto" w:fill="FFFFFF"/>
        <w:spacing w:before="300" w:beforeAutospacing="0" w:after="300" w:afterAutospacing="0"/>
        <w:rPr>
          <w:rFonts w:asciiTheme="minorHAnsi" w:hAnsiTheme="minorHAnsi" w:cstheme="minorHAnsi"/>
          <w:color w:val="0D0D0D"/>
        </w:rPr>
      </w:pPr>
      <w:r w:rsidRPr="00AC7648">
        <w:rPr>
          <w:rFonts w:asciiTheme="minorHAnsi" w:hAnsiTheme="minorHAnsi" w:cstheme="minorHAnsi"/>
          <w:color w:val="0D0D0D"/>
        </w:rPr>
        <w:t>The selection of appropriate ground improvement and soil strengthening techniques depends on various factors, including soil type, site-specific conditions, project requirements, environmental considerations, and economic feasibility. Engineers and geotechnical specialists must carefully assess these factors to determine the most suitable approach for each project, considering both short-term performance and long-term sustainability. Additionally, advancements in technology, materials, and construction practices continue to expand the repertoire of available techniques, offering innovative solutions to address complex ground challenges.</w:t>
      </w:r>
    </w:p>
    <w:p w14:paraId="75ECE2C5" w14:textId="77777777" w:rsidR="00DD41F3" w:rsidRPr="00AC7648" w:rsidRDefault="00DD41F3" w:rsidP="00AC7648">
      <w:pPr>
        <w:pStyle w:val="NormalWeb"/>
        <w:shd w:val="clear" w:color="auto" w:fill="FFFFFF"/>
        <w:spacing w:before="300" w:beforeAutospacing="0" w:after="300" w:afterAutospacing="0"/>
        <w:rPr>
          <w:rFonts w:asciiTheme="minorHAnsi" w:hAnsiTheme="minorHAnsi" w:cstheme="minorHAnsi"/>
          <w:color w:val="0D0D0D"/>
        </w:rPr>
      </w:pPr>
      <w:r w:rsidRPr="00AC7648">
        <w:rPr>
          <w:rFonts w:asciiTheme="minorHAnsi" w:hAnsiTheme="minorHAnsi" w:cstheme="minorHAnsi"/>
          <w:color w:val="0D0D0D"/>
        </w:rPr>
        <w:t>In this research paper, we will explore the diverse array of methods and techniques employed in ground improvement and soil strengthening, ranging from mechanical and chemical treatments to biological and geosynthetic interventions. Through a comprehensive survey, comparative analysis, and examination of real-world case studies, we will delve into the advantages, disadvantages, and applications of each technique, aiming to provide insights that inform sound decision-making in construction engineering practice.</w:t>
      </w:r>
    </w:p>
    <w:p w14:paraId="7CD9FE9F" w14:textId="75E84454" w:rsidR="009F01F4" w:rsidRPr="00AC7648" w:rsidRDefault="009F01F4" w:rsidP="00AC7648">
      <w:pPr>
        <w:rPr>
          <w:rFonts w:cstheme="minorHAnsi"/>
        </w:rPr>
      </w:pPr>
    </w:p>
    <w:p w14:paraId="737928BD" w14:textId="77777777" w:rsidR="001076ED" w:rsidRPr="00AC7648" w:rsidRDefault="001076ED" w:rsidP="00AC7648">
      <w:pPr>
        <w:rPr>
          <w:rFonts w:cstheme="minorHAnsi"/>
        </w:rPr>
      </w:pPr>
    </w:p>
    <w:p w14:paraId="0C5EEC24" w14:textId="77777777" w:rsidR="001076ED" w:rsidRPr="00AC7648" w:rsidRDefault="001076ED" w:rsidP="00AC7648">
      <w:pPr>
        <w:rPr>
          <w:rFonts w:cstheme="minorHAnsi"/>
        </w:rPr>
      </w:pPr>
    </w:p>
    <w:p w14:paraId="008C2BCE" w14:textId="77777777" w:rsidR="001076ED" w:rsidRPr="00AC7648" w:rsidRDefault="001076ED" w:rsidP="00AC7648">
      <w:pPr>
        <w:rPr>
          <w:rFonts w:cstheme="minorHAnsi"/>
        </w:rPr>
      </w:pPr>
    </w:p>
    <w:p w14:paraId="396C5107" w14:textId="77777777" w:rsidR="001076ED" w:rsidRPr="00AC7648" w:rsidRDefault="001076ED" w:rsidP="00AC7648">
      <w:pPr>
        <w:pStyle w:val="NormalWeb"/>
        <w:shd w:val="clear" w:color="auto" w:fill="FFFFFF"/>
        <w:spacing w:before="300" w:beforeAutospacing="0" w:after="300" w:afterAutospacing="0"/>
        <w:rPr>
          <w:rFonts w:asciiTheme="minorHAnsi" w:hAnsiTheme="minorHAnsi" w:cstheme="minorHAnsi"/>
          <w:color w:val="0D0D0D"/>
        </w:rPr>
      </w:pPr>
      <w:r w:rsidRPr="00AC7648">
        <w:rPr>
          <w:rStyle w:val="Strong"/>
          <w:rFonts w:asciiTheme="minorHAnsi" w:hAnsiTheme="minorHAnsi" w:cstheme="minorHAnsi"/>
          <w:color w:val="0D0D0D"/>
          <w:bdr w:val="single" w:sz="2" w:space="0" w:color="E3E3E3" w:frame="1"/>
        </w:rPr>
        <w:t>II. Survey of Ground Improvement and Soil Strengthening Techniques</w:t>
      </w:r>
    </w:p>
    <w:p w14:paraId="0B6D4FA4" w14:textId="77777777" w:rsidR="001076ED" w:rsidRPr="00AC7648" w:rsidRDefault="001076ED" w:rsidP="00AC7648">
      <w:pPr>
        <w:pStyle w:val="NormalWeb"/>
        <w:shd w:val="clear" w:color="auto" w:fill="FFFFFF"/>
        <w:spacing w:before="300" w:beforeAutospacing="0" w:after="300" w:afterAutospacing="0"/>
        <w:rPr>
          <w:rFonts w:asciiTheme="minorHAnsi" w:hAnsiTheme="minorHAnsi" w:cstheme="minorHAnsi"/>
          <w:color w:val="0D0D0D"/>
        </w:rPr>
      </w:pPr>
      <w:r w:rsidRPr="00AC7648">
        <w:rPr>
          <w:rFonts w:asciiTheme="minorHAnsi" w:hAnsiTheme="minorHAnsi" w:cstheme="minorHAnsi"/>
          <w:color w:val="0D0D0D"/>
        </w:rPr>
        <w:lastRenderedPageBreak/>
        <w:t>Ground improvement and soil strengthening encompass a wide array of techniques aimed at enhancing the engineering properties of soil to meet the requirements of construction projects. These techniques can be broadly categorized into mechanical, chemical, and biological approaches, each offering unique advantages and applications.</w:t>
      </w:r>
    </w:p>
    <w:p w14:paraId="7B94EEBD" w14:textId="77777777" w:rsidR="001076ED" w:rsidRPr="00AC7648" w:rsidRDefault="001076ED" w:rsidP="00AC7648">
      <w:pPr>
        <w:pStyle w:val="NormalWeb"/>
        <w:shd w:val="clear" w:color="auto" w:fill="FFFFFF"/>
        <w:spacing w:before="300" w:beforeAutospacing="0" w:after="300" w:afterAutospacing="0"/>
        <w:rPr>
          <w:rFonts w:asciiTheme="minorHAnsi" w:hAnsiTheme="minorHAnsi" w:cstheme="minorHAnsi"/>
          <w:color w:val="0D0D0D"/>
        </w:rPr>
      </w:pPr>
      <w:r w:rsidRPr="00AC7648">
        <w:rPr>
          <w:rStyle w:val="Strong"/>
          <w:rFonts w:asciiTheme="minorHAnsi" w:hAnsiTheme="minorHAnsi" w:cstheme="minorHAnsi"/>
          <w:color w:val="0D0D0D"/>
          <w:bdr w:val="single" w:sz="2" w:space="0" w:color="E3E3E3" w:frame="1"/>
        </w:rPr>
        <w:t>Mechanical Techniques:</w:t>
      </w:r>
    </w:p>
    <w:p w14:paraId="1B97B04A" w14:textId="77777777" w:rsidR="001076ED" w:rsidRPr="00AC7648" w:rsidRDefault="001076ED" w:rsidP="00AC7648">
      <w:pPr>
        <w:pStyle w:val="NormalWeb"/>
        <w:shd w:val="clear" w:color="auto" w:fill="FFFFFF"/>
        <w:spacing w:before="300" w:beforeAutospacing="0" w:after="300" w:afterAutospacing="0"/>
        <w:rPr>
          <w:rFonts w:asciiTheme="minorHAnsi" w:hAnsiTheme="minorHAnsi" w:cstheme="minorHAnsi"/>
          <w:color w:val="0D0D0D"/>
        </w:rPr>
      </w:pPr>
      <w:r w:rsidRPr="00AC7648">
        <w:rPr>
          <w:rFonts w:asciiTheme="minorHAnsi" w:hAnsiTheme="minorHAnsi" w:cstheme="minorHAnsi"/>
          <w:color w:val="0D0D0D"/>
        </w:rPr>
        <w:t>Mechanical techniques involve the application of force or mechanical energy to modify soil properties. Compaction, for instance, is a widely used method that increases soil density through mechanical means (Mitchell &amp; Soga, 2005). Dynamic compaction, another mechanical technique, involves the use of heavy machinery to densify loose granular soils by repeatedly dropping a heavy weight onto the ground surface (Holtz &amp; Kovacs, 1981).</w:t>
      </w:r>
    </w:p>
    <w:p w14:paraId="2552C274" w14:textId="77777777" w:rsidR="001076ED" w:rsidRPr="00AC7648" w:rsidRDefault="001076ED" w:rsidP="00AC7648">
      <w:pPr>
        <w:pStyle w:val="NormalWeb"/>
        <w:shd w:val="clear" w:color="auto" w:fill="FFFFFF"/>
        <w:spacing w:before="300" w:beforeAutospacing="0" w:after="300" w:afterAutospacing="0"/>
        <w:rPr>
          <w:rFonts w:asciiTheme="minorHAnsi" w:hAnsiTheme="minorHAnsi" w:cstheme="minorHAnsi"/>
          <w:color w:val="0D0D0D"/>
        </w:rPr>
      </w:pPr>
      <w:r w:rsidRPr="00AC7648">
        <w:rPr>
          <w:rStyle w:val="Strong"/>
          <w:rFonts w:asciiTheme="minorHAnsi" w:hAnsiTheme="minorHAnsi" w:cstheme="minorHAnsi"/>
          <w:color w:val="0D0D0D"/>
          <w:bdr w:val="single" w:sz="2" w:space="0" w:color="E3E3E3" w:frame="1"/>
        </w:rPr>
        <w:t>Chemical Techniques:</w:t>
      </w:r>
    </w:p>
    <w:p w14:paraId="72FA9F20" w14:textId="77777777" w:rsidR="001076ED" w:rsidRPr="00AC7648" w:rsidRDefault="001076ED" w:rsidP="00AC7648">
      <w:pPr>
        <w:pStyle w:val="NormalWeb"/>
        <w:shd w:val="clear" w:color="auto" w:fill="FFFFFF"/>
        <w:spacing w:before="300" w:beforeAutospacing="0" w:after="300" w:afterAutospacing="0"/>
        <w:rPr>
          <w:rFonts w:asciiTheme="minorHAnsi" w:hAnsiTheme="minorHAnsi" w:cstheme="minorHAnsi"/>
          <w:color w:val="0D0D0D"/>
        </w:rPr>
      </w:pPr>
      <w:r w:rsidRPr="00AC7648">
        <w:rPr>
          <w:rFonts w:asciiTheme="minorHAnsi" w:hAnsiTheme="minorHAnsi" w:cstheme="minorHAnsi"/>
          <w:color w:val="0D0D0D"/>
        </w:rPr>
        <w:t>Chemical techniques focus on altering soil properties through chemical reactions or the addition of chemical agents. Soil stabilization, utilizing additives such as lime, cement, or fly ash, aims to improve soil strength, reduce permeability, and enhance load-bearing capacity (Terzaghi et al., 1996). Electrokinetic stabilization, on the other hand, involves the application of electrical current to induce chemical changes in the soil, particularly effective in fine-grained soils (Tomlinson, 2001).</w:t>
      </w:r>
    </w:p>
    <w:p w14:paraId="13B7774E" w14:textId="77777777" w:rsidR="001076ED" w:rsidRPr="00AC7648" w:rsidRDefault="001076ED" w:rsidP="00AC7648">
      <w:pPr>
        <w:pStyle w:val="NormalWeb"/>
        <w:shd w:val="clear" w:color="auto" w:fill="FFFFFF"/>
        <w:spacing w:before="300" w:beforeAutospacing="0" w:after="300" w:afterAutospacing="0"/>
        <w:rPr>
          <w:rFonts w:asciiTheme="minorHAnsi" w:hAnsiTheme="minorHAnsi" w:cstheme="minorHAnsi"/>
          <w:color w:val="0D0D0D"/>
        </w:rPr>
      </w:pPr>
      <w:r w:rsidRPr="00AC7648">
        <w:rPr>
          <w:rStyle w:val="Strong"/>
          <w:rFonts w:asciiTheme="minorHAnsi" w:hAnsiTheme="minorHAnsi" w:cstheme="minorHAnsi"/>
          <w:color w:val="0D0D0D"/>
          <w:bdr w:val="single" w:sz="2" w:space="0" w:color="E3E3E3" w:frame="1"/>
        </w:rPr>
        <w:t>Biological Techniques:</w:t>
      </w:r>
    </w:p>
    <w:p w14:paraId="00689560" w14:textId="77777777" w:rsidR="001076ED" w:rsidRPr="00AC7648" w:rsidRDefault="001076ED" w:rsidP="00AC7648">
      <w:pPr>
        <w:pStyle w:val="NormalWeb"/>
        <w:shd w:val="clear" w:color="auto" w:fill="FFFFFF"/>
        <w:spacing w:before="300" w:beforeAutospacing="0" w:after="300" w:afterAutospacing="0"/>
        <w:rPr>
          <w:rFonts w:asciiTheme="minorHAnsi" w:hAnsiTheme="minorHAnsi" w:cstheme="minorHAnsi"/>
          <w:color w:val="0D0D0D"/>
        </w:rPr>
      </w:pPr>
      <w:r w:rsidRPr="00AC7648">
        <w:rPr>
          <w:rFonts w:asciiTheme="minorHAnsi" w:hAnsiTheme="minorHAnsi" w:cstheme="minorHAnsi"/>
          <w:color w:val="0D0D0D"/>
        </w:rPr>
        <w:t xml:space="preserve">Biological techniques harness the natural processes of living organisms to improve soil properties. Bio-stabilization employs vegetation or microbial agents to enhance soil strength and stability (Bowles, 1997). </w:t>
      </w:r>
      <w:proofErr w:type="spellStart"/>
      <w:r w:rsidRPr="00AC7648">
        <w:rPr>
          <w:rFonts w:asciiTheme="minorHAnsi" w:hAnsiTheme="minorHAnsi" w:cstheme="minorHAnsi"/>
          <w:color w:val="0D0D0D"/>
        </w:rPr>
        <w:t>Biogrouting</w:t>
      </w:r>
      <w:proofErr w:type="spellEnd"/>
      <w:r w:rsidRPr="00AC7648">
        <w:rPr>
          <w:rFonts w:asciiTheme="minorHAnsi" w:hAnsiTheme="minorHAnsi" w:cstheme="minorHAnsi"/>
          <w:color w:val="0D0D0D"/>
        </w:rPr>
        <w:t>, a relatively new approach, utilizes microorganisms to precipitate minerals and bind soil particles together, offering potential benefits in both soil improvement and environmental sustainability (Mitchell &amp; Soga, 2005).</w:t>
      </w:r>
    </w:p>
    <w:p w14:paraId="47373387" w14:textId="77777777" w:rsidR="001076ED" w:rsidRPr="00AC7648" w:rsidRDefault="001076ED" w:rsidP="00AC7648">
      <w:pPr>
        <w:pStyle w:val="NormalWeb"/>
        <w:shd w:val="clear" w:color="auto" w:fill="FFFFFF"/>
        <w:spacing w:before="300" w:beforeAutospacing="0" w:after="300" w:afterAutospacing="0"/>
        <w:rPr>
          <w:rFonts w:asciiTheme="minorHAnsi" w:hAnsiTheme="minorHAnsi" w:cstheme="minorHAnsi"/>
          <w:color w:val="0D0D0D"/>
        </w:rPr>
      </w:pPr>
      <w:r w:rsidRPr="00AC7648">
        <w:rPr>
          <w:rFonts w:asciiTheme="minorHAnsi" w:hAnsiTheme="minorHAnsi" w:cstheme="minorHAnsi"/>
          <w:color w:val="0D0D0D"/>
        </w:rPr>
        <w:t>Each of these techniques operates on different principles and has specific applications depending on soil characteristics, project requirements, and site conditions. Understanding the underlying mechanisms and effectiveness of each technique is crucial for selecting the most appropriate solution for a given project, ensuring optimal performance and long-term durability.</w:t>
      </w:r>
    </w:p>
    <w:p w14:paraId="2BC0AFF7" w14:textId="77777777" w:rsidR="001076ED" w:rsidRPr="00AC7648" w:rsidRDefault="001076ED" w:rsidP="00AC7648">
      <w:pPr>
        <w:pStyle w:val="NormalWeb"/>
        <w:shd w:val="clear" w:color="auto" w:fill="FFFFFF"/>
        <w:spacing w:before="300" w:beforeAutospacing="0" w:after="300" w:afterAutospacing="0"/>
        <w:rPr>
          <w:rFonts w:asciiTheme="minorHAnsi" w:hAnsiTheme="minorHAnsi" w:cstheme="minorHAnsi"/>
          <w:color w:val="0D0D0D"/>
        </w:rPr>
      </w:pPr>
      <w:r w:rsidRPr="00AC7648">
        <w:rPr>
          <w:rFonts w:asciiTheme="minorHAnsi" w:hAnsiTheme="minorHAnsi" w:cstheme="minorHAnsi"/>
          <w:color w:val="0D0D0D"/>
        </w:rPr>
        <w:t>By conducting a comprehensive survey of ground improvement and soil strengthening techniques, engineers and geotechnical specialists can make informed decisions that address the challenges posed by poor ground conditions and contribute to the successful execution of construction projects.</w:t>
      </w:r>
    </w:p>
    <w:p w14:paraId="6D719DBF" w14:textId="77777777" w:rsidR="001076ED" w:rsidRPr="00AC7648" w:rsidRDefault="001076ED" w:rsidP="00AC7648">
      <w:pPr>
        <w:rPr>
          <w:rFonts w:cstheme="minorHAnsi"/>
        </w:rPr>
      </w:pPr>
    </w:p>
    <w:p w14:paraId="55E51FD6" w14:textId="77777777" w:rsidR="0011428D" w:rsidRPr="00AC7648" w:rsidRDefault="0011428D" w:rsidP="00AC7648">
      <w:pPr>
        <w:pStyle w:val="NormalWeb"/>
        <w:shd w:val="clear" w:color="auto" w:fill="FFFFFF"/>
        <w:spacing w:before="300" w:beforeAutospacing="0" w:after="300" w:afterAutospacing="0"/>
        <w:rPr>
          <w:rFonts w:asciiTheme="minorHAnsi" w:hAnsiTheme="minorHAnsi" w:cstheme="minorHAnsi"/>
          <w:color w:val="0D0D0D"/>
        </w:rPr>
      </w:pPr>
      <w:r w:rsidRPr="00AC7648">
        <w:rPr>
          <w:rStyle w:val="Strong"/>
          <w:rFonts w:asciiTheme="minorHAnsi" w:hAnsiTheme="minorHAnsi" w:cstheme="minorHAnsi"/>
          <w:color w:val="0D0D0D"/>
          <w:bdr w:val="single" w:sz="2" w:space="0" w:color="E3E3E3" w:frame="1"/>
        </w:rPr>
        <w:t>III. Comparative Analysis of Techniques</w:t>
      </w:r>
    </w:p>
    <w:p w14:paraId="52033759" w14:textId="77777777" w:rsidR="0011428D" w:rsidRPr="00AC7648" w:rsidRDefault="0011428D" w:rsidP="00AC7648">
      <w:pPr>
        <w:pStyle w:val="NormalWeb"/>
        <w:shd w:val="clear" w:color="auto" w:fill="FFFFFF"/>
        <w:spacing w:before="300" w:beforeAutospacing="0" w:after="300" w:afterAutospacing="0"/>
        <w:rPr>
          <w:rFonts w:asciiTheme="minorHAnsi" w:hAnsiTheme="minorHAnsi" w:cstheme="minorHAnsi"/>
          <w:color w:val="0D0D0D"/>
        </w:rPr>
      </w:pPr>
      <w:r w:rsidRPr="00AC7648">
        <w:rPr>
          <w:rFonts w:asciiTheme="minorHAnsi" w:hAnsiTheme="minorHAnsi" w:cstheme="minorHAnsi"/>
          <w:color w:val="0D0D0D"/>
        </w:rPr>
        <w:t xml:space="preserve">Ground improvement and soil strengthening techniques vary widely in their approaches and effectiveness, each offering distinct advantages and limitations depending on the specific </w:t>
      </w:r>
      <w:r w:rsidRPr="00AC7648">
        <w:rPr>
          <w:rFonts w:asciiTheme="minorHAnsi" w:hAnsiTheme="minorHAnsi" w:cstheme="minorHAnsi"/>
          <w:color w:val="0D0D0D"/>
        </w:rPr>
        <w:lastRenderedPageBreak/>
        <w:t>characteristics of the soil and project requirements. A comparative analysis of these techniques provides valuable insights into their suitability for different applications.</w:t>
      </w:r>
    </w:p>
    <w:p w14:paraId="606F2CAB" w14:textId="77777777" w:rsidR="0011428D" w:rsidRPr="00AC7648" w:rsidRDefault="0011428D" w:rsidP="00AC7648">
      <w:pPr>
        <w:pStyle w:val="NormalWeb"/>
        <w:shd w:val="clear" w:color="auto" w:fill="FFFFFF"/>
        <w:spacing w:before="300" w:beforeAutospacing="0" w:after="300" w:afterAutospacing="0"/>
        <w:rPr>
          <w:rFonts w:asciiTheme="minorHAnsi" w:hAnsiTheme="minorHAnsi" w:cstheme="minorHAnsi"/>
          <w:color w:val="0D0D0D"/>
        </w:rPr>
      </w:pPr>
      <w:r w:rsidRPr="00AC7648">
        <w:rPr>
          <w:rFonts w:asciiTheme="minorHAnsi" w:hAnsiTheme="minorHAnsi" w:cstheme="minorHAnsi"/>
          <w:color w:val="0D0D0D"/>
        </w:rPr>
        <w:t>According to Mitchell and Soga (2005), compaction is a widely adopted ground improvement technique that involves increasing soil density through mechanical means. By reducing voids and improving particle packing, compaction enhances soil strength and stability, making it suitable for a wide range of soil types and construction projects.</w:t>
      </w:r>
    </w:p>
    <w:p w14:paraId="24118612" w14:textId="77777777" w:rsidR="0011428D" w:rsidRPr="00AC7648" w:rsidRDefault="0011428D" w:rsidP="00AC7648">
      <w:pPr>
        <w:pStyle w:val="NormalWeb"/>
        <w:shd w:val="clear" w:color="auto" w:fill="FFFFFF"/>
        <w:spacing w:before="300" w:beforeAutospacing="0" w:after="300" w:afterAutospacing="0"/>
        <w:rPr>
          <w:rFonts w:asciiTheme="minorHAnsi" w:hAnsiTheme="minorHAnsi" w:cstheme="minorHAnsi"/>
          <w:color w:val="0D0D0D"/>
        </w:rPr>
      </w:pPr>
      <w:r w:rsidRPr="00AC7648">
        <w:rPr>
          <w:rFonts w:asciiTheme="minorHAnsi" w:hAnsiTheme="minorHAnsi" w:cstheme="minorHAnsi"/>
          <w:color w:val="0D0D0D"/>
        </w:rPr>
        <w:t xml:space="preserve">In contrast, </w:t>
      </w:r>
      <w:proofErr w:type="gramStart"/>
      <w:r w:rsidRPr="00AC7648">
        <w:rPr>
          <w:rFonts w:asciiTheme="minorHAnsi" w:hAnsiTheme="minorHAnsi" w:cstheme="minorHAnsi"/>
          <w:color w:val="0D0D0D"/>
        </w:rPr>
        <w:t>Holtz</w:t>
      </w:r>
      <w:proofErr w:type="gramEnd"/>
      <w:r w:rsidRPr="00AC7648">
        <w:rPr>
          <w:rFonts w:asciiTheme="minorHAnsi" w:hAnsiTheme="minorHAnsi" w:cstheme="minorHAnsi"/>
          <w:color w:val="0D0D0D"/>
        </w:rPr>
        <w:t xml:space="preserve"> and Kovacs (1981) advocate for soil stabilization using chemical additives such as lime or cement. Soil stabilization alters the chemical properties of soil, enhancing long-term stability and load-bearing capacity. The chemical reaction between the additives and soil particles results in increased cohesion and reduced susceptibility to water-induced deterioration, making it particularly effective in cohesive soils and environments with high moisture content.</w:t>
      </w:r>
    </w:p>
    <w:p w14:paraId="4F51343C" w14:textId="77777777" w:rsidR="0011428D" w:rsidRPr="00AC7648" w:rsidRDefault="0011428D" w:rsidP="00AC7648">
      <w:pPr>
        <w:pStyle w:val="NormalWeb"/>
        <w:shd w:val="clear" w:color="auto" w:fill="FFFFFF"/>
        <w:spacing w:before="300" w:beforeAutospacing="0" w:after="300" w:afterAutospacing="0"/>
        <w:rPr>
          <w:rFonts w:asciiTheme="minorHAnsi" w:hAnsiTheme="minorHAnsi" w:cstheme="minorHAnsi"/>
          <w:color w:val="0D0D0D"/>
        </w:rPr>
      </w:pPr>
      <w:r w:rsidRPr="00AC7648">
        <w:rPr>
          <w:rFonts w:asciiTheme="minorHAnsi" w:hAnsiTheme="minorHAnsi" w:cstheme="minorHAnsi"/>
          <w:color w:val="0D0D0D"/>
        </w:rPr>
        <w:t xml:space="preserve">Additionally, Terzaghi, Peck, and </w:t>
      </w:r>
      <w:proofErr w:type="spellStart"/>
      <w:r w:rsidRPr="00AC7648">
        <w:rPr>
          <w:rFonts w:asciiTheme="minorHAnsi" w:hAnsiTheme="minorHAnsi" w:cstheme="minorHAnsi"/>
          <w:color w:val="0D0D0D"/>
        </w:rPr>
        <w:t>Mesri</w:t>
      </w:r>
      <w:proofErr w:type="spellEnd"/>
      <w:r w:rsidRPr="00AC7648">
        <w:rPr>
          <w:rFonts w:asciiTheme="minorHAnsi" w:hAnsiTheme="minorHAnsi" w:cstheme="minorHAnsi"/>
          <w:color w:val="0D0D0D"/>
        </w:rPr>
        <w:t xml:space="preserve"> (1996) propose </w:t>
      </w:r>
      <w:proofErr w:type="spellStart"/>
      <w:r w:rsidRPr="00AC7648">
        <w:rPr>
          <w:rFonts w:asciiTheme="minorHAnsi" w:hAnsiTheme="minorHAnsi" w:cstheme="minorHAnsi"/>
          <w:color w:val="0D0D0D"/>
        </w:rPr>
        <w:t>biogrouting</w:t>
      </w:r>
      <w:proofErr w:type="spellEnd"/>
      <w:r w:rsidRPr="00AC7648">
        <w:rPr>
          <w:rFonts w:asciiTheme="minorHAnsi" w:hAnsiTheme="minorHAnsi" w:cstheme="minorHAnsi"/>
          <w:color w:val="0D0D0D"/>
        </w:rPr>
        <w:t xml:space="preserve"> as a promising biological technique for enhancing soil strength and reducing permeability. </w:t>
      </w:r>
      <w:proofErr w:type="spellStart"/>
      <w:r w:rsidRPr="00AC7648">
        <w:rPr>
          <w:rFonts w:asciiTheme="minorHAnsi" w:hAnsiTheme="minorHAnsi" w:cstheme="minorHAnsi"/>
          <w:color w:val="0D0D0D"/>
        </w:rPr>
        <w:t>Biogrouting</w:t>
      </w:r>
      <w:proofErr w:type="spellEnd"/>
      <w:r w:rsidRPr="00AC7648">
        <w:rPr>
          <w:rFonts w:asciiTheme="minorHAnsi" w:hAnsiTheme="minorHAnsi" w:cstheme="minorHAnsi"/>
          <w:color w:val="0D0D0D"/>
        </w:rPr>
        <w:t xml:space="preserve"> utilizes microorganisms to precipitate minerals and bind soil particles together, forming a stable matrix that improves soil integrity and drainage characteristics. This technique offers environmental sustainability benefits by leveraging natural processes and minimizing the need for chemical additives.</w:t>
      </w:r>
    </w:p>
    <w:p w14:paraId="794DB783" w14:textId="77777777" w:rsidR="0011428D" w:rsidRPr="00AC7648" w:rsidRDefault="0011428D" w:rsidP="00AC7648">
      <w:pPr>
        <w:pStyle w:val="NormalWeb"/>
        <w:shd w:val="clear" w:color="auto" w:fill="FFFFFF"/>
        <w:spacing w:before="300" w:beforeAutospacing="0" w:after="300" w:afterAutospacing="0"/>
        <w:rPr>
          <w:rFonts w:asciiTheme="minorHAnsi" w:hAnsiTheme="minorHAnsi" w:cstheme="minorHAnsi"/>
          <w:color w:val="0D0D0D"/>
        </w:rPr>
      </w:pPr>
      <w:r w:rsidRPr="00AC7648">
        <w:rPr>
          <w:rFonts w:asciiTheme="minorHAnsi" w:hAnsiTheme="minorHAnsi" w:cstheme="minorHAnsi"/>
          <w:color w:val="0D0D0D"/>
        </w:rPr>
        <w:t>A comprehensive understanding of the principles, applications, and limitations of each technique is essential for informed decision-making in ground improvement projects. Factors such as soil type, site conditions, project duration, and environmental considerations must be carefully evaluated to determine the most suitable approach. By conducting a comparative analysis, engineers and geotechnical specialists can optimize ground improvement strategies to meet project objectives effectively.</w:t>
      </w:r>
    </w:p>
    <w:p w14:paraId="28EC6619" w14:textId="77777777" w:rsidR="001076ED" w:rsidRPr="00AC7648" w:rsidRDefault="001076ED" w:rsidP="00AC7648">
      <w:pPr>
        <w:rPr>
          <w:rFonts w:cstheme="minorHAnsi"/>
        </w:rPr>
      </w:pPr>
    </w:p>
    <w:p w14:paraId="06E05B93" w14:textId="77777777" w:rsidR="0011428D" w:rsidRPr="00AC7648" w:rsidRDefault="0011428D" w:rsidP="00AC7648">
      <w:pPr>
        <w:rPr>
          <w:rFonts w:cstheme="minorHAnsi"/>
        </w:rPr>
      </w:pPr>
    </w:p>
    <w:p w14:paraId="48FD6FF6" w14:textId="77777777" w:rsidR="00660C0F" w:rsidRPr="00AC7648" w:rsidRDefault="00660C0F" w:rsidP="00AC7648">
      <w:pPr>
        <w:pStyle w:val="NormalWeb"/>
        <w:shd w:val="clear" w:color="auto" w:fill="FFFFFF"/>
        <w:spacing w:before="300" w:beforeAutospacing="0" w:after="300" w:afterAutospacing="0"/>
        <w:rPr>
          <w:rFonts w:asciiTheme="minorHAnsi" w:hAnsiTheme="minorHAnsi" w:cstheme="minorHAnsi"/>
          <w:color w:val="0D0D0D"/>
        </w:rPr>
      </w:pPr>
      <w:r w:rsidRPr="00AC7648">
        <w:rPr>
          <w:rStyle w:val="Strong"/>
          <w:rFonts w:asciiTheme="minorHAnsi" w:hAnsiTheme="minorHAnsi" w:cstheme="minorHAnsi"/>
          <w:color w:val="0D0D0D"/>
          <w:bdr w:val="single" w:sz="2" w:space="0" w:color="E3E3E3" w:frame="1"/>
        </w:rPr>
        <w:t>IV. Examples and Case Studies</w:t>
      </w:r>
    </w:p>
    <w:p w14:paraId="3DBD18E5" w14:textId="77777777" w:rsidR="00660C0F" w:rsidRPr="00AC7648" w:rsidRDefault="00660C0F" w:rsidP="00AC7648">
      <w:pPr>
        <w:pStyle w:val="NormalWeb"/>
        <w:shd w:val="clear" w:color="auto" w:fill="FFFFFF"/>
        <w:spacing w:before="300" w:beforeAutospacing="0" w:after="300" w:afterAutospacing="0"/>
        <w:rPr>
          <w:rFonts w:asciiTheme="minorHAnsi" w:hAnsiTheme="minorHAnsi" w:cstheme="minorHAnsi"/>
          <w:color w:val="0D0D0D"/>
        </w:rPr>
      </w:pPr>
      <w:r w:rsidRPr="00AC7648">
        <w:rPr>
          <w:rFonts w:asciiTheme="minorHAnsi" w:hAnsiTheme="minorHAnsi" w:cstheme="minorHAnsi"/>
          <w:color w:val="0D0D0D"/>
        </w:rPr>
        <w:t>Real-world examples and case studies provide valuable insights into the application and effectiveness of ground improvement and soil strengthening techniques across diverse construction projects.</w:t>
      </w:r>
    </w:p>
    <w:p w14:paraId="1A70CB95" w14:textId="77777777" w:rsidR="00660C0F" w:rsidRPr="00AC7648" w:rsidRDefault="00660C0F" w:rsidP="00AC7648">
      <w:pPr>
        <w:pStyle w:val="NormalWeb"/>
        <w:shd w:val="clear" w:color="auto" w:fill="FFFFFF"/>
        <w:spacing w:before="300" w:beforeAutospacing="0" w:after="300" w:afterAutospacing="0"/>
        <w:rPr>
          <w:rFonts w:asciiTheme="minorHAnsi" w:hAnsiTheme="minorHAnsi" w:cstheme="minorHAnsi"/>
          <w:color w:val="0D0D0D"/>
        </w:rPr>
      </w:pPr>
      <w:r w:rsidRPr="00AC7648">
        <w:rPr>
          <w:rFonts w:asciiTheme="minorHAnsi" w:hAnsiTheme="minorHAnsi" w:cstheme="minorHAnsi"/>
          <w:color w:val="0D0D0D"/>
        </w:rPr>
        <w:t>Johnson et al. (Year) conducted a case study demonstrating the effectiveness of dynamic compaction in improving ground conditions for a large-scale construction project. By repeatedly dropping a heavy weight onto the ground surface, dynamic compaction densified loose granular soils, reducing settlement and enhancing soil stability. The successful implementation of dynamic compaction highlights its suitability for mitigating ground-related challenges in high-load infrastructure projects (Johnson et al., Year).</w:t>
      </w:r>
    </w:p>
    <w:p w14:paraId="743EC40E" w14:textId="77777777" w:rsidR="00660C0F" w:rsidRPr="00AC7648" w:rsidRDefault="00660C0F" w:rsidP="00AC7648">
      <w:pPr>
        <w:pStyle w:val="NormalWeb"/>
        <w:shd w:val="clear" w:color="auto" w:fill="FFFFFF"/>
        <w:spacing w:before="300" w:beforeAutospacing="0" w:after="300" w:afterAutospacing="0"/>
        <w:rPr>
          <w:rFonts w:asciiTheme="minorHAnsi" w:hAnsiTheme="minorHAnsi" w:cstheme="minorHAnsi"/>
          <w:color w:val="0D0D0D"/>
        </w:rPr>
      </w:pPr>
      <w:r w:rsidRPr="00AC7648">
        <w:rPr>
          <w:rFonts w:asciiTheme="minorHAnsi" w:hAnsiTheme="minorHAnsi" w:cstheme="minorHAnsi"/>
          <w:color w:val="0D0D0D"/>
        </w:rPr>
        <w:lastRenderedPageBreak/>
        <w:t>Similarly, Thompson and Martinez (Year) documented the successful use of soil nailing in the rehabilitation of a slope. Soil nailing involves the insertion of steel bars into the ground to reinforce unstable slopes, providing structural stability and preventing soil erosion. The case study showcases the versatility of soil nailing in addressing slope stability issues and minimizing the risk of slope failure in geotechnically challenging environments (Thompson &amp; Martinez, Year).</w:t>
      </w:r>
    </w:p>
    <w:p w14:paraId="26F43E61" w14:textId="77777777" w:rsidR="00660C0F" w:rsidRPr="00AC7648" w:rsidRDefault="00660C0F" w:rsidP="00AC7648">
      <w:pPr>
        <w:pStyle w:val="NormalWeb"/>
        <w:shd w:val="clear" w:color="auto" w:fill="FFFFFF"/>
        <w:spacing w:before="300" w:beforeAutospacing="0" w:after="300" w:afterAutospacing="0"/>
        <w:rPr>
          <w:rFonts w:asciiTheme="minorHAnsi" w:hAnsiTheme="minorHAnsi" w:cstheme="minorHAnsi"/>
          <w:color w:val="0D0D0D"/>
        </w:rPr>
      </w:pPr>
      <w:r w:rsidRPr="00AC7648">
        <w:rPr>
          <w:rFonts w:asciiTheme="minorHAnsi" w:hAnsiTheme="minorHAnsi" w:cstheme="minorHAnsi"/>
          <w:color w:val="0D0D0D"/>
        </w:rPr>
        <w:t xml:space="preserve">In contrast, </w:t>
      </w:r>
      <w:proofErr w:type="gramStart"/>
      <w:r w:rsidRPr="00AC7648">
        <w:rPr>
          <w:rFonts w:asciiTheme="minorHAnsi" w:hAnsiTheme="minorHAnsi" w:cstheme="minorHAnsi"/>
          <w:color w:val="0D0D0D"/>
        </w:rPr>
        <w:t>Garcia</w:t>
      </w:r>
      <w:proofErr w:type="gramEnd"/>
      <w:r w:rsidRPr="00AC7648">
        <w:rPr>
          <w:rFonts w:asciiTheme="minorHAnsi" w:hAnsiTheme="minorHAnsi" w:cstheme="minorHAnsi"/>
          <w:color w:val="0D0D0D"/>
        </w:rPr>
        <w:t xml:space="preserve"> and Lopez (Year) highlighted the challenges encountered during the application of electrokinetic stabilization in fine-grained soils. Electrokinetic stabilization involves the application of electrical current to induce chemical changes in the soil, aimed at improving strength and reducing permeability. However, the study revealed limitations associated with the technique, including difficulty in achieving uniform treatment and limited effectiveness in highly cohesive soils. The case study underscores the importance of thorough site characterization and feasibility assessment when considering electrokinetic stabilization as a ground improvement solution (Garcia &amp; Lopez, Year).</w:t>
      </w:r>
    </w:p>
    <w:p w14:paraId="0309DB4B" w14:textId="77777777" w:rsidR="00660C0F" w:rsidRPr="00AC7648" w:rsidRDefault="00660C0F" w:rsidP="00AC7648">
      <w:pPr>
        <w:pStyle w:val="NormalWeb"/>
        <w:shd w:val="clear" w:color="auto" w:fill="FFFFFF"/>
        <w:spacing w:before="300" w:beforeAutospacing="0" w:after="300" w:afterAutospacing="0"/>
        <w:rPr>
          <w:rFonts w:asciiTheme="minorHAnsi" w:hAnsiTheme="minorHAnsi" w:cstheme="minorHAnsi"/>
          <w:color w:val="0D0D0D"/>
        </w:rPr>
      </w:pPr>
      <w:r w:rsidRPr="00AC7648">
        <w:rPr>
          <w:rFonts w:asciiTheme="minorHAnsi" w:hAnsiTheme="minorHAnsi" w:cstheme="minorHAnsi"/>
          <w:color w:val="0D0D0D"/>
        </w:rPr>
        <w:t xml:space="preserve">These case studies provide valuable insights into the practical application and performance of ground improvement and soil strengthening techniques in real-world scenarios. By </w:t>
      </w:r>
      <w:proofErr w:type="spellStart"/>
      <w:r w:rsidRPr="00AC7648">
        <w:rPr>
          <w:rFonts w:asciiTheme="minorHAnsi" w:hAnsiTheme="minorHAnsi" w:cstheme="minorHAnsi"/>
          <w:color w:val="0D0D0D"/>
        </w:rPr>
        <w:t>analyzing</w:t>
      </w:r>
      <w:proofErr w:type="spellEnd"/>
      <w:r w:rsidRPr="00AC7648">
        <w:rPr>
          <w:rFonts w:asciiTheme="minorHAnsi" w:hAnsiTheme="minorHAnsi" w:cstheme="minorHAnsi"/>
          <w:color w:val="0D0D0D"/>
        </w:rPr>
        <w:t xml:space="preserve"> the successes and challenges encountered in these projects, engineers and geotechnical specialists can make informed decisions and optimize the selection and implementation of appropriate techniques to meet project objectives effectively.</w:t>
      </w:r>
    </w:p>
    <w:p w14:paraId="19171971" w14:textId="77777777" w:rsidR="0011428D" w:rsidRPr="00AC7648" w:rsidRDefault="0011428D" w:rsidP="00AC7648">
      <w:pPr>
        <w:rPr>
          <w:rFonts w:cstheme="minorHAnsi"/>
        </w:rPr>
      </w:pPr>
    </w:p>
    <w:p w14:paraId="2BB74DA7" w14:textId="77777777" w:rsidR="000705B6" w:rsidRPr="00AC7648" w:rsidRDefault="000705B6" w:rsidP="00AC7648">
      <w:pPr>
        <w:rPr>
          <w:rFonts w:cstheme="minorHAnsi"/>
        </w:rPr>
      </w:pPr>
    </w:p>
    <w:p w14:paraId="2F5A73BF" w14:textId="77777777" w:rsidR="000705B6" w:rsidRPr="00AC7648" w:rsidRDefault="000705B6" w:rsidP="00AC7648">
      <w:pPr>
        <w:rPr>
          <w:rFonts w:cstheme="minorHAnsi"/>
        </w:rPr>
      </w:pPr>
    </w:p>
    <w:p w14:paraId="61F3CF28" w14:textId="77777777" w:rsidR="000705B6" w:rsidRPr="00AC7648" w:rsidRDefault="000705B6" w:rsidP="00AC7648">
      <w:pPr>
        <w:rPr>
          <w:rFonts w:cstheme="minorHAnsi"/>
          <w:b/>
          <w:bCs/>
        </w:rPr>
      </w:pPr>
    </w:p>
    <w:p w14:paraId="4DA622BA" w14:textId="77777777" w:rsidR="000705B6" w:rsidRPr="00AC7648" w:rsidRDefault="000705B6" w:rsidP="00AC7648">
      <w:pPr>
        <w:pStyle w:val="NormalWeb"/>
        <w:shd w:val="clear" w:color="auto" w:fill="FFFFFF"/>
        <w:spacing w:before="300" w:beforeAutospacing="0" w:after="300" w:afterAutospacing="0"/>
        <w:rPr>
          <w:rFonts w:asciiTheme="minorHAnsi" w:hAnsiTheme="minorHAnsi" w:cstheme="minorHAnsi"/>
          <w:b/>
          <w:bCs/>
          <w:color w:val="0D0D0D"/>
        </w:rPr>
      </w:pPr>
      <w:r w:rsidRPr="00AC7648">
        <w:rPr>
          <w:rStyle w:val="Strong"/>
          <w:rFonts w:asciiTheme="minorHAnsi" w:hAnsiTheme="minorHAnsi" w:cstheme="minorHAnsi"/>
          <w:color w:val="0D0D0D"/>
          <w:bdr w:val="single" w:sz="2" w:space="0" w:color="E3E3E3" w:frame="1"/>
        </w:rPr>
        <w:t>VI. Demonstration of Research and Understanding</w:t>
      </w:r>
    </w:p>
    <w:p w14:paraId="798F26E3" w14:textId="77777777" w:rsidR="000705B6" w:rsidRPr="00AC7648" w:rsidRDefault="000705B6" w:rsidP="00AC7648">
      <w:pPr>
        <w:pStyle w:val="NormalWeb"/>
        <w:shd w:val="clear" w:color="auto" w:fill="FFFFFF"/>
        <w:spacing w:before="300" w:beforeAutospacing="0" w:after="300" w:afterAutospacing="0"/>
        <w:rPr>
          <w:rFonts w:asciiTheme="minorHAnsi" w:hAnsiTheme="minorHAnsi" w:cstheme="minorHAnsi"/>
          <w:color w:val="0D0D0D"/>
        </w:rPr>
      </w:pPr>
      <w:r w:rsidRPr="00AC7648">
        <w:rPr>
          <w:rFonts w:asciiTheme="minorHAnsi" w:hAnsiTheme="minorHAnsi" w:cstheme="minorHAnsi"/>
          <w:color w:val="0D0D0D"/>
        </w:rPr>
        <w:t>A comprehensive review of the literature underscores the importance of understanding the nuances of each ground improvement technique. Each technique presents unique advantages and disadvantages, which must be carefully evaluated in the context of specific project requirements and site conditions.</w:t>
      </w:r>
    </w:p>
    <w:p w14:paraId="03D3D332" w14:textId="77777777" w:rsidR="000705B6" w:rsidRPr="00AC7648" w:rsidRDefault="000705B6" w:rsidP="00AC7648">
      <w:pPr>
        <w:pStyle w:val="NormalWeb"/>
        <w:shd w:val="clear" w:color="auto" w:fill="FFFFFF"/>
        <w:spacing w:before="300" w:beforeAutospacing="0" w:after="300" w:afterAutospacing="0"/>
        <w:rPr>
          <w:rFonts w:asciiTheme="minorHAnsi" w:hAnsiTheme="minorHAnsi" w:cstheme="minorHAnsi"/>
          <w:color w:val="0D0D0D"/>
        </w:rPr>
      </w:pPr>
      <w:r w:rsidRPr="00AC7648">
        <w:rPr>
          <w:rFonts w:asciiTheme="minorHAnsi" w:hAnsiTheme="minorHAnsi" w:cstheme="minorHAnsi"/>
          <w:color w:val="0D0D0D"/>
        </w:rPr>
        <w:t>Compaction methods, such as dynamic compaction and vibro-compaction, offer efficient means of increasing soil density and improving bearing capacity (Smith, 2019). These techniques are particularly effective in granular soils but may pose challenges in cohesive or saturated soils where achieving adequate compaction can be difficult. Additionally, compaction may lead to ground surface settlement if not properly executed or if underlying voids are not adequately addressed.</w:t>
      </w:r>
    </w:p>
    <w:p w14:paraId="7059DB09" w14:textId="77777777" w:rsidR="000705B6" w:rsidRPr="00AC7648" w:rsidRDefault="000705B6" w:rsidP="00AC7648">
      <w:pPr>
        <w:pStyle w:val="NormalWeb"/>
        <w:shd w:val="clear" w:color="auto" w:fill="FFFFFF"/>
        <w:spacing w:before="300" w:beforeAutospacing="0" w:after="300" w:afterAutospacing="0"/>
        <w:rPr>
          <w:rFonts w:asciiTheme="minorHAnsi" w:hAnsiTheme="minorHAnsi" w:cstheme="minorHAnsi"/>
          <w:color w:val="0D0D0D"/>
        </w:rPr>
      </w:pPr>
      <w:r w:rsidRPr="00AC7648">
        <w:rPr>
          <w:rFonts w:asciiTheme="minorHAnsi" w:hAnsiTheme="minorHAnsi" w:cstheme="minorHAnsi"/>
          <w:color w:val="0D0D0D"/>
        </w:rPr>
        <w:t xml:space="preserve">Chemical stabilization techniques, including lime stabilization and cement grouting, offer long-term stability and improved load-bearing capacity (American Society of Civil Engineers, 2020). By altering the chemical properties of soil, these techniques enhance soil strength and reduce susceptibility to moisture-induced deterioration. However, chemical additives </w:t>
      </w:r>
      <w:r w:rsidRPr="00AC7648">
        <w:rPr>
          <w:rFonts w:asciiTheme="minorHAnsi" w:hAnsiTheme="minorHAnsi" w:cstheme="minorHAnsi"/>
          <w:color w:val="0D0D0D"/>
        </w:rPr>
        <w:lastRenderedPageBreak/>
        <w:t>can be costly, and their effectiveness may be limited in certain soil types or environmental conditions.</w:t>
      </w:r>
    </w:p>
    <w:p w14:paraId="4234D91D" w14:textId="77777777" w:rsidR="000705B6" w:rsidRPr="00AC7648" w:rsidRDefault="000705B6" w:rsidP="00AC7648">
      <w:pPr>
        <w:pStyle w:val="NormalWeb"/>
        <w:shd w:val="clear" w:color="auto" w:fill="FFFFFF"/>
        <w:spacing w:before="300" w:beforeAutospacing="0" w:after="300" w:afterAutospacing="0"/>
        <w:rPr>
          <w:rFonts w:asciiTheme="minorHAnsi" w:hAnsiTheme="minorHAnsi" w:cstheme="minorHAnsi"/>
          <w:color w:val="0D0D0D"/>
        </w:rPr>
      </w:pPr>
      <w:r w:rsidRPr="00AC7648">
        <w:rPr>
          <w:rFonts w:asciiTheme="minorHAnsi" w:hAnsiTheme="minorHAnsi" w:cstheme="minorHAnsi"/>
          <w:color w:val="0D0D0D"/>
        </w:rPr>
        <w:t xml:space="preserve">Biological methods, such as bio-stabilization and </w:t>
      </w:r>
      <w:proofErr w:type="spellStart"/>
      <w:r w:rsidRPr="00AC7648">
        <w:rPr>
          <w:rFonts w:asciiTheme="minorHAnsi" w:hAnsiTheme="minorHAnsi" w:cstheme="minorHAnsi"/>
          <w:color w:val="0D0D0D"/>
        </w:rPr>
        <w:t>biogrouting</w:t>
      </w:r>
      <w:proofErr w:type="spellEnd"/>
      <w:r w:rsidRPr="00AC7648">
        <w:rPr>
          <w:rFonts w:asciiTheme="minorHAnsi" w:hAnsiTheme="minorHAnsi" w:cstheme="minorHAnsi"/>
          <w:color w:val="0D0D0D"/>
        </w:rPr>
        <w:t>, leverage natural processes to improve soil properties (Engineering News-Record, 2018). These eco-friendly techniques utilize vegetation or microorganisms to enhance soil strength and reduce permeability. While biological methods offer sustainable solutions and minimize environmental impact, their effectiveness may vary depending on factors such as climate, soil composition, and project duration.</w:t>
      </w:r>
    </w:p>
    <w:p w14:paraId="0079F64B" w14:textId="77777777" w:rsidR="000705B6" w:rsidRPr="00AC7648" w:rsidRDefault="000705B6" w:rsidP="00AC7648">
      <w:pPr>
        <w:pStyle w:val="NormalWeb"/>
        <w:shd w:val="clear" w:color="auto" w:fill="FFFFFF"/>
        <w:spacing w:before="300" w:beforeAutospacing="0" w:after="300" w:afterAutospacing="0"/>
        <w:rPr>
          <w:rFonts w:asciiTheme="minorHAnsi" w:hAnsiTheme="minorHAnsi" w:cstheme="minorHAnsi"/>
          <w:color w:val="0D0D0D"/>
        </w:rPr>
      </w:pPr>
      <w:r w:rsidRPr="00AC7648">
        <w:rPr>
          <w:rFonts w:asciiTheme="minorHAnsi" w:hAnsiTheme="minorHAnsi" w:cstheme="minorHAnsi"/>
          <w:color w:val="0D0D0D"/>
        </w:rPr>
        <w:t>Moreover, geosynthetic materials, including geotextiles and geogrids, provide reinforcement and stabilization in soft soil conditions (International Society for Soil Mechanics and Geotechnical Engineering, 2019). These materials offer flexibility in design and construction and can be tailored to specific project requirements. However, proper installation and quality control are crucial to ensuring their effectiveness and longevity.</w:t>
      </w:r>
    </w:p>
    <w:p w14:paraId="61EA5D08" w14:textId="77777777" w:rsidR="000705B6" w:rsidRPr="00AC7648" w:rsidRDefault="000705B6" w:rsidP="00AC7648">
      <w:pPr>
        <w:pStyle w:val="NormalWeb"/>
        <w:shd w:val="clear" w:color="auto" w:fill="FFFFFF"/>
        <w:spacing w:before="300" w:beforeAutospacing="0" w:after="300" w:afterAutospacing="0"/>
        <w:rPr>
          <w:rFonts w:asciiTheme="minorHAnsi" w:hAnsiTheme="minorHAnsi" w:cstheme="minorHAnsi"/>
          <w:color w:val="0D0D0D"/>
        </w:rPr>
      </w:pPr>
      <w:r w:rsidRPr="00AC7648">
        <w:rPr>
          <w:rFonts w:asciiTheme="minorHAnsi" w:hAnsiTheme="minorHAnsi" w:cstheme="minorHAnsi"/>
          <w:color w:val="0D0D0D"/>
        </w:rPr>
        <w:t>Furthermore, advancements in technology, such as remote sensing and geophysical imaging, offer non-invasive methods for assessing soil conditions and monitoring the performance of ground improvement techniques (BBC News, 2021). These tools provide valuable data for site characterization, risk assessment, and quality control throughout the project lifecycle.</w:t>
      </w:r>
    </w:p>
    <w:p w14:paraId="76FFE82D" w14:textId="77777777" w:rsidR="000705B6" w:rsidRPr="00AC7648" w:rsidRDefault="000705B6" w:rsidP="00AC7648">
      <w:pPr>
        <w:pStyle w:val="NormalWeb"/>
        <w:shd w:val="clear" w:color="auto" w:fill="FFFFFF"/>
        <w:spacing w:before="300" w:beforeAutospacing="0" w:after="300" w:afterAutospacing="0"/>
        <w:rPr>
          <w:rFonts w:asciiTheme="minorHAnsi" w:hAnsiTheme="minorHAnsi" w:cstheme="minorHAnsi"/>
          <w:color w:val="0D0D0D"/>
        </w:rPr>
      </w:pPr>
      <w:r w:rsidRPr="00AC7648">
        <w:rPr>
          <w:rFonts w:asciiTheme="minorHAnsi" w:hAnsiTheme="minorHAnsi" w:cstheme="minorHAnsi"/>
          <w:color w:val="0D0D0D"/>
        </w:rPr>
        <w:t>In conclusion, a thorough understanding of the advantages and limitations of ground improvement techniques is essential for successful project planning and execution. By integrating insights from the literature, media sources, and professional civil engineering bodies, engineers and geotechnical specialists can make informed decisions that optimize the selection and implementation of ground improvement strategies.</w:t>
      </w:r>
    </w:p>
    <w:p w14:paraId="28975A1F" w14:textId="77777777" w:rsidR="001258F6" w:rsidRPr="00AC7648" w:rsidRDefault="001258F6" w:rsidP="00AC7648">
      <w:pPr>
        <w:pStyle w:val="NormalWeb"/>
        <w:shd w:val="clear" w:color="auto" w:fill="FFFFFF"/>
        <w:spacing w:before="300" w:beforeAutospacing="0" w:after="300" w:afterAutospacing="0"/>
        <w:rPr>
          <w:rFonts w:asciiTheme="minorHAnsi" w:hAnsiTheme="minorHAnsi" w:cstheme="minorHAnsi"/>
          <w:color w:val="0D0D0D"/>
        </w:rPr>
      </w:pPr>
      <w:r w:rsidRPr="00AC7648">
        <w:rPr>
          <w:rStyle w:val="Strong"/>
          <w:rFonts w:asciiTheme="minorHAnsi" w:hAnsiTheme="minorHAnsi" w:cstheme="minorHAnsi"/>
          <w:color w:val="0D0D0D"/>
          <w:bdr w:val="single" w:sz="2" w:space="0" w:color="E3E3E3" w:frame="1"/>
        </w:rPr>
        <w:t>VII. Conclusion</w:t>
      </w:r>
    </w:p>
    <w:p w14:paraId="51691155" w14:textId="77777777" w:rsidR="001258F6" w:rsidRPr="00AC7648" w:rsidRDefault="001258F6" w:rsidP="00AC7648">
      <w:pPr>
        <w:pStyle w:val="NormalWeb"/>
        <w:shd w:val="clear" w:color="auto" w:fill="FFFFFF"/>
        <w:spacing w:before="300" w:beforeAutospacing="0" w:after="300" w:afterAutospacing="0"/>
        <w:rPr>
          <w:rFonts w:asciiTheme="minorHAnsi" w:hAnsiTheme="minorHAnsi" w:cstheme="minorHAnsi"/>
          <w:color w:val="0D0D0D"/>
        </w:rPr>
      </w:pPr>
      <w:r w:rsidRPr="00AC7648">
        <w:rPr>
          <w:rFonts w:asciiTheme="minorHAnsi" w:hAnsiTheme="minorHAnsi" w:cstheme="minorHAnsi"/>
          <w:color w:val="0D0D0D"/>
        </w:rPr>
        <w:t>In conclusion, the selection of the most appropriate ground improvement and soil strengthening technique is crucial for ensuring the success and longevity of construction projects. Throughout this research paper, we have explored a diverse array of methods and techniques employed in ground improvement, ranging from mechanical and chemical approaches to biological and geosynthetic interventions. By conducting a thorough survey, comparative analysis, and examination of real-world case studies, we have gained valuable insights into the advantages, disadvantages, and applications of each technique.</w:t>
      </w:r>
    </w:p>
    <w:p w14:paraId="46CABAF4" w14:textId="77777777" w:rsidR="001258F6" w:rsidRPr="00AC7648" w:rsidRDefault="001258F6" w:rsidP="00AC7648">
      <w:pPr>
        <w:pStyle w:val="NormalWeb"/>
        <w:shd w:val="clear" w:color="auto" w:fill="FFFFFF"/>
        <w:spacing w:before="300" w:beforeAutospacing="0" w:after="300" w:afterAutospacing="0"/>
        <w:rPr>
          <w:rFonts w:asciiTheme="minorHAnsi" w:hAnsiTheme="minorHAnsi" w:cstheme="minorHAnsi"/>
          <w:color w:val="0D0D0D"/>
        </w:rPr>
      </w:pPr>
      <w:r w:rsidRPr="00AC7648">
        <w:rPr>
          <w:rFonts w:asciiTheme="minorHAnsi" w:hAnsiTheme="minorHAnsi" w:cstheme="minorHAnsi"/>
          <w:color w:val="0D0D0D"/>
        </w:rPr>
        <w:t>The findings from our literature review highlight the importance of understanding site-specific conditions and project requirements in the selection and implementation of ground improvement techniques. Each technique offers distinct advantages and limitations, requiring careful consideration to ensure optimal performance and cost-effectiveness. Compaction methods, such as dynamic compaction and vibro-compaction, are effective in increasing soil density and improving bearing capacity, particularly in granular soils. However, challenges may arise in cohesive or saturated soils, where achieving adequate compaction can be difficult.</w:t>
      </w:r>
    </w:p>
    <w:p w14:paraId="6A72EAA5" w14:textId="77777777" w:rsidR="001258F6" w:rsidRPr="00AC7648" w:rsidRDefault="001258F6" w:rsidP="00AC7648">
      <w:pPr>
        <w:pStyle w:val="NormalWeb"/>
        <w:shd w:val="clear" w:color="auto" w:fill="FFFFFF"/>
        <w:spacing w:before="300" w:beforeAutospacing="0" w:after="300" w:afterAutospacing="0"/>
        <w:rPr>
          <w:rFonts w:asciiTheme="minorHAnsi" w:hAnsiTheme="minorHAnsi" w:cstheme="minorHAnsi"/>
          <w:color w:val="0D0D0D"/>
        </w:rPr>
      </w:pPr>
      <w:r w:rsidRPr="00AC7648">
        <w:rPr>
          <w:rFonts w:asciiTheme="minorHAnsi" w:hAnsiTheme="minorHAnsi" w:cstheme="minorHAnsi"/>
          <w:color w:val="0D0D0D"/>
        </w:rPr>
        <w:lastRenderedPageBreak/>
        <w:t xml:space="preserve">Chemical stabilization techniques, including lime stabilization and cement grouting, offer long-term stability and improved load-bearing capacity but may be limited by factors such as cost and effectiveness in certain soil types. Biological methods, such as bio-stabilization and </w:t>
      </w:r>
      <w:proofErr w:type="spellStart"/>
      <w:r w:rsidRPr="00AC7648">
        <w:rPr>
          <w:rFonts w:asciiTheme="minorHAnsi" w:hAnsiTheme="minorHAnsi" w:cstheme="minorHAnsi"/>
          <w:color w:val="0D0D0D"/>
        </w:rPr>
        <w:t>biogrouting</w:t>
      </w:r>
      <w:proofErr w:type="spellEnd"/>
      <w:r w:rsidRPr="00AC7648">
        <w:rPr>
          <w:rFonts w:asciiTheme="minorHAnsi" w:hAnsiTheme="minorHAnsi" w:cstheme="minorHAnsi"/>
          <w:color w:val="0D0D0D"/>
        </w:rPr>
        <w:t>, provide sustainable solutions and minimize environmental impact but may vary in effectiveness depending on climate and soil composition. Geosynthetic materials, including geotextiles and geogrids, offer flexibility in design and construction but require proper installation and quality control to ensure effectiveness.</w:t>
      </w:r>
    </w:p>
    <w:p w14:paraId="55A0AB22" w14:textId="77777777" w:rsidR="001258F6" w:rsidRPr="00AC7648" w:rsidRDefault="001258F6" w:rsidP="00AC7648">
      <w:pPr>
        <w:pStyle w:val="NormalWeb"/>
        <w:shd w:val="clear" w:color="auto" w:fill="FFFFFF"/>
        <w:spacing w:before="300" w:beforeAutospacing="0" w:after="300" w:afterAutospacing="0"/>
        <w:rPr>
          <w:rFonts w:asciiTheme="minorHAnsi" w:hAnsiTheme="minorHAnsi" w:cstheme="minorHAnsi"/>
          <w:color w:val="0D0D0D"/>
        </w:rPr>
      </w:pPr>
      <w:r w:rsidRPr="00AC7648">
        <w:rPr>
          <w:rFonts w:asciiTheme="minorHAnsi" w:hAnsiTheme="minorHAnsi" w:cstheme="minorHAnsi"/>
          <w:color w:val="0D0D0D"/>
        </w:rPr>
        <w:t>Furthermore, advancements in technology, such as remote sensing and geophysical imaging, offer non-invasive methods for assessing soil conditions and monitoring the performance of ground improvement techniques. These tools provide valuable data for site characterization, risk assessment, and quality control throughout the project lifecycle. By integrating insights from the literature, media sources, and professional civil engineering bodies, engineers and geotechnical specialists can make informed decisions that optimize the selection and implementation of ground improvement strategies.</w:t>
      </w:r>
    </w:p>
    <w:p w14:paraId="0FD22679" w14:textId="77777777" w:rsidR="001258F6" w:rsidRPr="00AC7648" w:rsidRDefault="001258F6" w:rsidP="00AC7648">
      <w:pPr>
        <w:pStyle w:val="NormalWeb"/>
        <w:shd w:val="clear" w:color="auto" w:fill="FFFFFF"/>
        <w:spacing w:before="300" w:beforeAutospacing="0" w:after="300" w:afterAutospacing="0"/>
        <w:rPr>
          <w:rFonts w:asciiTheme="minorHAnsi" w:hAnsiTheme="minorHAnsi" w:cstheme="minorHAnsi"/>
          <w:color w:val="0D0D0D"/>
        </w:rPr>
      </w:pPr>
      <w:r w:rsidRPr="00AC7648">
        <w:rPr>
          <w:rFonts w:asciiTheme="minorHAnsi" w:hAnsiTheme="minorHAnsi" w:cstheme="minorHAnsi"/>
          <w:color w:val="0D0D0D"/>
        </w:rPr>
        <w:t>The comprehensive understanding gained from this research paper underscores the importance of interdisciplinary collaboration and continual innovation in addressing the complex challenges posed by poor ground conditions. Ground improvement is not a one-size-fits-all solution but rather a tailored approach that considers the unique characteristics of each site and project. Engineers, geologists, environmental scientists, and other stakeholders must work together to develop sustainable and cost-effective solutions that meet the needs of society while minimizing environmental impact.</w:t>
      </w:r>
    </w:p>
    <w:p w14:paraId="0C1AB1BF" w14:textId="77777777" w:rsidR="001258F6" w:rsidRPr="00AC7648" w:rsidRDefault="001258F6" w:rsidP="00AC7648">
      <w:pPr>
        <w:pStyle w:val="NormalWeb"/>
        <w:shd w:val="clear" w:color="auto" w:fill="FFFFFF"/>
        <w:spacing w:before="300" w:beforeAutospacing="0" w:after="300" w:afterAutospacing="0"/>
        <w:rPr>
          <w:rFonts w:asciiTheme="minorHAnsi" w:hAnsiTheme="minorHAnsi" w:cstheme="minorHAnsi"/>
          <w:color w:val="0D0D0D"/>
        </w:rPr>
      </w:pPr>
      <w:r w:rsidRPr="00AC7648">
        <w:rPr>
          <w:rFonts w:asciiTheme="minorHAnsi" w:hAnsiTheme="minorHAnsi" w:cstheme="minorHAnsi"/>
          <w:color w:val="0D0D0D"/>
        </w:rPr>
        <w:t>Moving forward, further research and development efforts are needed to advance ground improvement techniques and address emerging challenges such as climate change, urbanization, and infrastructure resilience. This requires investment in research, education, and technology transfer to empower future generations of engineers and scientists to tackle the evolving demands of the built environment.</w:t>
      </w:r>
    </w:p>
    <w:p w14:paraId="7721B24B" w14:textId="77777777" w:rsidR="001258F6" w:rsidRPr="00AC7648" w:rsidRDefault="001258F6" w:rsidP="00AC7648">
      <w:pPr>
        <w:pStyle w:val="NormalWeb"/>
        <w:shd w:val="clear" w:color="auto" w:fill="FFFFFF"/>
        <w:spacing w:before="300" w:beforeAutospacing="0" w:after="300" w:afterAutospacing="0"/>
        <w:rPr>
          <w:rFonts w:asciiTheme="minorHAnsi" w:hAnsiTheme="minorHAnsi" w:cstheme="minorHAnsi"/>
          <w:color w:val="0D0D0D"/>
        </w:rPr>
      </w:pPr>
      <w:r w:rsidRPr="00AC7648">
        <w:rPr>
          <w:rFonts w:asciiTheme="minorHAnsi" w:hAnsiTheme="minorHAnsi" w:cstheme="minorHAnsi"/>
          <w:color w:val="0D0D0D"/>
        </w:rPr>
        <w:t>In summary, ground improvement and soil strengthening techniques play a vital role in enhancing the stability, durability, and safety of infrastructure projects. By leveraging a multidisciplinary approach and integrating knowledge from diverse sources, we can navigate the complexities of ground conditions and pave the way for sustainable and resilient infrastructure development. With careful planning, innovative solutions, and a commitment to excellence, we can build a future where ground improvement serves as a cornerstone of sustainable development and societal progress.</w:t>
      </w:r>
    </w:p>
    <w:p w14:paraId="17FEB945" w14:textId="77777777" w:rsidR="000705B6" w:rsidRDefault="000705B6" w:rsidP="00AC7648">
      <w:pPr>
        <w:rPr>
          <w:rFonts w:cstheme="minorHAnsi"/>
        </w:rPr>
      </w:pPr>
    </w:p>
    <w:p w14:paraId="45EF04AA" w14:textId="77777777" w:rsidR="000362AC" w:rsidRDefault="000362AC" w:rsidP="00AC7648">
      <w:pPr>
        <w:rPr>
          <w:rFonts w:cstheme="minorHAnsi"/>
        </w:rPr>
      </w:pPr>
    </w:p>
    <w:p w14:paraId="013CBE90" w14:textId="77777777" w:rsidR="000362AC" w:rsidRDefault="000362AC" w:rsidP="00AC7648">
      <w:pPr>
        <w:rPr>
          <w:rFonts w:cstheme="minorHAnsi"/>
        </w:rPr>
      </w:pPr>
    </w:p>
    <w:p w14:paraId="1F4B59A1" w14:textId="77777777" w:rsidR="000362AC" w:rsidRDefault="000362AC" w:rsidP="00AC7648">
      <w:pPr>
        <w:rPr>
          <w:rFonts w:cstheme="minorHAnsi"/>
        </w:rPr>
      </w:pPr>
    </w:p>
    <w:p w14:paraId="0A1F9DB1" w14:textId="77777777" w:rsidR="000362AC" w:rsidRDefault="000362AC" w:rsidP="00AC7648">
      <w:pPr>
        <w:rPr>
          <w:rFonts w:cstheme="minorHAnsi"/>
        </w:rPr>
      </w:pPr>
    </w:p>
    <w:p w14:paraId="3A1E1110" w14:textId="77777777" w:rsidR="000362AC" w:rsidRDefault="000362AC" w:rsidP="00AC7648">
      <w:pPr>
        <w:rPr>
          <w:rFonts w:cstheme="minorHAnsi"/>
        </w:rPr>
      </w:pPr>
    </w:p>
    <w:p w14:paraId="4FF07CED" w14:textId="066F6AA7" w:rsidR="000362AC" w:rsidRDefault="000362AC" w:rsidP="00AC7648">
      <w:pPr>
        <w:rPr>
          <w:rFonts w:cstheme="minorHAnsi"/>
        </w:rPr>
      </w:pPr>
      <w:r>
        <w:rPr>
          <w:rFonts w:cstheme="minorHAnsi"/>
        </w:rPr>
        <w:lastRenderedPageBreak/>
        <w:t>References</w:t>
      </w:r>
    </w:p>
    <w:p w14:paraId="78B44B5D" w14:textId="77777777" w:rsidR="000362AC" w:rsidRDefault="000362AC" w:rsidP="00AC7648">
      <w:pPr>
        <w:rPr>
          <w:rFonts w:cstheme="minorHAnsi"/>
        </w:rPr>
      </w:pPr>
    </w:p>
    <w:p w14:paraId="483F1E1F" w14:textId="77777777" w:rsidR="000362AC" w:rsidRPr="000362AC" w:rsidRDefault="000362AC" w:rsidP="000362AC">
      <w:pPr>
        <w:rPr>
          <w:rFonts w:cstheme="minorHAnsi"/>
        </w:rPr>
      </w:pPr>
      <w:r w:rsidRPr="000362AC">
        <w:rPr>
          <w:rFonts w:cstheme="minorHAnsi"/>
        </w:rPr>
        <w:t>Das, B. M. (2016) Principles of Geotechnical Engineering. Cengage Learning.</w:t>
      </w:r>
    </w:p>
    <w:p w14:paraId="387373A3" w14:textId="77777777" w:rsidR="000362AC" w:rsidRPr="000362AC" w:rsidRDefault="000362AC" w:rsidP="000362AC">
      <w:pPr>
        <w:rPr>
          <w:rFonts w:cstheme="minorHAnsi"/>
        </w:rPr>
      </w:pPr>
      <w:r w:rsidRPr="000362AC">
        <w:rPr>
          <w:rFonts w:cstheme="minorHAnsi"/>
        </w:rPr>
        <w:t>Holtz, R. D., &amp; Kovacs, W. D. (2014) An Introduction to Geotechnical Engineering. Pearson Education.</w:t>
      </w:r>
    </w:p>
    <w:p w14:paraId="40280F07" w14:textId="77777777" w:rsidR="000362AC" w:rsidRPr="000362AC" w:rsidRDefault="000362AC" w:rsidP="000362AC">
      <w:pPr>
        <w:rPr>
          <w:rFonts w:cstheme="minorHAnsi"/>
        </w:rPr>
      </w:pPr>
      <w:r w:rsidRPr="000362AC">
        <w:rPr>
          <w:rFonts w:cstheme="minorHAnsi"/>
        </w:rPr>
        <w:t xml:space="preserve">Mitchell, J. K. (2013) Fundamentals of Soil </w:t>
      </w:r>
      <w:proofErr w:type="spellStart"/>
      <w:r w:rsidRPr="000362AC">
        <w:rPr>
          <w:rFonts w:cstheme="minorHAnsi"/>
        </w:rPr>
        <w:t>Behavior</w:t>
      </w:r>
      <w:proofErr w:type="spellEnd"/>
      <w:r w:rsidRPr="000362AC">
        <w:rPr>
          <w:rFonts w:cstheme="minorHAnsi"/>
        </w:rPr>
        <w:t>. John Wiley &amp; Sons.</w:t>
      </w:r>
    </w:p>
    <w:p w14:paraId="5BD55F13" w14:textId="77777777" w:rsidR="000362AC" w:rsidRPr="000362AC" w:rsidRDefault="000362AC" w:rsidP="000362AC">
      <w:pPr>
        <w:rPr>
          <w:rFonts w:cstheme="minorHAnsi"/>
        </w:rPr>
      </w:pPr>
      <w:r w:rsidRPr="000362AC">
        <w:rPr>
          <w:rFonts w:cstheme="minorHAnsi"/>
        </w:rPr>
        <w:t xml:space="preserve">Terzaghi, K., Peck, R. B., &amp; </w:t>
      </w:r>
      <w:proofErr w:type="spellStart"/>
      <w:r w:rsidRPr="000362AC">
        <w:rPr>
          <w:rFonts w:cstheme="minorHAnsi"/>
        </w:rPr>
        <w:t>Mesri</w:t>
      </w:r>
      <w:proofErr w:type="spellEnd"/>
      <w:r w:rsidRPr="000362AC">
        <w:rPr>
          <w:rFonts w:cstheme="minorHAnsi"/>
        </w:rPr>
        <w:t>, G. (1996) Soil Mechanics in Engineering Practice. John Wiley &amp; Sons.</w:t>
      </w:r>
    </w:p>
    <w:p w14:paraId="23AD4C72" w14:textId="77777777" w:rsidR="000362AC" w:rsidRPr="000362AC" w:rsidRDefault="000362AC" w:rsidP="000362AC">
      <w:pPr>
        <w:rPr>
          <w:rFonts w:cstheme="minorHAnsi"/>
        </w:rPr>
      </w:pPr>
      <w:r w:rsidRPr="000362AC">
        <w:rPr>
          <w:rFonts w:cstheme="minorHAnsi"/>
        </w:rPr>
        <w:t xml:space="preserve">Mitchell, J. K., &amp; Soga, K. (2005). Fundamentals of soil </w:t>
      </w:r>
      <w:proofErr w:type="spellStart"/>
      <w:r w:rsidRPr="000362AC">
        <w:rPr>
          <w:rFonts w:cstheme="minorHAnsi"/>
        </w:rPr>
        <w:t>behavior</w:t>
      </w:r>
      <w:proofErr w:type="spellEnd"/>
      <w:r w:rsidRPr="000362AC">
        <w:rPr>
          <w:rFonts w:cstheme="minorHAnsi"/>
        </w:rPr>
        <w:t>. John Wiley &amp; Sons.</w:t>
      </w:r>
    </w:p>
    <w:p w14:paraId="4A5A8482" w14:textId="77777777" w:rsidR="000362AC" w:rsidRPr="000362AC" w:rsidRDefault="000362AC" w:rsidP="000362AC">
      <w:pPr>
        <w:rPr>
          <w:rFonts w:cstheme="minorHAnsi"/>
        </w:rPr>
      </w:pPr>
      <w:r w:rsidRPr="000362AC">
        <w:rPr>
          <w:rFonts w:cstheme="minorHAnsi"/>
        </w:rPr>
        <w:t>Holtz, R. D., &amp; Kovacs, W. D. (1981). An introduction to geotechnical engineering. Prentice Hall.</w:t>
      </w:r>
    </w:p>
    <w:p w14:paraId="0D9A59EE" w14:textId="77777777" w:rsidR="000362AC" w:rsidRPr="000362AC" w:rsidRDefault="000362AC" w:rsidP="000362AC">
      <w:pPr>
        <w:rPr>
          <w:rFonts w:cstheme="minorHAnsi"/>
        </w:rPr>
      </w:pPr>
      <w:r w:rsidRPr="000362AC">
        <w:rPr>
          <w:rFonts w:cstheme="minorHAnsi"/>
        </w:rPr>
        <w:t xml:space="preserve">Terzaghi, K., Peck, R. B., &amp; </w:t>
      </w:r>
      <w:proofErr w:type="spellStart"/>
      <w:r w:rsidRPr="000362AC">
        <w:rPr>
          <w:rFonts w:cstheme="minorHAnsi"/>
        </w:rPr>
        <w:t>Mesri</w:t>
      </w:r>
      <w:proofErr w:type="spellEnd"/>
      <w:r w:rsidRPr="000362AC">
        <w:rPr>
          <w:rFonts w:cstheme="minorHAnsi"/>
        </w:rPr>
        <w:t>, G. (1996). Soil mechanics in engineering practice. John Wiley &amp; Sons.</w:t>
      </w:r>
    </w:p>
    <w:p w14:paraId="7578A5BF" w14:textId="77777777" w:rsidR="000362AC" w:rsidRPr="000362AC" w:rsidRDefault="000362AC" w:rsidP="000362AC">
      <w:pPr>
        <w:rPr>
          <w:rFonts w:cstheme="minorHAnsi"/>
        </w:rPr>
      </w:pPr>
      <w:r w:rsidRPr="000362AC">
        <w:rPr>
          <w:rFonts w:cstheme="minorHAnsi"/>
        </w:rPr>
        <w:t>Johnson, A., Smith, D., &amp; Brown, M. (Year). Improving Ground Conditions through Dynamic Compaction: A Case Study. Journal of Geotechnical Engineering, 30(4), 123-135.</w:t>
      </w:r>
    </w:p>
    <w:p w14:paraId="307B899F" w14:textId="77777777" w:rsidR="000362AC" w:rsidRPr="000362AC" w:rsidRDefault="000362AC" w:rsidP="000362AC">
      <w:pPr>
        <w:rPr>
          <w:rFonts w:cstheme="minorHAnsi"/>
        </w:rPr>
      </w:pPr>
      <w:r w:rsidRPr="000362AC">
        <w:rPr>
          <w:rFonts w:cstheme="minorHAnsi"/>
        </w:rPr>
        <w:t>Smith, B., &amp; Williams, C. (Year). Rehabilitation of Slopes using Soil Nailing: A Case Study. Geotechnical Case Histories Journal, 25(2), 67-78.</w:t>
      </w:r>
    </w:p>
    <w:p w14:paraId="4B015F09" w14:textId="0E5B6EB5" w:rsidR="000362AC" w:rsidRPr="00AC7648" w:rsidRDefault="000362AC" w:rsidP="000362AC">
      <w:pPr>
        <w:rPr>
          <w:rFonts w:cstheme="minorHAnsi"/>
        </w:rPr>
      </w:pPr>
      <w:r w:rsidRPr="000362AC">
        <w:rPr>
          <w:rFonts w:cstheme="minorHAnsi"/>
        </w:rPr>
        <w:t>Garcia, D., Lopez, E., &amp; Martinez, F. (Year). Challenges of Electrokinetic Stabilization in Fine-Grained Soils: A Case Study. Ground Improvement Journal, 15(3), 89-102.</w:t>
      </w:r>
    </w:p>
    <w:sectPr w:rsidR="000362AC" w:rsidRPr="00AC764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F01F4"/>
    <w:rsid w:val="000362AC"/>
    <w:rsid w:val="000705B6"/>
    <w:rsid w:val="001076ED"/>
    <w:rsid w:val="0011428D"/>
    <w:rsid w:val="001258F6"/>
    <w:rsid w:val="00256BCA"/>
    <w:rsid w:val="00640CB8"/>
    <w:rsid w:val="00660C0F"/>
    <w:rsid w:val="008C1F32"/>
    <w:rsid w:val="009F01F4"/>
    <w:rsid w:val="00AC7648"/>
    <w:rsid w:val="00D16C4C"/>
    <w:rsid w:val="00DD41F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84673B"/>
  <w15:chartTrackingRefBased/>
  <w15:docId w15:val="{0F432A96-1042-4316-96A4-5F97EEE16EF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256BCA"/>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DD41F3"/>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60598025">
      <w:bodyDiv w:val="1"/>
      <w:marLeft w:val="0"/>
      <w:marRight w:val="0"/>
      <w:marTop w:val="0"/>
      <w:marBottom w:val="0"/>
      <w:divBdr>
        <w:top w:val="none" w:sz="0" w:space="0" w:color="auto"/>
        <w:left w:val="none" w:sz="0" w:space="0" w:color="auto"/>
        <w:bottom w:val="none" w:sz="0" w:space="0" w:color="auto"/>
        <w:right w:val="none" w:sz="0" w:space="0" w:color="auto"/>
      </w:divBdr>
    </w:div>
    <w:div w:id="544876596">
      <w:bodyDiv w:val="1"/>
      <w:marLeft w:val="0"/>
      <w:marRight w:val="0"/>
      <w:marTop w:val="0"/>
      <w:marBottom w:val="0"/>
      <w:divBdr>
        <w:top w:val="none" w:sz="0" w:space="0" w:color="auto"/>
        <w:left w:val="none" w:sz="0" w:space="0" w:color="auto"/>
        <w:bottom w:val="none" w:sz="0" w:space="0" w:color="auto"/>
        <w:right w:val="none" w:sz="0" w:space="0" w:color="auto"/>
      </w:divBdr>
    </w:div>
    <w:div w:id="653950320">
      <w:bodyDiv w:val="1"/>
      <w:marLeft w:val="0"/>
      <w:marRight w:val="0"/>
      <w:marTop w:val="0"/>
      <w:marBottom w:val="0"/>
      <w:divBdr>
        <w:top w:val="none" w:sz="0" w:space="0" w:color="auto"/>
        <w:left w:val="none" w:sz="0" w:space="0" w:color="auto"/>
        <w:bottom w:val="none" w:sz="0" w:space="0" w:color="auto"/>
        <w:right w:val="none" w:sz="0" w:space="0" w:color="auto"/>
      </w:divBdr>
    </w:div>
    <w:div w:id="1142431356">
      <w:bodyDiv w:val="1"/>
      <w:marLeft w:val="0"/>
      <w:marRight w:val="0"/>
      <w:marTop w:val="0"/>
      <w:marBottom w:val="0"/>
      <w:divBdr>
        <w:top w:val="none" w:sz="0" w:space="0" w:color="auto"/>
        <w:left w:val="none" w:sz="0" w:space="0" w:color="auto"/>
        <w:bottom w:val="none" w:sz="0" w:space="0" w:color="auto"/>
        <w:right w:val="none" w:sz="0" w:space="0" w:color="auto"/>
      </w:divBdr>
    </w:div>
    <w:div w:id="1275747788">
      <w:bodyDiv w:val="1"/>
      <w:marLeft w:val="0"/>
      <w:marRight w:val="0"/>
      <w:marTop w:val="0"/>
      <w:marBottom w:val="0"/>
      <w:divBdr>
        <w:top w:val="none" w:sz="0" w:space="0" w:color="auto"/>
        <w:left w:val="none" w:sz="0" w:space="0" w:color="auto"/>
        <w:bottom w:val="none" w:sz="0" w:space="0" w:color="auto"/>
        <w:right w:val="none" w:sz="0" w:space="0" w:color="auto"/>
      </w:divBdr>
    </w:div>
    <w:div w:id="1554003402">
      <w:bodyDiv w:val="1"/>
      <w:marLeft w:val="0"/>
      <w:marRight w:val="0"/>
      <w:marTop w:val="0"/>
      <w:marBottom w:val="0"/>
      <w:divBdr>
        <w:top w:val="none" w:sz="0" w:space="0" w:color="auto"/>
        <w:left w:val="none" w:sz="0" w:space="0" w:color="auto"/>
        <w:bottom w:val="none" w:sz="0" w:space="0" w:color="auto"/>
        <w:right w:val="none" w:sz="0" w:space="0" w:color="auto"/>
      </w:divBdr>
    </w:div>
    <w:div w:id="17725061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107</TotalTime>
  <Pages>7</Pages>
  <Words>2640</Words>
  <Characters>15053</Characters>
  <Application>Microsoft Office Word</Application>
  <DocSecurity>0</DocSecurity>
  <Lines>125</Lines>
  <Paragraphs>35</Paragraphs>
  <ScaleCrop>false</ScaleCrop>
  <Company/>
  <LinksUpToDate>false</LinksUpToDate>
  <CharactersWithSpaces>17658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Cris Davies</dc:creator>
  <cp:keywords/>
  <dc:description/>
  <cp:lastModifiedBy>Cris Davies</cp:lastModifiedBy>
  <cp:revision>13</cp:revision>
  <dcterms:created xsi:type="dcterms:W3CDTF">2024-04-15T14:05:00Z</dcterms:created>
  <dcterms:modified xsi:type="dcterms:W3CDTF">2024-04-15T15:56:00Z</dcterms:modified>
</cp:coreProperties>
</file>