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524FB6" w14:textId="77777777" w:rsidR="002F0AFF" w:rsidRPr="005520DD" w:rsidRDefault="002F0AFF" w:rsidP="006214E4">
      <w:pPr>
        <w:pStyle w:val="Heading1"/>
        <w:spacing w:line="360" w:lineRule="auto"/>
        <w:rPr>
          <w:rFonts w:ascii="Arial" w:hAnsi="Arial" w:cs="Arial"/>
          <w:sz w:val="24"/>
          <w:szCs w:val="24"/>
        </w:rPr>
      </w:pPr>
      <w:bookmarkStart w:id="0" w:name="_Toc129145248"/>
      <w:r w:rsidRPr="005520DD">
        <w:rPr>
          <w:rFonts w:ascii="Arial" w:hAnsi="Arial" w:cs="Arial"/>
          <w:sz w:val="24"/>
          <w:szCs w:val="24"/>
        </w:rPr>
        <w:t>BMPS4009 &amp; BMPL4007</w:t>
      </w:r>
      <w:bookmarkEnd w:id="0"/>
    </w:p>
    <w:p w14:paraId="3FC8B369" w14:textId="77777777" w:rsidR="00250AA9" w:rsidRPr="005520DD" w:rsidRDefault="00250AA9" w:rsidP="00250AA9">
      <w:pPr>
        <w:rPr>
          <w:rFonts w:ascii="Arial" w:hAnsi="Arial" w:cs="Arial"/>
          <w:sz w:val="24"/>
          <w:szCs w:val="24"/>
        </w:rPr>
      </w:pPr>
    </w:p>
    <w:p w14:paraId="1197A920" w14:textId="77777777" w:rsidR="00250AA9" w:rsidRPr="005520DD" w:rsidRDefault="00250AA9" w:rsidP="00250AA9">
      <w:pPr>
        <w:rPr>
          <w:rFonts w:ascii="Arial" w:hAnsi="Arial" w:cs="Arial"/>
          <w:sz w:val="24"/>
          <w:szCs w:val="24"/>
        </w:rPr>
      </w:pPr>
    </w:p>
    <w:p w14:paraId="023FEC46" w14:textId="77777777" w:rsidR="00250AA9" w:rsidRPr="005520DD" w:rsidRDefault="00250AA9" w:rsidP="00250AA9">
      <w:pPr>
        <w:rPr>
          <w:rFonts w:ascii="Arial" w:hAnsi="Arial" w:cs="Arial"/>
          <w:sz w:val="24"/>
          <w:szCs w:val="24"/>
        </w:rPr>
      </w:pPr>
    </w:p>
    <w:p w14:paraId="6957DD05" w14:textId="77777777" w:rsidR="00250AA9" w:rsidRPr="005520DD" w:rsidRDefault="00250AA9" w:rsidP="00250AA9">
      <w:pPr>
        <w:rPr>
          <w:rFonts w:ascii="Arial" w:hAnsi="Arial" w:cs="Arial"/>
          <w:sz w:val="24"/>
          <w:szCs w:val="24"/>
        </w:rPr>
      </w:pPr>
    </w:p>
    <w:p w14:paraId="6AC6ED5F" w14:textId="77777777" w:rsidR="00250AA9" w:rsidRPr="005520DD" w:rsidRDefault="00250AA9" w:rsidP="00250AA9">
      <w:pPr>
        <w:rPr>
          <w:rFonts w:ascii="Arial" w:hAnsi="Arial" w:cs="Arial"/>
          <w:sz w:val="24"/>
          <w:szCs w:val="24"/>
        </w:rPr>
      </w:pPr>
    </w:p>
    <w:p w14:paraId="6C8D3D36" w14:textId="77777777" w:rsidR="00250AA9" w:rsidRPr="005520DD" w:rsidRDefault="00250AA9" w:rsidP="00250AA9">
      <w:pPr>
        <w:rPr>
          <w:rFonts w:ascii="Arial" w:hAnsi="Arial" w:cs="Arial"/>
          <w:sz w:val="24"/>
          <w:szCs w:val="24"/>
        </w:rPr>
      </w:pPr>
    </w:p>
    <w:p w14:paraId="01722972" w14:textId="77777777" w:rsidR="00250AA9" w:rsidRPr="005520DD" w:rsidRDefault="00250AA9" w:rsidP="00250AA9">
      <w:pPr>
        <w:rPr>
          <w:rFonts w:ascii="Arial" w:hAnsi="Arial" w:cs="Arial"/>
          <w:sz w:val="24"/>
          <w:szCs w:val="24"/>
        </w:rPr>
      </w:pPr>
    </w:p>
    <w:p w14:paraId="13ACB263" w14:textId="77777777" w:rsidR="00250AA9" w:rsidRPr="005520DD" w:rsidRDefault="00250AA9" w:rsidP="00250AA9">
      <w:pPr>
        <w:rPr>
          <w:rFonts w:ascii="Arial" w:hAnsi="Arial" w:cs="Arial"/>
          <w:sz w:val="24"/>
          <w:szCs w:val="24"/>
        </w:rPr>
      </w:pPr>
    </w:p>
    <w:p w14:paraId="63444DBD" w14:textId="77777777" w:rsidR="00250AA9" w:rsidRPr="005520DD" w:rsidRDefault="00250AA9" w:rsidP="00250AA9">
      <w:pPr>
        <w:rPr>
          <w:rFonts w:ascii="Arial" w:hAnsi="Arial" w:cs="Arial"/>
          <w:sz w:val="24"/>
          <w:szCs w:val="24"/>
        </w:rPr>
      </w:pPr>
    </w:p>
    <w:sdt>
      <w:sdtPr>
        <w:rPr>
          <w:rFonts w:ascii="Arial" w:eastAsia="Times New Roman" w:hAnsi="Arial" w:cs="Arial"/>
          <w:color w:val="auto"/>
          <w:sz w:val="24"/>
          <w:szCs w:val="24"/>
          <w:lang w:val="en-GB" w:eastAsia="en-GB"/>
        </w:rPr>
        <w:id w:val="-861674115"/>
        <w:docPartObj>
          <w:docPartGallery w:val="Table of Contents"/>
          <w:docPartUnique/>
        </w:docPartObj>
      </w:sdtPr>
      <w:sdtEndPr>
        <w:rPr>
          <w:b/>
          <w:bCs/>
          <w:noProof/>
        </w:rPr>
      </w:sdtEndPr>
      <w:sdtContent>
        <w:p w14:paraId="4E6745D5" w14:textId="77777777" w:rsidR="00250AA9" w:rsidRPr="005520DD" w:rsidRDefault="00250AA9">
          <w:pPr>
            <w:pStyle w:val="TOCHeading"/>
            <w:rPr>
              <w:rFonts w:ascii="Arial" w:hAnsi="Arial" w:cs="Arial"/>
              <w:sz w:val="24"/>
              <w:szCs w:val="24"/>
            </w:rPr>
          </w:pPr>
          <w:r w:rsidRPr="005520DD">
            <w:rPr>
              <w:rFonts w:ascii="Arial" w:hAnsi="Arial" w:cs="Arial"/>
              <w:sz w:val="24"/>
              <w:szCs w:val="24"/>
            </w:rPr>
            <w:t>Contents</w:t>
          </w:r>
        </w:p>
        <w:p w14:paraId="6AEEC967" w14:textId="77777777" w:rsidR="00250AA9" w:rsidRPr="005520DD" w:rsidRDefault="00250AA9">
          <w:pPr>
            <w:pStyle w:val="TOC1"/>
            <w:tabs>
              <w:tab w:val="right" w:leader="dot" w:pos="9350"/>
            </w:tabs>
            <w:rPr>
              <w:rFonts w:ascii="Arial" w:hAnsi="Arial" w:cs="Arial"/>
              <w:noProof/>
              <w:sz w:val="24"/>
              <w:szCs w:val="24"/>
            </w:rPr>
          </w:pPr>
          <w:r w:rsidRPr="005520DD">
            <w:rPr>
              <w:rFonts w:ascii="Arial" w:hAnsi="Arial" w:cs="Arial"/>
              <w:sz w:val="24"/>
              <w:szCs w:val="24"/>
            </w:rPr>
            <w:fldChar w:fldCharType="begin"/>
          </w:r>
          <w:r w:rsidRPr="005520DD">
            <w:rPr>
              <w:rFonts w:ascii="Arial" w:hAnsi="Arial" w:cs="Arial"/>
              <w:sz w:val="24"/>
              <w:szCs w:val="24"/>
            </w:rPr>
            <w:instrText xml:space="preserve"> TOC \o "1-3" \h \z \u </w:instrText>
          </w:r>
          <w:r w:rsidRPr="005520DD">
            <w:rPr>
              <w:rFonts w:ascii="Arial" w:hAnsi="Arial" w:cs="Arial"/>
              <w:sz w:val="24"/>
              <w:szCs w:val="24"/>
            </w:rPr>
            <w:fldChar w:fldCharType="separate"/>
          </w:r>
          <w:hyperlink w:anchor="_Toc129145248" w:history="1">
            <w:r w:rsidRPr="005520DD">
              <w:rPr>
                <w:rStyle w:val="Hyperlink"/>
                <w:rFonts w:ascii="Arial" w:hAnsi="Arial" w:cs="Arial"/>
                <w:noProof/>
                <w:sz w:val="24"/>
                <w:szCs w:val="24"/>
              </w:rPr>
              <w:t>BMPS4009 &amp; BMPL4007</w:t>
            </w:r>
            <w:r w:rsidRPr="005520DD">
              <w:rPr>
                <w:rFonts w:ascii="Arial" w:hAnsi="Arial" w:cs="Arial"/>
                <w:noProof/>
                <w:webHidden/>
                <w:sz w:val="24"/>
                <w:szCs w:val="24"/>
              </w:rPr>
              <w:tab/>
            </w:r>
            <w:r w:rsidRPr="005520DD">
              <w:rPr>
                <w:rFonts w:ascii="Arial" w:hAnsi="Arial" w:cs="Arial"/>
                <w:noProof/>
                <w:webHidden/>
                <w:sz w:val="24"/>
                <w:szCs w:val="24"/>
              </w:rPr>
              <w:fldChar w:fldCharType="begin"/>
            </w:r>
            <w:r w:rsidRPr="005520DD">
              <w:rPr>
                <w:rFonts w:ascii="Arial" w:hAnsi="Arial" w:cs="Arial"/>
                <w:noProof/>
                <w:webHidden/>
                <w:sz w:val="24"/>
                <w:szCs w:val="24"/>
              </w:rPr>
              <w:instrText xml:space="preserve"> PAGEREF _Toc129145248 \h </w:instrText>
            </w:r>
            <w:r w:rsidRPr="005520DD">
              <w:rPr>
                <w:rFonts w:ascii="Arial" w:hAnsi="Arial" w:cs="Arial"/>
                <w:noProof/>
                <w:webHidden/>
                <w:sz w:val="24"/>
                <w:szCs w:val="24"/>
              </w:rPr>
            </w:r>
            <w:r w:rsidRPr="005520DD">
              <w:rPr>
                <w:rFonts w:ascii="Arial" w:hAnsi="Arial" w:cs="Arial"/>
                <w:noProof/>
                <w:webHidden/>
                <w:sz w:val="24"/>
                <w:szCs w:val="24"/>
              </w:rPr>
              <w:fldChar w:fldCharType="separate"/>
            </w:r>
            <w:r w:rsidRPr="005520DD">
              <w:rPr>
                <w:rFonts w:ascii="Arial" w:hAnsi="Arial" w:cs="Arial"/>
                <w:noProof/>
                <w:webHidden/>
                <w:sz w:val="24"/>
                <w:szCs w:val="24"/>
              </w:rPr>
              <w:t>1</w:t>
            </w:r>
            <w:r w:rsidRPr="005520DD">
              <w:rPr>
                <w:rFonts w:ascii="Arial" w:hAnsi="Arial" w:cs="Arial"/>
                <w:noProof/>
                <w:webHidden/>
                <w:sz w:val="24"/>
                <w:szCs w:val="24"/>
              </w:rPr>
              <w:fldChar w:fldCharType="end"/>
            </w:r>
          </w:hyperlink>
        </w:p>
        <w:p w14:paraId="65B16A21" w14:textId="77777777" w:rsidR="00250AA9" w:rsidRPr="005520DD" w:rsidRDefault="00000000">
          <w:pPr>
            <w:pStyle w:val="TOC1"/>
            <w:tabs>
              <w:tab w:val="right" w:leader="dot" w:pos="9350"/>
            </w:tabs>
            <w:rPr>
              <w:rFonts w:ascii="Arial" w:hAnsi="Arial" w:cs="Arial"/>
              <w:noProof/>
              <w:sz w:val="24"/>
              <w:szCs w:val="24"/>
            </w:rPr>
          </w:pPr>
          <w:hyperlink w:anchor="_Toc129145249" w:history="1">
            <w:r w:rsidR="00250AA9" w:rsidRPr="005520DD">
              <w:rPr>
                <w:rStyle w:val="Hyperlink"/>
                <w:rFonts w:ascii="Arial" w:hAnsi="Arial" w:cs="Arial"/>
                <w:noProof/>
                <w:sz w:val="24"/>
                <w:szCs w:val="24"/>
              </w:rPr>
              <w:t>Preparing for Higher Education</w:t>
            </w:r>
            <w:r w:rsidR="00250AA9" w:rsidRPr="005520DD">
              <w:rPr>
                <w:rFonts w:ascii="Arial" w:hAnsi="Arial" w:cs="Arial"/>
                <w:noProof/>
                <w:webHidden/>
                <w:sz w:val="24"/>
                <w:szCs w:val="24"/>
              </w:rPr>
              <w:tab/>
            </w:r>
            <w:r w:rsidR="00250AA9" w:rsidRPr="005520DD">
              <w:rPr>
                <w:rFonts w:ascii="Arial" w:hAnsi="Arial" w:cs="Arial"/>
                <w:noProof/>
                <w:webHidden/>
                <w:sz w:val="24"/>
                <w:szCs w:val="24"/>
              </w:rPr>
              <w:fldChar w:fldCharType="begin"/>
            </w:r>
            <w:r w:rsidR="00250AA9" w:rsidRPr="005520DD">
              <w:rPr>
                <w:rFonts w:ascii="Arial" w:hAnsi="Arial" w:cs="Arial"/>
                <w:noProof/>
                <w:webHidden/>
                <w:sz w:val="24"/>
                <w:szCs w:val="24"/>
              </w:rPr>
              <w:instrText xml:space="preserve"> PAGEREF _Toc129145249 \h </w:instrText>
            </w:r>
            <w:r w:rsidR="00250AA9" w:rsidRPr="005520DD">
              <w:rPr>
                <w:rFonts w:ascii="Arial" w:hAnsi="Arial" w:cs="Arial"/>
                <w:noProof/>
                <w:webHidden/>
                <w:sz w:val="24"/>
                <w:szCs w:val="24"/>
              </w:rPr>
            </w:r>
            <w:r w:rsidR="00250AA9" w:rsidRPr="005520DD">
              <w:rPr>
                <w:rFonts w:ascii="Arial" w:hAnsi="Arial" w:cs="Arial"/>
                <w:noProof/>
                <w:webHidden/>
                <w:sz w:val="24"/>
                <w:szCs w:val="24"/>
              </w:rPr>
              <w:fldChar w:fldCharType="separate"/>
            </w:r>
            <w:r w:rsidR="00250AA9" w:rsidRPr="005520DD">
              <w:rPr>
                <w:rFonts w:ascii="Arial" w:hAnsi="Arial" w:cs="Arial"/>
                <w:noProof/>
                <w:webHidden/>
                <w:sz w:val="24"/>
                <w:szCs w:val="24"/>
              </w:rPr>
              <w:t>2</w:t>
            </w:r>
            <w:r w:rsidR="00250AA9" w:rsidRPr="005520DD">
              <w:rPr>
                <w:rFonts w:ascii="Arial" w:hAnsi="Arial" w:cs="Arial"/>
                <w:noProof/>
                <w:webHidden/>
                <w:sz w:val="24"/>
                <w:szCs w:val="24"/>
              </w:rPr>
              <w:fldChar w:fldCharType="end"/>
            </w:r>
          </w:hyperlink>
        </w:p>
        <w:p w14:paraId="62415B9D" w14:textId="77777777" w:rsidR="00250AA9" w:rsidRPr="005520DD" w:rsidRDefault="00000000">
          <w:pPr>
            <w:pStyle w:val="TOC1"/>
            <w:tabs>
              <w:tab w:val="right" w:leader="dot" w:pos="9350"/>
            </w:tabs>
            <w:rPr>
              <w:rFonts w:ascii="Arial" w:hAnsi="Arial" w:cs="Arial"/>
              <w:noProof/>
              <w:sz w:val="24"/>
              <w:szCs w:val="24"/>
            </w:rPr>
          </w:pPr>
          <w:hyperlink w:anchor="_Toc129145250" w:history="1">
            <w:r w:rsidR="00250AA9" w:rsidRPr="005520DD">
              <w:rPr>
                <w:rStyle w:val="Hyperlink"/>
                <w:rFonts w:ascii="Arial" w:hAnsi="Arial" w:cs="Arial"/>
                <w:noProof/>
                <w:sz w:val="24"/>
                <w:szCs w:val="24"/>
              </w:rPr>
              <w:t>Summary:</w:t>
            </w:r>
            <w:r w:rsidR="00250AA9" w:rsidRPr="005520DD">
              <w:rPr>
                <w:rFonts w:ascii="Arial" w:hAnsi="Arial" w:cs="Arial"/>
                <w:noProof/>
                <w:webHidden/>
                <w:sz w:val="24"/>
                <w:szCs w:val="24"/>
              </w:rPr>
              <w:tab/>
            </w:r>
            <w:r w:rsidR="00250AA9" w:rsidRPr="005520DD">
              <w:rPr>
                <w:rFonts w:ascii="Arial" w:hAnsi="Arial" w:cs="Arial"/>
                <w:noProof/>
                <w:webHidden/>
                <w:sz w:val="24"/>
                <w:szCs w:val="24"/>
              </w:rPr>
              <w:fldChar w:fldCharType="begin"/>
            </w:r>
            <w:r w:rsidR="00250AA9" w:rsidRPr="005520DD">
              <w:rPr>
                <w:rFonts w:ascii="Arial" w:hAnsi="Arial" w:cs="Arial"/>
                <w:noProof/>
                <w:webHidden/>
                <w:sz w:val="24"/>
                <w:szCs w:val="24"/>
              </w:rPr>
              <w:instrText xml:space="preserve"> PAGEREF _Toc129145250 \h </w:instrText>
            </w:r>
            <w:r w:rsidR="00250AA9" w:rsidRPr="005520DD">
              <w:rPr>
                <w:rFonts w:ascii="Arial" w:hAnsi="Arial" w:cs="Arial"/>
                <w:noProof/>
                <w:webHidden/>
                <w:sz w:val="24"/>
                <w:szCs w:val="24"/>
              </w:rPr>
            </w:r>
            <w:r w:rsidR="00250AA9" w:rsidRPr="005520DD">
              <w:rPr>
                <w:rFonts w:ascii="Arial" w:hAnsi="Arial" w:cs="Arial"/>
                <w:noProof/>
                <w:webHidden/>
                <w:sz w:val="24"/>
                <w:szCs w:val="24"/>
              </w:rPr>
              <w:fldChar w:fldCharType="separate"/>
            </w:r>
            <w:r w:rsidR="00250AA9" w:rsidRPr="005520DD">
              <w:rPr>
                <w:rFonts w:ascii="Arial" w:hAnsi="Arial" w:cs="Arial"/>
                <w:noProof/>
                <w:webHidden/>
                <w:sz w:val="24"/>
                <w:szCs w:val="24"/>
              </w:rPr>
              <w:t>2</w:t>
            </w:r>
            <w:r w:rsidR="00250AA9" w:rsidRPr="005520DD">
              <w:rPr>
                <w:rFonts w:ascii="Arial" w:hAnsi="Arial" w:cs="Arial"/>
                <w:noProof/>
                <w:webHidden/>
                <w:sz w:val="24"/>
                <w:szCs w:val="24"/>
              </w:rPr>
              <w:fldChar w:fldCharType="end"/>
            </w:r>
          </w:hyperlink>
        </w:p>
        <w:p w14:paraId="006477E5" w14:textId="77777777" w:rsidR="00250AA9" w:rsidRPr="005520DD" w:rsidRDefault="00000000">
          <w:pPr>
            <w:pStyle w:val="TOC1"/>
            <w:tabs>
              <w:tab w:val="right" w:leader="dot" w:pos="9350"/>
            </w:tabs>
            <w:rPr>
              <w:rFonts w:ascii="Arial" w:hAnsi="Arial" w:cs="Arial"/>
              <w:noProof/>
              <w:sz w:val="24"/>
              <w:szCs w:val="24"/>
            </w:rPr>
          </w:pPr>
          <w:hyperlink w:anchor="_Toc129145251" w:history="1">
            <w:r w:rsidR="00250AA9" w:rsidRPr="005520DD">
              <w:rPr>
                <w:rStyle w:val="Hyperlink"/>
                <w:rFonts w:ascii="Arial" w:hAnsi="Arial" w:cs="Arial"/>
                <w:noProof/>
                <w:sz w:val="24"/>
                <w:szCs w:val="24"/>
                <w:lang w:val="en-US"/>
              </w:rPr>
              <w:t>Mind map:</w:t>
            </w:r>
            <w:r w:rsidR="00250AA9" w:rsidRPr="005520DD">
              <w:rPr>
                <w:rFonts w:ascii="Arial" w:hAnsi="Arial" w:cs="Arial"/>
                <w:noProof/>
                <w:webHidden/>
                <w:sz w:val="24"/>
                <w:szCs w:val="24"/>
              </w:rPr>
              <w:tab/>
            </w:r>
            <w:r w:rsidR="00250AA9" w:rsidRPr="005520DD">
              <w:rPr>
                <w:rFonts w:ascii="Arial" w:hAnsi="Arial" w:cs="Arial"/>
                <w:noProof/>
                <w:webHidden/>
                <w:sz w:val="24"/>
                <w:szCs w:val="24"/>
              </w:rPr>
              <w:fldChar w:fldCharType="begin"/>
            </w:r>
            <w:r w:rsidR="00250AA9" w:rsidRPr="005520DD">
              <w:rPr>
                <w:rFonts w:ascii="Arial" w:hAnsi="Arial" w:cs="Arial"/>
                <w:noProof/>
                <w:webHidden/>
                <w:sz w:val="24"/>
                <w:szCs w:val="24"/>
              </w:rPr>
              <w:instrText xml:space="preserve"> PAGEREF _Toc129145251 \h </w:instrText>
            </w:r>
            <w:r w:rsidR="00250AA9" w:rsidRPr="005520DD">
              <w:rPr>
                <w:rFonts w:ascii="Arial" w:hAnsi="Arial" w:cs="Arial"/>
                <w:noProof/>
                <w:webHidden/>
                <w:sz w:val="24"/>
                <w:szCs w:val="24"/>
              </w:rPr>
            </w:r>
            <w:r w:rsidR="00250AA9" w:rsidRPr="005520DD">
              <w:rPr>
                <w:rFonts w:ascii="Arial" w:hAnsi="Arial" w:cs="Arial"/>
                <w:noProof/>
                <w:webHidden/>
                <w:sz w:val="24"/>
                <w:szCs w:val="24"/>
              </w:rPr>
              <w:fldChar w:fldCharType="separate"/>
            </w:r>
            <w:r w:rsidR="00250AA9" w:rsidRPr="005520DD">
              <w:rPr>
                <w:rFonts w:ascii="Arial" w:hAnsi="Arial" w:cs="Arial"/>
                <w:noProof/>
                <w:webHidden/>
                <w:sz w:val="24"/>
                <w:szCs w:val="24"/>
              </w:rPr>
              <w:t>3</w:t>
            </w:r>
            <w:r w:rsidR="00250AA9" w:rsidRPr="005520DD">
              <w:rPr>
                <w:rFonts w:ascii="Arial" w:hAnsi="Arial" w:cs="Arial"/>
                <w:noProof/>
                <w:webHidden/>
                <w:sz w:val="24"/>
                <w:szCs w:val="24"/>
              </w:rPr>
              <w:fldChar w:fldCharType="end"/>
            </w:r>
          </w:hyperlink>
        </w:p>
        <w:p w14:paraId="29584836" w14:textId="77777777" w:rsidR="00250AA9" w:rsidRPr="005520DD" w:rsidRDefault="00000000">
          <w:pPr>
            <w:pStyle w:val="TOC1"/>
            <w:tabs>
              <w:tab w:val="right" w:leader="dot" w:pos="9350"/>
            </w:tabs>
            <w:rPr>
              <w:rFonts w:ascii="Arial" w:hAnsi="Arial" w:cs="Arial"/>
              <w:noProof/>
              <w:sz w:val="24"/>
              <w:szCs w:val="24"/>
            </w:rPr>
          </w:pPr>
          <w:hyperlink w:anchor="_Toc129145252" w:history="1">
            <w:r w:rsidR="00250AA9" w:rsidRPr="005520DD">
              <w:rPr>
                <w:rStyle w:val="Hyperlink"/>
                <w:rFonts w:ascii="Arial" w:hAnsi="Arial" w:cs="Arial"/>
                <w:noProof/>
                <w:sz w:val="24"/>
                <w:szCs w:val="24"/>
                <w:lang w:val="en-US"/>
              </w:rPr>
              <w:t>Task 3: personal video</w:t>
            </w:r>
            <w:r w:rsidR="00250AA9" w:rsidRPr="005520DD">
              <w:rPr>
                <w:rFonts w:ascii="Arial" w:hAnsi="Arial" w:cs="Arial"/>
                <w:noProof/>
                <w:webHidden/>
                <w:sz w:val="24"/>
                <w:szCs w:val="24"/>
              </w:rPr>
              <w:tab/>
            </w:r>
            <w:r w:rsidR="00250AA9" w:rsidRPr="005520DD">
              <w:rPr>
                <w:rFonts w:ascii="Arial" w:hAnsi="Arial" w:cs="Arial"/>
                <w:noProof/>
                <w:webHidden/>
                <w:sz w:val="24"/>
                <w:szCs w:val="24"/>
              </w:rPr>
              <w:fldChar w:fldCharType="begin"/>
            </w:r>
            <w:r w:rsidR="00250AA9" w:rsidRPr="005520DD">
              <w:rPr>
                <w:rFonts w:ascii="Arial" w:hAnsi="Arial" w:cs="Arial"/>
                <w:noProof/>
                <w:webHidden/>
                <w:sz w:val="24"/>
                <w:szCs w:val="24"/>
              </w:rPr>
              <w:instrText xml:space="preserve"> PAGEREF _Toc129145252 \h </w:instrText>
            </w:r>
            <w:r w:rsidR="00250AA9" w:rsidRPr="005520DD">
              <w:rPr>
                <w:rFonts w:ascii="Arial" w:hAnsi="Arial" w:cs="Arial"/>
                <w:noProof/>
                <w:webHidden/>
                <w:sz w:val="24"/>
                <w:szCs w:val="24"/>
              </w:rPr>
            </w:r>
            <w:r w:rsidR="00250AA9" w:rsidRPr="005520DD">
              <w:rPr>
                <w:rFonts w:ascii="Arial" w:hAnsi="Arial" w:cs="Arial"/>
                <w:noProof/>
                <w:webHidden/>
                <w:sz w:val="24"/>
                <w:szCs w:val="24"/>
              </w:rPr>
              <w:fldChar w:fldCharType="separate"/>
            </w:r>
            <w:r w:rsidR="00250AA9" w:rsidRPr="005520DD">
              <w:rPr>
                <w:rFonts w:ascii="Arial" w:hAnsi="Arial" w:cs="Arial"/>
                <w:noProof/>
                <w:webHidden/>
                <w:sz w:val="24"/>
                <w:szCs w:val="24"/>
              </w:rPr>
              <w:t>4</w:t>
            </w:r>
            <w:r w:rsidR="00250AA9" w:rsidRPr="005520DD">
              <w:rPr>
                <w:rFonts w:ascii="Arial" w:hAnsi="Arial" w:cs="Arial"/>
                <w:noProof/>
                <w:webHidden/>
                <w:sz w:val="24"/>
                <w:szCs w:val="24"/>
              </w:rPr>
              <w:fldChar w:fldCharType="end"/>
            </w:r>
          </w:hyperlink>
        </w:p>
        <w:p w14:paraId="3AD7060D" w14:textId="77777777" w:rsidR="00250AA9" w:rsidRPr="005520DD" w:rsidRDefault="00000000">
          <w:pPr>
            <w:pStyle w:val="TOC1"/>
            <w:tabs>
              <w:tab w:val="right" w:leader="dot" w:pos="9350"/>
            </w:tabs>
            <w:rPr>
              <w:rFonts w:ascii="Arial" w:hAnsi="Arial" w:cs="Arial"/>
              <w:noProof/>
              <w:sz w:val="24"/>
              <w:szCs w:val="24"/>
            </w:rPr>
          </w:pPr>
          <w:hyperlink w:anchor="_Toc129145253" w:history="1">
            <w:r w:rsidR="00250AA9" w:rsidRPr="005520DD">
              <w:rPr>
                <w:rStyle w:val="Hyperlink"/>
                <w:rFonts w:ascii="Arial" w:hAnsi="Arial" w:cs="Arial"/>
                <w:noProof/>
                <w:sz w:val="24"/>
                <w:szCs w:val="24"/>
                <w:lang w:val="en-US"/>
              </w:rPr>
              <w:t>Task 4 Reflection using Borton’s Reflective tools:</w:t>
            </w:r>
            <w:r w:rsidR="00250AA9" w:rsidRPr="005520DD">
              <w:rPr>
                <w:rFonts w:ascii="Arial" w:hAnsi="Arial" w:cs="Arial"/>
                <w:noProof/>
                <w:webHidden/>
                <w:sz w:val="24"/>
                <w:szCs w:val="24"/>
              </w:rPr>
              <w:tab/>
            </w:r>
            <w:r w:rsidR="00250AA9" w:rsidRPr="005520DD">
              <w:rPr>
                <w:rFonts w:ascii="Arial" w:hAnsi="Arial" w:cs="Arial"/>
                <w:noProof/>
                <w:webHidden/>
                <w:sz w:val="24"/>
                <w:szCs w:val="24"/>
              </w:rPr>
              <w:fldChar w:fldCharType="begin"/>
            </w:r>
            <w:r w:rsidR="00250AA9" w:rsidRPr="005520DD">
              <w:rPr>
                <w:rFonts w:ascii="Arial" w:hAnsi="Arial" w:cs="Arial"/>
                <w:noProof/>
                <w:webHidden/>
                <w:sz w:val="24"/>
                <w:szCs w:val="24"/>
              </w:rPr>
              <w:instrText xml:space="preserve"> PAGEREF _Toc129145253 \h </w:instrText>
            </w:r>
            <w:r w:rsidR="00250AA9" w:rsidRPr="005520DD">
              <w:rPr>
                <w:rFonts w:ascii="Arial" w:hAnsi="Arial" w:cs="Arial"/>
                <w:noProof/>
                <w:webHidden/>
                <w:sz w:val="24"/>
                <w:szCs w:val="24"/>
              </w:rPr>
            </w:r>
            <w:r w:rsidR="00250AA9" w:rsidRPr="005520DD">
              <w:rPr>
                <w:rFonts w:ascii="Arial" w:hAnsi="Arial" w:cs="Arial"/>
                <w:noProof/>
                <w:webHidden/>
                <w:sz w:val="24"/>
                <w:szCs w:val="24"/>
              </w:rPr>
              <w:fldChar w:fldCharType="separate"/>
            </w:r>
            <w:r w:rsidR="00250AA9" w:rsidRPr="005520DD">
              <w:rPr>
                <w:rFonts w:ascii="Arial" w:hAnsi="Arial" w:cs="Arial"/>
                <w:noProof/>
                <w:webHidden/>
                <w:sz w:val="24"/>
                <w:szCs w:val="24"/>
              </w:rPr>
              <w:t>4</w:t>
            </w:r>
            <w:r w:rsidR="00250AA9" w:rsidRPr="005520DD">
              <w:rPr>
                <w:rFonts w:ascii="Arial" w:hAnsi="Arial" w:cs="Arial"/>
                <w:noProof/>
                <w:webHidden/>
                <w:sz w:val="24"/>
                <w:szCs w:val="24"/>
              </w:rPr>
              <w:fldChar w:fldCharType="end"/>
            </w:r>
          </w:hyperlink>
        </w:p>
        <w:p w14:paraId="660FFF0E" w14:textId="77777777" w:rsidR="00250AA9" w:rsidRPr="005520DD" w:rsidRDefault="00000000">
          <w:pPr>
            <w:pStyle w:val="TOC1"/>
            <w:tabs>
              <w:tab w:val="right" w:leader="dot" w:pos="9350"/>
            </w:tabs>
            <w:rPr>
              <w:rFonts w:ascii="Arial" w:hAnsi="Arial" w:cs="Arial"/>
              <w:noProof/>
              <w:sz w:val="24"/>
              <w:szCs w:val="24"/>
            </w:rPr>
          </w:pPr>
          <w:hyperlink w:anchor="_Toc129145254" w:history="1">
            <w:r w:rsidR="00250AA9" w:rsidRPr="005520DD">
              <w:rPr>
                <w:rStyle w:val="Hyperlink"/>
                <w:rFonts w:ascii="Arial" w:hAnsi="Arial" w:cs="Arial"/>
                <w:noProof/>
                <w:sz w:val="24"/>
                <w:szCs w:val="24"/>
              </w:rPr>
              <w:t>References:</w:t>
            </w:r>
            <w:r w:rsidR="00250AA9" w:rsidRPr="005520DD">
              <w:rPr>
                <w:rFonts w:ascii="Arial" w:hAnsi="Arial" w:cs="Arial"/>
                <w:noProof/>
                <w:webHidden/>
                <w:sz w:val="24"/>
                <w:szCs w:val="24"/>
              </w:rPr>
              <w:tab/>
            </w:r>
            <w:r w:rsidR="00250AA9" w:rsidRPr="005520DD">
              <w:rPr>
                <w:rFonts w:ascii="Arial" w:hAnsi="Arial" w:cs="Arial"/>
                <w:noProof/>
                <w:webHidden/>
                <w:sz w:val="24"/>
                <w:szCs w:val="24"/>
              </w:rPr>
              <w:fldChar w:fldCharType="begin"/>
            </w:r>
            <w:r w:rsidR="00250AA9" w:rsidRPr="005520DD">
              <w:rPr>
                <w:rFonts w:ascii="Arial" w:hAnsi="Arial" w:cs="Arial"/>
                <w:noProof/>
                <w:webHidden/>
                <w:sz w:val="24"/>
                <w:szCs w:val="24"/>
              </w:rPr>
              <w:instrText xml:space="preserve"> PAGEREF _Toc129145254 \h </w:instrText>
            </w:r>
            <w:r w:rsidR="00250AA9" w:rsidRPr="005520DD">
              <w:rPr>
                <w:rFonts w:ascii="Arial" w:hAnsi="Arial" w:cs="Arial"/>
                <w:noProof/>
                <w:webHidden/>
                <w:sz w:val="24"/>
                <w:szCs w:val="24"/>
              </w:rPr>
            </w:r>
            <w:r w:rsidR="00250AA9" w:rsidRPr="005520DD">
              <w:rPr>
                <w:rFonts w:ascii="Arial" w:hAnsi="Arial" w:cs="Arial"/>
                <w:noProof/>
                <w:webHidden/>
                <w:sz w:val="24"/>
                <w:szCs w:val="24"/>
              </w:rPr>
              <w:fldChar w:fldCharType="separate"/>
            </w:r>
            <w:r w:rsidR="00250AA9" w:rsidRPr="005520DD">
              <w:rPr>
                <w:rFonts w:ascii="Arial" w:hAnsi="Arial" w:cs="Arial"/>
                <w:noProof/>
                <w:webHidden/>
                <w:sz w:val="24"/>
                <w:szCs w:val="24"/>
              </w:rPr>
              <w:t>5</w:t>
            </w:r>
            <w:r w:rsidR="00250AA9" w:rsidRPr="005520DD">
              <w:rPr>
                <w:rFonts w:ascii="Arial" w:hAnsi="Arial" w:cs="Arial"/>
                <w:noProof/>
                <w:webHidden/>
                <w:sz w:val="24"/>
                <w:szCs w:val="24"/>
              </w:rPr>
              <w:fldChar w:fldCharType="end"/>
            </w:r>
          </w:hyperlink>
        </w:p>
        <w:p w14:paraId="0EB8B03A" w14:textId="77777777" w:rsidR="00250AA9" w:rsidRPr="005520DD" w:rsidRDefault="00250AA9">
          <w:pPr>
            <w:rPr>
              <w:rFonts w:ascii="Arial" w:hAnsi="Arial" w:cs="Arial"/>
              <w:sz w:val="24"/>
              <w:szCs w:val="24"/>
            </w:rPr>
          </w:pPr>
          <w:r w:rsidRPr="005520DD">
            <w:rPr>
              <w:rFonts w:ascii="Arial" w:hAnsi="Arial" w:cs="Arial"/>
              <w:b/>
              <w:bCs/>
              <w:noProof/>
              <w:sz w:val="24"/>
              <w:szCs w:val="24"/>
            </w:rPr>
            <w:fldChar w:fldCharType="end"/>
          </w:r>
        </w:p>
      </w:sdtContent>
    </w:sdt>
    <w:p w14:paraId="5E4D6960" w14:textId="77777777" w:rsidR="00250AA9" w:rsidRPr="005520DD" w:rsidRDefault="00250AA9" w:rsidP="00250AA9">
      <w:pPr>
        <w:rPr>
          <w:rFonts w:ascii="Arial" w:hAnsi="Arial" w:cs="Arial"/>
          <w:sz w:val="24"/>
          <w:szCs w:val="24"/>
        </w:rPr>
      </w:pPr>
    </w:p>
    <w:p w14:paraId="5AD06C94" w14:textId="77777777" w:rsidR="002F0AFF" w:rsidRPr="005520DD" w:rsidRDefault="002F0AFF" w:rsidP="006214E4">
      <w:pPr>
        <w:spacing w:line="360" w:lineRule="auto"/>
        <w:rPr>
          <w:rFonts w:ascii="Arial" w:eastAsiaTheme="majorEastAsia" w:hAnsi="Arial" w:cs="Arial"/>
          <w:color w:val="000000" w:themeColor="text1"/>
          <w:sz w:val="24"/>
          <w:szCs w:val="24"/>
          <w:lang w:val="en-US" w:eastAsia="en-US"/>
        </w:rPr>
      </w:pPr>
      <w:r w:rsidRPr="005520DD">
        <w:rPr>
          <w:rFonts w:ascii="Arial" w:hAnsi="Arial" w:cs="Arial"/>
          <w:sz w:val="24"/>
          <w:szCs w:val="24"/>
        </w:rPr>
        <w:br w:type="page"/>
      </w:r>
    </w:p>
    <w:p w14:paraId="08E24867" w14:textId="77777777" w:rsidR="002F0AFF" w:rsidRPr="005520DD" w:rsidRDefault="002F0AFF" w:rsidP="006214E4">
      <w:pPr>
        <w:pStyle w:val="Heading1"/>
        <w:spacing w:line="360" w:lineRule="auto"/>
        <w:rPr>
          <w:rFonts w:ascii="Arial" w:hAnsi="Arial" w:cs="Arial"/>
          <w:sz w:val="24"/>
          <w:szCs w:val="24"/>
        </w:rPr>
      </w:pPr>
      <w:bookmarkStart w:id="1" w:name="_Toc129145249"/>
      <w:r w:rsidRPr="005520DD">
        <w:rPr>
          <w:rFonts w:ascii="Arial" w:hAnsi="Arial" w:cs="Arial"/>
          <w:sz w:val="24"/>
          <w:szCs w:val="24"/>
        </w:rPr>
        <w:lastRenderedPageBreak/>
        <w:t>Preparing for Higher Education</w:t>
      </w:r>
      <w:bookmarkEnd w:id="1"/>
    </w:p>
    <w:p w14:paraId="6C005AB4" w14:textId="77777777" w:rsidR="002F0AFF" w:rsidRPr="005520DD" w:rsidRDefault="002F0AFF" w:rsidP="006214E4">
      <w:pPr>
        <w:spacing w:line="360" w:lineRule="auto"/>
        <w:rPr>
          <w:rFonts w:ascii="Arial" w:hAnsi="Arial" w:cs="Arial"/>
          <w:sz w:val="24"/>
          <w:szCs w:val="24"/>
          <w:lang w:val="en-US" w:eastAsia="en-US"/>
        </w:rPr>
      </w:pPr>
    </w:p>
    <w:p w14:paraId="64A48993" w14:textId="77777777" w:rsidR="002F0AFF" w:rsidRPr="005520DD" w:rsidRDefault="002F0AFF" w:rsidP="006214E4">
      <w:pPr>
        <w:pStyle w:val="Heading1"/>
        <w:spacing w:line="360" w:lineRule="auto"/>
        <w:rPr>
          <w:rFonts w:ascii="Arial" w:hAnsi="Arial" w:cs="Arial"/>
          <w:sz w:val="24"/>
          <w:szCs w:val="24"/>
        </w:rPr>
      </w:pPr>
      <w:bookmarkStart w:id="2" w:name="_Toc129145250"/>
      <w:r w:rsidRPr="005520DD">
        <w:rPr>
          <w:rFonts w:ascii="Arial" w:hAnsi="Arial" w:cs="Arial"/>
          <w:sz w:val="24"/>
          <w:szCs w:val="24"/>
        </w:rPr>
        <w:t>Summary:</w:t>
      </w:r>
      <w:bookmarkEnd w:id="2"/>
    </w:p>
    <w:p w14:paraId="173EB2AF" w14:textId="77777777" w:rsidR="003920E8" w:rsidRPr="005520DD" w:rsidRDefault="003920E8" w:rsidP="006214E4">
      <w:pPr>
        <w:spacing w:line="360" w:lineRule="auto"/>
        <w:rPr>
          <w:rFonts w:ascii="Arial" w:hAnsi="Arial" w:cs="Arial"/>
          <w:sz w:val="24"/>
          <w:szCs w:val="24"/>
        </w:rPr>
      </w:pPr>
    </w:p>
    <w:p w14:paraId="5B5994BA" w14:textId="77777777" w:rsidR="002F0AFF" w:rsidRPr="005520DD" w:rsidRDefault="002F0AFF" w:rsidP="006214E4">
      <w:pPr>
        <w:spacing w:after="160" w:line="360" w:lineRule="auto"/>
        <w:rPr>
          <w:rFonts w:ascii="Arial" w:hAnsi="Arial" w:cs="Arial"/>
          <w:sz w:val="24"/>
          <w:szCs w:val="24"/>
          <w:lang w:val="en-US"/>
        </w:rPr>
      </w:pPr>
      <w:r w:rsidRPr="005520DD">
        <w:rPr>
          <w:rFonts w:ascii="Arial" w:hAnsi="Arial" w:cs="Arial"/>
          <w:sz w:val="24"/>
          <w:szCs w:val="24"/>
          <w:lang w:val="en-US"/>
        </w:rPr>
        <w:t xml:space="preserve">Preparing for higher education can be a daunting task, but with careful planning and the right resources, it can be </w:t>
      </w:r>
      <w:r w:rsidR="00390ADE" w:rsidRPr="005520DD">
        <w:rPr>
          <w:rFonts w:ascii="Arial" w:hAnsi="Arial" w:cs="Arial"/>
          <w:sz w:val="24"/>
          <w:szCs w:val="24"/>
          <w:lang w:val="en-US"/>
        </w:rPr>
        <w:t>done easily</w:t>
      </w:r>
      <w:r w:rsidRPr="005520DD">
        <w:rPr>
          <w:rFonts w:ascii="Arial" w:hAnsi="Arial" w:cs="Arial"/>
          <w:sz w:val="24"/>
          <w:szCs w:val="24"/>
          <w:lang w:val="en-US"/>
        </w:rPr>
        <w:t>. Higher education can be a valuable investment in an</w:t>
      </w:r>
      <w:r w:rsidR="00390ADE" w:rsidRPr="005520DD">
        <w:rPr>
          <w:rFonts w:ascii="Arial" w:hAnsi="Arial" w:cs="Arial"/>
          <w:sz w:val="24"/>
          <w:szCs w:val="24"/>
          <w:lang w:val="en-US"/>
        </w:rPr>
        <w:t>y person’s</w:t>
      </w:r>
      <w:r w:rsidRPr="005520DD">
        <w:rPr>
          <w:rFonts w:ascii="Arial" w:hAnsi="Arial" w:cs="Arial"/>
          <w:sz w:val="24"/>
          <w:szCs w:val="24"/>
          <w:lang w:val="en-US"/>
        </w:rPr>
        <w:t xml:space="preserve"> future, as it can lead to higher earning potential, better job opportunities, and </w:t>
      </w:r>
      <w:r w:rsidR="00390ADE" w:rsidRPr="005520DD">
        <w:rPr>
          <w:rFonts w:ascii="Arial" w:hAnsi="Arial" w:cs="Arial"/>
          <w:sz w:val="24"/>
          <w:szCs w:val="24"/>
          <w:lang w:val="en-US"/>
        </w:rPr>
        <w:t xml:space="preserve">great </w:t>
      </w:r>
      <w:r w:rsidRPr="005520DD">
        <w:rPr>
          <w:rFonts w:ascii="Arial" w:hAnsi="Arial" w:cs="Arial"/>
          <w:sz w:val="24"/>
          <w:szCs w:val="24"/>
          <w:lang w:val="en-US"/>
        </w:rPr>
        <w:t>personal growth.</w:t>
      </w:r>
      <w:r w:rsidR="000D32F7" w:rsidRPr="005520DD">
        <w:rPr>
          <w:rFonts w:ascii="Arial" w:hAnsi="Arial" w:cs="Arial"/>
          <w:sz w:val="24"/>
          <w:szCs w:val="24"/>
          <w:lang w:val="en-US"/>
        </w:rPr>
        <w:t xml:space="preserve"> </w:t>
      </w:r>
      <w:r w:rsidRPr="005520DD">
        <w:rPr>
          <w:rFonts w:ascii="Arial" w:hAnsi="Arial" w:cs="Arial"/>
          <w:sz w:val="24"/>
          <w:szCs w:val="24"/>
          <w:lang w:val="en-US"/>
        </w:rPr>
        <w:t>One of the first steps in preparing for higher education is to research different programs and institutions</w:t>
      </w:r>
      <w:r w:rsidR="005831B0" w:rsidRPr="005520DD">
        <w:rPr>
          <w:rFonts w:ascii="Arial" w:hAnsi="Arial" w:cs="Arial"/>
          <w:sz w:val="24"/>
          <w:szCs w:val="24"/>
          <w:lang w:val="en-US"/>
        </w:rPr>
        <w:t xml:space="preserve"> that you can choose from</w:t>
      </w:r>
      <w:r w:rsidRPr="005520DD">
        <w:rPr>
          <w:rFonts w:ascii="Arial" w:hAnsi="Arial" w:cs="Arial"/>
          <w:sz w:val="24"/>
          <w:szCs w:val="24"/>
          <w:lang w:val="en-US"/>
        </w:rPr>
        <w:t xml:space="preserve">. </w:t>
      </w:r>
      <w:r w:rsidR="005831B0" w:rsidRPr="005520DD">
        <w:rPr>
          <w:rFonts w:ascii="Arial" w:hAnsi="Arial" w:cs="Arial"/>
          <w:sz w:val="24"/>
          <w:szCs w:val="24"/>
          <w:lang w:val="en-US"/>
        </w:rPr>
        <w:t xml:space="preserve">For selecting the right program for you, first you </w:t>
      </w:r>
      <w:proofErr w:type="gramStart"/>
      <w:r w:rsidR="005831B0" w:rsidRPr="005520DD">
        <w:rPr>
          <w:rFonts w:ascii="Arial" w:hAnsi="Arial" w:cs="Arial"/>
          <w:sz w:val="24"/>
          <w:szCs w:val="24"/>
          <w:lang w:val="en-US"/>
        </w:rPr>
        <w:t>have to</w:t>
      </w:r>
      <w:proofErr w:type="gramEnd"/>
      <w:r w:rsidR="005831B0" w:rsidRPr="005520DD">
        <w:rPr>
          <w:rFonts w:ascii="Arial" w:hAnsi="Arial" w:cs="Arial"/>
          <w:sz w:val="24"/>
          <w:szCs w:val="24"/>
          <w:lang w:val="en-US"/>
        </w:rPr>
        <w:t xml:space="preserve"> explore the different career paths and talk to professionals in the field to gain insight into relevant field. It is important that I select a program which aligns with my interest and skills. (</w:t>
      </w:r>
      <w:proofErr w:type="spellStart"/>
      <w:r w:rsidR="005831B0" w:rsidRPr="005520DD">
        <w:rPr>
          <w:rFonts w:ascii="Arial" w:hAnsi="Arial" w:cs="Arial"/>
          <w:sz w:val="24"/>
          <w:szCs w:val="24"/>
          <w:lang w:val="en-US"/>
        </w:rPr>
        <w:t>Shatkin</w:t>
      </w:r>
      <w:proofErr w:type="spellEnd"/>
      <w:r w:rsidR="005831B0" w:rsidRPr="005520DD">
        <w:rPr>
          <w:rFonts w:ascii="Arial" w:hAnsi="Arial" w:cs="Arial"/>
          <w:sz w:val="24"/>
          <w:szCs w:val="24"/>
          <w:lang w:val="en-US"/>
        </w:rPr>
        <w:t>, L.2018)</w:t>
      </w:r>
      <w:r w:rsidR="00053331" w:rsidRPr="005520DD">
        <w:rPr>
          <w:rFonts w:ascii="Arial" w:hAnsi="Arial" w:cs="Arial"/>
          <w:sz w:val="24"/>
          <w:szCs w:val="24"/>
          <w:lang w:val="en-US"/>
        </w:rPr>
        <w:t xml:space="preserve">. </w:t>
      </w:r>
      <w:r w:rsidRPr="005520DD">
        <w:rPr>
          <w:rFonts w:ascii="Arial" w:hAnsi="Arial" w:cs="Arial"/>
          <w:sz w:val="24"/>
          <w:szCs w:val="24"/>
          <w:lang w:val="en-US"/>
        </w:rPr>
        <w:t xml:space="preserve">Another crucial aspect of preparing for higher education is financial planning. According to a report by the National Center for Education Statistics (NCES), the average cost of tuition and fees at a four-year institution increased by 28% </w:t>
      </w:r>
      <w:r w:rsidR="00053331" w:rsidRPr="005520DD">
        <w:rPr>
          <w:rFonts w:ascii="Arial" w:hAnsi="Arial" w:cs="Arial"/>
          <w:sz w:val="24"/>
          <w:szCs w:val="24"/>
          <w:lang w:val="en-US"/>
        </w:rPr>
        <w:t>in the last decade</w:t>
      </w:r>
      <w:r w:rsidRPr="005520DD">
        <w:rPr>
          <w:rFonts w:ascii="Arial" w:hAnsi="Arial" w:cs="Arial"/>
          <w:sz w:val="24"/>
          <w:szCs w:val="24"/>
          <w:lang w:val="en-US"/>
        </w:rPr>
        <w:t xml:space="preserve">. It is crucial to consider different funding options, such as scholarships, grants, and student loans, to make higher education affordable. </w:t>
      </w:r>
      <w:r w:rsidR="00053331" w:rsidRPr="005520DD">
        <w:rPr>
          <w:rFonts w:ascii="Arial" w:hAnsi="Arial" w:cs="Arial"/>
          <w:sz w:val="24"/>
          <w:szCs w:val="24"/>
          <w:lang w:val="en-US"/>
        </w:rPr>
        <w:t>It is also important that you explore the different funding methods available online which can greatly help in better planning for higher education. (Guardian.com 2023)</w:t>
      </w:r>
    </w:p>
    <w:p w14:paraId="16AB8368" w14:textId="77777777" w:rsidR="002F0AFF" w:rsidRPr="005520DD" w:rsidRDefault="002F0AFF" w:rsidP="006214E4">
      <w:pPr>
        <w:spacing w:after="160" w:line="360" w:lineRule="auto"/>
        <w:rPr>
          <w:rFonts w:ascii="Arial" w:hAnsi="Arial" w:cs="Arial"/>
          <w:sz w:val="24"/>
          <w:szCs w:val="24"/>
          <w:lang w:val="en-US"/>
        </w:rPr>
      </w:pPr>
      <w:r w:rsidRPr="005520DD">
        <w:rPr>
          <w:rFonts w:ascii="Arial" w:hAnsi="Arial" w:cs="Arial"/>
          <w:sz w:val="24"/>
          <w:szCs w:val="24"/>
          <w:lang w:val="en-US"/>
        </w:rPr>
        <w:t xml:space="preserve">Developing strong study skills is also crucial to success in higher education. </w:t>
      </w:r>
      <w:r w:rsidR="003D7DC7" w:rsidRPr="005520DD">
        <w:rPr>
          <w:rFonts w:ascii="Arial" w:hAnsi="Arial" w:cs="Arial"/>
          <w:sz w:val="24"/>
          <w:szCs w:val="24"/>
          <w:lang w:val="en-US"/>
        </w:rPr>
        <w:t>There is vital</w:t>
      </w:r>
      <w:r w:rsidRPr="005520DD">
        <w:rPr>
          <w:rFonts w:ascii="Arial" w:hAnsi="Arial" w:cs="Arial"/>
          <w:sz w:val="24"/>
          <w:szCs w:val="24"/>
          <w:lang w:val="en-US"/>
        </w:rPr>
        <w:t xml:space="preserve"> importance of time management, note-taking, and active learning </w:t>
      </w:r>
      <w:r w:rsidR="003D7DC7" w:rsidRPr="005520DD">
        <w:rPr>
          <w:rFonts w:ascii="Arial" w:hAnsi="Arial" w:cs="Arial"/>
          <w:sz w:val="24"/>
          <w:szCs w:val="24"/>
          <w:lang w:val="en-US"/>
        </w:rPr>
        <w:t>skills</w:t>
      </w:r>
      <w:r w:rsidRPr="005520DD">
        <w:rPr>
          <w:rFonts w:ascii="Arial" w:hAnsi="Arial" w:cs="Arial"/>
          <w:sz w:val="24"/>
          <w:szCs w:val="24"/>
          <w:lang w:val="en-US"/>
        </w:rPr>
        <w:t xml:space="preserve"> in achieving academic success. </w:t>
      </w:r>
      <w:r w:rsidR="003D7DC7" w:rsidRPr="005520DD">
        <w:rPr>
          <w:rFonts w:ascii="Arial" w:hAnsi="Arial" w:cs="Arial"/>
          <w:sz w:val="24"/>
          <w:szCs w:val="24"/>
          <w:lang w:val="en-US"/>
        </w:rPr>
        <w:t>(Jalal, F., &amp; Gulzar, S.2013</w:t>
      </w:r>
      <w:proofErr w:type="gramStart"/>
      <w:r w:rsidR="003D7DC7" w:rsidRPr="005520DD">
        <w:rPr>
          <w:rFonts w:ascii="Arial" w:hAnsi="Arial" w:cs="Arial"/>
          <w:sz w:val="24"/>
          <w:szCs w:val="24"/>
          <w:lang w:val="en-US"/>
        </w:rPr>
        <w:t>).</w:t>
      </w:r>
      <w:r w:rsidRPr="005520DD">
        <w:rPr>
          <w:rFonts w:ascii="Arial" w:hAnsi="Arial" w:cs="Arial"/>
          <w:sz w:val="24"/>
          <w:szCs w:val="24"/>
          <w:lang w:val="en-US"/>
        </w:rPr>
        <w:t>The</w:t>
      </w:r>
      <w:proofErr w:type="gramEnd"/>
      <w:r w:rsidRPr="005520DD">
        <w:rPr>
          <w:rFonts w:ascii="Arial" w:hAnsi="Arial" w:cs="Arial"/>
          <w:sz w:val="24"/>
          <w:szCs w:val="24"/>
          <w:lang w:val="en-US"/>
        </w:rPr>
        <w:t xml:space="preserve"> article suggests that students who develop effective study skills are more likely to perform well </w:t>
      </w:r>
      <w:r w:rsidR="0058729F" w:rsidRPr="005520DD">
        <w:rPr>
          <w:rFonts w:ascii="Arial" w:hAnsi="Arial" w:cs="Arial"/>
          <w:sz w:val="24"/>
          <w:szCs w:val="24"/>
          <w:lang w:val="en-US"/>
        </w:rPr>
        <w:t>in higher education</w:t>
      </w:r>
      <w:r w:rsidRPr="005520DD">
        <w:rPr>
          <w:rFonts w:ascii="Arial" w:hAnsi="Arial" w:cs="Arial"/>
          <w:sz w:val="24"/>
          <w:szCs w:val="24"/>
          <w:lang w:val="en-US"/>
        </w:rPr>
        <w:t>.</w:t>
      </w:r>
      <w:r w:rsidR="0058729F" w:rsidRPr="005520DD">
        <w:rPr>
          <w:rFonts w:ascii="Arial" w:hAnsi="Arial" w:cs="Arial"/>
          <w:sz w:val="24"/>
          <w:szCs w:val="24"/>
          <w:lang w:val="en-US"/>
        </w:rPr>
        <w:t xml:space="preserve"> </w:t>
      </w:r>
      <w:r w:rsidRPr="005520DD">
        <w:rPr>
          <w:rFonts w:ascii="Arial" w:hAnsi="Arial" w:cs="Arial"/>
          <w:sz w:val="24"/>
          <w:szCs w:val="24"/>
          <w:lang w:val="en-US"/>
        </w:rPr>
        <w:t xml:space="preserve">Finally, building a strong support system can help individuals navigate the challenges of higher education. </w:t>
      </w:r>
      <w:r w:rsidR="0058729F" w:rsidRPr="005520DD">
        <w:rPr>
          <w:rFonts w:ascii="Arial" w:hAnsi="Arial" w:cs="Arial"/>
          <w:sz w:val="24"/>
          <w:szCs w:val="24"/>
          <w:lang w:val="en-US"/>
        </w:rPr>
        <w:t xml:space="preserve">It is also important for success in higher education to build good relationship and connections with your course mates and alumni. </w:t>
      </w:r>
      <w:r w:rsidRPr="005520DD">
        <w:rPr>
          <w:rFonts w:ascii="Arial" w:hAnsi="Arial" w:cs="Arial"/>
          <w:sz w:val="24"/>
          <w:szCs w:val="24"/>
          <w:lang w:val="en-US"/>
        </w:rPr>
        <w:t>Building relationships with individuals who share similar interests can also lead to a sense of community and belonging on campus.</w:t>
      </w:r>
      <w:r w:rsidR="0058729F" w:rsidRPr="005520DD">
        <w:rPr>
          <w:rFonts w:ascii="Arial" w:hAnsi="Arial" w:cs="Arial"/>
          <w:sz w:val="24"/>
          <w:szCs w:val="24"/>
        </w:rPr>
        <w:t xml:space="preserve"> (Forbes. 2018)</w:t>
      </w:r>
      <w:r w:rsidR="004B451F" w:rsidRPr="005520DD">
        <w:rPr>
          <w:rFonts w:ascii="Arial" w:hAnsi="Arial" w:cs="Arial"/>
          <w:sz w:val="24"/>
          <w:szCs w:val="24"/>
        </w:rPr>
        <w:t xml:space="preserve">. </w:t>
      </w:r>
      <w:r w:rsidRPr="005520DD">
        <w:rPr>
          <w:rFonts w:ascii="Arial" w:hAnsi="Arial" w:cs="Arial"/>
          <w:sz w:val="24"/>
          <w:szCs w:val="24"/>
          <w:lang w:val="en-US"/>
        </w:rPr>
        <w:t xml:space="preserve">In conclusion, preparing for higher education requires research, financial planning, study skills development, and </w:t>
      </w:r>
      <w:r w:rsidR="004B451F" w:rsidRPr="005520DD">
        <w:rPr>
          <w:rFonts w:ascii="Arial" w:hAnsi="Arial" w:cs="Arial"/>
          <w:sz w:val="24"/>
          <w:szCs w:val="24"/>
          <w:lang w:val="en-US"/>
        </w:rPr>
        <w:t>a clear objective</w:t>
      </w:r>
      <w:r w:rsidRPr="005520DD">
        <w:rPr>
          <w:rFonts w:ascii="Arial" w:hAnsi="Arial" w:cs="Arial"/>
          <w:sz w:val="24"/>
          <w:szCs w:val="24"/>
          <w:lang w:val="en-US"/>
        </w:rPr>
        <w:t xml:space="preserve">. By </w:t>
      </w:r>
      <w:r w:rsidRPr="005520DD">
        <w:rPr>
          <w:rFonts w:ascii="Arial" w:hAnsi="Arial" w:cs="Arial"/>
          <w:sz w:val="24"/>
          <w:szCs w:val="24"/>
          <w:lang w:val="en-US"/>
        </w:rPr>
        <w:lastRenderedPageBreak/>
        <w:t xml:space="preserve">utilizing these resources, individuals can set themselves up for success in their </w:t>
      </w:r>
      <w:r w:rsidR="004B451F" w:rsidRPr="005520DD">
        <w:rPr>
          <w:rFonts w:ascii="Arial" w:hAnsi="Arial" w:cs="Arial"/>
          <w:sz w:val="24"/>
          <w:szCs w:val="24"/>
          <w:lang w:val="en-US"/>
        </w:rPr>
        <w:t>higher education journey</w:t>
      </w:r>
      <w:r w:rsidRPr="005520DD">
        <w:rPr>
          <w:rFonts w:ascii="Arial" w:hAnsi="Arial" w:cs="Arial"/>
          <w:sz w:val="24"/>
          <w:szCs w:val="24"/>
          <w:lang w:val="en-US"/>
        </w:rPr>
        <w:t>.</w:t>
      </w:r>
    </w:p>
    <w:p w14:paraId="4CDCEC78" w14:textId="77777777" w:rsidR="0044462F" w:rsidRPr="005520DD" w:rsidRDefault="0044462F" w:rsidP="006214E4">
      <w:pPr>
        <w:spacing w:after="160" w:line="360" w:lineRule="auto"/>
        <w:rPr>
          <w:rFonts w:ascii="Arial" w:hAnsi="Arial" w:cs="Arial"/>
          <w:sz w:val="24"/>
          <w:szCs w:val="24"/>
          <w:lang w:val="en-US"/>
        </w:rPr>
      </w:pPr>
      <w:r w:rsidRPr="005520DD">
        <w:rPr>
          <w:rFonts w:ascii="Arial" w:hAnsi="Arial" w:cs="Arial"/>
          <w:noProof/>
          <w:sz w:val="24"/>
          <w:szCs w:val="24"/>
        </w:rPr>
        <w:drawing>
          <wp:inline distT="0" distB="0" distL="0" distR="0" wp14:anchorId="59EA3079" wp14:editId="085281FB">
            <wp:extent cx="5943600" cy="4457700"/>
            <wp:effectExtent l="0" t="0" r="0" b="0"/>
            <wp:docPr id="1" name="Picture 1" descr="Preparing for Higher Education Advanced Level - ppt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paring for Higher Education Advanced Level - ppt downloa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43600" cy="4457700"/>
                    </a:xfrm>
                    <a:prstGeom prst="rect">
                      <a:avLst/>
                    </a:prstGeom>
                    <a:noFill/>
                    <a:ln>
                      <a:noFill/>
                    </a:ln>
                  </pic:spPr>
                </pic:pic>
              </a:graphicData>
            </a:graphic>
          </wp:inline>
        </w:drawing>
      </w:r>
    </w:p>
    <w:p w14:paraId="5268A091" w14:textId="77777777" w:rsidR="0044462F" w:rsidRPr="005520DD" w:rsidRDefault="0044462F" w:rsidP="006214E4">
      <w:pPr>
        <w:spacing w:after="160" w:line="360" w:lineRule="auto"/>
        <w:rPr>
          <w:rFonts w:ascii="Arial" w:hAnsi="Arial" w:cs="Arial"/>
          <w:sz w:val="24"/>
          <w:szCs w:val="24"/>
          <w:lang w:val="en-US"/>
        </w:rPr>
      </w:pPr>
      <w:r w:rsidRPr="005520DD">
        <w:rPr>
          <w:rFonts w:ascii="Arial" w:hAnsi="Arial" w:cs="Arial"/>
          <w:sz w:val="24"/>
          <w:szCs w:val="24"/>
          <w:lang w:val="en-US"/>
        </w:rPr>
        <w:t>(slideplayer.com 2023)</w:t>
      </w:r>
    </w:p>
    <w:p w14:paraId="12E4C6E0" w14:textId="77777777" w:rsidR="00E56FF2" w:rsidRPr="005520DD" w:rsidRDefault="00E56FF2" w:rsidP="006214E4">
      <w:pPr>
        <w:spacing w:after="160" w:line="360" w:lineRule="auto"/>
        <w:rPr>
          <w:rFonts w:ascii="Arial" w:hAnsi="Arial" w:cs="Arial"/>
          <w:sz w:val="24"/>
          <w:szCs w:val="24"/>
          <w:lang w:val="en-US"/>
        </w:rPr>
      </w:pPr>
    </w:p>
    <w:p w14:paraId="6DAE3DF0" w14:textId="77777777" w:rsidR="00CA2093" w:rsidRPr="005520DD" w:rsidRDefault="00CA2093" w:rsidP="006214E4">
      <w:pPr>
        <w:pStyle w:val="Heading1"/>
        <w:spacing w:line="360" w:lineRule="auto"/>
        <w:rPr>
          <w:rFonts w:ascii="Arial" w:hAnsi="Arial" w:cs="Arial"/>
          <w:sz w:val="24"/>
          <w:szCs w:val="24"/>
          <w:lang w:val="en-US"/>
        </w:rPr>
      </w:pPr>
      <w:bookmarkStart w:id="3" w:name="_Toc129145251"/>
      <w:r w:rsidRPr="005520DD">
        <w:rPr>
          <w:rFonts w:ascii="Arial" w:hAnsi="Arial" w:cs="Arial"/>
          <w:sz w:val="24"/>
          <w:szCs w:val="24"/>
          <w:lang w:val="en-US"/>
        </w:rPr>
        <w:t>Mind map:</w:t>
      </w:r>
      <w:bookmarkEnd w:id="3"/>
    </w:p>
    <w:p w14:paraId="508B13BA" w14:textId="77777777" w:rsidR="005423C3" w:rsidRPr="005520DD" w:rsidRDefault="005423C3" w:rsidP="00250AA9">
      <w:pPr>
        <w:spacing w:line="360" w:lineRule="auto"/>
        <w:jc w:val="both"/>
        <w:rPr>
          <w:rFonts w:ascii="Arial" w:hAnsi="Arial" w:cs="Arial"/>
          <w:sz w:val="24"/>
          <w:szCs w:val="24"/>
          <w:lang w:val="en-US"/>
        </w:rPr>
      </w:pPr>
      <w:r w:rsidRPr="005520DD">
        <w:rPr>
          <w:rFonts w:ascii="Arial" w:hAnsi="Arial" w:cs="Arial"/>
          <w:sz w:val="24"/>
          <w:szCs w:val="24"/>
          <w:lang w:val="en-US"/>
        </w:rPr>
        <w:t>Becoming a digital learner is essential in today's rapidly changing world, where digital technologies are transforming every day. From my understanding of the concept of becoming a digital learner, following are some important themes and concepts that will help me in preparing myself:</w:t>
      </w:r>
    </w:p>
    <w:p w14:paraId="0280A403" w14:textId="77777777" w:rsidR="005423C3" w:rsidRPr="005520DD" w:rsidRDefault="005423C3" w:rsidP="00250AA9">
      <w:pPr>
        <w:numPr>
          <w:ilvl w:val="0"/>
          <w:numId w:val="3"/>
        </w:numPr>
        <w:spacing w:line="360" w:lineRule="auto"/>
        <w:jc w:val="both"/>
        <w:rPr>
          <w:rFonts w:ascii="Arial" w:hAnsi="Arial" w:cs="Arial"/>
          <w:sz w:val="24"/>
          <w:szCs w:val="24"/>
          <w:lang w:val="en-US"/>
        </w:rPr>
      </w:pPr>
      <w:r w:rsidRPr="005520DD">
        <w:rPr>
          <w:rFonts w:ascii="Arial" w:hAnsi="Arial" w:cs="Arial"/>
          <w:sz w:val="24"/>
          <w:szCs w:val="24"/>
          <w:lang w:val="en-US"/>
        </w:rPr>
        <w:t xml:space="preserve">Digital literacy: This refers to the ability to use digital technologies effectively, including computers, mobile devices, software, and online platforms that are mostly used today in the corporate world. Digital literacy includes skills such as </w:t>
      </w:r>
      <w:r w:rsidRPr="005520DD">
        <w:rPr>
          <w:rFonts w:ascii="Arial" w:hAnsi="Arial" w:cs="Arial"/>
          <w:sz w:val="24"/>
          <w:szCs w:val="24"/>
          <w:lang w:val="en-US"/>
        </w:rPr>
        <w:lastRenderedPageBreak/>
        <w:t>information management, communication, ICT, collaboration, problem-solving, and critical thinking.</w:t>
      </w:r>
    </w:p>
    <w:p w14:paraId="1C20A79C" w14:textId="77777777" w:rsidR="005423C3" w:rsidRPr="005520DD" w:rsidRDefault="005423C3" w:rsidP="00250AA9">
      <w:pPr>
        <w:spacing w:line="360" w:lineRule="auto"/>
        <w:ind w:left="720"/>
        <w:jc w:val="both"/>
        <w:rPr>
          <w:rFonts w:ascii="Arial" w:hAnsi="Arial" w:cs="Arial"/>
          <w:sz w:val="24"/>
          <w:szCs w:val="24"/>
          <w:lang w:val="en-US"/>
        </w:rPr>
      </w:pPr>
    </w:p>
    <w:p w14:paraId="2BCADF12" w14:textId="77777777" w:rsidR="005423C3" w:rsidRPr="005520DD" w:rsidRDefault="005423C3" w:rsidP="00250AA9">
      <w:pPr>
        <w:numPr>
          <w:ilvl w:val="0"/>
          <w:numId w:val="3"/>
        </w:numPr>
        <w:spacing w:line="360" w:lineRule="auto"/>
        <w:jc w:val="both"/>
        <w:rPr>
          <w:rFonts w:ascii="Arial" w:hAnsi="Arial" w:cs="Arial"/>
          <w:sz w:val="24"/>
          <w:szCs w:val="24"/>
          <w:lang w:val="en-US"/>
        </w:rPr>
      </w:pPr>
      <w:r w:rsidRPr="005520DD">
        <w:rPr>
          <w:rFonts w:ascii="Arial" w:hAnsi="Arial" w:cs="Arial"/>
          <w:sz w:val="24"/>
          <w:szCs w:val="24"/>
          <w:lang w:val="en-US"/>
        </w:rPr>
        <w:t>Lifelong learning: Becoming a digital learner requires a commitment to lifelong learning, as technology is constantly evolving, and new tools and platforms are emerging. Digital learners need to be open to new ideas, willing to experiment, and able to adapt to change.</w:t>
      </w:r>
    </w:p>
    <w:p w14:paraId="20DC8664" w14:textId="77777777" w:rsidR="005423C3" w:rsidRPr="005520DD" w:rsidRDefault="005423C3" w:rsidP="00250AA9">
      <w:pPr>
        <w:pStyle w:val="ListParagraph"/>
        <w:spacing w:line="360" w:lineRule="auto"/>
        <w:jc w:val="both"/>
        <w:rPr>
          <w:rFonts w:ascii="Arial" w:hAnsi="Arial" w:cs="Arial"/>
          <w:sz w:val="24"/>
          <w:szCs w:val="24"/>
          <w:lang w:val="en-US"/>
        </w:rPr>
      </w:pPr>
    </w:p>
    <w:p w14:paraId="471C5D6E" w14:textId="77777777" w:rsidR="005423C3" w:rsidRPr="005520DD" w:rsidRDefault="005423C3" w:rsidP="00250AA9">
      <w:pPr>
        <w:spacing w:line="360" w:lineRule="auto"/>
        <w:ind w:left="720"/>
        <w:jc w:val="both"/>
        <w:rPr>
          <w:rFonts w:ascii="Arial" w:hAnsi="Arial" w:cs="Arial"/>
          <w:sz w:val="24"/>
          <w:szCs w:val="24"/>
          <w:lang w:val="en-US"/>
        </w:rPr>
      </w:pPr>
    </w:p>
    <w:p w14:paraId="26391A28" w14:textId="77777777" w:rsidR="009B53AA" w:rsidRPr="005520DD" w:rsidRDefault="005423C3" w:rsidP="00250AA9">
      <w:pPr>
        <w:numPr>
          <w:ilvl w:val="0"/>
          <w:numId w:val="3"/>
        </w:numPr>
        <w:spacing w:line="360" w:lineRule="auto"/>
        <w:jc w:val="both"/>
        <w:rPr>
          <w:rFonts w:ascii="Arial" w:hAnsi="Arial" w:cs="Arial"/>
          <w:sz w:val="24"/>
          <w:szCs w:val="24"/>
          <w:lang w:val="en-US"/>
        </w:rPr>
      </w:pPr>
      <w:r w:rsidRPr="005520DD">
        <w:rPr>
          <w:rFonts w:ascii="Arial" w:hAnsi="Arial" w:cs="Arial"/>
          <w:sz w:val="24"/>
          <w:szCs w:val="24"/>
          <w:lang w:val="en-US"/>
        </w:rPr>
        <w:t>Personalized learning: Digital technologies allow learners to access a wide range of resources and tailor their learning experiences to their individual needs and preferences. Personalized learning can help learners stay engaged, motivated, and achieve better learning outcomes.</w:t>
      </w:r>
    </w:p>
    <w:p w14:paraId="77AD3829" w14:textId="77777777" w:rsidR="009B53AA" w:rsidRPr="005520DD" w:rsidRDefault="009B53AA" w:rsidP="00250AA9">
      <w:pPr>
        <w:spacing w:line="360" w:lineRule="auto"/>
        <w:ind w:left="720"/>
        <w:jc w:val="both"/>
        <w:rPr>
          <w:rFonts w:ascii="Arial" w:hAnsi="Arial" w:cs="Arial"/>
          <w:sz w:val="24"/>
          <w:szCs w:val="24"/>
          <w:lang w:val="en-US"/>
        </w:rPr>
      </w:pPr>
    </w:p>
    <w:p w14:paraId="4B506F9C" w14:textId="77777777" w:rsidR="005423C3" w:rsidRPr="005520DD" w:rsidRDefault="00901F69" w:rsidP="00250AA9">
      <w:pPr>
        <w:numPr>
          <w:ilvl w:val="0"/>
          <w:numId w:val="3"/>
        </w:numPr>
        <w:spacing w:line="360" w:lineRule="auto"/>
        <w:jc w:val="both"/>
        <w:rPr>
          <w:rFonts w:ascii="Arial" w:hAnsi="Arial" w:cs="Arial"/>
          <w:sz w:val="24"/>
          <w:szCs w:val="24"/>
          <w:lang w:val="en-US"/>
        </w:rPr>
      </w:pPr>
      <w:r w:rsidRPr="005520DD">
        <w:rPr>
          <w:rFonts w:ascii="Arial" w:hAnsi="Arial" w:cs="Arial"/>
          <w:sz w:val="24"/>
          <w:szCs w:val="24"/>
          <w:lang w:val="en-US"/>
        </w:rPr>
        <w:t>Ethics</w:t>
      </w:r>
      <w:r w:rsidR="005423C3" w:rsidRPr="005520DD">
        <w:rPr>
          <w:rFonts w:ascii="Arial" w:hAnsi="Arial" w:cs="Arial"/>
          <w:sz w:val="24"/>
          <w:szCs w:val="24"/>
          <w:lang w:val="en-US"/>
        </w:rPr>
        <w:t>: As a digital learner, it is important to understand and practice ethical and responsible behavior online. This includes respecting others' privacy, avoiding plagiarism, and using digital tools and platforms safely and effectively.</w:t>
      </w:r>
    </w:p>
    <w:p w14:paraId="67D6911B" w14:textId="77777777" w:rsidR="005423C3" w:rsidRPr="005520DD" w:rsidRDefault="005423C3" w:rsidP="006214E4">
      <w:pPr>
        <w:spacing w:line="360" w:lineRule="auto"/>
        <w:rPr>
          <w:rFonts w:ascii="Arial" w:hAnsi="Arial" w:cs="Arial"/>
          <w:sz w:val="24"/>
          <w:szCs w:val="24"/>
          <w:lang w:val="en-US"/>
        </w:rPr>
      </w:pPr>
      <w:r w:rsidRPr="005520DD">
        <w:rPr>
          <w:rFonts w:ascii="Arial" w:hAnsi="Arial" w:cs="Arial"/>
          <w:sz w:val="24"/>
          <w:szCs w:val="24"/>
          <w:lang w:val="en-US"/>
        </w:rPr>
        <w:t xml:space="preserve">By developing digital literacy, committing to lifelong learning, personalizing learning experiences, and </w:t>
      </w:r>
      <w:r w:rsidR="00C91056" w:rsidRPr="005520DD">
        <w:rPr>
          <w:rFonts w:ascii="Arial" w:hAnsi="Arial" w:cs="Arial"/>
          <w:sz w:val="24"/>
          <w:szCs w:val="24"/>
          <w:lang w:val="en-US"/>
        </w:rPr>
        <w:t>ethics of the field</w:t>
      </w:r>
      <w:r w:rsidRPr="005520DD">
        <w:rPr>
          <w:rFonts w:ascii="Arial" w:hAnsi="Arial" w:cs="Arial"/>
          <w:sz w:val="24"/>
          <w:szCs w:val="24"/>
          <w:lang w:val="en-US"/>
        </w:rPr>
        <w:t xml:space="preserve">, </w:t>
      </w:r>
      <w:r w:rsidR="00C91056" w:rsidRPr="005520DD">
        <w:rPr>
          <w:rFonts w:ascii="Arial" w:hAnsi="Arial" w:cs="Arial"/>
          <w:sz w:val="24"/>
          <w:szCs w:val="24"/>
          <w:lang w:val="en-US"/>
        </w:rPr>
        <w:t xml:space="preserve">I </w:t>
      </w:r>
      <w:r w:rsidRPr="005520DD">
        <w:rPr>
          <w:rFonts w:ascii="Arial" w:hAnsi="Arial" w:cs="Arial"/>
          <w:sz w:val="24"/>
          <w:szCs w:val="24"/>
          <w:lang w:val="en-US"/>
        </w:rPr>
        <w:t xml:space="preserve">can prepare </w:t>
      </w:r>
      <w:r w:rsidR="00C91056" w:rsidRPr="005520DD">
        <w:rPr>
          <w:rFonts w:ascii="Arial" w:hAnsi="Arial" w:cs="Arial"/>
          <w:sz w:val="24"/>
          <w:szCs w:val="24"/>
          <w:lang w:val="en-US"/>
        </w:rPr>
        <w:t>myself</w:t>
      </w:r>
      <w:r w:rsidRPr="005520DD">
        <w:rPr>
          <w:rFonts w:ascii="Arial" w:hAnsi="Arial" w:cs="Arial"/>
          <w:sz w:val="24"/>
          <w:szCs w:val="24"/>
          <w:lang w:val="en-US"/>
        </w:rPr>
        <w:t xml:space="preserve"> to work in </w:t>
      </w:r>
      <w:r w:rsidR="00EA0D41" w:rsidRPr="005520DD">
        <w:rPr>
          <w:rFonts w:ascii="Arial" w:hAnsi="Arial" w:cs="Arial"/>
          <w:sz w:val="24"/>
          <w:szCs w:val="24"/>
          <w:lang w:val="en-US"/>
        </w:rPr>
        <w:t xml:space="preserve">my </w:t>
      </w:r>
      <w:r w:rsidRPr="005520DD">
        <w:rPr>
          <w:rFonts w:ascii="Arial" w:hAnsi="Arial" w:cs="Arial"/>
          <w:sz w:val="24"/>
          <w:szCs w:val="24"/>
          <w:lang w:val="en-US"/>
        </w:rPr>
        <w:t xml:space="preserve">chosen discipline and succeed in a </w:t>
      </w:r>
      <w:r w:rsidR="00EA0D41" w:rsidRPr="005520DD">
        <w:rPr>
          <w:rFonts w:ascii="Arial" w:hAnsi="Arial" w:cs="Arial"/>
          <w:sz w:val="24"/>
          <w:szCs w:val="24"/>
          <w:lang w:val="en-US"/>
        </w:rPr>
        <w:t xml:space="preserve">becoming a successful </w:t>
      </w:r>
      <w:r w:rsidRPr="005520DD">
        <w:rPr>
          <w:rFonts w:ascii="Arial" w:hAnsi="Arial" w:cs="Arial"/>
          <w:sz w:val="24"/>
          <w:szCs w:val="24"/>
          <w:lang w:val="en-US"/>
        </w:rPr>
        <w:t>digital</w:t>
      </w:r>
      <w:r w:rsidR="00EA0D41" w:rsidRPr="005520DD">
        <w:rPr>
          <w:rFonts w:ascii="Arial" w:hAnsi="Arial" w:cs="Arial"/>
          <w:sz w:val="24"/>
          <w:szCs w:val="24"/>
          <w:lang w:val="en-US"/>
        </w:rPr>
        <w:t xml:space="preserve"> learner.</w:t>
      </w:r>
    </w:p>
    <w:p w14:paraId="2D89A60E" w14:textId="77777777" w:rsidR="005423C3" w:rsidRPr="005520DD" w:rsidRDefault="005423C3" w:rsidP="006214E4">
      <w:pPr>
        <w:spacing w:line="360" w:lineRule="auto"/>
        <w:rPr>
          <w:rFonts w:ascii="Arial" w:hAnsi="Arial" w:cs="Arial"/>
          <w:sz w:val="24"/>
          <w:szCs w:val="24"/>
          <w:lang w:val="en-US"/>
        </w:rPr>
      </w:pPr>
    </w:p>
    <w:p w14:paraId="14B43A7C" w14:textId="77777777" w:rsidR="00CA2093" w:rsidRPr="005520DD" w:rsidRDefault="007A3EBB" w:rsidP="006214E4">
      <w:pPr>
        <w:pStyle w:val="Heading1"/>
        <w:spacing w:line="360" w:lineRule="auto"/>
        <w:rPr>
          <w:rFonts w:ascii="Arial" w:hAnsi="Arial" w:cs="Arial"/>
          <w:sz w:val="24"/>
          <w:szCs w:val="24"/>
          <w:lang w:val="en-US"/>
        </w:rPr>
      </w:pPr>
      <w:bookmarkStart w:id="4" w:name="_Toc129145252"/>
      <w:r w:rsidRPr="005520DD">
        <w:rPr>
          <w:rFonts w:ascii="Arial" w:hAnsi="Arial" w:cs="Arial"/>
          <w:sz w:val="24"/>
          <w:szCs w:val="24"/>
          <w:lang w:val="en-US"/>
        </w:rPr>
        <w:t>Task 3: personal video</w:t>
      </w:r>
      <w:bookmarkEnd w:id="4"/>
    </w:p>
    <w:p w14:paraId="613460E4" w14:textId="77777777" w:rsidR="000E546F" w:rsidRPr="005520DD" w:rsidRDefault="000E546F" w:rsidP="006214E4">
      <w:pPr>
        <w:spacing w:line="360" w:lineRule="auto"/>
        <w:rPr>
          <w:rFonts w:ascii="Arial" w:hAnsi="Arial" w:cs="Arial"/>
          <w:sz w:val="24"/>
          <w:szCs w:val="24"/>
          <w:lang w:val="en-US"/>
        </w:rPr>
      </w:pPr>
    </w:p>
    <w:p w14:paraId="3175ED5C" w14:textId="77777777" w:rsidR="000E546F" w:rsidRPr="005520DD" w:rsidRDefault="000E546F" w:rsidP="006214E4">
      <w:pPr>
        <w:spacing w:line="360" w:lineRule="auto"/>
        <w:rPr>
          <w:rFonts w:ascii="Arial" w:hAnsi="Arial" w:cs="Arial"/>
          <w:sz w:val="24"/>
          <w:szCs w:val="24"/>
          <w:lang w:val="en-US"/>
        </w:rPr>
      </w:pPr>
    </w:p>
    <w:p w14:paraId="141FB6CB" w14:textId="77777777" w:rsidR="000E546F" w:rsidRPr="005520DD" w:rsidRDefault="000E546F" w:rsidP="006214E4">
      <w:pPr>
        <w:pStyle w:val="Heading1"/>
        <w:spacing w:line="360" w:lineRule="auto"/>
        <w:rPr>
          <w:rFonts w:ascii="Arial" w:hAnsi="Arial" w:cs="Arial"/>
          <w:sz w:val="24"/>
          <w:szCs w:val="24"/>
          <w:lang w:val="en-US"/>
        </w:rPr>
      </w:pPr>
      <w:bookmarkStart w:id="5" w:name="_Toc129145253"/>
      <w:r w:rsidRPr="005520DD">
        <w:rPr>
          <w:rFonts w:ascii="Arial" w:hAnsi="Arial" w:cs="Arial"/>
          <w:sz w:val="24"/>
          <w:szCs w:val="24"/>
          <w:lang w:val="en-US"/>
        </w:rPr>
        <w:t xml:space="preserve">Task 4 Reflection using </w:t>
      </w:r>
      <w:proofErr w:type="spellStart"/>
      <w:r w:rsidRPr="005520DD">
        <w:rPr>
          <w:rFonts w:ascii="Arial" w:hAnsi="Arial" w:cs="Arial"/>
          <w:sz w:val="24"/>
          <w:szCs w:val="24"/>
          <w:lang w:val="en-US"/>
        </w:rPr>
        <w:t>Borton’s</w:t>
      </w:r>
      <w:proofErr w:type="spellEnd"/>
      <w:r w:rsidRPr="005520DD">
        <w:rPr>
          <w:rFonts w:ascii="Arial" w:hAnsi="Arial" w:cs="Arial"/>
          <w:sz w:val="24"/>
          <w:szCs w:val="24"/>
          <w:lang w:val="en-US"/>
        </w:rPr>
        <w:t xml:space="preserve"> Reflective tools:</w:t>
      </w:r>
      <w:bookmarkEnd w:id="5"/>
    </w:p>
    <w:p w14:paraId="1FB45174" w14:textId="77777777" w:rsidR="006214E4" w:rsidRPr="005520DD" w:rsidRDefault="006214E4" w:rsidP="006214E4">
      <w:pPr>
        <w:spacing w:line="360" w:lineRule="auto"/>
        <w:rPr>
          <w:rFonts w:ascii="Arial" w:hAnsi="Arial" w:cs="Arial"/>
          <w:sz w:val="24"/>
          <w:szCs w:val="24"/>
          <w:lang w:val="en-US"/>
        </w:rPr>
      </w:pPr>
    </w:p>
    <w:p w14:paraId="63A5A276" w14:textId="77777777" w:rsidR="00BB7E10" w:rsidRPr="005520DD" w:rsidRDefault="00BB7E10" w:rsidP="006214E4">
      <w:pPr>
        <w:spacing w:line="360" w:lineRule="auto"/>
        <w:rPr>
          <w:rFonts w:ascii="Arial" w:hAnsi="Arial" w:cs="Arial"/>
          <w:sz w:val="24"/>
          <w:szCs w:val="24"/>
          <w:lang w:val="en-US"/>
        </w:rPr>
      </w:pPr>
      <w:proofErr w:type="spellStart"/>
      <w:r w:rsidRPr="005520DD">
        <w:rPr>
          <w:rFonts w:ascii="Arial" w:hAnsi="Arial" w:cs="Arial"/>
          <w:sz w:val="24"/>
          <w:szCs w:val="24"/>
          <w:lang w:val="en-US"/>
        </w:rPr>
        <w:t>Borton’s</w:t>
      </w:r>
      <w:proofErr w:type="spellEnd"/>
      <w:r w:rsidRPr="005520DD">
        <w:rPr>
          <w:rFonts w:ascii="Arial" w:hAnsi="Arial" w:cs="Arial"/>
          <w:sz w:val="24"/>
          <w:szCs w:val="24"/>
          <w:lang w:val="en-US"/>
        </w:rPr>
        <w:t xml:space="preserve"> reflective tool consists of three main questions: “What? So What? Now What?” This tool is a useful framework for reflecting on my experience of starting university, getting </w:t>
      </w:r>
      <w:r w:rsidR="006214E4" w:rsidRPr="005520DD">
        <w:rPr>
          <w:rFonts w:ascii="Arial" w:hAnsi="Arial" w:cs="Arial"/>
          <w:sz w:val="24"/>
          <w:szCs w:val="24"/>
          <w:lang w:val="en-US"/>
        </w:rPr>
        <w:t>learned</w:t>
      </w:r>
      <w:r w:rsidRPr="005520DD">
        <w:rPr>
          <w:rFonts w:ascii="Arial" w:hAnsi="Arial" w:cs="Arial"/>
          <w:sz w:val="24"/>
          <w:szCs w:val="24"/>
          <w:lang w:val="en-US"/>
        </w:rPr>
        <w:t xml:space="preserve"> with online learning and resources, and the process of writing my first assignments.</w:t>
      </w:r>
    </w:p>
    <w:p w14:paraId="6456621B" w14:textId="77777777" w:rsidR="006214E4" w:rsidRPr="005520DD" w:rsidRDefault="006214E4" w:rsidP="006214E4">
      <w:pPr>
        <w:spacing w:line="360" w:lineRule="auto"/>
        <w:rPr>
          <w:rFonts w:ascii="Arial" w:hAnsi="Arial" w:cs="Arial"/>
          <w:sz w:val="24"/>
          <w:szCs w:val="24"/>
          <w:lang w:val="en-US"/>
        </w:rPr>
      </w:pPr>
    </w:p>
    <w:p w14:paraId="60FE8C75" w14:textId="77777777" w:rsidR="00BB7E10" w:rsidRPr="005520DD" w:rsidRDefault="00BB7E10" w:rsidP="006214E4">
      <w:pPr>
        <w:spacing w:line="360" w:lineRule="auto"/>
        <w:rPr>
          <w:rFonts w:ascii="Arial" w:hAnsi="Arial" w:cs="Arial"/>
          <w:sz w:val="24"/>
          <w:szCs w:val="24"/>
          <w:lang w:val="en-US"/>
        </w:rPr>
      </w:pPr>
      <w:r w:rsidRPr="005520DD">
        <w:rPr>
          <w:rFonts w:ascii="Arial" w:hAnsi="Arial" w:cs="Arial"/>
          <w:sz w:val="24"/>
          <w:szCs w:val="24"/>
          <w:lang w:val="en-US"/>
        </w:rPr>
        <w:t xml:space="preserve">What? Starting university was an exciting but daunting experience. As a </w:t>
      </w:r>
      <w:r w:rsidR="006214E4" w:rsidRPr="005520DD">
        <w:rPr>
          <w:rFonts w:ascii="Arial" w:hAnsi="Arial" w:cs="Arial"/>
          <w:sz w:val="24"/>
          <w:szCs w:val="24"/>
          <w:lang w:val="en-US"/>
        </w:rPr>
        <w:t xml:space="preserve">new </w:t>
      </w:r>
      <w:r w:rsidRPr="005520DD">
        <w:rPr>
          <w:rFonts w:ascii="Arial" w:hAnsi="Arial" w:cs="Arial"/>
          <w:sz w:val="24"/>
          <w:szCs w:val="24"/>
          <w:lang w:val="en-US"/>
        </w:rPr>
        <w:t xml:space="preserve">student, I was initially overwhelmed by the amount of information and the expectations of university-level work. Moreover, </w:t>
      </w:r>
      <w:r w:rsidR="00D4709E" w:rsidRPr="005520DD">
        <w:rPr>
          <w:rFonts w:ascii="Arial" w:hAnsi="Arial" w:cs="Arial"/>
          <w:sz w:val="24"/>
          <w:szCs w:val="24"/>
          <w:lang w:val="en-US"/>
        </w:rPr>
        <w:t>writing</w:t>
      </w:r>
      <w:r w:rsidRPr="005520DD">
        <w:rPr>
          <w:rFonts w:ascii="Arial" w:hAnsi="Arial" w:cs="Arial"/>
          <w:sz w:val="24"/>
          <w:szCs w:val="24"/>
          <w:lang w:val="en-US"/>
        </w:rPr>
        <w:t xml:space="preserve"> my first assignments was also a daunting experience as I had to learn how to use academic language and structure my work appropriately.</w:t>
      </w:r>
      <w:r w:rsidR="00D4709E" w:rsidRPr="005520DD">
        <w:rPr>
          <w:rFonts w:ascii="Arial" w:hAnsi="Arial" w:cs="Arial"/>
          <w:sz w:val="24"/>
          <w:szCs w:val="24"/>
          <w:lang w:val="en-US"/>
        </w:rPr>
        <w:t xml:space="preserve"> There were many academic instructions and guidelines that I had to follow and watch multiple online videos to understand the concept of good assignment writing so that I can do well in my program. </w:t>
      </w:r>
    </w:p>
    <w:p w14:paraId="205F5EDD" w14:textId="77777777" w:rsidR="00BB7E10" w:rsidRPr="005520DD" w:rsidRDefault="00BB7E10" w:rsidP="006214E4">
      <w:pPr>
        <w:spacing w:line="360" w:lineRule="auto"/>
        <w:rPr>
          <w:rFonts w:ascii="Arial" w:hAnsi="Arial" w:cs="Arial"/>
          <w:sz w:val="24"/>
          <w:szCs w:val="24"/>
          <w:lang w:val="en-US"/>
        </w:rPr>
      </w:pPr>
      <w:r w:rsidRPr="005520DD">
        <w:rPr>
          <w:rFonts w:ascii="Arial" w:hAnsi="Arial" w:cs="Arial"/>
          <w:sz w:val="24"/>
          <w:szCs w:val="24"/>
          <w:lang w:val="en-US"/>
        </w:rPr>
        <w:t xml:space="preserve">So What? Reflecting on my experience, I realized that adapting to university life and learning required </w:t>
      </w:r>
      <w:r w:rsidR="00104770" w:rsidRPr="005520DD">
        <w:rPr>
          <w:rFonts w:ascii="Arial" w:hAnsi="Arial" w:cs="Arial"/>
          <w:sz w:val="24"/>
          <w:szCs w:val="24"/>
          <w:lang w:val="en-US"/>
        </w:rPr>
        <w:t>patience</w:t>
      </w:r>
      <w:r w:rsidRPr="005520DD">
        <w:rPr>
          <w:rFonts w:ascii="Arial" w:hAnsi="Arial" w:cs="Arial"/>
          <w:sz w:val="24"/>
          <w:szCs w:val="24"/>
          <w:lang w:val="en-US"/>
        </w:rPr>
        <w:t xml:space="preserve">, self-discipline, and time management. As a student, I needed to develop new skills such as digital </w:t>
      </w:r>
      <w:r w:rsidR="00104770" w:rsidRPr="005520DD">
        <w:rPr>
          <w:rFonts w:ascii="Arial" w:hAnsi="Arial" w:cs="Arial"/>
          <w:sz w:val="24"/>
          <w:szCs w:val="24"/>
          <w:lang w:val="en-US"/>
        </w:rPr>
        <w:t>knowledge</w:t>
      </w:r>
      <w:r w:rsidRPr="005520DD">
        <w:rPr>
          <w:rFonts w:ascii="Arial" w:hAnsi="Arial" w:cs="Arial"/>
          <w:sz w:val="24"/>
          <w:szCs w:val="24"/>
          <w:lang w:val="en-US"/>
        </w:rPr>
        <w:t xml:space="preserve">, critical thinking, and academic writing. I also realized that </w:t>
      </w:r>
      <w:r w:rsidR="00104770" w:rsidRPr="005520DD">
        <w:rPr>
          <w:rFonts w:ascii="Arial" w:hAnsi="Arial" w:cs="Arial"/>
          <w:sz w:val="24"/>
          <w:szCs w:val="24"/>
          <w:lang w:val="en-US"/>
        </w:rPr>
        <w:t xml:space="preserve">university </w:t>
      </w:r>
      <w:r w:rsidRPr="005520DD">
        <w:rPr>
          <w:rFonts w:ascii="Arial" w:hAnsi="Arial" w:cs="Arial"/>
          <w:sz w:val="24"/>
          <w:szCs w:val="24"/>
          <w:lang w:val="en-US"/>
        </w:rPr>
        <w:t xml:space="preserve">learning offered some advantages such as flexibility and accessibility, but it also presented some challenges such as </w:t>
      </w:r>
      <w:r w:rsidR="00104770" w:rsidRPr="005520DD">
        <w:rPr>
          <w:rFonts w:ascii="Arial" w:hAnsi="Arial" w:cs="Arial"/>
          <w:sz w:val="24"/>
          <w:szCs w:val="24"/>
          <w:lang w:val="en-US"/>
        </w:rPr>
        <w:t>managing work</w:t>
      </w:r>
      <w:r w:rsidRPr="005520DD">
        <w:rPr>
          <w:rFonts w:ascii="Arial" w:hAnsi="Arial" w:cs="Arial"/>
          <w:sz w:val="24"/>
          <w:szCs w:val="24"/>
          <w:lang w:val="en-US"/>
        </w:rPr>
        <w:t xml:space="preserve"> overload. Therefore, it is essential to find a balance between </w:t>
      </w:r>
      <w:r w:rsidR="00104770" w:rsidRPr="005520DD">
        <w:rPr>
          <w:rFonts w:ascii="Arial" w:hAnsi="Arial" w:cs="Arial"/>
          <w:sz w:val="24"/>
          <w:szCs w:val="24"/>
          <w:lang w:val="en-US"/>
        </w:rPr>
        <w:t>work</w:t>
      </w:r>
      <w:r w:rsidRPr="005520DD">
        <w:rPr>
          <w:rFonts w:ascii="Arial" w:hAnsi="Arial" w:cs="Arial"/>
          <w:sz w:val="24"/>
          <w:szCs w:val="24"/>
          <w:lang w:val="en-US"/>
        </w:rPr>
        <w:t xml:space="preserve"> and learning and seek support when needed.</w:t>
      </w:r>
    </w:p>
    <w:p w14:paraId="05C70F84" w14:textId="77777777" w:rsidR="00BB7E10" w:rsidRPr="005520DD" w:rsidRDefault="00BB7E10" w:rsidP="006214E4">
      <w:pPr>
        <w:spacing w:line="360" w:lineRule="auto"/>
        <w:rPr>
          <w:rFonts w:ascii="Arial" w:hAnsi="Arial" w:cs="Arial"/>
          <w:sz w:val="24"/>
          <w:szCs w:val="24"/>
          <w:lang w:val="en-US"/>
        </w:rPr>
      </w:pPr>
      <w:r w:rsidRPr="005520DD">
        <w:rPr>
          <w:rFonts w:ascii="Arial" w:hAnsi="Arial" w:cs="Arial"/>
          <w:sz w:val="24"/>
          <w:szCs w:val="24"/>
          <w:lang w:val="en-US"/>
        </w:rPr>
        <w:t xml:space="preserve">Now What? Moving forward, I will continue to develop my skills and strategies for </w:t>
      </w:r>
      <w:r w:rsidR="009C3322" w:rsidRPr="005520DD">
        <w:rPr>
          <w:rFonts w:ascii="Arial" w:hAnsi="Arial" w:cs="Arial"/>
          <w:sz w:val="24"/>
          <w:szCs w:val="24"/>
          <w:lang w:val="en-US"/>
        </w:rPr>
        <w:t>higher education</w:t>
      </w:r>
      <w:r w:rsidRPr="005520DD">
        <w:rPr>
          <w:rFonts w:ascii="Arial" w:hAnsi="Arial" w:cs="Arial"/>
          <w:sz w:val="24"/>
          <w:szCs w:val="24"/>
          <w:lang w:val="en-US"/>
        </w:rPr>
        <w:t xml:space="preserve"> learning and academic writing. I will also seek opportunities to connect with my peers and academic staff through </w:t>
      </w:r>
      <w:r w:rsidR="009C3322" w:rsidRPr="005520DD">
        <w:rPr>
          <w:rFonts w:ascii="Arial" w:hAnsi="Arial" w:cs="Arial"/>
          <w:sz w:val="24"/>
          <w:szCs w:val="24"/>
          <w:lang w:val="en-US"/>
        </w:rPr>
        <w:t>classes</w:t>
      </w:r>
      <w:r w:rsidRPr="005520DD">
        <w:rPr>
          <w:rFonts w:ascii="Arial" w:hAnsi="Arial" w:cs="Arial"/>
          <w:sz w:val="24"/>
          <w:szCs w:val="24"/>
          <w:lang w:val="en-US"/>
        </w:rPr>
        <w:t xml:space="preserve"> and workshops. Moreover, I will prioritize self-care and seek support when needed to manage the challenges of </w:t>
      </w:r>
      <w:r w:rsidR="009C3322" w:rsidRPr="005520DD">
        <w:rPr>
          <w:rFonts w:ascii="Arial" w:hAnsi="Arial" w:cs="Arial"/>
          <w:sz w:val="24"/>
          <w:szCs w:val="24"/>
          <w:lang w:val="en-US"/>
        </w:rPr>
        <w:t xml:space="preserve">work life </w:t>
      </w:r>
      <w:r w:rsidRPr="005520DD">
        <w:rPr>
          <w:rFonts w:ascii="Arial" w:hAnsi="Arial" w:cs="Arial"/>
          <w:sz w:val="24"/>
          <w:szCs w:val="24"/>
          <w:lang w:val="en-US"/>
        </w:rPr>
        <w:t>and university life.</w:t>
      </w:r>
    </w:p>
    <w:p w14:paraId="40AAFC84" w14:textId="77777777" w:rsidR="00BB7E10" w:rsidRPr="005520DD" w:rsidRDefault="00BB7E10" w:rsidP="006214E4">
      <w:pPr>
        <w:spacing w:line="360" w:lineRule="auto"/>
        <w:rPr>
          <w:rFonts w:ascii="Arial" w:hAnsi="Arial" w:cs="Arial"/>
          <w:sz w:val="24"/>
          <w:szCs w:val="24"/>
          <w:lang w:val="en-US"/>
        </w:rPr>
      </w:pPr>
      <w:r w:rsidRPr="005520DD">
        <w:rPr>
          <w:rFonts w:ascii="Arial" w:hAnsi="Arial" w:cs="Arial"/>
          <w:sz w:val="24"/>
          <w:szCs w:val="24"/>
          <w:lang w:val="en-US"/>
        </w:rPr>
        <w:t xml:space="preserve">In conclusion, reflecting on my experience of starting university, getting </w:t>
      </w:r>
      <w:r w:rsidR="009C3322" w:rsidRPr="005520DD">
        <w:rPr>
          <w:rFonts w:ascii="Arial" w:hAnsi="Arial" w:cs="Arial"/>
          <w:sz w:val="24"/>
          <w:szCs w:val="24"/>
          <w:lang w:val="en-US"/>
        </w:rPr>
        <w:t xml:space="preserve">used to </w:t>
      </w:r>
      <w:r w:rsidRPr="005520DD">
        <w:rPr>
          <w:rFonts w:ascii="Arial" w:hAnsi="Arial" w:cs="Arial"/>
          <w:sz w:val="24"/>
          <w:szCs w:val="24"/>
          <w:lang w:val="en-US"/>
        </w:rPr>
        <w:t xml:space="preserve">learning </w:t>
      </w:r>
      <w:proofErr w:type="gramStart"/>
      <w:r w:rsidRPr="005520DD">
        <w:rPr>
          <w:rFonts w:ascii="Arial" w:hAnsi="Arial" w:cs="Arial"/>
          <w:sz w:val="24"/>
          <w:szCs w:val="24"/>
          <w:lang w:val="en-US"/>
        </w:rPr>
        <w:t>and  and</w:t>
      </w:r>
      <w:proofErr w:type="gramEnd"/>
      <w:r w:rsidRPr="005520DD">
        <w:rPr>
          <w:rFonts w:ascii="Arial" w:hAnsi="Arial" w:cs="Arial"/>
          <w:sz w:val="24"/>
          <w:szCs w:val="24"/>
          <w:lang w:val="en-US"/>
        </w:rPr>
        <w:t xml:space="preserve"> the process of writing my first assignments has enabled me to gain valuable insights and develop new skills. As </w:t>
      </w:r>
      <w:proofErr w:type="spellStart"/>
      <w:r w:rsidRPr="005520DD">
        <w:rPr>
          <w:rFonts w:ascii="Arial" w:hAnsi="Arial" w:cs="Arial"/>
          <w:sz w:val="24"/>
          <w:szCs w:val="24"/>
          <w:lang w:val="en-US"/>
        </w:rPr>
        <w:t>Borton’s</w:t>
      </w:r>
      <w:proofErr w:type="spellEnd"/>
      <w:r w:rsidRPr="005520DD">
        <w:rPr>
          <w:rFonts w:ascii="Arial" w:hAnsi="Arial" w:cs="Arial"/>
          <w:sz w:val="24"/>
          <w:szCs w:val="24"/>
          <w:lang w:val="en-US"/>
        </w:rPr>
        <w:t xml:space="preserve"> reflective tool suggests, reflecting on our experiences can help us to learn, grow, and improve our future practices.</w:t>
      </w:r>
    </w:p>
    <w:p w14:paraId="7AA62B51" w14:textId="77777777" w:rsidR="00BB7E10" w:rsidRPr="005520DD" w:rsidRDefault="00BB7E10" w:rsidP="006214E4">
      <w:pPr>
        <w:spacing w:line="360" w:lineRule="auto"/>
        <w:rPr>
          <w:rFonts w:ascii="Arial" w:hAnsi="Arial" w:cs="Arial"/>
          <w:sz w:val="24"/>
          <w:szCs w:val="24"/>
          <w:lang w:val="en-US"/>
        </w:rPr>
      </w:pPr>
    </w:p>
    <w:p w14:paraId="53D8BAAF" w14:textId="77777777" w:rsidR="000E546F" w:rsidRPr="005520DD" w:rsidRDefault="000E546F" w:rsidP="006214E4">
      <w:pPr>
        <w:spacing w:line="360" w:lineRule="auto"/>
        <w:rPr>
          <w:rFonts w:ascii="Arial" w:hAnsi="Arial" w:cs="Arial"/>
          <w:sz w:val="24"/>
          <w:szCs w:val="24"/>
          <w:lang w:val="en-US"/>
        </w:rPr>
      </w:pPr>
    </w:p>
    <w:p w14:paraId="3C7EB9F2" w14:textId="77777777" w:rsidR="000E546F" w:rsidRPr="005520DD" w:rsidRDefault="000E546F" w:rsidP="006214E4">
      <w:pPr>
        <w:spacing w:line="360" w:lineRule="auto"/>
        <w:rPr>
          <w:rFonts w:ascii="Arial" w:hAnsi="Arial" w:cs="Arial"/>
          <w:sz w:val="24"/>
          <w:szCs w:val="24"/>
          <w:lang w:val="en-US"/>
        </w:rPr>
      </w:pPr>
    </w:p>
    <w:p w14:paraId="64B041BE" w14:textId="77777777" w:rsidR="00CA2093" w:rsidRPr="005520DD" w:rsidRDefault="00CA2093" w:rsidP="006214E4">
      <w:pPr>
        <w:spacing w:line="360" w:lineRule="auto"/>
        <w:rPr>
          <w:rFonts w:ascii="Arial" w:hAnsi="Arial" w:cs="Arial"/>
          <w:sz w:val="24"/>
          <w:szCs w:val="24"/>
          <w:lang w:val="en-US"/>
        </w:rPr>
      </w:pPr>
    </w:p>
    <w:p w14:paraId="58D70524" w14:textId="77777777" w:rsidR="002F0AFF" w:rsidRPr="005520DD" w:rsidRDefault="002F0AFF" w:rsidP="006214E4">
      <w:pPr>
        <w:pStyle w:val="Heading1"/>
        <w:spacing w:line="360" w:lineRule="auto"/>
        <w:rPr>
          <w:rFonts w:ascii="Arial" w:hAnsi="Arial" w:cs="Arial"/>
          <w:sz w:val="24"/>
          <w:szCs w:val="24"/>
        </w:rPr>
      </w:pPr>
      <w:bookmarkStart w:id="6" w:name="_Toc129145254"/>
      <w:r w:rsidRPr="005520DD">
        <w:rPr>
          <w:rFonts w:ascii="Arial" w:hAnsi="Arial" w:cs="Arial"/>
          <w:sz w:val="24"/>
          <w:szCs w:val="24"/>
        </w:rPr>
        <w:lastRenderedPageBreak/>
        <w:t>References:</w:t>
      </w:r>
      <w:bookmarkEnd w:id="6"/>
    </w:p>
    <w:p w14:paraId="4BED1E3A" w14:textId="77777777" w:rsidR="002F0AFF" w:rsidRPr="005520DD" w:rsidRDefault="002F0AFF" w:rsidP="006214E4">
      <w:pPr>
        <w:spacing w:line="360" w:lineRule="auto"/>
        <w:rPr>
          <w:rFonts w:ascii="Arial" w:hAnsi="Arial" w:cs="Arial"/>
          <w:sz w:val="24"/>
          <w:szCs w:val="24"/>
          <w:lang w:val="en-US"/>
        </w:rPr>
      </w:pPr>
      <w:r w:rsidRPr="005520DD">
        <w:rPr>
          <w:rFonts w:ascii="Arial" w:hAnsi="Arial" w:cs="Arial"/>
          <w:sz w:val="24"/>
          <w:szCs w:val="24"/>
          <w:lang w:val="en-US"/>
        </w:rPr>
        <w:t>Jalal, F., &amp; Gulzar, S. (2013). Study Skills of University Students: Influence of Gender, Age, Social Support, and Learning Strategy. International Journal of Humanities and Social Science, 3(19), 214-219.</w:t>
      </w:r>
    </w:p>
    <w:p w14:paraId="62AD8357" w14:textId="77777777" w:rsidR="003D7DC7" w:rsidRPr="005520DD" w:rsidRDefault="003D7DC7" w:rsidP="006214E4">
      <w:pPr>
        <w:spacing w:line="360" w:lineRule="auto"/>
        <w:rPr>
          <w:rFonts w:ascii="Arial" w:hAnsi="Arial" w:cs="Arial"/>
          <w:sz w:val="24"/>
          <w:szCs w:val="24"/>
          <w:lang w:val="en-US"/>
        </w:rPr>
      </w:pPr>
    </w:p>
    <w:p w14:paraId="35948C81" w14:textId="77777777" w:rsidR="002F0AFF" w:rsidRPr="005520DD" w:rsidRDefault="002F0AFF" w:rsidP="006214E4">
      <w:pPr>
        <w:spacing w:line="360" w:lineRule="auto"/>
        <w:rPr>
          <w:rFonts w:ascii="Arial" w:hAnsi="Arial" w:cs="Arial"/>
          <w:sz w:val="24"/>
          <w:szCs w:val="24"/>
          <w:lang w:val="en-US"/>
        </w:rPr>
      </w:pPr>
      <w:r w:rsidRPr="005520DD">
        <w:rPr>
          <w:rFonts w:ascii="Arial" w:hAnsi="Arial" w:cs="Arial"/>
          <w:sz w:val="24"/>
          <w:szCs w:val="24"/>
          <w:lang w:val="en-US"/>
        </w:rPr>
        <w:t>National Center for Education Statistics. (2019). Digest of Education Statistics, 2018 (2019-070). U.S. Department of Education, National Center for Education Statistics.</w:t>
      </w:r>
    </w:p>
    <w:p w14:paraId="1EDEF9EC" w14:textId="77777777" w:rsidR="003D7DC7" w:rsidRPr="005520DD" w:rsidRDefault="003D7DC7" w:rsidP="006214E4">
      <w:pPr>
        <w:spacing w:line="360" w:lineRule="auto"/>
        <w:rPr>
          <w:rFonts w:ascii="Arial" w:hAnsi="Arial" w:cs="Arial"/>
          <w:sz w:val="24"/>
          <w:szCs w:val="24"/>
          <w:lang w:val="en-US"/>
        </w:rPr>
      </w:pPr>
    </w:p>
    <w:p w14:paraId="6B268A07" w14:textId="77777777" w:rsidR="002F0AFF" w:rsidRPr="005520DD" w:rsidRDefault="002F0AFF" w:rsidP="006214E4">
      <w:pPr>
        <w:spacing w:line="360" w:lineRule="auto"/>
        <w:rPr>
          <w:rFonts w:ascii="Arial" w:hAnsi="Arial" w:cs="Arial"/>
          <w:sz w:val="24"/>
          <w:szCs w:val="24"/>
          <w:lang w:val="en-US"/>
        </w:rPr>
      </w:pPr>
      <w:proofErr w:type="spellStart"/>
      <w:r w:rsidRPr="005520DD">
        <w:rPr>
          <w:rFonts w:ascii="Arial" w:hAnsi="Arial" w:cs="Arial"/>
          <w:sz w:val="24"/>
          <w:szCs w:val="24"/>
          <w:lang w:val="en-US"/>
        </w:rPr>
        <w:t>Shatkin</w:t>
      </w:r>
      <w:proofErr w:type="spellEnd"/>
      <w:r w:rsidRPr="005520DD">
        <w:rPr>
          <w:rFonts w:ascii="Arial" w:hAnsi="Arial" w:cs="Arial"/>
          <w:sz w:val="24"/>
          <w:szCs w:val="24"/>
          <w:lang w:val="en-US"/>
        </w:rPr>
        <w:t xml:space="preserve">, L. (2018). Choosing a </w:t>
      </w:r>
      <w:proofErr w:type="gramStart"/>
      <w:r w:rsidRPr="005520DD">
        <w:rPr>
          <w:rFonts w:ascii="Arial" w:hAnsi="Arial" w:cs="Arial"/>
          <w:sz w:val="24"/>
          <w:szCs w:val="24"/>
          <w:lang w:val="en-US"/>
        </w:rPr>
        <w:t>College</w:t>
      </w:r>
      <w:proofErr w:type="gramEnd"/>
      <w:r w:rsidRPr="005520DD">
        <w:rPr>
          <w:rFonts w:ascii="Arial" w:hAnsi="Arial" w:cs="Arial"/>
          <w:sz w:val="24"/>
          <w:szCs w:val="24"/>
          <w:lang w:val="en-US"/>
        </w:rPr>
        <w:t xml:space="preserve"> Major: How to Chart Your Ideal Path. JIST Works.</w:t>
      </w:r>
    </w:p>
    <w:p w14:paraId="408A30B2" w14:textId="77777777" w:rsidR="002F0AFF" w:rsidRPr="005520DD" w:rsidRDefault="002F0AFF" w:rsidP="006214E4">
      <w:pPr>
        <w:spacing w:line="360" w:lineRule="auto"/>
        <w:rPr>
          <w:rFonts w:ascii="Arial" w:hAnsi="Arial" w:cs="Arial"/>
          <w:sz w:val="24"/>
          <w:szCs w:val="24"/>
        </w:rPr>
      </w:pPr>
      <w:r w:rsidRPr="005520DD">
        <w:rPr>
          <w:rFonts w:ascii="Arial" w:hAnsi="Arial" w:cs="Arial"/>
          <w:sz w:val="24"/>
          <w:szCs w:val="24"/>
          <w:lang w:val="en-US"/>
        </w:rPr>
        <w:t xml:space="preserve">The Guardian. (2020, August 26). Student finance: everything you need to know about managing your money. Retrieved from </w:t>
      </w:r>
      <w:hyperlink r:id="rId7" w:tgtFrame="_new" w:history="1">
        <w:r w:rsidRPr="005520DD">
          <w:rPr>
            <w:rStyle w:val="Hyperlink"/>
            <w:rFonts w:ascii="Arial" w:hAnsi="Arial" w:cs="Arial"/>
            <w:sz w:val="24"/>
            <w:szCs w:val="24"/>
            <w:lang w:val="en-US"/>
          </w:rPr>
          <w:t>https://www.theguardian.com/education/2020/aug/26/student-finance-everything-you-need-to-know-about-managing-your-money</w:t>
        </w:r>
      </w:hyperlink>
    </w:p>
    <w:p w14:paraId="107AE3C6" w14:textId="77777777" w:rsidR="0058729F" w:rsidRPr="005520DD" w:rsidRDefault="0058729F" w:rsidP="006214E4">
      <w:pPr>
        <w:spacing w:line="360" w:lineRule="auto"/>
        <w:rPr>
          <w:rFonts w:ascii="Arial" w:hAnsi="Arial" w:cs="Arial"/>
          <w:sz w:val="24"/>
          <w:szCs w:val="24"/>
        </w:rPr>
      </w:pPr>
    </w:p>
    <w:p w14:paraId="5580E4DE" w14:textId="77777777" w:rsidR="0058729F" w:rsidRPr="005520DD" w:rsidRDefault="0058729F" w:rsidP="006214E4">
      <w:pPr>
        <w:spacing w:line="360" w:lineRule="auto"/>
        <w:rPr>
          <w:rFonts w:ascii="Arial" w:hAnsi="Arial" w:cs="Arial"/>
          <w:sz w:val="24"/>
          <w:szCs w:val="24"/>
        </w:rPr>
      </w:pPr>
      <w:r w:rsidRPr="005520DD">
        <w:rPr>
          <w:rFonts w:ascii="Arial" w:hAnsi="Arial" w:cs="Arial"/>
          <w:sz w:val="24"/>
          <w:szCs w:val="24"/>
        </w:rPr>
        <w:t xml:space="preserve">Forbes. (2018, May 25). The Importance of Networking in Higher Education. Retrieved from </w:t>
      </w:r>
      <w:hyperlink r:id="rId8" w:tgtFrame="_new" w:history="1">
        <w:r w:rsidRPr="005520DD">
          <w:rPr>
            <w:rStyle w:val="Hyperlink"/>
            <w:rFonts w:ascii="Arial" w:hAnsi="Arial" w:cs="Arial"/>
            <w:sz w:val="24"/>
            <w:szCs w:val="24"/>
          </w:rPr>
          <w:t>https://www.forbes.com/sites/ashleystahl/2018/05/25/the-importance-of-networking-in-higher-education/?sh=5d0bca3f3e3d</w:t>
        </w:r>
      </w:hyperlink>
      <w:r w:rsidRPr="005520DD">
        <w:rPr>
          <w:rFonts w:ascii="Arial" w:hAnsi="Arial" w:cs="Arial"/>
          <w:sz w:val="24"/>
          <w:szCs w:val="24"/>
        </w:rPr>
        <w:t>.</w:t>
      </w:r>
    </w:p>
    <w:p w14:paraId="4CD8EC7E" w14:textId="77777777" w:rsidR="0044462F" w:rsidRPr="005520DD" w:rsidRDefault="0044462F" w:rsidP="006214E4">
      <w:pPr>
        <w:spacing w:line="360" w:lineRule="auto"/>
        <w:rPr>
          <w:rFonts w:ascii="Arial" w:hAnsi="Arial" w:cs="Arial"/>
          <w:sz w:val="24"/>
          <w:szCs w:val="24"/>
          <w:lang w:val="en-US"/>
        </w:rPr>
      </w:pPr>
    </w:p>
    <w:p w14:paraId="38F5816E" w14:textId="77777777" w:rsidR="0044462F" w:rsidRPr="005520DD" w:rsidRDefault="0044462F" w:rsidP="006214E4">
      <w:pPr>
        <w:spacing w:line="360" w:lineRule="auto"/>
        <w:rPr>
          <w:rFonts w:ascii="Arial" w:hAnsi="Arial" w:cs="Arial"/>
          <w:sz w:val="24"/>
          <w:szCs w:val="24"/>
          <w:lang w:val="en-US"/>
        </w:rPr>
      </w:pPr>
      <w:r w:rsidRPr="005520DD">
        <w:rPr>
          <w:rFonts w:ascii="Arial" w:hAnsi="Arial" w:cs="Arial"/>
          <w:sz w:val="24"/>
          <w:szCs w:val="24"/>
        </w:rPr>
        <w:t xml:space="preserve">Fowles, M. (2016). Preparing for higher education [PowerPoint slides]. Retrieved from </w:t>
      </w:r>
      <w:hyperlink r:id="rId9" w:tgtFrame="_new" w:history="1">
        <w:r w:rsidRPr="005520DD">
          <w:rPr>
            <w:rStyle w:val="Hyperlink"/>
            <w:rFonts w:ascii="Arial" w:hAnsi="Arial" w:cs="Arial"/>
            <w:sz w:val="24"/>
            <w:szCs w:val="24"/>
          </w:rPr>
          <w:t>https://slideplayer.com/slide/9201978/</w:t>
        </w:r>
      </w:hyperlink>
    </w:p>
    <w:p w14:paraId="3D7322C4" w14:textId="77777777" w:rsidR="001E376D" w:rsidRPr="005520DD" w:rsidRDefault="001E376D" w:rsidP="006214E4">
      <w:pPr>
        <w:spacing w:line="360" w:lineRule="auto"/>
        <w:rPr>
          <w:rFonts w:ascii="Arial" w:hAnsi="Arial" w:cs="Arial"/>
          <w:sz w:val="24"/>
          <w:szCs w:val="24"/>
          <w:lang w:val="en-US"/>
        </w:rPr>
      </w:pPr>
    </w:p>
    <w:p w14:paraId="05098FD3" w14:textId="77777777" w:rsidR="001E376D" w:rsidRPr="005520DD" w:rsidRDefault="001E376D" w:rsidP="006214E4">
      <w:pPr>
        <w:spacing w:line="360" w:lineRule="auto"/>
        <w:rPr>
          <w:rFonts w:ascii="Arial" w:hAnsi="Arial" w:cs="Arial"/>
          <w:sz w:val="24"/>
          <w:szCs w:val="24"/>
          <w:lang w:val="en-US"/>
        </w:rPr>
      </w:pPr>
      <w:r w:rsidRPr="005520DD">
        <w:rPr>
          <w:rFonts w:ascii="Arial" w:hAnsi="Arial" w:cs="Arial"/>
          <w:sz w:val="24"/>
          <w:szCs w:val="24"/>
          <w:lang w:val="en-US"/>
        </w:rPr>
        <w:t>Beetham, H., &amp; Sharpe, R. (2019). Digital literacy unpacked. Routledge.</w:t>
      </w:r>
    </w:p>
    <w:p w14:paraId="5ADF443A" w14:textId="77777777" w:rsidR="001E376D" w:rsidRPr="005520DD" w:rsidRDefault="001E376D" w:rsidP="006214E4">
      <w:pPr>
        <w:spacing w:line="360" w:lineRule="auto"/>
        <w:rPr>
          <w:rFonts w:ascii="Arial" w:hAnsi="Arial" w:cs="Arial"/>
          <w:sz w:val="24"/>
          <w:szCs w:val="24"/>
          <w:lang w:val="en-US"/>
        </w:rPr>
      </w:pPr>
    </w:p>
    <w:p w14:paraId="42495636" w14:textId="77777777" w:rsidR="001E376D" w:rsidRPr="005520DD" w:rsidRDefault="001E376D" w:rsidP="006214E4">
      <w:pPr>
        <w:spacing w:line="360" w:lineRule="auto"/>
        <w:rPr>
          <w:rFonts w:ascii="Arial" w:hAnsi="Arial" w:cs="Arial"/>
          <w:sz w:val="24"/>
          <w:szCs w:val="24"/>
          <w:lang w:val="en-US"/>
        </w:rPr>
      </w:pPr>
      <w:r w:rsidRPr="005520DD">
        <w:rPr>
          <w:rFonts w:ascii="Arial" w:hAnsi="Arial" w:cs="Arial"/>
          <w:sz w:val="24"/>
          <w:szCs w:val="24"/>
          <w:lang w:val="en-US"/>
        </w:rPr>
        <w:t>Siemens, G. (2013). Massive open online courses: Innovation in education? In R. McGreal, W. Kinuthia, &amp; S. Marshall (Eds.), Open Educational Resources: Innovation, Research and Practice (pp. 5-16). Commonwealth of Learning and Athabasca University.</w:t>
      </w:r>
    </w:p>
    <w:p w14:paraId="127D3A19" w14:textId="77777777" w:rsidR="001E376D" w:rsidRPr="005520DD" w:rsidRDefault="001E376D" w:rsidP="006214E4">
      <w:pPr>
        <w:spacing w:line="360" w:lineRule="auto"/>
        <w:rPr>
          <w:rFonts w:ascii="Arial" w:hAnsi="Arial" w:cs="Arial"/>
          <w:sz w:val="24"/>
          <w:szCs w:val="24"/>
          <w:lang w:val="en-US"/>
        </w:rPr>
      </w:pPr>
    </w:p>
    <w:p w14:paraId="692A9ACF" w14:textId="77777777" w:rsidR="00BB7E10" w:rsidRPr="005520DD" w:rsidRDefault="00BB7E10" w:rsidP="006214E4">
      <w:pPr>
        <w:spacing w:line="360" w:lineRule="auto"/>
        <w:rPr>
          <w:rFonts w:ascii="Arial" w:hAnsi="Arial" w:cs="Arial"/>
          <w:sz w:val="24"/>
          <w:szCs w:val="24"/>
          <w:lang w:val="en-US"/>
        </w:rPr>
      </w:pPr>
      <w:r w:rsidRPr="005520DD">
        <w:rPr>
          <w:rFonts w:ascii="Arial" w:hAnsi="Arial" w:cs="Arial"/>
          <w:sz w:val="24"/>
          <w:szCs w:val="24"/>
          <w:lang w:val="en-US"/>
        </w:rPr>
        <w:t xml:space="preserve">University of Glasgow. (2022). Reflective Writing. Retrieved from </w:t>
      </w:r>
      <w:hyperlink r:id="rId10" w:tgtFrame="_new" w:history="1">
        <w:r w:rsidRPr="005520DD">
          <w:rPr>
            <w:rStyle w:val="Hyperlink"/>
            <w:rFonts w:ascii="Arial" w:hAnsi="Arial" w:cs="Arial"/>
            <w:sz w:val="24"/>
            <w:szCs w:val="24"/>
            <w:lang w:val="en-US"/>
          </w:rPr>
          <w:t>https://www.gla.ac.uk/media/media_723968_en.pdf</w:t>
        </w:r>
      </w:hyperlink>
    </w:p>
    <w:p w14:paraId="2281ED37" w14:textId="77777777" w:rsidR="00BB7E10" w:rsidRPr="005520DD" w:rsidRDefault="00BB7E10" w:rsidP="006214E4">
      <w:pPr>
        <w:spacing w:line="360" w:lineRule="auto"/>
        <w:rPr>
          <w:rFonts w:ascii="Arial" w:hAnsi="Arial" w:cs="Arial"/>
          <w:sz w:val="24"/>
          <w:szCs w:val="24"/>
          <w:lang w:val="en-US"/>
        </w:rPr>
      </w:pPr>
      <w:r w:rsidRPr="005520DD">
        <w:rPr>
          <w:rFonts w:ascii="Arial" w:hAnsi="Arial" w:cs="Arial"/>
          <w:sz w:val="24"/>
          <w:szCs w:val="24"/>
          <w:lang w:val="en-US"/>
        </w:rPr>
        <w:lastRenderedPageBreak/>
        <w:t xml:space="preserve">University of Sussex. (2022). Reflective Writing. Retrieved from </w:t>
      </w:r>
      <w:hyperlink r:id="rId11" w:tgtFrame="_new" w:history="1">
        <w:r w:rsidRPr="005520DD">
          <w:rPr>
            <w:rStyle w:val="Hyperlink"/>
            <w:rFonts w:ascii="Arial" w:hAnsi="Arial" w:cs="Arial"/>
            <w:sz w:val="24"/>
            <w:szCs w:val="24"/>
            <w:lang w:val="en-US"/>
          </w:rPr>
          <w:t>https://www.sussex.ac.uk/skillshub/?id=479&amp;src=skillshub-tiles</w:t>
        </w:r>
      </w:hyperlink>
    </w:p>
    <w:p w14:paraId="6D760DAD" w14:textId="77777777" w:rsidR="00BB7E10" w:rsidRPr="005520DD" w:rsidRDefault="00BB7E10" w:rsidP="006214E4">
      <w:pPr>
        <w:spacing w:line="360" w:lineRule="auto"/>
        <w:rPr>
          <w:rFonts w:ascii="Arial" w:hAnsi="Arial" w:cs="Arial"/>
          <w:sz w:val="24"/>
          <w:szCs w:val="24"/>
          <w:lang w:val="en-US"/>
        </w:rPr>
      </w:pPr>
    </w:p>
    <w:p w14:paraId="64F7969D" w14:textId="77777777" w:rsidR="002F0AFF" w:rsidRPr="005520DD" w:rsidRDefault="002F0AFF" w:rsidP="006214E4">
      <w:pPr>
        <w:spacing w:after="160" w:line="360" w:lineRule="auto"/>
        <w:rPr>
          <w:rFonts w:ascii="Arial" w:hAnsi="Arial" w:cs="Arial"/>
          <w:sz w:val="24"/>
          <w:szCs w:val="24"/>
        </w:rPr>
      </w:pPr>
      <w:r w:rsidRPr="005520DD">
        <w:rPr>
          <w:rFonts w:ascii="Arial" w:hAnsi="Arial" w:cs="Arial"/>
          <w:sz w:val="24"/>
          <w:szCs w:val="24"/>
        </w:rPr>
        <w:br w:type="page"/>
      </w:r>
    </w:p>
    <w:p w14:paraId="0959ED1D" w14:textId="77777777" w:rsidR="002F0AFF" w:rsidRPr="005520DD" w:rsidRDefault="002F0AFF" w:rsidP="006214E4">
      <w:pPr>
        <w:spacing w:line="360" w:lineRule="auto"/>
        <w:rPr>
          <w:rFonts w:ascii="Arial" w:hAnsi="Arial" w:cs="Arial"/>
          <w:sz w:val="24"/>
          <w:szCs w:val="24"/>
        </w:rPr>
      </w:pPr>
    </w:p>
    <w:sectPr w:rsidR="002F0AFF" w:rsidRPr="005520D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CB68D1"/>
    <w:multiLevelType w:val="multilevel"/>
    <w:tmpl w:val="D4184A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65C0946"/>
    <w:multiLevelType w:val="multilevel"/>
    <w:tmpl w:val="F462F634"/>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4486C6F"/>
    <w:multiLevelType w:val="multilevel"/>
    <w:tmpl w:val="4E8A8E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9228075">
    <w:abstractNumId w:val="0"/>
  </w:num>
  <w:num w:numId="2" w16cid:durableId="5639205">
    <w:abstractNumId w:val="2"/>
  </w:num>
  <w:num w:numId="3" w16cid:durableId="190213715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0AFF"/>
    <w:rsid w:val="00053331"/>
    <w:rsid w:val="000D32F7"/>
    <w:rsid w:val="000E546F"/>
    <w:rsid w:val="00104770"/>
    <w:rsid w:val="001E376D"/>
    <w:rsid w:val="00250AA9"/>
    <w:rsid w:val="002F0AFF"/>
    <w:rsid w:val="00390ADE"/>
    <w:rsid w:val="003920E8"/>
    <w:rsid w:val="003D7DC7"/>
    <w:rsid w:val="0044462F"/>
    <w:rsid w:val="004B451F"/>
    <w:rsid w:val="00517112"/>
    <w:rsid w:val="005423C3"/>
    <w:rsid w:val="005520DD"/>
    <w:rsid w:val="005831B0"/>
    <w:rsid w:val="0058729F"/>
    <w:rsid w:val="006214E4"/>
    <w:rsid w:val="007A3EBB"/>
    <w:rsid w:val="00901F69"/>
    <w:rsid w:val="009B53AA"/>
    <w:rsid w:val="009C3322"/>
    <w:rsid w:val="00A7737C"/>
    <w:rsid w:val="00BB7E10"/>
    <w:rsid w:val="00C91056"/>
    <w:rsid w:val="00CA2093"/>
    <w:rsid w:val="00D4709E"/>
    <w:rsid w:val="00E56FF2"/>
    <w:rsid w:val="00EA0D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BF3BAF"/>
  <w15:chartTrackingRefBased/>
  <w15:docId w15:val="{8BCC1133-CE6D-4763-922D-91C430A0CF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F0AFF"/>
    <w:pPr>
      <w:spacing w:after="0" w:line="240" w:lineRule="auto"/>
    </w:pPr>
    <w:rPr>
      <w:rFonts w:ascii="Times New Roman" w:eastAsia="Times New Roman" w:hAnsi="Times New Roman" w:cs="Times New Roman"/>
      <w:sz w:val="20"/>
      <w:szCs w:val="20"/>
      <w:lang w:val="en-GB" w:eastAsia="en-GB"/>
    </w:rPr>
  </w:style>
  <w:style w:type="paragraph" w:styleId="Heading1">
    <w:name w:val="heading 1"/>
    <w:basedOn w:val="Normal"/>
    <w:next w:val="Normal"/>
    <w:link w:val="Heading1Char"/>
    <w:uiPriority w:val="9"/>
    <w:qFormat/>
    <w:rsid w:val="00A7737C"/>
    <w:pPr>
      <w:keepNext/>
      <w:keepLines/>
      <w:spacing w:before="240"/>
      <w:outlineLvl w:val="0"/>
    </w:pPr>
    <w:rPr>
      <w:rFonts w:eastAsiaTheme="majorEastAsia" w:cstheme="majorBidi"/>
      <w:color w:val="000000" w:themeColor="text1"/>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737C"/>
    <w:rPr>
      <w:rFonts w:ascii="Times New Roman" w:eastAsiaTheme="majorEastAsia" w:hAnsi="Times New Roman" w:cstheme="majorBidi"/>
      <w:color w:val="000000" w:themeColor="text1"/>
      <w:sz w:val="28"/>
      <w:szCs w:val="32"/>
    </w:rPr>
  </w:style>
  <w:style w:type="character" w:styleId="Hyperlink">
    <w:name w:val="Hyperlink"/>
    <w:basedOn w:val="DefaultParagraphFont"/>
    <w:uiPriority w:val="99"/>
    <w:unhideWhenUsed/>
    <w:rsid w:val="002F0AFF"/>
    <w:rPr>
      <w:color w:val="0563C1" w:themeColor="hyperlink"/>
      <w:u w:val="single"/>
    </w:rPr>
  </w:style>
  <w:style w:type="character" w:styleId="UnresolvedMention">
    <w:name w:val="Unresolved Mention"/>
    <w:basedOn w:val="DefaultParagraphFont"/>
    <w:uiPriority w:val="99"/>
    <w:semiHidden/>
    <w:unhideWhenUsed/>
    <w:rsid w:val="002F0AFF"/>
    <w:rPr>
      <w:color w:val="605E5C"/>
      <w:shd w:val="clear" w:color="auto" w:fill="E1DFDD"/>
    </w:rPr>
  </w:style>
  <w:style w:type="paragraph" w:styleId="ListParagraph">
    <w:name w:val="List Paragraph"/>
    <w:basedOn w:val="Normal"/>
    <w:uiPriority w:val="34"/>
    <w:qFormat/>
    <w:rsid w:val="005423C3"/>
    <w:pPr>
      <w:ind w:left="720"/>
      <w:contextualSpacing/>
    </w:pPr>
  </w:style>
  <w:style w:type="paragraph" w:styleId="TOCHeading">
    <w:name w:val="TOC Heading"/>
    <w:basedOn w:val="Heading1"/>
    <w:next w:val="Normal"/>
    <w:uiPriority w:val="39"/>
    <w:unhideWhenUsed/>
    <w:qFormat/>
    <w:rsid w:val="00250AA9"/>
    <w:pPr>
      <w:spacing w:line="259" w:lineRule="auto"/>
      <w:outlineLvl w:val="9"/>
    </w:pPr>
    <w:rPr>
      <w:rFonts w:asciiTheme="majorHAnsi" w:hAnsiTheme="majorHAnsi"/>
      <w:color w:val="2F5496" w:themeColor="accent1" w:themeShade="BF"/>
      <w:sz w:val="32"/>
      <w:lang w:val="en-US" w:eastAsia="en-US"/>
    </w:rPr>
  </w:style>
  <w:style w:type="paragraph" w:styleId="TOC1">
    <w:name w:val="toc 1"/>
    <w:basedOn w:val="Normal"/>
    <w:next w:val="Normal"/>
    <w:autoRedefine/>
    <w:uiPriority w:val="39"/>
    <w:unhideWhenUsed/>
    <w:rsid w:val="00250AA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4940735">
      <w:bodyDiv w:val="1"/>
      <w:marLeft w:val="0"/>
      <w:marRight w:val="0"/>
      <w:marTop w:val="0"/>
      <w:marBottom w:val="0"/>
      <w:divBdr>
        <w:top w:val="none" w:sz="0" w:space="0" w:color="auto"/>
        <w:left w:val="none" w:sz="0" w:space="0" w:color="auto"/>
        <w:bottom w:val="none" w:sz="0" w:space="0" w:color="auto"/>
        <w:right w:val="none" w:sz="0" w:space="0" w:color="auto"/>
      </w:divBdr>
    </w:div>
    <w:div w:id="834758993">
      <w:bodyDiv w:val="1"/>
      <w:marLeft w:val="0"/>
      <w:marRight w:val="0"/>
      <w:marTop w:val="0"/>
      <w:marBottom w:val="0"/>
      <w:divBdr>
        <w:top w:val="none" w:sz="0" w:space="0" w:color="auto"/>
        <w:left w:val="none" w:sz="0" w:space="0" w:color="auto"/>
        <w:bottom w:val="none" w:sz="0" w:space="0" w:color="auto"/>
        <w:right w:val="none" w:sz="0" w:space="0" w:color="auto"/>
      </w:divBdr>
    </w:div>
    <w:div w:id="1061321665">
      <w:bodyDiv w:val="1"/>
      <w:marLeft w:val="0"/>
      <w:marRight w:val="0"/>
      <w:marTop w:val="0"/>
      <w:marBottom w:val="0"/>
      <w:divBdr>
        <w:top w:val="none" w:sz="0" w:space="0" w:color="auto"/>
        <w:left w:val="none" w:sz="0" w:space="0" w:color="auto"/>
        <w:bottom w:val="none" w:sz="0" w:space="0" w:color="auto"/>
        <w:right w:val="none" w:sz="0" w:space="0" w:color="auto"/>
      </w:divBdr>
    </w:div>
    <w:div w:id="1397557531">
      <w:bodyDiv w:val="1"/>
      <w:marLeft w:val="0"/>
      <w:marRight w:val="0"/>
      <w:marTop w:val="0"/>
      <w:marBottom w:val="0"/>
      <w:divBdr>
        <w:top w:val="none" w:sz="0" w:space="0" w:color="auto"/>
        <w:left w:val="none" w:sz="0" w:space="0" w:color="auto"/>
        <w:bottom w:val="none" w:sz="0" w:space="0" w:color="auto"/>
        <w:right w:val="none" w:sz="0" w:space="0" w:color="auto"/>
      </w:divBdr>
    </w:div>
    <w:div w:id="1429811166">
      <w:bodyDiv w:val="1"/>
      <w:marLeft w:val="0"/>
      <w:marRight w:val="0"/>
      <w:marTop w:val="0"/>
      <w:marBottom w:val="0"/>
      <w:divBdr>
        <w:top w:val="none" w:sz="0" w:space="0" w:color="auto"/>
        <w:left w:val="none" w:sz="0" w:space="0" w:color="auto"/>
        <w:bottom w:val="none" w:sz="0" w:space="0" w:color="auto"/>
        <w:right w:val="none" w:sz="0" w:space="0" w:color="auto"/>
      </w:divBdr>
    </w:div>
    <w:div w:id="1623881312">
      <w:bodyDiv w:val="1"/>
      <w:marLeft w:val="0"/>
      <w:marRight w:val="0"/>
      <w:marTop w:val="0"/>
      <w:marBottom w:val="0"/>
      <w:divBdr>
        <w:top w:val="none" w:sz="0" w:space="0" w:color="auto"/>
        <w:left w:val="none" w:sz="0" w:space="0" w:color="auto"/>
        <w:bottom w:val="none" w:sz="0" w:space="0" w:color="auto"/>
        <w:right w:val="none" w:sz="0" w:space="0" w:color="auto"/>
      </w:divBdr>
    </w:div>
    <w:div w:id="1726295304">
      <w:bodyDiv w:val="1"/>
      <w:marLeft w:val="0"/>
      <w:marRight w:val="0"/>
      <w:marTop w:val="0"/>
      <w:marBottom w:val="0"/>
      <w:divBdr>
        <w:top w:val="none" w:sz="0" w:space="0" w:color="auto"/>
        <w:left w:val="none" w:sz="0" w:space="0" w:color="auto"/>
        <w:bottom w:val="none" w:sz="0" w:space="0" w:color="auto"/>
        <w:right w:val="none" w:sz="0" w:space="0" w:color="auto"/>
      </w:divBdr>
    </w:div>
    <w:div w:id="20524120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ashleystahl/2018/05/25/the-importance-of-networking-in-higher-education/?sh=5d0bca3f3e3d"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theguardian.com/education/2020/aug/26/student-finance-everything-you-need-to-know-about-managing-your-money"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sussex.ac.uk/skillshub/?id=479&amp;src=skillshub-tiles" TargetMode="External"/><Relationship Id="rId5" Type="http://schemas.openxmlformats.org/officeDocument/2006/relationships/webSettings" Target="webSettings.xml"/><Relationship Id="rId10" Type="http://schemas.openxmlformats.org/officeDocument/2006/relationships/hyperlink" Target="https://www.gla.ac.uk/media/media_723968_en.pdf" TargetMode="External"/><Relationship Id="rId4" Type="http://schemas.openxmlformats.org/officeDocument/2006/relationships/settings" Target="settings.xml"/><Relationship Id="rId9" Type="http://schemas.openxmlformats.org/officeDocument/2006/relationships/hyperlink" Target="https://slideplayer.com/slide/920197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B969062-8050-426D-BDBD-50C2ADD9D3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1333</Words>
  <Characters>7602</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Farooq</dc:creator>
  <cp:keywords/>
  <dc:description/>
  <cp:lastModifiedBy>Nicolae Dolea</cp:lastModifiedBy>
  <cp:revision>2</cp:revision>
  <dcterms:created xsi:type="dcterms:W3CDTF">2023-03-09T20:38:00Z</dcterms:created>
  <dcterms:modified xsi:type="dcterms:W3CDTF">2023-03-09T20:38:00Z</dcterms:modified>
</cp:coreProperties>
</file>