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DD7" w:rsidRPr="00256121" w:rsidRDefault="001C0DD7" w:rsidP="003027D7">
      <w:pPr>
        <w:jc w:val="center"/>
        <w:rPr>
          <w:rFonts w:ascii="Arial" w:hAnsi="Arial" w:cs="Arial"/>
          <w:b/>
          <w:szCs w:val="24"/>
        </w:rPr>
      </w:pPr>
      <w:r w:rsidRPr="00256121">
        <w:rPr>
          <w:rFonts w:ascii="Arial" w:hAnsi="Arial" w:cs="Arial"/>
          <w:noProof/>
          <w:szCs w:val="24"/>
        </w:rPr>
        <w:drawing>
          <wp:inline distT="0" distB="0" distL="0" distR="0" wp14:anchorId="4568DDFE" wp14:editId="53197956">
            <wp:extent cx="3400425" cy="1562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00425" cy="1562100"/>
                    </a:xfrm>
                    <a:prstGeom prst="rect">
                      <a:avLst/>
                    </a:prstGeom>
                  </pic:spPr>
                </pic:pic>
              </a:graphicData>
            </a:graphic>
          </wp:inline>
        </w:drawing>
      </w:r>
    </w:p>
    <w:p w:rsidR="00C111FE" w:rsidRPr="00256121" w:rsidRDefault="00C111FE" w:rsidP="003027D7">
      <w:pPr>
        <w:jc w:val="center"/>
        <w:rPr>
          <w:rFonts w:ascii="Arial" w:hAnsi="Arial" w:cs="Arial"/>
          <w:b/>
          <w:szCs w:val="24"/>
        </w:rPr>
      </w:pPr>
    </w:p>
    <w:p w:rsidR="00C111FE" w:rsidRPr="00256121" w:rsidRDefault="00C111FE" w:rsidP="003027D7">
      <w:pPr>
        <w:jc w:val="center"/>
        <w:rPr>
          <w:rFonts w:ascii="Arial" w:hAnsi="Arial" w:cs="Arial"/>
          <w:b/>
          <w:szCs w:val="24"/>
        </w:rPr>
      </w:pPr>
    </w:p>
    <w:p w:rsidR="00C111FE" w:rsidRPr="00256121" w:rsidRDefault="00C111FE" w:rsidP="003027D7">
      <w:pPr>
        <w:jc w:val="center"/>
        <w:rPr>
          <w:rFonts w:ascii="Arial" w:hAnsi="Arial" w:cs="Arial"/>
          <w:b/>
          <w:szCs w:val="24"/>
        </w:rPr>
      </w:pPr>
    </w:p>
    <w:p w:rsidR="00C111FE" w:rsidRPr="00256121" w:rsidRDefault="00C111FE" w:rsidP="003027D7">
      <w:pPr>
        <w:jc w:val="center"/>
        <w:rPr>
          <w:rFonts w:ascii="Arial" w:hAnsi="Arial" w:cs="Arial"/>
          <w:b/>
          <w:szCs w:val="24"/>
        </w:rPr>
      </w:pPr>
    </w:p>
    <w:p w:rsidR="00C111FE" w:rsidRPr="00256121" w:rsidRDefault="00C111FE" w:rsidP="003027D7">
      <w:pPr>
        <w:jc w:val="center"/>
        <w:rPr>
          <w:rFonts w:ascii="Arial" w:hAnsi="Arial" w:cs="Arial"/>
          <w:b/>
          <w:szCs w:val="24"/>
        </w:rPr>
      </w:pPr>
    </w:p>
    <w:p w:rsidR="003027D7" w:rsidRPr="00256121" w:rsidRDefault="003027D7" w:rsidP="003027D7">
      <w:pPr>
        <w:jc w:val="center"/>
        <w:rPr>
          <w:rFonts w:ascii="Arial" w:hAnsi="Arial" w:cs="Arial"/>
          <w:b/>
          <w:szCs w:val="24"/>
        </w:rPr>
      </w:pPr>
      <w:r w:rsidRPr="00256121">
        <w:rPr>
          <w:rFonts w:ascii="Arial" w:hAnsi="Arial" w:cs="Arial"/>
          <w:b/>
          <w:szCs w:val="24"/>
        </w:rPr>
        <w:t>Program: BA International Hotel Management</w:t>
      </w:r>
    </w:p>
    <w:p w:rsidR="003027D7" w:rsidRPr="00256121" w:rsidRDefault="003027D7" w:rsidP="003027D7">
      <w:pPr>
        <w:jc w:val="center"/>
        <w:rPr>
          <w:rFonts w:ascii="Arial" w:hAnsi="Arial" w:cs="Arial"/>
          <w:b/>
          <w:szCs w:val="24"/>
        </w:rPr>
      </w:pPr>
      <w:r w:rsidRPr="00256121">
        <w:rPr>
          <w:rFonts w:ascii="Arial" w:hAnsi="Arial" w:cs="Arial"/>
          <w:b/>
          <w:szCs w:val="24"/>
        </w:rPr>
        <w:t xml:space="preserve">Module: Management </w:t>
      </w:r>
      <w:r w:rsidR="0029183A" w:rsidRPr="00256121">
        <w:rPr>
          <w:rFonts w:ascii="Arial" w:hAnsi="Arial" w:cs="Arial"/>
          <w:b/>
          <w:szCs w:val="24"/>
        </w:rPr>
        <w:t>and</w:t>
      </w:r>
      <w:r w:rsidRPr="00256121">
        <w:rPr>
          <w:rFonts w:ascii="Arial" w:hAnsi="Arial" w:cs="Arial"/>
          <w:b/>
          <w:szCs w:val="24"/>
        </w:rPr>
        <w:t xml:space="preserve"> </w:t>
      </w:r>
      <w:proofErr w:type="spellStart"/>
      <w:r w:rsidRPr="00256121">
        <w:rPr>
          <w:rFonts w:ascii="Arial" w:hAnsi="Arial" w:cs="Arial"/>
          <w:b/>
          <w:szCs w:val="24"/>
        </w:rPr>
        <w:t>Organisational</w:t>
      </w:r>
      <w:proofErr w:type="spellEnd"/>
      <w:r w:rsidRPr="00256121">
        <w:rPr>
          <w:rFonts w:ascii="Arial" w:hAnsi="Arial" w:cs="Arial"/>
          <w:b/>
          <w:szCs w:val="24"/>
        </w:rPr>
        <w:t xml:space="preserve"> </w:t>
      </w:r>
      <w:proofErr w:type="spellStart"/>
      <w:r w:rsidRPr="00256121">
        <w:rPr>
          <w:rFonts w:ascii="Arial" w:hAnsi="Arial" w:cs="Arial"/>
          <w:b/>
          <w:szCs w:val="24"/>
        </w:rPr>
        <w:t>Behavio</w:t>
      </w:r>
      <w:r w:rsidR="00115AF5" w:rsidRPr="00256121">
        <w:rPr>
          <w:rFonts w:ascii="Arial" w:hAnsi="Arial" w:cs="Arial"/>
          <w:b/>
          <w:szCs w:val="24"/>
        </w:rPr>
        <w:t>u</w:t>
      </w:r>
      <w:r w:rsidRPr="00256121">
        <w:rPr>
          <w:rFonts w:ascii="Arial" w:hAnsi="Arial" w:cs="Arial"/>
          <w:b/>
          <w:szCs w:val="24"/>
        </w:rPr>
        <w:t>r</w:t>
      </w:r>
      <w:proofErr w:type="spellEnd"/>
    </w:p>
    <w:p w:rsidR="003027D7" w:rsidRPr="00256121" w:rsidRDefault="003027D7" w:rsidP="003027D7">
      <w:pPr>
        <w:jc w:val="center"/>
        <w:rPr>
          <w:rFonts w:ascii="Arial" w:hAnsi="Arial" w:cs="Arial"/>
          <w:b/>
          <w:szCs w:val="24"/>
        </w:rPr>
      </w:pPr>
      <w:r w:rsidRPr="00256121">
        <w:rPr>
          <w:rFonts w:ascii="Arial" w:hAnsi="Arial" w:cs="Arial"/>
          <w:b/>
          <w:szCs w:val="24"/>
        </w:rPr>
        <w:t>Module Code: BMIH5004</w:t>
      </w:r>
    </w:p>
    <w:p w:rsidR="003027D7" w:rsidRPr="00256121" w:rsidRDefault="0071155C" w:rsidP="0095395E">
      <w:pPr>
        <w:jc w:val="center"/>
        <w:rPr>
          <w:rFonts w:ascii="Arial" w:hAnsi="Arial" w:cs="Arial"/>
          <w:b/>
          <w:szCs w:val="24"/>
        </w:rPr>
      </w:pPr>
      <w:r w:rsidRPr="00256121">
        <w:rPr>
          <w:rFonts w:ascii="Arial" w:hAnsi="Arial" w:cs="Arial"/>
          <w:b/>
          <w:szCs w:val="24"/>
        </w:rPr>
        <w:t xml:space="preserve">Name: </w:t>
      </w:r>
      <w:r w:rsidR="0095395E" w:rsidRPr="00256121">
        <w:rPr>
          <w:rFonts w:ascii="Arial" w:hAnsi="Arial" w:cs="Arial"/>
          <w:b/>
          <w:szCs w:val="24"/>
        </w:rPr>
        <w:t xml:space="preserve">Ali </w:t>
      </w:r>
      <w:proofErr w:type="spellStart"/>
      <w:r w:rsidR="0095395E" w:rsidRPr="00256121">
        <w:rPr>
          <w:rFonts w:ascii="Arial" w:hAnsi="Arial" w:cs="Arial"/>
          <w:b/>
          <w:szCs w:val="24"/>
        </w:rPr>
        <w:t>Haider</w:t>
      </w:r>
      <w:proofErr w:type="spellEnd"/>
    </w:p>
    <w:p w:rsidR="003027D7" w:rsidRPr="00256121" w:rsidRDefault="003027D7" w:rsidP="003027D7">
      <w:pPr>
        <w:tabs>
          <w:tab w:val="left" w:pos="3852"/>
          <w:tab w:val="center" w:pos="4513"/>
        </w:tabs>
        <w:rPr>
          <w:rFonts w:ascii="Arial" w:hAnsi="Arial" w:cs="Arial"/>
          <w:b/>
          <w:szCs w:val="24"/>
        </w:rPr>
      </w:pPr>
      <w:r w:rsidRPr="00256121">
        <w:rPr>
          <w:rFonts w:ascii="Arial" w:hAnsi="Arial" w:cs="Arial"/>
          <w:b/>
          <w:szCs w:val="24"/>
        </w:rPr>
        <w:tab/>
        <w:t>[</w:t>
      </w:r>
      <w:r w:rsidRPr="00256121">
        <w:rPr>
          <w:rFonts w:ascii="Arial" w:hAnsi="Arial" w:cs="Arial"/>
          <w:b/>
          <w:szCs w:val="24"/>
        </w:rPr>
        <w:tab/>
        <w:t>Student Id]</w:t>
      </w:r>
    </w:p>
    <w:p w:rsidR="00684358" w:rsidRPr="00256121" w:rsidRDefault="00AD3C36" w:rsidP="00684358">
      <w:pPr>
        <w:tabs>
          <w:tab w:val="left" w:pos="3852"/>
          <w:tab w:val="center" w:pos="4513"/>
        </w:tabs>
        <w:jc w:val="center"/>
        <w:rPr>
          <w:rFonts w:ascii="Arial" w:hAnsi="Arial" w:cs="Arial"/>
          <w:b/>
          <w:szCs w:val="24"/>
        </w:rPr>
      </w:pPr>
      <w:r w:rsidRPr="00256121">
        <w:rPr>
          <w:rFonts w:ascii="Arial" w:hAnsi="Arial" w:cs="Arial"/>
          <w:b/>
          <w:szCs w:val="24"/>
        </w:rPr>
        <w:t xml:space="preserve">Word Count: </w:t>
      </w:r>
      <w:r w:rsidR="009D0819" w:rsidRPr="00256121">
        <w:rPr>
          <w:rFonts w:ascii="Arial" w:hAnsi="Arial" w:cs="Arial"/>
          <w:b/>
          <w:szCs w:val="24"/>
        </w:rPr>
        <w:t>2020</w:t>
      </w:r>
    </w:p>
    <w:p w:rsidR="003027D7" w:rsidRPr="00256121" w:rsidRDefault="003027D7" w:rsidP="003027D7">
      <w:pPr>
        <w:jc w:val="center"/>
        <w:rPr>
          <w:rFonts w:ascii="Arial" w:hAnsi="Arial" w:cs="Arial"/>
          <w:b/>
          <w:szCs w:val="24"/>
        </w:rPr>
      </w:pPr>
      <w:r w:rsidRPr="00256121">
        <w:rPr>
          <w:rFonts w:ascii="Arial" w:hAnsi="Arial" w:cs="Arial"/>
          <w:b/>
          <w:szCs w:val="24"/>
        </w:rPr>
        <w:t>Title: Leadership Styles in Hospitality: The Role of Laissez-Faire Leadership in Team Effectiveness and Employee Morale</w:t>
      </w:r>
    </w:p>
    <w:p w:rsidR="003027D7" w:rsidRPr="00256121" w:rsidRDefault="003027D7" w:rsidP="003027D7">
      <w:pPr>
        <w:rPr>
          <w:rFonts w:ascii="Arial" w:hAnsi="Arial" w:cs="Arial"/>
          <w:b/>
          <w:szCs w:val="24"/>
        </w:rPr>
      </w:pPr>
    </w:p>
    <w:p w:rsidR="00C111FE" w:rsidRPr="00256121" w:rsidRDefault="00C111FE">
      <w:pPr>
        <w:rPr>
          <w:rFonts w:ascii="Arial" w:hAnsi="Arial" w:cs="Arial"/>
          <w:b/>
          <w:szCs w:val="24"/>
        </w:rPr>
      </w:pPr>
      <w:r w:rsidRPr="00256121">
        <w:rPr>
          <w:rFonts w:ascii="Arial" w:hAnsi="Arial" w:cs="Arial"/>
          <w:b/>
          <w:szCs w:val="24"/>
        </w:rPr>
        <w:br w:type="page"/>
      </w:r>
    </w:p>
    <w:p w:rsidR="003027D7" w:rsidRPr="00256121" w:rsidRDefault="003027D7" w:rsidP="00C111FE">
      <w:pPr>
        <w:jc w:val="center"/>
        <w:rPr>
          <w:rFonts w:ascii="Arial" w:hAnsi="Arial" w:cs="Arial"/>
          <w:b/>
          <w:szCs w:val="24"/>
        </w:rPr>
      </w:pPr>
      <w:r w:rsidRPr="00256121">
        <w:rPr>
          <w:rFonts w:ascii="Arial" w:hAnsi="Arial" w:cs="Arial"/>
          <w:b/>
          <w:szCs w:val="24"/>
        </w:rPr>
        <w:lastRenderedPageBreak/>
        <w:t>AI Declaration</w:t>
      </w:r>
    </w:p>
    <w:p w:rsidR="003027D7" w:rsidRPr="00256121" w:rsidRDefault="003027D7" w:rsidP="003027D7">
      <w:pPr>
        <w:spacing w:line="360" w:lineRule="auto"/>
        <w:jc w:val="both"/>
        <w:rPr>
          <w:rFonts w:ascii="Arial" w:hAnsi="Arial" w:cs="Arial"/>
          <w:szCs w:val="24"/>
        </w:rPr>
      </w:pPr>
      <w:r w:rsidRPr="00256121">
        <w:rPr>
          <w:rFonts w:ascii="Arial" w:hAnsi="Arial" w:cs="Arial"/>
          <w:szCs w:val="24"/>
        </w:rPr>
        <w:t>On 24</w:t>
      </w:r>
      <w:r w:rsidR="00907381" w:rsidRPr="00256121">
        <w:rPr>
          <w:rFonts w:ascii="Arial" w:hAnsi="Arial" w:cs="Arial"/>
          <w:szCs w:val="24"/>
          <w:vertAlign w:val="superscript"/>
        </w:rPr>
        <w:t xml:space="preserve">th </w:t>
      </w:r>
      <w:r w:rsidRPr="00256121">
        <w:rPr>
          <w:rFonts w:ascii="Arial" w:hAnsi="Arial" w:cs="Arial"/>
          <w:szCs w:val="24"/>
        </w:rPr>
        <w:t xml:space="preserve">January 2025, I used </w:t>
      </w:r>
      <w:proofErr w:type="spellStart"/>
      <w:r w:rsidRPr="00256121">
        <w:rPr>
          <w:rFonts w:ascii="Arial" w:hAnsi="Arial" w:cs="Arial"/>
          <w:szCs w:val="24"/>
        </w:rPr>
        <w:t>Grammarly</w:t>
      </w:r>
      <w:proofErr w:type="spellEnd"/>
      <w:r w:rsidRPr="00256121">
        <w:rPr>
          <w:rFonts w:ascii="Arial" w:hAnsi="Arial" w:cs="Arial"/>
          <w:szCs w:val="24"/>
        </w:rPr>
        <w:t xml:space="preserve"> to ensure that my work </w:t>
      </w:r>
      <w:r w:rsidR="008163B4" w:rsidRPr="00256121">
        <w:rPr>
          <w:rFonts w:ascii="Arial" w:hAnsi="Arial" w:cs="Arial"/>
          <w:szCs w:val="24"/>
        </w:rPr>
        <w:t>did</w:t>
      </w:r>
      <w:r w:rsidRPr="00256121">
        <w:rPr>
          <w:rFonts w:ascii="Arial" w:hAnsi="Arial" w:cs="Arial"/>
          <w:szCs w:val="24"/>
        </w:rPr>
        <w:t xml:space="preserve"> not </w:t>
      </w:r>
      <w:r w:rsidR="008163B4" w:rsidRPr="00256121">
        <w:rPr>
          <w:rFonts w:ascii="Arial" w:hAnsi="Arial" w:cs="Arial"/>
          <w:szCs w:val="24"/>
        </w:rPr>
        <w:t>get</w:t>
      </w:r>
      <w:r w:rsidRPr="00256121">
        <w:rPr>
          <w:rFonts w:ascii="Arial" w:hAnsi="Arial" w:cs="Arial"/>
          <w:szCs w:val="24"/>
        </w:rPr>
        <w:t xml:space="preserve"> structural things like spelling mistakes and wrong grammar. Interestingly, the tool made no calls for corrections; it only pointed out probable corrections. I manually </w:t>
      </w:r>
      <w:r w:rsidR="008163B4" w:rsidRPr="00256121">
        <w:rPr>
          <w:rFonts w:ascii="Arial" w:hAnsi="Arial" w:cs="Arial"/>
          <w:szCs w:val="24"/>
        </w:rPr>
        <w:t>reviewed</w:t>
      </w:r>
      <w:r w:rsidRPr="00256121">
        <w:rPr>
          <w:rFonts w:ascii="Arial" w:hAnsi="Arial" w:cs="Arial"/>
          <w:szCs w:val="24"/>
        </w:rPr>
        <w:t xml:space="preserve"> all the responses and decided what to do with each one out of accepting or rejecting them.</w:t>
      </w:r>
    </w:p>
    <w:p w:rsidR="003027D7" w:rsidRPr="00256121" w:rsidRDefault="003027D7" w:rsidP="00684358">
      <w:pPr>
        <w:spacing w:line="360" w:lineRule="auto"/>
        <w:jc w:val="both"/>
        <w:rPr>
          <w:rFonts w:ascii="Arial" w:hAnsi="Arial" w:cs="Arial"/>
          <w:szCs w:val="24"/>
        </w:rPr>
      </w:pPr>
      <w:r w:rsidRPr="00256121">
        <w:rPr>
          <w:rFonts w:ascii="Arial" w:hAnsi="Arial" w:cs="Arial"/>
          <w:szCs w:val="24"/>
        </w:rPr>
        <w:t xml:space="preserve">I declare to the reader that in </w:t>
      </w:r>
      <w:r w:rsidR="008163B4" w:rsidRPr="00256121">
        <w:rPr>
          <w:rFonts w:ascii="Arial" w:hAnsi="Arial" w:cs="Arial"/>
          <w:szCs w:val="24"/>
        </w:rPr>
        <w:t xml:space="preserve">the </w:t>
      </w:r>
      <w:r w:rsidRPr="00256121">
        <w:rPr>
          <w:rFonts w:ascii="Arial" w:hAnsi="Arial" w:cs="Arial"/>
          <w:szCs w:val="24"/>
        </w:rPr>
        <w:t xml:space="preserve">research and completion of this assignment, no artificial intelligence tools were employed. Further, I have not used any piece of content created by AI </w:t>
      </w:r>
      <w:r w:rsidR="008163B4" w:rsidRPr="00256121">
        <w:rPr>
          <w:rFonts w:ascii="Arial" w:hAnsi="Arial" w:cs="Arial"/>
          <w:szCs w:val="24"/>
        </w:rPr>
        <w:t>in</w:t>
      </w:r>
      <w:r w:rsidRPr="00256121">
        <w:rPr>
          <w:rFonts w:ascii="Arial" w:hAnsi="Arial" w:cs="Arial"/>
          <w:szCs w:val="24"/>
        </w:rPr>
        <w:t xml:space="preserve"> my work during this program. Additionally, Original drafts, notes and any other material used in creating this assignment are available and will be produced if necessary.</w:t>
      </w:r>
      <w:r w:rsidRPr="00256121">
        <w:rPr>
          <w:rFonts w:ascii="Arial" w:hAnsi="Arial" w:cs="Arial"/>
          <w:szCs w:val="24"/>
        </w:rPr>
        <w:br w:type="page"/>
      </w:r>
    </w:p>
    <w:p w:rsidR="003A3165" w:rsidRPr="00256121" w:rsidRDefault="00647227" w:rsidP="003A3165">
      <w:pPr>
        <w:spacing w:line="360" w:lineRule="auto"/>
        <w:jc w:val="both"/>
        <w:rPr>
          <w:rFonts w:ascii="Arial" w:hAnsi="Arial" w:cs="Arial"/>
          <w:szCs w:val="24"/>
          <w:lang w:val="en-GB"/>
        </w:rPr>
      </w:pPr>
      <w:r w:rsidRPr="00256121">
        <w:rPr>
          <w:rFonts w:ascii="Arial" w:hAnsi="Arial" w:cs="Arial"/>
          <w:szCs w:val="24"/>
          <w:lang w:val="en-GB"/>
        </w:rPr>
        <w:lastRenderedPageBreak/>
        <w:t>In the dynamic hospitality industry leadership functions as a ke</w:t>
      </w:r>
      <w:r w:rsidR="003027D7" w:rsidRPr="00256121">
        <w:rPr>
          <w:rFonts w:ascii="Arial" w:hAnsi="Arial" w:cs="Arial"/>
          <w:szCs w:val="24"/>
          <w:lang w:val="en-GB"/>
        </w:rPr>
        <w:t>y factor that determines organis</w:t>
      </w:r>
      <w:r w:rsidRPr="00256121">
        <w:rPr>
          <w:rFonts w:ascii="Arial" w:hAnsi="Arial" w:cs="Arial"/>
          <w:szCs w:val="24"/>
          <w:lang w:val="en-GB"/>
        </w:rPr>
        <w:t>ational success. A leadership style strongly impacts how teams operate and perform their duties and how staff health and work conditions shape up in these environments</w:t>
      </w:r>
      <w:r w:rsidR="00590823" w:rsidRPr="00256121">
        <w:rPr>
          <w:rFonts w:ascii="Arial" w:hAnsi="Arial" w:cs="Arial"/>
          <w:szCs w:val="24"/>
          <w:lang w:val="en-GB"/>
        </w:rPr>
        <w:t xml:space="preserve"> (</w:t>
      </w:r>
      <w:proofErr w:type="spellStart"/>
      <w:r w:rsidR="00590823" w:rsidRPr="00256121">
        <w:rPr>
          <w:rFonts w:ascii="Arial" w:hAnsi="Arial" w:cs="Arial"/>
          <w:szCs w:val="24"/>
          <w:shd w:val="clear" w:color="auto" w:fill="FFFFFF"/>
        </w:rPr>
        <w:t>Zhenjing</w:t>
      </w:r>
      <w:proofErr w:type="spellEnd"/>
      <w:r w:rsidR="00590823" w:rsidRPr="00256121">
        <w:rPr>
          <w:rFonts w:ascii="Arial" w:hAnsi="Arial" w:cs="Arial"/>
          <w:szCs w:val="24"/>
          <w:shd w:val="clear" w:color="auto" w:fill="FFFFFF"/>
        </w:rPr>
        <w:t xml:space="preserve"> et al., 2022)</w:t>
      </w:r>
      <w:r w:rsidRPr="00256121">
        <w:rPr>
          <w:rFonts w:ascii="Arial" w:hAnsi="Arial" w:cs="Arial"/>
          <w:szCs w:val="24"/>
          <w:lang w:val="en-GB"/>
        </w:rPr>
        <w:t xml:space="preserve">. </w:t>
      </w:r>
      <w:r w:rsidR="00593349" w:rsidRPr="00256121">
        <w:rPr>
          <w:rFonts w:ascii="Arial" w:hAnsi="Arial" w:cs="Arial"/>
          <w:szCs w:val="24"/>
          <w:lang w:val="en-GB"/>
        </w:rPr>
        <w:t xml:space="preserve">Furthermore, </w:t>
      </w:r>
      <w:r w:rsidRPr="00256121">
        <w:rPr>
          <w:rFonts w:ascii="Arial" w:hAnsi="Arial" w:cs="Arial"/>
          <w:szCs w:val="24"/>
          <w:lang w:val="en-GB"/>
        </w:rPr>
        <w:t>Laissez-faire leadership stands out as a dominant leadership model because it allows managers to stay out of employees' way so team members can decide directions from their perspective rather than depending on the team lead. The research purpose is to evaluate the effects that Laissez-faire leadership has on hospitality team performance and staff motivation. Additionally, when employees have control over their work assignments this leadership method stimulates both innovative and creative work practices</w:t>
      </w:r>
      <w:r w:rsidR="00590823" w:rsidRPr="00256121">
        <w:rPr>
          <w:rFonts w:ascii="Arial" w:hAnsi="Arial" w:cs="Arial"/>
          <w:szCs w:val="24"/>
          <w:lang w:val="en-GB"/>
        </w:rPr>
        <w:t xml:space="preserve"> (</w:t>
      </w:r>
      <w:proofErr w:type="spellStart"/>
      <w:r w:rsidR="00590823" w:rsidRPr="00256121">
        <w:rPr>
          <w:rFonts w:ascii="Arial" w:hAnsi="Arial" w:cs="Arial"/>
          <w:szCs w:val="24"/>
          <w:shd w:val="clear" w:color="auto" w:fill="FFFFFF"/>
        </w:rPr>
        <w:t>Zhenjing</w:t>
      </w:r>
      <w:proofErr w:type="spellEnd"/>
      <w:r w:rsidR="00590823" w:rsidRPr="00256121">
        <w:rPr>
          <w:rFonts w:ascii="Arial" w:hAnsi="Arial" w:cs="Arial"/>
          <w:szCs w:val="24"/>
          <w:shd w:val="clear" w:color="auto" w:fill="FFFFFF"/>
        </w:rPr>
        <w:t xml:space="preserve"> et al., 2022)</w:t>
      </w:r>
      <w:r w:rsidRPr="00256121">
        <w:rPr>
          <w:rFonts w:ascii="Arial" w:hAnsi="Arial" w:cs="Arial"/>
          <w:szCs w:val="24"/>
          <w:lang w:val="en-GB"/>
        </w:rPr>
        <w:t>.</w:t>
      </w:r>
    </w:p>
    <w:p w:rsidR="00366DE6" w:rsidRPr="00256121" w:rsidRDefault="003A3165" w:rsidP="00DF095B">
      <w:pPr>
        <w:spacing w:line="360" w:lineRule="auto"/>
        <w:jc w:val="both"/>
        <w:rPr>
          <w:rFonts w:ascii="Arial" w:hAnsi="Arial" w:cs="Arial"/>
          <w:szCs w:val="24"/>
          <w:lang w:val="en-GB"/>
        </w:rPr>
      </w:pPr>
      <w:r w:rsidRPr="00256121">
        <w:rPr>
          <w:rFonts w:ascii="Arial" w:hAnsi="Arial" w:cs="Arial"/>
          <w:szCs w:val="24"/>
          <w:lang w:val="en-GB"/>
        </w:rPr>
        <w:t>Strategic leadership depends on well-routed teams consisting of highly trained professionals who work with positive drive. Low motivational accountability and coordination difficulties occasionally emerge when highly skilled team members work together.</w:t>
      </w:r>
      <w:r w:rsidR="00366DE6" w:rsidRPr="00256121">
        <w:rPr>
          <w:rFonts w:ascii="Arial" w:hAnsi="Arial" w:cs="Arial"/>
          <w:szCs w:val="24"/>
        </w:rPr>
        <w:t xml:space="preserve"> </w:t>
      </w:r>
      <w:r w:rsidR="00583042" w:rsidRPr="00256121">
        <w:rPr>
          <w:rFonts w:ascii="Arial" w:hAnsi="Arial" w:cs="Arial"/>
          <w:szCs w:val="24"/>
          <w:lang w:val="en-GB"/>
        </w:rPr>
        <w:t>This essay</w:t>
      </w:r>
      <w:r w:rsidR="00366DE6" w:rsidRPr="00256121">
        <w:rPr>
          <w:rFonts w:ascii="Arial" w:hAnsi="Arial" w:cs="Arial"/>
          <w:szCs w:val="24"/>
          <w:lang w:val="en-GB"/>
        </w:rPr>
        <w:t xml:space="preserve"> attempts to investigate the implementation of leadership strategies in the hospitality industry, their merits and demerits and their effect on organisational success. It explores how various leadership styles operate within various organisational contexts and provides action</w:t>
      </w:r>
      <w:r w:rsidR="008163B4" w:rsidRPr="00256121">
        <w:rPr>
          <w:rFonts w:ascii="Arial" w:hAnsi="Arial" w:cs="Arial"/>
          <w:szCs w:val="24"/>
          <w:lang w:val="en-GB"/>
        </w:rPr>
        <w:t>able knowledge on how to maximis</w:t>
      </w:r>
      <w:r w:rsidR="00366DE6" w:rsidRPr="00256121">
        <w:rPr>
          <w:rFonts w:ascii="Arial" w:hAnsi="Arial" w:cs="Arial"/>
          <w:szCs w:val="24"/>
          <w:lang w:val="en-GB"/>
        </w:rPr>
        <w:t xml:space="preserve">e outcomes. Specifically, </w:t>
      </w:r>
      <w:r w:rsidR="008163B4" w:rsidRPr="00256121">
        <w:rPr>
          <w:rFonts w:ascii="Arial" w:hAnsi="Arial" w:cs="Arial"/>
          <w:szCs w:val="24"/>
          <w:lang w:val="en-GB"/>
        </w:rPr>
        <w:t>Laissez-faire</w:t>
      </w:r>
      <w:r w:rsidR="00366DE6" w:rsidRPr="00256121">
        <w:rPr>
          <w:rFonts w:ascii="Arial" w:hAnsi="Arial" w:cs="Arial"/>
          <w:szCs w:val="24"/>
          <w:lang w:val="en-GB"/>
        </w:rPr>
        <w:t xml:space="preserve"> leadership is analysed for the capacity to effectively strike a balance between managerial input for operational concerns and autonomy for </w:t>
      </w:r>
      <w:r w:rsidR="008163B4" w:rsidRPr="00256121">
        <w:rPr>
          <w:rFonts w:ascii="Arial" w:hAnsi="Arial" w:cs="Arial"/>
          <w:szCs w:val="24"/>
          <w:lang w:val="en-GB"/>
        </w:rPr>
        <w:t>teams</w:t>
      </w:r>
      <w:r w:rsidR="00366DE6" w:rsidRPr="00256121">
        <w:rPr>
          <w:rFonts w:ascii="Arial" w:hAnsi="Arial" w:cs="Arial"/>
          <w:szCs w:val="24"/>
          <w:lang w:val="en-GB"/>
        </w:rPr>
        <w:t xml:space="preserve"> in hospitality businesses.</w:t>
      </w:r>
    </w:p>
    <w:p w:rsidR="008163B4" w:rsidRPr="00256121" w:rsidRDefault="008163B4" w:rsidP="008163B4">
      <w:pPr>
        <w:spacing w:line="360" w:lineRule="auto"/>
        <w:jc w:val="both"/>
        <w:rPr>
          <w:rFonts w:ascii="Arial" w:hAnsi="Arial" w:cs="Arial"/>
          <w:szCs w:val="24"/>
        </w:rPr>
      </w:pPr>
      <w:r w:rsidRPr="00256121">
        <w:rPr>
          <w:rFonts w:ascii="Arial" w:hAnsi="Arial" w:cs="Arial"/>
          <w:szCs w:val="24"/>
        </w:rPr>
        <w:t xml:space="preserve">ELLIS (2023) explains that the model operates through sequential phases: unfreeze then change and finally refreeze. </w:t>
      </w:r>
      <w:proofErr w:type="spellStart"/>
      <w:r w:rsidRPr="00256121">
        <w:rPr>
          <w:rFonts w:ascii="Arial" w:hAnsi="Arial" w:cs="Arial"/>
          <w:szCs w:val="24"/>
        </w:rPr>
        <w:t>Organisations</w:t>
      </w:r>
      <w:proofErr w:type="spellEnd"/>
      <w:r w:rsidRPr="00256121">
        <w:rPr>
          <w:rFonts w:ascii="Arial" w:hAnsi="Arial" w:cs="Arial"/>
          <w:szCs w:val="24"/>
        </w:rPr>
        <w:t xml:space="preserve"> need Kurt </w:t>
      </w:r>
      <w:proofErr w:type="spellStart"/>
      <w:r w:rsidRPr="00256121">
        <w:rPr>
          <w:rFonts w:ascii="Arial" w:hAnsi="Arial" w:cs="Arial"/>
          <w:szCs w:val="24"/>
        </w:rPr>
        <w:t>Lewin's</w:t>
      </w:r>
      <w:proofErr w:type="spellEnd"/>
      <w:r w:rsidRPr="00256121">
        <w:rPr>
          <w:rFonts w:ascii="Arial" w:hAnsi="Arial" w:cs="Arial"/>
          <w:szCs w:val="24"/>
        </w:rPr>
        <w:t xml:space="preserve"> Change Management Theory to build systematic processes for effective implementation of </w:t>
      </w:r>
      <w:proofErr w:type="spellStart"/>
      <w:r w:rsidRPr="00256121">
        <w:rPr>
          <w:rFonts w:ascii="Arial" w:hAnsi="Arial" w:cs="Arial"/>
          <w:szCs w:val="24"/>
        </w:rPr>
        <w:t>organisational</w:t>
      </w:r>
      <w:proofErr w:type="spellEnd"/>
      <w:r w:rsidRPr="00256121">
        <w:rPr>
          <w:rFonts w:ascii="Arial" w:hAnsi="Arial" w:cs="Arial"/>
          <w:szCs w:val="24"/>
        </w:rPr>
        <w:t xml:space="preserve"> transformations (ELLIS, 2023) (Fisher, 2022). The theory removes barriers to employee transition by offering structural change management during the transition to ensure changes remain permanent </w:t>
      </w:r>
      <w:proofErr w:type="spellStart"/>
      <w:r w:rsidRPr="00256121">
        <w:rPr>
          <w:rFonts w:ascii="Arial" w:hAnsi="Arial" w:cs="Arial"/>
          <w:szCs w:val="24"/>
        </w:rPr>
        <w:t>organisational</w:t>
      </w:r>
      <w:proofErr w:type="spellEnd"/>
      <w:r w:rsidRPr="00256121">
        <w:rPr>
          <w:rFonts w:ascii="Arial" w:hAnsi="Arial" w:cs="Arial"/>
          <w:szCs w:val="24"/>
        </w:rPr>
        <w:t xml:space="preserve"> practices that foster </w:t>
      </w:r>
      <w:proofErr w:type="spellStart"/>
      <w:r w:rsidRPr="00256121">
        <w:rPr>
          <w:rFonts w:ascii="Arial" w:hAnsi="Arial" w:cs="Arial"/>
          <w:szCs w:val="24"/>
        </w:rPr>
        <w:t>organisational</w:t>
      </w:r>
      <w:proofErr w:type="spellEnd"/>
      <w:r w:rsidRPr="00256121">
        <w:rPr>
          <w:rFonts w:ascii="Arial" w:hAnsi="Arial" w:cs="Arial"/>
          <w:szCs w:val="24"/>
        </w:rPr>
        <w:t xml:space="preserve"> adaptability and long-term progress (Fisher, 2022). </w:t>
      </w:r>
      <w:proofErr w:type="spellStart"/>
      <w:r w:rsidRPr="00256121">
        <w:rPr>
          <w:rFonts w:ascii="Arial" w:hAnsi="Arial" w:cs="Arial"/>
          <w:szCs w:val="24"/>
        </w:rPr>
        <w:t>Organisations</w:t>
      </w:r>
      <w:proofErr w:type="spellEnd"/>
      <w:r w:rsidRPr="00256121">
        <w:rPr>
          <w:rFonts w:ascii="Arial" w:hAnsi="Arial" w:cs="Arial"/>
          <w:szCs w:val="24"/>
        </w:rPr>
        <w:t xml:space="preserve"> invest in preparing their teams for change by showcasing its importance while evaluating processes and </w:t>
      </w:r>
      <w:proofErr w:type="spellStart"/>
      <w:r w:rsidRPr="00256121">
        <w:rPr>
          <w:rFonts w:ascii="Arial" w:hAnsi="Arial" w:cs="Arial"/>
          <w:szCs w:val="24"/>
        </w:rPr>
        <w:t>behaviours</w:t>
      </w:r>
      <w:proofErr w:type="spellEnd"/>
      <w:r w:rsidRPr="00256121">
        <w:rPr>
          <w:rFonts w:ascii="Arial" w:hAnsi="Arial" w:cs="Arial"/>
          <w:szCs w:val="24"/>
        </w:rPr>
        <w:t xml:space="preserve"> and fostering an environment accepting of transformation (Fisher, 2022) (Robbins and Judge, 2017). After the unfreeze phase ends </w:t>
      </w:r>
      <w:proofErr w:type="spellStart"/>
      <w:r w:rsidRPr="00256121">
        <w:rPr>
          <w:rFonts w:ascii="Arial" w:hAnsi="Arial" w:cs="Arial"/>
          <w:szCs w:val="24"/>
        </w:rPr>
        <w:t>organisations</w:t>
      </w:r>
      <w:proofErr w:type="spellEnd"/>
      <w:r w:rsidRPr="00256121">
        <w:rPr>
          <w:rFonts w:ascii="Arial" w:hAnsi="Arial" w:cs="Arial"/>
          <w:szCs w:val="24"/>
        </w:rPr>
        <w:t xml:space="preserve"> proceed to establish new </w:t>
      </w:r>
      <w:proofErr w:type="spellStart"/>
      <w:r w:rsidRPr="00256121">
        <w:rPr>
          <w:rFonts w:ascii="Arial" w:hAnsi="Arial" w:cs="Arial"/>
          <w:szCs w:val="24"/>
        </w:rPr>
        <w:t>behavio</w:t>
      </w:r>
      <w:r w:rsidR="00115AF5" w:rsidRPr="00256121">
        <w:rPr>
          <w:rFonts w:ascii="Arial" w:hAnsi="Arial" w:cs="Arial"/>
          <w:szCs w:val="24"/>
        </w:rPr>
        <w:t>u</w:t>
      </w:r>
      <w:r w:rsidRPr="00256121">
        <w:rPr>
          <w:rFonts w:ascii="Arial" w:hAnsi="Arial" w:cs="Arial"/>
          <w:szCs w:val="24"/>
        </w:rPr>
        <w:t>rs</w:t>
      </w:r>
      <w:proofErr w:type="spellEnd"/>
      <w:r w:rsidRPr="00256121">
        <w:rPr>
          <w:rFonts w:ascii="Arial" w:hAnsi="Arial" w:cs="Arial"/>
          <w:szCs w:val="24"/>
        </w:rPr>
        <w:t xml:space="preserve"> along with processes and systems during the change stage (Robbins and Judge 2017). Staff members need to </w:t>
      </w:r>
      <w:r w:rsidRPr="00256121">
        <w:rPr>
          <w:rFonts w:ascii="Arial" w:hAnsi="Arial" w:cs="Arial"/>
          <w:szCs w:val="24"/>
        </w:rPr>
        <w:lastRenderedPageBreak/>
        <w:t xml:space="preserve">adapt to this phase but unclear circumstances demand masterful leadership combined with accurate communication and workplace flexibility for smooth navigation (Fisher, 2022). The final stage of the framework establishes new state permanence when </w:t>
      </w:r>
      <w:proofErr w:type="spellStart"/>
      <w:r w:rsidRPr="00256121">
        <w:rPr>
          <w:rFonts w:ascii="Arial" w:hAnsi="Arial" w:cs="Arial"/>
          <w:szCs w:val="24"/>
        </w:rPr>
        <w:t>organisations</w:t>
      </w:r>
      <w:proofErr w:type="spellEnd"/>
      <w:r w:rsidRPr="00256121">
        <w:rPr>
          <w:rFonts w:ascii="Arial" w:hAnsi="Arial" w:cs="Arial"/>
          <w:szCs w:val="24"/>
        </w:rPr>
        <w:t xml:space="preserve"> embed changes into all existing cultural and </w:t>
      </w:r>
      <w:proofErr w:type="spellStart"/>
      <w:r w:rsidRPr="00256121">
        <w:rPr>
          <w:rFonts w:ascii="Arial" w:hAnsi="Arial" w:cs="Arial"/>
          <w:szCs w:val="24"/>
        </w:rPr>
        <w:t>organisational</w:t>
      </w:r>
      <w:proofErr w:type="spellEnd"/>
      <w:r w:rsidRPr="00256121">
        <w:rPr>
          <w:rFonts w:ascii="Arial" w:hAnsi="Arial" w:cs="Arial"/>
          <w:szCs w:val="24"/>
        </w:rPr>
        <w:t xml:space="preserve"> frameworks.</w:t>
      </w:r>
    </w:p>
    <w:p w:rsidR="005E055F" w:rsidRPr="00256121" w:rsidRDefault="008163B4" w:rsidP="005E055F">
      <w:pPr>
        <w:spacing w:line="360" w:lineRule="auto"/>
        <w:jc w:val="both"/>
        <w:rPr>
          <w:rFonts w:ascii="Arial" w:hAnsi="Arial" w:cs="Arial"/>
          <w:szCs w:val="24"/>
        </w:rPr>
      </w:pPr>
      <w:r w:rsidRPr="00256121">
        <w:rPr>
          <w:rFonts w:ascii="Arial" w:hAnsi="Arial" w:cs="Arial"/>
          <w:szCs w:val="24"/>
        </w:rPr>
        <w:t xml:space="preserve">Companies in the hospitality industry rely on </w:t>
      </w:r>
      <w:proofErr w:type="spellStart"/>
      <w:r w:rsidRPr="00256121">
        <w:rPr>
          <w:rFonts w:ascii="Arial" w:hAnsi="Arial" w:cs="Arial"/>
          <w:szCs w:val="24"/>
        </w:rPr>
        <w:t>Lewin's</w:t>
      </w:r>
      <w:proofErr w:type="spellEnd"/>
      <w:r w:rsidRPr="00256121">
        <w:rPr>
          <w:rFonts w:ascii="Arial" w:hAnsi="Arial" w:cs="Arial"/>
          <w:szCs w:val="24"/>
        </w:rPr>
        <w:t xml:space="preserve"> theory to sustain performance standards and worker contentment because of adjusting customer expectations and technology-based norms and sustainability requirements (</w:t>
      </w:r>
      <w:proofErr w:type="spellStart"/>
      <w:r w:rsidRPr="00256121">
        <w:rPr>
          <w:rFonts w:ascii="Arial" w:hAnsi="Arial" w:cs="Arial"/>
          <w:szCs w:val="24"/>
        </w:rPr>
        <w:t>Memon</w:t>
      </w:r>
      <w:proofErr w:type="spellEnd"/>
      <w:r w:rsidRPr="00256121">
        <w:rPr>
          <w:rFonts w:ascii="Arial" w:hAnsi="Arial" w:cs="Arial"/>
          <w:szCs w:val="24"/>
        </w:rPr>
        <w:t xml:space="preserve">, 2021). Hospitality staff achieve success during the Unfreeze phase by actively participating in </w:t>
      </w:r>
      <w:proofErr w:type="spellStart"/>
      <w:r w:rsidRPr="00256121">
        <w:rPr>
          <w:rFonts w:ascii="Arial" w:hAnsi="Arial" w:cs="Arial"/>
          <w:szCs w:val="24"/>
        </w:rPr>
        <w:t>organisational</w:t>
      </w:r>
      <w:proofErr w:type="spellEnd"/>
      <w:r w:rsidRPr="00256121">
        <w:rPr>
          <w:rFonts w:ascii="Arial" w:hAnsi="Arial" w:cs="Arial"/>
          <w:szCs w:val="24"/>
        </w:rPr>
        <w:t xml:space="preserve"> change dialogues thus strengthening employee trust and securing </w:t>
      </w:r>
      <w:proofErr w:type="spellStart"/>
      <w:r w:rsidRPr="00256121">
        <w:rPr>
          <w:rFonts w:ascii="Arial" w:hAnsi="Arial" w:cs="Arial"/>
          <w:szCs w:val="24"/>
        </w:rPr>
        <w:t>organisational</w:t>
      </w:r>
      <w:proofErr w:type="spellEnd"/>
      <w:r w:rsidRPr="00256121">
        <w:rPr>
          <w:rFonts w:ascii="Arial" w:hAnsi="Arial" w:cs="Arial"/>
          <w:szCs w:val="24"/>
        </w:rPr>
        <w:t xml:space="preserve"> goal commitment (Blank, 2020). </w:t>
      </w:r>
    </w:p>
    <w:p w:rsidR="005E055F" w:rsidRPr="00256121" w:rsidRDefault="005E055F" w:rsidP="005E055F">
      <w:pPr>
        <w:spacing w:line="360" w:lineRule="auto"/>
        <w:jc w:val="both"/>
        <w:rPr>
          <w:rFonts w:ascii="Arial" w:hAnsi="Arial" w:cs="Arial"/>
          <w:szCs w:val="24"/>
        </w:rPr>
      </w:pPr>
      <w:r w:rsidRPr="00256121">
        <w:rPr>
          <w:rFonts w:ascii="Arial" w:hAnsi="Arial" w:cs="Arial"/>
          <w:szCs w:val="24"/>
        </w:rPr>
        <w:t xml:space="preserve">According to </w:t>
      </w:r>
      <w:proofErr w:type="spellStart"/>
      <w:r w:rsidRPr="00256121">
        <w:rPr>
          <w:rFonts w:ascii="Arial" w:hAnsi="Arial" w:cs="Arial"/>
          <w:szCs w:val="24"/>
        </w:rPr>
        <w:t>Benhadda</w:t>
      </w:r>
      <w:proofErr w:type="spellEnd"/>
      <w:r w:rsidRPr="00256121">
        <w:rPr>
          <w:rFonts w:ascii="Arial" w:hAnsi="Arial" w:cs="Arial"/>
          <w:szCs w:val="24"/>
        </w:rPr>
        <w:t xml:space="preserve"> and </w:t>
      </w:r>
      <w:proofErr w:type="spellStart"/>
      <w:r w:rsidRPr="00256121">
        <w:rPr>
          <w:rFonts w:ascii="Arial" w:hAnsi="Arial" w:cs="Arial"/>
          <w:szCs w:val="24"/>
        </w:rPr>
        <w:t>Chibili</w:t>
      </w:r>
      <w:proofErr w:type="spellEnd"/>
      <w:r w:rsidRPr="00256121">
        <w:rPr>
          <w:rFonts w:ascii="Arial" w:hAnsi="Arial" w:cs="Arial"/>
          <w:szCs w:val="24"/>
        </w:rPr>
        <w:t xml:space="preserve"> (2019) the adoption of employee engagement results in establishing teamwork infrastructure through decreased regulatory response. Workplaces which deliver clear communication combined with full staffing support plus detailed training programs enable staff to learn new procedures and provide outstanding customer service (Smith et al., 2020). The Refreeze phase of </w:t>
      </w:r>
      <w:proofErr w:type="spellStart"/>
      <w:r w:rsidRPr="00256121">
        <w:rPr>
          <w:rFonts w:ascii="Arial" w:hAnsi="Arial" w:cs="Arial"/>
          <w:szCs w:val="24"/>
        </w:rPr>
        <w:t>organisational</w:t>
      </w:r>
      <w:proofErr w:type="spellEnd"/>
      <w:r w:rsidRPr="00256121">
        <w:rPr>
          <w:rFonts w:ascii="Arial" w:hAnsi="Arial" w:cs="Arial"/>
          <w:szCs w:val="24"/>
        </w:rPr>
        <w:t xml:space="preserve"> change is sustained by reward systems that reward valuable </w:t>
      </w:r>
      <w:proofErr w:type="spellStart"/>
      <w:r w:rsidRPr="00256121">
        <w:rPr>
          <w:rFonts w:ascii="Arial" w:hAnsi="Arial" w:cs="Arial"/>
          <w:szCs w:val="24"/>
        </w:rPr>
        <w:t>behaviours</w:t>
      </w:r>
      <w:proofErr w:type="spellEnd"/>
      <w:r w:rsidRPr="00256121">
        <w:rPr>
          <w:rFonts w:ascii="Arial" w:hAnsi="Arial" w:cs="Arial"/>
          <w:szCs w:val="24"/>
        </w:rPr>
        <w:t xml:space="preserve"> i</w:t>
      </w:r>
      <w:r w:rsidR="00495A3F">
        <w:rPr>
          <w:rFonts w:ascii="Arial" w:hAnsi="Arial" w:cs="Arial"/>
          <w:szCs w:val="24"/>
        </w:rPr>
        <w:t xml:space="preserve">n addition to supportive </w:t>
      </w:r>
      <w:proofErr w:type="spellStart"/>
      <w:r w:rsidR="00495A3F">
        <w:rPr>
          <w:rFonts w:ascii="Arial" w:hAnsi="Arial" w:cs="Arial"/>
          <w:szCs w:val="24"/>
        </w:rPr>
        <w:t>organis</w:t>
      </w:r>
      <w:r w:rsidRPr="00256121">
        <w:rPr>
          <w:rFonts w:ascii="Arial" w:hAnsi="Arial" w:cs="Arial"/>
          <w:szCs w:val="24"/>
        </w:rPr>
        <w:t>ational</w:t>
      </w:r>
      <w:proofErr w:type="spellEnd"/>
      <w:r w:rsidRPr="00256121">
        <w:rPr>
          <w:rFonts w:ascii="Arial" w:hAnsi="Arial" w:cs="Arial"/>
          <w:szCs w:val="24"/>
        </w:rPr>
        <w:t xml:space="preserve"> policies (</w:t>
      </w:r>
      <w:proofErr w:type="spellStart"/>
      <w:r w:rsidRPr="00256121">
        <w:rPr>
          <w:rFonts w:ascii="Arial" w:hAnsi="Arial" w:cs="Arial"/>
          <w:szCs w:val="24"/>
        </w:rPr>
        <w:t>Smirnova</w:t>
      </w:r>
      <w:proofErr w:type="spellEnd"/>
      <w:r w:rsidRPr="00256121">
        <w:rPr>
          <w:rFonts w:ascii="Arial" w:hAnsi="Arial" w:cs="Arial"/>
          <w:szCs w:val="24"/>
        </w:rPr>
        <w:t>, 2019).</w:t>
      </w:r>
    </w:p>
    <w:p w:rsidR="005E055F" w:rsidRPr="00256121" w:rsidRDefault="005E055F" w:rsidP="005E055F">
      <w:pPr>
        <w:spacing w:line="360" w:lineRule="auto"/>
        <w:jc w:val="both"/>
        <w:rPr>
          <w:rFonts w:ascii="Arial" w:hAnsi="Arial" w:cs="Arial"/>
          <w:szCs w:val="24"/>
        </w:rPr>
      </w:pPr>
      <w:r w:rsidRPr="00256121">
        <w:rPr>
          <w:rFonts w:ascii="Arial" w:hAnsi="Arial" w:cs="Arial"/>
          <w:szCs w:val="24"/>
        </w:rPr>
        <w:t>The</w:t>
      </w:r>
      <w:r w:rsidR="00495A3F">
        <w:rPr>
          <w:rFonts w:ascii="Arial" w:hAnsi="Arial" w:cs="Arial"/>
          <w:szCs w:val="24"/>
        </w:rPr>
        <w:t xml:space="preserve"> performance outcomes of </w:t>
      </w:r>
      <w:proofErr w:type="spellStart"/>
      <w:r w:rsidR="00495A3F">
        <w:rPr>
          <w:rFonts w:ascii="Arial" w:hAnsi="Arial" w:cs="Arial"/>
          <w:szCs w:val="24"/>
        </w:rPr>
        <w:t>organis</w:t>
      </w:r>
      <w:r w:rsidRPr="00256121">
        <w:rPr>
          <w:rFonts w:ascii="Arial" w:hAnsi="Arial" w:cs="Arial"/>
          <w:szCs w:val="24"/>
        </w:rPr>
        <w:t>ations</w:t>
      </w:r>
      <w:proofErr w:type="spellEnd"/>
      <w:r w:rsidRPr="00256121">
        <w:rPr>
          <w:rFonts w:ascii="Arial" w:hAnsi="Arial" w:cs="Arial"/>
          <w:szCs w:val="24"/>
        </w:rPr>
        <w:t xml:space="preserve"> stem from leadership styles as described by Jin et al. (2022). The laissez-faire leadership approach grants complete employee freedom yet fails to foster coordinated </w:t>
      </w:r>
      <w:proofErr w:type="spellStart"/>
      <w:r w:rsidRPr="00256121">
        <w:rPr>
          <w:rFonts w:ascii="Arial" w:hAnsi="Arial" w:cs="Arial"/>
          <w:szCs w:val="24"/>
        </w:rPr>
        <w:t>behavio</w:t>
      </w:r>
      <w:r w:rsidR="00115AF5" w:rsidRPr="00256121">
        <w:rPr>
          <w:rFonts w:ascii="Arial" w:hAnsi="Arial" w:cs="Arial"/>
          <w:szCs w:val="24"/>
        </w:rPr>
        <w:t>u</w:t>
      </w:r>
      <w:r w:rsidRPr="00256121">
        <w:rPr>
          <w:rFonts w:ascii="Arial" w:hAnsi="Arial" w:cs="Arial"/>
          <w:szCs w:val="24"/>
        </w:rPr>
        <w:t>rs</w:t>
      </w:r>
      <w:proofErr w:type="spellEnd"/>
      <w:r w:rsidRPr="00256121">
        <w:rPr>
          <w:rFonts w:ascii="Arial" w:hAnsi="Arial" w:cs="Arial"/>
          <w:szCs w:val="24"/>
        </w:rPr>
        <w:t xml:space="preserve"> and weakens accountability resulting in poor team performance among inexperienced groups with low motivational levels according to Jordan and Troth (2021). </w:t>
      </w:r>
      <w:proofErr w:type="spellStart"/>
      <w:r w:rsidRPr="00256121">
        <w:rPr>
          <w:rFonts w:ascii="Arial" w:hAnsi="Arial" w:cs="Arial"/>
          <w:szCs w:val="24"/>
        </w:rPr>
        <w:t>Behavio</w:t>
      </w:r>
      <w:r w:rsidR="00115AF5" w:rsidRPr="00256121">
        <w:rPr>
          <w:rFonts w:ascii="Arial" w:hAnsi="Arial" w:cs="Arial"/>
          <w:szCs w:val="24"/>
        </w:rPr>
        <w:t>u</w:t>
      </w:r>
      <w:r w:rsidRPr="00256121">
        <w:rPr>
          <w:rFonts w:ascii="Arial" w:hAnsi="Arial" w:cs="Arial"/>
          <w:szCs w:val="24"/>
        </w:rPr>
        <w:t>ral</w:t>
      </w:r>
      <w:proofErr w:type="spellEnd"/>
      <w:r w:rsidRPr="00256121">
        <w:rPr>
          <w:rFonts w:ascii="Arial" w:hAnsi="Arial" w:cs="Arial"/>
          <w:szCs w:val="24"/>
        </w:rPr>
        <w:t xml:space="preserve"> leadership performs better against key emergency management pressures yet the strict top-down management style diminishes workplace motivation and hinders creativity across the entir</w:t>
      </w:r>
      <w:r w:rsidR="00495A3F">
        <w:rPr>
          <w:rFonts w:ascii="Arial" w:hAnsi="Arial" w:cs="Arial"/>
          <w:szCs w:val="24"/>
        </w:rPr>
        <w:t xml:space="preserve">e </w:t>
      </w:r>
      <w:proofErr w:type="spellStart"/>
      <w:r w:rsidR="00495A3F">
        <w:rPr>
          <w:rFonts w:ascii="Arial" w:hAnsi="Arial" w:cs="Arial"/>
          <w:szCs w:val="24"/>
        </w:rPr>
        <w:t>organis</w:t>
      </w:r>
      <w:r w:rsidRPr="00256121">
        <w:rPr>
          <w:rFonts w:ascii="Arial" w:hAnsi="Arial" w:cs="Arial"/>
          <w:szCs w:val="24"/>
        </w:rPr>
        <w:t>ation</w:t>
      </w:r>
      <w:proofErr w:type="spellEnd"/>
      <w:r w:rsidRPr="00256121">
        <w:rPr>
          <w:rFonts w:ascii="Arial" w:hAnsi="Arial" w:cs="Arial"/>
          <w:szCs w:val="24"/>
        </w:rPr>
        <w:t xml:space="preserve"> (</w:t>
      </w:r>
      <w:proofErr w:type="spellStart"/>
      <w:r w:rsidRPr="00256121">
        <w:rPr>
          <w:rFonts w:ascii="Arial" w:hAnsi="Arial" w:cs="Arial"/>
          <w:szCs w:val="24"/>
        </w:rPr>
        <w:t>Jaafar</w:t>
      </w:r>
      <w:proofErr w:type="spellEnd"/>
      <w:r w:rsidRPr="00256121">
        <w:rPr>
          <w:rFonts w:ascii="Arial" w:hAnsi="Arial" w:cs="Arial"/>
          <w:szCs w:val="24"/>
        </w:rPr>
        <w:t xml:space="preserve"> et al., 2021). According to </w:t>
      </w:r>
      <w:proofErr w:type="spellStart"/>
      <w:r w:rsidRPr="00256121">
        <w:rPr>
          <w:rFonts w:ascii="Arial" w:hAnsi="Arial" w:cs="Arial"/>
          <w:szCs w:val="24"/>
        </w:rPr>
        <w:t>Jony</w:t>
      </w:r>
      <w:proofErr w:type="spellEnd"/>
      <w:r w:rsidRPr="00256121">
        <w:rPr>
          <w:rFonts w:ascii="Arial" w:hAnsi="Arial" w:cs="Arial"/>
          <w:szCs w:val="24"/>
        </w:rPr>
        <w:t xml:space="preserve"> et al. (2019) democratic leadership supports teamwork and employee trust but it involves trade-offs regarding rapid execution speed during emergencies.</w:t>
      </w:r>
    </w:p>
    <w:p w:rsidR="001E1FFE" w:rsidRPr="00256121" w:rsidRDefault="00647227" w:rsidP="005E055F">
      <w:pPr>
        <w:spacing w:line="360" w:lineRule="auto"/>
        <w:jc w:val="both"/>
        <w:rPr>
          <w:rFonts w:ascii="Arial" w:hAnsi="Arial" w:cs="Arial"/>
          <w:szCs w:val="24"/>
        </w:rPr>
      </w:pPr>
      <w:r w:rsidRPr="00256121">
        <w:rPr>
          <w:rFonts w:ascii="Arial" w:hAnsi="Arial" w:cs="Arial"/>
          <w:szCs w:val="24"/>
        </w:rPr>
        <w:t>Bureaucratic leadership depends on tight control of rules and policies through hierarchical structures to maintain operational uniformity but this a</w:t>
      </w:r>
      <w:r w:rsidR="003027D7" w:rsidRPr="00256121">
        <w:rPr>
          <w:rFonts w:ascii="Arial" w:hAnsi="Arial" w:cs="Arial"/>
          <w:szCs w:val="24"/>
        </w:rPr>
        <w:t xml:space="preserve">pproach fails to support </w:t>
      </w:r>
      <w:proofErr w:type="spellStart"/>
      <w:r w:rsidR="003027D7" w:rsidRPr="00256121">
        <w:rPr>
          <w:rFonts w:ascii="Arial" w:hAnsi="Arial" w:cs="Arial"/>
          <w:szCs w:val="24"/>
        </w:rPr>
        <w:t>organis</w:t>
      </w:r>
      <w:r w:rsidRPr="00256121">
        <w:rPr>
          <w:rFonts w:ascii="Arial" w:hAnsi="Arial" w:cs="Arial"/>
          <w:szCs w:val="24"/>
        </w:rPr>
        <w:t>ational</w:t>
      </w:r>
      <w:proofErr w:type="spellEnd"/>
      <w:r w:rsidRPr="00256121">
        <w:rPr>
          <w:rFonts w:ascii="Arial" w:hAnsi="Arial" w:cs="Arial"/>
          <w:szCs w:val="24"/>
        </w:rPr>
        <w:t xml:space="preserve"> flexibility. </w:t>
      </w:r>
      <w:r w:rsidR="008425DA" w:rsidRPr="00256121">
        <w:rPr>
          <w:rFonts w:ascii="Arial" w:hAnsi="Arial" w:cs="Arial"/>
          <w:szCs w:val="24"/>
        </w:rPr>
        <w:t xml:space="preserve">Moreover, </w:t>
      </w:r>
      <w:r w:rsidR="006C116A" w:rsidRPr="00256121">
        <w:rPr>
          <w:rFonts w:ascii="Arial" w:hAnsi="Arial" w:cs="Arial"/>
          <w:szCs w:val="24"/>
        </w:rPr>
        <w:t>coaching</w:t>
      </w:r>
      <w:r w:rsidRPr="00256121">
        <w:rPr>
          <w:rFonts w:ascii="Arial" w:hAnsi="Arial" w:cs="Arial"/>
          <w:szCs w:val="24"/>
        </w:rPr>
        <w:t xml:space="preserve"> leadership guides employees to develop their skills while helping them meet extended professional objectives</w:t>
      </w:r>
      <w:r w:rsidR="008425DA" w:rsidRPr="00256121">
        <w:rPr>
          <w:rFonts w:ascii="Arial" w:hAnsi="Arial" w:cs="Arial"/>
          <w:szCs w:val="24"/>
        </w:rPr>
        <w:t xml:space="preserve"> (</w:t>
      </w:r>
      <w:proofErr w:type="spellStart"/>
      <w:proofErr w:type="gramStart"/>
      <w:r w:rsidR="008425DA" w:rsidRPr="00256121">
        <w:rPr>
          <w:rFonts w:ascii="Arial" w:hAnsi="Arial" w:cs="Arial"/>
          <w:szCs w:val="24"/>
          <w:shd w:val="clear" w:color="auto" w:fill="FFFFFF"/>
        </w:rPr>
        <w:t>Cai</w:t>
      </w:r>
      <w:proofErr w:type="spellEnd"/>
      <w:proofErr w:type="gramEnd"/>
      <w:r w:rsidR="008425DA" w:rsidRPr="00256121">
        <w:rPr>
          <w:rFonts w:ascii="Arial" w:hAnsi="Arial" w:cs="Arial"/>
          <w:szCs w:val="24"/>
          <w:shd w:val="clear" w:color="auto" w:fill="FFFFFF"/>
        </w:rPr>
        <w:t xml:space="preserve"> </w:t>
      </w:r>
      <w:r w:rsidR="008425DA" w:rsidRPr="00256121">
        <w:rPr>
          <w:rFonts w:ascii="Arial" w:hAnsi="Arial" w:cs="Arial"/>
          <w:szCs w:val="24"/>
          <w:shd w:val="clear" w:color="auto" w:fill="FFFFFF"/>
        </w:rPr>
        <w:lastRenderedPageBreak/>
        <w:t>and Jiang, 2024)</w:t>
      </w:r>
      <w:r w:rsidR="009D340D" w:rsidRPr="00256121">
        <w:rPr>
          <w:rFonts w:ascii="Arial" w:hAnsi="Arial" w:cs="Arial"/>
          <w:szCs w:val="24"/>
          <w:shd w:val="clear" w:color="auto" w:fill="FFFFFF"/>
        </w:rPr>
        <w:t xml:space="preserve"> (Jin et al., 2022)</w:t>
      </w:r>
      <w:r w:rsidRPr="00256121">
        <w:rPr>
          <w:rFonts w:ascii="Arial" w:hAnsi="Arial" w:cs="Arial"/>
          <w:szCs w:val="24"/>
        </w:rPr>
        <w:t>. This leadership method produces exceptional employee development results and strengthens commitment yet demands considerable learning time for maximum effectiveness in emergencies.</w:t>
      </w:r>
    </w:p>
    <w:p w:rsidR="00E476D7" w:rsidRPr="00256121" w:rsidRDefault="00647227" w:rsidP="001C01B7">
      <w:pPr>
        <w:spacing w:line="360" w:lineRule="auto"/>
        <w:jc w:val="both"/>
        <w:rPr>
          <w:rFonts w:ascii="Arial" w:hAnsi="Arial" w:cs="Arial"/>
          <w:szCs w:val="24"/>
        </w:rPr>
      </w:pPr>
      <w:r w:rsidRPr="00256121">
        <w:rPr>
          <w:rFonts w:ascii="Arial" w:hAnsi="Arial" w:cs="Arial"/>
          <w:szCs w:val="24"/>
        </w:rPr>
        <w:t>Laissez-faire leadership style managers promote employee freedom to handle their responsibilities with minimal oversight during decision-making and task-completion processes</w:t>
      </w:r>
      <w:r w:rsidR="008425DA" w:rsidRPr="00256121">
        <w:rPr>
          <w:rFonts w:ascii="Arial" w:hAnsi="Arial" w:cs="Arial"/>
          <w:szCs w:val="24"/>
        </w:rPr>
        <w:t xml:space="preserve"> (</w:t>
      </w:r>
      <w:proofErr w:type="spellStart"/>
      <w:proofErr w:type="gramStart"/>
      <w:r w:rsidR="008425DA" w:rsidRPr="00256121">
        <w:rPr>
          <w:rFonts w:ascii="Arial" w:hAnsi="Arial" w:cs="Arial"/>
          <w:szCs w:val="24"/>
          <w:shd w:val="clear" w:color="auto" w:fill="FFFFFF"/>
        </w:rPr>
        <w:t>Cai</w:t>
      </w:r>
      <w:proofErr w:type="spellEnd"/>
      <w:proofErr w:type="gramEnd"/>
      <w:r w:rsidR="008425DA" w:rsidRPr="00256121">
        <w:rPr>
          <w:rFonts w:ascii="Arial" w:hAnsi="Arial" w:cs="Arial"/>
          <w:szCs w:val="24"/>
          <w:shd w:val="clear" w:color="auto" w:fill="FFFFFF"/>
        </w:rPr>
        <w:t xml:space="preserve"> and Jiang, 2024)</w:t>
      </w:r>
      <w:r w:rsidR="009D340D" w:rsidRPr="00256121">
        <w:rPr>
          <w:rFonts w:ascii="Arial" w:hAnsi="Arial" w:cs="Arial"/>
          <w:szCs w:val="24"/>
          <w:shd w:val="clear" w:color="auto" w:fill="FFFFFF"/>
        </w:rPr>
        <w:t xml:space="preserve"> (Jin et al., 2022)</w:t>
      </w:r>
      <w:r w:rsidR="009D340D" w:rsidRPr="00256121">
        <w:rPr>
          <w:rFonts w:ascii="Arial" w:hAnsi="Arial" w:cs="Arial"/>
          <w:szCs w:val="24"/>
        </w:rPr>
        <w:t>.</w:t>
      </w:r>
      <w:r w:rsidRPr="00256121">
        <w:rPr>
          <w:rFonts w:ascii="Arial" w:hAnsi="Arial" w:cs="Arial"/>
          <w:szCs w:val="24"/>
        </w:rPr>
        <w:t xml:space="preserve"> However, under laissez-faire leadership employees develop innovative solutions because leaders inspire personal decision-making autonomy</w:t>
      </w:r>
      <w:r w:rsidR="008425DA" w:rsidRPr="00256121">
        <w:rPr>
          <w:rFonts w:ascii="Arial" w:hAnsi="Arial" w:cs="Arial"/>
          <w:szCs w:val="24"/>
        </w:rPr>
        <w:t xml:space="preserve"> (</w:t>
      </w:r>
      <w:r w:rsidR="008425DA" w:rsidRPr="00256121">
        <w:rPr>
          <w:rFonts w:ascii="Arial" w:hAnsi="Arial" w:cs="Arial"/>
          <w:szCs w:val="24"/>
          <w:shd w:val="clear" w:color="auto" w:fill="FFFFFF"/>
        </w:rPr>
        <w:t>Jin et al., 2022)</w:t>
      </w:r>
      <w:r w:rsidRPr="00256121">
        <w:rPr>
          <w:rFonts w:ascii="Arial" w:hAnsi="Arial" w:cs="Arial"/>
          <w:szCs w:val="24"/>
        </w:rPr>
        <w:t xml:space="preserve">. Through employee independence to seek solutions this leadership approach generates innovation which leads to improved operational effectiveness. </w:t>
      </w:r>
      <w:r w:rsidR="008425DA" w:rsidRPr="00256121">
        <w:rPr>
          <w:rFonts w:ascii="Arial" w:hAnsi="Arial" w:cs="Arial"/>
          <w:szCs w:val="24"/>
        </w:rPr>
        <w:t>Subsequently, t</w:t>
      </w:r>
      <w:r w:rsidRPr="00256121">
        <w:rPr>
          <w:rFonts w:ascii="Arial" w:hAnsi="Arial" w:cs="Arial"/>
          <w:szCs w:val="24"/>
        </w:rPr>
        <w:t xml:space="preserve">he </w:t>
      </w:r>
      <w:r w:rsidR="006104D4" w:rsidRPr="00256121">
        <w:rPr>
          <w:rFonts w:ascii="Arial" w:hAnsi="Arial" w:cs="Arial"/>
          <w:szCs w:val="24"/>
        </w:rPr>
        <w:t>style provides</w:t>
      </w:r>
      <w:r w:rsidRPr="00256121">
        <w:rPr>
          <w:rFonts w:ascii="Arial" w:hAnsi="Arial" w:cs="Arial"/>
          <w:szCs w:val="24"/>
        </w:rPr>
        <w:t xml:space="preserve"> </w:t>
      </w:r>
      <w:r w:rsidR="006104D4" w:rsidRPr="00256121">
        <w:rPr>
          <w:rFonts w:ascii="Arial" w:hAnsi="Arial" w:cs="Arial"/>
          <w:szCs w:val="24"/>
        </w:rPr>
        <w:t>significant</w:t>
      </w:r>
      <w:r w:rsidRPr="00256121">
        <w:rPr>
          <w:rFonts w:ascii="Arial" w:hAnsi="Arial" w:cs="Arial"/>
          <w:szCs w:val="24"/>
        </w:rPr>
        <w:t xml:space="preserve"> benefits for the hospitality industry because fresh distinctive customer experiences are what both clients and staff expect in their encounters</w:t>
      </w:r>
      <w:r w:rsidR="008425DA" w:rsidRPr="00256121">
        <w:rPr>
          <w:rFonts w:ascii="Arial" w:hAnsi="Arial" w:cs="Arial"/>
          <w:szCs w:val="24"/>
        </w:rPr>
        <w:t xml:space="preserve"> (</w:t>
      </w:r>
      <w:proofErr w:type="spellStart"/>
      <w:r w:rsidR="008425DA" w:rsidRPr="00256121">
        <w:rPr>
          <w:rFonts w:ascii="Arial" w:hAnsi="Arial" w:cs="Arial"/>
          <w:szCs w:val="24"/>
          <w:shd w:val="clear" w:color="auto" w:fill="FFFFFF"/>
        </w:rPr>
        <w:t>Wobodo</w:t>
      </w:r>
      <w:proofErr w:type="spellEnd"/>
      <w:r w:rsidR="008425DA" w:rsidRPr="00256121">
        <w:rPr>
          <w:rFonts w:ascii="Arial" w:hAnsi="Arial" w:cs="Arial"/>
          <w:szCs w:val="24"/>
          <w:shd w:val="clear" w:color="auto" w:fill="FFFFFF"/>
        </w:rPr>
        <w:t>, 2019)</w:t>
      </w:r>
      <w:r w:rsidRPr="00256121">
        <w:rPr>
          <w:rFonts w:ascii="Arial" w:hAnsi="Arial" w:cs="Arial"/>
          <w:szCs w:val="24"/>
        </w:rPr>
        <w:t>. Laissez-faire leadership creates strong trust relations between team members through its spirit of trust in the abilities of each employee. Moreover, implicit responsibility combined with ownership creates improved job satisfaction and employee morale</w:t>
      </w:r>
      <w:r w:rsidR="001C01B7" w:rsidRPr="00256121">
        <w:rPr>
          <w:rFonts w:ascii="Arial" w:hAnsi="Arial" w:cs="Arial"/>
          <w:szCs w:val="24"/>
        </w:rPr>
        <w:t xml:space="preserve"> (</w:t>
      </w:r>
      <w:r w:rsidR="001C01B7" w:rsidRPr="00256121">
        <w:rPr>
          <w:rFonts w:ascii="Arial" w:hAnsi="Arial" w:cs="Arial"/>
          <w:szCs w:val="24"/>
          <w:shd w:val="clear" w:color="auto" w:fill="FFFFFF"/>
        </w:rPr>
        <w:t xml:space="preserve">Chan and </w:t>
      </w:r>
      <w:proofErr w:type="spellStart"/>
      <w:r w:rsidR="001C01B7" w:rsidRPr="00256121">
        <w:rPr>
          <w:rFonts w:ascii="Arial" w:hAnsi="Arial" w:cs="Arial"/>
          <w:szCs w:val="24"/>
          <w:shd w:val="clear" w:color="auto" w:fill="FFFFFF"/>
        </w:rPr>
        <w:t>Hasan</w:t>
      </w:r>
      <w:proofErr w:type="spellEnd"/>
      <w:r w:rsidR="001C01B7" w:rsidRPr="00256121">
        <w:rPr>
          <w:rFonts w:ascii="Arial" w:hAnsi="Arial" w:cs="Arial"/>
          <w:szCs w:val="24"/>
          <w:shd w:val="clear" w:color="auto" w:fill="FFFFFF"/>
        </w:rPr>
        <w:t>, 2019)</w:t>
      </w:r>
      <w:r w:rsidRPr="00256121">
        <w:rPr>
          <w:rFonts w:ascii="Arial" w:hAnsi="Arial" w:cs="Arial"/>
          <w:szCs w:val="24"/>
        </w:rPr>
        <w:t>. According to</w:t>
      </w:r>
      <w:r w:rsidR="008425DA" w:rsidRPr="00256121">
        <w:rPr>
          <w:rFonts w:ascii="Arial" w:hAnsi="Arial" w:cs="Arial"/>
          <w:szCs w:val="24"/>
          <w:shd w:val="clear" w:color="auto" w:fill="FFFFFF"/>
        </w:rPr>
        <w:t xml:space="preserve"> Harper (2020)</w:t>
      </w:r>
      <w:r w:rsidRPr="00256121">
        <w:rPr>
          <w:rFonts w:ascii="Arial" w:hAnsi="Arial" w:cs="Arial"/>
          <w:szCs w:val="24"/>
        </w:rPr>
        <w:t xml:space="preserve">, teams consisting of skilled experienced professionals who can work independently without needing constant supervision demonstrate exceptional fit with this leadership style. </w:t>
      </w:r>
      <w:r w:rsidR="008425DA" w:rsidRPr="00256121">
        <w:rPr>
          <w:rFonts w:ascii="Arial" w:hAnsi="Arial" w:cs="Arial"/>
          <w:szCs w:val="24"/>
        </w:rPr>
        <w:t>Subsequently, u</w:t>
      </w:r>
      <w:r w:rsidRPr="00256121">
        <w:rPr>
          <w:rFonts w:ascii="Arial" w:hAnsi="Arial" w:cs="Arial"/>
          <w:szCs w:val="24"/>
        </w:rPr>
        <w:t>nder laissez-faire leadership employees perform optimally when granted freedom to make decisions thus driving peak productivity and team engagement.</w:t>
      </w:r>
    </w:p>
    <w:p w:rsidR="00E476D7" w:rsidRPr="00256121" w:rsidRDefault="00647227" w:rsidP="001C01B7">
      <w:pPr>
        <w:spacing w:line="360" w:lineRule="auto"/>
        <w:jc w:val="both"/>
        <w:rPr>
          <w:rFonts w:ascii="Arial" w:hAnsi="Arial" w:cs="Arial"/>
          <w:szCs w:val="24"/>
        </w:rPr>
      </w:pPr>
      <w:r w:rsidRPr="00256121">
        <w:rPr>
          <w:rFonts w:ascii="Arial" w:hAnsi="Arial" w:cs="Arial"/>
          <w:szCs w:val="24"/>
        </w:rPr>
        <w:t>In contrast, the main drawbacks of using laissez-faire leadership methods emerge even with their demonstrated advantages</w:t>
      </w:r>
      <w:r w:rsidR="008425DA" w:rsidRPr="00256121">
        <w:rPr>
          <w:rFonts w:ascii="Arial" w:hAnsi="Arial" w:cs="Arial"/>
          <w:szCs w:val="24"/>
        </w:rPr>
        <w:t xml:space="preserve"> (</w:t>
      </w:r>
      <w:r w:rsidR="008425DA" w:rsidRPr="00256121">
        <w:rPr>
          <w:rFonts w:ascii="Arial" w:hAnsi="Arial" w:cs="Arial"/>
          <w:szCs w:val="24"/>
          <w:shd w:val="clear" w:color="auto" w:fill="FFFFFF"/>
        </w:rPr>
        <w:t>Ahsan and Khalid, 2023)</w:t>
      </w:r>
      <w:r w:rsidR="009D340D" w:rsidRPr="00256121">
        <w:rPr>
          <w:rFonts w:ascii="Arial" w:hAnsi="Arial" w:cs="Arial"/>
          <w:szCs w:val="24"/>
          <w:shd w:val="clear" w:color="auto" w:fill="FFFFFF"/>
        </w:rPr>
        <w:t xml:space="preserve"> (Jin et al., 2022)</w:t>
      </w:r>
      <w:r w:rsidRPr="00256121">
        <w:rPr>
          <w:rFonts w:ascii="Arial" w:hAnsi="Arial" w:cs="Arial"/>
          <w:szCs w:val="24"/>
        </w:rPr>
        <w:t xml:space="preserve">. </w:t>
      </w:r>
      <w:r w:rsidR="00481C75" w:rsidRPr="00256121">
        <w:rPr>
          <w:rFonts w:ascii="Arial" w:hAnsi="Arial" w:cs="Arial"/>
          <w:szCs w:val="24"/>
        </w:rPr>
        <w:t>The issue</w:t>
      </w:r>
      <w:r w:rsidRPr="00256121">
        <w:rPr>
          <w:rFonts w:ascii="Arial" w:hAnsi="Arial" w:cs="Arial"/>
          <w:szCs w:val="24"/>
        </w:rPr>
        <w:t xml:space="preserve"> arises from uncoordinated activities and insufficient responsibility monitoring. Working independently with minimal direction and monitoring creates problems for employees since tasks finish later than expected while performance drifts away from company targets. The absence of clear guidance and oversight generates operational inefficiencies and interpersonal conflicts most noticeably in hospitality settings which require quick response</w:t>
      </w:r>
      <w:r w:rsidR="008425DA" w:rsidRPr="00256121">
        <w:rPr>
          <w:rFonts w:ascii="Arial" w:hAnsi="Arial" w:cs="Arial"/>
          <w:szCs w:val="24"/>
        </w:rPr>
        <w:t xml:space="preserve"> (</w:t>
      </w:r>
      <w:r w:rsidR="008425DA" w:rsidRPr="00256121">
        <w:rPr>
          <w:rFonts w:ascii="Arial" w:hAnsi="Arial" w:cs="Arial"/>
          <w:szCs w:val="24"/>
          <w:shd w:val="clear" w:color="auto" w:fill="FFFFFF"/>
        </w:rPr>
        <w:t>Ahsan and Khalid, 2023)</w:t>
      </w:r>
      <w:r w:rsidRPr="00256121">
        <w:rPr>
          <w:rFonts w:ascii="Arial" w:hAnsi="Arial" w:cs="Arial"/>
          <w:szCs w:val="24"/>
        </w:rPr>
        <w:t xml:space="preserve">. </w:t>
      </w:r>
      <w:r w:rsidR="00481C75" w:rsidRPr="00256121">
        <w:rPr>
          <w:rFonts w:ascii="Arial" w:hAnsi="Arial" w:cs="Arial"/>
          <w:szCs w:val="24"/>
        </w:rPr>
        <w:t>Moreover,</w:t>
      </w:r>
      <w:r w:rsidRPr="00256121">
        <w:rPr>
          <w:rFonts w:ascii="Arial" w:hAnsi="Arial" w:cs="Arial"/>
          <w:szCs w:val="24"/>
        </w:rPr>
        <w:t xml:space="preserve"> the issue occurs when teams that need guidance experience diminished performance because of this leadership approach. The lack of experience or direction among workers and insufficient confidence together pose challenges when this leadership style is used because it results in decreased productivity and </w:t>
      </w:r>
      <w:r w:rsidRPr="00256121">
        <w:rPr>
          <w:rFonts w:ascii="Arial" w:hAnsi="Arial" w:cs="Arial"/>
          <w:szCs w:val="24"/>
        </w:rPr>
        <w:lastRenderedPageBreak/>
        <w:t>increased confusion. When leadership does not actively intervene team performance can deteriorate as a result.</w:t>
      </w:r>
    </w:p>
    <w:p w:rsidR="001A5309" w:rsidRPr="00256121" w:rsidRDefault="00647227" w:rsidP="001C01B7">
      <w:pPr>
        <w:spacing w:line="360" w:lineRule="auto"/>
        <w:jc w:val="both"/>
        <w:rPr>
          <w:rFonts w:ascii="Arial" w:hAnsi="Arial" w:cs="Arial"/>
          <w:szCs w:val="24"/>
        </w:rPr>
      </w:pPr>
      <w:r w:rsidRPr="00256121">
        <w:rPr>
          <w:rFonts w:ascii="Arial" w:hAnsi="Arial" w:cs="Arial"/>
          <w:szCs w:val="24"/>
        </w:rPr>
        <w:t>Laissez-faire leadership effectiveness in hospitality depends on the details of each hotel situation</w:t>
      </w:r>
      <w:r w:rsidR="00456A49" w:rsidRPr="00256121">
        <w:rPr>
          <w:rFonts w:ascii="Arial" w:hAnsi="Arial" w:cs="Arial"/>
          <w:szCs w:val="24"/>
        </w:rPr>
        <w:t xml:space="preserve"> </w:t>
      </w:r>
      <w:r w:rsidR="00456A49" w:rsidRPr="00256121">
        <w:rPr>
          <w:rFonts w:ascii="Arial" w:hAnsi="Arial" w:cs="Arial"/>
          <w:szCs w:val="24"/>
          <w:lang w:val="en-GB"/>
        </w:rPr>
        <w:t>(</w:t>
      </w:r>
      <w:proofErr w:type="spellStart"/>
      <w:r w:rsidR="00456A49" w:rsidRPr="00256121">
        <w:rPr>
          <w:rFonts w:ascii="Arial" w:hAnsi="Arial" w:cs="Arial"/>
          <w:szCs w:val="24"/>
          <w:shd w:val="clear" w:color="auto" w:fill="FFFFFF"/>
        </w:rPr>
        <w:t>Zhenjing</w:t>
      </w:r>
      <w:proofErr w:type="spellEnd"/>
      <w:r w:rsidR="00456A49" w:rsidRPr="00256121">
        <w:rPr>
          <w:rFonts w:ascii="Arial" w:hAnsi="Arial" w:cs="Arial"/>
          <w:szCs w:val="24"/>
          <w:shd w:val="clear" w:color="auto" w:fill="FFFFFF"/>
        </w:rPr>
        <w:t xml:space="preserve"> et al., 2022)</w:t>
      </w:r>
      <w:r w:rsidR="009D340D" w:rsidRPr="00256121">
        <w:rPr>
          <w:rFonts w:ascii="Arial" w:hAnsi="Arial" w:cs="Arial"/>
          <w:szCs w:val="24"/>
          <w:shd w:val="clear" w:color="auto" w:fill="FFFFFF"/>
        </w:rPr>
        <w:t xml:space="preserve"> (Jin et al., 2022)</w:t>
      </w:r>
      <w:r w:rsidRPr="00256121">
        <w:rPr>
          <w:rFonts w:ascii="Arial" w:hAnsi="Arial" w:cs="Arial"/>
          <w:szCs w:val="24"/>
        </w:rPr>
        <w:t>. The laissez-faire approach fits creative departments within luxury hotels such as marketing and guest experience design while benefiting from skilled professionals who naturally drive innovation</w:t>
      </w:r>
      <w:r w:rsidR="00456A49" w:rsidRPr="00256121">
        <w:rPr>
          <w:rFonts w:ascii="Arial" w:hAnsi="Arial" w:cs="Arial"/>
          <w:szCs w:val="24"/>
        </w:rPr>
        <w:t xml:space="preserve"> (</w:t>
      </w:r>
      <w:r w:rsidR="00456A49" w:rsidRPr="00256121">
        <w:rPr>
          <w:rFonts w:ascii="Arial" w:hAnsi="Arial" w:cs="Arial"/>
          <w:szCs w:val="24"/>
          <w:shd w:val="clear" w:color="auto" w:fill="FFFFFF"/>
        </w:rPr>
        <w:t>Richardson, 2024)</w:t>
      </w:r>
      <w:r w:rsidRPr="00256121">
        <w:rPr>
          <w:rFonts w:ascii="Arial" w:hAnsi="Arial" w:cs="Arial"/>
          <w:szCs w:val="24"/>
        </w:rPr>
        <w:t>.</w:t>
      </w:r>
      <w:r w:rsidR="00481C75" w:rsidRPr="00256121">
        <w:rPr>
          <w:rFonts w:ascii="Arial" w:hAnsi="Arial" w:cs="Arial"/>
          <w:szCs w:val="24"/>
        </w:rPr>
        <w:t xml:space="preserve"> Moreover, operations in housekeeping or food and beverage services under laissez-faire leadership can create disruptions that produce poor results because operational roles require consistent performance combined with efficiency. The results of laissez-faire leadership depend on whether the team consists of professional planners in event management since it achieves success with experts but struggles with coordination needs under tight deadlines</w:t>
      </w:r>
      <w:r w:rsidR="00456A49" w:rsidRPr="00256121">
        <w:rPr>
          <w:rFonts w:ascii="Arial" w:hAnsi="Arial" w:cs="Arial"/>
          <w:szCs w:val="24"/>
        </w:rPr>
        <w:t xml:space="preserve"> (</w:t>
      </w:r>
      <w:r w:rsidR="00456A49" w:rsidRPr="00256121">
        <w:rPr>
          <w:rFonts w:ascii="Arial" w:hAnsi="Arial" w:cs="Arial"/>
          <w:szCs w:val="24"/>
          <w:shd w:val="clear" w:color="auto" w:fill="FFFFFF"/>
        </w:rPr>
        <w:t>Smith et al., 2020)</w:t>
      </w:r>
      <w:r w:rsidR="00456A49" w:rsidRPr="00256121">
        <w:rPr>
          <w:rFonts w:ascii="Arial" w:hAnsi="Arial" w:cs="Arial"/>
          <w:szCs w:val="24"/>
        </w:rPr>
        <w:t>.</w:t>
      </w:r>
    </w:p>
    <w:p w:rsidR="009D340D" w:rsidRPr="00256121" w:rsidRDefault="009D340D" w:rsidP="009D340D">
      <w:pPr>
        <w:spacing w:line="360" w:lineRule="auto"/>
        <w:jc w:val="both"/>
        <w:rPr>
          <w:rFonts w:ascii="Arial" w:hAnsi="Arial" w:cs="Arial"/>
          <w:szCs w:val="24"/>
        </w:rPr>
      </w:pPr>
      <w:r w:rsidRPr="00256121">
        <w:rPr>
          <w:rFonts w:ascii="Arial" w:hAnsi="Arial" w:cs="Arial"/>
          <w:szCs w:val="24"/>
        </w:rPr>
        <w:t xml:space="preserve">The impact of Laissez-faire on team effectiveness is fostered by producing a variety of results that depend on how the team members interact with their </w:t>
      </w:r>
      <w:proofErr w:type="spellStart"/>
      <w:r w:rsidRPr="00256121">
        <w:rPr>
          <w:rFonts w:ascii="Arial" w:hAnsi="Arial" w:cs="Arial"/>
          <w:szCs w:val="24"/>
        </w:rPr>
        <w:t>organisational</w:t>
      </w:r>
      <w:proofErr w:type="spellEnd"/>
      <w:r w:rsidRPr="00256121">
        <w:rPr>
          <w:rFonts w:ascii="Arial" w:hAnsi="Arial" w:cs="Arial"/>
          <w:szCs w:val="24"/>
        </w:rPr>
        <w:t xml:space="preserve"> environment </w:t>
      </w:r>
      <w:r w:rsidRPr="00256121">
        <w:rPr>
          <w:rFonts w:ascii="Arial" w:hAnsi="Arial" w:cs="Arial"/>
          <w:szCs w:val="24"/>
          <w:lang w:val="en-GB"/>
        </w:rPr>
        <w:t>(</w:t>
      </w:r>
      <w:proofErr w:type="spellStart"/>
      <w:r w:rsidRPr="00256121">
        <w:rPr>
          <w:rFonts w:ascii="Arial" w:hAnsi="Arial" w:cs="Arial"/>
          <w:szCs w:val="24"/>
          <w:shd w:val="clear" w:color="auto" w:fill="FFFFFF"/>
        </w:rPr>
        <w:t>Zhenjing</w:t>
      </w:r>
      <w:proofErr w:type="spellEnd"/>
      <w:r w:rsidRPr="00256121">
        <w:rPr>
          <w:rFonts w:ascii="Arial" w:hAnsi="Arial" w:cs="Arial"/>
          <w:szCs w:val="24"/>
          <w:shd w:val="clear" w:color="auto" w:fill="FFFFFF"/>
        </w:rPr>
        <w:t xml:space="preserve"> et al., 2022) (Richardson, 2024)</w:t>
      </w:r>
      <w:r w:rsidRPr="00256121">
        <w:rPr>
          <w:rFonts w:ascii="Arial" w:hAnsi="Arial" w:cs="Arial"/>
          <w:szCs w:val="24"/>
        </w:rPr>
        <w:t xml:space="preserve">. The main advantage of laissez-faire leadership emerges through workers' empowered autonomy to negotiate choices and handle work independently which stimulates creative team collaboration </w:t>
      </w:r>
      <w:r w:rsidRPr="00256121">
        <w:rPr>
          <w:rFonts w:ascii="Arial" w:hAnsi="Arial" w:cs="Arial"/>
          <w:szCs w:val="24"/>
          <w:lang w:val="en-GB"/>
        </w:rPr>
        <w:t>(</w:t>
      </w:r>
      <w:proofErr w:type="spellStart"/>
      <w:r w:rsidRPr="00256121">
        <w:rPr>
          <w:rFonts w:ascii="Arial" w:hAnsi="Arial" w:cs="Arial"/>
          <w:szCs w:val="24"/>
          <w:shd w:val="clear" w:color="auto" w:fill="FFFFFF"/>
        </w:rPr>
        <w:t>Zhenjing</w:t>
      </w:r>
      <w:proofErr w:type="spellEnd"/>
      <w:r w:rsidRPr="00256121">
        <w:rPr>
          <w:rFonts w:ascii="Arial" w:hAnsi="Arial" w:cs="Arial"/>
          <w:szCs w:val="24"/>
          <w:shd w:val="clear" w:color="auto" w:fill="FFFFFF"/>
        </w:rPr>
        <w:t xml:space="preserve"> et al., 2022) (Richardson, 2024)</w:t>
      </w:r>
      <w:r w:rsidRPr="00256121">
        <w:rPr>
          <w:rFonts w:ascii="Arial" w:hAnsi="Arial" w:cs="Arial"/>
          <w:szCs w:val="24"/>
        </w:rPr>
        <w:t>. Subsequently, team autonomy functions as a motivational tool that enables members to perform their roles better while implementing their capabilities which results in increased goal attainment for effective collaborative teams (</w:t>
      </w:r>
      <w:r w:rsidRPr="00256121">
        <w:rPr>
          <w:rFonts w:ascii="Arial" w:hAnsi="Arial" w:cs="Arial"/>
          <w:szCs w:val="24"/>
          <w:shd w:val="clear" w:color="auto" w:fill="FFFFFF"/>
        </w:rPr>
        <w:t>Smith et al., 2020)</w:t>
      </w:r>
      <w:r w:rsidRPr="00256121">
        <w:rPr>
          <w:rFonts w:ascii="Arial" w:hAnsi="Arial" w:cs="Arial"/>
          <w:szCs w:val="24"/>
        </w:rPr>
        <w:t>.</w:t>
      </w:r>
    </w:p>
    <w:p w:rsidR="009D340D" w:rsidRPr="00256121" w:rsidRDefault="009D340D" w:rsidP="009D340D">
      <w:pPr>
        <w:spacing w:line="360" w:lineRule="auto"/>
        <w:jc w:val="both"/>
        <w:rPr>
          <w:rFonts w:ascii="Arial" w:hAnsi="Arial" w:cs="Arial"/>
          <w:szCs w:val="24"/>
        </w:rPr>
      </w:pPr>
      <w:r w:rsidRPr="00256121">
        <w:rPr>
          <w:rFonts w:ascii="Arial" w:hAnsi="Arial" w:cs="Arial"/>
          <w:szCs w:val="24"/>
        </w:rPr>
        <w:t>The advantages of this leadership style create obstacles that restrict team members from successful joint efforts (</w:t>
      </w:r>
      <w:r w:rsidRPr="00256121">
        <w:rPr>
          <w:rFonts w:ascii="Arial" w:hAnsi="Arial" w:cs="Arial"/>
          <w:szCs w:val="24"/>
          <w:shd w:val="clear" w:color="auto" w:fill="FFFFFF"/>
        </w:rPr>
        <w:t>Richardson, 2024)</w:t>
      </w:r>
      <w:r w:rsidRPr="00256121">
        <w:rPr>
          <w:rFonts w:ascii="Arial" w:hAnsi="Arial" w:cs="Arial"/>
          <w:szCs w:val="24"/>
        </w:rPr>
        <w:t xml:space="preserve">. When teams operate without </w:t>
      </w:r>
      <w:proofErr w:type="spellStart"/>
      <w:r w:rsidRPr="00256121">
        <w:rPr>
          <w:rFonts w:ascii="Arial" w:hAnsi="Arial" w:cs="Arial"/>
          <w:szCs w:val="24"/>
        </w:rPr>
        <w:t>organisational</w:t>
      </w:r>
      <w:proofErr w:type="spellEnd"/>
      <w:r w:rsidRPr="00256121">
        <w:rPr>
          <w:rFonts w:ascii="Arial" w:hAnsi="Arial" w:cs="Arial"/>
          <w:szCs w:val="24"/>
        </w:rPr>
        <w:t xml:space="preserve"> oversight or clear direction they generally struggle to </w:t>
      </w:r>
      <w:proofErr w:type="spellStart"/>
      <w:r w:rsidRPr="00256121">
        <w:rPr>
          <w:rFonts w:ascii="Arial" w:hAnsi="Arial" w:cs="Arial"/>
          <w:szCs w:val="24"/>
        </w:rPr>
        <w:t>organise</w:t>
      </w:r>
      <w:proofErr w:type="spellEnd"/>
      <w:r w:rsidRPr="00256121">
        <w:rPr>
          <w:rFonts w:ascii="Arial" w:hAnsi="Arial" w:cs="Arial"/>
          <w:szCs w:val="24"/>
        </w:rPr>
        <w:t xml:space="preserve"> their work toward common goals resulting in unfocused efforts and miscommunication. According to </w:t>
      </w:r>
      <w:r w:rsidRPr="00256121">
        <w:rPr>
          <w:rFonts w:ascii="Arial" w:hAnsi="Arial" w:cs="Arial"/>
          <w:szCs w:val="24"/>
          <w:shd w:val="clear" w:color="auto" w:fill="FFFFFF"/>
        </w:rPr>
        <w:t>ÇAKAN (2024)</w:t>
      </w:r>
      <w:r w:rsidRPr="00256121">
        <w:rPr>
          <w:rFonts w:ascii="Arial" w:hAnsi="Arial" w:cs="Arial"/>
          <w:szCs w:val="24"/>
        </w:rPr>
        <w:t>, Laissez-faire leadership produces its best effects when team members exhibit the ability to perform effectively and demonstrate self-motivation together with initiative (</w:t>
      </w:r>
      <w:proofErr w:type="spellStart"/>
      <w:r w:rsidRPr="00256121">
        <w:rPr>
          <w:rFonts w:ascii="Arial" w:hAnsi="Arial" w:cs="Arial"/>
          <w:szCs w:val="24"/>
          <w:shd w:val="clear" w:color="auto" w:fill="FFFFFF"/>
        </w:rPr>
        <w:t>Idowu</w:t>
      </w:r>
      <w:proofErr w:type="spellEnd"/>
      <w:r w:rsidRPr="00256121">
        <w:rPr>
          <w:rFonts w:ascii="Arial" w:hAnsi="Arial" w:cs="Arial"/>
          <w:szCs w:val="24"/>
          <w:shd w:val="clear" w:color="auto" w:fill="FFFFFF"/>
        </w:rPr>
        <w:t>, 2020) (Richardson, 2024)</w:t>
      </w:r>
      <w:r w:rsidRPr="00256121">
        <w:rPr>
          <w:rFonts w:ascii="Arial" w:hAnsi="Arial" w:cs="Arial"/>
          <w:szCs w:val="24"/>
        </w:rPr>
        <w:t xml:space="preserve">. Moreover, experienced team members who demonstrate competency will succeed but those who lack experience or certainty tend to perform unevenly leading to unmet goals. Subsequently, fast-paced hospitality businesses suffer decreased operational </w:t>
      </w:r>
      <w:r w:rsidRPr="00256121">
        <w:rPr>
          <w:rFonts w:ascii="Arial" w:hAnsi="Arial" w:cs="Arial"/>
          <w:szCs w:val="24"/>
        </w:rPr>
        <w:lastRenderedPageBreak/>
        <w:t>effectiveness because laissez-faire leadership creates poor coordination (</w:t>
      </w:r>
      <w:r w:rsidRPr="00256121">
        <w:rPr>
          <w:rFonts w:ascii="Arial" w:hAnsi="Arial" w:cs="Arial"/>
          <w:szCs w:val="24"/>
          <w:shd w:val="clear" w:color="auto" w:fill="FFFFFF"/>
        </w:rPr>
        <w:t>Richardson, 2024)</w:t>
      </w:r>
      <w:r w:rsidRPr="00256121">
        <w:rPr>
          <w:rFonts w:ascii="Arial" w:hAnsi="Arial" w:cs="Arial"/>
          <w:szCs w:val="24"/>
        </w:rPr>
        <w:t>.</w:t>
      </w:r>
    </w:p>
    <w:p w:rsidR="009D340D" w:rsidRPr="00256121" w:rsidRDefault="009D340D" w:rsidP="009D340D">
      <w:pPr>
        <w:spacing w:line="360" w:lineRule="auto"/>
        <w:jc w:val="both"/>
        <w:rPr>
          <w:rFonts w:ascii="Arial" w:hAnsi="Arial" w:cs="Arial"/>
          <w:szCs w:val="24"/>
        </w:rPr>
      </w:pPr>
      <w:r w:rsidRPr="00256121">
        <w:rPr>
          <w:rFonts w:ascii="Arial" w:hAnsi="Arial" w:cs="Arial"/>
          <w:szCs w:val="24"/>
        </w:rPr>
        <w:t>Laissez-faire leadership approaches have variable effects on employee morale patterns (</w:t>
      </w:r>
      <w:r w:rsidRPr="00256121">
        <w:rPr>
          <w:rFonts w:ascii="Arial" w:hAnsi="Arial" w:cs="Arial"/>
          <w:szCs w:val="24"/>
          <w:shd w:val="clear" w:color="auto" w:fill="FFFFFF"/>
        </w:rPr>
        <w:t xml:space="preserve">Al </w:t>
      </w:r>
      <w:proofErr w:type="spellStart"/>
      <w:r w:rsidRPr="00256121">
        <w:rPr>
          <w:rFonts w:ascii="Arial" w:hAnsi="Arial" w:cs="Arial"/>
          <w:szCs w:val="24"/>
          <w:shd w:val="clear" w:color="auto" w:fill="FFFFFF"/>
        </w:rPr>
        <w:t>Harbi</w:t>
      </w:r>
      <w:proofErr w:type="spellEnd"/>
      <w:r w:rsidRPr="00256121">
        <w:rPr>
          <w:rFonts w:ascii="Arial" w:hAnsi="Arial" w:cs="Arial"/>
          <w:szCs w:val="24"/>
          <w:shd w:val="clear" w:color="auto" w:fill="FFFFFF"/>
        </w:rPr>
        <w:t xml:space="preserve"> et al., 2019)</w:t>
      </w:r>
      <w:r w:rsidRPr="00256121">
        <w:rPr>
          <w:rFonts w:ascii="Arial" w:hAnsi="Arial" w:cs="Arial"/>
          <w:szCs w:val="24"/>
        </w:rPr>
        <w:t>. Moreover, when employees appreciate independent control and minimal oversight this leadership approach produces heightened workplace satisfaction and higher levels of engagement. Subsequently, the level of trust demonstrated by leaders toward their employees tends to enhance motivation because staff perceives increased empowerment and personal respect (</w:t>
      </w:r>
      <w:r w:rsidRPr="00256121">
        <w:rPr>
          <w:rFonts w:ascii="Arial" w:hAnsi="Arial" w:cs="Arial"/>
          <w:szCs w:val="24"/>
          <w:shd w:val="clear" w:color="auto" w:fill="FFFFFF"/>
        </w:rPr>
        <w:t xml:space="preserve">Al </w:t>
      </w:r>
      <w:proofErr w:type="spellStart"/>
      <w:r w:rsidRPr="00256121">
        <w:rPr>
          <w:rFonts w:ascii="Arial" w:hAnsi="Arial" w:cs="Arial"/>
          <w:szCs w:val="24"/>
          <w:shd w:val="clear" w:color="auto" w:fill="FFFFFF"/>
        </w:rPr>
        <w:t>Harbi</w:t>
      </w:r>
      <w:proofErr w:type="spellEnd"/>
      <w:r w:rsidRPr="00256121">
        <w:rPr>
          <w:rFonts w:ascii="Arial" w:hAnsi="Arial" w:cs="Arial"/>
          <w:szCs w:val="24"/>
          <w:shd w:val="clear" w:color="auto" w:fill="FFFFFF"/>
        </w:rPr>
        <w:t xml:space="preserve"> et al., 2019)</w:t>
      </w:r>
      <w:r w:rsidRPr="00256121">
        <w:rPr>
          <w:rFonts w:ascii="Arial" w:hAnsi="Arial" w:cs="Arial"/>
          <w:szCs w:val="24"/>
        </w:rPr>
        <w:t>. Moreover, High-performing employees often use this type of experiential system to innovate while displaying outstanding job performance (</w:t>
      </w:r>
      <w:proofErr w:type="spellStart"/>
      <w:r w:rsidRPr="00256121">
        <w:rPr>
          <w:rFonts w:ascii="Arial" w:hAnsi="Arial" w:cs="Arial"/>
          <w:szCs w:val="24"/>
          <w:shd w:val="clear" w:color="auto" w:fill="FFFFFF"/>
        </w:rPr>
        <w:t>Obomeghie</w:t>
      </w:r>
      <w:proofErr w:type="spellEnd"/>
      <w:r w:rsidRPr="00256121">
        <w:rPr>
          <w:rFonts w:ascii="Arial" w:hAnsi="Arial" w:cs="Arial"/>
          <w:szCs w:val="24"/>
          <w:shd w:val="clear" w:color="auto" w:fill="FFFFFF"/>
        </w:rPr>
        <w:t>, 2020)</w:t>
      </w:r>
      <w:r w:rsidRPr="00256121">
        <w:rPr>
          <w:rFonts w:ascii="Arial" w:hAnsi="Arial" w:cs="Arial"/>
          <w:szCs w:val="24"/>
        </w:rPr>
        <w:t xml:space="preserve">. Active leadership brings substantial challenges to staff when leaders neglect their oversight roles. Subsequently, minimal guidance and </w:t>
      </w:r>
      <w:r w:rsidR="008163B4" w:rsidRPr="00256121">
        <w:rPr>
          <w:rFonts w:ascii="Arial" w:hAnsi="Arial" w:cs="Arial"/>
          <w:szCs w:val="24"/>
        </w:rPr>
        <w:t xml:space="preserve">the </w:t>
      </w:r>
      <w:r w:rsidRPr="00256121">
        <w:rPr>
          <w:rFonts w:ascii="Arial" w:hAnsi="Arial" w:cs="Arial"/>
          <w:szCs w:val="24"/>
        </w:rPr>
        <w:t>absence of feedback create employee confusion together with dissatisfaction and feelings of neglect (</w:t>
      </w:r>
      <w:r w:rsidRPr="00256121">
        <w:rPr>
          <w:rFonts w:ascii="Arial" w:hAnsi="Arial" w:cs="Arial"/>
          <w:szCs w:val="24"/>
          <w:shd w:val="clear" w:color="auto" w:fill="FFFFFF"/>
        </w:rPr>
        <w:t xml:space="preserve">Wood, 2024). </w:t>
      </w:r>
    </w:p>
    <w:p w:rsidR="009D340D" w:rsidRPr="00256121" w:rsidRDefault="009D340D" w:rsidP="009D340D">
      <w:pPr>
        <w:spacing w:line="360" w:lineRule="auto"/>
        <w:jc w:val="both"/>
        <w:rPr>
          <w:rFonts w:ascii="Arial" w:hAnsi="Arial" w:cs="Arial"/>
          <w:szCs w:val="24"/>
        </w:rPr>
      </w:pPr>
      <w:r w:rsidRPr="00256121">
        <w:rPr>
          <w:rFonts w:ascii="Arial" w:hAnsi="Arial" w:cs="Arial"/>
          <w:szCs w:val="24"/>
        </w:rPr>
        <w:t xml:space="preserve"> In considering the different case studies and practical exposure by </w:t>
      </w:r>
      <w:proofErr w:type="spellStart"/>
      <w:r w:rsidRPr="00256121">
        <w:rPr>
          <w:rFonts w:ascii="Arial" w:hAnsi="Arial" w:cs="Arial"/>
          <w:szCs w:val="24"/>
        </w:rPr>
        <w:t>utilising</w:t>
      </w:r>
      <w:proofErr w:type="spellEnd"/>
      <w:r w:rsidRPr="00256121">
        <w:rPr>
          <w:rFonts w:ascii="Arial" w:hAnsi="Arial" w:cs="Arial"/>
          <w:szCs w:val="24"/>
        </w:rPr>
        <w:t xml:space="preserve"> the leadership style such as Laissez-faire leadership implementation is visible in departments from different global hospitality brands yet yields divergent outcomes (</w:t>
      </w:r>
      <w:proofErr w:type="spellStart"/>
      <w:r w:rsidRPr="00256121">
        <w:rPr>
          <w:rFonts w:ascii="Arial" w:hAnsi="Arial" w:cs="Arial"/>
          <w:szCs w:val="24"/>
          <w:shd w:val="clear" w:color="auto" w:fill="FFFFFF"/>
        </w:rPr>
        <w:t>Idowu</w:t>
      </w:r>
      <w:proofErr w:type="spellEnd"/>
      <w:r w:rsidRPr="00256121">
        <w:rPr>
          <w:rFonts w:ascii="Arial" w:hAnsi="Arial" w:cs="Arial"/>
          <w:szCs w:val="24"/>
          <w:shd w:val="clear" w:color="auto" w:fill="FFFFFF"/>
        </w:rPr>
        <w:t>, 2020)</w:t>
      </w:r>
      <w:r w:rsidRPr="00256121">
        <w:rPr>
          <w:rFonts w:ascii="Arial" w:hAnsi="Arial" w:cs="Arial"/>
          <w:szCs w:val="24"/>
        </w:rPr>
        <w:t xml:space="preserve">. The Laissez-faire leadership provides Hyatt Hotels' employees with the creative freedom to create original marketing approaches and </w:t>
      </w:r>
      <w:proofErr w:type="spellStart"/>
      <w:r w:rsidRPr="00256121">
        <w:rPr>
          <w:rFonts w:ascii="Arial" w:hAnsi="Arial" w:cs="Arial"/>
          <w:szCs w:val="24"/>
        </w:rPr>
        <w:t>personalised</w:t>
      </w:r>
      <w:proofErr w:type="spellEnd"/>
      <w:r w:rsidRPr="00256121">
        <w:rPr>
          <w:rFonts w:ascii="Arial" w:hAnsi="Arial" w:cs="Arial"/>
          <w:szCs w:val="24"/>
        </w:rPr>
        <w:t xml:space="preserve"> guest experiences so they can deliver exceptional customer service through self-generated solutions outside standard procedures (</w:t>
      </w:r>
      <w:r w:rsidRPr="00256121">
        <w:rPr>
          <w:rFonts w:ascii="Arial" w:hAnsi="Arial" w:cs="Arial"/>
          <w:szCs w:val="24"/>
          <w:shd w:val="clear" w:color="auto" w:fill="FFFFFF"/>
        </w:rPr>
        <w:t>ÇAKAN, 2024)</w:t>
      </w:r>
      <w:r w:rsidRPr="00256121">
        <w:rPr>
          <w:rFonts w:ascii="Arial" w:hAnsi="Arial" w:cs="Arial"/>
          <w:szCs w:val="24"/>
        </w:rPr>
        <w:t>. In contrast, leadership approach members of skilled staff have become more creatively involved which in turn increased job satisfaction while ensuring superior customer experience at the hotel. Contradictory, service quality in housekeeping operations suffers from this leadership style because employees lack direct oversight which produces inconsistent standards (</w:t>
      </w:r>
      <w:r w:rsidRPr="00256121">
        <w:rPr>
          <w:rFonts w:ascii="Arial" w:hAnsi="Arial" w:cs="Arial"/>
          <w:szCs w:val="24"/>
          <w:shd w:val="clear" w:color="auto" w:fill="FFFFFF"/>
        </w:rPr>
        <w:t>Wood, 2024)</w:t>
      </w:r>
      <w:r w:rsidRPr="00256121">
        <w:rPr>
          <w:rFonts w:ascii="Arial" w:hAnsi="Arial" w:cs="Arial"/>
          <w:szCs w:val="24"/>
        </w:rPr>
        <w:t>.</w:t>
      </w:r>
    </w:p>
    <w:p w:rsidR="009D340D" w:rsidRPr="00256121" w:rsidRDefault="009D340D" w:rsidP="009D340D">
      <w:pPr>
        <w:spacing w:line="360" w:lineRule="auto"/>
        <w:jc w:val="both"/>
        <w:rPr>
          <w:rFonts w:ascii="Arial" w:hAnsi="Arial" w:cs="Arial"/>
          <w:szCs w:val="24"/>
        </w:rPr>
      </w:pPr>
      <w:r w:rsidRPr="00256121">
        <w:rPr>
          <w:rFonts w:ascii="Arial" w:hAnsi="Arial" w:cs="Arial"/>
          <w:szCs w:val="24"/>
        </w:rPr>
        <w:t xml:space="preserve">Radisson Hotel Group </w:t>
      </w:r>
      <w:proofErr w:type="spellStart"/>
      <w:r w:rsidRPr="00256121">
        <w:rPr>
          <w:rFonts w:ascii="Arial" w:hAnsi="Arial" w:cs="Arial"/>
          <w:szCs w:val="24"/>
        </w:rPr>
        <w:t>emphasises</w:t>
      </w:r>
      <w:proofErr w:type="spellEnd"/>
      <w:r w:rsidRPr="00256121">
        <w:rPr>
          <w:rFonts w:ascii="Arial" w:hAnsi="Arial" w:cs="Arial"/>
          <w:szCs w:val="24"/>
        </w:rPr>
        <w:t xml:space="preserve"> democratic leadership practices which let staff participate equally when making </w:t>
      </w:r>
      <w:proofErr w:type="spellStart"/>
      <w:r w:rsidRPr="00256121">
        <w:rPr>
          <w:rFonts w:ascii="Arial" w:hAnsi="Arial" w:cs="Arial"/>
          <w:szCs w:val="24"/>
        </w:rPr>
        <w:t>organisational</w:t>
      </w:r>
      <w:proofErr w:type="spellEnd"/>
      <w:r w:rsidRPr="00256121">
        <w:rPr>
          <w:rFonts w:ascii="Arial" w:hAnsi="Arial" w:cs="Arial"/>
          <w:szCs w:val="24"/>
        </w:rPr>
        <w:t xml:space="preserve"> decisions (Radisson Hotels, 2020). According to </w:t>
      </w:r>
      <w:r w:rsidRPr="00256121">
        <w:rPr>
          <w:rFonts w:ascii="Arial" w:hAnsi="Arial" w:cs="Arial"/>
          <w:szCs w:val="24"/>
          <w:shd w:val="clear" w:color="auto" w:fill="FFFFFF"/>
        </w:rPr>
        <w:t>ÇAKAN (2024)</w:t>
      </w:r>
      <w:r w:rsidRPr="00256121">
        <w:rPr>
          <w:rFonts w:ascii="Arial" w:hAnsi="Arial" w:cs="Arial"/>
          <w:szCs w:val="24"/>
        </w:rPr>
        <w:t xml:space="preserve">, innovation-driven positions within certain departments follow Laissez-faire policies to stimulate creativity yet these departments experience occasional delays in reaching goals because of inadequate direction. Subsequently, Hilton Hotels maintains a dual leadership structure combining transformational and </w:t>
      </w:r>
      <w:r w:rsidRPr="00256121">
        <w:rPr>
          <w:rFonts w:ascii="Arial" w:hAnsi="Arial" w:cs="Arial"/>
          <w:szCs w:val="24"/>
        </w:rPr>
        <w:lastRenderedPageBreak/>
        <w:t>transactional elements over which employees experience structured oversight and goal-based rewards systems (Hilton, 2024).  The structured approach demonstrates efficient resource management against Laissez-faire principles by reducing creativity in departments that need innovation (</w:t>
      </w:r>
      <w:r w:rsidRPr="00256121">
        <w:rPr>
          <w:rFonts w:ascii="Arial" w:hAnsi="Arial" w:cs="Arial"/>
          <w:szCs w:val="24"/>
          <w:shd w:val="clear" w:color="auto" w:fill="FFFFFF"/>
        </w:rPr>
        <w:t>Ahsan and Khalid, 2023)</w:t>
      </w:r>
      <w:r w:rsidRPr="00256121">
        <w:rPr>
          <w:rFonts w:ascii="Arial" w:hAnsi="Arial" w:cs="Arial"/>
          <w:szCs w:val="24"/>
        </w:rPr>
        <w:t>.</w:t>
      </w:r>
    </w:p>
    <w:p w:rsidR="009D340D" w:rsidRPr="00256121" w:rsidRDefault="009D340D" w:rsidP="009D340D">
      <w:pPr>
        <w:spacing w:line="360" w:lineRule="auto"/>
        <w:jc w:val="both"/>
        <w:rPr>
          <w:rFonts w:ascii="Arial" w:hAnsi="Arial" w:cs="Arial"/>
          <w:szCs w:val="24"/>
        </w:rPr>
      </w:pPr>
      <w:r w:rsidRPr="00256121">
        <w:rPr>
          <w:rFonts w:ascii="Arial" w:hAnsi="Arial" w:cs="Arial"/>
          <w:szCs w:val="24"/>
        </w:rPr>
        <w:t>The core of the laissez-faire approach depends on having employees operate independently although this leadership method stands as a complete opposite to autocratic and democratic styles (</w:t>
      </w:r>
      <w:r w:rsidRPr="00256121">
        <w:rPr>
          <w:rFonts w:ascii="Arial" w:hAnsi="Arial" w:cs="Arial"/>
          <w:szCs w:val="24"/>
          <w:shd w:val="clear" w:color="auto" w:fill="FFFFFF"/>
        </w:rPr>
        <w:t>Ahsan and Khalid, 2023)</w:t>
      </w:r>
      <w:r w:rsidRPr="00256121">
        <w:rPr>
          <w:rFonts w:ascii="Arial" w:hAnsi="Arial" w:cs="Arial"/>
          <w:szCs w:val="24"/>
        </w:rPr>
        <w:t xml:space="preserve">. Hilton resorts regularly implement autocratic leadership because it makes teams efficient and accountable yet this leadership style limits both employee engagement and creative input (Hilton, 2024). Within Radisson's </w:t>
      </w:r>
      <w:proofErr w:type="spellStart"/>
      <w:r w:rsidRPr="00256121">
        <w:rPr>
          <w:rFonts w:ascii="Arial" w:hAnsi="Arial" w:cs="Arial"/>
          <w:szCs w:val="24"/>
        </w:rPr>
        <w:t>organisation</w:t>
      </w:r>
      <w:proofErr w:type="spellEnd"/>
      <w:r w:rsidRPr="00256121">
        <w:rPr>
          <w:rFonts w:ascii="Arial" w:hAnsi="Arial" w:cs="Arial"/>
          <w:szCs w:val="24"/>
        </w:rPr>
        <w:t xml:space="preserve"> framework, democratic leadership supports both collaborative work and innovative practices yet it could generate delays in fast-paced decision-making (Radisson Hotels, 2020). Moreover, employees at Hyatt and Wyndham find power under laissez-faire leadership which unlocks creative solutions during strategic responsibilities. </w:t>
      </w:r>
    </w:p>
    <w:p w:rsidR="009D340D" w:rsidRPr="00256121" w:rsidRDefault="009D340D" w:rsidP="009D340D">
      <w:pPr>
        <w:spacing w:line="360" w:lineRule="auto"/>
        <w:jc w:val="both"/>
        <w:rPr>
          <w:rFonts w:ascii="Arial" w:hAnsi="Arial" w:cs="Arial"/>
          <w:szCs w:val="24"/>
        </w:rPr>
      </w:pPr>
      <w:r w:rsidRPr="00256121">
        <w:rPr>
          <w:rFonts w:ascii="Arial" w:hAnsi="Arial" w:cs="Arial"/>
          <w:szCs w:val="24"/>
        </w:rPr>
        <w:t xml:space="preserve">The recommendation can be in terms of Hospitality </w:t>
      </w:r>
      <w:proofErr w:type="spellStart"/>
      <w:r w:rsidRPr="00256121">
        <w:rPr>
          <w:rFonts w:ascii="Arial" w:hAnsi="Arial" w:cs="Arial"/>
          <w:szCs w:val="24"/>
        </w:rPr>
        <w:t>organisations</w:t>
      </w:r>
      <w:proofErr w:type="spellEnd"/>
      <w:r w:rsidRPr="00256121">
        <w:rPr>
          <w:rFonts w:ascii="Arial" w:hAnsi="Arial" w:cs="Arial"/>
          <w:szCs w:val="24"/>
        </w:rPr>
        <w:t xml:space="preserve"> achieving proper autonomy-accountability equilibrium to enhance their application of Laissez-faire leadership (</w:t>
      </w:r>
      <w:proofErr w:type="spellStart"/>
      <w:r w:rsidRPr="00256121">
        <w:rPr>
          <w:rFonts w:ascii="Arial" w:hAnsi="Arial" w:cs="Arial"/>
          <w:szCs w:val="24"/>
          <w:shd w:val="clear" w:color="auto" w:fill="FFFFFF"/>
        </w:rPr>
        <w:t>Khanal</w:t>
      </w:r>
      <w:proofErr w:type="spellEnd"/>
      <w:r w:rsidRPr="00256121">
        <w:rPr>
          <w:rFonts w:ascii="Arial" w:hAnsi="Arial" w:cs="Arial"/>
          <w:szCs w:val="24"/>
          <w:shd w:val="clear" w:color="auto" w:fill="FFFFFF"/>
        </w:rPr>
        <w:t xml:space="preserve"> and </w:t>
      </w:r>
      <w:proofErr w:type="spellStart"/>
      <w:r w:rsidRPr="00256121">
        <w:rPr>
          <w:rFonts w:ascii="Arial" w:hAnsi="Arial" w:cs="Arial"/>
          <w:szCs w:val="24"/>
          <w:shd w:val="clear" w:color="auto" w:fill="FFFFFF"/>
        </w:rPr>
        <w:t>Ghimire</w:t>
      </w:r>
      <w:proofErr w:type="spellEnd"/>
      <w:r w:rsidRPr="00256121">
        <w:rPr>
          <w:rFonts w:ascii="Arial" w:hAnsi="Arial" w:cs="Arial"/>
          <w:szCs w:val="24"/>
          <w:shd w:val="clear" w:color="auto" w:fill="FFFFFF"/>
        </w:rPr>
        <w:t>, 2024)</w:t>
      </w:r>
      <w:r w:rsidRPr="00256121">
        <w:rPr>
          <w:rFonts w:ascii="Arial" w:hAnsi="Arial" w:cs="Arial"/>
          <w:szCs w:val="24"/>
        </w:rPr>
        <w:t xml:space="preserve">. Subsequently, leadership teams should follow a system of scheduled communications that upgrades performance without suppressing worker self-determination. According to </w:t>
      </w:r>
      <w:proofErr w:type="spellStart"/>
      <w:r w:rsidRPr="00256121">
        <w:rPr>
          <w:rFonts w:ascii="Arial" w:hAnsi="Arial" w:cs="Arial"/>
          <w:szCs w:val="24"/>
          <w:shd w:val="clear" w:color="auto" w:fill="FFFFFF"/>
        </w:rPr>
        <w:t>Jeong</w:t>
      </w:r>
      <w:proofErr w:type="spellEnd"/>
      <w:r w:rsidRPr="00256121">
        <w:rPr>
          <w:rFonts w:ascii="Arial" w:hAnsi="Arial" w:cs="Arial"/>
          <w:szCs w:val="24"/>
          <w:shd w:val="clear" w:color="auto" w:fill="FFFFFF"/>
        </w:rPr>
        <w:t xml:space="preserve"> and Shin (2019), </w:t>
      </w:r>
      <w:r w:rsidRPr="00256121">
        <w:rPr>
          <w:rFonts w:ascii="Arial" w:hAnsi="Arial" w:cs="Arial"/>
          <w:szCs w:val="24"/>
        </w:rPr>
        <w:t xml:space="preserve">performance reviews conducted every two weeks help employees align tasks to </w:t>
      </w:r>
      <w:proofErr w:type="spellStart"/>
      <w:r w:rsidRPr="00256121">
        <w:rPr>
          <w:rFonts w:ascii="Arial" w:hAnsi="Arial" w:cs="Arial"/>
          <w:szCs w:val="24"/>
        </w:rPr>
        <w:t>organisational</w:t>
      </w:r>
      <w:proofErr w:type="spellEnd"/>
      <w:r w:rsidRPr="00256121">
        <w:rPr>
          <w:rFonts w:ascii="Arial" w:hAnsi="Arial" w:cs="Arial"/>
          <w:szCs w:val="24"/>
        </w:rPr>
        <w:t xml:space="preserve"> goals while allowing creative management of their work. Moreover, employees need foundational training courses in decision-making procedures and self-management to succeed when working under a Laissez-faire leadership model (</w:t>
      </w:r>
      <w:r w:rsidRPr="00256121">
        <w:rPr>
          <w:rFonts w:ascii="Arial" w:hAnsi="Arial" w:cs="Arial"/>
          <w:szCs w:val="24"/>
          <w:shd w:val="clear" w:color="auto" w:fill="FFFFFF"/>
        </w:rPr>
        <w:t>Smith, 2023)</w:t>
      </w:r>
      <w:r w:rsidRPr="00256121">
        <w:rPr>
          <w:rFonts w:ascii="Arial" w:hAnsi="Arial" w:cs="Arial"/>
          <w:szCs w:val="24"/>
        </w:rPr>
        <w:t>. In contrast, staff training programs must integrate scenario-based learning and issue-solving workshops which enable personnel to seize control of their responsibilities effectively (</w:t>
      </w:r>
      <w:proofErr w:type="spellStart"/>
      <w:proofErr w:type="gramStart"/>
      <w:r w:rsidRPr="00256121">
        <w:rPr>
          <w:rFonts w:ascii="Arial" w:hAnsi="Arial" w:cs="Arial"/>
          <w:szCs w:val="24"/>
          <w:shd w:val="clear" w:color="auto" w:fill="FFFFFF"/>
        </w:rPr>
        <w:t>Cai</w:t>
      </w:r>
      <w:proofErr w:type="spellEnd"/>
      <w:proofErr w:type="gramEnd"/>
      <w:r w:rsidRPr="00256121">
        <w:rPr>
          <w:rFonts w:ascii="Arial" w:hAnsi="Arial" w:cs="Arial"/>
          <w:szCs w:val="24"/>
          <w:shd w:val="clear" w:color="auto" w:fill="FFFFFF"/>
        </w:rPr>
        <w:t xml:space="preserve"> and Jiang, 2024)</w:t>
      </w:r>
      <w:r w:rsidRPr="00256121">
        <w:rPr>
          <w:rFonts w:ascii="Arial" w:hAnsi="Arial" w:cs="Arial"/>
          <w:szCs w:val="24"/>
        </w:rPr>
        <w:t>. Subsequently, chief executives require specific protocols regarding Laissez-faire leadership adoption contexts and locations (</w:t>
      </w:r>
      <w:proofErr w:type="spellStart"/>
      <w:r w:rsidRPr="00256121">
        <w:rPr>
          <w:rFonts w:ascii="Arial" w:hAnsi="Arial" w:cs="Arial"/>
          <w:szCs w:val="24"/>
          <w:shd w:val="clear" w:color="auto" w:fill="FFFFFF"/>
        </w:rPr>
        <w:t>Kostiainen</w:t>
      </w:r>
      <w:proofErr w:type="spellEnd"/>
      <w:r w:rsidRPr="00256121">
        <w:rPr>
          <w:rFonts w:ascii="Arial" w:hAnsi="Arial" w:cs="Arial"/>
          <w:szCs w:val="24"/>
          <w:shd w:val="clear" w:color="auto" w:fill="FFFFFF"/>
        </w:rPr>
        <w:t>, 2023)</w:t>
      </w:r>
      <w:r w:rsidRPr="00256121">
        <w:rPr>
          <w:rFonts w:ascii="Arial" w:hAnsi="Arial" w:cs="Arial"/>
          <w:szCs w:val="24"/>
        </w:rPr>
        <w:t>. Furthermore, leadership style works best for highly qualified creative teams but not as effectively in situations needing close supervisor oversight. Moreover, leaders must receive training that enables them to evaluate team dynamics before selecting their leadership strategy (</w:t>
      </w:r>
      <w:proofErr w:type="spellStart"/>
      <w:r w:rsidRPr="00256121">
        <w:rPr>
          <w:rFonts w:ascii="Arial" w:hAnsi="Arial" w:cs="Arial"/>
          <w:szCs w:val="24"/>
          <w:shd w:val="clear" w:color="auto" w:fill="FFFFFF"/>
        </w:rPr>
        <w:t>Fouad</w:t>
      </w:r>
      <w:proofErr w:type="spellEnd"/>
      <w:r w:rsidRPr="00256121">
        <w:rPr>
          <w:rFonts w:ascii="Arial" w:hAnsi="Arial" w:cs="Arial"/>
          <w:szCs w:val="24"/>
          <w:shd w:val="clear" w:color="auto" w:fill="FFFFFF"/>
        </w:rPr>
        <w:t>, 2019).</w:t>
      </w:r>
    </w:p>
    <w:p w:rsidR="009D340D" w:rsidRPr="00256121" w:rsidRDefault="005923C8" w:rsidP="003D30B5">
      <w:pPr>
        <w:spacing w:line="360" w:lineRule="auto"/>
        <w:jc w:val="both"/>
        <w:rPr>
          <w:rFonts w:ascii="Arial" w:hAnsi="Arial" w:cs="Arial"/>
          <w:szCs w:val="24"/>
        </w:rPr>
      </w:pPr>
      <w:r w:rsidRPr="00256121">
        <w:rPr>
          <w:rFonts w:ascii="Arial" w:hAnsi="Arial" w:cs="Arial"/>
          <w:szCs w:val="24"/>
        </w:rPr>
        <w:lastRenderedPageBreak/>
        <w:t>In conclusion, t</w:t>
      </w:r>
      <w:r w:rsidR="009D340D" w:rsidRPr="00256121">
        <w:rPr>
          <w:rFonts w:ascii="Arial" w:hAnsi="Arial" w:cs="Arial"/>
          <w:szCs w:val="24"/>
        </w:rPr>
        <w:t>his essay was based on the leadership styles from which Laissez-faire leadership was selected to identify its impact on employee morale and performance.</w:t>
      </w:r>
      <w:r w:rsidR="003D30B5" w:rsidRPr="00256121">
        <w:rPr>
          <w:rFonts w:ascii="Arial" w:hAnsi="Arial" w:cs="Arial"/>
          <w:szCs w:val="24"/>
        </w:rPr>
        <w:t xml:space="preserve"> </w:t>
      </w:r>
      <w:r w:rsidR="009D340D" w:rsidRPr="00256121">
        <w:rPr>
          <w:rFonts w:ascii="Arial" w:hAnsi="Arial" w:cs="Arial"/>
          <w:szCs w:val="24"/>
        </w:rPr>
        <w:t xml:space="preserve">Laissez-faire leadership promotes both trust-building and creativity but its effectiveness depends heavily on workers' competence weighting along with the correct situation for implementation. Additionally, effective implementation requires managers to combine employee freedom with performance checks in addition to proper staff training together with clear guidelines. The effectiveness of this leadership approach depends on making suitable matches between </w:t>
      </w:r>
      <w:proofErr w:type="spellStart"/>
      <w:r w:rsidR="009D340D" w:rsidRPr="00256121">
        <w:rPr>
          <w:rFonts w:ascii="Arial" w:hAnsi="Arial" w:cs="Arial"/>
          <w:szCs w:val="24"/>
        </w:rPr>
        <w:t>organisational</w:t>
      </w:r>
      <w:proofErr w:type="spellEnd"/>
      <w:r w:rsidR="009D340D" w:rsidRPr="00256121">
        <w:rPr>
          <w:rFonts w:ascii="Arial" w:hAnsi="Arial" w:cs="Arial"/>
          <w:szCs w:val="24"/>
        </w:rPr>
        <w:t xml:space="preserve"> targets and team requirements in the fluid hospitality context. Moreover, leadership styles strategically adjusted to match particular situations provide the most effective solution by improving both employee satisfaction together with team achievements throughout hospitality establishments.</w:t>
      </w:r>
    </w:p>
    <w:p w:rsidR="009D340D" w:rsidRPr="00256121" w:rsidRDefault="009D340D">
      <w:pPr>
        <w:rPr>
          <w:rFonts w:ascii="Arial" w:hAnsi="Arial" w:cs="Arial"/>
          <w:b/>
          <w:bCs/>
          <w:szCs w:val="24"/>
        </w:rPr>
      </w:pPr>
      <w:r w:rsidRPr="00256121">
        <w:rPr>
          <w:rFonts w:ascii="Arial" w:hAnsi="Arial" w:cs="Arial"/>
          <w:b/>
          <w:bCs/>
          <w:szCs w:val="24"/>
        </w:rPr>
        <w:br w:type="page"/>
      </w:r>
    </w:p>
    <w:p w:rsidR="009D340D" w:rsidRPr="00256121" w:rsidRDefault="009D340D" w:rsidP="007B6CEA">
      <w:pPr>
        <w:rPr>
          <w:rFonts w:ascii="Arial" w:hAnsi="Arial" w:cs="Arial"/>
          <w:b/>
          <w:bCs/>
          <w:szCs w:val="24"/>
        </w:rPr>
      </w:pPr>
    </w:p>
    <w:p w:rsidR="00590823" w:rsidRPr="00256121" w:rsidRDefault="00647227" w:rsidP="007B6CEA">
      <w:pPr>
        <w:rPr>
          <w:rFonts w:ascii="Arial" w:hAnsi="Arial" w:cs="Arial"/>
          <w:b/>
          <w:bCs/>
          <w:szCs w:val="24"/>
        </w:rPr>
      </w:pPr>
      <w:r w:rsidRPr="00256121">
        <w:rPr>
          <w:rFonts w:ascii="Arial" w:hAnsi="Arial" w:cs="Arial"/>
          <w:b/>
          <w:bCs/>
          <w:szCs w:val="24"/>
        </w:rPr>
        <w:t>References</w:t>
      </w:r>
    </w:p>
    <w:p w:rsidR="009D340D" w:rsidRPr="00256121" w:rsidRDefault="009D340D" w:rsidP="009D340D">
      <w:pPr>
        <w:pStyle w:val="NormalWeb"/>
        <w:spacing w:before="0" w:beforeAutospacing="0" w:after="240" w:afterAutospacing="0" w:line="360" w:lineRule="auto"/>
        <w:ind w:left="720" w:hanging="720"/>
        <w:jc w:val="both"/>
        <w:rPr>
          <w:rFonts w:ascii="Arial" w:hAnsi="Arial" w:cs="Arial"/>
          <w:shd w:val="clear" w:color="auto" w:fill="FFFFFF"/>
        </w:rPr>
      </w:pPr>
      <w:r w:rsidRPr="00256121">
        <w:rPr>
          <w:rFonts w:ascii="Arial" w:hAnsi="Arial" w:cs="Arial"/>
          <w:shd w:val="clear" w:color="auto" w:fill="FFFFFF"/>
        </w:rPr>
        <w:t>Ahsan, M. J., and Khalid, M. H. (2023). Laissez-faire leadership. In </w:t>
      </w:r>
      <w:r w:rsidRPr="00256121">
        <w:rPr>
          <w:rFonts w:ascii="Arial" w:hAnsi="Arial" w:cs="Arial"/>
          <w:i/>
          <w:iCs/>
          <w:shd w:val="clear" w:color="auto" w:fill="FFFFFF"/>
        </w:rPr>
        <w:t>Leadership Approaches in Global Hospitality and Tourism</w:t>
      </w:r>
      <w:r w:rsidRPr="00256121">
        <w:rPr>
          <w:rFonts w:ascii="Arial" w:hAnsi="Arial" w:cs="Arial"/>
          <w:shd w:val="clear" w:color="auto" w:fill="FFFFFF"/>
        </w:rPr>
        <w:t> (pp. 61-72). IGI Global.</w:t>
      </w:r>
    </w:p>
    <w:p w:rsidR="009D340D" w:rsidRPr="00256121" w:rsidRDefault="009D340D" w:rsidP="009D340D">
      <w:pPr>
        <w:pStyle w:val="NormalWeb"/>
        <w:spacing w:before="0" w:beforeAutospacing="0" w:after="240" w:afterAutospacing="0" w:line="360" w:lineRule="auto"/>
        <w:ind w:left="720" w:hanging="720"/>
        <w:jc w:val="both"/>
        <w:rPr>
          <w:rFonts w:ascii="Arial" w:hAnsi="Arial" w:cs="Arial"/>
          <w:shd w:val="clear" w:color="auto" w:fill="FFFFFF"/>
        </w:rPr>
      </w:pPr>
      <w:r w:rsidRPr="00256121">
        <w:rPr>
          <w:rFonts w:ascii="Arial" w:hAnsi="Arial" w:cs="Arial"/>
          <w:shd w:val="clear" w:color="auto" w:fill="FFFFFF"/>
        </w:rPr>
        <w:t xml:space="preserve">Al </w:t>
      </w:r>
      <w:proofErr w:type="spellStart"/>
      <w:r w:rsidRPr="00256121">
        <w:rPr>
          <w:rFonts w:ascii="Arial" w:hAnsi="Arial" w:cs="Arial"/>
          <w:shd w:val="clear" w:color="auto" w:fill="FFFFFF"/>
        </w:rPr>
        <w:t>Harbi</w:t>
      </w:r>
      <w:proofErr w:type="spellEnd"/>
      <w:r w:rsidRPr="00256121">
        <w:rPr>
          <w:rFonts w:ascii="Arial" w:hAnsi="Arial" w:cs="Arial"/>
          <w:shd w:val="clear" w:color="auto" w:fill="FFFFFF"/>
        </w:rPr>
        <w:t xml:space="preserve">, J. A., </w:t>
      </w:r>
      <w:proofErr w:type="spellStart"/>
      <w:r w:rsidRPr="00256121">
        <w:rPr>
          <w:rFonts w:ascii="Arial" w:hAnsi="Arial" w:cs="Arial"/>
          <w:shd w:val="clear" w:color="auto" w:fill="FFFFFF"/>
        </w:rPr>
        <w:t>Alarifi</w:t>
      </w:r>
      <w:proofErr w:type="spellEnd"/>
      <w:r w:rsidRPr="00256121">
        <w:rPr>
          <w:rFonts w:ascii="Arial" w:hAnsi="Arial" w:cs="Arial"/>
          <w:shd w:val="clear" w:color="auto" w:fill="FFFFFF"/>
        </w:rPr>
        <w:t xml:space="preserve">, S., and </w:t>
      </w:r>
      <w:proofErr w:type="spellStart"/>
      <w:r w:rsidRPr="00256121">
        <w:rPr>
          <w:rFonts w:ascii="Arial" w:hAnsi="Arial" w:cs="Arial"/>
          <w:shd w:val="clear" w:color="auto" w:fill="FFFFFF"/>
        </w:rPr>
        <w:t>Mosbah</w:t>
      </w:r>
      <w:proofErr w:type="spellEnd"/>
      <w:r w:rsidRPr="00256121">
        <w:rPr>
          <w:rFonts w:ascii="Arial" w:hAnsi="Arial" w:cs="Arial"/>
          <w:shd w:val="clear" w:color="auto" w:fill="FFFFFF"/>
        </w:rPr>
        <w:t xml:space="preserve">, A. (2019). Transformation leadership and creativity: Effects of </w:t>
      </w:r>
      <w:proofErr w:type="gramStart"/>
      <w:r w:rsidRPr="00256121">
        <w:rPr>
          <w:rFonts w:ascii="Arial" w:hAnsi="Arial" w:cs="Arial"/>
          <w:shd w:val="clear" w:color="auto" w:fill="FFFFFF"/>
        </w:rPr>
        <w:t>employees</w:t>
      </w:r>
      <w:proofErr w:type="gramEnd"/>
      <w:r w:rsidRPr="00256121">
        <w:rPr>
          <w:rFonts w:ascii="Arial" w:hAnsi="Arial" w:cs="Arial"/>
          <w:shd w:val="clear" w:color="auto" w:fill="FFFFFF"/>
        </w:rPr>
        <w:t xml:space="preserve"> psychological empowerment and intrinsic motivation. </w:t>
      </w:r>
      <w:r w:rsidRPr="00256121">
        <w:rPr>
          <w:rFonts w:ascii="Arial" w:hAnsi="Arial" w:cs="Arial"/>
          <w:i/>
          <w:iCs/>
          <w:shd w:val="clear" w:color="auto" w:fill="FFFFFF"/>
        </w:rPr>
        <w:t>Personnel Review</w:t>
      </w:r>
      <w:r w:rsidRPr="00256121">
        <w:rPr>
          <w:rFonts w:ascii="Arial" w:hAnsi="Arial" w:cs="Arial"/>
          <w:shd w:val="clear" w:color="auto" w:fill="FFFFFF"/>
        </w:rPr>
        <w:t>, </w:t>
      </w:r>
      <w:r w:rsidRPr="00256121">
        <w:rPr>
          <w:rFonts w:ascii="Arial" w:hAnsi="Arial" w:cs="Arial"/>
          <w:i/>
          <w:iCs/>
          <w:shd w:val="clear" w:color="auto" w:fill="FFFFFF"/>
        </w:rPr>
        <w:t>48</w:t>
      </w:r>
      <w:r w:rsidRPr="00256121">
        <w:rPr>
          <w:rFonts w:ascii="Arial" w:hAnsi="Arial" w:cs="Arial"/>
          <w:shd w:val="clear" w:color="auto" w:fill="FFFFFF"/>
        </w:rPr>
        <w:t>(5), 1082-1099.</w:t>
      </w:r>
    </w:p>
    <w:p w:rsidR="009D340D" w:rsidRPr="00256121" w:rsidRDefault="009D340D" w:rsidP="009D340D">
      <w:pPr>
        <w:spacing w:line="360" w:lineRule="auto"/>
        <w:ind w:left="720" w:hanging="720"/>
        <w:jc w:val="both"/>
        <w:rPr>
          <w:rFonts w:ascii="Arial" w:hAnsi="Arial" w:cs="Arial"/>
          <w:color w:val="222222"/>
          <w:szCs w:val="24"/>
          <w:shd w:val="clear" w:color="auto" w:fill="FFFFFF"/>
        </w:rPr>
      </w:pPr>
      <w:proofErr w:type="spellStart"/>
      <w:r w:rsidRPr="00256121">
        <w:rPr>
          <w:rFonts w:ascii="Arial" w:hAnsi="Arial" w:cs="Arial"/>
          <w:color w:val="222222"/>
          <w:szCs w:val="24"/>
          <w:shd w:val="clear" w:color="auto" w:fill="FFFFFF"/>
        </w:rPr>
        <w:t>Benhadda</w:t>
      </w:r>
      <w:proofErr w:type="spellEnd"/>
      <w:r w:rsidRPr="00256121">
        <w:rPr>
          <w:rFonts w:ascii="Arial" w:hAnsi="Arial" w:cs="Arial"/>
          <w:color w:val="222222"/>
          <w:szCs w:val="24"/>
          <w:shd w:val="clear" w:color="auto" w:fill="FFFFFF"/>
        </w:rPr>
        <w:t xml:space="preserve">, L., &amp; </w:t>
      </w:r>
      <w:proofErr w:type="spellStart"/>
      <w:r w:rsidRPr="00256121">
        <w:rPr>
          <w:rFonts w:ascii="Arial" w:hAnsi="Arial" w:cs="Arial"/>
          <w:color w:val="222222"/>
          <w:szCs w:val="24"/>
          <w:shd w:val="clear" w:color="auto" w:fill="FFFFFF"/>
        </w:rPr>
        <w:t>Chibili</w:t>
      </w:r>
      <w:proofErr w:type="spellEnd"/>
      <w:r w:rsidRPr="00256121">
        <w:rPr>
          <w:rFonts w:ascii="Arial" w:hAnsi="Arial" w:cs="Arial"/>
          <w:color w:val="222222"/>
          <w:szCs w:val="24"/>
          <w:shd w:val="clear" w:color="auto" w:fill="FFFFFF"/>
        </w:rPr>
        <w:t>, M. N. (2019). Managing Change in the Hospitality Industry. In </w:t>
      </w:r>
      <w:r w:rsidRPr="00256121">
        <w:rPr>
          <w:rFonts w:ascii="Arial" w:hAnsi="Arial" w:cs="Arial"/>
          <w:i/>
          <w:iCs/>
          <w:color w:val="222222"/>
          <w:szCs w:val="24"/>
          <w:shd w:val="clear" w:color="auto" w:fill="FFFFFF"/>
        </w:rPr>
        <w:t>Modern Hotel Operations Management</w:t>
      </w:r>
      <w:r w:rsidRPr="00256121">
        <w:rPr>
          <w:rFonts w:ascii="Arial" w:hAnsi="Arial" w:cs="Arial"/>
          <w:color w:val="222222"/>
          <w:szCs w:val="24"/>
          <w:shd w:val="clear" w:color="auto" w:fill="FFFFFF"/>
        </w:rPr>
        <w:t xml:space="preserve"> (pp. 508-565). </w:t>
      </w:r>
      <w:proofErr w:type="spellStart"/>
      <w:r w:rsidRPr="00256121">
        <w:rPr>
          <w:rFonts w:ascii="Arial" w:hAnsi="Arial" w:cs="Arial"/>
          <w:color w:val="222222"/>
          <w:szCs w:val="24"/>
          <w:shd w:val="clear" w:color="auto" w:fill="FFFFFF"/>
        </w:rPr>
        <w:t>Routledge</w:t>
      </w:r>
      <w:proofErr w:type="spellEnd"/>
      <w:r w:rsidRPr="00256121">
        <w:rPr>
          <w:rFonts w:ascii="Arial" w:hAnsi="Arial" w:cs="Arial"/>
          <w:color w:val="222222"/>
          <w:szCs w:val="24"/>
          <w:shd w:val="clear" w:color="auto" w:fill="FFFFFF"/>
        </w:rPr>
        <w:t>.</w:t>
      </w:r>
    </w:p>
    <w:p w:rsidR="009D340D" w:rsidRPr="00256121" w:rsidRDefault="009D340D" w:rsidP="009D340D">
      <w:pPr>
        <w:spacing w:line="360" w:lineRule="auto"/>
        <w:ind w:left="720" w:hanging="720"/>
        <w:jc w:val="both"/>
        <w:rPr>
          <w:rFonts w:ascii="Arial" w:hAnsi="Arial" w:cs="Arial"/>
          <w:color w:val="222222"/>
          <w:szCs w:val="24"/>
          <w:shd w:val="clear" w:color="auto" w:fill="FFFFFF"/>
        </w:rPr>
      </w:pPr>
      <w:r w:rsidRPr="00256121">
        <w:rPr>
          <w:rFonts w:ascii="Arial" w:hAnsi="Arial" w:cs="Arial"/>
          <w:color w:val="222222"/>
          <w:szCs w:val="24"/>
          <w:shd w:val="clear" w:color="auto" w:fill="FFFFFF"/>
        </w:rPr>
        <w:t>Blank, S. (2020). </w:t>
      </w:r>
      <w:r w:rsidRPr="00256121">
        <w:rPr>
          <w:rFonts w:ascii="Arial" w:hAnsi="Arial" w:cs="Arial"/>
          <w:i/>
          <w:iCs/>
          <w:color w:val="222222"/>
          <w:szCs w:val="24"/>
          <w:shd w:val="clear" w:color="auto" w:fill="FFFFFF"/>
        </w:rPr>
        <w:t>Managing organizational conflict</w:t>
      </w:r>
      <w:r w:rsidRPr="00256121">
        <w:rPr>
          <w:rFonts w:ascii="Arial" w:hAnsi="Arial" w:cs="Arial"/>
          <w:color w:val="222222"/>
          <w:szCs w:val="24"/>
          <w:shd w:val="clear" w:color="auto" w:fill="FFFFFF"/>
        </w:rPr>
        <w:t>. McFarland.</w:t>
      </w:r>
    </w:p>
    <w:p w:rsidR="009D340D" w:rsidRPr="00256121" w:rsidRDefault="009D340D" w:rsidP="009D340D">
      <w:pPr>
        <w:pStyle w:val="NormalWeb"/>
        <w:spacing w:before="0" w:beforeAutospacing="0" w:after="240" w:afterAutospacing="0" w:line="360" w:lineRule="auto"/>
        <w:ind w:left="720" w:hanging="720"/>
        <w:jc w:val="both"/>
        <w:rPr>
          <w:rFonts w:ascii="Arial" w:hAnsi="Arial" w:cs="Arial"/>
          <w:shd w:val="clear" w:color="auto" w:fill="FFFFFF"/>
        </w:rPr>
      </w:pPr>
      <w:r w:rsidRPr="00256121">
        <w:rPr>
          <w:rFonts w:ascii="Arial" w:hAnsi="Arial" w:cs="Arial"/>
          <w:shd w:val="clear" w:color="auto" w:fill="FFFFFF"/>
        </w:rPr>
        <w:t>ÇAKAN, S. (2024). LAISSEZ-FAIRE LEADERSHIP. </w:t>
      </w:r>
      <w:r w:rsidRPr="00256121">
        <w:rPr>
          <w:rFonts w:ascii="Arial" w:hAnsi="Arial" w:cs="Arial"/>
          <w:i/>
          <w:iCs/>
          <w:shd w:val="clear" w:color="auto" w:fill="FFFFFF"/>
        </w:rPr>
        <w:t>Leadership Approaches Antecedents, Consequences, and Measurements</w:t>
      </w:r>
      <w:r w:rsidRPr="00256121">
        <w:rPr>
          <w:rFonts w:ascii="Arial" w:hAnsi="Arial" w:cs="Arial"/>
          <w:shd w:val="clear" w:color="auto" w:fill="FFFFFF"/>
        </w:rPr>
        <w:t>, 51.</w:t>
      </w:r>
    </w:p>
    <w:p w:rsidR="009D340D" w:rsidRPr="00256121" w:rsidRDefault="009D340D" w:rsidP="009D340D">
      <w:pPr>
        <w:spacing w:line="360" w:lineRule="auto"/>
        <w:ind w:left="720" w:hanging="720"/>
        <w:jc w:val="both"/>
        <w:rPr>
          <w:rFonts w:ascii="Arial" w:hAnsi="Arial" w:cs="Arial"/>
          <w:szCs w:val="24"/>
          <w:shd w:val="clear" w:color="auto" w:fill="FFFFFF"/>
        </w:rPr>
      </w:pPr>
      <w:r w:rsidRPr="00256121">
        <w:rPr>
          <w:rFonts w:ascii="Arial" w:hAnsi="Arial" w:cs="Arial"/>
          <w:szCs w:val="24"/>
          <w:shd w:val="clear" w:color="auto" w:fill="FFFFFF"/>
        </w:rPr>
        <w:t xml:space="preserve">Chan, T. J., and </w:t>
      </w:r>
      <w:proofErr w:type="spellStart"/>
      <w:r w:rsidRPr="00256121">
        <w:rPr>
          <w:rFonts w:ascii="Arial" w:hAnsi="Arial" w:cs="Arial"/>
          <w:szCs w:val="24"/>
          <w:shd w:val="clear" w:color="auto" w:fill="FFFFFF"/>
        </w:rPr>
        <w:t>Hasan</w:t>
      </w:r>
      <w:proofErr w:type="spellEnd"/>
      <w:r w:rsidRPr="00256121">
        <w:rPr>
          <w:rFonts w:ascii="Arial" w:hAnsi="Arial" w:cs="Arial"/>
          <w:szCs w:val="24"/>
          <w:shd w:val="clear" w:color="auto" w:fill="FFFFFF"/>
        </w:rPr>
        <w:t>, N. A. M. (2019). Internal corporate social responsibility practices and employees' job satisfaction in a Malaysian banking company. </w:t>
      </w:r>
      <w:proofErr w:type="spellStart"/>
      <w:r w:rsidRPr="00256121">
        <w:rPr>
          <w:rFonts w:ascii="Arial" w:hAnsi="Arial" w:cs="Arial"/>
          <w:i/>
          <w:iCs/>
          <w:szCs w:val="24"/>
          <w:shd w:val="clear" w:color="auto" w:fill="FFFFFF"/>
        </w:rPr>
        <w:t>Jurnal</w:t>
      </w:r>
      <w:proofErr w:type="spellEnd"/>
      <w:r w:rsidRPr="00256121">
        <w:rPr>
          <w:rFonts w:ascii="Arial" w:hAnsi="Arial" w:cs="Arial"/>
          <w:i/>
          <w:iCs/>
          <w:szCs w:val="24"/>
          <w:shd w:val="clear" w:color="auto" w:fill="FFFFFF"/>
        </w:rPr>
        <w:t xml:space="preserve"> </w:t>
      </w:r>
      <w:proofErr w:type="spellStart"/>
      <w:r w:rsidRPr="00256121">
        <w:rPr>
          <w:rFonts w:ascii="Arial" w:hAnsi="Arial" w:cs="Arial"/>
          <w:i/>
          <w:iCs/>
          <w:szCs w:val="24"/>
          <w:shd w:val="clear" w:color="auto" w:fill="FFFFFF"/>
        </w:rPr>
        <w:t>Pengurusan</w:t>
      </w:r>
      <w:proofErr w:type="spellEnd"/>
      <w:r w:rsidRPr="00256121">
        <w:rPr>
          <w:rFonts w:ascii="Arial" w:hAnsi="Arial" w:cs="Arial"/>
          <w:szCs w:val="24"/>
          <w:shd w:val="clear" w:color="auto" w:fill="FFFFFF"/>
        </w:rPr>
        <w:t>, </w:t>
      </w:r>
      <w:r w:rsidRPr="00256121">
        <w:rPr>
          <w:rFonts w:ascii="Arial" w:hAnsi="Arial" w:cs="Arial"/>
          <w:i/>
          <w:iCs/>
          <w:szCs w:val="24"/>
          <w:shd w:val="clear" w:color="auto" w:fill="FFFFFF"/>
        </w:rPr>
        <w:t>55</w:t>
      </w:r>
      <w:r w:rsidRPr="00256121">
        <w:rPr>
          <w:rFonts w:ascii="Arial" w:hAnsi="Arial" w:cs="Arial"/>
          <w:szCs w:val="24"/>
          <w:shd w:val="clear" w:color="auto" w:fill="FFFFFF"/>
        </w:rPr>
        <w:t>, 97-109.</w:t>
      </w:r>
    </w:p>
    <w:p w:rsidR="009D340D" w:rsidRPr="00256121" w:rsidRDefault="009D340D" w:rsidP="009D340D">
      <w:pPr>
        <w:spacing w:line="360" w:lineRule="auto"/>
        <w:ind w:left="720" w:hanging="720"/>
        <w:jc w:val="both"/>
        <w:rPr>
          <w:rFonts w:ascii="Arial" w:hAnsi="Arial" w:cs="Arial"/>
          <w:color w:val="222222"/>
          <w:szCs w:val="24"/>
          <w:shd w:val="clear" w:color="auto" w:fill="FFFFFF"/>
        </w:rPr>
      </w:pPr>
      <w:r w:rsidRPr="00256121">
        <w:rPr>
          <w:rFonts w:ascii="Arial" w:hAnsi="Arial" w:cs="Arial"/>
          <w:color w:val="222222"/>
          <w:szCs w:val="24"/>
          <w:shd w:val="clear" w:color="auto" w:fill="FFFFFF"/>
        </w:rPr>
        <w:t xml:space="preserve">ELLIS, P. (2023). Managing change--the </w:t>
      </w:r>
      <w:proofErr w:type="spellStart"/>
      <w:r w:rsidRPr="00256121">
        <w:rPr>
          <w:rFonts w:ascii="Arial" w:hAnsi="Arial" w:cs="Arial"/>
          <w:color w:val="222222"/>
          <w:szCs w:val="24"/>
          <w:shd w:val="clear" w:color="auto" w:fill="FFFFFF"/>
        </w:rPr>
        <w:t>Lewin</w:t>
      </w:r>
      <w:proofErr w:type="spellEnd"/>
      <w:r w:rsidRPr="00256121">
        <w:rPr>
          <w:rFonts w:ascii="Arial" w:hAnsi="Arial" w:cs="Arial"/>
          <w:color w:val="222222"/>
          <w:szCs w:val="24"/>
          <w:shd w:val="clear" w:color="auto" w:fill="FFFFFF"/>
        </w:rPr>
        <w:t xml:space="preserve"> model 3: refreeze. </w:t>
      </w:r>
      <w:r w:rsidRPr="00256121">
        <w:rPr>
          <w:rFonts w:ascii="Arial" w:hAnsi="Arial" w:cs="Arial"/>
          <w:i/>
          <w:iCs/>
          <w:color w:val="222222"/>
          <w:szCs w:val="24"/>
          <w:shd w:val="clear" w:color="auto" w:fill="FFFFFF"/>
        </w:rPr>
        <w:t>Wounds UK</w:t>
      </w:r>
      <w:r w:rsidRPr="00256121">
        <w:rPr>
          <w:rFonts w:ascii="Arial" w:hAnsi="Arial" w:cs="Arial"/>
          <w:color w:val="222222"/>
          <w:szCs w:val="24"/>
          <w:shd w:val="clear" w:color="auto" w:fill="FFFFFF"/>
        </w:rPr>
        <w:t>, </w:t>
      </w:r>
      <w:r w:rsidRPr="00256121">
        <w:rPr>
          <w:rFonts w:ascii="Arial" w:hAnsi="Arial" w:cs="Arial"/>
          <w:i/>
          <w:iCs/>
          <w:color w:val="222222"/>
          <w:szCs w:val="24"/>
          <w:shd w:val="clear" w:color="auto" w:fill="FFFFFF"/>
        </w:rPr>
        <w:t>19</w:t>
      </w:r>
      <w:r w:rsidRPr="00256121">
        <w:rPr>
          <w:rFonts w:ascii="Arial" w:hAnsi="Arial" w:cs="Arial"/>
          <w:color w:val="222222"/>
          <w:szCs w:val="24"/>
          <w:shd w:val="clear" w:color="auto" w:fill="FFFFFF"/>
        </w:rPr>
        <w:t>(4).</w:t>
      </w:r>
      <w:bookmarkStart w:id="0" w:name="_GoBack"/>
      <w:bookmarkEnd w:id="0"/>
    </w:p>
    <w:p w:rsidR="009D340D" w:rsidRPr="00256121" w:rsidRDefault="009D340D" w:rsidP="009D340D">
      <w:pPr>
        <w:spacing w:line="360" w:lineRule="auto"/>
        <w:ind w:left="720" w:hanging="720"/>
        <w:jc w:val="both"/>
        <w:rPr>
          <w:rFonts w:ascii="Arial" w:hAnsi="Arial" w:cs="Arial"/>
          <w:szCs w:val="24"/>
        </w:rPr>
      </w:pPr>
      <w:r w:rsidRPr="00256121">
        <w:rPr>
          <w:rFonts w:ascii="Arial" w:hAnsi="Arial" w:cs="Arial"/>
          <w:color w:val="222222"/>
          <w:szCs w:val="24"/>
          <w:shd w:val="clear" w:color="auto" w:fill="FFFFFF"/>
        </w:rPr>
        <w:t>Fisher, D. S. (2022). Unfreezing and Refreezing the digital mindset of businesses. </w:t>
      </w:r>
      <w:r w:rsidRPr="00256121">
        <w:rPr>
          <w:rFonts w:ascii="Arial" w:hAnsi="Arial" w:cs="Arial"/>
          <w:i/>
          <w:iCs/>
          <w:color w:val="222222"/>
          <w:szCs w:val="24"/>
          <w:shd w:val="clear" w:color="auto" w:fill="FFFFFF"/>
        </w:rPr>
        <w:t>International Journal of Innovative Science and Research Technology</w:t>
      </w:r>
      <w:r w:rsidRPr="00256121">
        <w:rPr>
          <w:rFonts w:ascii="Arial" w:hAnsi="Arial" w:cs="Arial"/>
          <w:color w:val="222222"/>
          <w:szCs w:val="24"/>
          <w:shd w:val="clear" w:color="auto" w:fill="FFFFFF"/>
        </w:rPr>
        <w:t>, </w:t>
      </w:r>
      <w:r w:rsidRPr="00256121">
        <w:rPr>
          <w:rFonts w:ascii="Arial" w:hAnsi="Arial" w:cs="Arial"/>
          <w:i/>
          <w:iCs/>
          <w:color w:val="222222"/>
          <w:szCs w:val="24"/>
          <w:shd w:val="clear" w:color="auto" w:fill="FFFFFF"/>
        </w:rPr>
        <w:t>7</w:t>
      </w:r>
      <w:r w:rsidRPr="00256121">
        <w:rPr>
          <w:rFonts w:ascii="Arial" w:hAnsi="Arial" w:cs="Arial"/>
          <w:color w:val="222222"/>
          <w:szCs w:val="24"/>
          <w:shd w:val="clear" w:color="auto" w:fill="FFFFFF"/>
        </w:rPr>
        <w:t>(3), 901-905.</w:t>
      </w:r>
    </w:p>
    <w:p w:rsidR="009D340D" w:rsidRPr="00256121" w:rsidRDefault="009D340D" w:rsidP="009D340D">
      <w:pPr>
        <w:spacing w:line="360" w:lineRule="auto"/>
        <w:ind w:left="720" w:hanging="720"/>
        <w:jc w:val="both"/>
        <w:rPr>
          <w:rFonts w:ascii="Arial" w:hAnsi="Arial" w:cs="Arial"/>
          <w:szCs w:val="24"/>
          <w:shd w:val="clear" w:color="auto" w:fill="FFFFFF"/>
        </w:rPr>
      </w:pPr>
      <w:proofErr w:type="spellStart"/>
      <w:r w:rsidRPr="00256121">
        <w:rPr>
          <w:rFonts w:ascii="Arial" w:hAnsi="Arial" w:cs="Arial"/>
          <w:szCs w:val="24"/>
          <w:shd w:val="clear" w:color="auto" w:fill="FFFFFF"/>
        </w:rPr>
        <w:t>Fouad</w:t>
      </w:r>
      <w:proofErr w:type="spellEnd"/>
      <w:r w:rsidRPr="00256121">
        <w:rPr>
          <w:rFonts w:ascii="Arial" w:hAnsi="Arial" w:cs="Arial"/>
          <w:szCs w:val="24"/>
          <w:shd w:val="clear" w:color="auto" w:fill="FFFFFF"/>
        </w:rPr>
        <w:t>, M. (2019). Impact of leadership style on employee job satisfaction in the hospitality industry. </w:t>
      </w:r>
      <w:r w:rsidRPr="00256121">
        <w:rPr>
          <w:rFonts w:ascii="Arial" w:hAnsi="Arial" w:cs="Arial"/>
          <w:i/>
          <w:iCs/>
          <w:szCs w:val="24"/>
          <w:shd w:val="clear" w:color="auto" w:fill="FFFFFF"/>
        </w:rPr>
        <w:t>International Journal of Heritage, Tourism and Hospitality</w:t>
      </w:r>
      <w:r w:rsidRPr="00256121">
        <w:rPr>
          <w:rFonts w:ascii="Arial" w:hAnsi="Arial" w:cs="Arial"/>
          <w:szCs w:val="24"/>
          <w:shd w:val="clear" w:color="auto" w:fill="FFFFFF"/>
        </w:rPr>
        <w:t>, </w:t>
      </w:r>
      <w:r w:rsidRPr="00256121">
        <w:rPr>
          <w:rFonts w:ascii="Arial" w:hAnsi="Arial" w:cs="Arial"/>
          <w:i/>
          <w:iCs/>
          <w:szCs w:val="24"/>
          <w:shd w:val="clear" w:color="auto" w:fill="FFFFFF"/>
        </w:rPr>
        <w:t>13</w:t>
      </w:r>
      <w:r w:rsidRPr="00256121">
        <w:rPr>
          <w:rFonts w:ascii="Arial" w:hAnsi="Arial" w:cs="Arial"/>
          <w:szCs w:val="24"/>
          <w:shd w:val="clear" w:color="auto" w:fill="FFFFFF"/>
        </w:rPr>
        <w:t>(1), 1-12.</w:t>
      </w:r>
    </w:p>
    <w:p w:rsidR="009D340D" w:rsidRPr="00256121" w:rsidRDefault="009D340D" w:rsidP="009D340D">
      <w:pPr>
        <w:spacing w:line="360" w:lineRule="auto"/>
        <w:ind w:left="720" w:hanging="720"/>
        <w:jc w:val="both"/>
        <w:rPr>
          <w:rFonts w:ascii="Arial" w:hAnsi="Arial" w:cs="Arial"/>
          <w:szCs w:val="24"/>
          <w:shd w:val="clear" w:color="auto" w:fill="FFFFFF"/>
        </w:rPr>
      </w:pPr>
      <w:r w:rsidRPr="00256121">
        <w:rPr>
          <w:rFonts w:ascii="Arial" w:hAnsi="Arial" w:cs="Arial"/>
          <w:szCs w:val="24"/>
          <w:shd w:val="clear" w:color="auto" w:fill="FFFFFF"/>
        </w:rPr>
        <w:t>Harper, J. W. (2020). </w:t>
      </w:r>
      <w:r w:rsidRPr="00256121">
        <w:rPr>
          <w:rFonts w:ascii="Arial" w:hAnsi="Arial" w:cs="Arial"/>
          <w:i/>
          <w:iCs/>
          <w:szCs w:val="24"/>
          <w:shd w:val="clear" w:color="auto" w:fill="FFFFFF"/>
        </w:rPr>
        <w:t>Leadership styles and counsellor satisfaction among substance abuse professionals in Florida</w:t>
      </w:r>
      <w:r w:rsidRPr="00256121">
        <w:rPr>
          <w:rFonts w:ascii="Arial" w:hAnsi="Arial" w:cs="Arial"/>
          <w:szCs w:val="24"/>
          <w:shd w:val="clear" w:color="auto" w:fill="FFFFFF"/>
        </w:rPr>
        <w:t>. Southeastern University.</w:t>
      </w:r>
    </w:p>
    <w:p w:rsidR="009D340D" w:rsidRPr="00256121" w:rsidRDefault="009D340D" w:rsidP="009D340D">
      <w:pPr>
        <w:pStyle w:val="NormalWeb"/>
        <w:spacing w:before="0" w:beforeAutospacing="0" w:after="240" w:afterAutospacing="0" w:line="360" w:lineRule="auto"/>
        <w:ind w:left="720" w:hanging="720"/>
        <w:jc w:val="both"/>
        <w:rPr>
          <w:rFonts w:ascii="Arial" w:hAnsi="Arial" w:cs="Arial"/>
        </w:rPr>
      </w:pPr>
      <w:r w:rsidRPr="00256121">
        <w:rPr>
          <w:rFonts w:ascii="Arial" w:hAnsi="Arial" w:cs="Arial"/>
        </w:rPr>
        <w:t xml:space="preserve">Hilton (2024). </w:t>
      </w:r>
      <w:r w:rsidRPr="00256121">
        <w:rPr>
          <w:rFonts w:ascii="Arial" w:hAnsi="Arial" w:cs="Arial"/>
          <w:i/>
          <w:iCs/>
        </w:rPr>
        <w:t>Hotels by Hilton - Book the Best Rates Across All Brands</w:t>
      </w:r>
      <w:r w:rsidRPr="00256121">
        <w:rPr>
          <w:rFonts w:ascii="Arial" w:hAnsi="Arial" w:cs="Arial"/>
        </w:rPr>
        <w:t>. [</w:t>
      </w:r>
      <w:proofErr w:type="gramStart"/>
      <w:r w:rsidRPr="00256121">
        <w:rPr>
          <w:rFonts w:ascii="Arial" w:hAnsi="Arial" w:cs="Arial"/>
        </w:rPr>
        <w:t>online</w:t>
      </w:r>
      <w:proofErr w:type="gramEnd"/>
      <w:r w:rsidRPr="00256121">
        <w:rPr>
          <w:rFonts w:ascii="Arial" w:hAnsi="Arial" w:cs="Arial"/>
        </w:rPr>
        <w:t xml:space="preserve">] Hilton. Available at: </w:t>
      </w:r>
      <w:hyperlink r:id="rId8" w:history="1">
        <w:r w:rsidRPr="00256121">
          <w:rPr>
            <w:rStyle w:val="Hyperlink"/>
            <w:rFonts w:ascii="Arial" w:hAnsi="Arial" w:cs="Arial"/>
            <w:color w:val="auto"/>
            <w:u w:val="none"/>
          </w:rPr>
          <w:t>https://www.hilton.com/en/</w:t>
        </w:r>
      </w:hyperlink>
      <w:r w:rsidRPr="00256121">
        <w:rPr>
          <w:rFonts w:ascii="Arial" w:hAnsi="Arial" w:cs="Arial"/>
        </w:rPr>
        <w:t>.</w:t>
      </w:r>
    </w:p>
    <w:p w:rsidR="009D340D" w:rsidRPr="00256121" w:rsidRDefault="009D340D" w:rsidP="009D340D">
      <w:pPr>
        <w:pStyle w:val="NormalWeb"/>
        <w:spacing w:before="0" w:beforeAutospacing="0" w:after="240" w:afterAutospacing="0" w:line="360" w:lineRule="auto"/>
        <w:ind w:left="720" w:hanging="720"/>
        <w:jc w:val="both"/>
        <w:rPr>
          <w:rFonts w:ascii="Arial" w:hAnsi="Arial" w:cs="Arial"/>
          <w:shd w:val="clear" w:color="auto" w:fill="FFFFFF"/>
        </w:rPr>
      </w:pPr>
      <w:proofErr w:type="spellStart"/>
      <w:r w:rsidRPr="00256121">
        <w:rPr>
          <w:rFonts w:ascii="Arial" w:hAnsi="Arial" w:cs="Arial"/>
          <w:shd w:val="clear" w:color="auto" w:fill="FFFFFF"/>
        </w:rPr>
        <w:lastRenderedPageBreak/>
        <w:t>Idowu</w:t>
      </w:r>
      <w:proofErr w:type="spellEnd"/>
      <w:r w:rsidRPr="00256121">
        <w:rPr>
          <w:rFonts w:ascii="Arial" w:hAnsi="Arial" w:cs="Arial"/>
          <w:shd w:val="clear" w:color="auto" w:fill="FFFFFF"/>
        </w:rPr>
        <w:t>, S. A. (2020). Impact of leadership styles on employees' work performance in Some South-Western Nigerian private universities.</w:t>
      </w:r>
    </w:p>
    <w:p w:rsidR="009D340D" w:rsidRPr="00256121" w:rsidRDefault="009D340D" w:rsidP="009D340D">
      <w:pPr>
        <w:spacing w:line="360" w:lineRule="auto"/>
        <w:ind w:left="720" w:hanging="720"/>
        <w:jc w:val="both"/>
        <w:rPr>
          <w:rFonts w:ascii="Arial" w:hAnsi="Arial" w:cs="Arial"/>
          <w:szCs w:val="24"/>
          <w:shd w:val="clear" w:color="auto" w:fill="FFFFFF"/>
        </w:rPr>
      </w:pPr>
      <w:proofErr w:type="spellStart"/>
      <w:r w:rsidRPr="00256121">
        <w:rPr>
          <w:rFonts w:ascii="Arial" w:hAnsi="Arial" w:cs="Arial"/>
          <w:szCs w:val="24"/>
          <w:shd w:val="clear" w:color="auto" w:fill="FFFFFF"/>
        </w:rPr>
        <w:t>Jaafar</w:t>
      </w:r>
      <w:proofErr w:type="spellEnd"/>
      <w:r w:rsidRPr="00256121">
        <w:rPr>
          <w:rFonts w:ascii="Arial" w:hAnsi="Arial" w:cs="Arial"/>
          <w:szCs w:val="24"/>
          <w:shd w:val="clear" w:color="auto" w:fill="FFFFFF"/>
        </w:rPr>
        <w:t xml:space="preserve">, S. B., </w:t>
      </w:r>
      <w:proofErr w:type="spellStart"/>
      <w:r w:rsidRPr="00256121">
        <w:rPr>
          <w:rFonts w:ascii="Arial" w:hAnsi="Arial" w:cs="Arial"/>
          <w:szCs w:val="24"/>
          <w:shd w:val="clear" w:color="auto" w:fill="FFFFFF"/>
        </w:rPr>
        <w:t>Zambi</w:t>
      </w:r>
      <w:proofErr w:type="spellEnd"/>
      <w:r w:rsidRPr="00256121">
        <w:rPr>
          <w:rFonts w:ascii="Arial" w:hAnsi="Arial" w:cs="Arial"/>
          <w:szCs w:val="24"/>
          <w:shd w:val="clear" w:color="auto" w:fill="FFFFFF"/>
        </w:rPr>
        <w:t xml:space="preserve">, N. M., and </w:t>
      </w:r>
      <w:proofErr w:type="spellStart"/>
      <w:r w:rsidRPr="00256121">
        <w:rPr>
          <w:rFonts w:ascii="Arial" w:hAnsi="Arial" w:cs="Arial"/>
          <w:szCs w:val="24"/>
          <w:shd w:val="clear" w:color="auto" w:fill="FFFFFF"/>
        </w:rPr>
        <w:t>Fathil</w:t>
      </w:r>
      <w:proofErr w:type="spellEnd"/>
      <w:r w:rsidRPr="00256121">
        <w:rPr>
          <w:rFonts w:ascii="Arial" w:hAnsi="Arial" w:cs="Arial"/>
          <w:szCs w:val="24"/>
          <w:shd w:val="clear" w:color="auto" w:fill="FFFFFF"/>
        </w:rPr>
        <w:t>, N. F. (2021). Leadership style: Is it autocratic, democratic or laissez-faire. </w:t>
      </w:r>
      <w:r w:rsidRPr="00256121">
        <w:rPr>
          <w:rFonts w:ascii="Arial" w:hAnsi="Arial" w:cs="Arial"/>
          <w:i/>
          <w:iCs/>
          <w:szCs w:val="24"/>
          <w:shd w:val="clear" w:color="auto" w:fill="FFFFFF"/>
        </w:rPr>
        <w:t>ASEAN Journal of Management and Business Studies</w:t>
      </w:r>
      <w:r w:rsidRPr="00256121">
        <w:rPr>
          <w:rFonts w:ascii="Arial" w:hAnsi="Arial" w:cs="Arial"/>
          <w:szCs w:val="24"/>
          <w:shd w:val="clear" w:color="auto" w:fill="FFFFFF"/>
        </w:rPr>
        <w:t>, </w:t>
      </w:r>
      <w:r w:rsidRPr="00256121">
        <w:rPr>
          <w:rFonts w:ascii="Arial" w:hAnsi="Arial" w:cs="Arial"/>
          <w:i/>
          <w:iCs/>
          <w:szCs w:val="24"/>
          <w:shd w:val="clear" w:color="auto" w:fill="FFFFFF"/>
        </w:rPr>
        <w:t>3</w:t>
      </w:r>
      <w:r w:rsidRPr="00256121">
        <w:rPr>
          <w:rFonts w:ascii="Arial" w:hAnsi="Arial" w:cs="Arial"/>
          <w:szCs w:val="24"/>
          <w:shd w:val="clear" w:color="auto" w:fill="FFFFFF"/>
        </w:rPr>
        <w:t>(1), 1-7.</w:t>
      </w:r>
    </w:p>
    <w:p w:rsidR="009D340D" w:rsidRPr="00256121" w:rsidRDefault="009D340D" w:rsidP="009D340D">
      <w:pPr>
        <w:spacing w:line="360" w:lineRule="auto"/>
        <w:ind w:left="720" w:hanging="720"/>
        <w:jc w:val="both"/>
        <w:rPr>
          <w:rFonts w:ascii="Arial" w:hAnsi="Arial" w:cs="Arial"/>
          <w:szCs w:val="24"/>
          <w:shd w:val="clear" w:color="auto" w:fill="FFFFFF"/>
        </w:rPr>
      </w:pPr>
      <w:proofErr w:type="spellStart"/>
      <w:r w:rsidRPr="00256121">
        <w:rPr>
          <w:rFonts w:ascii="Arial" w:hAnsi="Arial" w:cs="Arial"/>
          <w:szCs w:val="24"/>
          <w:shd w:val="clear" w:color="auto" w:fill="FFFFFF"/>
        </w:rPr>
        <w:t>Jeong</w:t>
      </w:r>
      <w:proofErr w:type="spellEnd"/>
      <w:r w:rsidRPr="00256121">
        <w:rPr>
          <w:rFonts w:ascii="Arial" w:hAnsi="Arial" w:cs="Arial"/>
          <w:szCs w:val="24"/>
          <w:shd w:val="clear" w:color="auto" w:fill="FFFFFF"/>
        </w:rPr>
        <w:t xml:space="preserve">, I., and Shin, S. J. (2019). High-performance work practices and </w:t>
      </w:r>
      <w:proofErr w:type="spellStart"/>
      <w:r w:rsidRPr="00256121">
        <w:rPr>
          <w:rFonts w:ascii="Arial" w:hAnsi="Arial" w:cs="Arial"/>
          <w:szCs w:val="24"/>
          <w:shd w:val="clear" w:color="auto" w:fill="FFFFFF"/>
        </w:rPr>
        <w:t>organisational</w:t>
      </w:r>
      <w:proofErr w:type="spellEnd"/>
      <w:r w:rsidRPr="00256121">
        <w:rPr>
          <w:rFonts w:ascii="Arial" w:hAnsi="Arial" w:cs="Arial"/>
          <w:szCs w:val="24"/>
          <w:shd w:val="clear" w:color="auto" w:fill="FFFFFF"/>
        </w:rPr>
        <w:t xml:space="preserve"> creativity during </w:t>
      </w:r>
      <w:proofErr w:type="spellStart"/>
      <w:r w:rsidRPr="00256121">
        <w:rPr>
          <w:rFonts w:ascii="Arial" w:hAnsi="Arial" w:cs="Arial"/>
          <w:szCs w:val="24"/>
          <w:shd w:val="clear" w:color="auto" w:fill="FFFFFF"/>
        </w:rPr>
        <w:t>organisational</w:t>
      </w:r>
      <w:proofErr w:type="spellEnd"/>
      <w:r w:rsidRPr="00256121">
        <w:rPr>
          <w:rFonts w:ascii="Arial" w:hAnsi="Arial" w:cs="Arial"/>
          <w:szCs w:val="24"/>
          <w:shd w:val="clear" w:color="auto" w:fill="FFFFFF"/>
        </w:rPr>
        <w:t xml:space="preserve"> change: a collective learning perspective. </w:t>
      </w:r>
      <w:r w:rsidRPr="00256121">
        <w:rPr>
          <w:rFonts w:ascii="Arial" w:hAnsi="Arial" w:cs="Arial"/>
          <w:i/>
          <w:iCs/>
          <w:szCs w:val="24"/>
          <w:shd w:val="clear" w:color="auto" w:fill="FFFFFF"/>
        </w:rPr>
        <w:t>Journal of Management</w:t>
      </w:r>
      <w:r w:rsidRPr="00256121">
        <w:rPr>
          <w:rFonts w:ascii="Arial" w:hAnsi="Arial" w:cs="Arial"/>
          <w:szCs w:val="24"/>
          <w:shd w:val="clear" w:color="auto" w:fill="FFFFFF"/>
        </w:rPr>
        <w:t>, </w:t>
      </w:r>
      <w:r w:rsidRPr="00256121">
        <w:rPr>
          <w:rFonts w:ascii="Arial" w:hAnsi="Arial" w:cs="Arial"/>
          <w:i/>
          <w:iCs/>
          <w:szCs w:val="24"/>
          <w:shd w:val="clear" w:color="auto" w:fill="FFFFFF"/>
        </w:rPr>
        <w:t>45</w:t>
      </w:r>
      <w:r w:rsidRPr="00256121">
        <w:rPr>
          <w:rFonts w:ascii="Arial" w:hAnsi="Arial" w:cs="Arial"/>
          <w:szCs w:val="24"/>
          <w:shd w:val="clear" w:color="auto" w:fill="FFFFFF"/>
        </w:rPr>
        <w:t>(3), 909-925.</w:t>
      </w:r>
    </w:p>
    <w:p w:rsidR="009D340D" w:rsidRPr="00256121" w:rsidRDefault="009D340D" w:rsidP="009D340D">
      <w:pPr>
        <w:spacing w:line="360" w:lineRule="auto"/>
        <w:ind w:left="720" w:hanging="720"/>
        <w:jc w:val="both"/>
        <w:rPr>
          <w:rFonts w:ascii="Arial" w:hAnsi="Arial" w:cs="Arial"/>
          <w:szCs w:val="24"/>
          <w:shd w:val="clear" w:color="auto" w:fill="FFFFFF"/>
        </w:rPr>
      </w:pPr>
      <w:r w:rsidRPr="00256121">
        <w:rPr>
          <w:rFonts w:ascii="Arial" w:hAnsi="Arial" w:cs="Arial"/>
          <w:szCs w:val="24"/>
          <w:shd w:val="clear" w:color="auto" w:fill="FFFFFF"/>
        </w:rPr>
        <w:t>Jin, H., Kim, S., Love, A., Jin, Y., and Zhao, J. (2022). Effects of leadership style on coach-athlete relationship, athletes’ motivations, and athlete satisfaction. </w:t>
      </w:r>
      <w:r w:rsidRPr="00256121">
        <w:rPr>
          <w:rFonts w:ascii="Arial" w:hAnsi="Arial" w:cs="Arial"/>
          <w:i/>
          <w:iCs/>
          <w:szCs w:val="24"/>
          <w:shd w:val="clear" w:color="auto" w:fill="FFFFFF"/>
        </w:rPr>
        <w:t>Frontiers in Psychology</w:t>
      </w:r>
      <w:r w:rsidRPr="00256121">
        <w:rPr>
          <w:rFonts w:ascii="Arial" w:hAnsi="Arial" w:cs="Arial"/>
          <w:szCs w:val="24"/>
          <w:shd w:val="clear" w:color="auto" w:fill="FFFFFF"/>
        </w:rPr>
        <w:t>, </w:t>
      </w:r>
      <w:r w:rsidRPr="00256121">
        <w:rPr>
          <w:rFonts w:ascii="Arial" w:hAnsi="Arial" w:cs="Arial"/>
          <w:i/>
          <w:iCs/>
          <w:szCs w:val="24"/>
          <w:shd w:val="clear" w:color="auto" w:fill="FFFFFF"/>
        </w:rPr>
        <w:t>13</w:t>
      </w:r>
      <w:r w:rsidRPr="00256121">
        <w:rPr>
          <w:rFonts w:ascii="Arial" w:hAnsi="Arial" w:cs="Arial"/>
          <w:szCs w:val="24"/>
          <w:shd w:val="clear" w:color="auto" w:fill="FFFFFF"/>
        </w:rPr>
        <w:t>, 1012953.</w:t>
      </w:r>
    </w:p>
    <w:p w:rsidR="009D340D" w:rsidRPr="00256121" w:rsidRDefault="009D340D" w:rsidP="009D340D">
      <w:pPr>
        <w:spacing w:line="360" w:lineRule="auto"/>
        <w:ind w:left="720" w:hanging="720"/>
        <w:jc w:val="both"/>
        <w:rPr>
          <w:rFonts w:ascii="Arial" w:hAnsi="Arial" w:cs="Arial"/>
          <w:szCs w:val="24"/>
          <w:shd w:val="clear" w:color="auto" w:fill="FFFFFF"/>
        </w:rPr>
      </w:pPr>
      <w:proofErr w:type="spellStart"/>
      <w:r w:rsidRPr="00256121">
        <w:rPr>
          <w:rFonts w:ascii="Arial" w:hAnsi="Arial" w:cs="Arial"/>
          <w:szCs w:val="24"/>
          <w:shd w:val="clear" w:color="auto" w:fill="FFFFFF"/>
        </w:rPr>
        <w:t>Jony</w:t>
      </w:r>
      <w:proofErr w:type="spellEnd"/>
      <w:r w:rsidRPr="00256121">
        <w:rPr>
          <w:rFonts w:ascii="Arial" w:hAnsi="Arial" w:cs="Arial"/>
          <w:szCs w:val="24"/>
          <w:shd w:val="clear" w:color="auto" w:fill="FFFFFF"/>
        </w:rPr>
        <w:t xml:space="preserve">, M. T. I., </w:t>
      </w:r>
      <w:proofErr w:type="spellStart"/>
      <w:r w:rsidRPr="00256121">
        <w:rPr>
          <w:rFonts w:ascii="Arial" w:hAnsi="Arial" w:cs="Arial"/>
          <w:szCs w:val="24"/>
          <w:shd w:val="clear" w:color="auto" w:fill="FFFFFF"/>
        </w:rPr>
        <w:t>Alam</w:t>
      </w:r>
      <w:proofErr w:type="spellEnd"/>
      <w:r w:rsidRPr="00256121">
        <w:rPr>
          <w:rFonts w:ascii="Arial" w:hAnsi="Arial" w:cs="Arial"/>
          <w:szCs w:val="24"/>
          <w:shd w:val="clear" w:color="auto" w:fill="FFFFFF"/>
        </w:rPr>
        <w:t xml:space="preserve">, M. J., Amin, M. R., and Jahangir, M. (2019). The impact of autocratic, democratic and laissez-faire leadership styles on the success of the </w:t>
      </w:r>
      <w:proofErr w:type="spellStart"/>
      <w:r w:rsidRPr="00256121">
        <w:rPr>
          <w:rFonts w:ascii="Arial" w:hAnsi="Arial" w:cs="Arial"/>
          <w:szCs w:val="24"/>
          <w:shd w:val="clear" w:color="auto" w:fill="FFFFFF"/>
        </w:rPr>
        <w:t>organisation</w:t>
      </w:r>
      <w:proofErr w:type="spellEnd"/>
      <w:r w:rsidRPr="00256121">
        <w:rPr>
          <w:rFonts w:ascii="Arial" w:hAnsi="Arial" w:cs="Arial"/>
          <w:szCs w:val="24"/>
          <w:shd w:val="clear" w:color="auto" w:fill="FFFFFF"/>
        </w:rPr>
        <w:t xml:space="preserve">: A study on the different popular restaurants of </w:t>
      </w:r>
      <w:proofErr w:type="spellStart"/>
      <w:r w:rsidRPr="00256121">
        <w:rPr>
          <w:rFonts w:ascii="Arial" w:hAnsi="Arial" w:cs="Arial"/>
          <w:szCs w:val="24"/>
          <w:shd w:val="clear" w:color="auto" w:fill="FFFFFF"/>
        </w:rPr>
        <w:t>Mymensingh</w:t>
      </w:r>
      <w:proofErr w:type="spellEnd"/>
      <w:r w:rsidRPr="00256121">
        <w:rPr>
          <w:rFonts w:ascii="Arial" w:hAnsi="Arial" w:cs="Arial"/>
          <w:szCs w:val="24"/>
          <w:shd w:val="clear" w:color="auto" w:fill="FFFFFF"/>
        </w:rPr>
        <w:t>, Bangladesh. </w:t>
      </w:r>
      <w:r w:rsidRPr="00256121">
        <w:rPr>
          <w:rFonts w:ascii="Arial" w:hAnsi="Arial" w:cs="Arial"/>
          <w:i/>
          <w:iCs/>
          <w:szCs w:val="24"/>
          <w:shd w:val="clear" w:color="auto" w:fill="FFFFFF"/>
        </w:rPr>
        <w:t>Canadian Journal of Business and Information Studies</w:t>
      </w:r>
      <w:r w:rsidRPr="00256121">
        <w:rPr>
          <w:rFonts w:ascii="Arial" w:hAnsi="Arial" w:cs="Arial"/>
          <w:szCs w:val="24"/>
          <w:shd w:val="clear" w:color="auto" w:fill="FFFFFF"/>
        </w:rPr>
        <w:t>, </w:t>
      </w:r>
      <w:r w:rsidRPr="00256121">
        <w:rPr>
          <w:rFonts w:ascii="Arial" w:hAnsi="Arial" w:cs="Arial"/>
          <w:i/>
          <w:iCs/>
          <w:szCs w:val="24"/>
          <w:shd w:val="clear" w:color="auto" w:fill="FFFFFF"/>
        </w:rPr>
        <w:t>1</w:t>
      </w:r>
      <w:r w:rsidRPr="00256121">
        <w:rPr>
          <w:rFonts w:ascii="Arial" w:hAnsi="Arial" w:cs="Arial"/>
          <w:szCs w:val="24"/>
          <w:shd w:val="clear" w:color="auto" w:fill="FFFFFF"/>
        </w:rPr>
        <w:t>(6), 28-38.</w:t>
      </w:r>
    </w:p>
    <w:p w:rsidR="009D340D" w:rsidRPr="00256121" w:rsidRDefault="009D340D" w:rsidP="009D340D">
      <w:pPr>
        <w:spacing w:line="360" w:lineRule="auto"/>
        <w:ind w:left="720" w:hanging="720"/>
        <w:jc w:val="both"/>
        <w:rPr>
          <w:rFonts w:ascii="Arial" w:hAnsi="Arial" w:cs="Arial"/>
          <w:szCs w:val="24"/>
          <w:shd w:val="clear" w:color="auto" w:fill="FFFFFF"/>
        </w:rPr>
      </w:pPr>
      <w:r w:rsidRPr="00256121">
        <w:rPr>
          <w:rFonts w:ascii="Arial" w:hAnsi="Arial" w:cs="Arial"/>
          <w:szCs w:val="24"/>
          <w:shd w:val="clear" w:color="auto" w:fill="FFFFFF"/>
        </w:rPr>
        <w:t>Jordan, P. J., and Troth, A. C. (2021). Managing emotions during team problem solving: Emotional intelligence and conflict resolution. In </w:t>
      </w:r>
      <w:r w:rsidRPr="00256121">
        <w:rPr>
          <w:rFonts w:ascii="Arial" w:hAnsi="Arial" w:cs="Arial"/>
          <w:i/>
          <w:iCs/>
          <w:szCs w:val="24"/>
          <w:shd w:val="clear" w:color="auto" w:fill="FFFFFF"/>
        </w:rPr>
        <w:t>Emotion and performance</w:t>
      </w:r>
      <w:r w:rsidRPr="00256121">
        <w:rPr>
          <w:rFonts w:ascii="Arial" w:hAnsi="Arial" w:cs="Arial"/>
          <w:szCs w:val="24"/>
          <w:shd w:val="clear" w:color="auto" w:fill="FFFFFF"/>
        </w:rPr>
        <w:t> (pp. 195-218). CRC Press.</w:t>
      </w:r>
    </w:p>
    <w:p w:rsidR="009D340D" w:rsidRPr="00256121" w:rsidRDefault="009D340D" w:rsidP="009D340D">
      <w:pPr>
        <w:spacing w:line="360" w:lineRule="auto"/>
        <w:ind w:left="720" w:hanging="720"/>
        <w:jc w:val="both"/>
        <w:rPr>
          <w:rFonts w:ascii="Arial" w:hAnsi="Arial" w:cs="Arial"/>
          <w:szCs w:val="24"/>
          <w:shd w:val="clear" w:color="auto" w:fill="FFFFFF"/>
        </w:rPr>
      </w:pPr>
      <w:proofErr w:type="spellStart"/>
      <w:r w:rsidRPr="00256121">
        <w:rPr>
          <w:rFonts w:ascii="Arial" w:hAnsi="Arial" w:cs="Arial"/>
          <w:szCs w:val="24"/>
          <w:shd w:val="clear" w:color="auto" w:fill="FFFFFF"/>
        </w:rPr>
        <w:t>Khanal</w:t>
      </w:r>
      <w:proofErr w:type="spellEnd"/>
      <w:r w:rsidRPr="00256121">
        <w:rPr>
          <w:rFonts w:ascii="Arial" w:hAnsi="Arial" w:cs="Arial"/>
          <w:szCs w:val="24"/>
          <w:shd w:val="clear" w:color="auto" w:fill="FFFFFF"/>
        </w:rPr>
        <w:t xml:space="preserve">, J., and </w:t>
      </w:r>
      <w:proofErr w:type="spellStart"/>
      <w:r w:rsidRPr="00256121">
        <w:rPr>
          <w:rFonts w:ascii="Arial" w:hAnsi="Arial" w:cs="Arial"/>
          <w:szCs w:val="24"/>
          <w:shd w:val="clear" w:color="auto" w:fill="FFFFFF"/>
        </w:rPr>
        <w:t>Ghimire</w:t>
      </w:r>
      <w:proofErr w:type="spellEnd"/>
      <w:r w:rsidRPr="00256121">
        <w:rPr>
          <w:rFonts w:ascii="Arial" w:hAnsi="Arial" w:cs="Arial"/>
          <w:szCs w:val="24"/>
          <w:shd w:val="clear" w:color="auto" w:fill="FFFFFF"/>
        </w:rPr>
        <w:t>, S. (2024). Understanding role conflict and role ambiguity of school principals in Nepal. </w:t>
      </w:r>
      <w:r w:rsidRPr="00256121">
        <w:rPr>
          <w:rFonts w:ascii="Arial" w:hAnsi="Arial" w:cs="Arial"/>
          <w:i/>
          <w:iCs/>
          <w:szCs w:val="24"/>
          <w:shd w:val="clear" w:color="auto" w:fill="FFFFFF"/>
        </w:rPr>
        <w:t>Educational Management Administration and Leadership</w:t>
      </w:r>
      <w:r w:rsidRPr="00256121">
        <w:rPr>
          <w:rFonts w:ascii="Arial" w:hAnsi="Arial" w:cs="Arial"/>
          <w:szCs w:val="24"/>
          <w:shd w:val="clear" w:color="auto" w:fill="FFFFFF"/>
        </w:rPr>
        <w:t>, </w:t>
      </w:r>
      <w:r w:rsidRPr="00256121">
        <w:rPr>
          <w:rFonts w:ascii="Arial" w:hAnsi="Arial" w:cs="Arial"/>
          <w:i/>
          <w:iCs/>
          <w:szCs w:val="24"/>
          <w:shd w:val="clear" w:color="auto" w:fill="FFFFFF"/>
        </w:rPr>
        <w:t>52</w:t>
      </w:r>
      <w:r w:rsidRPr="00256121">
        <w:rPr>
          <w:rFonts w:ascii="Arial" w:hAnsi="Arial" w:cs="Arial"/>
          <w:szCs w:val="24"/>
          <w:shd w:val="clear" w:color="auto" w:fill="FFFFFF"/>
        </w:rPr>
        <w:t>(2), 359-377.</w:t>
      </w:r>
    </w:p>
    <w:p w:rsidR="009D340D" w:rsidRPr="00256121" w:rsidRDefault="009D340D" w:rsidP="009D340D">
      <w:pPr>
        <w:spacing w:line="360" w:lineRule="auto"/>
        <w:ind w:left="720" w:hanging="720"/>
        <w:jc w:val="both"/>
        <w:rPr>
          <w:rFonts w:ascii="Arial" w:hAnsi="Arial" w:cs="Arial"/>
          <w:szCs w:val="24"/>
          <w:shd w:val="clear" w:color="auto" w:fill="FFFFFF"/>
        </w:rPr>
      </w:pPr>
      <w:proofErr w:type="spellStart"/>
      <w:r w:rsidRPr="00256121">
        <w:rPr>
          <w:rFonts w:ascii="Arial" w:hAnsi="Arial" w:cs="Arial"/>
          <w:szCs w:val="24"/>
          <w:shd w:val="clear" w:color="auto" w:fill="FFFFFF"/>
        </w:rPr>
        <w:t>Kostiainen</w:t>
      </w:r>
      <w:proofErr w:type="spellEnd"/>
      <w:r w:rsidRPr="00256121">
        <w:rPr>
          <w:rFonts w:ascii="Arial" w:hAnsi="Arial" w:cs="Arial"/>
          <w:szCs w:val="24"/>
          <w:shd w:val="clear" w:color="auto" w:fill="FFFFFF"/>
        </w:rPr>
        <w:t>, T. (2023). Laissez-Faire Leadership: A Contradiction in Terms or a Legitimate Style of Management.</w:t>
      </w:r>
    </w:p>
    <w:p w:rsidR="009D340D" w:rsidRPr="00256121" w:rsidRDefault="009D340D" w:rsidP="009D340D">
      <w:pPr>
        <w:spacing w:line="360" w:lineRule="auto"/>
        <w:ind w:left="720" w:hanging="720"/>
        <w:jc w:val="both"/>
        <w:rPr>
          <w:rFonts w:ascii="Arial" w:hAnsi="Arial" w:cs="Arial"/>
          <w:color w:val="222222"/>
          <w:szCs w:val="24"/>
          <w:shd w:val="clear" w:color="auto" w:fill="FFFFFF"/>
        </w:rPr>
      </w:pPr>
      <w:proofErr w:type="spellStart"/>
      <w:r w:rsidRPr="00256121">
        <w:rPr>
          <w:rFonts w:ascii="Arial" w:hAnsi="Arial" w:cs="Arial"/>
          <w:color w:val="222222"/>
          <w:szCs w:val="24"/>
          <w:shd w:val="clear" w:color="auto" w:fill="FFFFFF"/>
        </w:rPr>
        <w:t>Memon</w:t>
      </w:r>
      <w:proofErr w:type="spellEnd"/>
      <w:r w:rsidRPr="00256121">
        <w:rPr>
          <w:rFonts w:ascii="Arial" w:hAnsi="Arial" w:cs="Arial"/>
          <w:color w:val="222222"/>
          <w:szCs w:val="24"/>
          <w:shd w:val="clear" w:color="auto" w:fill="FFFFFF"/>
        </w:rPr>
        <w:t xml:space="preserve">, F. A. (2021). Improving employee’s engagement in change: Reassessing Kurt </w:t>
      </w:r>
      <w:proofErr w:type="spellStart"/>
      <w:r w:rsidRPr="00256121">
        <w:rPr>
          <w:rFonts w:ascii="Arial" w:hAnsi="Arial" w:cs="Arial"/>
          <w:color w:val="222222"/>
          <w:szCs w:val="24"/>
          <w:shd w:val="clear" w:color="auto" w:fill="FFFFFF"/>
        </w:rPr>
        <w:t>Lewin’s</w:t>
      </w:r>
      <w:proofErr w:type="spellEnd"/>
      <w:r w:rsidRPr="00256121">
        <w:rPr>
          <w:rFonts w:ascii="Arial" w:hAnsi="Arial" w:cs="Arial"/>
          <w:color w:val="222222"/>
          <w:szCs w:val="24"/>
          <w:shd w:val="clear" w:color="auto" w:fill="FFFFFF"/>
        </w:rPr>
        <w:t xml:space="preserve"> model. </w:t>
      </w:r>
      <w:r w:rsidRPr="00256121">
        <w:rPr>
          <w:rFonts w:ascii="Arial" w:hAnsi="Arial" w:cs="Arial"/>
          <w:i/>
          <w:iCs/>
          <w:color w:val="222222"/>
          <w:szCs w:val="24"/>
          <w:shd w:val="clear" w:color="auto" w:fill="FFFFFF"/>
        </w:rPr>
        <w:t>City University Research Journal</w:t>
      </w:r>
      <w:r w:rsidRPr="00256121">
        <w:rPr>
          <w:rFonts w:ascii="Arial" w:hAnsi="Arial" w:cs="Arial"/>
          <w:color w:val="222222"/>
          <w:szCs w:val="24"/>
          <w:shd w:val="clear" w:color="auto" w:fill="FFFFFF"/>
        </w:rPr>
        <w:t>, </w:t>
      </w:r>
      <w:r w:rsidRPr="00256121">
        <w:rPr>
          <w:rFonts w:ascii="Arial" w:hAnsi="Arial" w:cs="Arial"/>
          <w:i/>
          <w:iCs/>
          <w:color w:val="222222"/>
          <w:szCs w:val="24"/>
          <w:shd w:val="clear" w:color="auto" w:fill="FFFFFF"/>
        </w:rPr>
        <w:t>11</w:t>
      </w:r>
      <w:r w:rsidRPr="00256121">
        <w:rPr>
          <w:rFonts w:ascii="Arial" w:hAnsi="Arial" w:cs="Arial"/>
          <w:color w:val="222222"/>
          <w:szCs w:val="24"/>
          <w:shd w:val="clear" w:color="auto" w:fill="FFFFFF"/>
        </w:rPr>
        <w:t>(1).</w:t>
      </w:r>
    </w:p>
    <w:p w:rsidR="009D340D" w:rsidRPr="00256121" w:rsidRDefault="009D340D" w:rsidP="009D340D">
      <w:pPr>
        <w:pStyle w:val="NormalWeb"/>
        <w:spacing w:before="0" w:beforeAutospacing="0" w:after="240" w:afterAutospacing="0" w:line="360" w:lineRule="auto"/>
        <w:ind w:left="720" w:hanging="720"/>
        <w:jc w:val="both"/>
        <w:rPr>
          <w:rFonts w:ascii="Arial" w:hAnsi="Arial" w:cs="Arial"/>
          <w:shd w:val="clear" w:color="auto" w:fill="FFFFFF"/>
        </w:rPr>
      </w:pPr>
      <w:proofErr w:type="spellStart"/>
      <w:r w:rsidRPr="00256121">
        <w:rPr>
          <w:rFonts w:ascii="Arial" w:hAnsi="Arial" w:cs="Arial"/>
          <w:shd w:val="clear" w:color="auto" w:fill="FFFFFF"/>
        </w:rPr>
        <w:t>Obomeghie</w:t>
      </w:r>
      <w:proofErr w:type="spellEnd"/>
      <w:r w:rsidRPr="00256121">
        <w:rPr>
          <w:rFonts w:ascii="Arial" w:hAnsi="Arial" w:cs="Arial"/>
          <w:shd w:val="clear" w:color="auto" w:fill="FFFFFF"/>
        </w:rPr>
        <w:t>, J. (2020). </w:t>
      </w:r>
      <w:r w:rsidRPr="00256121">
        <w:rPr>
          <w:rFonts w:ascii="Arial" w:hAnsi="Arial" w:cs="Arial"/>
          <w:i/>
          <w:iCs/>
          <w:shd w:val="clear" w:color="auto" w:fill="FFFFFF"/>
        </w:rPr>
        <w:t xml:space="preserve">A Narrative Analysis Exploring Perceptions of Leadership </w:t>
      </w:r>
      <w:proofErr w:type="gramStart"/>
      <w:r w:rsidRPr="00256121">
        <w:rPr>
          <w:rFonts w:ascii="Arial" w:hAnsi="Arial" w:cs="Arial"/>
          <w:i/>
          <w:iCs/>
          <w:shd w:val="clear" w:color="auto" w:fill="FFFFFF"/>
        </w:rPr>
        <w:t>Among</w:t>
      </w:r>
      <w:proofErr w:type="gramEnd"/>
      <w:r w:rsidRPr="00256121">
        <w:rPr>
          <w:rFonts w:ascii="Arial" w:hAnsi="Arial" w:cs="Arial"/>
          <w:i/>
          <w:iCs/>
          <w:shd w:val="clear" w:color="auto" w:fill="FFFFFF"/>
        </w:rPr>
        <w:t xml:space="preserve"> Hourly Workers in Hotels in the </w:t>
      </w:r>
      <w:proofErr w:type="spellStart"/>
      <w:r w:rsidRPr="00256121">
        <w:rPr>
          <w:rFonts w:ascii="Arial" w:hAnsi="Arial" w:cs="Arial"/>
          <w:i/>
          <w:iCs/>
          <w:shd w:val="clear" w:color="auto" w:fill="FFFFFF"/>
        </w:rPr>
        <w:t>Southwestern</w:t>
      </w:r>
      <w:proofErr w:type="spellEnd"/>
      <w:r w:rsidRPr="00256121">
        <w:rPr>
          <w:rFonts w:ascii="Arial" w:hAnsi="Arial" w:cs="Arial"/>
          <w:i/>
          <w:iCs/>
          <w:shd w:val="clear" w:color="auto" w:fill="FFFFFF"/>
        </w:rPr>
        <w:t xml:space="preserve"> United States</w:t>
      </w:r>
      <w:r w:rsidRPr="00256121">
        <w:rPr>
          <w:rFonts w:ascii="Arial" w:hAnsi="Arial" w:cs="Arial"/>
          <w:shd w:val="clear" w:color="auto" w:fill="FFFFFF"/>
        </w:rPr>
        <w:t>. Johnson University.</w:t>
      </w:r>
    </w:p>
    <w:p w:rsidR="009D340D" w:rsidRPr="00256121" w:rsidRDefault="009D340D" w:rsidP="009D340D">
      <w:pPr>
        <w:pStyle w:val="NormalWeb"/>
        <w:spacing w:before="0" w:beforeAutospacing="0" w:after="240" w:afterAutospacing="0" w:line="360" w:lineRule="auto"/>
        <w:ind w:left="720" w:hanging="720"/>
        <w:jc w:val="both"/>
        <w:rPr>
          <w:rFonts w:ascii="Arial" w:hAnsi="Arial" w:cs="Arial"/>
        </w:rPr>
      </w:pPr>
      <w:r w:rsidRPr="00256121">
        <w:rPr>
          <w:rFonts w:ascii="Arial" w:hAnsi="Arial" w:cs="Arial"/>
        </w:rPr>
        <w:lastRenderedPageBreak/>
        <w:t xml:space="preserve">Radisson Hotels Official Site | Book Rooms Worldwide (2020). </w:t>
      </w:r>
      <w:r w:rsidRPr="00256121">
        <w:rPr>
          <w:rFonts w:ascii="Arial" w:hAnsi="Arial" w:cs="Arial"/>
          <w:i/>
          <w:iCs/>
        </w:rPr>
        <w:t>Radisson Hotels Official Site | Book Rooms Worldwide</w:t>
      </w:r>
      <w:r w:rsidRPr="00256121">
        <w:rPr>
          <w:rFonts w:ascii="Arial" w:hAnsi="Arial" w:cs="Arial"/>
        </w:rPr>
        <w:t>. [</w:t>
      </w:r>
      <w:proofErr w:type="gramStart"/>
      <w:r w:rsidRPr="00256121">
        <w:rPr>
          <w:rFonts w:ascii="Arial" w:hAnsi="Arial" w:cs="Arial"/>
        </w:rPr>
        <w:t>online</w:t>
      </w:r>
      <w:proofErr w:type="gramEnd"/>
      <w:r w:rsidRPr="00256121">
        <w:rPr>
          <w:rFonts w:ascii="Arial" w:hAnsi="Arial" w:cs="Arial"/>
        </w:rPr>
        <w:t xml:space="preserve">] Radissonhotels.com. Available at: </w:t>
      </w:r>
      <w:hyperlink r:id="rId9" w:history="1">
        <w:r w:rsidRPr="00256121">
          <w:rPr>
            <w:rStyle w:val="Hyperlink"/>
            <w:rFonts w:ascii="Arial" w:hAnsi="Arial" w:cs="Arial"/>
            <w:color w:val="auto"/>
            <w:u w:val="none"/>
          </w:rPr>
          <w:t>https://www.radissonhotels.com/en-us/</w:t>
        </w:r>
      </w:hyperlink>
      <w:r w:rsidRPr="00256121">
        <w:rPr>
          <w:rFonts w:ascii="Arial" w:hAnsi="Arial" w:cs="Arial"/>
        </w:rPr>
        <w:t>.</w:t>
      </w:r>
    </w:p>
    <w:p w:rsidR="009D340D" w:rsidRPr="00256121" w:rsidRDefault="009D340D" w:rsidP="009D340D">
      <w:pPr>
        <w:pStyle w:val="NormalWeb"/>
        <w:spacing w:before="0" w:beforeAutospacing="0" w:after="240" w:afterAutospacing="0" w:line="360" w:lineRule="auto"/>
        <w:ind w:left="720" w:hanging="720"/>
        <w:jc w:val="both"/>
        <w:rPr>
          <w:rFonts w:ascii="Arial" w:hAnsi="Arial" w:cs="Arial"/>
        </w:rPr>
      </w:pPr>
      <w:r w:rsidRPr="00256121">
        <w:rPr>
          <w:rFonts w:ascii="Arial" w:hAnsi="Arial" w:cs="Arial"/>
          <w:shd w:val="clear" w:color="auto" w:fill="FFFFFF"/>
        </w:rPr>
        <w:t>Richardson, L. E. (2024). The Experience of Organisational Leaders with Decision-Making in a Crisis.</w:t>
      </w:r>
    </w:p>
    <w:p w:rsidR="009D340D" w:rsidRPr="00256121" w:rsidRDefault="009D340D" w:rsidP="009D340D">
      <w:pPr>
        <w:spacing w:line="360" w:lineRule="auto"/>
        <w:ind w:left="720" w:hanging="720"/>
        <w:jc w:val="both"/>
        <w:rPr>
          <w:rFonts w:ascii="Arial" w:hAnsi="Arial" w:cs="Arial"/>
          <w:szCs w:val="24"/>
        </w:rPr>
      </w:pPr>
      <w:r w:rsidRPr="00256121">
        <w:rPr>
          <w:rFonts w:ascii="Arial" w:hAnsi="Arial" w:cs="Arial"/>
          <w:szCs w:val="24"/>
        </w:rPr>
        <w:t xml:space="preserve">Robbins, S. and J u d g e (2017) </w:t>
      </w:r>
      <w:proofErr w:type="spellStart"/>
      <w:r w:rsidRPr="00256121">
        <w:rPr>
          <w:rFonts w:ascii="Arial" w:hAnsi="Arial" w:cs="Arial"/>
          <w:szCs w:val="24"/>
        </w:rPr>
        <w:t>Organisational</w:t>
      </w:r>
      <w:proofErr w:type="spellEnd"/>
      <w:r w:rsidRPr="00256121">
        <w:rPr>
          <w:rFonts w:ascii="Arial" w:hAnsi="Arial" w:cs="Arial"/>
          <w:szCs w:val="24"/>
        </w:rPr>
        <w:t xml:space="preserve"> </w:t>
      </w:r>
      <w:proofErr w:type="spellStart"/>
      <w:r w:rsidRPr="00256121">
        <w:rPr>
          <w:rFonts w:ascii="Arial" w:hAnsi="Arial" w:cs="Arial"/>
          <w:szCs w:val="24"/>
        </w:rPr>
        <w:t>Behaviour</w:t>
      </w:r>
      <w:proofErr w:type="spellEnd"/>
      <w:r w:rsidRPr="00256121">
        <w:rPr>
          <w:rFonts w:ascii="Arial" w:hAnsi="Arial" w:cs="Arial"/>
          <w:szCs w:val="24"/>
        </w:rPr>
        <w:t xml:space="preserve"> (17th edition) Harlow: Pearson Education Limited.</w:t>
      </w:r>
    </w:p>
    <w:p w:rsidR="009D340D" w:rsidRPr="00256121" w:rsidRDefault="009D340D" w:rsidP="009D340D">
      <w:pPr>
        <w:spacing w:line="360" w:lineRule="auto"/>
        <w:ind w:left="720" w:hanging="720"/>
        <w:jc w:val="both"/>
        <w:rPr>
          <w:rFonts w:ascii="Arial" w:hAnsi="Arial" w:cs="Arial"/>
          <w:color w:val="222222"/>
          <w:szCs w:val="24"/>
          <w:shd w:val="clear" w:color="auto" w:fill="FFFFFF"/>
        </w:rPr>
      </w:pPr>
      <w:proofErr w:type="spellStart"/>
      <w:r w:rsidRPr="00256121">
        <w:rPr>
          <w:rFonts w:ascii="Arial" w:hAnsi="Arial" w:cs="Arial"/>
          <w:color w:val="222222"/>
          <w:szCs w:val="24"/>
          <w:shd w:val="clear" w:color="auto" w:fill="FFFFFF"/>
        </w:rPr>
        <w:t>Smirnova</w:t>
      </w:r>
      <w:proofErr w:type="spellEnd"/>
      <w:r w:rsidRPr="00256121">
        <w:rPr>
          <w:rFonts w:ascii="Arial" w:hAnsi="Arial" w:cs="Arial"/>
          <w:color w:val="222222"/>
          <w:szCs w:val="24"/>
          <w:shd w:val="clear" w:color="auto" w:fill="FFFFFF"/>
        </w:rPr>
        <w:t>, K. (2019). Employees’ Resistance towards organizational change.</w:t>
      </w:r>
    </w:p>
    <w:p w:rsidR="009D340D" w:rsidRPr="00256121" w:rsidRDefault="009D340D" w:rsidP="009D340D">
      <w:pPr>
        <w:spacing w:line="360" w:lineRule="auto"/>
        <w:ind w:left="720" w:hanging="720"/>
        <w:jc w:val="both"/>
        <w:rPr>
          <w:rFonts w:ascii="Arial" w:hAnsi="Arial" w:cs="Arial"/>
          <w:szCs w:val="24"/>
          <w:shd w:val="clear" w:color="auto" w:fill="FFFFFF"/>
        </w:rPr>
      </w:pPr>
      <w:r w:rsidRPr="00256121">
        <w:rPr>
          <w:rFonts w:ascii="Arial" w:hAnsi="Arial" w:cs="Arial"/>
          <w:szCs w:val="24"/>
          <w:shd w:val="clear" w:color="auto" w:fill="FFFFFF"/>
        </w:rPr>
        <w:t xml:space="preserve">Smith, C. (2023). Leadership and Management in Learning </w:t>
      </w:r>
      <w:proofErr w:type="spellStart"/>
      <w:r w:rsidRPr="00256121">
        <w:rPr>
          <w:rFonts w:ascii="Arial" w:hAnsi="Arial" w:cs="Arial"/>
          <w:szCs w:val="24"/>
          <w:shd w:val="clear" w:color="auto" w:fill="FFFFFF"/>
        </w:rPr>
        <w:t>Organisations</w:t>
      </w:r>
      <w:proofErr w:type="spellEnd"/>
      <w:r w:rsidRPr="00256121">
        <w:rPr>
          <w:rFonts w:ascii="Arial" w:hAnsi="Arial" w:cs="Arial"/>
          <w:szCs w:val="24"/>
          <w:shd w:val="clear" w:color="auto" w:fill="FFFFFF"/>
        </w:rPr>
        <w:t>.</w:t>
      </w:r>
    </w:p>
    <w:p w:rsidR="009D340D" w:rsidRPr="00256121" w:rsidRDefault="009D340D" w:rsidP="009D340D">
      <w:pPr>
        <w:spacing w:line="360" w:lineRule="auto"/>
        <w:ind w:left="720" w:hanging="720"/>
        <w:jc w:val="both"/>
        <w:rPr>
          <w:rFonts w:ascii="Arial" w:hAnsi="Arial" w:cs="Arial"/>
          <w:szCs w:val="24"/>
          <w:shd w:val="clear" w:color="auto" w:fill="FFFFFF"/>
        </w:rPr>
      </w:pPr>
      <w:r w:rsidRPr="00256121">
        <w:rPr>
          <w:rFonts w:ascii="Arial" w:hAnsi="Arial" w:cs="Arial"/>
          <w:szCs w:val="24"/>
          <w:shd w:val="clear" w:color="auto" w:fill="FFFFFF"/>
        </w:rPr>
        <w:t xml:space="preserve">Smith, P. E., </w:t>
      </w:r>
      <w:proofErr w:type="spellStart"/>
      <w:r w:rsidRPr="00256121">
        <w:rPr>
          <w:rFonts w:ascii="Arial" w:hAnsi="Arial" w:cs="Arial"/>
          <w:szCs w:val="24"/>
          <w:shd w:val="clear" w:color="auto" w:fill="FFFFFF"/>
        </w:rPr>
        <w:t>Yellowley</w:t>
      </w:r>
      <w:proofErr w:type="spellEnd"/>
      <w:r w:rsidRPr="00256121">
        <w:rPr>
          <w:rFonts w:ascii="Arial" w:hAnsi="Arial" w:cs="Arial"/>
          <w:szCs w:val="24"/>
          <w:shd w:val="clear" w:color="auto" w:fill="FFFFFF"/>
        </w:rPr>
        <w:t>, W., and McLachlan, C. J. (2020). </w:t>
      </w:r>
      <w:proofErr w:type="spellStart"/>
      <w:r w:rsidRPr="00256121">
        <w:rPr>
          <w:rFonts w:ascii="Arial" w:hAnsi="Arial" w:cs="Arial"/>
          <w:i/>
          <w:iCs/>
          <w:szCs w:val="24"/>
          <w:shd w:val="clear" w:color="auto" w:fill="FFFFFF"/>
        </w:rPr>
        <w:t>Organisational</w:t>
      </w:r>
      <w:proofErr w:type="spellEnd"/>
      <w:r w:rsidRPr="00256121">
        <w:rPr>
          <w:rFonts w:ascii="Arial" w:hAnsi="Arial" w:cs="Arial"/>
          <w:i/>
          <w:iCs/>
          <w:szCs w:val="24"/>
          <w:shd w:val="clear" w:color="auto" w:fill="FFFFFF"/>
        </w:rPr>
        <w:t xml:space="preserve"> </w:t>
      </w:r>
      <w:proofErr w:type="spellStart"/>
      <w:r w:rsidRPr="00256121">
        <w:rPr>
          <w:rFonts w:ascii="Arial" w:hAnsi="Arial" w:cs="Arial"/>
          <w:i/>
          <w:iCs/>
          <w:szCs w:val="24"/>
          <w:shd w:val="clear" w:color="auto" w:fill="FFFFFF"/>
        </w:rPr>
        <w:t>behaviour</w:t>
      </w:r>
      <w:proofErr w:type="spellEnd"/>
      <w:r w:rsidRPr="00256121">
        <w:rPr>
          <w:rFonts w:ascii="Arial" w:hAnsi="Arial" w:cs="Arial"/>
          <w:i/>
          <w:iCs/>
          <w:szCs w:val="24"/>
          <w:shd w:val="clear" w:color="auto" w:fill="FFFFFF"/>
        </w:rPr>
        <w:t xml:space="preserve">: Managing people in dynamic </w:t>
      </w:r>
      <w:proofErr w:type="spellStart"/>
      <w:r w:rsidRPr="00256121">
        <w:rPr>
          <w:rFonts w:ascii="Arial" w:hAnsi="Arial" w:cs="Arial"/>
          <w:i/>
          <w:iCs/>
          <w:szCs w:val="24"/>
          <w:shd w:val="clear" w:color="auto" w:fill="FFFFFF"/>
        </w:rPr>
        <w:t>organisations</w:t>
      </w:r>
      <w:proofErr w:type="spellEnd"/>
      <w:r w:rsidRPr="00256121">
        <w:rPr>
          <w:rFonts w:ascii="Arial" w:hAnsi="Arial" w:cs="Arial"/>
          <w:szCs w:val="24"/>
          <w:shd w:val="clear" w:color="auto" w:fill="FFFFFF"/>
        </w:rPr>
        <w:t xml:space="preserve">. </w:t>
      </w:r>
      <w:proofErr w:type="spellStart"/>
      <w:r w:rsidRPr="00256121">
        <w:rPr>
          <w:rFonts w:ascii="Arial" w:hAnsi="Arial" w:cs="Arial"/>
          <w:szCs w:val="24"/>
          <w:shd w:val="clear" w:color="auto" w:fill="FFFFFF"/>
        </w:rPr>
        <w:t>Routledge</w:t>
      </w:r>
      <w:proofErr w:type="spellEnd"/>
      <w:r w:rsidRPr="00256121">
        <w:rPr>
          <w:rFonts w:ascii="Arial" w:hAnsi="Arial" w:cs="Arial"/>
          <w:szCs w:val="24"/>
          <w:shd w:val="clear" w:color="auto" w:fill="FFFFFF"/>
        </w:rPr>
        <w:t>.</w:t>
      </w:r>
    </w:p>
    <w:p w:rsidR="009D340D" w:rsidRPr="00256121" w:rsidRDefault="009D340D" w:rsidP="009D340D">
      <w:pPr>
        <w:spacing w:line="360" w:lineRule="auto"/>
        <w:ind w:left="720" w:hanging="720"/>
        <w:jc w:val="both"/>
        <w:rPr>
          <w:rFonts w:ascii="Arial" w:hAnsi="Arial" w:cs="Arial"/>
          <w:szCs w:val="24"/>
          <w:shd w:val="clear" w:color="auto" w:fill="FFFFFF"/>
        </w:rPr>
      </w:pPr>
      <w:proofErr w:type="spellStart"/>
      <w:r w:rsidRPr="00256121">
        <w:rPr>
          <w:rFonts w:ascii="Arial" w:hAnsi="Arial" w:cs="Arial"/>
          <w:szCs w:val="24"/>
          <w:shd w:val="clear" w:color="auto" w:fill="FFFFFF"/>
        </w:rPr>
        <w:t>Wobodo</w:t>
      </w:r>
      <w:proofErr w:type="spellEnd"/>
      <w:r w:rsidRPr="00256121">
        <w:rPr>
          <w:rFonts w:ascii="Arial" w:hAnsi="Arial" w:cs="Arial"/>
          <w:szCs w:val="24"/>
          <w:shd w:val="clear" w:color="auto" w:fill="FFFFFF"/>
        </w:rPr>
        <w:t>, C. C. (2019). Leadership style: a driving force for entrepreneurial orientation in contemporary business management. </w:t>
      </w:r>
      <w:proofErr w:type="spellStart"/>
      <w:r w:rsidRPr="00256121">
        <w:rPr>
          <w:rFonts w:ascii="Arial" w:hAnsi="Arial" w:cs="Arial"/>
          <w:i/>
          <w:iCs/>
          <w:szCs w:val="24"/>
          <w:shd w:val="clear" w:color="auto" w:fill="FFFFFF"/>
        </w:rPr>
        <w:t>Int</w:t>
      </w:r>
      <w:proofErr w:type="spellEnd"/>
      <w:r w:rsidRPr="00256121">
        <w:rPr>
          <w:rFonts w:ascii="Arial" w:hAnsi="Arial" w:cs="Arial"/>
          <w:i/>
          <w:iCs/>
          <w:szCs w:val="24"/>
          <w:shd w:val="clear" w:color="auto" w:fill="FFFFFF"/>
        </w:rPr>
        <w:t xml:space="preserve"> J </w:t>
      </w:r>
      <w:proofErr w:type="spellStart"/>
      <w:r w:rsidRPr="00256121">
        <w:rPr>
          <w:rFonts w:ascii="Arial" w:hAnsi="Arial" w:cs="Arial"/>
          <w:i/>
          <w:iCs/>
          <w:szCs w:val="24"/>
          <w:shd w:val="clear" w:color="auto" w:fill="FFFFFF"/>
        </w:rPr>
        <w:t>Sci</w:t>
      </w:r>
      <w:proofErr w:type="spellEnd"/>
      <w:r w:rsidRPr="00256121">
        <w:rPr>
          <w:rFonts w:ascii="Arial" w:hAnsi="Arial" w:cs="Arial"/>
          <w:i/>
          <w:iCs/>
          <w:szCs w:val="24"/>
          <w:shd w:val="clear" w:color="auto" w:fill="FFFFFF"/>
        </w:rPr>
        <w:t xml:space="preserve"> Res</w:t>
      </w:r>
      <w:r w:rsidRPr="00256121">
        <w:rPr>
          <w:rFonts w:ascii="Arial" w:hAnsi="Arial" w:cs="Arial"/>
          <w:szCs w:val="24"/>
          <w:shd w:val="clear" w:color="auto" w:fill="FFFFFF"/>
        </w:rPr>
        <w:t>, </w:t>
      </w:r>
      <w:r w:rsidRPr="00256121">
        <w:rPr>
          <w:rFonts w:ascii="Arial" w:hAnsi="Arial" w:cs="Arial"/>
          <w:i/>
          <w:iCs/>
          <w:szCs w:val="24"/>
          <w:shd w:val="clear" w:color="auto" w:fill="FFFFFF"/>
        </w:rPr>
        <w:t>8</w:t>
      </w:r>
      <w:r w:rsidRPr="00256121">
        <w:rPr>
          <w:rFonts w:ascii="Arial" w:hAnsi="Arial" w:cs="Arial"/>
          <w:szCs w:val="24"/>
          <w:shd w:val="clear" w:color="auto" w:fill="FFFFFF"/>
        </w:rPr>
        <w:t>(4), 1675-1681.</w:t>
      </w:r>
    </w:p>
    <w:p w:rsidR="009D340D" w:rsidRPr="00256121" w:rsidRDefault="009D340D" w:rsidP="009D340D">
      <w:pPr>
        <w:pStyle w:val="NormalWeb"/>
        <w:spacing w:before="0" w:beforeAutospacing="0" w:after="240" w:afterAutospacing="0" w:line="360" w:lineRule="auto"/>
        <w:ind w:left="720" w:hanging="720"/>
        <w:jc w:val="both"/>
        <w:rPr>
          <w:rFonts w:ascii="Arial" w:hAnsi="Arial" w:cs="Arial"/>
          <w:shd w:val="clear" w:color="auto" w:fill="FFFFFF"/>
        </w:rPr>
      </w:pPr>
      <w:r w:rsidRPr="00256121">
        <w:rPr>
          <w:rFonts w:ascii="Arial" w:hAnsi="Arial" w:cs="Arial"/>
          <w:shd w:val="clear" w:color="auto" w:fill="FFFFFF"/>
        </w:rPr>
        <w:t>Wood, R. C. (2024). </w:t>
      </w:r>
      <w:r w:rsidRPr="00256121">
        <w:rPr>
          <w:rFonts w:ascii="Arial" w:hAnsi="Arial" w:cs="Arial"/>
          <w:i/>
          <w:iCs/>
          <w:shd w:val="clear" w:color="auto" w:fill="FFFFFF"/>
        </w:rPr>
        <w:t>Working in hotels and catering</w:t>
      </w:r>
      <w:r w:rsidRPr="00256121">
        <w:rPr>
          <w:rFonts w:ascii="Arial" w:hAnsi="Arial" w:cs="Arial"/>
          <w:shd w:val="clear" w:color="auto" w:fill="FFFFFF"/>
        </w:rPr>
        <w:t>. Taylor and Francis.</w:t>
      </w:r>
    </w:p>
    <w:p w:rsidR="009D340D" w:rsidRPr="009D340D" w:rsidRDefault="009D340D" w:rsidP="009D340D">
      <w:pPr>
        <w:spacing w:line="360" w:lineRule="auto"/>
        <w:ind w:left="720" w:hanging="720"/>
        <w:jc w:val="both"/>
        <w:rPr>
          <w:rFonts w:ascii="Arial" w:hAnsi="Arial" w:cs="Arial"/>
          <w:szCs w:val="24"/>
          <w:shd w:val="clear" w:color="auto" w:fill="FFFFFF"/>
        </w:rPr>
      </w:pPr>
      <w:proofErr w:type="spellStart"/>
      <w:r w:rsidRPr="00256121">
        <w:rPr>
          <w:rFonts w:ascii="Arial" w:hAnsi="Arial" w:cs="Arial"/>
          <w:szCs w:val="24"/>
          <w:shd w:val="clear" w:color="auto" w:fill="FFFFFF"/>
        </w:rPr>
        <w:t>Zhenjing</w:t>
      </w:r>
      <w:proofErr w:type="spellEnd"/>
      <w:r w:rsidRPr="00256121">
        <w:rPr>
          <w:rFonts w:ascii="Arial" w:hAnsi="Arial" w:cs="Arial"/>
          <w:szCs w:val="24"/>
          <w:shd w:val="clear" w:color="auto" w:fill="FFFFFF"/>
        </w:rPr>
        <w:t xml:space="preserve">, G., </w:t>
      </w:r>
      <w:proofErr w:type="spellStart"/>
      <w:r w:rsidRPr="00256121">
        <w:rPr>
          <w:rFonts w:ascii="Arial" w:hAnsi="Arial" w:cs="Arial"/>
          <w:szCs w:val="24"/>
          <w:shd w:val="clear" w:color="auto" w:fill="FFFFFF"/>
        </w:rPr>
        <w:t>Chupradit</w:t>
      </w:r>
      <w:proofErr w:type="spellEnd"/>
      <w:r w:rsidRPr="00256121">
        <w:rPr>
          <w:rFonts w:ascii="Arial" w:hAnsi="Arial" w:cs="Arial"/>
          <w:szCs w:val="24"/>
          <w:shd w:val="clear" w:color="auto" w:fill="FFFFFF"/>
        </w:rPr>
        <w:t xml:space="preserve">, S., Ku, K. Y., </w:t>
      </w:r>
      <w:proofErr w:type="spellStart"/>
      <w:r w:rsidRPr="00256121">
        <w:rPr>
          <w:rFonts w:ascii="Arial" w:hAnsi="Arial" w:cs="Arial"/>
          <w:szCs w:val="24"/>
          <w:shd w:val="clear" w:color="auto" w:fill="FFFFFF"/>
        </w:rPr>
        <w:t>Nassani</w:t>
      </w:r>
      <w:proofErr w:type="spellEnd"/>
      <w:r w:rsidRPr="00256121">
        <w:rPr>
          <w:rFonts w:ascii="Arial" w:hAnsi="Arial" w:cs="Arial"/>
          <w:szCs w:val="24"/>
          <w:shd w:val="clear" w:color="auto" w:fill="FFFFFF"/>
        </w:rPr>
        <w:t xml:space="preserve">, A. A., and </w:t>
      </w:r>
      <w:proofErr w:type="spellStart"/>
      <w:r w:rsidRPr="00256121">
        <w:rPr>
          <w:rFonts w:ascii="Arial" w:hAnsi="Arial" w:cs="Arial"/>
          <w:szCs w:val="24"/>
          <w:shd w:val="clear" w:color="auto" w:fill="FFFFFF"/>
        </w:rPr>
        <w:t>Haffar</w:t>
      </w:r>
      <w:proofErr w:type="spellEnd"/>
      <w:r w:rsidRPr="00256121">
        <w:rPr>
          <w:rFonts w:ascii="Arial" w:hAnsi="Arial" w:cs="Arial"/>
          <w:szCs w:val="24"/>
          <w:shd w:val="clear" w:color="auto" w:fill="FFFFFF"/>
        </w:rPr>
        <w:t>, M. (2022). Impact of employees' workplace environment on employees' performance: a multi-mediation model. </w:t>
      </w:r>
      <w:r w:rsidRPr="00256121">
        <w:rPr>
          <w:rFonts w:ascii="Arial" w:hAnsi="Arial" w:cs="Arial"/>
          <w:i/>
          <w:iCs/>
          <w:szCs w:val="24"/>
          <w:shd w:val="clear" w:color="auto" w:fill="FFFFFF"/>
        </w:rPr>
        <w:t>Frontiers in public health</w:t>
      </w:r>
      <w:r w:rsidRPr="00256121">
        <w:rPr>
          <w:rFonts w:ascii="Arial" w:hAnsi="Arial" w:cs="Arial"/>
          <w:szCs w:val="24"/>
          <w:shd w:val="clear" w:color="auto" w:fill="FFFFFF"/>
        </w:rPr>
        <w:t>, </w:t>
      </w:r>
      <w:r w:rsidRPr="00256121">
        <w:rPr>
          <w:rFonts w:ascii="Arial" w:hAnsi="Arial" w:cs="Arial"/>
          <w:i/>
          <w:iCs/>
          <w:szCs w:val="24"/>
          <w:shd w:val="clear" w:color="auto" w:fill="FFFFFF"/>
        </w:rPr>
        <w:t>10</w:t>
      </w:r>
      <w:r w:rsidRPr="00256121">
        <w:rPr>
          <w:rFonts w:ascii="Arial" w:hAnsi="Arial" w:cs="Arial"/>
          <w:szCs w:val="24"/>
          <w:shd w:val="clear" w:color="auto" w:fill="FFFFFF"/>
        </w:rPr>
        <w:t>, 890400.</w:t>
      </w:r>
      <w:r w:rsidRPr="009D340D">
        <w:rPr>
          <w:rFonts w:ascii="Arial" w:hAnsi="Arial" w:cs="Arial"/>
          <w:szCs w:val="24"/>
          <w:shd w:val="clear" w:color="auto" w:fill="FFFFFF"/>
        </w:rPr>
        <w:t xml:space="preserve"> </w:t>
      </w:r>
    </w:p>
    <w:p w:rsidR="00590823" w:rsidRPr="009D340D" w:rsidRDefault="00590823" w:rsidP="009D340D">
      <w:pPr>
        <w:pStyle w:val="NormalWeb"/>
        <w:spacing w:before="0" w:beforeAutospacing="0" w:after="240" w:afterAutospacing="0" w:line="360" w:lineRule="auto"/>
        <w:ind w:left="720" w:hanging="720"/>
        <w:jc w:val="both"/>
        <w:rPr>
          <w:rFonts w:ascii="Arial" w:hAnsi="Arial" w:cs="Arial"/>
        </w:rPr>
      </w:pPr>
    </w:p>
    <w:sectPr w:rsidR="00590823" w:rsidRPr="009D340D" w:rsidSect="003027D7">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4326" w:rsidRDefault="00344326" w:rsidP="003027D7">
      <w:pPr>
        <w:spacing w:after="0" w:line="240" w:lineRule="auto"/>
      </w:pPr>
      <w:r>
        <w:separator/>
      </w:r>
    </w:p>
  </w:endnote>
  <w:endnote w:type="continuationSeparator" w:id="0">
    <w:p w:rsidR="00344326" w:rsidRDefault="00344326" w:rsidP="00302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404" w:rsidRDefault="006234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3637024"/>
      <w:docPartObj>
        <w:docPartGallery w:val="Page Numbers (Bottom of Page)"/>
        <w:docPartUnique/>
      </w:docPartObj>
    </w:sdtPr>
    <w:sdtEndPr>
      <w:rPr>
        <w:color w:val="808080" w:themeColor="background1" w:themeShade="80"/>
        <w:spacing w:val="60"/>
      </w:rPr>
    </w:sdtEndPr>
    <w:sdtContent>
      <w:p w:rsidR="003027D7" w:rsidRDefault="003027D7">
        <w:pPr>
          <w:pStyle w:val="Footer"/>
          <w:pBdr>
            <w:top w:val="single" w:sz="4" w:space="1" w:color="D9D9D9" w:themeColor="background1" w:themeShade="D9"/>
          </w:pBdr>
          <w:jc w:val="right"/>
        </w:pPr>
        <w:r>
          <w:fldChar w:fldCharType="begin"/>
        </w:r>
        <w:r>
          <w:instrText xml:space="preserve"> PAGE   \* MERGEFORMAT </w:instrText>
        </w:r>
        <w:r>
          <w:fldChar w:fldCharType="separate"/>
        </w:r>
        <w:r w:rsidR="00495A3F">
          <w:rPr>
            <w:noProof/>
          </w:rPr>
          <w:t>11</w:t>
        </w:r>
        <w:r>
          <w:rPr>
            <w:noProof/>
          </w:rPr>
          <w:fldChar w:fldCharType="end"/>
        </w:r>
        <w:r>
          <w:t xml:space="preserve"> | </w:t>
        </w:r>
        <w:r>
          <w:rPr>
            <w:color w:val="808080" w:themeColor="background1" w:themeShade="80"/>
            <w:spacing w:val="60"/>
          </w:rPr>
          <w:t>Page</w:t>
        </w:r>
      </w:p>
    </w:sdtContent>
  </w:sdt>
  <w:p w:rsidR="003027D7" w:rsidRDefault="003027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404" w:rsidRDefault="006234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4326" w:rsidRDefault="00344326" w:rsidP="003027D7">
      <w:pPr>
        <w:spacing w:after="0" w:line="240" w:lineRule="auto"/>
      </w:pPr>
      <w:r>
        <w:separator/>
      </w:r>
    </w:p>
  </w:footnote>
  <w:footnote w:type="continuationSeparator" w:id="0">
    <w:p w:rsidR="00344326" w:rsidRDefault="00344326" w:rsidP="003027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404" w:rsidRDefault="006234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404" w:rsidRDefault="006234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404" w:rsidRDefault="006234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033F74"/>
    <w:multiLevelType w:val="hybridMultilevel"/>
    <w:tmpl w:val="213EB102"/>
    <w:lvl w:ilvl="0" w:tplc="7E2E0938">
      <w:start w:val="1"/>
      <w:numFmt w:val="decimal"/>
      <w:lvlText w:val="%1."/>
      <w:lvlJc w:val="left"/>
      <w:pPr>
        <w:ind w:left="720" w:hanging="360"/>
      </w:pPr>
    </w:lvl>
    <w:lvl w:ilvl="1" w:tplc="1AF20CBE" w:tentative="1">
      <w:start w:val="1"/>
      <w:numFmt w:val="lowerLetter"/>
      <w:lvlText w:val="%2."/>
      <w:lvlJc w:val="left"/>
      <w:pPr>
        <w:ind w:left="1440" w:hanging="360"/>
      </w:pPr>
    </w:lvl>
    <w:lvl w:ilvl="2" w:tplc="23C6C820" w:tentative="1">
      <w:start w:val="1"/>
      <w:numFmt w:val="lowerRoman"/>
      <w:lvlText w:val="%3."/>
      <w:lvlJc w:val="right"/>
      <w:pPr>
        <w:ind w:left="2160" w:hanging="180"/>
      </w:pPr>
    </w:lvl>
    <w:lvl w:ilvl="3" w:tplc="1624B5E2" w:tentative="1">
      <w:start w:val="1"/>
      <w:numFmt w:val="decimal"/>
      <w:lvlText w:val="%4."/>
      <w:lvlJc w:val="left"/>
      <w:pPr>
        <w:ind w:left="2880" w:hanging="360"/>
      </w:pPr>
    </w:lvl>
    <w:lvl w:ilvl="4" w:tplc="44D4FF46" w:tentative="1">
      <w:start w:val="1"/>
      <w:numFmt w:val="lowerLetter"/>
      <w:lvlText w:val="%5."/>
      <w:lvlJc w:val="left"/>
      <w:pPr>
        <w:ind w:left="3600" w:hanging="360"/>
      </w:pPr>
    </w:lvl>
    <w:lvl w:ilvl="5" w:tplc="D626F4EC" w:tentative="1">
      <w:start w:val="1"/>
      <w:numFmt w:val="lowerRoman"/>
      <w:lvlText w:val="%6."/>
      <w:lvlJc w:val="right"/>
      <w:pPr>
        <w:ind w:left="4320" w:hanging="180"/>
      </w:pPr>
    </w:lvl>
    <w:lvl w:ilvl="6" w:tplc="9DAA0DB2" w:tentative="1">
      <w:start w:val="1"/>
      <w:numFmt w:val="decimal"/>
      <w:lvlText w:val="%7."/>
      <w:lvlJc w:val="left"/>
      <w:pPr>
        <w:ind w:left="5040" w:hanging="360"/>
      </w:pPr>
    </w:lvl>
    <w:lvl w:ilvl="7" w:tplc="A208AD8A" w:tentative="1">
      <w:start w:val="1"/>
      <w:numFmt w:val="lowerLetter"/>
      <w:lvlText w:val="%8."/>
      <w:lvlJc w:val="left"/>
      <w:pPr>
        <w:ind w:left="5760" w:hanging="360"/>
      </w:pPr>
    </w:lvl>
    <w:lvl w:ilvl="8" w:tplc="1118132A" w:tentative="1">
      <w:start w:val="1"/>
      <w:numFmt w:val="lowerRoman"/>
      <w:lvlText w:val="%9."/>
      <w:lvlJc w:val="right"/>
      <w:pPr>
        <w:ind w:left="6480" w:hanging="180"/>
      </w:pPr>
    </w:lvl>
  </w:abstractNum>
  <w:abstractNum w:abstractNumId="1">
    <w:nsid w:val="28515FA9"/>
    <w:multiLevelType w:val="hybridMultilevel"/>
    <w:tmpl w:val="D1E85736"/>
    <w:lvl w:ilvl="0" w:tplc="31D060E6">
      <w:start w:val="1"/>
      <w:numFmt w:val="decimal"/>
      <w:lvlText w:val="%1."/>
      <w:lvlJc w:val="left"/>
      <w:pPr>
        <w:ind w:left="720" w:hanging="360"/>
      </w:pPr>
    </w:lvl>
    <w:lvl w:ilvl="1" w:tplc="F0B04B26" w:tentative="1">
      <w:start w:val="1"/>
      <w:numFmt w:val="lowerLetter"/>
      <w:lvlText w:val="%2."/>
      <w:lvlJc w:val="left"/>
      <w:pPr>
        <w:ind w:left="1440" w:hanging="360"/>
      </w:pPr>
    </w:lvl>
    <w:lvl w:ilvl="2" w:tplc="75AEF706" w:tentative="1">
      <w:start w:val="1"/>
      <w:numFmt w:val="lowerRoman"/>
      <w:lvlText w:val="%3."/>
      <w:lvlJc w:val="right"/>
      <w:pPr>
        <w:ind w:left="2160" w:hanging="180"/>
      </w:pPr>
    </w:lvl>
    <w:lvl w:ilvl="3" w:tplc="2F36B810" w:tentative="1">
      <w:start w:val="1"/>
      <w:numFmt w:val="decimal"/>
      <w:lvlText w:val="%4."/>
      <w:lvlJc w:val="left"/>
      <w:pPr>
        <w:ind w:left="2880" w:hanging="360"/>
      </w:pPr>
    </w:lvl>
    <w:lvl w:ilvl="4" w:tplc="C6122DDE" w:tentative="1">
      <w:start w:val="1"/>
      <w:numFmt w:val="lowerLetter"/>
      <w:lvlText w:val="%5."/>
      <w:lvlJc w:val="left"/>
      <w:pPr>
        <w:ind w:left="3600" w:hanging="360"/>
      </w:pPr>
    </w:lvl>
    <w:lvl w:ilvl="5" w:tplc="0A220F46" w:tentative="1">
      <w:start w:val="1"/>
      <w:numFmt w:val="lowerRoman"/>
      <w:lvlText w:val="%6."/>
      <w:lvlJc w:val="right"/>
      <w:pPr>
        <w:ind w:left="4320" w:hanging="180"/>
      </w:pPr>
    </w:lvl>
    <w:lvl w:ilvl="6" w:tplc="57B6607A" w:tentative="1">
      <w:start w:val="1"/>
      <w:numFmt w:val="decimal"/>
      <w:lvlText w:val="%7."/>
      <w:lvlJc w:val="left"/>
      <w:pPr>
        <w:ind w:left="5040" w:hanging="360"/>
      </w:pPr>
    </w:lvl>
    <w:lvl w:ilvl="7" w:tplc="A73EA3CE" w:tentative="1">
      <w:start w:val="1"/>
      <w:numFmt w:val="lowerLetter"/>
      <w:lvlText w:val="%8."/>
      <w:lvlJc w:val="left"/>
      <w:pPr>
        <w:ind w:left="5760" w:hanging="360"/>
      </w:pPr>
    </w:lvl>
    <w:lvl w:ilvl="8" w:tplc="87EC00D6"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2AA"/>
    <w:rsid w:val="00036536"/>
    <w:rsid w:val="00080DBC"/>
    <w:rsid w:val="00082475"/>
    <w:rsid w:val="000B7A59"/>
    <w:rsid w:val="000F182E"/>
    <w:rsid w:val="00115AF5"/>
    <w:rsid w:val="00147DF7"/>
    <w:rsid w:val="001974DF"/>
    <w:rsid w:val="001A5309"/>
    <w:rsid w:val="001C01B7"/>
    <w:rsid w:val="001C0DD7"/>
    <w:rsid w:val="001E1FFE"/>
    <w:rsid w:val="001F1F6D"/>
    <w:rsid w:val="00203675"/>
    <w:rsid w:val="00256121"/>
    <w:rsid w:val="0029183A"/>
    <w:rsid w:val="002A52AA"/>
    <w:rsid w:val="002B4FB5"/>
    <w:rsid w:val="003027D7"/>
    <w:rsid w:val="00344326"/>
    <w:rsid w:val="00366DE6"/>
    <w:rsid w:val="0037163B"/>
    <w:rsid w:val="003940D0"/>
    <w:rsid w:val="003A3165"/>
    <w:rsid w:val="003D30B5"/>
    <w:rsid w:val="003D6AE3"/>
    <w:rsid w:val="00417473"/>
    <w:rsid w:val="00430DCF"/>
    <w:rsid w:val="00456A49"/>
    <w:rsid w:val="00481C75"/>
    <w:rsid w:val="00495A3F"/>
    <w:rsid w:val="004D0DBF"/>
    <w:rsid w:val="004F00D7"/>
    <w:rsid w:val="0053521F"/>
    <w:rsid w:val="00542C6F"/>
    <w:rsid w:val="00550048"/>
    <w:rsid w:val="00583042"/>
    <w:rsid w:val="00590823"/>
    <w:rsid w:val="005923C8"/>
    <w:rsid w:val="00593349"/>
    <w:rsid w:val="005D3310"/>
    <w:rsid w:val="005E055F"/>
    <w:rsid w:val="006104D4"/>
    <w:rsid w:val="00623404"/>
    <w:rsid w:val="00647227"/>
    <w:rsid w:val="00656655"/>
    <w:rsid w:val="00656CA3"/>
    <w:rsid w:val="00684358"/>
    <w:rsid w:val="006B18B4"/>
    <w:rsid w:val="006C116A"/>
    <w:rsid w:val="0071155C"/>
    <w:rsid w:val="00732B9B"/>
    <w:rsid w:val="007462B3"/>
    <w:rsid w:val="00796AD2"/>
    <w:rsid w:val="007B6CEA"/>
    <w:rsid w:val="007E4EB6"/>
    <w:rsid w:val="008163B4"/>
    <w:rsid w:val="00816AE1"/>
    <w:rsid w:val="008425DA"/>
    <w:rsid w:val="009009D0"/>
    <w:rsid w:val="00907381"/>
    <w:rsid w:val="00914297"/>
    <w:rsid w:val="0095395E"/>
    <w:rsid w:val="009823E0"/>
    <w:rsid w:val="009839A5"/>
    <w:rsid w:val="009A5270"/>
    <w:rsid w:val="009D0819"/>
    <w:rsid w:val="009D340D"/>
    <w:rsid w:val="00A70897"/>
    <w:rsid w:val="00AD3C36"/>
    <w:rsid w:val="00B10182"/>
    <w:rsid w:val="00B67B20"/>
    <w:rsid w:val="00BD01E5"/>
    <w:rsid w:val="00C111FE"/>
    <w:rsid w:val="00C3242C"/>
    <w:rsid w:val="00C57658"/>
    <w:rsid w:val="00D329C7"/>
    <w:rsid w:val="00DF095B"/>
    <w:rsid w:val="00E179B3"/>
    <w:rsid w:val="00E22516"/>
    <w:rsid w:val="00E44764"/>
    <w:rsid w:val="00E476D7"/>
    <w:rsid w:val="00EB3EA0"/>
    <w:rsid w:val="00ED3F32"/>
    <w:rsid w:val="00F15850"/>
    <w:rsid w:val="00F50B04"/>
    <w:rsid w:val="00F73A81"/>
    <w:rsid w:val="00FB4777"/>
    <w:rsid w:val="00FE7ED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EB6"/>
    <w:rPr>
      <w:rFonts w:ascii="Times New Roman" w:hAnsi="Times New Roman"/>
      <w:sz w:val="24"/>
      <w:lang w:val="en-US"/>
    </w:rPr>
  </w:style>
  <w:style w:type="paragraph" w:styleId="Heading1">
    <w:name w:val="heading 1"/>
    <w:basedOn w:val="Normal"/>
    <w:next w:val="Normal"/>
    <w:link w:val="Heading1Char"/>
    <w:uiPriority w:val="9"/>
    <w:qFormat/>
    <w:rsid w:val="007E4EB6"/>
    <w:pPr>
      <w:keepNext/>
      <w:keepLines/>
      <w:spacing w:before="480" w:after="0"/>
      <w:outlineLvl w:val="0"/>
    </w:pPr>
    <w:rPr>
      <w:rFonts w:eastAsiaTheme="majorEastAsia" w:cstheme="majorBidi"/>
      <w:b/>
      <w:bCs/>
      <w:szCs w:val="28"/>
      <w:lang w:val="en-GB"/>
    </w:rPr>
  </w:style>
  <w:style w:type="paragraph" w:styleId="Heading2">
    <w:name w:val="heading 2"/>
    <w:basedOn w:val="Normal"/>
    <w:next w:val="Normal"/>
    <w:link w:val="Heading2Char"/>
    <w:uiPriority w:val="9"/>
    <w:semiHidden/>
    <w:unhideWhenUsed/>
    <w:qFormat/>
    <w:rsid w:val="007E4EB6"/>
    <w:pPr>
      <w:keepNext/>
      <w:keepLines/>
      <w:spacing w:before="200" w:after="0"/>
      <w:outlineLvl w:val="1"/>
    </w:pPr>
    <w:rPr>
      <w:rFonts w:eastAsiaTheme="majorEastAsia" w:cstheme="majorBidi"/>
      <w:b/>
      <w:bCs/>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EB6"/>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7E4EB6"/>
    <w:rPr>
      <w:rFonts w:ascii="Times New Roman" w:eastAsiaTheme="majorEastAsia" w:hAnsi="Times New Roman" w:cstheme="majorBidi"/>
      <w:b/>
      <w:bCs/>
      <w:sz w:val="24"/>
      <w:szCs w:val="26"/>
    </w:rPr>
  </w:style>
  <w:style w:type="paragraph" w:styleId="Title">
    <w:name w:val="Title"/>
    <w:basedOn w:val="Normal"/>
    <w:next w:val="Normal"/>
    <w:link w:val="TitleChar"/>
    <w:uiPriority w:val="10"/>
    <w:qFormat/>
    <w:rsid w:val="007E4EB6"/>
    <w:pPr>
      <w:pBdr>
        <w:bottom w:val="single" w:sz="8" w:space="4" w:color="4F81BD" w:themeColor="accent1"/>
      </w:pBdr>
      <w:spacing w:after="300" w:line="240" w:lineRule="auto"/>
      <w:contextualSpacing/>
    </w:pPr>
    <w:rPr>
      <w:rFonts w:eastAsiaTheme="majorEastAsia" w:cstheme="majorBidi"/>
      <w:b/>
      <w:i/>
      <w:spacing w:val="5"/>
      <w:kern w:val="28"/>
      <w:szCs w:val="52"/>
      <w:lang w:val="en-GB"/>
    </w:rPr>
  </w:style>
  <w:style w:type="character" w:customStyle="1" w:styleId="TitleChar">
    <w:name w:val="Title Char"/>
    <w:basedOn w:val="DefaultParagraphFont"/>
    <w:link w:val="Title"/>
    <w:uiPriority w:val="10"/>
    <w:rsid w:val="007E4EB6"/>
    <w:rPr>
      <w:rFonts w:ascii="Times New Roman" w:eastAsiaTheme="majorEastAsia" w:hAnsi="Times New Roman" w:cstheme="majorBidi"/>
      <w:b/>
      <w:i/>
      <w:spacing w:val="5"/>
      <w:kern w:val="28"/>
      <w:sz w:val="24"/>
      <w:szCs w:val="52"/>
    </w:rPr>
  </w:style>
  <w:style w:type="paragraph" w:styleId="NormalWeb">
    <w:name w:val="Normal (Web)"/>
    <w:basedOn w:val="Normal"/>
    <w:uiPriority w:val="99"/>
    <w:unhideWhenUsed/>
    <w:rsid w:val="001C01B7"/>
    <w:pPr>
      <w:spacing w:before="100" w:beforeAutospacing="1" w:after="100" w:afterAutospacing="1" w:line="240" w:lineRule="auto"/>
    </w:pPr>
    <w:rPr>
      <w:rFonts w:eastAsia="Times New Roman" w:cs="Times New Roman"/>
      <w:szCs w:val="24"/>
      <w:lang w:val="en-GB" w:eastAsia="en-GB"/>
    </w:rPr>
  </w:style>
  <w:style w:type="character" w:styleId="Hyperlink">
    <w:name w:val="Hyperlink"/>
    <w:basedOn w:val="DefaultParagraphFont"/>
    <w:uiPriority w:val="99"/>
    <w:unhideWhenUsed/>
    <w:rsid w:val="001C01B7"/>
    <w:rPr>
      <w:color w:val="0000FF" w:themeColor="hyperlink"/>
      <w:u w:val="single"/>
    </w:rPr>
  </w:style>
  <w:style w:type="paragraph" w:styleId="ListParagraph">
    <w:name w:val="List Paragraph"/>
    <w:basedOn w:val="Normal"/>
    <w:uiPriority w:val="34"/>
    <w:qFormat/>
    <w:rsid w:val="001C01B7"/>
    <w:pPr>
      <w:ind w:left="720"/>
      <w:contextualSpacing/>
    </w:pPr>
  </w:style>
  <w:style w:type="paragraph" w:styleId="Header">
    <w:name w:val="header"/>
    <w:basedOn w:val="Normal"/>
    <w:link w:val="HeaderChar"/>
    <w:uiPriority w:val="99"/>
    <w:unhideWhenUsed/>
    <w:rsid w:val="003027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D7"/>
    <w:rPr>
      <w:rFonts w:ascii="Times New Roman" w:hAnsi="Times New Roman"/>
      <w:sz w:val="24"/>
      <w:lang w:val="en-US"/>
    </w:rPr>
  </w:style>
  <w:style w:type="paragraph" w:styleId="Footer">
    <w:name w:val="footer"/>
    <w:basedOn w:val="Normal"/>
    <w:link w:val="FooterChar"/>
    <w:uiPriority w:val="99"/>
    <w:unhideWhenUsed/>
    <w:rsid w:val="003027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D7"/>
    <w:rPr>
      <w:rFonts w:ascii="Times New Roman" w:hAnsi="Times New Roman"/>
      <w:sz w:val="24"/>
      <w:lang w:val="en-US"/>
    </w:rPr>
  </w:style>
  <w:style w:type="paragraph" w:styleId="BalloonText">
    <w:name w:val="Balloon Text"/>
    <w:basedOn w:val="Normal"/>
    <w:link w:val="BalloonTextChar"/>
    <w:uiPriority w:val="99"/>
    <w:semiHidden/>
    <w:unhideWhenUsed/>
    <w:rsid w:val="003A31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165"/>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0542">
      <w:bodyDiv w:val="1"/>
      <w:marLeft w:val="0"/>
      <w:marRight w:val="0"/>
      <w:marTop w:val="0"/>
      <w:marBottom w:val="0"/>
      <w:divBdr>
        <w:top w:val="none" w:sz="0" w:space="0" w:color="auto"/>
        <w:left w:val="none" w:sz="0" w:space="0" w:color="auto"/>
        <w:bottom w:val="none" w:sz="0" w:space="0" w:color="auto"/>
        <w:right w:val="none" w:sz="0" w:space="0" w:color="auto"/>
      </w:divBdr>
    </w:div>
    <w:div w:id="14695364">
      <w:bodyDiv w:val="1"/>
      <w:marLeft w:val="0"/>
      <w:marRight w:val="0"/>
      <w:marTop w:val="0"/>
      <w:marBottom w:val="0"/>
      <w:divBdr>
        <w:top w:val="none" w:sz="0" w:space="0" w:color="auto"/>
        <w:left w:val="none" w:sz="0" w:space="0" w:color="auto"/>
        <w:bottom w:val="none" w:sz="0" w:space="0" w:color="auto"/>
        <w:right w:val="none" w:sz="0" w:space="0" w:color="auto"/>
      </w:divBdr>
    </w:div>
    <w:div w:id="82919277">
      <w:bodyDiv w:val="1"/>
      <w:marLeft w:val="0"/>
      <w:marRight w:val="0"/>
      <w:marTop w:val="0"/>
      <w:marBottom w:val="0"/>
      <w:divBdr>
        <w:top w:val="none" w:sz="0" w:space="0" w:color="auto"/>
        <w:left w:val="none" w:sz="0" w:space="0" w:color="auto"/>
        <w:bottom w:val="none" w:sz="0" w:space="0" w:color="auto"/>
        <w:right w:val="none" w:sz="0" w:space="0" w:color="auto"/>
      </w:divBdr>
    </w:div>
    <w:div w:id="102844504">
      <w:bodyDiv w:val="1"/>
      <w:marLeft w:val="0"/>
      <w:marRight w:val="0"/>
      <w:marTop w:val="0"/>
      <w:marBottom w:val="0"/>
      <w:divBdr>
        <w:top w:val="none" w:sz="0" w:space="0" w:color="auto"/>
        <w:left w:val="none" w:sz="0" w:space="0" w:color="auto"/>
        <w:bottom w:val="none" w:sz="0" w:space="0" w:color="auto"/>
        <w:right w:val="none" w:sz="0" w:space="0" w:color="auto"/>
      </w:divBdr>
    </w:div>
    <w:div w:id="106505070">
      <w:bodyDiv w:val="1"/>
      <w:marLeft w:val="0"/>
      <w:marRight w:val="0"/>
      <w:marTop w:val="0"/>
      <w:marBottom w:val="0"/>
      <w:divBdr>
        <w:top w:val="none" w:sz="0" w:space="0" w:color="auto"/>
        <w:left w:val="none" w:sz="0" w:space="0" w:color="auto"/>
        <w:bottom w:val="none" w:sz="0" w:space="0" w:color="auto"/>
        <w:right w:val="none" w:sz="0" w:space="0" w:color="auto"/>
      </w:divBdr>
    </w:div>
    <w:div w:id="112333397">
      <w:bodyDiv w:val="1"/>
      <w:marLeft w:val="0"/>
      <w:marRight w:val="0"/>
      <w:marTop w:val="0"/>
      <w:marBottom w:val="0"/>
      <w:divBdr>
        <w:top w:val="none" w:sz="0" w:space="0" w:color="auto"/>
        <w:left w:val="none" w:sz="0" w:space="0" w:color="auto"/>
        <w:bottom w:val="none" w:sz="0" w:space="0" w:color="auto"/>
        <w:right w:val="none" w:sz="0" w:space="0" w:color="auto"/>
      </w:divBdr>
    </w:div>
    <w:div w:id="129175107">
      <w:bodyDiv w:val="1"/>
      <w:marLeft w:val="0"/>
      <w:marRight w:val="0"/>
      <w:marTop w:val="0"/>
      <w:marBottom w:val="0"/>
      <w:divBdr>
        <w:top w:val="none" w:sz="0" w:space="0" w:color="auto"/>
        <w:left w:val="none" w:sz="0" w:space="0" w:color="auto"/>
        <w:bottom w:val="none" w:sz="0" w:space="0" w:color="auto"/>
        <w:right w:val="none" w:sz="0" w:space="0" w:color="auto"/>
      </w:divBdr>
    </w:div>
    <w:div w:id="142936213">
      <w:bodyDiv w:val="1"/>
      <w:marLeft w:val="0"/>
      <w:marRight w:val="0"/>
      <w:marTop w:val="0"/>
      <w:marBottom w:val="0"/>
      <w:divBdr>
        <w:top w:val="none" w:sz="0" w:space="0" w:color="auto"/>
        <w:left w:val="none" w:sz="0" w:space="0" w:color="auto"/>
        <w:bottom w:val="none" w:sz="0" w:space="0" w:color="auto"/>
        <w:right w:val="none" w:sz="0" w:space="0" w:color="auto"/>
      </w:divBdr>
    </w:div>
    <w:div w:id="146870178">
      <w:bodyDiv w:val="1"/>
      <w:marLeft w:val="0"/>
      <w:marRight w:val="0"/>
      <w:marTop w:val="0"/>
      <w:marBottom w:val="0"/>
      <w:divBdr>
        <w:top w:val="none" w:sz="0" w:space="0" w:color="auto"/>
        <w:left w:val="none" w:sz="0" w:space="0" w:color="auto"/>
        <w:bottom w:val="none" w:sz="0" w:space="0" w:color="auto"/>
        <w:right w:val="none" w:sz="0" w:space="0" w:color="auto"/>
      </w:divBdr>
    </w:div>
    <w:div w:id="149449738">
      <w:bodyDiv w:val="1"/>
      <w:marLeft w:val="0"/>
      <w:marRight w:val="0"/>
      <w:marTop w:val="0"/>
      <w:marBottom w:val="0"/>
      <w:divBdr>
        <w:top w:val="none" w:sz="0" w:space="0" w:color="auto"/>
        <w:left w:val="none" w:sz="0" w:space="0" w:color="auto"/>
        <w:bottom w:val="none" w:sz="0" w:space="0" w:color="auto"/>
        <w:right w:val="none" w:sz="0" w:space="0" w:color="auto"/>
      </w:divBdr>
    </w:div>
    <w:div w:id="198053050">
      <w:bodyDiv w:val="1"/>
      <w:marLeft w:val="0"/>
      <w:marRight w:val="0"/>
      <w:marTop w:val="0"/>
      <w:marBottom w:val="0"/>
      <w:divBdr>
        <w:top w:val="none" w:sz="0" w:space="0" w:color="auto"/>
        <w:left w:val="none" w:sz="0" w:space="0" w:color="auto"/>
        <w:bottom w:val="none" w:sz="0" w:space="0" w:color="auto"/>
        <w:right w:val="none" w:sz="0" w:space="0" w:color="auto"/>
      </w:divBdr>
    </w:div>
    <w:div w:id="252208690">
      <w:bodyDiv w:val="1"/>
      <w:marLeft w:val="0"/>
      <w:marRight w:val="0"/>
      <w:marTop w:val="0"/>
      <w:marBottom w:val="0"/>
      <w:divBdr>
        <w:top w:val="none" w:sz="0" w:space="0" w:color="auto"/>
        <w:left w:val="none" w:sz="0" w:space="0" w:color="auto"/>
        <w:bottom w:val="none" w:sz="0" w:space="0" w:color="auto"/>
        <w:right w:val="none" w:sz="0" w:space="0" w:color="auto"/>
      </w:divBdr>
    </w:div>
    <w:div w:id="253394805">
      <w:bodyDiv w:val="1"/>
      <w:marLeft w:val="0"/>
      <w:marRight w:val="0"/>
      <w:marTop w:val="0"/>
      <w:marBottom w:val="0"/>
      <w:divBdr>
        <w:top w:val="none" w:sz="0" w:space="0" w:color="auto"/>
        <w:left w:val="none" w:sz="0" w:space="0" w:color="auto"/>
        <w:bottom w:val="none" w:sz="0" w:space="0" w:color="auto"/>
        <w:right w:val="none" w:sz="0" w:space="0" w:color="auto"/>
      </w:divBdr>
    </w:div>
    <w:div w:id="282465574">
      <w:bodyDiv w:val="1"/>
      <w:marLeft w:val="0"/>
      <w:marRight w:val="0"/>
      <w:marTop w:val="0"/>
      <w:marBottom w:val="0"/>
      <w:divBdr>
        <w:top w:val="none" w:sz="0" w:space="0" w:color="auto"/>
        <w:left w:val="none" w:sz="0" w:space="0" w:color="auto"/>
        <w:bottom w:val="none" w:sz="0" w:space="0" w:color="auto"/>
        <w:right w:val="none" w:sz="0" w:space="0" w:color="auto"/>
      </w:divBdr>
    </w:div>
    <w:div w:id="289747067">
      <w:bodyDiv w:val="1"/>
      <w:marLeft w:val="0"/>
      <w:marRight w:val="0"/>
      <w:marTop w:val="0"/>
      <w:marBottom w:val="0"/>
      <w:divBdr>
        <w:top w:val="none" w:sz="0" w:space="0" w:color="auto"/>
        <w:left w:val="none" w:sz="0" w:space="0" w:color="auto"/>
        <w:bottom w:val="none" w:sz="0" w:space="0" w:color="auto"/>
        <w:right w:val="none" w:sz="0" w:space="0" w:color="auto"/>
      </w:divBdr>
    </w:div>
    <w:div w:id="305278634">
      <w:bodyDiv w:val="1"/>
      <w:marLeft w:val="0"/>
      <w:marRight w:val="0"/>
      <w:marTop w:val="0"/>
      <w:marBottom w:val="0"/>
      <w:divBdr>
        <w:top w:val="none" w:sz="0" w:space="0" w:color="auto"/>
        <w:left w:val="none" w:sz="0" w:space="0" w:color="auto"/>
        <w:bottom w:val="none" w:sz="0" w:space="0" w:color="auto"/>
        <w:right w:val="none" w:sz="0" w:space="0" w:color="auto"/>
      </w:divBdr>
    </w:div>
    <w:div w:id="372703695">
      <w:bodyDiv w:val="1"/>
      <w:marLeft w:val="0"/>
      <w:marRight w:val="0"/>
      <w:marTop w:val="0"/>
      <w:marBottom w:val="0"/>
      <w:divBdr>
        <w:top w:val="none" w:sz="0" w:space="0" w:color="auto"/>
        <w:left w:val="none" w:sz="0" w:space="0" w:color="auto"/>
        <w:bottom w:val="none" w:sz="0" w:space="0" w:color="auto"/>
        <w:right w:val="none" w:sz="0" w:space="0" w:color="auto"/>
      </w:divBdr>
    </w:div>
    <w:div w:id="378867655">
      <w:bodyDiv w:val="1"/>
      <w:marLeft w:val="0"/>
      <w:marRight w:val="0"/>
      <w:marTop w:val="0"/>
      <w:marBottom w:val="0"/>
      <w:divBdr>
        <w:top w:val="none" w:sz="0" w:space="0" w:color="auto"/>
        <w:left w:val="none" w:sz="0" w:space="0" w:color="auto"/>
        <w:bottom w:val="none" w:sz="0" w:space="0" w:color="auto"/>
        <w:right w:val="none" w:sz="0" w:space="0" w:color="auto"/>
      </w:divBdr>
    </w:div>
    <w:div w:id="388119280">
      <w:bodyDiv w:val="1"/>
      <w:marLeft w:val="0"/>
      <w:marRight w:val="0"/>
      <w:marTop w:val="0"/>
      <w:marBottom w:val="0"/>
      <w:divBdr>
        <w:top w:val="none" w:sz="0" w:space="0" w:color="auto"/>
        <w:left w:val="none" w:sz="0" w:space="0" w:color="auto"/>
        <w:bottom w:val="none" w:sz="0" w:space="0" w:color="auto"/>
        <w:right w:val="none" w:sz="0" w:space="0" w:color="auto"/>
      </w:divBdr>
    </w:div>
    <w:div w:id="390427540">
      <w:bodyDiv w:val="1"/>
      <w:marLeft w:val="0"/>
      <w:marRight w:val="0"/>
      <w:marTop w:val="0"/>
      <w:marBottom w:val="0"/>
      <w:divBdr>
        <w:top w:val="none" w:sz="0" w:space="0" w:color="auto"/>
        <w:left w:val="none" w:sz="0" w:space="0" w:color="auto"/>
        <w:bottom w:val="none" w:sz="0" w:space="0" w:color="auto"/>
        <w:right w:val="none" w:sz="0" w:space="0" w:color="auto"/>
      </w:divBdr>
    </w:div>
    <w:div w:id="408312309">
      <w:bodyDiv w:val="1"/>
      <w:marLeft w:val="0"/>
      <w:marRight w:val="0"/>
      <w:marTop w:val="0"/>
      <w:marBottom w:val="0"/>
      <w:divBdr>
        <w:top w:val="none" w:sz="0" w:space="0" w:color="auto"/>
        <w:left w:val="none" w:sz="0" w:space="0" w:color="auto"/>
        <w:bottom w:val="none" w:sz="0" w:space="0" w:color="auto"/>
        <w:right w:val="none" w:sz="0" w:space="0" w:color="auto"/>
      </w:divBdr>
    </w:div>
    <w:div w:id="418983863">
      <w:bodyDiv w:val="1"/>
      <w:marLeft w:val="0"/>
      <w:marRight w:val="0"/>
      <w:marTop w:val="0"/>
      <w:marBottom w:val="0"/>
      <w:divBdr>
        <w:top w:val="none" w:sz="0" w:space="0" w:color="auto"/>
        <w:left w:val="none" w:sz="0" w:space="0" w:color="auto"/>
        <w:bottom w:val="none" w:sz="0" w:space="0" w:color="auto"/>
        <w:right w:val="none" w:sz="0" w:space="0" w:color="auto"/>
      </w:divBdr>
    </w:div>
    <w:div w:id="421609635">
      <w:bodyDiv w:val="1"/>
      <w:marLeft w:val="0"/>
      <w:marRight w:val="0"/>
      <w:marTop w:val="0"/>
      <w:marBottom w:val="0"/>
      <w:divBdr>
        <w:top w:val="none" w:sz="0" w:space="0" w:color="auto"/>
        <w:left w:val="none" w:sz="0" w:space="0" w:color="auto"/>
        <w:bottom w:val="none" w:sz="0" w:space="0" w:color="auto"/>
        <w:right w:val="none" w:sz="0" w:space="0" w:color="auto"/>
      </w:divBdr>
    </w:div>
    <w:div w:id="427507247">
      <w:bodyDiv w:val="1"/>
      <w:marLeft w:val="0"/>
      <w:marRight w:val="0"/>
      <w:marTop w:val="0"/>
      <w:marBottom w:val="0"/>
      <w:divBdr>
        <w:top w:val="none" w:sz="0" w:space="0" w:color="auto"/>
        <w:left w:val="none" w:sz="0" w:space="0" w:color="auto"/>
        <w:bottom w:val="none" w:sz="0" w:space="0" w:color="auto"/>
        <w:right w:val="none" w:sz="0" w:space="0" w:color="auto"/>
      </w:divBdr>
    </w:div>
    <w:div w:id="436826168">
      <w:bodyDiv w:val="1"/>
      <w:marLeft w:val="0"/>
      <w:marRight w:val="0"/>
      <w:marTop w:val="0"/>
      <w:marBottom w:val="0"/>
      <w:divBdr>
        <w:top w:val="none" w:sz="0" w:space="0" w:color="auto"/>
        <w:left w:val="none" w:sz="0" w:space="0" w:color="auto"/>
        <w:bottom w:val="none" w:sz="0" w:space="0" w:color="auto"/>
        <w:right w:val="none" w:sz="0" w:space="0" w:color="auto"/>
      </w:divBdr>
    </w:div>
    <w:div w:id="440300634">
      <w:bodyDiv w:val="1"/>
      <w:marLeft w:val="0"/>
      <w:marRight w:val="0"/>
      <w:marTop w:val="0"/>
      <w:marBottom w:val="0"/>
      <w:divBdr>
        <w:top w:val="none" w:sz="0" w:space="0" w:color="auto"/>
        <w:left w:val="none" w:sz="0" w:space="0" w:color="auto"/>
        <w:bottom w:val="none" w:sz="0" w:space="0" w:color="auto"/>
        <w:right w:val="none" w:sz="0" w:space="0" w:color="auto"/>
      </w:divBdr>
    </w:div>
    <w:div w:id="449906608">
      <w:bodyDiv w:val="1"/>
      <w:marLeft w:val="0"/>
      <w:marRight w:val="0"/>
      <w:marTop w:val="0"/>
      <w:marBottom w:val="0"/>
      <w:divBdr>
        <w:top w:val="none" w:sz="0" w:space="0" w:color="auto"/>
        <w:left w:val="none" w:sz="0" w:space="0" w:color="auto"/>
        <w:bottom w:val="none" w:sz="0" w:space="0" w:color="auto"/>
        <w:right w:val="none" w:sz="0" w:space="0" w:color="auto"/>
      </w:divBdr>
    </w:div>
    <w:div w:id="477458107">
      <w:bodyDiv w:val="1"/>
      <w:marLeft w:val="0"/>
      <w:marRight w:val="0"/>
      <w:marTop w:val="0"/>
      <w:marBottom w:val="0"/>
      <w:divBdr>
        <w:top w:val="none" w:sz="0" w:space="0" w:color="auto"/>
        <w:left w:val="none" w:sz="0" w:space="0" w:color="auto"/>
        <w:bottom w:val="none" w:sz="0" w:space="0" w:color="auto"/>
        <w:right w:val="none" w:sz="0" w:space="0" w:color="auto"/>
      </w:divBdr>
    </w:div>
    <w:div w:id="504979121">
      <w:bodyDiv w:val="1"/>
      <w:marLeft w:val="0"/>
      <w:marRight w:val="0"/>
      <w:marTop w:val="0"/>
      <w:marBottom w:val="0"/>
      <w:divBdr>
        <w:top w:val="none" w:sz="0" w:space="0" w:color="auto"/>
        <w:left w:val="none" w:sz="0" w:space="0" w:color="auto"/>
        <w:bottom w:val="none" w:sz="0" w:space="0" w:color="auto"/>
        <w:right w:val="none" w:sz="0" w:space="0" w:color="auto"/>
      </w:divBdr>
    </w:div>
    <w:div w:id="555044857">
      <w:bodyDiv w:val="1"/>
      <w:marLeft w:val="0"/>
      <w:marRight w:val="0"/>
      <w:marTop w:val="0"/>
      <w:marBottom w:val="0"/>
      <w:divBdr>
        <w:top w:val="none" w:sz="0" w:space="0" w:color="auto"/>
        <w:left w:val="none" w:sz="0" w:space="0" w:color="auto"/>
        <w:bottom w:val="none" w:sz="0" w:space="0" w:color="auto"/>
        <w:right w:val="none" w:sz="0" w:space="0" w:color="auto"/>
      </w:divBdr>
    </w:div>
    <w:div w:id="557281505">
      <w:bodyDiv w:val="1"/>
      <w:marLeft w:val="0"/>
      <w:marRight w:val="0"/>
      <w:marTop w:val="0"/>
      <w:marBottom w:val="0"/>
      <w:divBdr>
        <w:top w:val="none" w:sz="0" w:space="0" w:color="auto"/>
        <w:left w:val="none" w:sz="0" w:space="0" w:color="auto"/>
        <w:bottom w:val="none" w:sz="0" w:space="0" w:color="auto"/>
        <w:right w:val="none" w:sz="0" w:space="0" w:color="auto"/>
      </w:divBdr>
    </w:div>
    <w:div w:id="575431546">
      <w:bodyDiv w:val="1"/>
      <w:marLeft w:val="0"/>
      <w:marRight w:val="0"/>
      <w:marTop w:val="0"/>
      <w:marBottom w:val="0"/>
      <w:divBdr>
        <w:top w:val="none" w:sz="0" w:space="0" w:color="auto"/>
        <w:left w:val="none" w:sz="0" w:space="0" w:color="auto"/>
        <w:bottom w:val="none" w:sz="0" w:space="0" w:color="auto"/>
        <w:right w:val="none" w:sz="0" w:space="0" w:color="auto"/>
      </w:divBdr>
    </w:div>
    <w:div w:id="580333647">
      <w:bodyDiv w:val="1"/>
      <w:marLeft w:val="0"/>
      <w:marRight w:val="0"/>
      <w:marTop w:val="0"/>
      <w:marBottom w:val="0"/>
      <w:divBdr>
        <w:top w:val="none" w:sz="0" w:space="0" w:color="auto"/>
        <w:left w:val="none" w:sz="0" w:space="0" w:color="auto"/>
        <w:bottom w:val="none" w:sz="0" w:space="0" w:color="auto"/>
        <w:right w:val="none" w:sz="0" w:space="0" w:color="auto"/>
      </w:divBdr>
    </w:div>
    <w:div w:id="665018168">
      <w:bodyDiv w:val="1"/>
      <w:marLeft w:val="0"/>
      <w:marRight w:val="0"/>
      <w:marTop w:val="0"/>
      <w:marBottom w:val="0"/>
      <w:divBdr>
        <w:top w:val="none" w:sz="0" w:space="0" w:color="auto"/>
        <w:left w:val="none" w:sz="0" w:space="0" w:color="auto"/>
        <w:bottom w:val="none" w:sz="0" w:space="0" w:color="auto"/>
        <w:right w:val="none" w:sz="0" w:space="0" w:color="auto"/>
      </w:divBdr>
    </w:div>
    <w:div w:id="667562955">
      <w:bodyDiv w:val="1"/>
      <w:marLeft w:val="0"/>
      <w:marRight w:val="0"/>
      <w:marTop w:val="0"/>
      <w:marBottom w:val="0"/>
      <w:divBdr>
        <w:top w:val="none" w:sz="0" w:space="0" w:color="auto"/>
        <w:left w:val="none" w:sz="0" w:space="0" w:color="auto"/>
        <w:bottom w:val="none" w:sz="0" w:space="0" w:color="auto"/>
        <w:right w:val="none" w:sz="0" w:space="0" w:color="auto"/>
      </w:divBdr>
    </w:div>
    <w:div w:id="681399069">
      <w:bodyDiv w:val="1"/>
      <w:marLeft w:val="0"/>
      <w:marRight w:val="0"/>
      <w:marTop w:val="0"/>
      <w:marBottom w:val="0"/>
      <w:divBdr>
        <w:top w:val="none" w:sz="0" w:space="0" w:color="auto"/>
        <w:left w:val="none" w:sz="0" w:space="0" w:color="auto"/>
        <w:bottom w:val="none" w:sz="0" w:space="0" w:color="auto"/>
        <w:right w:val="none" w:sz="0" w:space="0" w:color="auto"/>
      </w:divBdr>
    </w:div>
    <w:div w:id="687216424">
      <w:bodyDiv w:val="1"/>
      <w:marLeft w:val="0"/>
      <w:marRight w:val="0"/>
      <w:marTop w:val="0"/>
      <w:marBottom w:val="0"/>
      <w:divBdr>
        <w:top w:val="none" w:sz="0" w:space="0" w:color="auto"/>
        <w:left w:val="none" w:sz="0" w:space="0" w:color="auto"/>
        <w:bottom w:val="none" w:sz="0" w:space="0" w:color="auto"/>
        <w:right w:val="none" w:sz="0" w:space="0" w:color="auto"/>
      </w:divBdr>
    </w:div>
    <w:div w:id="726342441">
      <w:bodyDiv w:val="1"/>
      <w:marLeft w:val="0"/>
      <w:marRight w:val="0"/>
      <w:marTop w:val="0"/>
      <w:marBottom w:val="0"/>
      <w:divBdr>
        <w:top w:val="none" w:sz="0" w:space="0" w:color="auto"/>
        <w:left w:val="none" w:sz="0" w:space="0" w:color="auto"/>
        <w:bottom w:val="none" w:sz="0" w:space="0" w:color="auto"/>
        <w:right w:val="none" w:sz="0" w:space="0" w:color="auto"/>
      </w:divBdr>
    </w:div>
    <w:div w:id="755712877">
      <w:bodyDiv w:val="1"/>
      <w:marLeft w:val="0"/>
      <w:marRight w:val="0"/>
      <w:marTop w:val="0"/>
      <w:marBottom w:val="0"/>
      <w:divBdr>
        <w:top w:val="none" w:sz="0" w:space="0" w:color="auto"/>
        <w:left w:val="none" w:sz="0" w:space="0" w:color="auto"/>
        <w:bottom w:val="none" w:sz="0" w:space="0" w:color="auto"/>
        <w:right w:val="none" w:sz="0" w:space="0" w:color="auto"/>
      </w:divBdr>
    </w:div>
    <w:div w:id="773983539">
      <w:bodyDiv w:val="1"/>
      <w:marLeft w:val="0"/>
      <w:marRight w:val="0"/>
      <w:marTop w:val="0"/>
      <w:marBottom w:val="0"/>
      <w:divBdr>
        <w:top w:val="none" w:sz="0" w:space="0" w:color="auto"/>
        <w:left w:val="none" w:sz="0" w:space="0" w:color="auto"/>
        <w:bottom w:val="none" w:sz="0" w:space="0" w:color="auto"/>
        <w:right w:val="none" w:sz="0" w:space="0" w:color="auto"/>
      </w:divBdr>
    </w:div>
    <w:div w:id="785392481">
      <w:bodyDiv w:val="1"/>
      <w:marLeft w:val="0"/>
      <w:marRight w:val="0"/>
      <w:marTop w:val="0"/>
      <w:marBottom w:val="0"/>
      <w:divBdr>
        <w:top w:val="none" w:sz="0" w:space="0" w:color="auto"/>
        <w:left w:val="none" w:sz="0" w:space="0" w:color="auto"/>
        <w:bottom w:val="none" w:sz="0" w:space="0" w:color="auto"/>
        <w:right w:val="none" w:sz="0" w:space="0" w:color="auto"/>
      </w:divBdr>
    </w:div>
    <w:div w:id="831944409">
      <w:bodyDiv w:val="1"/>
      <w:marLeft w:val="0"/>
      <w:marRight w:val="0"/>
      <w:marTop w:val="0"/>
      <w:marBottom w:val="0"/>
      <w:divBdr>
        <w:top w:val="none" w:sz="0" w:space="0" w:color="auto"/>
        <w:left w:val="none" w:sz="0" w:space="0" w:color="auto"/>
        <w:bottom w:val="none" w:sz="0" w:space="0" w:color="auto"/>
        <w:right w:val="none" w:sz="0" w:space="0" w:color="auto"/>
      </w:divBdr>
    </w:div>
    <w:div w:id="872304692">
      <w:bodyDiv w:val="1"/>
      <w:marLeft w:val="0"/>
      <w:marRight w:val="0"/>
      <w:marTop w:val="0"/>
      <w:marBottom w:val="0"/>
      <w:divBdr>
        <w:top w:val="none" w:sz="0" w:space="0" w:color="auto"/>
        <w:left w:val="none" w:sz="0" w:space="0" w:color="auto"/>
        <w:bottom w:val="none" w:sz="0" w:space="0" w:color="auto"/>
        <w:right w:val="none" w:sz="0" w:space="0" w:color="auto"/>
      </w:divBdr>
    </w:div>
    <w:div w:id="935751827">
      <w:bodyDiv w:val="1"/>
      <w:marLeft w:val="0"/>
      <w:marRight w:val="0"/>
      <w:marTop w:val="0"/>
      <w:marBottom w:val="0"/>
      <w:divBdr>
        <w:top w:val="none" w:sz="0" w:space="0" w:color="auto"/>
        <w:left w:val="none" w:sz="0" w:space="0" w:color="auto"/>
        <w:bottom w:val="none" w:sz="0" w:space="0" w:color="auto"/>
        <w:right w:val="none" w:sz="0" w:space="0" w:color="auto"/>
      </w:divBdr>
    </w:div>
    <w:div w:id="968705236">
      <w:bodyDiv w:val="1"/>
      <w:marLeft w:val="0"/>
      <w:marRight w:val="0"/>
      <w:marTop w:val="0"/>
      <w:marBottom w:val="0"/>
      <w:divBdr>
        <w:top w:val="none" w:sz="0" w:space="0" w:color="auto"/>
        <w:left w:val="none" w:sz="0" w:space="0" w:color="auto"/>
        <w:bottom w:val="none" w:sz="0" w:space="0" w:color="auto"/>
        <w:right w:val="none" w:sz="0" w:space="0" w:color="auto"/>
      </w:divBdr>
    </w:div>
    <w:div w:id="1017149353">
      <w:bodyDiv w:val="1"/>
      <w:marLeft w:val="0"/>
      <w:marRight w:val="0"/>
      <w:marTop w:val="0"/>
      <w:marBottom w:val="0"/>
      <w:divBdr>
        <w:top w:val="none" w:sz="0" w:space="0" w:color="auto"/>
        <w:left w:val="none" w:sz="0" w:space="0" w:color="auto"/>
        <w:bottom w:val="none" w:sz="0" w:space="0" w:color="auto"/>
        <w:right w:val="none" w:sz="0" w:space="0" w:color="auto"/>
      </w:divBdr>
    </w:div>
    <w:div w:id="1020014242">
      <w:bodyDiv w:val="1"/>
      <w:marLeft w:val="0"/>
      <w:marRight w:val="0"/>
      <w:marTop w:val="0"/>
      <w:marBottom w:val="0"/>
      <w:divBdr>
        <w:top w:val="none" w:sz="0" w:space="0" w:color="auto"/>
        <w:left w:val="none" w:sz="0" w:space="0" w:color="auto"/>
        <w:bottom w:val="none" w:sz="0" w:space="0" w:color="auto"/>
        <w:right w:val="none" w:sz="0" w:space="0" w:color="auto"/>
      </w:divBdr>
    </w:div>
    <w:div w:id="1024408510">
      <w:bodyDiv w:val="1"/>
      <w:marLeft w:val="0"/>
      <w:marRight w:val="0"/>
      <w:marTop w:val="0"/>
      <w:marBottom w:val="0"/>
      <w:divBdr>
        <w:top w:val="none" w:sz="0" w:space="0" w:color="auto"/>
        <w:left w:val="none" w:sz="0" w:space="0" w:color="auto"/>
        <w:bottom w:val="none" w:sz="0" w:space="0" w:color="auto"/>
        <w:right w:val="none" w:sz="0" w:space="0" w:color="auto"/>
      </w:divBdr>
    </w:div>
    <w:div w:id="1049262228">
      <w:bodyDiv w:val="1"/>
      <w:marLeft w:val="0"/>
      <w:marRight w:val="0"/>
      <w:marTop w:val="0"/>
      <w:marBottom w:val="0"/>
      <w:divBdr>
        <w:top w:val="none" w:sz="0" w:space="0" w:color="auto"/>
        <w:left w:val="none" w:sz="0" w:space="0" w:color="auto"/>
        <w:bottom w:val="none" w:sz="0" w:space="0" w:color="auto"/>
        <w:right w:val="none" w:sz="0" w:space="0" w:color="auto"/>
      </w:divBdr>
    </w:div>
    <w:div w:id="1056467883">
      <w:bodyDiv w:val="1"/>
      <w:marLeft w:val="0"/>
      <w:marRight w:val="0"/>
      <w:marTop w:val="0"/>
      <w:marBottom w:val="0"/>
      <w:divBdr>
        <w:top w:val="none" w:sz="0" w:space="0" w:color="auto"/>
        <w:left w:val="none" w:sz="0" w:space="0" w:color="auto"/>
        <w:bottom w:val="none" w:sz="0" w:space="0" w:color="auto"/>
        <w:right w:val="none" w:sz="0" w:space="0" w:color="auto"/>
      </w:divBdr>
    </w:div>
    <w:div w:id="1076561314">
      <w:bodyDiv w:val="1"/>
      <w:marLeft w:val="0"/>
      <w:marRight w:val="0"/>
      <w:marTop w:val="0"/>
      <w:marBottom w:val="0"/>
      <w:divBdr>
        <w:top w:val="none" w:sz="0" w:space="0" w:color="auto"/>
        <w:left w:val="none" w:sz="0" w:space="0" w:color="auto"/>
        <w:bottom w:val="none" w:sz="0" w:space="0" w:color="auto"/>
        <w:right w:val="none" w:sz="0" w:space="0" w:color="auto"/>
      </w:divBdr>
    </w:div>
    <w:div w:id="1213157713">
      <w:bodyDiv w:val="1"/>
      <w:marLeft w:val="0"/>
      <w:marRight w:val="0"/>
      <w:marTop w:val="0"/>
      <w:marBottom w:val="0"/>
      <w:divBdr>
        <w:top w:val="none" w:sz="0" w:space="0" w:color="auto"/>
        <w:left w:val="none" w:sz="0" w:space="0" w:color="auto"/>
        <w:bottom w:val="none" w:sz="0" w:space="0" w:color="auto"/>
        <w:right w:val="none" w:sz="0" w:space="0" w:color="auto"/>
      </w:divBdr>
    </w:div>
    <w:div w:id="1217401045">
      <w:bodyDiv w:val="1"/>
      <w:marLeft w:val="0"/>
      <w:marRight w:val="0"/>
      <w:marTop w:val="0"/>
      <w:marBottom w:val="0"/>
      <w:divBdr>
        <w:top w:val="none" w:sz="0" w:space="0" w:color="auto"/>
        <w:left w:val="none" w:sz="0" w:space="0" w:color="auto"/>
        <w:bottom w:val="none" w:sz="0" w:space="0" w:color="auto"/>
        <w:right w:val="none" w:sz="0" w:space="0" w:color="auto"/>
      </w:divBdr>
    </w:div>
    <w:div w:id="1245071436">
      <w:bodyDiv w:val="1"/>
      <w:marLeft w:val="0"/>
      <w:marRight w:val="0"/>
      <w:marTop w:val="0"/>
      <w:marBottom w:val="0"/>
      <w:divBdr>
        <w:top w:val="none" w:sz="0" w:space="0" w:color="auto"/>
        <w:left w:val="none" w:sz="0" w:space="0" w:color="auto"/>
        <w:bottom w:val="none" w:sz="0" w:space="0" w:color="auto"/>
        <w:right w:val="none" w:sz="0" w:space="0" w:color="auto"/>
      </w:divBdr>
    </w:div>
    <w:div w:id="1260021595">
      <w:bodyDiv w:val="1"/>
      <w:marLeft w:val="0"/>
      <w:marRight w:val="0"/>
      <w:marTop w:val="0"/>
      <w:marBottom w:val="0"/>
      <w:divBdr>
        <w:top w:val="none" w:sz="0" w:space="0" w:color="auto"/>
        <w:left w:val="none" w:sz="0" w:space="0" w:color="auto"/>
        <w:bottom w:val="none" w:sz="0" w:space="0" w:color="auto"/>
        <w:right w:val="none" w:sz="0" w:space="0" w:color="auto"/>
      </w:divBdr>
    </w:div>
    <w:div w:id="1260024861">
      <w:bodyDiv w:val="1"/>
      <w:marLeft w:val="0"/>
      <w:marRight w:val="0"/>
      <w:marTop w:val="0"/>
      <w:marBottom w:val="0"/>
      <w:divBdr>
        <w:top w:val="none" w:sz="0" w:space="0" w:color="auto"/>
        <w:left w:val="none" w:sz="0" w:space="0" w:color="auto"/>
        <w:bottom w:val="none" w:sz="0" w:space="0" w:color="auto"/>
        <w:right w:val="none" w:sz="0" w:space="0" w:color="auto"/>
      </w:divBdr>
    </w:div>
    <w:div w:id="1268733107">
      <w:bodyDiv w:val="1"/>
      <w:marLeft w:val="0"/>
      <w:marRight w:val="0"/>
      <w:marTop w:val="0"/>
      <w:marBottom w:val="0"/>
      <w:divBdr>
        <w:top w:val="none" w:sz="0" w:space="0" w:color="auto"/>
        <w:left w:val="none" w:sz="0" w:space="0" w:color="auto"/>
        <w:bottom w:val="none" w:sz="0" w:space="0" w:color="auto"/>
        <w:right w:val="none" w:sz="0" w:space="0" w:color="auto"/>
      </w:divBdr>
    </w:div>
    <w:div w:id="1303119277">
      <w:bodyDiv w:val="1"/>
      <w:marLeft w:val="0"/>
      <w:marRight w:val="0"/>
      <w:marTop w:val="0"/>
      <w:marBottom w:val="0"/>
      <w:divBdr>
        <w:top w:val="none" w:sz="0" w:space="0" w:color="auto"/>
        <w:left w:val="none" w:sz="0" w:space="0" w:color="auto"/>
        <w:bottom w:val="none" w:sz="0" w:space="0" w:color="auto"/>
        <w:right w:val="none" w:sz="0" w:space="0" w:color="auto"/>
      </w:divBdr>
    </w:div>
    <w:div w:id="1313023905">
      <w:bodyDiv w:val="1"/>
      <w:marLeft w:val="0"/>
      <w:marRight w:val="0"/>
      <w:marTop w:val="0"/>
      <w:marBottom w:val="0"/>
      <w:divBdr>
        <w:top w:val="none" w:sz="0" w:space="0" w:color="auto"/>
        <w:left w:val="none" w:sz="0" w:space="0" w:color="auto"/>
        <w:bottom w:val="none" w:sz="0" w:space="0" w:color="auto"/>
        <w:right w:val="none" w:sz="0" w:space="0" w:color="auto"/>
      </w:divBdr>
    </w:div>
    <w:div w:id="1339582571">
      <w:bodyDiv w:val="1"/>
      <w:marLeft w:val="0"/>
      <w:marRight w:val="0"/>
      <w:marTop w:val="0"/>
      <w:marBottom w:val="0"/>
      <w:divBdr>
        <w:top w:val="none" w:sz="0" w:space="0" w:color="auto"/>
        <w:left w:val="none" w:sz="0" w:space="0" w:color="auto"/>
        <w:bottom w:val="none" w:sz="0" w:space="0" w:color="auto"/>
        <w:right w:val="none" w:sz="0" w:space="0" w:color="auto"/>
      </w:divBdr>
    </w:div>
    <w:div w:id="1372220203">
      <w:bodyDiv w:val="1"/>
      <w:marLeft w:val="0"/>
      <w:marRight w:val="0"/>
      <w:marTop w:val="0"/>
      <w:marBottom w:val="0"/>
      <w:divBdr>
        <w:top w:val="none" w:sz="0" w:space="0" w:color="auto"/>
        <w:left w:val="none" w:sz="0" w:space="0" w:color="auto"/>
        <w:bottom w:val="none" w:sz="0" w:space="0" w:color="auto"/>
        <w:right w:val="none" w:sz="0" w:space="0" w:color="auto"/>
      </w:divBdr>
    </w:div>
    <w:div w:id="1380744947">
      <w:bodyDiv w:val="1"/>
      <w:marLeft w:val="0"/>
      <w:marRight w:val="0"/>
      <w:marTop w:val="0"/>
      <w:marBottom w:val="0"/>
      <w:divBdr>
        <w:top w:val="none" w:sz="0" w:space="0" w:color="auto"/>
        <w:left w:val="none" w:sz="0" w:space="0" w:color="auto"/>
        <w:bottom w:val="none" w:sz="0" w:space="0" w:color="auto"/>
        <w:right w:val="none" w:sz="0" w:space="0" w:color="auto"/>
      </w:divBdr>
    </w:div>
    <w:div w:id="1390688545">
      <w:bodyDiv w:val="1"/>
      <w:marLeft w:val="0"/>
      <w:marRight w:val="0"/>
      <w:marTop w:val="0"/>
      <w:marBottom w:val="0"/>
      <w:divBdr>
        <w:top w:val="none" w:sz="0" w:space="0" w:color="auto"/>
        <w:left w:val="none" w:sz="0" w:space="0" w:color="auto"/>
        <w:bottom w:val="none" w:sz="0" w:space="0" w:color="auto"/>
        <w:right w:val="none" w:sz="0" w:space="0" w:color="auto"/>
      </w:divBdr>
    </w:div>
    <w:div w:id="1418596398">
      <w:bodyDiv w:val="1"/>
      <w:marLeft w:val="0"/>
      <w:marRight w:val="0"/>
      <w:marTop w:val="0"/>
      <w:marBottom w:val="0"/>
      <w:divBdr>
        <w:top w:val="none" w:sz="0" w:space="0" w:color="auto"/>
        <w:left w:val="none" w:sz="0" w:space="0" w:color="auto"/>
        <w:bottom w:val="none" w:sz="0" w:space="0" w:color="auto"/>
        <w:right w:val="none" w:sz="0" w:space="0" w:color="auto"/>
      </w:divBdr>
    </w:div>
    <w:div w:id="1418939455">
      <w:bodyDiv w:val="1"/>
      <w:marLeft w:val="0"/>
      <w:marRight w:val="0"/>
      <w:marTop w:val="0"/>
      <w:marBottom w:val="0"/>
      <w:divBdr>
        <w:top w:val="none" w:sz="0" w:space="0" w:color="auto"/>
        <w:left w:val="none" w:sz="0" w:space="0" w:color="auto"/>
        <w:bottom w:val="none" w:sz="0" w:space="0" w:color="auto"/>
        <w:right w:val="none" w:sz="0" w:space="0" w:color="auto"/>
      </w:divBdr>
    </w:div>
    <w:div w:id="1422750327">
      <w:bodyDiv w:val="1"/>
      <w:marLeft w:val="0"/>
      <w:marRight w:val="0"/>
      <w:marTop w:val="0"/>
      <w:marBottom w:val="0"/>
      <w:divBdr>
        <w:top w:val="none" w:sz="0" w:space="0" w:color="auto"/>
        <w:left w:val="none" w:sz="0" w:space="0" w:color="auto"/>
        <w:bottom w:val="none" w:sz="0" w:space="0" w:color="auto"/>
        <w:right w:val="none" w:sz="0" w:space="0" w:color="auto"/>
      </w:divBdr>
    </w:div>
    <w:div w:id="1434670795">
      <w:bodyDiv w:val="1"/>
      <w:marLeft w:val="0"/>
      <w:marRight w:val="0"/>
      <w:marTop w:val="0"/>
      <w:marBottom w:val="0"/>
      <w:divBdr>
        <w:top w:val="none" w:sz="0" w:space="0" w:color="auto"/>
        <w:left w:val="none" w:sz="0" w:space="0" w:color="auto"/>
        <w:bottom w:val="none" w:sz="0" w:space="0" w:color="auto"/>
        <w:right w:val="none" w:sz="0" w:space="0" w:color="auto"/>
      </w:divBdr>
    </w:div>
    <w:div w:id="1435398739">
      <w:bodyDiv w:val="1"/>
      <w:marLeft w:val="0"/>
      <w:marRight w:val="0"/>
      <w:marTop w:val="0"/>
      <w:marBottom w:val="0"/>
      <w:divBdr>
        <w:top w:val="none" w:sz="0" w:space="0" w:color="auto"/>
        <w:left w:val="none" w:sz="0" w:space="0" w:color="auto"/>
        <w:bottom w:val="none" w:sz="0" w:space="0" w:color="auto"/>
        <w:right w:val="none" w:sz="0" w:space="0" w:color="auto"/>
      </w:divBdr>
    </w:div>
    <w:div w:id="1458835116">
      <w:bodyDiv w:val="1"/>
      <w:marLeft w:val="0"/>
      <w:marRight w:val="0"/>
      <w:marTop w:val="0"/>
      <w:marBottom w:val="0"/>
      <w:divBdr>
        <w:top w:val="none" w:sz="0" w:space="0" w:color="auto"/>
        <w:left w:val="none" w:sz="0" w:space="0" w:color="auto"/>
        <w:bottom w:val="none" w:sz="0" w:space="0" w:color="auto"/>
        <w:right w:val="none" w:sz="0" w:space="0" w:color="auto"/>
      </w:divBdr>
    </w:div>
    <w:div w:id="1484546118">
      <w:bodyDiv w:val="1"/>
      <w:marLeft w:val="0"/>
      <w:marRight w:val="0"/>
      <w:marTop w:val="0"/>
      <w:marBottom w:val="0"/>
      <w:divBdr>
        <w:top w:val="none" w:sz="0" w:space="0" w:color="auto"/>
        <w:left w:val="none" w:sz="0" w:space="0" w:color="auto"/>
        <w:bottom w:val="none" w:sz="0" w:space="0" w:color="auto"/>
        <w:right w:val="none" w:sz="0" w:space="0" w:color="auto"/>
      </w:divBdr>
    </w:div>
    <w:div w:id="1487550426">
      <w:bodyDiv w:val="1"/>
      <w:marLeft w:val="0"/>
      <w:marRight w:val="0"/>
      <w:marTop w:val="0"/>
      <w:marBottom w:val="0"/>
      <w:divBdr>
        <w:top w:val="none" w:sz="0" w:space="0" w:color="auto"/>
        <w:left w:val="none" w:sz="0" w:space="0" w:color="auto"/>
        <w:bottom w:val="none" w:sz="0" w:space="0" w:color="auto"/>
        <w:right w:val="none" w:sz="0" w:space="0" w:color="auto"/>
      </w:divBdr>
    </w:div>
    <w:div w:id="1557202189">
      <w:bodyDiv w:val="1"/>
      <w:marLeft w:val="0"/>
      <w:marRight w:val="0"/>
      <w:marTop w:val="0"/>
      <w:marBottom w:val="0"/>
      <w:divBdr>
        <w:top w:val="none" w:sz="0" w:space="0" w:color="auto"/>
        <w:left w:val="none" w:sz="0" w:space="0" w:color="auto"/>
        <w:bottom w:val="none" w:sz="0" w:space="0" w:color="auto"/>
        <w:right w:val="none" w:sz="0" w:space="0" w:color="auto"/>
      </w:divBdr>
    </w:div>
    <w:div w:id="1560552632">
      <w:bodyDiv w:val="1"/>
      <w:marLeft w:val="0"/>
      <w:marRight w:val="0"/>
      <w:marTop w:val="0"/>
      <w:marBottom w:val="0"/>
      <w:divBdr>
        <w:top w:val="none" w:sz="0" w:space="0" w:color="auto"/>
        <w:left w:val="none" w:sz="0" w:space="0" w:color="auto"/>
        <w:bottom w:val="none" w:sz="0" w:space="0" w:color="auto"/>
        <w:right w:val="none" w:sz="0" w:space="0" w:color="auto"/>
      </w:divBdr>
    </w:div>
    <w:div w:id="1626158865">
      <w:bodyDiv w:val="1"/>
      <w:marLeft w:val="0"/>
      <w:marRight w:val="0"/>
      <w:marTop w:val="0"/>
      <w:marBottom w:val="0"/>
      <w:divBdr>
        <w:top w:val="none" w:sz="0" w:space="0" w:color="auto"/>
        <w:left w:val="none" w:sz="0" w:space="0" w:color="auto"/>
        <w:bottom w:val="none" w:sz="0" w:space="0" w:color="auto"/>
        <w:right w:val="none" w:sz="0" w:space="0" w:color="auto"/>
      </w:divBdr>
    </w:div>
    <w:div w:id="1630433011">
      <w:bodyDiv w:val="1"/>
      <w:marLeft w:val="0"/>
      <w:marRight w:val="0"/>
      <w:marTop w:val="0"/>
      <w:marBottom w:val="0"/>
      <w:divBdr>
        <w:top w:val="none" w:sz="0" w:space="0" w:color="auto"/>
        <w:left w:val="none" w:sz="0" w:space="0" w:color="auto"/>
        <w:bottom w:val="none" w:sz="0" w:space="0" w:color="auto"/>
        <w:right w:val="none" w:sz="0" w:space="0" w:color="auto"/>
      </w:divBdr>
    </w:div>
    <w:div w:id="1631591374">
      <w:bodyDiv w:val="1"/>
      <w:marLeft w:val="0"/>
      <w:marRight w:val="0"/>
      <w:marTop w:val="0"/>
      <w:marBottom w:val="0"/>
      <w:divBdr>
        <w:top w:val="none" w:sz="0" w:space="0" w:color="auto"/>
        <w:left w:val="none" w:sz="0" w:space="0" w:color="auto"/>
        <w:bottom w:val="none" w:sz="0" w:space="0" w:color="auto"/>
        <w:right w:val="none" w:sz="0" w:space="0" w:color="auto"/>
      </w:divBdr>
    </w:div>
    <w:div w:id="1658873824">
      <w:bodyDiv w:val="1"/>
      <w:marLeft w:val="0"/>
      <w:marRight w:val="0"/>
      <w:marTop w:val="0"/>
      <w:marBottom w:val="0"/>
      <w:divBdr>
        <w:top w:val="none" w:sz="0" w:space="0" w:color="auto"/>
        <w:left w:val="none" w:sz="0" w:space="0" w:color="auto"/>
        <w:bottom w:val="none" w:sz="0" w:space="0" w:color="auto"/>
        <w:right w:val="none" w:sz="0" w:space="0" w:color="auto"/>
      </w:divBdr>
    </w:div>
    <w:div w:id="1673296900">
      <w:bodyDiv w:val="1"/>
      <w:marLeft w:val="0"/>
      <w:marRight w:val="0"/>
      <w:marTop w:val="0"/>
      <w:marBottom w:val="0"/>
      <w:divBdr>
        <w:top w:val="none" w:sz="0" w:space="0" w:color="auto"/>
        <w:left w:val="none" w:sz="0" w:space="0" w:color="auto"/>
        <w:bottom w:val="none" w:sz="0" w:space="0" w:color="auto"/>
        <w:right w:val="none" w:sz="0" w:space="0" w:color="auto"/>
      </w:divBdr>
    </w:div>
    <w:div w:id="1708330301">
      <w:bodyDiv w:val="1"/>
      <w:marLeft w:val="0"/>
      <w:marRight w:val="0"/>
      <w:marTop w:val="0"/>
      <w:marBottom w:val="0"/>
      <w:divBdr>
        <w:top w:val="none" w:sz="0" w:space="0" w:color="auto"/>
        <w:left w:val="none" w:sz="0" w:space="0" w:color="auto"/>
        <w:bottom w:val="none" w:sz="0" w:space="0" w:color="auto"/>
        <w:right w:val="none" w:sz="0" w:space="0" w:color="auto"/>
      </w:divBdr>
    </w:div>
    <w:div w:id="1713192458">
      <w:bodyDiv w:val="1"/>
      <w:marLeft w:val="0"/>
      <w:marRight w:val="0"/>
      <w:marTop w:val="0"/>
      <w:marBottom w:val="0"/>
      <w:divBdr>
        <w:top w:val="none" w:sz="0" w:space="0" w:color="auto"/>
        <w:left w:val="none" w:sz="0" w:space="0" w:color="auto"/>
        <w:bottom w:val="none" w:sz="0" w:space="0" w:color="auto"/>
        <w:right w:val="none" w:sz="0" w:space="0" w:color="auto"/>
      </w:divBdr>
    </w:div>
    <w:div w:id="1724138210">
      <w:bodyDiv w:val="1"/>
      <w:marLeft w:val="0"/>
      <w:marRight w:val="0"/>
      <w:marTop w:val="0"/>
      <w:marBottom w:val="0"/>
      <w:divBdr>
        <w:top w:val="none" w:sz="0" w:space="0" w:color="auto"/>
        <w:left w:val="none" w:sz="0" w:space="0" w:color="auto"/>
        <w:bottom w:val="none" w:sz="0" w:space="0" w:color="auto"/>
        <w:right w:val="none" w:sz="0" w:space="0" w:color="auto"/>
      </w:divBdr>
    </w:div>
    <w:div w:id="1725829158">
      <w:bodyDiv w:val="1"/>
      <w:marLeft w:val="0"/>
      <w:marRight w:val="0"/>
      <w:marTop w:val="0"/>
      <w:marBottom w:val="0"/>
      <w:divBdr>
        <w:top w:val="none" w:sz="0" w:space="0" w:color="auto"/>
        <w:left w:val="none" w:sz="0" w:space="0" w:color="auto"/>
        <w:bottom w:val="none" w:sz="0" w:space="0" w:color="auto"/>
        <w:right w:val="none" w:sz="0" w:space="0" w:color="auto"/>
      </w:divBdr>
    </w:div>
    <w:div w:id="1741950139">
      <w:bodyDiv w:val="1"/>
      <w:marLeft w:val="0"/>
      <w:marRight w:val="0"/>
      <w:marTop w:val="0"/>
      <w:marBottom w:val="0"/>
      <w:divBdr>
        <w:top w:val="none" w:sz="0" w:space="0" w:color="auto"/>
        <w:left w:val="none" w:sz="0" w:space="0" w:color="auto"/>
        <w:bottom w:val="none" w:sz="0" w:space="0" w:color="auto"/>
        <w:right w:val="none" w:sz="0" w:space="0" w:color="auto"/>
      </w:divBdr>
    </w:div>
    <w:div w:id="1771898695">
      <w:bodyDiv w:val="1"/>
      <w:marLeft w:val="0"/>
      <w:marRight w:val="0"/>
      <w:marTop w:val="0"/>
      <w:marBottom w:val="0"/>
      <w:divBdr>
        <w:top w:val="none" w:sz="0" w:space="0" w:color="auto"/>
        <w:left w:val="none" w:sz="0" w:space="0" w:color="auto"/>
        <w:bottom w:val="none" w:sz="0" w:space="0" w:color="auto"/>
        <w:right w:val="none" w:sz="0" w:space="0" w:color="auto"/>
      </w:divBdr>
    </w:div>
    <w:div w:id="1789348658">
      <w:bodyDiv w:val="1"/>
      <w:marLeft w:val="0"/>
      <w:marRight w:val="0"/>
      <w:marTop w:val="0"/>
      <w:marBottom w:val="0"/>
      <w:divBdr>
        <w:top w:val="none" w:sz="0" w:space="0" w:color="auto"/>
        <w:left w:val="none" w:sz="0" w:space="0" w:color="auto"/>
        <w:bottom w:val="none" w:sz="0" w:space="0" w:color="auto"/>
        <w:right w:val="none" w:sz="0" w:space="0" w:color="auto"/>
      </w:divBdr>
    </w:div>
    <w:div w:id="1794865078">
      <w:bodyDiv w:val="1"/>
      <w:marLeft w:val="0"/>
      <w:marRight w:val="0"/>
      <w:marTop w:val="0"/>
      <w:marBottom w:val="0"/>
      <w:divBdr>
        <w:top w:val="none" w:sz="0" w:space="0" w:color="auto"/>
        <w:left w:val="none" w:sz="0" w:space="0" w:color="auto"/>
        <w:bottom w:val="none" w:sz="0" w:space="0" w:color="auto"/>
        <w:right w:val="none" w:sz="0" w:space="0" w:color="auto"/>
      </w:divBdr>
    </w:div>
    <w:div w:id="1821312592">
      <w:bodyDiv w:val="1"/>
      <w:marLeft w:val="0"/>
      <w:marRight w:val="0"/>
      <w:marTop w:val="0"/>
      <w:marBottom w:val="0"/>
      <w:divBdr>
        <w:top w:val="none" w:sz="0" w:space="0" w:color="auto"/>
        <w:left w:val="none" w:sz="0" w:space="0" w:color="auto"/>
        <w:bottom w:val="none" w:sz="0" w:space="0" w:color="auto"/>
        <w:right w:val="none" w:sz="0" w:space="0" w:color="auto"/>
      </w:divBdr>
    </w:div>
    <w:div w:id="1836259454">
      <w:bodyDiv w:val="1"/>
      <w:marLeft w:val="0"/>
      <w:marRight w:val="0"/>
      <w:marTop w:val="0"/>
      <w:marBottom w:val="0"/>
      <w:divBdr>
        <w:top w:val="none" w:sz="0" w:space="0" w:color="auto"/>
        <w:left w:val="none" w:sz="0" w:space="0" w:color="auto"/>
        <w:bottom w:val="none" w:sz="0" w:space="0" w:color="auto"/>
        <w:right w:val="none" w:sz="0" w:space="0" w:color="auto"/>
      </w:divBdr>
    </w:div>
    <w:div w:id="1837763404">
      <w:bodyDiv w:val="1"/>
      <w:marLeft w:val="0"/>
      <w:marRight w:val="0"/>
      <w:marTop w:val="0"/>
      <w:marBottom w:val="0"/>
      <w:divBdr>
        <w:top w:val="none" w:sz="0" w:space="0" w:color="auto"/>
        <w:left w:val="none" w:sz="0" w:space="0" w:color="auto"/>
        <w:bottom w:val="none" w:sz="0" w:space="0" w:color="auto"/>
        <w:right w:val="none" w:sz="0" w:space="0" w:color="auto"/>
      </w:divBdr>
    </w:div>
    <w:div w:id="1849176438">
      <w:bodyDiv w:val="1"/>
      <w:marLeft w:val="0"/>
      <w:marRight w:val="0"/>
      <w:marTop w:val="0"/>
      <w:marBottom w:val="0"/>
      <w:divBdr>
        <w:top w:val="none" w:sz="0" w:space="0" w:color="auto"/>
        <w:left w:val="none" w:sz="0" w:space="0" w:color="auto"/>
        <w:bottom w:val="none" w:sz="0" w:space="0" w:color="auto"/>
        <w:right w:val="none" w:sz="0" w:space="0" w:color="auto"/>
      </w:divBdr>
    </w:div>
    <w:div w:id="1878927167">
      <w:bodyDiv w:val="1"/>
      <w:marLeft w:val="0"/>
      <w:marRight w:val="0"/>
      <w:marTop w:val="0"/>
      <w:marBottom w:val="0"/>
      <w:divBdr>
        <w:top w:val="none" w:sz="0" w:space="0" w:color="auto"/>
        <w:left w:val="none" w:sz="0" w:space="0" w:color="auto"/>
        <w:bottom w:val="none" w:sz="0" w:space="0" w:color="auto"/>
        <w:right w:val="none" w:sz="0" w:space="0" w:color="auto"/>
      </w:divBdr>
    </w:div>
    <w:div w:id="1888182094">
      <w:bodyDiv w:val="1"/>
      <w:marLeft w:val="0"/>
      <w:marRight w:val="0"/>
      <w:marTop w:val="0"/>
      <w:marBottom w:val="0"/>
      <w:divBdr>
        <w:top w:val="none" w:sz="0" w:space="0" w:color="auto"/>
        <w:left w:val="none" w:sz="0" w:space="0" w:color="auto"/>
        <w:bottom w:val="none" w:sz="0" w:space="0" w:color="auto"/>
        <w:right w:val="none" w:sz="0" w:space="0" w:color="auto"/>
      </w:divBdr>
    </w:div>
    <w:div w:id="1900087284">
      <w:bodyDiv w:val="1"/>
      <w:marLeft w:val="0"/>
      <w:marRight w:val="0"/>
      <w:marTop w:val="0"/>
      <w:marBottom w:val="0"/>
      <w:divBdr>
        <w:top w:val="none" w:sz="0" w:space="0" w:color="auto"/>
        <w:left w:val="none" w:sz="0" w:space="0" w:color="auto"/>
        <w:bottom w:val="none" w:sz="0" w:space="0" w:color="auto"/>
        <w:right w:val="none" w:sz="0" w:space="0" w:color="auto"/>
      </w:divBdr>
    </w:div>
    <w:div w:id="1922640048">
      <w:bodyDiv w:val="1"/>
      <w:marLeft w:val="0"/>
      <w:marRight w:val="0"/>
      <w:marTop w:val="0"/>
      <w:marBottom w:val="0"/>
      <w:divBdr>
        <w:top w:val="none" w:sz="0" w:space="0" w:color="auto"/>
        <w:left w:val="none" w:sz="0" w:space="0" w:color="auto"/>
        <w:bottom w:val="none" w:sz="0" w:space="0" w:color="auto"/>
        <w:right w:val="none" w:sz="0" w:space="0" w:color="auto"/>
      </w:divBdr>
    </w:div>
    <w:div w:id="1947536731">
      <w:bodyDiv w:val="1"/>
      <w:marLeft w:val="0"/>
      <w:marRight w:val="0"/>
      <w:marTop w:val="0"/>
      <w:marBottom w:val="0"/>
      <w:divBdr>
        <w:top w:val="none" w:sz="0" w:space="0" w:color="auto"/>
        <w:left w:val="none" w:sz="0" w:space="0" w:color="auto"/>
        <w:bottom w:val="none" w:sz="0" w:space="0" w:color="auto"/>
        <w:right w:val="none" w:sz="0" w:space="0" w:color="auto"/>
      </w:divBdr>
    </w:div>
    <w:div w:id="1963533976">
      <w:bodyDiv w:val="1"/>
      <w:marLeft w:val="0"/>
      <w:marRight w:val="0"/>
      <w:marTop w:val="0"/>
      <w:marBottom w:val="0"/>
      <w:divBdr>
        <w:top w:val="none" w:sz="0" w:space="0" w:color="auto"/>
        <w:left w:val="none" w:sz="0" w:space="0" w:color="auto"/>
        <w:bottom w:val="none" w:sz="0" w:space="0" w:color="auto"/>
        <w:right w:val="none" w:sz="0" w:space="0" w:color="auto"/>
      </w:divBdr>
    </w:div>
    <w:div w:id="1993368319">
      <w:bodyDiv w:val="1"/>
      <w:marLeft w:val="0"/>
      <w:marRight w:val="0"/>
      <w:marTop w:val="0"/>
      <w:marBottom w:val="0"/>
      <w:divBdr>
        <w:top w:val="none" w:sz="0" w:space="0" w:color="auto"/>
        <w:left w:val="none" w:sz="0" w:space="0" w:color="auto"/>
        <w:bottom w:val="none" w:sz="0" w:space="0" w:color="auto"/>
        <w:right w:val="none" w:sz="0" w:space="0" w:color="auto"/>
      </w:divBdr>
    </w:div>
    <w:div w:id="2015378189">
      <w:bodyDiv w:val="1"/>
      <w:marLeft w:val="0"/>
      <w:marRight w:val="0"/>
      <w:marTop w:val="0"/>
      <w:marBottom w:val="0"/>
      <w:divBdr>
        <w:top w:val="none" w:sz="0" w:space="0" w:color="auto"/>
        <w:left w:val="none" w:sz="0" w:space="0" w:color="auto"/>
        <w:bottom w:val="none" w:sz="0" w:space="0" w:color="auto"/>
        <w:right w:val="none" w:sz="0" w:space="0" w:color="auto"/>
      </w:divBdr>
    </w:div>
    <w:div w:id="2032950557">
      <w:bodyDiv w:val="1"/>
      <w:marLeft w:val="0"/>
      <w:marRight w:val="0"/>
      <w:marTop w:val="0"/>
      <w:marBottom w:val="0"/>
      <w:divBdr>
        <w:top w:val="none" w:sz="0" w:space="0" w:color="auto"/>
        <w:left w:val="none" w:sz="0" w:space="0" w:color="auto"/>
        <w:bottom w:val="none" w:sz="0" w:space="0" w:color="auto"/>
        <w:right w:val="none" w:sz="0" w:space="0" w:color="auto"/>
      </w:divBdr>
    </w:div>
    <w:div w:id="2039425303">
      <w:bodyDiv w:val="1"/>
      <w:marLeft w:val="0"/>
      <w:marRight w:val="0"/>
      <w:marTop w:val="0"/>
      <w:marBottom w:val="0"/>
      <w:divBdr>
        <w:top w:val="none" w:sz="0" w:space="0" w:color="auto"/>
        <w:left w:val="none" w:sz="0" w:space="0" w:color="auto"/>
        <w:bottom w:val="none" w:sz="0" w:space="0" w:color="auto"/>
        <w:right w:val="none" w:sz="0" w:space="0" w:color="auto"/>
      </w:divBdr>
    </w:div>
    <w:div w:id="2057924228">
      <w:bodyDiv w:val="1"/>
      <w:marLeft w:val="0"/>
      <w:marRight w:val="0"/>
      <w:marTop w:val="0"/>
      <w:marBottom w:val="0"/>
      <w:divBdr>
        <w:top w:val="none" w:sz="0" w:space="0" w:color="auto"/>
        <w:left w:val="none" w:sz="0" w:space="0" w:color="auto"/>
        <w:bottom w:val="none" w:sz="0" w:space="0" w:color="auto"/>
        <w:right w:val="none" w:sz="0" w:space="0" w:color="auto"/>
      </w:divBdr>
    </w:div>
    <w:div w:id="2091999449">
      <w:bodyDiv w:val="1"/>
      <w:marLeft w:val="0"/>
      <w:marRight w:val="0"/>
      <w:marTop w:val="0"/>
      <w:marBottom w:val="0"/>
      <w:divBdr>
        <w:top w:val="none" w:sz="0" w:space="0" w:color="auto"/>
        <w:left w:val="none" w:sz="0" w:space="0" w:color="auto"/>
        <w:bottom w:val="none" w:sz="0" w:space="0" w:color="auto"/>
        <w:right w:val="none" w:sz="0" w:space="0" w:color="auto"/>
      </w:divBdr>
    </w:div>
    <w:div w:id="2121995136">
      <w:bodyDiv w:val="1"/>
      <w:marLeft w:val="0"/>
      <w:marRight w:val="0"/>
      <w:marTop w:val="0"/>
      <w:marBottom w:val="0"/>
      <w:divBdr>
        <w:top w:val="none" w:sz="0" w:space="0" w:color="auto"/>
        <w:left w:val="none" w:sz="0" w:space="0" w:color="auto"/>
        <w:bottom w:val="none" w:sz="0" w:space="0" w:color="auto"/>
        <w:right w:val="none" w:sz="0" w:space="0" w:color="auto"/>
      </w:divBdr>
    </w:div>
    <w:div w:id="2145347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e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adissonhotels.com/en-u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3201</Words>
  <Characters>18247</Characters>
  <Application>Microsoft Office Word</Application>
  <DocSecurity>0</DocSecurity>
  <Lines>152</Lines>
  <Paragraphs>42</Paragraphs>
  <ScaleCrop>false</ScaleCrop>
  <Company/>
  <LinksUpToDate>false</LinksUpToDate>
  <CharactersWithSpaces>21406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2025-01-25T10:28:00Z</dcterms:created>
  <dcterms:modified xsi:type="dcterms:W3CDTF">2025-01-30T17:59:00Z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3576ad87ab51325566339c9f241a43296904b451fdc390ff243bf2394bc73879</vt:lpwstr>
  </property>
</Properties>
</file>