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page" w:tblpX="1031" w:tblpY="3"/>
        <w:tblW w:w="0" w:type="auto"/>
        <w:tblLook w:val="04A0" w:firstRow="1" w:lastRow="0" w:firstColumn="1" w:lastColumn="0" w:noHBand="0" w:noVBand="1"/>
      </w:tblPr>
      <w:tblGrid>
        <w:gridCol w:w="5627"/>
        <w:gridCol w:w="3389"/>
      </w:tblGrid>
      <w:tr w:rsidR="00840E3B" w:rsidRPr="00430A62" w14:paraId="153D35B8" w14:textId="77777777" w:rsidTr="00E02743">
        <w:tc>
          <w:tcPr>
            <w:tcW w:w="5627" w:type="dxa"/>
          </w:tcPr>
          <w:p w14:paraId="69562B3B" w14:textId="77777777" w:rsidR="00840E3B" w:rsidRPr="005D0373" w:rsidRDefault="00840E3B" w:rsidP="00E02743">
            <w:pPr>
              <w:rPr>
                <w:rFonts w:cs="Times New Roman"/>
                <w:b/>
                <w:bCs/>
                <w:color w:val="283041"/>
                <w:kern w:val="0"/>
                <w14:ligatures w14:val="none"/>
              </w:rPr>
            </w:pPr>
            <w:proofErr w:type="spellStart"/>
            <w:r w:rsidRPr="005D0373">
              <w:rPr>
                <w:rFonts w:cs="Times New Roman"/>
                <w:b/>
                <w:bCs/>
                <w:color w:val="283041"/>
                <w:kern w:val="0"/>
                <w14:ligatures w14:val="none"/>
              </w:rPr>
              <w:t>Targedau</w:t>
            </w:r>
            <w:proofErr w:type="spellEnd"/>
          </w:p>
        </w:tc>
        <w:tc>
          <w:tcPr>
            <w:tcW w:w="3389" w:type="dxa"/>
          </w:tcPr>
          <w:p w14:paraId="29C56840" w14:textId="77777777" w:rsidR="00840E3B" w:rsidRPr="005D0373" w:rsidRDefault="00840E3B" w:rsidP="00E02743">
            <w:pPr>
              <w:rPr>
                <w:rFonts w:cs="Times New Roman"/>
                <w:b/>
                <w:bCs/>
                <w:color w:val="283041"/>
                <w:kern w:val="0"/>
                <w14:ligatures w14:val="none"/>
              </w:rPr>
            </w:pPr>
            <w:r w:rsidRPr="005D0373">
              <w:rPr>
                <w:rFonts w:cs="Times New Roman"/>
                <w:b/>
                <w:bCs/>
                <w:color w:val="283041"/>
                <w:kern w:val="0"/>
                <w14:ligatures w14:val="none"/>
              </w:rPr>
              <w:t xml:space="preserve">Yr </w:t>
            </w:r>
            <w:proofErr w:type="spellStart"/>
            <w:r w:rsidRPr="005D0373">
              <w:rPr>
                <w:rFonts w:cs="Times New Roman"/>
                <w:b/>
                <w:bCs/>
                <w:color w:val="283041"/>
                <w:kern w:val="0"/>
                <w14:ligatures w14:val="none"/>
              </w:rPr>
              <w:t>hyn</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rwyf</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wedi</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gwneud</w:t>
            </w:r>
            <w:proofErr w:type="spellEnd"/>
            <w:r w:rsidRPr="005D0373">
              <w:rPr>
                <w:rFonts w:cs="Times New Roman"/>
                <w:b/>
                <w:bCs/>
                <w:color w:val="283041"/>
                <w:kern w:val="0"/>
                <w14:ligatures w14:val="none"/>
              </w:rPr>
              <w:t xml:space="preserve"> y </w:t>
            </w:r>
            <w:proofErr w:type="spellStart"/>
            <w:r w:rsidRPr="005D0373">
              <w:rPr>
                <w:rFonts w:cs="Times New Roman"/>
                <w:b/>
                <w:bCs/>
                <w:color w:val="283041"/>
                <w:kern w:val="0"/>
                <w14:ligatures w14:val="none"/>
              </w:rPr>
              <w:t>tro</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yma</w:t>
            </w:r>
            <w:proofErr w:type="spellEnd"/>
          </w:p>
        </w:tc>
      </w:tr>
      <w:tr w:rsidR="00840E3B" w:rsidRPr="00430A62" w14:paraId="228437ED" w14:textId="77777777" w:rsidTr="00E02743">
        <w:tc>
          <w:tcPr>
            <w:tcW w:w="5627" w:type="dxa"/>
          </w:tcPr>
          <w:p w14:paraId="68429ED8" w14:textId="77777777" w:rsidR="00840E3B" w:rsidRPr="00430A62" w:rsidRDefault="00840E3B" w:rsidP="00E02743">
            <w:pPr>
              <w:rPr>
                <w:rFonts w:cs="Times New Roman"/>
                <w:color w:val="283041"/>
                <w:kern w:val="0"/>
                <w14:ligatures w14:val="none"/>
              </w:rPr>
            </w:pPr>
            <w:r w:rsidRPr="00430A62">
              <w:rPr>
                <w:rFonts w:cs="Times New Roman"/>
                <w:color w:val="283041"/>
                <w:kern w:val="0"/>
                <w14:ligatures w14:val="none"/>
              </w:rPr>
              <w:t>* </w:t>
            </w:r>
            <w:proofErr w:type="spellStart"/>
            <w:r w:rsidRPr="00430A62">
              <w:rPr>
                <w:rFonts w:cs="Times New Roman"/>
                <w:color w:val="283041"/>
                <w:kern w:val="0"/>
                <w14:ligatures w14:val="none"/>
              </w:rPr>
              <w:t>Prawf</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ddarllen</w:t>
            </w:r>
            <w:proofErr w:type="spellEnd"/>
            <w:r w:rsidRPr="00430A62">
              <w:rPr>
                <w:rFonts w:cs="Times New Roman"/>
                <w:color w:val="283041"/>
                <w:kern w:val="0"/>
                <w14:ligatures w14:val="none"/>
              </w:rPr>
              <w:t xml:space="preserve"> er </w:t>
            </w:r>
            <w:proofErr w:type="spellStart"/>
            <w:r w:rsidRPr="00430A62">
              <w:rPr>
                <w:rFonts w:cs="Times New Roman"/>
                <w:color w:val="283041"/>
                <w:kern w:val="0"/>
                <w14:ligatures w14:val="none"/>
              </w:rPr>
              <w:t>mwyn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osgoi</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gwallau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esgeulus</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Defnyddia</w:t>
            </w:r>
            <w:proofErr w:type="spellEnd"/>
            <w:r w:rsidRPr="00430A62">
              <w:rPr>
                <w:rFonts w:cs="Times New Roman"/>
                <w:color w:val="283041"/>
                <w:kern w:val="0"/>
                <w14:ligatures w14:val="none"/>
              </w:rPr>
              <w:t> </w:t>
            </w:r>
            <w:hyperlink r:id="rId5" w:history="1">
              <w:r w:rsidRPr="00430A62">
                <w:rPr>
                  <w:rFonts w:cs="Times New Roman"/>
                  <w:color w:val="1E7BBB"/>
                  <w:kern w:val="0"/>
                  <w:shd w:val="clear" w:color="auto" w:fill="FFFFFF"/>
                  <w14:ligatures w14:val="none"/>
                </w:rPr>
                <w:t>cysgliad.com/cy/</w:t>
              </w:r>
            </w:hyperlink>
            <w:r w:rsidRPr="00430A62">
              <w:rPr>
                <w:rFonts w:cs="Times New Roman"/>
                <w:color w:val="283041"/>
                <w:kern w:val="0"/>
                <w14:ligatures w14:val="none"/>
              </w:rPr>
              <w:t xml:space="preserve"> i </w:t>
            </w:r>
            <w:proofErr w:type="spellStart"/>
            <w:r w:rsidRPr="00430A62">
              <w:rPr>
                <w:rFonts w:cs="Times New Roman"/>
                <w:color w:val="283041"/>
                <w:kern w:val="0"/>
                <w14:ligatures w14:val="none"/>
              </w:rPr>
              <w:t>sicrhau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cywirdeb</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ieithyddol</w:t>
            </w:r>
            <w:proofErr w:type="spellEnd"/>
            <w:r w:rsidRPr="00430A62">
              <w:rPr>
                <w:rFonts w:cs="Times New Roman"/>
                <w:color w:val="283041"/>
                <w:kern w:val="0"/>
                <w14:ligatures w14:val="none"/>
              </w:rPr>
              <w:t xml:space="preserve"> a </w:t>
            </w:r>
            <w:proofErr w:type="spellStart"/>
            <w:r w:rsidRPr="00430A62">
              <w:rPr>
                <w:rFonts w:cs="Times New Roman"/>
                <w:color w:val="283041"/>
                <w:kern w:val="0"/>
                <w14:ligatures w14:val="none"/>
              </w:rPr>
              <w:t>chyfieithiad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cywir</w:t>
            </w:r>
            <w:proofErr w:type="spellEnd"/>
            <w:r w:rsidRPr="00430A62">
              <w:rPr>
                <w:rFonts w:cs="Times New Roman"/>
                <w:color w:val="283041"/>
                <w:kern w:val="0"/>
                <w14:ligatures w14:val="none"/>
              </w:rPr>
              <w:t>.</w:t>
            </w:r>
          </w:p>
        </w:tc>
        <w:tc>
          <w:tcPr>
            <w:tcW w:w="3389" w:type="dxa"/>
          </w:tcPr>
          <w:p w14:paraId="5ED4BDDA" w14:textId="77777777" w:rsidR="00840E3B" w:rsidRPr="00430A62" w:rsidRDefault="00840E3B" w:rsidP="00E02743">
            <w:pPr>
              <w:rPr>
                <w:rFonts w:cs="Times New Roman"/>
                <w:color w:val="283041"/>
                <w:kern w:val="0"/>
                <w14:ligatures w14:val="none"/>
              </w:rPr>
            </w:pPr>
            <w:proofErr w:type="spellStart"/>
            <w:r>
              <w:rPr>
                <w:rFonts w:cs="Times New Roman"/>
                <w:color w:val="283041"/>
                <w:kern w:val="0"/>
                <w14:ligatures w14:val="none"/>
              </w:rPr>
              <w:t>Rwyf</w:t>
            </w:r>
            <w:proofErr w:type="spellEnd"/>
            <w:r>
              <w:rPr>
                <w:rFonts w:cs="Times New Roman"/>
                <w:color w:val="283041"/>
                <w:kern w:val="0"/>
                <w14:ligatures w14:val="none"/>
              </w:rPr>
              <w:t xml:space="preserve"> </w:t>
            </w:r>
            <w:proofErr w:type="spellStart"/>
            <w:r>
              <w:rPr>
                <w:rFonts w:cs="Times New Roman"/>
                <w:color w:val="283041"/>
                <w:kern w:val="0"/>
                <w14:ligatures w14:val="none"/>
              </w:rPr>
              <w:t>wedi</w:t>
            </w:r>
            <w:proofErr w:type="spellEnd"/>
            <w:r>
              <w:rPr>
                <w:rFonts w:cs="Times New Roman"/>
                <w:color w:val="283041"/>
                <w:kern w:val="0"/>
                <w14:ligatures w14:val="none"/>
              </w:rPr>
              <w:t xml:space="preserve"> </w:t>
            </w:r>
            <w:proofErr w:type="spellStart"/>
            <w:r>
              <w:rPr>
                <w:rFonts w:cs="Times New Roman"/>
                <w:color w:val="283041"/>
                <w:kern w:val="0"/>
                <w14:ligatures w14:val="none"/>
              </w:rPr>
              <w:t>darllen</w:t>
            </w:r>
            <w:proofErr w:type="spellEnd"/>
            <w:r>
              <w:rPr>
                <w:rFonts w:cs="Times New Roman"/>
                <w:color w:val="283041"/>
                <w:kern w:val="0"/>
                <w14:ligatures w14:val="none"/>
              </w:rPr>
              <w:t xml:space="preserve"> </w:t>
            </w:r>
            <w:proofErr w:type="spellStart"/>
            <w:r>
              <w:rPr>
                <w:rFonts w:cs="Times New Roman"/>
                <w:color w:val="283041"/>
                <w:kern w:val="0"/>
                <w14:ligatures w14:val="none"/>
              </w:rPr>
              <w:t>trwy</w:t>
            </w:r>
            <w:proofErr w:type="spellEnd"/>
            <w:r>
              <w:rPr>
                <w:rFonts w:cs="Times New Roman"/>
                <w:color w:val="283041"/>
                <w:kern w:val="0"/>
                <w14:ligatures w14:val="none"/>
              </w:rPr>
              <w:t xml:space="preserve"> </w:t>
            </w:r>
            <w:proofErr w:type="spellStart"/>
            <w:r>
              <w:rPr>
                <w:rFonts w:cs="Times New Roman"/>
                <w:color w:val="283041"/>
                <w:kern w:val="0"/>
                <w14:ligatures w14:val="none"/>
              </w:rPr>
              <w:t>fy</w:t>
            </w:r>
            <w:proofErr w:type="spellEnd"/>
            <w:r>
              <w:rPr>
                <w:rFonts w:cs="Times New Roman"/>
                <w:color w:val="283041"/>
                <w:kern w:val="0"/>
                <w14:ligatures w14:val="none"/>
              </w:rPr>
              <w:t xml:space="preserve"> </w:t>
            </w:r>
            <w:proofErr w:type="spellStart"/>
            <w:r>
              <w:rPr>
                <w:rFonts w:cs="Times New Roman"/>
                <w:color w:val="283041"/>
                <w:kern w:val="0"/>
                <w14:ligatures w14:val="none"/>
              </w:rPr>
              <w:t>ngwaith</w:t>
            </w:r>
            <w:proofErr w:type="spellEnd"/>
            <w:r>
              <w:rPr>
                <w:rFonts w:cs="Times New Roman"/>
                <w:color w:val="283041"/>
                <w:kern w:val="0"/>
                <w14:ligatures w14:val="none"/>
              </w:rPr>
              <w:t xml:space="preserve"> er </w:t>
            </w:r>
            <w:proofErr w:type="spellStart"/>
            <w:r>
              <w:rPr>
                <w:rFonts w:cs="Times New Roman"/>
                <w:color w:val="283041"/>
                <w:kern w:val="0"/>
                <w14:ligatures w14:val="none"/>
              </w:rPr>
              <w:t>mwyn</w:t>
            </w:r>
            <w:proofErr w:type="spellEnd"/>
            <w:r>
              <w:rPr>
                <w:rFonts w:cs="Times New Roman"/>
                <w:color w:val="283041"/>
                <w:kern w:val="0"/>
                <w14:ligatures w14:val="none"/>
              </w:rPr>
              <w:t xml:space="preserve"> </w:t>
            </w:r>
            <w:proofErr w:type="spellStart"/>
            <w:r>
              <w:rPr>
                <w:rFonts w:cs="Times New Roman"/>
                <w:color w:val="283041"/>
                <w:kern w:val="0"/>
                <w14:ligatures w14:val="none"/>
              </w:rPr>
              <w:t>lleihau’r</w:t>
            </w:r>
            <w:proofErr w:type="spellEnd"/>
            <w:r>
              <w:rPr>
                <w:rFonts w:cs="Times New Roman"/>
                <w:color w:val="283041"/>
                <w:kern w:val="0"/>
                <w14:ligatures w14:val="none"/>
              </w:rPr>
              <w:t xml:space="preserve"> </w:t>
            </w:r>
            <w:proofErr w:type="spellStart"/>
            <w:r>
              <w:rPr>
                <w:rFonts w:cs="Times New Roman"/>
                <w:color w:val="283041"/>
                <w:kern w:val="0"/>
                <w14:ligatures w14:val="none"/>
              </w:rPr>
              <w:t>gwallau</w:t>
            </w:r>
            <w:proofErr w:type="spellEnd"/>
            <w:r>
              <w:rPr>
                <w:rFonts w:cs="Times New Roman"/>
                <w:color w:val="283041"/>
                <w:kern w:val="0"/>
                <w14:ligatures w14:val="none"/>
              </w:rPr>
              <w:t xml:space="preserve"> a </w:t>
            </w:r>
            <w:proofErr w:type="spellStart"/>
            <w:r>
              <w:rPr>
                <w:rFonts w:cs="Times New Roman"/>
                <w:color w:val="283041"/>
                <w:kern w:val="0"/>
                <w14:ligatures w14:val="none"/>
              </w:rPr>
              <w:t>ddefnyddiais</w:t>
            </w:r>
            <w:proofErr w:type="spellEnd"/>
            <w:r>
              <w:rPr>
                <w:rFonts w:cs="Times New Roman"/>
                <w:color w:val="283041"/>
                <w:kern w:val="0"/>
                <w14:ligatures w14:val="none"/>
              </w:rPr>
              <w:t xml:space="preserve"> </w:t>
            </w:r>
            <w:hyperlink r:id="rId6" w:history="1">
              <w:r w:rsidRPr="00F24C4E">
                <w:rPr>
                  <w:rFonts w:cs="Times New Roman"/>
                  <w:color w:val="000000" w:themeColor="text1"/>
                  <w:kern w:val="0"/>
                  <w:shd w:val="clear" w:color="auto" w:fill="FFFFFF"/>
                  <w14:ligatures w14:val="none"/>
                </w:rPr>
                <w:t>cysgliad.com/cy/</w:t>
              </w:r>
            </w:hyperlink>
            <w:r w:rsidRPr="00F24C4E">
              <w:rPr>
                <w:rFonts w:cs="Times New Roman"/>
                <w:color w:val="000000" w:themeColor="text1"/>
                <w:kern w:val="0"/>
                <w:shd w:val="clear" w:color="auto" w:fill="FFFFFF"/>
                <w14:ligatures w14:val="none"/>
              </w:rPr>
              <w:t xml:space="preserve"> </w:t>
            </w:r>
            <w:r>
              <w:rPr>
                <w:rFonts w:cs="Times New Roman"/>
                <w:color w:val="000000" w:themeColor="text1"/>
                <w:kern w:val="0"/>
                <w:shd w:val="clear" w:color="auto" w:fill="FFFFFF"/>
                <w14:ligatures w14:val="none"/>
              </w:rPr>
              <w:t xml:space="preserve">I </w:t>
            </w:r>
            <w:proofErr w:type="spellStart"/>
            <w:r>
              <w:rPr>
                <w:rFonts w:cs="Times New Roman"/>
                <w:color w:val="000000" w:themeColor="text1"/>
                <w:kern w:val="0"/>
                <w:shd w:val="clear" w:color="auto" w:fill="FFFFFF"/>
                <w14:ligatures w14:val="none"/>
              </w:rPr>
              <w:t>wella</w:t>
            </w:r>
            <w:proofErr w:type="spellEnd"/>
            <w:r>
              <w:rPr>
                <w:rFonts w:cs="Times New Roman"/>
                <w:color w:val="000000" w:themeColor="text1"/>
                <w:kern w:val="0"/>
                <w:shd w:val="clear" w:color="auto" w:fill="FFFFFF"/>
                <w14:ligatures w14:val="none"/>
              </w:rPr>
              <w:t xml:space="preserve"> </w:t>
            </w:r>
            <w:proofErr w:type="spellStart"/>
            <w:r>
              <w:rPr>
                <w:rFonts w:cs="Times New Roman"/>
                <w:color w:val="000000" w:themeColor="text1"/>
                <w:kern w:val="0"/>
                <w:shd w:val="clear" w:color="auto" w:fill="FFFFFF"/>
                <w14:ligatures w14:val="none"/>
              </w:rPr>
              <w:t>fy</w:t>
            </w:r>
            <w:proofErr w:type="spellEnd"/>
            <w:r>
              <w:rPr>
                <w:rFonts w:cs="Times New Roman"/>
                <w:color w:val="000000" w:themeColor="text1"/>
                <w:kern w:val="0"/>
                <w:shd w:val="clear" w:color="auto" w:fill="FFFFFF"/>
                <w14:ligatures w14:val="none"/>
              </w:rPr>
              <w:t xml:space="preserve"> </w:t>
            </w:r>
            <w:proofErr w:type="spellStart"/>
            <w:r>
              <w:rPr>
                <w:rFonts w:cs="Times New Roman"/>
                <w:color w:val="000000" w:themeColor="text1"/>
                <w:kern w:val="0"/>
                <w:shd w:val="clear" w:color="auto" w:fill="FFFFFF"/>
                <w14:ligatures w14:val="none"/>
              </w:rPr>
              <w:t>ngramadeg</w:t>
            </w:r>
            <w:proofErr w:type="spellEnd"/>
            <w:r>
              <w:rPr>
                <w:rFonts w:cs="Times New Roman"/>
                <w:color w:val="000000" w:themeColor="text1"/>
                <w:kern w:val="0"/>
                <w:shd w:val="clear" w:color="auto" w:fill="FFFFFF"/>
                <w14:ligatures w14:val="none"/>
              </w:rPr>
              <w:t>.</w:t>
            </w:r>
          </w:p>
        </w:tc>
      </w:tr>
      <w:tr w:rsidR="00840E3B" w:rsidRPr="00430A62" w14:paraId="577D848A" w14:textId="77777777" w:rsidTr="00E02743">
        <w:tc>
          <w:tcPr>
            <w:tcW w:w="5627" w:type="dxa"/>
          </w:tcPr>
          <w:p w14:paraId="45624FDF" w14:textId="77777777" w:rsidR="00840E3B" w:rsidRPr="00430A62" w:rsidRDefault="00840E3B" w:rsidP="00E02743">
            <w:pPr>
              <w:rPr>
                <w:rFonts w:cs="Times New Roman"/>
                <w:color w:val="283041"/>
                <w:kern w:val="0"/>
                <w14:ligatures w14:val="none"/>
              </w:rPr>
            </w:pPr>
            <w:r w:rsidRPr="00430A62">
              <w:rPr>
                <w:rFonts w:cs="Times New Roman"/>
                <w:color w:val="283041"/>
                <w:kern w:val="0"/>
                <w14:ligatures w14:val="none"/>
              </w:rPr>
              <w:t xml:space="preserve">*  I </w:t>
            </w:r>
            <w:proofErr w:type="spellStart"/>
            <w:r w:rsidRPr="00430A62">
              <w:rPr>
                <w:rFonts w:cs="Times New Roman"/>
                <w:color w:val="283041"/>
                <w:kern w:val="0"/>
                <w14:ligatures w14:val="none"/>
              </w:rPr>
              <w:t>ddarllen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hyd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oed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mwy</w:t>
            </w:r>
            <w:proofErr w:type="spellEnd"/>
            <w:r w:rsidRPr="00430A62">
              <w:rPr>
                <w:rFonts w:cs="Times New Roman"/>
                <w:color w:val="283041"/>
                <w:kern w:val="0"/>
                <w14:ligatures w14:val="none"/>
              </w:rPr>
              <w:t xml:space="preserve"> o </w:t>
            </w:r>
            <w:proofErr w:type="spellStart"/>
            <w:r w:rsidRPr="00430A62">
              <w:rPr>
                <w:rFonts w:cs="Times New Roman"/>
                <w:color w:val="283041"/>
                <w:kern w:val="0"/>
                <w14:ligatures w14:val="none"/>
              </w:rPr>
              <w:t>lyfrau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perthnasol</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erthyglau</w:t>
            </w:r>
            <w:proofErr w:type="spellEnd"/>
            <w:r w:rsidRPr="00430A62">
              <w:rPr>
                <w:rFonts w:cs="Times New Roman"/>
                <w:color w:val="283041"/>
                <w:kern w:val="0"/>
                <w14:ligatures w14:val="none"/>
              </w:rPr>
              <w:t xml:space="preserve"> a </w:t>
            </w:r>
            <w:proofErr w:type="spellStart"/>
            <w:r w:rsidRPr="00430A62">
              <w:rPr>
                <w:rFonts w:cs="Times New Roman"/>
                <w:color w:val="283041"/>
                <w:kern w:val="0"/>
                <w14:ligatures w14:val="none"/>
              </w:rPr>
              <w:t>dogfennaeth</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Llywodraeth</w:t>
            </w:r>
            <w:proofErr w:type="spellEnd"/>
            <w:r w:rsidRPr="00430A62">
              <w:rPr>
                <w:rFonts w:cs="Times New Roman"/>
                <w:color w:val="283041"/>
                <w:kern w:val="0"/>
                <w14:ligatures w14:val="none"/>
              </w:rPr>
              <w:t xml:space="preserve"> Cymru, </w:t>
            </w:r>
            <w:proofErr w:type="spellStart"/>
            <w:r w:rsidRPr="00430A62">
              <w:rPr>
                <w:rFonts w:cs="Times New Roman"/>
                <w:color w:val="283041"/>
                <w:kern w:val="0"/>
                <w14:ligatures w14:val="none"/>
              </w:rPr>
              <w:t>Estyn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wrth</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ymchwilio</w:t>
            </w:r>
            <w:proofErr w:type="spellEnd"/>
            <w:r w:rsidRPr="00430A62">
              <w:rPr>
                <w:rFonts w:cs="Times New Roman"/>
                <w:color w:val="283041"/>
                <w:kern w:val="0"/>
                <w14:ligatures w14:val="none"/>
              </w:rPr>
              <w:t>.</w:t>
            </w:r>
          </w:p>
        </w:tc>
        <w:tc>
          <w:tcPr>
            <w:tcW w:w="3389" w:type="dxa"/>
          </w:tcPr>
          <w:p w14:paraId="679EF081" w14:textId="1A82ADD7" w:rsidR="00840E3B" w:rsidRPr="00430A62" w:rsidRDefault="003C4EED" w:rsidP="00E02743">
            <w:pPr>
              <w:rPr>
                <w:rFonts w:cs="Times New Roman"/>
                <w:color w:val="283041"/>
                <w:kern w:val="0"/>
                <w14:ligatures w14:val="none"/>
              </w:rPr>
            </w:pPr>
            <w:r>
              <w:rPr>
                <w:rFonts w:cs="Times New Roman"/>
                <w:color w:val="283041"/>
                <w:kern w:val="0"/>
                <w14:ligatures w14:val="none"/>
              </w:rPr>
              <w:t xml:space="preserve">Yn yr </w:t>
            </w:r>
            <w:proofErr w:type="spellStart"/>
            <w:r>
              <w:rPr>
                <w:rFonts w:cs="Times New Roman"/>
                <w:color w:val="283041"/>
                <w:kern w:val="0"/>
                <w14:ligatures w14:val="none"/>
              </w:rPr>
              <w:t>aseiniad</w:t>
            </w:r>
            <w:proofErr w:type="spellEnd"/>
            <w:r>
              <w:rPr>
                <w:rFonts w:cs="Times New Roman"/>
                <w:color w:val="283041"/>
                <w:kern w:val="0"/>
                <w14:ligatures w14:val="none"/>
              </w:rPr>
              <w:t xml:space="preserve"> </w:t>
            </w:r>
            <w:proofErr w:type="spellStart"/>
            <w:r>
              <w:rPr>
                <w:rFonts w:cs="Times New Roman"/>
                <w:color w:val="283041"/>
                <w:kern w:val="0"/>
                <w14:ligatures w14:val="none"/>
              </w:rPr>
              <w:t>yma</w:t>
            </w:r>
            <w:proofErr w:type="spellEnd"/>
            <w:r>
              <w:rPr>
                <w:rFonts w:cs="Times New Roman"/>
                <w:color w:val="283041"/>
                <w:kern w:val="0"/>
                <w14:ligatures w14:val="none"/>
              </w:rPr>
              <w:t xml:space="preserve">, </w:t>
            </w:r>
            <w:proofErr w:type="spellStart"/>
            <w:r>
              <w:rPr>
                <w:rFonts w:cs="Times New Roman"/>
                <w:color w:val="283041"/>
                <w:kern w:val="0"/>
                <w14:ligatures w14:val="none"/>
              </w:rPr>
              <w:t>ddefyddiais</w:t>
            </w:r>
            <w:proofErr w:type="spellEnd"/>
            <w:r w:rsidR="00AE4F1E">
              <w:rPr>
                <w:rFonts w:cs="Times New Roman"/>
                <w:color w:val="283041"/>
                <w:kern w:val="0"/>
                <w14:ligatures w14:val="none"/>
              </w:rPr>
              <w:t xml:space="preserve"> </w:t>
            </w:r>
            <w:proofErr w:type="spellStart"/>
            <w:r w:rsidR="00AE4F1E">
              <w:rPr>
                <w:rFonts w:cs="Times New Roman"/>
                <w:color w:val="283041"/>
                <w:kern w:val="0"/>
                <w14:ligatures w14:val="none"/>
              </w:rPr>
              <w:t>erthyglau</w:t>
            </w:r>
            <w:proofErr w:type="spellEnd"/>
            <w:r w:rsidR="00AE4F1E">
              <w:rPr>
                <w:rFonts w:cs="Times New Roman"/>
                <w:color w:val="283041"/>
                <w:kern w:val="0"/>
                <w14:ligatures w14:val="none"/>
              </w:rPr>
              <w:t xml:space="preserve"> o </w:t>
            </w:r>
            <w:proofErr w:type="spellStart"/>
            <w:r w:rsidR="00AE4F1E">
              <w:rPr>
                <w:rFonts w:cs="Times New Roman"/>
                <w:color w:val="283041"/>
                <w:kern w:val="0"/>
                <w14:ligatures w14:val="none"/>
              </w:rPr>
              <w:t>Llywodraeth</w:t>
            </w:r>
            <w:proofErr w:type="spellEnd"/>
            <w:r w:rsidR="00AE4F1E">
              <w:rPr>
                <w:rFonts w:cs="Times New Roman"/>
                <w:color w:val="283041"/>
                <w:kern w:val="0"/>
                <w14:ligatures w14:val="none"/>
              </w:rPr>
              <w:t xml:space="preserve"> Cymru ac </w:t>
            </w:r>
            <w:proofErr w:type="spellStart"/>
            <w:r w:rsidR="00AE4F1E">
              <w:rPr>
                <w:rFonts w:cs="Times New Roman"/>
                <w:color w:val="283041"/>
                <w:kern w:val="0"/>
                <w14:ligatures w14:val="none"/>
              </w:rPr>
              <w:t>Estyn</w:t>
            </w:r>
            <w:proofErr w:type="spellEnd"/>
            <w:r w:rsidR="00AE4F1E">
              <w:rPr>
                <w:rFonts w:cs="Times New Roman"/>
                <w:color w:val="283041"/>
                <w:kern w:val="0"/>
                <w14:ligatures w14:val="none"/>
              </w:rPr>
              <w:t xml:space="preserve"> a </w:t>
            </w:r>
            <w:proofErr w:type="spellStart"/>
            <w:r w:rsidR="00AE4F1E">
              <w:rPr>
                <w:rFonts w:cs="Times New Roman"/>
                <w:color w:val="283041"/>
                <w:kern w:val="0"/>
                <w14:ligatures w14:val="none"/>
              </w:rPr>
              <w:t>ddefnyddiais</w:t>
            </w:r>
            <w:proofErr w:type="spellEnd"/>
            <w:r w:rsidR="00AE4F1E">
              <w:rPr>
                <w:rFonts w:cs="Times New Roman"/>
                <w:color w:val="283041"/>
                <w:kern w:val="0"/>
                <w14:ligatures w14:val="none"/>
              </w:rPr>
              <w:t xml:space="preserve"> </w:t>
            </w:r>
            <w:proofErr w:type="spellStart"/>
            <w:r w:rsidR="00AE4F1E">
              <w:rPr>
                <w:rFonts w:cs="Times New Roman"/>
                <w:color w:val="283041"/>
                <w:kern w:val="0"/>
                <w14:ligatures w14:val="none"/>
              </w:rPr>
              <w:t>mewn</w:t>
            </w:r>
            <w:proofErr w:type="spellEnd"/>
            <w:r w:rsidR="00AE4F1E">
              <w:rPr>
                <w:rFonts w:cs="Times New Roman"/>
                <w:color w:val="283041"/>
                <w:kern w:val="0"/>
                <w14:ligatures w14:val="none"/>
              </w:rPr>
              <w:t xml:space="preserve"> </w:t>
            </w:r>
            <w:proofErr w:type="spellStart"/>
            <w:r w:rsidR="00AE4F1E">
              <w:rPr>
                <w:rFonts w:cs="Times New Roman"/>
                <w:color w:val="283041"/>
                <w:kern w:val="0"/>
                <w14:ligatures w14:val="none"/>
              </w:rPr>
              <w:t>ffordd</w:t>
            </w:r>
            <w:proofErr w:type="spellEnd"/>
            <w:r w:rsidR="005D0373">
              <w:rPr>
                <w:rFonts w:cs="Times New Roman"/>
                <w:color w:val="283041"/>
                <w:kern w:val="0"/>
                <w14:ligatures w14:val="none"/>
              </w:rPr>
              <w:t xml:space="preserve"> </w:t>
            </w:r>
            <w:proofErr w:type="spellStart"/>
            <w:r w:rsidR="005D0373">
              <w:rPr>
                <w:rFonts w:cs="Times New Roman"/>
                <w:color w:val="283041"/>
                <w:kern w:val="0"/>
                <w14:ligatures w14:val="none"/>
              </w:rPr>
              <w:t>effeithiol</w:t>
            </w:r>
            <w:proofErr w:type="spellEnd"/>
            <w:r w:rsidR="005D0373">
              <w:rPr>
                <w:rFonts w:cs="Times New Roman"/>
                <w:color w:val="283041"/>
                <w:kern w:val="0"/>
                <w14:ligatures w14:val="none"/>
              </w:rPr>
              <w:t>.</w:t>
            </w:r>
          </w:p>
        </w:tc>
      </w:tr>
      <w:tr w:rsidR="00840E3B" w:rsidRPr="00430A62" w14:paraId="7D82EB82" w14:textId="77777777" w:rsidTr="00E02743">
        <w:tc>
          <w:tcPr>
            <w:tcW w:w="5627" w:type="dxa"/>
          </w:tcPr>
          <w:p w14:paraId="05528FC2" w14:textId="77777777" w:rsidR="00840E3B" w:rsidRPr="00430A62" w:rsidRDefault="00840E3B" w:rsidP="00E02743">
            <w:pPr>
              <w:rPr>
                <w:rFonts w:ascii="Roboto" w:hAnsi="Roboto" w:cs="Times New Roman"/>
                <w:color w:val="283041"/>
                <w:kern w:val="0"/>
                <w:sz w:val="21"/>
                <w:szCs w:val="21"/>
                <w14:ligatures w14:val="none"/>
              </w:rPr>
            </w:pPr>
            <w:r w:rsidRPr="00430A62">
              <w:rPr>
                <w:rFonts w:cs="Times New Roman"/>
                <w:color w:val="283041"/>
                <w:kern w:val="0"/>
                <w14:ligatures w14:val="none"/>
              </w:rPr>
              <w:t> * </w:t>
            </w:r>
            <w:proofErr w:type="spellStart"/>
            <w:r w:rsidRPr="00430A62">
              <w:rPr>
                <w:rFonts w:cs="Times New Roman"/>
                <w:color w:val="283041"/>
                <w:kern w:val="0"/>
                <w14:ligatures w14:val="none"/>
              </w:rPr>
              <w:t>Wrth</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ysgrifennu</w:t>
            </w:r>
            <w:proofErr w:type="spellEnd"/>
            <w:r w:rsidRPr="00430A62">
              <w:rPr>
                <w:rFonts w:cs="Times New Roman"/>
                <w:color w:val="283041"/>
                <w:kern w:val="0"/>
                <w14:ligatures w14:val="none"/>
              </w:rPr>
              <w:t xml:space="preserve">, i </w:t>
            </w:r>
            <w:proofErr w:type="spellStart"/>
            <w:r w:rsidRPr="00430A62">
              <w:rPr>
                <w:rFonts w:cs="Times New Roman"/>
                <w:color w:val="283041"/>
                <w:kern w:val="0"/>
                <w14:ligatures w14:val="none"/>
              </w:rPr>
              <w:t>ddilyn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canllawiau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cyfeirnodi’r</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brifysgol</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union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nhestun</w:t>
            </w:r>
            <w:proofErr w:type="spellEnd"/>
            <w:r w:rsidRPr="00430A62">
              <w:rPr>
                <w:rFonts w:cs="Times New Roman"/>
                <w:color w:val="283041"/>
                <w:kern w:val="0"/>
                <w14:ligatures w14:val="none"/>
              </w:rPr>
              <w:t xml:space="preserve"> y </w:t>
            </w:r>
            <w:proofErr w:type="spellStart"/>
            <w:r w:rsidRPr="00430A62">
              <w:rPr>
                <w:rFonts w:cs="Times New Roman"/>
                <w:color w:val="283041"/>
                <w:kern w:val="0"/>
                <w14:ligatures w14:val="none"/>
              </w:rPr>
              <w:t>traethawd</w:t>
            </w:r>
            <w:proofErr w:type="spellEnd"/>
            <w:r w:rsidRPr="00430A62">
              <w:rPr>
                <w:rFonts w:cs="Times New Roman"/>
                <w:color w:val="283041"/>
                <w:kern w:val="0"/>
                <w14:ligatures w14:val="none"/>
              </w:rPr>
              <w:t xml:space="preserve"> a </w:t>
            </w:r>
            <w:proofErr w:type="spellStart"/>
            <w:r w:rsidRPr="00430A62">
              <w:rPr>
                <w:rFonts w:cs="Times New Roman"/>
                <w:color w:val="283041"/>
                <w:kern w:val="0"/>
                <w14:ligatures w14:val="none"/>
              </w:rPr>
              <w:t>hefyd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y </w:t>
            </w:r>
            <w:proofErr w:type="spellStart"/>
            <w:r w:rsidRPr="00430A62">
              <w:rPr>
                <w:rFonts w:cs="Times New Roman"/>
                <w:color w:val="283041"/>
                <w:kern w:val="0"/>
                <w14:ligatures w14:val="none"/>
              </w:rPr>
              <w:t>rhestr</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ddarllen</w:t>
            </w:r>
            <w:proofErr w:type="spellEnd"/>
            <w:r w:rsidRPr="00430A62">
              <w:rPr>
                <w:rFonts w:cs="Times New Roman"/>
                <w:color w:val="283041"/>
                <w:kern w:val="0"/>
                <w14:ligatures w14:val="none"/>
              </w:rPr>
              <w:t>  </w:t>
            </w:r>
            <w:proofErr w:type="spellStart"/>
            <w:r w:rsidRPr="00430A62">
              <w:rPr>
                <w:rFonts w:cs="Times New Roman"/>
                <w:color w:val="283041"/>
                <w:kern w:val="0"/>
                <w14:ligatures w14:val="none"/>
              </w:rPr>
              <w:fldChar w:fldCharType="begin"/>
            </w:r>
            <w:r w:rsidRPr="00430A62">
              <w:rPr>
                <w:rFonts w:cs="Times New Roman"/>
                <w:color w:val="283041"/>
                <w:kern w:val="0"/>
                <w14:ligatures w14:val="none"/>
              </w:rPr>
              <w:instrText>HYPERLINK "https://uwtsd.ac.uk/media/uwtsd-website/content-assets/documents/library-and-learning-resources/infoskills/Harvard-cym_v.1.2.pdf"</w:instrText>
            </w:r>
            <w:r w:rsidRPr="00430A62">
              <w:rPr>
                <w:rFonts w:cs="Times New Roman"/>
                <w:color w:val="283041"/>
                <w:kern w:val="0"/>
                <w14:ligatures w14:val="none"/>
              </w:rPr>
            </w:r>
            <w:r w:rsidRPr="00430A62">
              <w:rPr>
                <w:rFonts w:cs="Times New Roman"/>
                <w:color w:val="283041"/>
                <w:kern w:val="0"/>
                <w14:ligatures w14:val="none"/>
              </w:rPr>
              <w:fldChar w:fldCharType="separate"/>
            </w:r>
            <w:r w:rsidRPr="00430A62">
              <w:rPr>
                <w:rFonts w:cs="Times New Roman"/>
                <w:color w:val="1E7BBB"/>
                <w:kern w:val="0"/>
                <w14:ligatures w14:val="none"/>
              </w:rPr>
              <w:t>Harvard-cym_v.1.2.pdf</w:t>
            </w:r>
            <w:proofErr w:type="spellEnd"/>
            <w:r w:rsidRPr="00430A62">
              <w:rPr>
                <w:rFonts w:cs="Times New Roman"/>
                <w:color w:val="1E7BBB"/>
                <w:kern w:val="0"/>
                <w14:ligatures w14:val="none"/>
              </w:rPr>
              <w:t xml:space="preserve"> (uwtsd.ac.uk)</w:t>
            </w:r>
            <w:r w:rsidRPr="00430A62">
              <w:rPr>
                <w:rFonts w:cs="Times New Roman"/>
                <w:color w:val="283041"/>
                <w:kern w:val="0"/>
                <w14:ligatures w14:val="none"/>
              </w:rPr>
              <w:fldChar w:fldCharType="end"/>
            </w:r>
            <w:r w:rsidRPr="00430A62">
              <w:rPr>
                <w:rFonts w:cs="Times New Roman"/>
                <w:color w:val="283041"/>
                <w:kern w:val="0"/>
                <w14:ligatures w14:val="none"/>
              </w:rPr>
              <w:t>. </w:t>
            </w:r>
          </w:p>
        </w:tc>
        <w:tc>
          <w:tcPr>
            <w:tcW w:w="3389" w:type="dxa"/>
          </w:tcPr>
          <w:p w14:paraId="4B61AEFD" w14:textId="7663746B" w:rsidR="00840E3B" w:rsidRPr="00430A62" w:rsidRDefault="00E124E2" w:rsidP="00E02743">
            <w:pPr>
              <w:rPr>
                <w:rFonts w:cs="Times New Roman"/>
                <w:color w:val="283041"/>
                <w:kern w:val="0"/>
                <w14:ligatures w14:val="none"/>
              </w:rPr>
            </w:pPr>
            <w:proofErr w:type="spellStart"/>
            <w:r>
              <w:rPr>
                <w:rFonts w:cs="Times New Roman"/>
                <w:color w:val="283041"/>
                <w:kern w:val="0"/>
                <w14:ligatures w14:val="none"/>
              </w:rPr>
              <w:t>Dilynais</w:t>
            </w:r>
            <w:proofErr w:type="spellEnd"/>
            <w:r>
              <w:rPr>
                <w:rFonts w:cs="Times New Roman"/>
                <w:color w:val="283041"/>
                <w:kern w:val="0"/>
                <w14:ligatures w14:val="none"/>
              </w:rPr>
              <w:t xml:space="preserve"> </w:t>
            </w:r>
            <w:r w:rsidR="00840E3B">
              <w:rPr>
                <w:rFonts w:cs="Times New Roman"/>
                <w:color w:val="283041"/>
                <w:kern w:val="0"/>
                <w14:ligatures w14:val="none"/>
              </w:rPr>
              <w:t xml:space="preserve">y </w:t>
            </w:r>
            <w:proofErr w:type="spellStart"/>
            <w:r w:rsidR="00840E3B">
              <w:rPr>
                <w:rFonts w:cs="Times New Roman"/>
                <w:color w:val="283041"/>
                <w:kern w:val="0"/>
                <w14:ligatures w14:val="none"/>
              </w:rPr>
              <w:t>canllawiau</w:t>
            </w:r>
            <w:proofErr w:type="spellEnd"/>
            <w:r w:rsidR="00840E3B">
              <w:rPr>
                <w:rFonts w:cs="Times New Roman"/>
                <w:color w:val="283041"/>
                <w:kern w:val="0"/>
                <w14:ligatures w14:val="none"/>
              </w:rPr>
              <w:t xml:space="preserve"> </w:t>
            </w:r>
            <w:proofErr w:type="spellStart"/>
            <w:r w:rsidR="00840E3B">
              <w:rPr>
                <w:rFonts w:cs="Times New Roman"/>
                <w:color w:val="283041"/>
                <w:kern w:val="0"/>
                <w14:ligatures w14:val="none"/>
              </w:rPr>
              <w:t>cyfeirnodi</w:t>
            </w:r>
            <w:proofErr w:type="spellEnd"/>
            <w:r w:rsidR="00840E3B">
              <w:rPr>
                <w:rFonts w:cs="Times New Roman"/>
                <w:color w:val="283041"/>
                <w:kern w:val="0"/>
                <w14:ligatures w14:val="none"/>
              </w:rPr>
              <w:t xml:space="preserve"> a </w:t>
            </w:r>
            <w:proofErr w:type="spellStart"/>
            <w:r w:rsidR="00840E3B">
              <w:rPr>
                <w:rFonts w:cs="Times New Roman"/>
                <w:color w:val="283041"/>
                <w:kern w:val="0"/>
                <w14:ligatures w14:val="none"/>
              </w:rPr>
              <w:t>defnyddiais</w:t>
            </w:r>
            <w:proofErr w:type="spellEnd"/>
            <w:r w:rsidR="00840E3B">
              <w:rPr>
                <w:rFonts w:cs="Times New Roman"/>
                <w:color w:val="283041"/>
                <w:kern w:val="0"/>
                <w14:ligatures w14:val="none"/>
              </w:rPr>
              <w:t xml:space="preserve"> y </w:t>
            </w:r>
            <w:proofErr w:type="spellStart"/>
            <w:r w:rsidR="00840E3B">
              <w:rPr>
                <w:rFonts w:cs="Times New Roman"/>
                <w:color w:val="283041"/>
                <w:kern w:val="0"/>
                <w14:ligatures w14:val="none"/>
              </w:rPr>
              <w:t>cyfeirnodi</w:t>
            </w:r>
            <w:proofErr w:type="spellEnd"/>
            <w:r w:rsidR="00840E3B">
              <w:rPr>
                <w:rFonts w:cs="Times New Roman"/>
                <w:color w:val="283041"/>
                <w:kern w:val="0"/>
                <w14:ligatures w14:val="none"/>
              </w:rPr>
              <w:t xml:space="preserve"> Harvard </w:t>
            </w:r>
            <w:proofErr w:type="spellStart"/>
            <w:r w:rsidR="00840E3B">
              <w:rPr>
                <w:rFonts w:cs="Times New Roman"/>
                <w:color w:val="283041"/>
                <w:kern w:val="0"/>
                <w14:ligatures w14:val="none"/>
              </w:rPr>
              <w:t>yn</w:t>
            </w:r>
            <w:proofErr w:type="spellEnd"/>
            <w:r w:rsidR="00840E3B">
              <w:rPr>
                <w:rFonts w:cs="Times New Roman"/>
                <w:color w:val="283041"/>
                <w:kern w:val="0"/>
                <w14:ligatures w14:val="none"/>
              </w:rPr>
              <w:t xml:space="preserve"> </w:t>
            </w:r>
            <w:proofErr w:type="spellStart"/>
            <w:r w:rsidR="00840E3B">
              <w:rPr>
                <w:rFonts w:cs="Times New Roman"/>
                <w:color w:val="283041"/>
                <w:kern w:val="0"/>
                <w14:ligatures w14:val="none"/>
              </w:rPr>
              <w:t>gywir</w:t>
            </w:r>
            <w:proofErr w:type="spellEnd"/>
            <w:r w:rsidR="00840E3B">
              <w:rPr>
                <w:rFonts w:cs="Times New Roman"/>
                <w:color w:val="283041"/>
                <w:kern w:val="0"/>
                <w14:ligatures w14:val="none"/>
              </w:rPr>
              <w:t>.</w:t>
            </w:r>
          </w:p>
        </w:tc>
      </w:tr>
    </w:tbl>
    <w:p w14:paraId="5B3B274C" w14:textId="7EB73E7A" w:rsidR="0000450E" w:rsidRPr="00744EEE" w:rsidRDefault="0000450E">
      <w:pPr>
        <w:rPr>
          <w:lang w:val="cy-GB"/>
        </w:rPr>
      </w:pPr>
    </w:p>
    <w:p w14:paraId="5CF5BFB3" w14:textId="77777777" w:rsidR="004D6E3F" w:rsidRPr="00744EEE" w:rsidRDefault="004D6E3F" w:rsidP="00B678D9">
      <w:pPr>
        <w:rPr>
          <w:lang w:val="cy-GB"/>
        </w:rPr>
      </w:pPr>
    </w:p>
    <w:p w14:paraId="48ED1F9F" w14:textId="390CEE1A" w:rsidR="004D6E3F" w:rsidRPr="00744EEE" w:rsidRDefault="004D6E3F" w:rsidP="00B678D9">
      <w:pPr>
        <w:rPr>
          <w:b/>
          <w:bCs/>
          <w:sz w:val="28"/>
          <w:szCs w:val="28"/>
          <w:u w:val="single"/>
          <w:lang w:val="cy-GB"/>
        </w:rPr>
      </w:pPr>
      <w:r w:rsidRPr="00744EEE">
        <w:rPr>
          <w:b/>
          <w:bCs/>
          <w:sz w:val="28"/>
          <w:szCs w:val="28"/>
          <w:u w:val="single"/>
          <w:lang w:val="cy-GB"/>
        </w:rPr>
        <w:t>Aseiniad ECAD4008</w:t>
      </w:r>
    </w:p>
    <w:p w14:paraId="5BD07A24" w14:textId="77777777" w:rsidR="004D6E3F" w:rsidRPr="00744EEE" w:rsidRDefault="004D6E3F" w:rsidP="00B678D9">
      <w:pPr>
        <w:rPr>
          <w:lang w:val="cy-GB"/>
        </w:rPr>
      </w:pPr>
    </w:p>
    <w:p w14:paraId="542D4F0A" w14:textId="55629279" w:rsidR="00D02F57" w:rsidRPr="00744EEE" w:rsidRDefault="003B6051" w:rsidP="00F96142">
      <w:pPr>
        <w:pStyle w:val="HTMLPreformatted"/>
        <w:rPr>
          <w:lang w:val="cy-GB"/>
        </w:rPr>
      </w:pPr>
      <w:r w:rsidRPr="003B6051">
        <w:rPr>
          <w:rFonts w:asciiTheme="minorHAnsi" w:hAnsiTheme="minorHAnsi"/>
          <w:sz w:val="22"/>
          <w:szCs w:val="22"/>
          <w:lang w:val="cy-GB"/>
        </w:rPr>
        <w:t>Newidir y cwricwlwm i Gymru yn sgil Graham Donaldson. Yn ôl ystadegau profion Pisa, Cymru a’i chanlyniadau oedd yn isel iawn, oherwydd hyn fe wnaeth Donaldson awgrymu dulliau er mwyn datblygu’r dysgu yn 2015. O’r awgrymiadau Donaldson, yn ystyried y pwrpasau sylfaenol o fewn addysg am blant newidiwyd y Cwricwlwm i Gymru 2022 (Donaldson, 2015). Pwrpas y Cwricwlwm i Gymru yw cadw perthnasrwydd clir a darparu addysg gytbwys, gwelir hyn wrth edrych ar y pedwar diben (Llywodraeth Cymru, 2020). Nod y Pedwar diben yw hybu’r plentyn i fod yn ddysgwyr uchelgeisiol, gyfranwyr mentrus, ddinasyddion egwyddorol ac unigolion iachus. Dywed Piaget fod yr oedrannau o ddau i saith yw’r cam gweithredu concrid (Mcleod, 2022), gan ystyried hyn mae’n bwysig i ddilyn y Cwricwlwm i Gymru er mwyn galluogi datblygiadau pellach.</w:t>
      </w:r>
      <w:r w:rsidR="00D70911" w:rsidRPr="00744EEE">
        <w:rPr>
          <w:rFonts w:asciiTheme="minorHAnsi" w:hAnsiTheme="minorHAnsi"/>
          <w:sz w:val="22"/>
          <w:szCs w:val="22"/>
          <w:lang w:val="cy-GB"/>
        </w:rPr>
        <w:t xml:space="preserve"> </w:t>
      </w:r>
      <w:r w:rsidR="00F96142" w:rsidRPr="00F96142">
        <w:rPr>
          <w:rFonts w:asciiTheme="minorHAnsi" w:hAnsiTheme="minorHAnsi"/>
          <w:sz w:val="22"/>
          <w:szCs w:val="22"/>
          <w:lang w:val="cy-GB"/>
        </w:rPr>
        <w:t>Y parth datblygiad procsimol yw’r gwahaniaeth rhwng dysgu’n annibynnol ac yn dysgu gyda chymorth (Keenan a Evans, 2009), o fewn dysgu sylfaenol mae yna gymysgiad o weithio ar y cyd ac yn annibynnol er mwyn sicrhau datblygiadau unigol a hefyd herio’i ddysgu gydag athrawon (Llywodraeth Cymru, 2020). O fewn y dosbarth mae’r plant yn arfer grwpiau ffocws gyda’r athrawes neu gynorthwyydd a hefyd gweithio ar ben ei hun, fel arfer gwaith thema, mae hyn yn dangos dysgu gyda llais y plentyn gan mae dewis gyda nhw pa fath o dasg maen nhw eisiau gwneud. Trwy grwpiau ffocws cwricwlwm, gallwch gael gwell dealltwriaeth o'r hyn y mae plant yn mwynhau neu beidio o fewn eu dysgu (Twinkl, 2024).</w:t>
      </w:r>
    </w:p>
    <w:p w14:paraId="6D0D069A" w14:textId="77777777" w:rsidR="00A35E47" w:rsidRPr="00744EEE" w:rsidRDefault="00A35E47" w:rsidP="00B678D9">
      <w:pPr>
        <w:rPr>
          <w:lang w:val="cy-GB"/>
        </w:rPr>
      </w:pPr>
    </w:p>
    <w:p w14:paraId="307BA27A" w14:textId="31F93EBD" w:rsidR="007A065E" w:rsidRPr="00744EEE" w:rsidRDefault="005A3098" w:rsidP="00B678D9">
      <w:pPr>
        <w:rPr>
          <w:b/>
          <w:bCs/>
          <w:lang w:val="cy-GB"/>
        </w:rPr>
      </w:pPr>
      <w:r w:rsidRPr="00744EEE">
        <w:rPr>
          <w:b/>
          <w:bCs/>
          <w:lang w:val="cy-GB"/>
        </w:rPr>
        <w:t>Mae addysgu a dysgu da yn galw am ddefnyddio cymysgedd o ddulliau sy’n cynnwys addysgu uniongyrchol.</w:t>
      </w:r>
    </w:p>
    <w:p w14:paraId="3FF66B71" w14:textId="77777777" w:rsidR="00875FA1" w:rsidRPr="00744EEE" w:rsidRDefault="00875FA1" w:rsidP="00B678D9">
      <w:pPr>
        <w:rPr>
          <w:b/>
          <w:bCs/>
          <w:lang w:val="cy-GB"/>
        </w:rPr>
      </w:pPr>
    </w:p>
    <w:p w14:paraId="25C565E3" w14:textId="4398B79F" w:rsidR="00AB35EB" w:rsidRDefault="00866D8F" w:rsidP="00B678D9">
      <w:pPr>
        <w:rPr>
          <w:lang w:val="cy-GB"/>
        </w:rPr>
      </w:pPr>
      <w:r>
        <w:rPr>
          <w:lang w:val="cy-GB"/>
        </w:rPr>
        <w:t>Cyn</w:t>
      </w:r>
      <w:r w:rsidR="00354BAB">
        <w:rPr>
          <w:lang w:val="cy-GB"/>
        </w:rPr>
        <w:t>ll</w:t>
      </w:r>
      <w:r w:rsidRPr="00866D8F">
        <w:rPr>
          <w:lang w:val="cy-GB"/>
        </w:rPr>
        <w:t>uniodd y llywodraeth cwricwlwm er mwyn gwella profiadau dysgu ac adeiladu ar wybodaeth flaenorol. Ffocusir ar wneud pawb yn gydradd ac i ddathlu amrywiaeth  (Llywodraeth Cymru, 2015). Wrth i ddisgyblion dysgu cyfnod sylfaen mae yna lawer o ddulliau gwahanol er mwyn cael y plant i ddysgu mewn ffordd effeithiol. Un ffordd o addysgu yw Dysgu Awyr Agored, yn y gwersi awyr agored mae’r plant yn gwneud amrywiaeth o weithgareddau er mwyn cyfoethogi dysgu, iechyd a lles ac ymwybyddiaeth o natur. Mae’n hawdd i’r athrawon plethu’r cwricwlwm mewn i’r gwersi awyr agored gan gael amrywiaeth o addysgu. Does dim amheuaeth fod yna gwahanol fathau o ddisgyblion yn y dosbarth gyda ffurfiau gwahanol o ddysgu, gall plant gydag anghenion ychwanegol fod yn enghraifft o hyn.</w:t>
      </w:r>
      <w:r w:rsidR="007557E9" w:rsidRPr="007557E9">
        <w:rPr>
          <w:lang w:val="cy-GB"/>
        </w:rPr>
        <w:t xml:space="preserve"> Ni fydd pawb yn buddio’n addysgol o fewn y dosbarth ac felly wrth ychwanegu Dysgu Awyr Agored i’r dysgu yn yr ysgol ac i adael i bawb yn y dosbarth gwneud yr un tasgau mae’n galluogi’r plant i ddangos ei wir botensial (Harvey, 2022). Gwelais yn ysgol A, enghraifft o ddiwrnod Dysgu Awyr Agored. Sylweddolais fod llawer mwy o’r disgyblion yn cyfranogi yn y gwersi yn eithrio rhai unigolion. </w:t>
      </w:r>
      <w:r w:rsidR="007557E9" w:rsidRPr="007557E9">
        <w:rPr>
          <w:lang w:val="cy-GB"/>
        </w:rPr>
        <w:lastRenderedPageBreak/>
        <w:t>Wrth arsylwi ar y gwersi yma roedd y plant llawer fwy brwdfrydig i gyflawni’r tasgau a roddwyd gan nad oedd yn teimlo fel dysgu cyffredinol.</w:t>
      </w:r>
    </w:p>
    <w:p w14:paraId="41364F80" w14:textId="77777777" w:rsidR="007557E9" w:rsidRDefault="007557E9" w:rsidP="00B678D9">
      <w:pPr>
        <w:rPr>
          <w:lang w:val="cy-GB"/>
        </w:rPr>
      </w:pPr>
    </w:p>
    <w:p w14:paraId="00984F76" w14:textId="573B021D" w:rsidR="00AB1146" w:rsidRDefault="003D6FF7" w:rsidP="00B678D9">
      <w:pPr>
        <w:rPr>
          <w:lang w:val="cy-GB"/>
        </w:rPr>
      </w:pPr>
      <w:r w:rsidRPr="003D6FF7">
        <w:rPr>
          <w:lang w:val="cy-GB"/>
        </w:rPr>
        <w:t>Er hyn, fe fydd ysgolion yn dod ar draws cyfyngiadau trwy Ddysgu Awyr Agored, enghraifft o hyn fydd diffyg cyllid er mwyn ariannu gwisgoedd glaw neu adnoddau ychwanegol sydd angen. Does dim digon o dir gyda phob ysgol i roi gwersi yn yr awyr agored. Gan nad ydy gwersi tu allan gyda strwythur neu arfer fel yn y dosbarth, mae’n bosib fe all plant peidio gwrando a chwarae o gwmpas yn y gwersi yma (Edwards, 2023). Dydy Dysgu yn yr Awyr Agored ddim yn cael effaith ar ganlyniadau arholiadau, yw rhywbeth mae llawer o ysgolion yn meddwl ac o ganlyniad, ddim yn darparu gwersi tu allan. Dangosir ymchwil fod ysgolion ac athrawon yn hoff iawn o’r math yma a dysgu ac mae canlyniadau yn dangos fod yn llawer mwy o ymrwymiad a chymhelliant i ddysgu (Burt, 2016).</w:t>
      </w:r>
    </w:p>
    <w:p w14:paraId="1BB8EB74" w14:textId="77777777" w:rsidR="00880857" w:rsidRPr="00744EEE" w:rsidRDefault="00880857" w:rsidP="00B678D9">
      <w:pPr>
        <w:rPr>
          <w:lang w:val="cy-GB"/>
        </w:rPr>
      </w:pPr>
    </w:p>
    <w:p w14:paraId="24C1DE49" w14:textId="027620D2" w:rsidR="00E82D38" w:rsidRDefault="00A17FAD" w:rsidP="00B678D9">
      <w:pPr>
        <w:rPr>
          <w:rFonts w:eastAsia="Times New Roman"/>
          <w:color w:val="000000"/>
          <w:lang w:val="cy-GB"/>
        </w:rPr>
      </w:pPr>
      <w:r w:rsidRPr="00A17FAD">
        <w:rPr>
          <w:lang w:val="cy-GB"/>
        </w:rPr>
        <w:t>‘Peekaboo’ yw gem syml mae bron pob plentyn yn chwarae gyda’i rhieni. Er bod y gêm yn edrych yn syml iawn mae’r plentyn bach yn dysgu fod er bod y rhiant o flaen ei lygaid maen nhw dal yn bodoli (The Lego Foundation, d.d.). Fe fydd plant o’r oedrannau tri i bump yn datblygu a dechrau dysgu am y byd o’i gwmpas wrth ddysgu trwy chwarae. Nad ydy chwarae yn teimlo fel dysgu cyffredinol o fewn ysgol ond mae teganau a chwarae rôl yn galluogi’r plant i weld a phrofi digwyddiadau go iawn fel coginio neu chwarae teuluoedd. O’r oedrannau chwech i wyth, mae dysgu trwy chwarae yn hybu cymhelliant y plant ac yn gallu trawsnewid y profiad addysgol i blant (UNICEF, 2018). Yn ôl adroddiad Estyn, mae ysgol B yn hybu dysgu trwy chwarae, mae’r athrawon yn chwarae wrth ochr y plant yn cynorthwyo’r plant i sylweddoli beth ydyn nhw’n dysgu wrth iddyn nhw chwarae (Estyn, 2019).</w:t>
      </w:r>
      <w:r w:rsidR="00953F8C">
        <w:rPr>
          <w:rFonts w:eastAsia="Times New Roman"/>
          <w:color w:val="000000"/>
          <w:lang w:val="cy-GB"/>
        </w:rPr>
        <w:t xml:space="preserve"> </w:t>
      </w:r>
      <w:r w:rsidR="002F44B9" w:rsidRPr="002F44B9">
        <w:rPr>
          <w:rFonts w:eastAsia="Times New Roman"/>
          <w:color w:val="000000"/>
          <w:lang w:val="cy-GB"/>
        </w:rPr>
        <w:t>Dywed Mildred Parten, wrth i blant chwarae rhwng yr oedrannau tri a phedwar, mae’n aml fod y plant yn chwarae wrth ymyl ei gilydd yn hytrach na chwarae gyda’i gilydd, dyma’r dechreuad o ddatblygu sgiliau cymdeithasol. Er nad ydy’r plant yn chwarae gyda’i gilydd, mae’n debygol eu bod yn chwarae gyda’r un teganau yn cymryd tro ac o ganlyniad o hyn fydd y plant yn deall awgrymau cymdeithasol (Bernstorf, 2012). Mae gan ysgol A'r hawl i ddewis pa dasg neu fath o chwarae maen nhw eisiau gwneud os nad ydynt ar dasg yn y grŵp ffocws. O fewn y dosbarth, mae yna adnoddau gwahanol fel ardal chwarae rôl o fwyty, ardal i adeiladu lego neu’r cyfle i chwarae tu allan. Gan chwarae yn yr ardaloedd yma mae’r plant yn datblygu ei sgiliau echddygol manwl ac yn cael profiadau bywyd go iawn o weithio mewn safle. Credaf fod y math yma’n effeithiol iawn gan nad ydy’r plant yn sylweddoli'r dysgu.</w:t>
      </w:r>
    </w:p>
    <w:p w14:paraId="148B8823" w14:textId="77777777" w:rsidR="00E82D38" w:rsidRDefault="00E82D38" w:rsidP="00B678D9">
      <w:pPr>
        <w:rPr>
          <w:rFonts w:eastAsia="Times New Roman"/>
          <w:color w:val="000000"/>
          <w:lang w:val="cy-GB"/>
        </w:rPr>
      </w:pPr>
    </w:p>
    <w:p w14:paraId="07178396" w14:textId="5824C84E" w:rsidR="008F6492" w:rsidRPr="008F6492" w:rsidRDefault="00855BA2" w:rsidP="00B678D9">
      <w:pPr>
        <w:rPr>
          <w:rFonts w:eastAsia="Times New Roman"/>
          <w:color w:val="000000"/>
        </w:rPr>
      </w:pPr>
      <w:proofErr w:type="spellStart"/>
      <w:r w:rsidRPr="00855BA2">
        <w:rPr>
          <w:rFonts w:eastAsia="Times New Roman"/>
          <w:color w:val="000000"/>
        </w:rPr>
        <w:t>Ar</w:t>
      </w:r>
      <w:proofErr w:type="spellEnd"/>
      <w:r w:rsidRPr="00855BA2">
        <w:rPr>
          <w:rFonts w:eastAsia="Times New Roman"/>
          <w:color w:val="000000"/>
        </w:rPr>
        <w:t xml:space="preserve"> y </w:t>
      </w:r>
      <w:proofErr w:type="spellStart"/>
      <w:r w:rsidRPr="00855BA2">
        <w:rPr>
          <w:rFonts w:eastAsia="Times New Roman"/>
          <w:color w:val="000000"/>
        </w:rPr>
        <w:t>llaw</w:t>
      </w:r>
      <w:proofErr w:type="spellEnd"/>
      <w:r w:rsidRPr="00855BA2">
        <w:rPr>
          <w:rFonts w:eastAsia="Times New Roman"/>
          <w:color w:val="000000"/>
        </w:rPr>
        <w:t xml:space="preserve"> </w:t>
      </w:r>
      <w:proofErr w:type="spellStart"/>
      <w:r w:rsidRPr="00855BA2">
        <w:rPr>
          <w:rFonts w:eastAsia="Times New Roman"/>
          <w:color w:val="000000"/>
        </w:rPr>
        <w:t>arall</w:t>
      </w:r>
      <w:proofErr w:type="spellEnd"/>
      <w:r w:rsidRPr="00855BA2">
        <w:rPr>
          <w:rFonts w:eastAsia="Times New Roman"/>
          <w:color w:val="000000"/>
        </w:rPr>
        <w:t xml:space="preserve">, </w:t>
      </w:r>
      <w:proofErr w:type="spellStart"/>
      <w:r w:rsidRPr="00855BA2">
        <w:rPr>
          <w:rFonts w:eastAsia="Times New Roman"/>
          <w:color w:val="000000"/>
        </w:rPr>
        <w:t>ni</w:t>
      </w:r>
      <w:proofErr w:type="spellEnd"/>
      <w:r w:rsidRPr="00855BA2">
        <w:rPr>
          <w:rFonts w:eastAsia="Times New Roman"/>
          <w:color w:val="000000"/>
        </w:rPr>
        <w:t xml:space="preserve"> </w:t>
      </w:r>
      <w:proofErr w:type="spellStart"/>
      <w:r w:rsidRPr="00855BA2">
        <w:rPr>
          <w:rFonts w:eastAsia="Times New Roman"/>
          <w:color w:val="000000"/>
        </w:rPr>
        <w:t>fydd</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trwy’r</w:t>
      </w:r>
      <w:proofErr w:type="spellEnd"/>
      <w:r w:rsidRPr="00855BA2">
        <w:rPr>
          <w:rFonts w:eastAsia="Times New Roman"/>
          <w:color w:val="000000"/>
        </w:rPr>
        <w:t xml:space="preserve"> </w:t>
      </w:r>
      <w:proofErr w:type="spellStart"/>
      <w:r w:rsidRPr="00855BA2">
        <w:rPr>
          <w:rFonts w:eastAsia="Times New Roman"/>
          <w:color w:val="000000"/>
        </w:rPr>
        <w:t>amser</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buddio</w:t>
      </w:r>
      <w:proofErr w:type="spellEnd"/>
      <w:r w:rsidRPr="00855BA2">
        <w:rPr>
          <w:rFonts w:eastAsia="Times New Roman"/>
          <w:color w:val="000000"/>
        </w:rPr>
        <w:t xml:space="preserve"> plant, gall </w:t>
      </w:r>
      <w:proofErr w:type="spellStart"/>
      <w:r w:rsidRPr="00855BA2">
        <w:rPr>
          <w:rFonts w:eastAsia="Times New Roman"/>
          <w:color w:val="000000"/>
        </w:rPr>
        <w:t>hyn</w:t>
      </w:r>
      <w:proofErr w:type="spellEnd"/>
      <w:r w:rsidRPr="00855BA2">
        <w:rPr>
          <w:rFonts w:eastAsia="Times New Roman"/>
          <w:color w:val="000000"/>
        </w:rPr>
        <w:t xml:space="preserve"> </w:t>
      </w:r>
      <w:proofErr w:type="spellStart"/>
      <w:r w:rsidRPr="00855BA2">
        <w:rPr>
          <w:rFonts w:eastAsia="Times New Roman"/>
          <w:color w:val="000000"/>
        </w:rPr>
        <w:t>fod</w:t>
      </w:r>
      <w:proofErr w:type="spellEnd"/>
      <w:r w:rsidRPr="00855BA2">
        <w:rPr>
          <w:rFonts w:eastAsia="Times New Roman"/>
          <w:color w:val="000000"/>
        </w:rPr>
        <w:t xml:space="preserve"> </w:t>
      </w:r>
      <w:proofErr w:type="spellStart"/>
      <w:r w:rsidRPr="00855BA2">
        <w:rPr>
          <w:rFonts w:eastAsia="Times New Roman"/>
          <w:color w:val="000000"/>
        </w:rPr>
        <w:t>oherwydd</w:t>
      </w:r>
      <w:proofErr w:type="spellEnd"/>
      <w:r w:rsidRPr="00855BA2">
        <w:rPr>
          <w:rFonts w:eastAsia="Times New Roman"/>
          <w:color w:val="000000"/>
        </w:rPr>
        <w:t xml:space="preserve"> </w:t>
      </w:r>
      <w:proofErr w:type="spellStart"/>
      <w:r w:rsidRPr="00855BA2">
        <w:rPr>
          <w:rFonts w:eastAsia="Times New Roman"/>
          <w:color w:val="000000"/>
        </w:rPr>
        <w:t>nad</w:t>
      </w:r>
      <w:proofErr w:type="spellEnd"/>
      <w:r w:rsidRPr="00855BA2">
        <w:rPr>
          <w:rFonts w:eastAsia="Times New Roman"/>
          <w:color w:val="000000"/>
        </w:rPr>
        <w:t xml:space="preserve"> </w:t>
      </w:r>
      <w:proofErr w:type="spellStart"/>
      <w:r w:rsidRPr="00855BA2">
        <w:rPr>
          <w:rFonts w:eastAsia="Times New Roman"/>
          <w:color w:val="000000"/>
        </w:rPr>
        <w:t>ydy’r</w:t>
      </w:r>
      <w:proofErr w:type="spellEnd"/>
      <w:r w:rsidRPr="00855BA2">
        <w:rPr>
          <w:rFonts w:eastAsia="Times New Roman"/>
          <w:color w:val="000000"/>
        </w:rPr>
        <w:t xml:space="preserve"> </w:t>
      </w:r>
      <w:proofErr w:type="spellStart"/>
      <w:r w:rsidRPr="00855BA2">
        <w:rPr>
          <w:rFonts w:eastAsia="Times New Roman"/>
          <w:color w:val="000000"/>
        </w:rPr>
        <w:t>disgybl</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hoffi’r</w:t>
      </w:r>
      <w:proofErr w:type="spellEnd"/>
      <w:r w:rsidRPr="00855BA2">
        <w:rPr>
          <w:rFonts w:eastAsia="Times New Roman"/>
          <w:color w:val="000000"/>
        </w:rPr>
        <w:t xml:space="preserve"> math </w:t>
      </w:r>
      <w:proofErr w:type="spellStart"/>
      <w:r w:rsidRPr="00855BA2">
        <w:rPr>
          <w:rFonts w:eastAsia="Times New Roman"/>
          <w:color w:val="000000"/>
        </w:rPr>
        <w:t>yma</w:t>
      </w:r>
      <w:proofErr w:type="spellEnd"/>
      <w:r w:rsidRPr="00855BA2">
        <w:rPr>
          <w:rFonts w:eastAsia="Times New Roman"/>
          <w:color w:val="000000"/>
        </w:rPr>
        <w:t xml:space="preserve"> o </w:t>
      </w:r>
      <w:proofErr w:type="spellStart"/>
      <w:r w:rsidRPr="00855BA2">
        <w:rPr>
          <w:rFonts w:eastAsia="Times New Roman"/>
          <w:color w:val="000000"/>
        </w:rPr>
        <w:t>chwarae</w:t>
      </w:r>
      <w:proofErr w:type="spellEnd"/>
      <w:r w:rsidRPr="00855BA2">
        <w:rPr>
          <w:rFonts w:eastAsia="Times New Roman"/>
          <w:color w:val="000000"/>
        </w:rPr>
        <w:t xml:space="preserve"> a </w:t>
      </w:r>
      <w:proofErr w:type="spellStart"/>
      <w:r w:rsidRPr="00855BA2">
        <w:rPr>
          <w:rFonts w:eastAsia="Times New Roman"/>
          <w:color w:val="000000"/>
        </w:rPr>
        <w:t>fydd</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gwrthod</w:t>
      </w:r>
      <w:proofErr w:type="spellEnd"/>
      <w:r w:rsidRPr="00855BA2">
        <w:rPr>
          <w:rFonts w:eastAsia="Times New Roman"/>
          <w:color w:val="000000"/>
        </w:rPr>
        <w:t xml:space="preserve"> i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Pobl</w:t>
      </w:r>
      <w:proofErr w:type="spellEnd"/>
      <w:r w:rsidRPr="00855BA2">
        <w:rPr>
          <w:rFonts w:eastAsia="Times New Roman"/>
          <w:color w:val="000000"/>
        </w:rPr>
        <w:t xml:space="preserve"> </w:t>
      </w:r>
      <w:proofErr w:type="spellStart"/>
      <w:r w:rsidRPr="00855BA2">
        <w:rPr>
          <w:rFonts w:eastAsia="Times New Roman"/>
          <w:color w:val="000000"/>
        </w:rPr>
        <w:t>sydd</w:t>
      </w:r>
      <w:proofErr w:type="spellEnd"/>
      <w:r w:rsidRPr="00855BA2">
        <w:rPr>
          <w:rFonts w:eastAsia="Times New Roman"/>
          <w:color w:val="000000"/>
        </w:rPr>
        <w:t xml:space="preserve"> </w:t>
      </w:r>
      <w:proofErr w:type="spellStart"/>
      <w:r w:rsidRPr="00855BA2">
        <w:rPr>
          <w:rFonts w:eastAsia="Times New Roman"/>
          <w:color w:val="000000"/>
        </w:rPr>
        <w:t>gyda</w:t>
      </w:r>
      <w:proofErr w:type="spellEnd"/>
      <w:r w:rsidRPr="00855BA2">
        <w:rPr>
          <w:rFonts w:eastAsia="Times New Roman"/>
          <w:color w:val="000000"/>
        </w:rPr>
        <w:t xml:space="preserve"> </w:t>
      </w:r>
      <w:proofErr w:type="spellStart"/>
      <w:r w:rsidRPr="00855BA2">
        <w:rPr>
          <w:rFonts w:eastAsia="Times New Roman"/>
          <w:color w:val="000000"/>
        </w:rPr>
        <w:t>phersonoliaeth</w:t>
      </w:r>
      <w:proofErr w:type="spellEnd"/>
      <w:r w:rsidRPr="00855BA2">
        <w:rPr>
          <w:rFonts w:eastAsia="Times New Roman"/>
          <w:color w:val="000000"/>
        </w:rPr>
        <w:t xml:space="preserve"> </w:t>
      </w:r>
      <w:proofErr w:type="spellStart"/>
      <w:r w:rsidRPr="00855BA2">
        <w:rPr>
          <w:rFonts w:eastAsia="Times New Roman"/>
          <w:color w:val="000000"/>
        </w:rPr>
        <w:t>fewnblyg</w:t>
      </w:r>
      <w:proofErr w:type="spellEnd"/>
      <w:r w:rsidRPr="00855BA2">
        <w:rPr>
          <w:rFonts w:eastAsia="Times New Roman"/>
          <w:color w:val="000000"/>
        </w:rPr>
        <w:t xml:space="preserve"> a ddim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fodlon</w:t>
      </w:r>
      <w:proofErr w:type="spellEnd"/>
      <w:r w:rsidRPr="00855BA2">
        <w:rPr>
          <w:rFonts w:eastAsia="Times New Roman"/>
          <w:color w:val="000000"/>
        </w:rPr>
        <w:t xml:space="preserve"> </w:t>
      </w:r>
      <w:proofErr w:type="spellStart"/>
      <w:r w:rsidRPr="00855BA2">
        <w:rPr>
          <w:rFonts w:eastAsia="Times New Roman"/>
          <w:color w:val="000000"/>
        </w:rPr>
        <w:t>gweithio</w:t>
      </w:r>
      <w:proofErr w:type="spellEnd"/>
      <w:r w:rsidRPr="00855BA2">
        <w:rPr>
          <w:rFonts w:eastAsia="Times New Roman"/>
          <w:color w:val="000000"/>
        </w:rPr>
        <w:t xml:space="preserve"> </w:t>
      </w:r>
      <w:proofErr w:type="spellStart"/>
      <w:r w:rsidRPr="00855BA2">
        <w:rPr>
          <w:rFonts w:eastAsia="Times New Roman"/>
          <w:color w:val="000000"/>
        </w:rPr>
        <w:t>mewn</w:t>
      </w:r>
      <w:proofErr w:type="spellEnd"/>
      <w:r w:rsidRPr="00855BA2">
        <w:rPr>
          <w:rFonts w:eastAsia="Times New Roman"/>
          <w:color w:val="000000"/>
        </w:rPr>
        <w:t xml:space="preserve"> </w:t>
      </w:r>
      <w:proofErr w:type="spellStart"/>
      <w:r w:rsidRPr="00855BA2">
        <w:rPr>
          <w:rFonts w:eastAsia="Times New Roman"/>
          <w:color w:val="000000"/>
        </w:rPr>
        <w:t>grŵp</w:t>
      </w:r>
      <w:proofErr w:type="spellEnd"/>
      <w:r w:rsidRPr="00855BA2">
        <w:rPr>
          <w:rFonts w:eastAsia="Times New Roman"/>
          <w:color w:val="000000"/>
        </w:rPr>
        <w:t xml:space="preserve"> </w:t>
      </w:r>
      <w:proofErr w:type="spellStart"/>
      <w:r w:rsidRPr="00855BA2">
        <w:rPr>
          <w:rFonts w:eastAsia="Times New Roman"/>
          <w:color w:val="000000"/>
        </w:rPr>
        <w:t>neu</w:t>
      </w:r>
      <w:proofErr w:type="spellEnd"/>
      <w:r w:rsidRPr="00855BA2">
        <w:rPr>
          <w:rFonts w:eastAsia="Times New Roman"/>
          <w:color w:val="000000"/>
        </w:rPr>
        <w:t xml:space="preserve"> </w:t>
      </w:r>
      <w:proofErr w:type="spellStart"/>
      <w:r w:rsidRPr="00855BA2">
        <w:rPr>
          <w:rFonts w:eastAsia="Times New Roman"/>
          <w:color w:val="000000"/>
        </w:rPr>
        <w:t>blant</w:t>
      </w:r>
      <w:proofErr w:type="spellEnd"/>
      <w:r w:rsidRPr="00855BA2">
        <w:rPr>
          <w:rFonts w:eastAsia="Times New Roman"/>
          <w:color w:val="000000"/>
        </w:rPr>
        <w:t xml:space="preserve"> </w:t>
      </w:r>
      <w:proofErr w:type="spellStart"/>
      <w:r w:rsidRPr="00855BA2">
        <w:rPr>
          <w:rFonts w:eastAsia="Times New Roman"/>
          <w:color w:val="000000"/>
        </w:rPr>
        <w:t>gydag</w:t>
      </w:r>
      <w:proofErr w:type="spellEnd"/>
      <w:r w:rsidRPr="00855BA2">
        <w:rPr>
          <w:rFonts w:eastAsia="Times New Roman"/>
          <w:color w:val="000000"/>
        </w:rPr>
        <w:t xml:space="preserve"> </w:t>
      </w:r>
      <w:proofErr w:type="spellStart"/>
      <w:r w:rsidRPr="00855BA2">
        <w:rPr>
          <w:rFonts w:eastAsia="Times New Roman"/>
          <w:color w:val="000000"/>
        </w:rPr>
        <w:t>anghenion</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ychwanegol</w:t>
      </w:r>
      <w:proofErr w:type="spellEnd"/>
      <w:r w:rsidRPr="00855BA2">
        <w:rPr>
          <w:rFonts w:eastAsia="Times New Roman"/>
          <w:color w:val="000000"/>
        </w:rPr>
        <w:t xml:space="preserve"> </w:t>
      </w:r>
      <w:proofErr w:type="spellStart"/>
      <w:r w:rsidRPr="00855BA2">
        <w:rPr>
          <w:rFonts w:eastAsia="Times New Roman"/>
          <w:color w:val="000000"/>
        </w:rPr>
        <w:t>fel</w:t>
      </w:r>
      <w:proofErr w:type="spellEnd"/>
      <w:r w:rsidRPr="00855BA2">
        <w:rPr>
          <w:rFonts w:eastAsia="Times New Roman"/>
          <w:color w:val="000000"/>
        </w:rPr>
        <w:t xml:space="preserve"> ADHD, </w:t>
      </w:r>
      <w:proofErr w:type="spellStart"/>
      <w:r w:rsidRPr="00855BA2">
        <w:rPr>
          <w:rFonts w:eastAsia="Times New Roman"/>
          <w:color w:val="000000"/>
        </w:rPr>
        <w:t>sydd</w:t>
      </w:r>
      <w:proofErr w:type="spellEnd"/>
      <w:r w:rsidRPr="00855BA2">
        <w:rPr>
          <w:rFonts w:eastAsia="Times New Roman"/>
          <w:color w:val="000000"/>
        </w:rPr>
        <w:t xml:space="preserve"> ddim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gallu</w:t>
      </w:r>
      <w:proofErr w:type="spellEnd"/>
      <w:r w:rsidRPr="00855BA2">
        <w:rPr>
          <w:rFonts w:eastAsia="Times New Roman"/>
          <w:color w:val="000000"/>
        </w:rPr>
        <w:t xml:space="preserve"> </w:t>
      </w:r>
      <w:proofErr w:type="spellStart"/>
      <w:r w:rsidRPr="00855BA2">
        <w:rPr>
          <w:rFonts w:eastAsia="Times New Roman"/>
          <w:color w:val="000000"/>
        </w:rPr>
        <w:t>aros</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gwneud</w:t>
      </w:r>
      <w:proofErr w:type="spellEnd"/>
      <w:r w:rsidRPr="00855BA2">
        <w:rPr>
          <w:rFonts w:eastAsia="Times New Roman"/>
          <w:color w:val="000000"/>
        </w:rPr>
        <w:t xml:space="preserve"> un </w:t>
      </w:r>
      <w:proofErr w:type="spellStart"/>
      <w:r w:rsidRPr="00855BA2">
        <w:rPr>
          <w:rFonts w:eastAsia="Times New Roman"/>
          <w:color w:val="000000"/>
        </w:rPr>
        <w:t>dasg</w:t>
      </w:r>
      <w:proofErr w:type="spellEnd"/>
      <w:r w:rsidRPr="00855BA2">
        <w:rPr>
          <w:rFonts w:eastAsia="Times New Roman"/>
          <w:color w:val="000000"/>
        </w:rPr>
        <w:t xml:space="preserve"> am </w:t>
      </w:r>
      <w:proofErr w:type="spellStart"/>
      <w:r w:rsidRPr="00855BA2">
        <w:rPr>
          <w:rFonts w:eastAsia="Times New Roman"/>
          <w:color w:val="000000"/>
        </w:rPr>
        <w:t>gyfnod</w:t>
      </w:r>
      <w:proofErr w:type="spellEnd"/>
      <w:r w:rsidRPr="00855BA2">
        <w:rPr>
          <w:rFonts w:eastAsia="Times New Roman"/>
          <w:color w:val="000000"/>
        </w:rPr>
        <w:t xml:space="preserve"> hir o </w:t>
      </w:r>
      <w:proofErr w:type="spellStart"/>
      <w:r w:rsidRPr="00855BA2">
        <w:rPr>
          <w:rFonts w:eastAsia="Times New Roman"/>
          <w:color w:val="000000"/>
        </w:rPr>
        <w:t>amser</w:t>
      </w:r>
      <w:proofErr w:type="spellEnd"/>
      <w:r w:rsidRPr="00855BA2">
        <w:rPr>
          <w:rFonts w:eastAsia="Times New Roman"/>
          <w:color w:val="000000"/>
        </w:rPr>
        <w:t xml:space="preserve"> </w:t>
      </w:r>
      <w:proofErr w:type="spellStart"/>
      <w:r w:rsidRPr="00855BA2">
        <w:rPr>
          <w:rFonts w:eastAsia="Times New Roman"/>
          <w:color w:val="000000"/>
        </w:rPr>
        <w:t>yw</w:t>
      </w:r>
      <w:proofErr w:type="spellEnd"/>
      <w:r w:rsidRPr="00855BA2">
        <w:rPr>
          <w:rFonts w:eastAsia="Times New Roman"/>
          <w:color w:val="000000"/>
        </w:rPr>
        <w:t xml:space="preserve"> </w:t>
      </w:r>
      <w:proofErr w:type="spellStart"/>
      <w:r w:rsidRPr="00855BA2">
        <w:rPr>
          <w:rFonts w:eastAsia="Times New Roman"/>
          <w:color w:val="000000"/>
        </w:rPr>
        <w:t>disgyblion</w:t>
      </w:r>
      <w:proofErr w:type="spellEnd"/>
      <w:r w:rsidRPr="00855BA2">
        <w:rPr>
          <w:rFonts w:eastAsia="Times New Roman"/>
          <w:color w:val="000000"/>
        </w:rPr>
        <w:t xml:space="preserve"> </w:t>
      </w:r>
      <w:proofErr w:type="spellStart"/>
      <w:r w:rsidRPr="00855BA2">
        <w:rPr>
          <w:rFonts w:eastAsia="Times New Roman"/>
          <w:color w:val="000000"/>
        </w:rPr>
        <w:t>lle</w:t>
      </w:r>
      <w:proofErr w:type="spellEnd"/>
      <w:r w:rsidRPr="00855BA2">
        <w:rPr>
          <w:rFonts w:eastAsia="Times New Roman"/>
          <w:color w:val="000000"/>
        </w:rPr>
        <w:t xml:space="preserve"> </w:t>
      </w:r>
      <w:proofErr w:type="spellStart"/>
      <w:r w:rsidRPr="00855BA2">
        <w:rPr>
          <w:rFonts w:eastAsia="Times New Roman"/>
          <w:color w:val="000000"/>
        </w:rPr>
        <w:t>bu</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anfuddiol</w:t>
      </w:r>
      <w:proofErr w:type="spellEnd"/>
      <w:r w:rsidRPr="00855BA2">
        <w:rPr>
          <w:rFonts w:eastAsia="Times New Roman"/>
          <w:color w:val="000000"/>
        </w:rPr>
        <w:t xml:space="preserve"> ac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amhosib</w:t>
      </w:r>
      <w:proofErr w:type="spellEnd"/>
      <w:r w:rsidRPr="00855BA2">
        <w:rPr>
          <w:rFonts w:eastAsia="Times New Roman"/>
          <w:color w:val="000000"/>
        </w:rPr>
        <w:t xml:space="preserve"> i’w </w:t>
      </w:r>
      <w:proofErr w:type="spellStart"/>
      <w:r w:rsidRPr="00855BA2">
        <w:rPr>
          <w:rFonts w:eastAsia="Times New Roman"/>
          <w:color w:val="000000"/>
        </w:rPr>
        <w:t>chyflawni</w:t>
      </w:r>
      <w:proofErr w:type="spellEnd"/>
      <w:r w:rsidRPr="00855BA2">
        <w:rPr>
          <w:rFonts w:eastAsia="Times New Roman"/>
          <w:color w:val="000000"/>
        </w:rPr>
        <w:t xml:space="preserve">. Yn </w:t>
      </w:r>
      <w:proofErr w:type="spellStart"/>
      <w:r w:rsidRPr="00855BA2">
        <w:rPr>
          <w:rFonts w:eastAsia="Times New Roman"/>
          <w:color w:val="000000"/>
        </w:rPr>
        <w:t>ogystal</w:t>
      </w:r>
      <w:proofErr w:type="spellEnd"/>
      <w:r w:rsidRPr="00855BA2">
        <w:rPr>
          <w:rFonts w:eastAsia="Times New Roman"/>
          <w:color w:val="000000"/>
        </w:rPr>
        <w:t xml:space="preserve"> â </w:t>
      </w:r>
      <w:proofErr w:type="spellStart"/>
      <w:r w:rsidRPr="00855BA2">
        <w:rPr>
          <w:rFonts w:eastAsia="Times New Roman"/>
          <w:color w:val="000000"/>
        </w:rPr>
        <w:t>hyn</w:t>
      </w:r>
      <w:proofErr w:type="spellEnd"/>
      <w:r w:rsidRPr="00855BA2">
        <w:rPr>
          <w:rFonts w:eastAsia="Times New Roman"/>
          <w:color w:val="000000"/>
        </w:rPr>
        <w:t xml:space="preserve">, </w:t>
      </w:r>
      <w:proofErr w:type="spellStart"/>
      <w:r w:rsidRPr="00855BA2">
        <w:rPr>
          <w:rFonts w:eastAsia="Times New Roman"/>
          <w:color w:val="000000"/>
        </w:rPr>
        <w:t>mae</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wedi’i</w:t>
      </w:r>
      <w:proofErr w:type="spellEnd"/>
      <w:r w:rsidRPr="00855BA2">
        <w:rPr>
          <w:rFonts w:eastAsia="Times New Roman"/>
          <w:color w:val="000000"/>
        </w:rPr>
        <w:t xml:space="preserve"> </w:t>
      </w:r>
      <w:proofErr w:type="spellStart"/>
      <w:r w:rsidRPr="00855BA2">
        <w:rPr>
          <w:rFonts w:eastAsia="Times New Roman"/>
          <w:color w:val="000000"/>
        </w:rPr>
        <w:t>chyfyngu</w:t>
      </w:r>
      <w:proofErr w:type="spellEnd"/>
      <w:r w:rsidRPr="00855BA2">
        <w:rPr>
          <w:rFonts w:eastAsia="Times New Roman"/>
          <w:color w:val="000000"/>
        </w:rPr>
        <w:t xml:space="preserve"> i </w:t>
      </w:r>
      <w:proofErr w:type="spellStart"/>
      <w:r w:rsidRPr="00855BA2">
        <w:rPr>
          <w:rFonts w:eastAsia="Times New Roman"/>
          <w:color w:val="000000"/>
        </w:rPr>
        <w:t>ddysgu</w:t>
      </w:r>
      <w:proofErr w:type="spellEnd"/>
      <w:r w:rsidRPr="00855BA2">
        <w:rPr>
          <w:rFonts w:eastAsia="Times New Roman"/>
          <w:color w:val="000000"/>
        </w:rPr>
        <w:t xml:space="preserve"> </w:t>
      </w:r>
      <w:proofErr w:type="spellStart"/>
      <w:r w:rsidRPr="00855BA2">
        <w:rPr>
          <w:rFonts w:eastAsia="Times New Roman"/>
          <w:color w:val="000000"/>
        </w:rPr>
        <w:t>sylfaen</w:t>
      </w:r>
      <w:proofErr w:type="spellEnd"/>
      <w:r w:rsidRPr="00855BA2">
        <w:rPr>
          <w:rFonts w:eastAsia="Times New Roman"/>
          <w:color w:val="000000"/>
        </w:rPr>
        <w:t xml:space="preserve"> a does dim </w:t>
      </w:r>
      <w:proofErr w:type="spellStart"/>
      <w:r w:rsidRPr="00855BA2">
        <w:rPr>
          <w:rFonts w:eastAsia="Times New Roman"/>
          <w:color w:val="000000"/>
        </w:rPr>
        <w:t>modd</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gyda</w:t>
      </w:r>
      <w:proofErr w:type="spellEnd"/>
      <w:r w:rsidRPr="00855BA2">
        <w:rPr>
          <w:rFonts w:eastAsia="Times New Roman"/>
          <w:color w:val="000000"/>
        </w:rPr>
        <w:t xml:space="preserve"> </w:t>
      </w:r>
      <w:proofErr w:type="spellStart"/>
      <w:r w:rsidRPr="00855BA2">
        <w:rPr>
          <w:rFonts w:eastAsia="Times New Roman"/>
          <w:color w:val="000000"/>
        </w:rPr>
        <w:t>gwybodaeth</w:t>
      </w:r>
      <w:proofErr w:type="spellEnd"/>
      <w:r w:rsidRPr="00855BA2">
        <w:rPr>
          <w:rFonts w:eastAsia="Times New Roman"/>
          <w:color w:val="000000"/>
        </w:rPr>
        <w:t xml:space="preserve"> fwy </w:t>
      </w:r>
      <w:proofErr w:type="spellStart"/>
      <w:r w:rsidRPr="00855BA2">
        <w:rPr>
          <w:rFonts w:eastAsia="Times New Roman"/>
          <w:color w:val="000000"/>
        </w:rPr>
        <w:t>cymhleth</w:t>
      </w:r>
      <w:proofErr w:type="spellEnd"/>
      <w:r w:rsidRPr="00855BA2">
        <w:rPr>
          <w:rFonts w:eastAsia="Times New Roman"/>
          <w:color w:val="000000"/>
        </w:rPr>
        <w:t xml:space="preserve"> ac felly </w:t>
      </w:r>
      <w:proofErr w:type="spellStart"/>
      <w:r w:rsidRPr="00855BA2">
        <w:rPr>
          <w:rFonts w:eastAsia="Times New Roman"/>
          <w:color w:val="000000"/>
        </w:rPr>
        <w:t>mae’n</w:t>
      </w:r>
      <w:proofErr w:type="spellEnd"/>
      <w:r w:rsidRPr="00855BA2">
        <w:rPr>
          <w:rFonts w:eastAsia="Times New Roman"/>
          <w:color w:val="000000"/>
        </w:rPr>
        <w:t xml:space="preserve"> </w:t>
      </w:r>
      <w:proofErr w:type="spellStart"/>
      <w:r w:rsidRPr="00855BA2">
        <w:rPr>
          <w:rFonts w:eastAsia="Times New Roman"/>
          <w:color w:val="000000"/>
        </w:rPr>
        <w:t>rhaid</w:t>
      </w:r>
      <w:proofErr w:type="spellEnd"/>
      <w:r w:rsidRPr="00855BA2">
        <w:rPr>
          <w:rFonts w:eastAsia="Times New Roman"/>
          <w:color w:val="000000"/>
        </w:rPr>
        <w:t xml:space="preserve"> </w:t>
      </w:r>
      <w:proofErr w:type="spellStart"/>
      <w:r w:rsidRPr="00855BA2">
        <w:rPr>
          <w:rFonts w:eastAsia="Times New Roman"/>
          <w:color w:val="000000"/>
        </w:rPr>
        <w:t>sicrhau</w:t>
      </w:r>
      <w:proofErr w:type="spellEnd"/>
      <w:r w:rsidRPr="00855BA2">
        <w:rPr>
          <w:rFonts w:eastAsia="Times New Roman"/>
          <w:color w:val="000000"/>
        </w:rPr>
        <w:t xml:space="preserve"> </w:t>
      </w:r>
      <w:proofErr w:type="spellStart"/>
      <w:r w:rsidRPr="00855BA2">
        <w:rPr>
          <w:rFonts w:eastAsia="Times New Roman"/>
          <w:color w:val="000000"/>
        </w:rPr>
        <w:t>fod</w:t>
      </w:r>
      <w:proofErr w:type="spellEnd"/>
      <w:r w:rsidRPr="00855BA2">
        <w:rPr>
          <w:rFonts w:eastAsia="Times New Roman"/>
          <w:color w:val="000000"/>
        </w:rPr>
        <w:t xml:space="preserve"> y plant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arfer</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arferol</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y </w:t>
      </w:r>
      <w:proofErr w:type="spellStart"/>
      <w:r w:rsidRPr="00855BA2">
        <w:rPr>
          <w:rFonts w:eastAsia="Times New Roman"/>
          <w:color w:val="000000"/>
        </w:rPr>
        <w:t>dosbarth</w:t>
      </w:r>
      <w:proofErr w:type="spellEnd"/>
      <w:r w:rsidRPr="00855BA2">
        <w:rPr>
          <w:rFonts w:eastAsia="Times New Roman"/>
          <w:color w:val="000000"/>
        </w:rPr>
        <w:t xml:space="preserve"> (Drew, 2019).</w:t>
      </w:r>
    </w:p>
    <w:p w14:paraId="6C78BAB2" w14:textId="77777777" w:rsidR="00517CE3" w:rsidRDefault="00517CE3" w:rsidP="00B678D9">
      <w:pPr>
        <w:rPr>
          <w:lang w:val="cy-GB"/>
        </w:rPr>
      </w:pPr>
    </w:p>
    <w:p w14:paraId="0865182C" w14:textId="3C353F96" w:rsidR="005A3098" w:rsidRDefault="009D5149" w:rsidP="00B678D9">
      <w:pPr>
        <w:rPr>
          <w:b/>
          <w:bCs/>
          <w:lang w:val="cy-GB"/>
        </w:rPr>
      </w:pPr>
      <w:r w:rsidRPr="009D5149">
        <w:rPr>
          <w:b/>
          <w:bCs/>
          <w:lang w:val="cy-GB"/>
        </w:rPr>
        <w:t>Mae addysgu a dysgu da yn golygu gosod tasgau a dewis adnoddau sy’n adeiladu ar wybodaeth a phrofiad blaenorol ac yn ennyn diddordeb</w:t>
      </w:r>
      <w:r w:rsidR="00FD114C">
        <w:rPr>
          <w:b/>
          <w:bCs/>
          <w:lang w:val="cy-GB"/>
        </w:rPr>
        <w:t>.</w:t>
      </w:r>
    </w:p>
    <w:p w14:paraId="069CF761" w14:textId="77777777" w:rsidR="004F48BC" w:rsidRDefault="004F48BC" w:rsidP="00B678D9">
      <w:pPr>
        <w:rPr>
          <w:b/>
          <w:bCs/>
          <w:lang w:val="cy-GB"/>
        </w:rPr>
      </w:pPr>
    </w:p>
    <w:p w14:paraId="463E1D06" w14:textId="5F696B93" w:rsidR="00000008" w:rsidRDefault="000A6CBC" w:rsidP="00B678D9">
      <w:pPr>
        <w:rPr>
          <w:lang w:val="cy-GB"/>
        </w:rPr>
      </w:pPr>
      <w:r w:rsidRPr="000A6CBC">
        <w:rPr>
          <w:lang w:val="cy-GB"/>
        </w:rPr>
        <w:t>Lluniadaeth (constructivism) yw damcaniaeth dysgu mae athrawon yn ei ddefnyddio er mwyn sicrhau deallusrwydd yn eu disgyblion. Bydd unigolion yn sefydlu ei deallusrwydd trwy brofiadau llaw gyntaf yn hytrach na derbyn y wybodaeth yn oddefol. Gan gael profiadau ac adlewyrchu ar y byd o gwmpas, mae pobl yn adeiladu ar eu haddysg ac yn ychwanegu rhannau ychwanegol i’w gwybodaeth flaenorol. O fewn rhai dosbarthiadau neu fathau o addysgu bydd athrawon yn aros ar y dechneg o gofio ffigurau a ffeithiau i addysgu. Er mwyn cyfoethogi addysg dysgwyr a helpu datblygu deallusrwydd dyfnach ac ystyrlon bydd defnyddio’r dull lluniadaeth yn cyflawni hyn (Main, 2021).</w:t>
      </w:r>
    </w:p>
    <w:p w14:paraId="6381881A" w14:textId="77777777" w:rsidR="004F48BC" w:rsidRPr="004F48BC" w:rsidRDefault="004F48BC" w:rsidP="00B678D9">
      <w:pPr>
        <w:rPr>
          <w:lang w:val="cy-GB"/>
        </w:rPr>
      </w:pPr>
    </w:p>
    <w:p w14:paraId="436E84E8" w14:textId="3341EF12" w:rsidR="009D5149" w:rsidRDefault="00A15130" w:rsidP="004D111C">
      <w:pPr>
        <w:rPr>
          <w:rFonts w:eastAsia="Times New Roman"/>
          <w:color w:val="000000"/>
          <w:lang w:val="cy-GB"/>
        </w:rPr>
      </w:pPr>
      <w:r w:rsidRPr="00A15130">
        <w:rPr>
          <w:lang w:val="cy-GB"/>
        </w:rPr>
        <w:t>Gan gymryd grŵp o blant neu ddosbarth ar drip ysgol, mae’n galluogi’r disgyblion i’w adeiladu ar eu sgiliau sylfaenol. Trwy fynd ar dripiau fe fydd y plant yn cael profiad llaw gyntaf ac yn cymryd mewn gwybodaeth mewn ffordd wahanol, ar ôl y trip bydd y plant yn gallu gwneud cysylltiad clir rhwng beth welon a beth rydyn nhw’n dysgu. Yn ogystal â hyn, budd o gymryd y plant ar drip fel athrawes yw gwell cyfle i greu perthnasau proffesiynol tu allan o’r dosbarth, mae’n rhoi’r cyfle i’r plant dod i adnabod yr athrawes yn well. O ganlyniad i hyn, bydd y plant yn ymddwyn ac ymdrechu’n well o fewn y dosbarth ganddo fe fydd perthynas gwell rhyngddyn nhw ac yna’n gallu adeiladu ar y profiad blaenorol gyda gwybodaeth newydd mewn ffordd effeithiol  (Rogers, 2022). Mae’n rhaid sicrhau fod yr ysgol yw’r bobl sy’n cymryd y cyfrifoldeb i ddarparu’r tripiau gan nad yw’n bosib cymryd yn ganiataol fod rhai o’r disgyblion wedi mynd rhywle, er enghraifft y traeth lleol neu’r amgueddfa, nid yw pob teulu yn sefyllfa ariannol i gymryd y plant i lefydd.</w:t>
      </w:r>
      <w:r w:rsidR="009A4854">
        <w:rPr>
          <w:rFonts w:eastAsia="Times New Roman"/>
          <w:color w:val="000000"/>
          <w:lang w:val="cy-GB"/>
        </w:rPr>
        <w:t xml:space="preserve"> </w:t>
      </w:r>
      <w:r w:rsidR="009F4C8A" w:rsidRPr="009F4C8A">
        <w:rPr>
          <w:rFonts w:eastAsia="Times New Roman"/>
          <w:color w:val="000000"/>
          <w:lang w:val="cy-GB"/>
        </w:rPr>
        <w:t>Os yw’r ymweliadau o fewn oriau ysgol ac yn ymwneud a’r cwricwlwm does dim hawl rhoi cost ac yn felly rhoi cyfle i bob plentyn mynd (Gov. Wales, 2018). Yn ystod leoliad yn ysgol A aethon ni ar drip i ardal chwarae leol, roedd yn amlwg iawn i mi wrth edrych ar rhai unigolion fod nad oedden nhw’n gwybod beth i wneud yn y parc. Dydyn ni fel athrawon ddim yn gallu cymryd yn ganiataol fod pob plentyn wedi cael yr un profiad hyd yn oed os yw’n rhywbeth syml fel parc lleol. Wrth i’r plant chwarae ac ymchwilio mewn i’r adnoddau, roedd yn galluogi’r plant i adnabod beth i wneud a datblygu ei gwybodaeth.</w:t>
      </w:r>
      <w:r w:rsidR="002C5843">
        <w:rPr>
          <w:rFonts w:eastAsia="Times New Roman"/>
          <w:color w:val="000000"/>
          <w:lang w:val="cy-GB"/>
        </w:rPr>
        <w:t xml:space="preserve"> </w:t>
      </w:r>
      <w:r w:rsidR="0029229F" w:rsidRPr="0029229F">
        <w:rPr>
          <w:rFonts w:eastAsia="Times New Roman"/>
          <w:color w:val="000000"/>
          <w:lang w:val="cy-GB"/>
        </w:rPr>
        <w:t>Yn ychwanegol i hyn roedd y plant yn cwympo allan ar adegau ac o ganlyniad yn mynd yn drist, roedd y plant yn dechrau dysgu sut i ddelio gyda’i emosiynau a rhwystredigaethau. Ymchwil Maslow yn dangos fod yna hierarchaeth er mwyn cyrraedd brig y triongl, mae’n rhaid dringo lan y triongl gan wneud tyfiant yn fywyd. Anghenion tyfiant yn cael ei gyflawni mwy trwy ymddygiad deallusol a creadigol. O fewn y rhannau is yn yr hierarchaeth mae’n rhaid cael cymorth o oedolion neu bobl fwy gwybodus er mwyn deall a gwella sgiliau (McLeod, 2024).</w:t>
      </w:r>
    </w:p>
    <w:p w14:paraId="7CD1F19F" w14:textId="77777777" w:rsidR="0029229F" w:rsidRPr="004D111C" w:rsidRDefault="0029229F" w:rsidP="004D111C">
      <w:pPr>
        <w:rPr>
          <w:lang w:val="cy-GB"/>
        </w:rPr>
      </w:pPr>
    </w:p>
    <w:p w14:paraId="7ACC4CE5" w14:textId="77777777" w:rsidR="006B174A" w:rsidRDefault="00F85A8F" w:rsidP="00865806">
      <w:pPr>
        <w:pStyle w:val="HTMLPreformatted"/>
        <w:rPr>
          <w:rFonts w:asciiTheme="minorHAnsi" w:hAnsiTheme="minorHAnsi"/>
          <w:color w:val="000000" w:themeColor="text1"/>
          <w:sz w:val="22"/>
          <w:szCs w:val="22"/>
          <w:lang w:val="cy-GB"/>
        </w:rPr>
      </w:pPr>
      <w:r w:rsidRPr="00F85A8F">
        <w:rPr>
          <w:rFonts w:asciiTheme="minorHAnsi" w:hAnsiTheme="minorHAnsi"/>
          <w:color w:val="000000" w:themeColor="text1"/>
          <w:sz w:val="22"/>
          <w:szCs w:val="22"/>
          <w:lang w:val="cy-GB"/>
        </w:rPr>
        <w:t>Adrodd stori yw ffordd arall o gyflwyno pwnc newydd. Gall ganiatáu i fyfyrwyr ymwneud â phwnc a chael eu diddordeb ynddo cyn dysgu. Gwybodaeth flaenorol weithredol trwy adrodd stori am y pwnc newydd yr ydych ar fin ei gyflwyno (Tom, 2015). Wrth i storiâu cael ei ddweud wrth y disgyblion er mwyn cyflwyno pwnc sydd am gael ei ddysgu mae’r plant yn clywed geirfa newydd. Pan fu’r stori yn cael ei hailadrodd gyda symudiadau i fynd gyda’r geiriau bydd y disgyblion yn datblygu’n ramadegol. Techneg Pie Corbett wrth adrodd storiâu yw lle bu’r person sy’n dweud y stori yn creu symudiadau ynglŷn â’r geiriau sy’n cael ei ddweud. Trwy ddefnyddio’r dechneg yma wrth ddweud stori er mwyn cyflwyno tasg mae’r plant yn dechrau adnabod y symudiadau ac yn derbyn gwybodaeth mewn ffordd mwy nag ar lafar, bydd yn gwella sylw’r plant ac yn galluogi i ddatblygu deallusrwydd wrth i’r stori mynd ymlaen a chael ei hailadrodd.</w:t>
      </w:r>
      <w:r w:rsidR="0065523F" w:rsidRPr="0065523F">
        <w:rPr>
          <w:rFonts w:asciiTheme="minorHAnsi" w:hAnsiTheme="minorHAnsi"/>
          <w:color w:val="202124"/>
          <w:sz w:val="22"/>
          <w:szCs w:val="22"/>
          <w:lang w:val="cy-GB"/>
        </w:rPr>
        <w:t xml:space="preserve"> Dros amser, mae nifer o ysgolion wedi canfod bod creu straeon yn strategaeth bwerus ar gyfer gwella ysgrifennu bechgyn a helpu plant sy’n cael trafferth gyda llythrennedd i gael llwyddiant. Mae hefyd yn strategaeth bwerus ar gyfer plant y mae Saesneg yn ychwanegol iddynt iaith oherwydd ei fod yn eu galluogi i adeiladu ar eu gwybodaeth am adrodd straeon yn eu hiaith ac yn cefnogi datblygiad yr iaith ychwanegol (Cornett, 2008). Gall hefyd dweud o hyn fydd dychymyg y plant yn agor lan ac yna’n galluogi’r plant creu neu addasu storiâu eu hun (Shelley, 2017). Astudiodd ysgol A, y stori ‘Y  Dewyn Oz’ yn ystod yr ail dymor.</w:t>
      </w:r>
      <w:r w:rsidR="003A2B8A" w:rsidRPr="00510B17">
        <w:rPr>
          <w:rFonts w:asciiTheme="minorHAnsi" w:hAnsiTheme="minorHAnsi"/>
          <w:color w:val="000000" w:themeColor="text1"/>
          <w:sz w:val="22"/>
          <w:szCs w:val="22"/>
          <w:lang w:val="cy-GB"/>
        </w:rPr>
        <w:t xml:space="preserve"> </w:t>
      </w:r>
      <w:r w:rsidR="006B174A" w:rsidRPr="006B174A">
        <w:rPr>
          <w:rFonts w:asciiTheme="minorHAnsi" w:hAnsiTheme="minorHAnsi"/>
          <w:color w:val="000000" w:themeColor="text1"/>
          <w:sz w:val="22"/>
          <w:szCs w:val="22"/>
          <w:lang w:val="cy-GB"/>
        </w:rPr>
        <w:t xml:space="preserve">Gwelais ddefnydd o’r stori o fewn tasgau a oedd yn cael ei gyflawni ac arsylwais ar y deallusrwydd yn cryfhau wrth i’r tymor mynd ymlaen pan roedd y plant yn gallu addasu rhan o’r stori gyda chymeriadau o’i ddewis. Roedd y plant yn defnyddio’r wybodaeth a chynnwys i gyflawni tasgau trawsgwricwlaidd ac yn adeiladu ar y wybodaeth flaenorol wrth wneud pob tasg. </w:t>
      </w:r>
    </w:p>
    <w:p w14:paraId="44403449" w14:textId="6038B6DE" w:rsidR="00E1516B" w:rsidRDefault="007A2B1E" w:rsidP="00865806">
      <w:pPr>
        <w:pStyle w:val="HTMLPreformatted"/>
        <w:rPr>
          <w:b/>
          <w:bCs/>
          <w:lang w:val="cy-GB"/>
        </w:rPr>
      </w:pPr>
      <w:r>
        <w:rPr>
          <w:b/>
          <w:bCs/>
          <w:lang w:val="cy-GB"/>
        </w:rPr>
        <w:t xml:space="preserve"> </w:t>
      </w:r>
    </w:p>
    <w:p w14:paraId="12CEF824" w14:textId="3260AFF2" w:rsidR="009D5149" w:rsidRDefault="009F6559" w:rsidP="00B678D9">
      <w:pPr>
        <w:rPr>
          <w:b/>
          <w:bCs/>
          <w:lang w:val="cy-GB"/>
        </w:rPr>
      </w:pPr>
      <w:r w:rsidRPr="009F6559">
        <w:rPr>
          <w:b/>
          <w:bCs/>
          <w:lang w:val="cy-GB"/>
        </w:rPr>
        <w:t>Mae addysgu a dysgu da yn ymestyn oddi mewn ac ar draws Meysydd Dysgu a Phrofiad.</w:t>
      </w:r>
    </w:p>
    <w:p w14:paraId="42E51665" w14:textId="77777777" w:rsidR="009F6559" w:rsidRDefault="009F6559" w:rsidP="00B678D9">
      <w:pPr>
        <w:rPr>
          <w:b/>
          <w:bCs/>
          <w:lang w:val="cy-GB"/>
        </w:rPr>
      </w:pPr>
    </w:p>
    <w:p w14:paraId="28987179" w14:textId="77777777" w:rsidR="00DD33EA" w:rsidRPr="00DD33EA" w:rsidRDefault="00DD33EA" w:rsidP="00DD33EA">
      <w:pPr>
        <w:spacing w:line="0" w:lineRule="auto"/>
        <w:divId w:val="1915578176"/>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7B45FDDA" w14:textId="77777777" w:rsidR="00DD33EA" w:rsidRPr="00DD33EA" w:rsidRDefault="00DD33EA" w:rsidP="00DD33EA">
      <w:pPr>
        <w:spacing w:line="0" w:lineRule="auto"/>
        <w:divId w:val="1915578176"/>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47289EAA" w14:textId="77777777" w:rsidR="00DD33EA" w:rsidRPr="00DD33EA" w:rsidRDefault="00DD33EA" w:rsidP="00DD33EA">
      <w:pPr>
        <w:spacing w:line="0" w:lineRule="auto"/>
        <w:divId w:val="1915578176"/>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none of them fully from the perspective of just one curriculum subject</w:t>
      </w:r>
    </w:p>
    <w:p w14:paraId="69E2F174" w14:textId="77777777" w:rsidR="00DD33EA" w:rsidRPr="00DD33EA" w:rsidRDefault="00DD33EA" w:rsidP="00DD33EA">
      <w:pPr>
        <w:spacing w:line="0" w:lineRule="auto"/>
        <w:divId w:val="1785882355"/>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4255ED8B" w14:textId="77777777" w:rsidR="00DD33EA" w:rsidRPr="00DD33EA" w:rsidRDefault="00DD33EA" w:rsidP="00DD33EA">
      <w:pPr>
        <w:spacing w:line="0" w:lineRule="auto"/>
        <w:divId w:val="1785882355"/>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7586D7BE" w14:textId="77777777" w:rsidR="00DD33EA" w:rsidRPr="00DD33EA" w:rsidRDefault="00DD33EA" w:rsidP="00DD33EA">
      <w:pPr>
        <w:spacing w:line="0" w:lineRule="auto"/>
        <w:divId w:val="1785882355"/>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none of them fully from the perspective of just one curriculum subject</w:t>
      </w:r>
    </w:p>
    <w:p w14:paraId="6407348C" w14:textId="77777777" w:rsidR="0089467D" w:rsidRPr="0089467D" w:rsidRDefault="0089467D" w:rsidP="0089467D">
      <w:pPr>
        <w:spacing w:line="0" w:lineRule="auto"/>
        <w:divId w:val="81961946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0377BD93" w14:textId="77777777" w:rsidR="0089467D" w:rsidRPr="0089467D" w:rsidRDefault="0089467D" w:rsidP="0089467D">
      <w:pPr>
        <w:spacing w:line="0" w:lineRule="auto"/>
        <w:divId w:val="81961946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23B0544C" w14:textId="77777777" w:rsidR="0089467D" w:rsidRPr="0089467D" w:rsidRDefault="0089467D" w:rsidP="0089467D">
      <w:pPr>
        <w:spacing w:line="0" w:lineRule="auto"/>
        <w:divId w:val="81961946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none of them fully from the perspective of just one curriculum subject</w:t>
      </w:r>
    </w:p>
    <w:p w14:paraId="045B5D49" w14:textId="77777777" w:rsidR="0089467D" w:rsidRPr="0089467D" w:rsidRDefault="0089467D" w:rsidP="0089467D">
      <w:pPr>
        <w:spacing w:line="0" w:lineRule="auto"/>
        <w:divId w:val="85546623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40166E6B" w14:textId="77777777" w:rsidR="0089467D" w:rsidRPr="0089467D" w:rsidRDefault="0089467D" w:rsidP="0089467D">
      <w:pPr>
        <w:spacing w:line="0" w:lineRule="auto"/>
        <w:divId w:val="85546623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3796E1DA" w14:textId="77777777" w:rsidR="0089467D" w:rsidRPr="0089467D" w:rsidRDefault="0089467D" w:rsidP="0089467D">
      <w:pPr>
        <w:spacing w:line="0" w:lineRule="auto"/>
        <w:divId w:val="85546623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none of them fully from the perspective of just one curriculum subject</w:t>
      </w:r>
    </w:p>
    <w:p w14:paraId="3795B3F0" w14:textId="77777777" w:rsidR="00EE1E0B" w:rsidRPr="00EE1E0B" w:rsidRDefault="00EE1E0B" w:rsidP="00EE1E0B">
      <w:pPr>
        <w:spacing w:line="0" w:lineRule="auto"/>
        <w:divId w:val="2016152302"/>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0524C2FA" w14:textId="77777777" w:rsidR="00EE1E0B" w:rsidRPr="00EE1E0B" w:rsidRDefault="00EE1E0B" w:rsidP="00EE1E0B">
      <w:pPr>
        <w:spacing w:line="0" w:lineRule="auto"/>
        <w:divId w:val="2016152302"/>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6E589A8E" w14:textId="77777777" w:rsidR="00EE1E0B" w:rsidRPr="00EE1E0B" w:rsidRDefault="00EE1E0B" w:rsidP="00EE1E0B">
      <w:pPr>
        <w:spacing w:line="0" w:lineRule="auto"/>
        <w:divId w:val="2016152302"/>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none of them fully from the perspective of just one curriculum subject</w:t>
      </w:r>
    </w:p>
    <w:p w14:paraId="3CDEF2F1" w14:textId="77777777" w:rsidR="00EE1E0B" w:rsidRPr="00EE1E0B" w:rsidRDefault="00EE1E0B" w:rsidP="00EE1E0B">
      <w:pPr>
        <w:spacing w:line="0" w:lineRule="auto"/>
        <w:divId w:val="1978798506"/>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501ACA29" w14:textId="77777777" w:rsidR="00EE1E0B" w:rsidRPr="00EE1E0B" w:rsidRDefault="00EE1E0B" w:rsidP="00EE1E0B">
      <w:pPr>
        <w:spacing w:line="0" w:lineRule="auto"/>
        <w:divId w:val="1978798506"/>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2ECA7318" w14:textId="77777777" w:rsidR="00EE1E0B" w:rsidRPr="00EE1E0B" w:rsidRDefault="00EE1E0B" w:rsidP="00EE1E0B">
      <w:pPr>
        <w:spacing w:line="0" w:lineRule="auto"/>
        <w:divId w:val="1978798506"/>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none of them fully from the perspective of just one curriculum subject</w:t>
      </w:r>
    </w:p>
    <w:p w14:paraId="6DAA147A" w14:textId="6D052391" w:rsidR="00075F32" w:rsidRDefault="00E0616B" w:rsidP="007B4E27">
      <w:pPr>
        <w:rPr>
          <w:lang w:val="cy-GB"/>
        </w:rPr>
      </w:pPr>
      <w:r>
        <w:rPr>
          <w:lang w:val="cy-GB"/>
        </w:rPr>
        <w:t>“</w:t>
      </w:r>
      <w:r w:rsidR="00B86DD6" w:rsidRPr="00B86DD6">
        <w:rPr>
          <w:lang w:val="cy-GB"/>
        </w:rPr>
        <w:t>The world beyond the classroom is cross-curricular. Through my window I see walls, trees, people walking by, cars, birds, clouds and the occasional aeroplane – I understand none of them fully from the perspective of just one curriculum subject</w:t>
      </w:r>
      <w:r w:rsidR="00B86DD6">
        <w:rPr>
          <w:lang w:val="cy-GB"/>
        </w:rPr>
        <w:t>”</w:t>
      </w:r>
      <w:r w:rsidR="007603D7">
        <w:rPr>
          <w:lang w:val="cy-GB"/>
        </w:rPr>
        <w:t xml:space="preserve"> (Barnes, 2015).</w:t>
      </w:r>
      <w:r w:rsidR="000F12B3">
        <w:rPr>
          <w:lang w:val="cy-GB"/>
        </w:rPr>
        <w:t xml:space="preserve"> </w:t>
      </w:r>
      <w:r w:rsidR="003B35AA" w:rsidRPr="003B35AA">
        <w:rPr>
          <w:lang w:val="cy-GB"/>
        </w:rPr>
        <w:t xml:space="preserve">Gallwn ddehongli o hyn fod dysgu yn draws cwricwlaidd yn ffordd effeithiol i gael gwell dealltwriaeth syniad o beth rydych yn dysgu. Yn </w:t>
      </w:r>
      <w:r w:rsidR="003B35AA" w:rsidRPr="003B35AA">
        <w:rPr>
          <w:lang w:val="cy-GB"/>
        </w:rPr>
        <w:lastRenderedPageBreak/>
        <w:t>ogystal i hyn fe fydd llai o amser yn ystod diwrnodau ysgol yn cael ei gwastraffu yn cynnwys pob pwnc, mewn un wers fe fydd popeth sydd angen fel mathemateg, i ramadeg, i wyddoniaeth yn cael ei chyflawni.</w:t>
      </w:r>
    </w:p>
    <w:p w14:paraId="1B4284C9" w14:textId="77777777" w:rsidR="003B35AA" w:rsidRDefault="003B35AA" w:rsidP="007B4E27">
      <w:pPr>
        <w:rPr>
          <w:lang w:val="cy-GB"/>
        </w:rPr>
      </w:pPr>
    </w:p>
    <w:p w14:paraId="22A93393" w14:textId="77777777" w:rsidR="00464150" w:rsidRPr="00464150" w:rsidRDefault="00464150">
      <w:pPr>
        <w:rPr>
          <w:rFonts w:cs="Courier New"/>
          <w:color w:val="202124"/>
          <w:kern w:val="0"/>
          <w:lang w:val="cy-GB"/>
          <w14:ligatures w14:val="none"/>
        </w:rPr>
      </w:pPr>
      <w:r w:rsidRPr="00464150">
        <w:rPr>
          <w:rFonts w:cs="Courier New"/>
          <w:color w:val="202124"/>
          <w:kern w:val="0"/>
          <w:lang w:val="cy-GB"/>
          <w14:ligatures w14:val="none"/>
        </w:rPr>
        <w:t xml:space="preserve">O fewn ac ar draws meysydd cwricwlwm yn ystod gwersi, mae’n darparu profiadau dysgu perthnasol, heriol a phleserus a chyd-destunau ysgogol i ddiwallu anghenion amrywiol plant a phobl ifanc. Mae ailedrych ar gysyniad neu sgil o wahanol safbwyntiau yn dyfnhau dealltwriaeth a gall hefyd wneud y cwricwlwm yn fwy cydlynol ac ystyrlon o safbwynt y dysgwr (Barnes, 2015). Yn ystod gwersi traws cwricwlaidd mae pwnc eang, er enghraifft coedwig, bydd y plant angen cysylltu’r wybodaeth draws gwricwlaidd a meddwl am eu hun. Gan ddysgu traws cwricwlaidd mae’n galluogi mwy o help gan y rhieni, does dim pwnc union i’w chyflawni ac felly mae’r rhieni neu ofalwyr yn cael mwy o ryddid gyda gwaith cartref. Mae’n fuddiol i’r rhieni gan gall nhw creu neu wneud tasgau gwaith cartref gyda’r plant ar sail diddordeb neu amserlen sy’n  buddio nhw. Fe fydd mwy o ddiddordeb ac eisiau i ddysgu’n bellach yn y tŷ neu yn y dosbarth (Wattson, d.d.). </w:t>
      </w:r>
    </w:p>
    <w:p w14:paraId="2978B6BE" w14:textId="5D76690E" w:rsidR="00F16911" w:rsidRDefault="00F16911" w:rsidP="00B678D9">
      <w:pPr>
        <w:rPr>
          <w:lang w:val="cy-GB"/>
        </w:rPr>
      </w:pPr>
    </w:p>
    <w:p w14:paraId="224D2AE0" w14:textId="09F43803" w:rsidR="00741BEF" w:rsidRDefault="00D07D48" w:rsidP="00B678D9">
      <w:pPr>
        <w:rPr>
          <w:lang w:val="cy-GB"/>
        </w:rPr>
      </w:pPr>
      <w:r w:rsidRPr="00D07D48">
        <w:rPr>
          <w:lang w:val="cy-GB"/>
        </w:rPr>
        <w:t>O fewn y Cwricwlwm i Gymru, mae yna sgiliau trawsgwricwlaidd angenrheidiol sy’n cynnwys, llythrennedd, rhifedd a chymhwysedd digidol. Yn ôl ardal leol i’r ysgol, dyna beth fydd rhan fwyaf o’r ffocws arno yn ystod dysgu drawsgwricwlaidd. Darparir y llywodraeth fframwaethiau llythrennedd, rhifedd a chymhwysedd digidol er mwyn rhoi cyngor i ddatblygu a gwella’r sgiliau yma yn y gwersi (Llywodraeth Cymru, 2022).</w:t>
      </w:r>
    </w:p>
    <w:p w14:paraId="379F5018" w14:textId="77777777" w:rsidR="00942CE0" w:rsidRDefault="00942CE0" w:rsidP="00B678D9">
      <w:pPr>
        <w:rPr>
          <w:lang w:val="cy-GB"/>
        </w:rPr>
      </w:pPr>
    </w:p>
    <w:p w14:paraId="60B38457" w14:textId="190B4464" w:rsidR="008A6689" w:rsidRPr="000B2184" w:rsidRDefault="009D63C0" w:rsidP="000B2184">
      <w:pPr>
        <w:pStyle w:val="HTMLPreformatted"/>
        <w:divId w:val="377778618"/>
        <w:rPr>
          <w:rFonts w:asciiTheme="minorHAnsi" w:hAnsiTheme="minorHAnsi"/>
          <w:color w:val="202124"/>
          <w:sz w:val="22"/>
          <w:szCs w:val="22"/>
        </w:rPr>
      </w:pPr>
      <w:r w:rsidRPr="009D63C0">
        <w:rPr>
          <w:rFonts w:asciiTheme="minorHAnsi" w:hAnsiTheme="minorHAnsi"/>
          <w:sz w:val="22"/>
          <w:szCs w:val="22"/>
          <w:lang w:val="cy-GB"/>
        </w:rPr>
        <w:t>Gall rhai dadlau fod dysgu o fewn pynciau penodol ac nid draws cwricwlaidd yn well, trwy ddysgu mewn pynciau, mae yn fwy o ffocws ac esboniad mewn un peth felly ni fydd cymhlethdod wrth ddeall (Earley, 2019).  Yn aml, mae athrawon yn aros yn eu harferion wrth ddysgu, maen nhw’n darganfod eu hoff ddull o ddysgu ac yn cadw dysgu yn y ffordd yna. Wrth integreiddio dysgu traws cwricwlaidd mewn i ddysgu ac ysgolion, mae’n bosib ni fydd llawer o athrawon eisiau newid eu gwersi arferol i wersi traws cwricwlaidd (Timmerman, 2017). Y peth gwaethaf gall gwneud gyda dysgu trawsgwricwlaidd yw ceisio gwneud cysylltiadau rhwng pynciau nad ydynt yn naturiol yno. Os nad yw'r cysylltiad yn naturiol yna ni fydd y wers yn fuddiol, bydd y plant yn gadael yn ddryslyd ar beth ddysgon nhw. Bydd yn well cysylltu 3 neu 4 pwnc yn dda iawn a chael rhai ar eu pennau eu hunain yn hytrach na cheisio integreiddio popeth mewn ffordd sydd ddim o’r rheidrwydd yn cysylltu (Wattson, n.d.).</w:t>
      </w:r>
    </w:p>
    <w:p w14:paraId="6E2B94E7" w14:textId="61E8F231" w:rsidR="004331D5" w:rsidRPr="008373E7" w:rsidRDefault="004331D5" w:rsidP="00B678D9">
      <w:pPr>
        <w:rPr>
          <w:b/>
          <w:bCs/>
          <w:lang w:val="cy-GB"/>
        </w:rPr>
      </w:pPr>
    </w:p>
    <w:p w14:paraId="31DE8A3D" w14:textId="289A2165" w:rsidR="008373E7" w:rsidRDefault="008373E7" w:rsidP="00B678D9">
      <w:pPr>
        <w:rPr>
          <w:b/>
          <w:bCs/>
          <w:lang w:val="cy-GB"/>
        </w:rPr>
      </w:pPr>
      <w:r w:rsidRPr="008373E7">
        <w:rPr>
          <w:b/>
          <w:bCs/>
          <w:lang w:val="cy-GB"/>
        </w:rPr>
        <w:t>Casgliad</w:t>
      </w:r>
    </w:p>
    <w:p w14:paraId="43D44C57" w14:textId="77777777" w:rsidR="00B323F7" w:rsidRDefault="00B323F7" w:rsidP="00B678D9">
      <w:pPr>
        <w:rPr>
          <w:b/>
          <w:bCs/>
          <w:lang w:val="cy-GB"/>
        </w:rPr>
      </w:pPr>
    </w:p>
    <w:p w14:paraId="79D3314D" w14:textId="4B908767" w:rsidR="005D3480" w:rsidRDefault="00B323F7" w:rsidP="00B678D9">
      <w:pPr>
        <w:rPr>
          <w:lang w:val="cy-GB"/>
        </w:rPr>
      </w:pPr>
      <w:r w:rsidRPr="00B323F7">
        <w:rPr>
          <w:lang w:val="cy-GB"/>
        </w:rPr>
        <w:t>I grynhoi, mae yna lawer math gwahanol o addysgu a dysgu o fewn y cwricwlwm neu yn ôl dewisiadau ysgolion neu ddosbarthiadau. Gallwn ddweud fod yna barnau gwahanol pan rydyn yn trafod dulliau dysgu, os nad ydy’r plant neu athrawon yn gweithio’n dda yn gwneud y rhain gall addasu i anghenion nhw. Yng Nghymru, mae’r Cwricwlwm i Gymru yn agor i gyd-dreiddiadau ac felly mae’n galluogi posibilrwydd gwahanol  i ychwanegu gwybodaeth fe fydd y plant yn gwybod yn flaenorol, fel ardal leol. Wrth ymchwilio, sylweddolais nad ydy pob plentyn yn cael yr un profiadau ac felly fel ysgolion ac athrawon, wrth ddysgu ac adeiladu ar wybodaeth cafon nhw yn llaw gyntaf mae’n rhaid darparu’r un profiad i bawb fel bod pob un plentyn yn y dosbarth ar yr un lefel dechrau. Pan rydyn ni fel pobl yn meddwl am addysg, rydyn ni syth yn meddwl am blant yn eistedd wrth fwrdd ar eu cadeiriau yn gweithio’n dawel, ond mae’n rhaid cofio fod yna gwahanol fathau o addysgu.</w:t>
      </w:r>
      <w:r w:rsidR="003D6526">
        <w:rPr>
          <w:lang w:val="cy-GB"/>
        </w:rPr>
        <w:t xml:space="preserve"> </w:t>
      </w:r>
      <w:r w:rsidR="00E643F8" w:rsidRPr="00E643F8">
        <w:rPr>
          <w:lang w:val="cy-GB"/>
        </w:rPr>
        <w:t>Wrth i blant chwarae rôl yn y dosbarth gyda ‘bwyty’ sydd wedi’i chreu allan o bren, maen nhw’n dysgu pethau fel sut i ddelio gyda chwsmeriaid neu ddatrys problemau. Nad ydy pob gwers wrth ymyl desg. Yn y byd addysg mae yna ddulliau gwahanol yn buddio, neu ddim llawer gwahanol fathau o blant neu athrawon.</w:t>
      </w:r>
    </w:p>
    <w:p w14:paraId="521DFD2F" w14:textId="619B420C" w:rsidR="003519E0" w:rsidRPr="00840E3B" w:rsidRDefault="00840E3B" w:rsidP="003519E0">
      <w:pPr>
        <w:spacing w:after="240" w:line="495" w:lineRule="atLeast"/>
        <w:outlineLvl w:val="0"/>
        <w:divId w:val="708071292"/>
        <w:rPr>
          <w:rFonts w:ascii="Calibri" w:eastAsia="Times New Roman" w:hAnsi="Calibri" w:cs="Times New Roman"/>
          <w:b/>
          <w:bCs/>
          <w:color w:val="000000"/>
          <w:kern w:val="36"/>
          <w14:ligatures w14:val="none"/>
        </w:rPr>
      </w:pPr>
      <w:proofErr w:type="spellStart"/>
      <w:r w:rsidRPr="00840E3B">
        <w:rPr>
          <w:rFonts w:ascii="Calibri" w:eastAsia="Times New Roman" w:hAnsi="Calibri" w:cs="Times New Roman"/>
          <w:b/>
          <w:bCs/>
          <w:color w:val="000000"/>
          <w:kern w:val="36"/>
          <w14:ligatures w14:val="none"/>
        </w:rPr>
        <w:t>Cyfeirnodi</w:t>
      </w:r>
      <w:proofErr w:type="spellEnd"/>
      <w:r w:rsidRPr="00840E3B">
        <w:rPr>
          <w:rFonts w:ascii="Calibri" w:eastAsia="Times New Roman" w:hAnsi="Calibri" w:cs="Times New Roman"/>
          <w:b/>
          <w:bCs/>
          <w:color w:val="000000"/>
          <w:kern w:val="36"/>
          <w14:ligatures w14:val="none"/>
        </w:rPr>
        <w:t xml:space="preserve"> Harvard</w:t>
      </w:r>
    </w:p>
    <w:p w14:paraId="6386D435"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lastRenderedPageBreak/>
        <w:t>Barnes, J. (2015). </w:t>
      </w:r>
      <w:r w:rsidRPr="003519E0">
        <w:rPr>
          <w:rFonts w:ascii="Calibri" w:hAnsi="Calibri" w:cs="Times New Roman"/>
          <w:i/>
          <w:iCs/>
          <w:color w:val="000000"/>
          <w:kern w:val="0"/>
          <w14:ligatures w14:val="none"/>
        </w:rPr>
        <w:t>Cross-Curricular Learning 3-14</w:t>
      </w:r>
      <w:r w:rsidRPr="003519E0">
        <w:rPr>
          <w:rFonts w:ascii="Calibri" w:hAnsi="Calibri" w:cs="Times New Roman"/>
          <w:color w:val="000000"/>
          <w:kern w:val="0"/>
          <w14:ligatures w14:val="none"/>
        </w:rPr>
        <w:t>. 3rd ed. Los Angeles: Sage.</w:t>
      </w:r>
    </w:p>
    <w:p w14:paraId="4687D0D1"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Bernstorf</w:t>
      </w:r>
      <w:proofErr w:type="spellEnd"/>
      <w:r w:rsidRPr="003519E0">
        <w:rPr>
          <w:rFonts w:ascii="Calibri" w:hAnsi="Calibri" w:cs="Times New Roman"/>
          <w:color w:val="000000"/>
          <w:kern w:val="0"/>
          <w14:ligatures w14:val="none"/>
        </w:rPr>
        <w:t>, E. (2012). </w:t>
      </w:r>
      <w:proofErr w:type="spellStart"/>
      <w:r w:rsidRPr="003519E0">
        <w:rPr>
          <w:rFonts w:ascii="Calibri" w:hAnsi="Calibri" w:cs="Times New Roman"/>
          <w:i/>
          <w:iCs/>
          <w:color w:val="000000"/>
          <w:kern w:val="0"/>
          <w14:ligatures w14:val="none"/>
        </w:rPr>
        <w:t>Parten’s</w:t>
      </w:r>
      <w:proofErr w:type="spellEnd"/>
      <w:r w:rsidRPr="003519E0">
        <w:rPr>
          <w:rFonts w:ascii="Calibri" w:hAnsi="Calibri" w:cs="Times New Roman"/>
          <w:i/>
          <w:iCs/>
          <w:color w:val="000000"/>
          <w:kern w:val="0"/>
          <w14:ligatures w14:val="none"/>
        </w:rPr>
        <w:t xml:space="preserve"> Levels of Social Play in </w:t>
      </w:r>
      <w:proofErr w:type="spellStart"/>
      <w:r w:rsidRPr="003519E0">
        <w:rPr>
          <w:rFonts w:ascii="Calibri" w:hAnsi="Calibri" w:cs="Times New Roman"/>
          <w:i/>
          <w:iCs/>
          <w:color w:val="000000"/>
          <w:kern w:val="0"/>
          <w14:ligatures w14:val="none"/>
        </w:rPr>
        <w:t>Kodály</w:t>
      </w:r>
      <w:proofErr w:type="spellEnd"/>
      <w:r w:rsidRPr="003519E0">
        <w:rPr>
          <w:rFonts w:ascii="Calibri" w:hAnsi="Calibri" w:cs="Times New Roman"/>
          <w:i/>
          <w:iCs/>
          <w:color w:val="000000"/>
          <w:kern w:val="0"/>
          <w14:ligatures w14:val="none"/>
        </w:rPr>
        <w:t xml:space="preserve"> Teaching Contexts.</w:t>
      </w:r>
      <w:r w:rsidRPr="003519E0">
        <w:rPr>
          <w:rFonts w:ascii="Calibri" w:hAnsi="Calibri" w:cs="Times New Roman"/>
          <w:color w:val="000000"/>
          <w:kern w:val="0"/>
          <w14:ligatures w14:val="none"/>
        </w:rPr>
        <w:t xml:space="preserve"> Los Angeles: </w:t>
      </w:r>
      <w:proofErr w:type="spellStart"/>
      <w:r w:rsidRPr="003519E0">
        <w:rPr>
          <w:rFonts w:ascii="Calibri" w:hAnsi="Calibri" w:cs="Times New Roman"/>
          <w:color w:val="000000"/>
          <w:kern w:val="0"/>
          <w14:ligatures w14:val="none"/>
        </w:rPr>
        <w:t>Organization</w:t>
      </w:r>
      <w:proofErr w:type="spellEnd"/>
      <w:r w:rsidRPr="003519E0">
        <w:rPr>
          <w:rFonts w:ascii="Calibri" w:hAnsi="Calibri" w:cs="Times New Roman"/>
          <w:color w:val="000000"/>
          <w:kern w:val="0"/>
          <w14:ligatures w14:val="none"/>
        </w:rPr>
        <w:t xml:space="preserve"> of American </w:t>
      </w:r>
      <w:proofErr w:type="spellStart"/>
      <w:r w:rsidRPr="003519E0">
        <w:rPr>
          <w:rFonts w:ascii="Calibri" w:hAnsi="Calibri" w:cs="Times New Roman"/>
          <w:color w:val="000000"/>
          <w:kern w:val="0"/>
          <w14:ligatures w14:val="none"/>
        </w:rPr>
        <w:t>Kodaly</w:t>
      </w:r>
      <w:proofErr w:type="spellEnd"/>
      <w:r w:rsidRPr="003519E0">
        <w:rPr>
          <w:rFonts w:ascii="Calibri" w:hAnsi="Calibri" w:cs="Times New Roman"/>
          <w:color w:val="000000"/>
          <w:kern w:val="0"/>
          <w14:ligatures w14:val="none"/>
        </w:rPr>
        <w:t xml:space="preserve"> Educators, pp.6–11.</w:t>
      </w:r>
    </w:p>
    <w:p w14:paraId="6362BA6A" w14:textId="2A3EB60F"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Burt, J. (2016). </w:t>
      </w:r>
      <w:r w:rsidRPr="003519E0">
        <w:rPr>
          <w:rFonts w:ascii="Calibri" w:hAnsi="Calibri" w:cs="Times New Roman"/>
          <w:i/>
          <w:iCs/>
          <w:color w:val="000000"/>
          <w:kern w:val="0"/>
          <w14:ligatures w14:val="none"/>
        </w:rPr>
        <w:t>Busting the myths on outdoor learning in schools</w:t>
      </w:r>
      <w:r w:rsidRPr="003519E0">
        <w:rPr>
          <w:rFonts w:ascii="Calibri" w:hAnsi="Calibri" w:cs="Times New Roman"/>
          <w:color w:val="000000"/>
          <w:kern w:val="0"/>
          <w14:ligatures w14:val="none"/>
        </w:rPr>
        <w:t>. [online] naturalengland.blog.gov.uk.</w:t>
      </w:r>
      <w:r w:rsidR="0096263D">
        <w:rPr>
          <w:rFonts w:ascii="Calibri" w:hAnsi="Calibri" w:cs="Times New Roman"/>
          <w:color w:val="000000"/>
          <w:kern w:val="0"/>
          <w14:ligatures w14:val="none"/>
        </w:rPr>
        <w:t xml:space="preserve"> </w:t>
      </w:r>
      <w:proofErr w:type="spellStart"/>
      <w:r w:rsidR="0096263D">
        <w:rPr>
          <w:rFonts w:ascii="Calibri" w:hAnsi="Calibri" w:cs="Times New Roman"/>
          <w:color w:val="000000"/>
          <w:kern w:val="0"/>
          <w14:ligatures w14:val="none"/>
        </w:rPr>
        <w:t>Ar</w:t>
      </w:r>
      <w:proofErr w:type="spellEnd"/>
      <w:r w:rsidR="0096263D">
        <w:rPr>
          <w:rFonts w:ascii="Calibri" w:hAnsi="Calibri" w:cs="Times New Roman"/>
          <w:color w:val="000000"/>
          <w:kern w:val="0"/>
          <w14:ligatures w14:val="none"/>
        </w:rPr>
        <w:t xml:space="preserve"> </w:t>
      </w:r>
      <w:proofErr w:type="spellStart"/>
      <w:r w:rsidR="0096263D">
        <w:rPr>
          <w:rFonts w:ascii="Calibri" w:hAnsi="Calibri" w:cs="Times New Roman"/>
          <w:color w:val="000000"/>
          <w:kern w:val="0"/>
          <w14:ligatures w14:val="none"/>
        </w:rPr>
        <w:t>gael</w:t>
      </w:r>
      <w:proofErr w:type="spellEnd"/>
      <w:r w:rsidR="0096263D">
        <w:rPr>
          <w:rFonts w:ascii="Calibri" w:hAnsi="Calibri" w:cs="Times New Roman"/>
          <w:color w:val="000000"/>
          <w:kern w:val="0"/>
          <w14:ligatures w14:val="none"/>
        </w:rPr>
        <w:t xml:space="preserve"> </w:t>
      </w:r>
      <w:proofErr w:type="spellStart"/>
      <w:r w:rsidR="0096263D">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https://naturalengland.blog.gov.uk/2016/07/21/busting-the-myths-on-outdoor-learning-in-schools/.</w:t>
      </w:r>
    </w:p>
    <w:p w14:paraId="5D966234" w14:textId="709B0062"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Corbett, P. (2008). </w:t>
      </w:r>
      <w:r w:rsidRPr="003519E0">
        <w:rPr>
          <w:rFonts w:ascii="Calibri" w:hAnsi="Calibri" w:cs="Times New Roman"/>
          <w:i/>
          <w:iCs/>
          <w:color w:val="000000"/>
          <w:kern w:val="0"/>
          <w14:ligatures w14:val="none"/>
        </w:rPr>
        <w:t>Storytelling and story-making</w:t>
      </w:r>
      <w:r w:rsidRPr="003519E0">
        <w:rPr>
          <w:rFonts w:ascii="Calibri" w:hAnsi="Calibri" w:cs="Times New Roman"/>
          <w:color w:val="000000"/>
          <w:kern w:val="0"/>
          <w14:ligatures w14:val="none"/>
        </w:rPr>
        <w:t xml:space="preserve">. [online] </w:t>
      </w:r>
      <w:proofErr w:type="spellStart"/>
      <w:r w:rsidR="00A1729F">
        <w:rPr>
          <w:rFonts w:ascii="Calibri" w:hAnsi="Calibri" w:cs="Times New Roman"/>
          <w:color w:val="000000"/>
          <w:kern w:val="0"/>
          <w14:ligatures w14:val="none"/>
        </w:rPr>
        <w:t>Ar</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gael</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https://foundationyears.org.uk/files/2011/10/Story-Teling_Story-Making.pdf.</w:t>
      </w:r>
    </w:p>
    <w:p w14:paraId="6D423BBB" w14:textId="29924F25"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Donaldson, G. (2015). </w:t>
      </w:r>
      <w:r w:rsidRPr="003519E0">
        <w:rPr>
          <w:rFonts w:ascii="Calibri" w:hAnsi="Calibri" w:cs="Times New Roman"/>
          <w:i/>
          <w:iCs/>
          <w:color w:val="000000"/>
          <w:kern w:val="0"/>
          <w14:ligatures w14:val="none"/>
        </w:rPr>
        <w:t>Successful Futures Independent Review of Curriculum and Assessment Arrangements in Wales</w:t>
      </w:r>
      <w:r w:rsidRPr="003519E0">
        <w:rPr>
          <w:rFonts w:ascii="Calibri" w:hAnsi="Calibri" w:cs="Times New Roman"/>
          <w:color w:val="000000"/>
          <w:kern w:val="0"/>
          <w14:ligatures w14:val="none"/>
        </w:rPr>
        <w:t xml:space="preserve">. [online] </w:t>
      </w:r>
      <w:proofErr w:type="spellStart"/>
      <w:r w:rsidR="00A1729F">
        <w:rPr>
          <w:rFonts w:ascii="Calibri" w:hAnsi="Calibri" w:cs="Times New Roman"/>
          <w:color w:val="000000"/>
          <w:kern w:val="0"/>
          <w14:ligatures w14:val="none"/>
        </w:rPr>
        <w:t>Ar</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gael</w:t>
      </w:r>
      <w:proofErr w:type="spellEnd"/>
      <w:r w:rsidR="00A1729F">
        <w:rPr>
          <w:rFonts w:ascii="Calibri" w:hAnsi="Calibri" w:cs="Times New Roman"/>
          <w:color w:val="000000"/>
          <w:kern w:val="0"/>
          <w14:ligatures w14:val="none"/>
        </w:rPr>
        <w:t xml:space="preserve"> ar</w:t>
      </w:r>
      <w:r w:rsidRPr="003519E0">
        <w:rPr>
          <w:rFonts w:ascii="Calibri" w:hAnsi="Calibri" w:cs="Times New Roman"/>
          <w:color w:val="000000"/>
          <w:kern w:val="0"/>
          <w14:ligatures w14:val="none"/>
        </w:rPr>
        <w:t>: https://www.gov.wales/sites/default/files/publications/2018-03/successful-futures.pdf.</w:t>
      </w:r>
    </w:p>
    <w:p w14:paraId="20FA62C8" w14:textId="5518A0AC"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Drew, C. (2019). </w:t>
      </w:r>
      <w:r w:rsidRPr="003519E0">
        <w:rPr>
          <w:rFonts w:ascii="Calibri" w:hAnsi="Calibri" w:cs="Times New Roman"/>
          <w:i/>
          <w:iCs/>
          <w:color w:val="000000"/>
          <w:kern w:val="0"/>
          <w14:ligatures w14:val="none"/>
        </w:rPr>
        <w:t>Play Based Learning - Benefits and Challenges (2020)</w:t>
      </w:r>
      <w:r w:rsidRPr="003519E0">
        <w:rPr>
          <w:rFonts w:ascii="Calibri" w:hAnsi="Calibri" w:cs="Times New Roman"/>
          <w:color w:val="000000"/>
          <w:kern w:val="0"/>
          <w14:ligatures w14:val="none"/>
        </w:rPr>
        <w:t xml:space="preserve">. [online] Helpful Professor. </w:t>
      </w:r>
      <w:proofErr w:type="spellStart"/>
      <w:r w:rsidR="00A1729F">
        <w:rPr>
          <w:rFonts w:ascii="Calibri" w:hAnsi="Calibri" w:cs="Times New Roman"/>
          <w:color w:val="000000"/>
          <w:kern w:val="0"/>
          <w14:ligatures w14:val="none"/>
        </w:rPr>
        <w:t>Ar</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gael</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https://helpfulprofessor.com/play-based-learning/.</w:t>
      </w:r>
    </w:p>
    <w:p w14:paraId="40AC5112" w14:textId="108C5FFD"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Earley</w:t>
      </w:r>
      <w:proofErr w:type="spellEnd"/>
      <w:r w:rsidRPr="003519E0">
        <w:rPr>
          <w:rFonts w:ascii="Calibri" w:hAnsi="Calibri" w:cs="Times New Roman"/>
          <w:color w:val="000000"/>
          <w:kern w:val="0"/>
          <w14:ligatures w14:val="none"/>
        </w:rPr>
        <w:t>, S. (2019). </w:t>
      </w:r>
      <w:r w:rsidRPr="003519E0">
        <w:rPr>
          <w:rFonts w:ascii="Calibri" w:hAnsi="Calibri" w:cs="Times New Roman"/>
          <w:i/>
          <w:iCs/>
          <w:color w:val="000000"/>
          <w:kern w:val="0"/>
          <w14:ligatures w14:val="none"/>
        </w:rPr>
        <w:t>An Investigation into the Implementation of a Cross-Curricular Approach in an Irish Primary School Classroom</w:t>
      </w:r>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Infonomics</w:t>
      </w:r>
      <w:proofErr w:type="spellEnd"/>
      <w:r w:rsidRPr="003519E0">
        <w:rPr>
          <w:rFonts w:ascii="Calibri" w:hAnsi="Calibri" w:cs="Times New Roman"/>
          <w:color w:val="000000"/>
          <w:kern w:val="0"/>
          <w14:ligatures w14:val="none"/>
        </w:rPr>
        <w:t xml:space="preserve"> Society. </w:t>
      </w:r>
      <w:proofErr w:type="spellStart"/>
      <w:r w:rsidR="00A1729F">
        <w:rPr>
          <w:rFonts w:ascii="Calibri" w:hAnsi="Calibri" w:cs="Times New Roman"/>
          <w:color w:val="000000"/>
          <w:kern w:val="0"/>
          <w14:ligatures w14:val="none"/>
        </w:rPr>
        <w:t>Ar</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gael</w:t>
      </w:r>
      <w:proofErr w:type="spellEnd"/>
      <w:r w:rsidR="00A1729F">
        <w:rPr>
          <w:rFonts w:ascii="Calibri" w:hAnsi="Calibri" w:cs="Times New Roman"/>
          <w:color w:val="000000"/>
          <w:kern w:val="0"/>
          <w14:ligatures w14:val="none"/>
        </w:rPr>
        <w:t xml:space="preserve"> ar</w:t>
      </w:r>
      <w:r w:rsidRPr="003519E0">
        <w:rPr>
          <w:rFonts w:ascii="Calibri" w:hAnsi="Calibri" w:cs="Times New Roman"/>
          <w:color w:val="000000"/>
          <w:kern w:val="0"/>
          <w14:ligatures w14:val="none"/>
        </w:rPr>
        <w:t>: https://infonomics-society.org/wp-content/uploads/An-Investigation-into-the-Implementation-of-a-Cross-Curricular-Approach.pdf.</w:t>
      </w:r>
    </w:p>
    <w:p w14:paraId="2DAF0525" w14:textId="610D9CD4"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Edwards, M. (2023). </w:t>
      </w:r>
      <w:r w:rsidRPr="003519E0">
        <w:rPr>
          <w:rFonts w:ascii="Calibri" w:hAnsi="Calibri" w:cs="Times New Roman"/>
          <w:i/>
          <w:iCs/>
          <w:color w:val="000000"/>
          <w:kern w:val="0"/>
          <w14:ligatures w14:val="none"/>
        </w:rPr>
        <w:t>5 barriers to outdoor learning at primary school and how to overcome them</w:t>
      </w:r>
      <w:r w:rsidRPr="003519E0">
        <w:rPr>
          <w:rFonts w:ascii="Calibri" w:hAnsi="Calibri" w:cs="Times New Roman"/>
          <w:color w:val="000000"/>
          <w:kern w:val="0"/>
          <w14:ligatures w14:val="none"/>
        </w:rPr>
        <w:t xml:space="preserve">. [online] Learning through Landscapes. </w:t>
      </w:r>
      <w:proofErr w:type="spellStart"/>
      <w:r w:rsidR="00A1729F">
        <w:rPr>
          <w:rFonts w:ascii="Calibri" w:hAnsi="Calibri" w:cs="Times New Roman"/>
          <w:color w:val="000000"/>
          <w:kern w:val="0"/>
          <w14:ligatures w14:val="none"/>
        </w:rPr>
        <w:t>Ar</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gael</w:t>
      </w:r>
      <w:proofErr w:type="spellEnd"/>
      <w:r w:rsidR="00A1729F">
        <w:rPr>
          <w:rFonts w:ascii="Calibri" w:hAnsi="Calibri" w:cs="Times New Roman"/>
          <w:color w:val="000000"/>
          <w:kern w:val="0"/>
          <w14:ligatures w14:val="none"/>
        </w:rPr>
        <w:t xml:space="preserve"> </w:t>
      </w:r>
      <w:proofErr w:type="spellStart"/>
      <w:r w:rsidR="00A1729F">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https://ltl.org.uk/news/overcome-outdoor-learning-barriers-primary-school/.</w:t>
      </w:r>
    </w:p>
    <w:p w14:paraId="2E651B9B" w14:textId="1910C6C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Estyn</w:t>
      </w:r>
      <w:proofErr w:type="spellEnd"/>
      <w:r w:rsidRPr="003519E0">
        <w:rPr>
          <w:rFonts w:ascii="Calibri" w:hAnsi="Calibri" w:cs="Times New Roman"/>
          <w:color w:val="000000"/>
          <w:kern w:val="0"/>
          <w14:ligatures w14:val="none"/>
        </w:rPr>
        <w:t xml:space="preserve"> (2019). </w:t>
      </w:r>
      <w:proofErr w:type="spellStart"/>
      <w:r w:rsidRPr="003519E0">
        <w:rPr>
          <w:rFonts w:ascii="Calibri" w:hAnsi="Calibri" w:cs="Times New Roman"/>
          <w:i/>
          <w:iCs/>
          <w:color w:val="000000"/>
          <w:kern w:val="0"/>
          <w14:ligatures w14:val="none"/>
        </w:rPr>
        <w:t>Dysgu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trwy</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chwarae</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gefnogi</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dysgu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annibynnol</w:t>
      </w:r>
      <w:proofErr w:type="spellEnd"/>
      <w:r w:rsidRPr="003519E0">
        <w:rPr>
          <w:rFonts w:ascii="Calibri" w:hAnsi="Calibri" w:cs="Times New Roman"/>
          <w:i/>
          <w:iCs/>
          <w:color w:val="000000"/>
          <w:kern w:val="0"/>
          <w14:ligatures w14:val="none"/>
        </w:rPr>
        <w:t xml:space="preserve"> | </w:t>
      </w:r>
      <w:proofErr w:type="spellStart"/>
      <w:r w:rsidRPr="003519E0">
        <w:rPr>
          <w:rFonts w:ascii="Calibri" w:hAnsi="Calibri" w:cs="Times New Roman"/>
          <w:i/>
          <w:iCs/>
          <w:color w:val="000000"/>
          <w:kern w:val="0"/>
          <w14:ligatures w14:val="none"/>
        </w:rPr>
        <w:t>Estyn</w:t>
      </w:r>
      <w:proofErr w:type="spellEnd"/>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www.estyn.llyw.cymru</w:t>
      </w:r>
      <w:proofErr w:type="spellEnd"/>
      <w:r w:rsidRPr="003519E0">
        <w:rPr>
          <w:rFonts w:ascii="Calibri" w:hAnsi="Calibri" w:cs="Times New Roman"/>
          <w:color w:val="000000"/>
          <w:kern w:val="0"/>
          <w14:ligatures w14:val="none"/>
        </w:rPr>
        <w:t>.</w:t>
      </w:r>
      <w:r w:rsidR="00F43564" w:rsidRP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Ar</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gael</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https://www.estyn.llyw.cymru/arfer-effeithiol/dysgu-trwy-chwarae-i-gefnogi-dysgu-annibynnol.</w:t>
      </w:r>
    </w:p>
    <w:p w14:paraId="77E0E7DD" w14:textId="17A230FA"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Gov. Wales (2018). </w:t>
      </w:r>
      <w:r w:rsidRPr="003519E0">
        <w:rPr>
          <w:rFonts w:ascii="Calibri" w:hAnsi="Calibri" w:cs="Times New Roman"/>
          <w:i/>
          <w:iCs/>
          <w:color w:val="000000"/>
          <w:kern w:val="0"/>
          <w14:ligatures w14:val="none"/>
        </w:rPr>
        <w:t>Charging for school activities Departmental advice for governing bodies, school leaders, school staff and local authorities</w:t>
      </w:r>
      <w:r w:rsidRPr="003519E0">
        <w:rPr>
          <w:rFonts w:ascii="Calibri" w:hAnsi="Calibri" w:cs="Times New Roman"/>
          <w:color w:val="000000"/>
          <w:kern w:val="0"/>
          <w14:ligatures w14:val="none"/>
        </w:rPr>
        <w:t xml:space="preserve">. [online] </w:t>
      </w:r>
      <w:proofErr w:type="spellStart"/>
      <w:r w:rsidR="00F43564">
        <w:rPr>
          <w:rFonts w:ascii="Calibri" w:hAnsi="Calibri" w:cs="Times New Roman"/>
          <w:color w:val="000000"/>
          <w:kern w:val="0"/>
          <w14:ligatures w14:val="none"/>
        </w:rPr>
        <w:t>Ar</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gael</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https://assets.publishing.service.gov.uk/media/5af99c8ae5274a25e78bbe30/Charging_for_school_activities.pdf.</w:t>
      </w:r>
    </w:p>
    <w:p w14:paraId="0A2C1255" w14:textId="6BDA6243"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Harvey, D. (2022). </w:t>
      </w:r>
      <w:r w:rsidRPr="003519E0">
        <w:rPr>
          <w:rFonts w:ascii="Calibri" w:hAnsi="Calibri" w:cs="Times New Roman"/>
          <w:i/>
          <w:iCs/>
          <w:color w:val="000000"/>
          <w:kern w:val="0"/>
          <w14:ligatures w14:val="none"/>
        </w:rPr>
        <w:t>5 key benefits of outdoor learning</w:t>
      </w:r>
      <w:r w:rsidRPr="003519E0">
        <w:rPr>
          <w:rFonts w:ascii="Calibri" w:hAnsi="Calibri" w:cs="Times New Roman"/>
          <w:color w:val="000000"/>
          <w:kern w:val="0"/>
          <w14:ligatures w14:val="none"/>
        </w:rPr>
        <w:t xml:space="preserve">. [online] Learning through Landscapes. </w:t>
      </w:r>
      <w:proofErr w:type="spellStart"/>
      <w:r w:rsidR="00F43564">
        <w:rPr>
          <w:rFonts w:ascii="Calibri" w:hAnsi="Calibri" w:cs="Times New Roman"/>
          <w:color w:val="000000"/>
          <w:kern w:val="0"/>
          <w14:ligatures w14:val="none"/>
        </w:rPr>
        <w:t>Ar</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gael</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https://ltl.org.uk/news/5-key-benefits-of-outdoor-learning/#:~:text=Outdoor%20learning%20improves%20child%20development.</w:t>
      </w:r>
    </w:p>
    <w:p w14:paraId="57C802E5"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Keenan, T. and Evans, S. (2009). </w:t>
      </w:r>
      <w:r w:rsidRPr="003519E0">
        <w:rPr>
          <w:rFonts w:ascii="Calibri" w:hAnsi="Calibri" w:cs="Times New Roman"/>
          <w:i/>
          <w:iCs/>
          <w:color w:val="000000"/>
          <w:kern w:val="0"/>
          <w14:ligatures w14:val="none"/>
        </w:rPr>
        <w:t>An Introduction to Child Development</w:t>
      </w:r>
      <w:r w:rsidRPr="003519E0">
        <w:rPr>
          <w:rFonts w:ascii="Calibri" w:hAnsi="Calibri" w:cs="Times New Roman"/>
          <w:color w:val="000000"/>
          <w:kern w:val="0"/>
          <w14:ligatures w14:val="none"/>
        </w:rPr>
        <w:t>. London: Sage Publications.</w:t>
      </w:r>
    </w:p>
    <w:p w14:paraId="2F23F7FD" w14:textId="3C1818A0"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lastRenderedPageBreak/>
        <w:t>Llywodraeth</w:t>
      </w:r>
      <w:proofErr w:type="spellEnd"/>
      <w:r w:rsidRPr="003519E0">
        <w:rPr>
          <w:rFonts w:ascii="Calibri" w:hAnsi="Calibri" w:cs="Times New Roman"/>
          <w:color w:val="000000"/>
          <w:kern w:val="0"/>
          <w14:ligatures w14:val="none"/>
        </w:rPr>
        <w:t xml:space="preserve"> Cymru (2015). </w:t>
      </w:r>
      <w:proofErr w:type="spellStart"/>
      <w:r w:rsidRPr="003519E0">
        <w:rPr>
          <w:rFonts w:ascii="Calibri" w:hAnsi="Calibri" w:cs="Times New Roman"/>
          <w:i/>
          <w:iCs/>
          <w:color w:val="000000"/>
          <w:kern w:val="0"/>
          <w14:ligatures w14:val="none"/>
        </w:rPr>
        <w:t>Cwricwlwm</w:t>
      </w:r>
      <w:proofErr w:type="spellEnd"/>
      <w:r w:rsidRPr="003519E0">
        <w:rPr>
          <w:rFonts w:ascii="Calibri" w:hAnsi="Calibri" w:cs="Times New Roman"/>
          <w:i/>
          <w:iCs/>
          <w:color w:val="000000"/>
          <w:kern w:val="0"/>
          <w14:ligatures w14:val="none"/>
        </w:rPr>
        <w:t xml:space="preserve"> Cymru </w:t>
      </w:r>
      <w:proofErr w:type="spellStart"/>
      <w:r w:rsidRPr="003519E0">
        <w:rPr>
          <w:rFonts w:ascii="Calibri" w:hAnsi="Calibri" w:cs="Times New Roman"/>
          <w:i/>
          <w:iCs/>
          <w:color w:val="000000"/>
          <w:kern w:val="0"/>
          <w14:ligatures w14:val="none"/>
        </w:rPr>
        <w:t>Fframwaith</w:t>
      </w:r>
      <w:proofErr w:type="spellEnd"/>
      <w:r w:rsidRPr="003519E0">
        <w:rPr>
          <w:rFonts w:ascii="Calibri" w:hAnsi="Calibri" w:cs="Times New Roman"/>
          <w:i/>
          <w:iCs/>
          <w:color w:val="000000"/>
          <w:kern w:val="0"/>
          <w14:ligatures w14:val="none"/>
        </w:rPr>
        <w:t xml:space="preserve"> y </w:t>
      </w:r>
      <w:proofErr w:type="spellStart"/>
      <w:r w:rsidRPr="003519E0">
        <w:rPr>
          <w:rFonts w:ascii="Calibri" w:hAnsi="Calibri" w:cs="Times New Roman"/>
          <w:i/>
          <w:iCs/>
          <w:color w:val="000000"/>
          <w:kern w:val="0"/>
          <w14:ligatures w14:val="none"/>
        </w:rPr>
        <w:t>Cyfnod</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Sylfaen</w:t>
      </w:r>
      <w:proofErr w:type="spellEnd"/>
      <w:r w:rsidRPr="003519E0">
        <w:rPr>
          <w:rFonts w:ascii="Calibri" w:hAnsi="Calibri" w:cs="Times New Roman"/>
          <w:color w:val="000000"/>
          <w:kern w:val="0"/>
          <w14:ligatures w14:val="none"/>
        </w:rPr>
        <w:t>. [online]</w:t>
      </w:r>
      <w:r w:rsidR="00F43564" w:rsidRP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Ar</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gael</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https://hwb.gov.wales/storage/4f222e31-85c2-407b-9760-5ed8bd0b9e48/fframwaith-y-cyfnod-sylfaen.pdf.</w:t>
      </w:r>
    </w:p>
    <w:p w14:paraId="11ED74DD" w14:textId="4E1764F5"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Llywodraeth</w:t>
      </w:r>
      <w:proofErr w:type="spellEnd"/>
      <w:r w:rsidRPr="003519E0">
        <w:rPr>
          <w:rFonts w:ascii="Calibri" w:hAnsi="Calibri" w:cs="Times New Roman"/>
          <w:color w:val="000000"/>
          <w:kern w:val="0"/>
          <w14:ligatures w14:val="none"/>
        </w:rPr>
        <w:t xml:space="preserve"> Cymru (2020a). </w:t>
      </w:r>
      <w:proofErr w:type="spellStart"/>
      <w:r w:rsidRPr="003519E0">
        <w:rPr>
          <w:rFonts w:ascii="Calibri" w:hAnsi="Calibri" w:cs="Times New Roman"/>
          <w:i/>
          <w:iCs/>
          <w:color w:val="000000"/>
          <w:kern w:val="0"/>
          <w14:ligatures w14:val="none"/>
        </w:rPr>
        <w:t>Canllawiau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Cwricwlwm</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Gymru</w:t>
      </w:r>
      <w:proofErr w:type="spellEnd"/>
      <w:r w:rsidRPr="003519E0">
        <w:rPr>
          <w:rFonts w:ascii="Calibri" w:hAnsi="Calibri" w:cs="Times New Roman"/>
          <w:color w:val="000000"/>
          <w:kern w:val="0"/>
          <w14:ligatures w14:val="none"/>
        </w:rPr>
        <w:t xml:space="preserve">. [online] </w:t>
      </w:r>
      <w:proofErr w:type="spellStart"/>
      <w:r w:rsidR="00F43564">
        <w:rPr>
          <w:rFonts w:ascii="Calibri" w:hAnsi="Calibri" w:cs="Times New Roman"/>
          <w:color w:val="000000"/>
          <w:kern w:val="0"/>
          <w14:ligatures w14:val="none"/>
        </w:rPr>
        <w:t>Ar</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gael</w:t>
      </w:r>
      <w:proofErr w:type="spellEnd"/>
      <w:r w:rsidR="00F43564">
        <w:rPr>
          <w:rFonts w:ascii="Calibri" w:hAnsi="Calibri" w:cs="Times New Roman"/>
          <w:color w:val="000000"/>
          <w:kern w:val="0"/>
          <w14:ligatures w14:val="none"/>
        </w:rPr>
        <w:t xml:space="preserve"> </w:t>
      </w:r>
      <w:proofErr w:type="spellStart"/>
      <w:r w:rsidR="00F43564">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https://hwb.gov.wales/api/storage/b0e91f7c-0050-47b6-9b23-0273d39df9f3/canllawiau-cwricwlwm-i-gymru-070220.pdf.</w:t>
      </w:r>
    </w:p>
    <w:p w14:paraId="5DA8EE7E" w14:textId="65B5CD18"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Llywodraeth</w:t>
      </w:r>
      <w:proofErr w:type="spellEnd"/>
      <w:r w:rsidRPr="003519E0">
        <w:rPr>
          <w:rFonts w:ascii="Calibri" w:hAnsi="Calibri" w:cs="Times New Roman"/>
          <w:color w:val="000000"/>
          <w:kern w:val="0"/>
          <w14:ligatures w14:val="none"/>
        </w:rPr>
        <w:t xml:space="preserve"> Cymru (2020b). </w:t>
      </w:r>
      <w:proofErr w:type="spellStart"/>
      <w:r w:rsidRPr="003519E0">
        <w:rPr>
          <w:rFonts w:ascii="Calibri" w:hAnsi="Calibri" w:cs="Times New Roman"/>
          <w:i/>
          <w:iCs/>
          <w:color w:val="000000"/>
          <w:kern w:val="0"/>
          <w14:ligatures w14:val="none"/>
        </w:rPr>
        <w:t>Cyflwyniad</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ganllawiau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Cwricwlwm</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Gymru</w:t>
      </w:r>
      <w:proofErr w:type="spellEnd"/>
      <w:r w:rsidRPr="003519E0">
        <w:rPr>
          <w:rFonts w:ascii="Calibri" w:hAnsi="Calibri" w:cs="Times New Roman"/>
          <w:i/>
          <w:iCs/>
          <w:color w:val="000000"/>
          <w:kern w:val="0"/>
          <w14:ligatures w14:val="none"/>
        </w:rPr>
        <w:t xml:space="preserve"> - </w:t>
      </w:r>
      <w:proofErr w:type="spellStart"/>
      <w:r w:rsidRPr="003519E0">
        <w:rPr>
          <w:rFonts w:ascii="Calibri" w:hAnsi="Calibri" w:cs="Times New Roman"/>
          <w:i/>
          <w:iCs/>
          <w:color w:val="000000"/>
          <w:kern w:val="0"/>
          <w14:ligatures w14:val="none"/>
        </w:rPr>
        <w:t>Hwb</w:t>
      </w:r>
      <w:proofErr w:type="spellEnd"/>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hwb.gov.wales</w:t>
      </w:r>
      <w:proofErr w:type="spellEnd"/>
      <w:r w:rsidRPr="003519E0">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Ar</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gael</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https://hwb.gov.wales/cwricwlwm-i-gymru/cyflwyniad-i-ganllawiau-cwricwlwm-i-gymru/#fframwaith-cwricwlwm-i-gymru [Accessed 7 Mar. 2024].</w:t>
      </w:r>
    </w:p>
    <w:p w14:paraId="34D2380F" w14:textId="1F336B9B"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Llywodraeth</w:t>
      </w:r>
      <w:proofErr w:type="spellEnd"/>
      <w:r w:rsidRPr="003519E0">
        <w:rPr>
          <w:rFonts w:ascii="Calibri" w:hAnsi="Calibri" w:cs="Times New Roman"/>
          <w:color w:val="000000"/>
          <w:kern w:val="0"/>
          <w14:ligatures w14:val="none"/>
        </w:rPr>
        <w:t xml:space="preserve"> Cymru (2022). </w:t>
      </w:r>
      <w:proofErr w:type="spellStart"/>
      <w:r w:rsidRPr="003519E0">
        <w:rPr>
          <w:rFonts w:ascii="Calibri" w:hAnsi="Calibri" w:cs="Times New Roman"/>
          <w:i/>
          <w:iCs/>
          <w:color w:val="000000"/>
          <w:kern w:val="0"/>
          <w14:ligatures w14:val="none"/>
        </w:rPr>
        <w:t>Fframweithiau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sgiliau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trawsgwricwlaidd</w:t>
      </w:r>
      <w:proofErr w:type="spellEnd"/>
      <w:r w:rsidRPr="003519E0">
        <w:rPr>
          <w:rFonts w:ascii="Calibri" w:hAnsi="Calibri" w:cs="Times New Roman"/>
          <w:i/>
          <w:iCs/>
          <w:color w:val="000000"/>
          <w:kern w:val="0"/>
          <w14:ligatures w14:val="none"/>
        </w:rPr>
        <w:t xml:space="preserve"> - </w:t>
      </w:r>
      <w:proofErr w:type="spellStart"/>
      <w:r w:rsidRPr="003519E0">
        <w:rPr>
          <w:rFonts w:ascii="Calibri" w:hAnsi="Calibri" w:cs="Times New Roman"/>
          <w:i/>
          <w:iCs/>
          <w:color w:val="000000"/>
          <w:kern w:val="0"/>
          <w14:ligatures w14:val="none"/>
        </w:rPr>
        <w:t>Hwb</w:t>
      </w:r>
      <w:proofErr w:type="spellEnd"/>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hwb.gov.wales</w:t>
      </w:r>
      <w:proofErr w:type="spellEnd"/>
      <w:r w:rsidRPr="003519E0">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Ar</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gael</w:t>
      </w:r>
      <w:proofErr w:type="spellEnd"/>
      <w:r w:rsidR="00CB7058">
        <w:rPr>
          <w:rFonts w:ascii="Calibri" w:hAnsi="Calibri" w:cs="Times New Roman"/>
          <w:color w:val="000000"/>
          <w:kern w:val="0"/>
          <w14:ligatures w14:val="none"/>
        </w:rPr>
        <w:t xml:space="preserve"> ar</w:t>
      </w:r>
      <w:r w:rsidRPr="003519E0">
        <w:rPr>
          <w:rFonts w:ascii="Calibri" w:hAnsi="Calibri" w:cs="Times New Roman"/>
          <w:color w:val="000000"/>
          <w:kern w:val="0"/>
          <w14:ligatures w14:val="none"/>
        </w:rPr>
        <w:t>: https://hwb.gov.wales/cwricwlwm-i-gymru/fframweithiau-sgiliau-trawsgwricwlaidd.</w:t>
      </w:r>
    </w:p>
    <w:p w14:paraId="7FBD5A95" w14:textId="6791B849"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Main, P. (2021). </w:t>
      </w:r>
      <w:r w:rsidRPr="003519E0">
        <w:rPr>
          <w:rFonts w:ascii="Calibri" w:hAnsi="Calibri" w:cs="Times New Roman"/>
          <w:i/>
          <w:iCs/>
          <w:color w:val="000000"/>
          <w:kern w:val="0"/>
          <w14:ligatures w14:val="none"/>
        </w:rPr>
        <w:t>Embracing the learning theory: Constructivism</w:t>
      </w:r>
      <w:r w:rsidRPr="003519E0">
        <w:rPr>
          <w:rFonts w:ascii="Calibri" w:hAnsi="Calibri" w:cs="Times New Roman"/>
          <w:color w:val="000000"/>
          <w:kern w:val="0"/>
          <w14:ligatures w14:val="none"/>
        </w:rPr>
        <w:t xml:space="preserve">. [online] Structural Learning. </w:t>
      </w:r>
      <w:proofErr w:type="spellStart"/>
      <w:r w:rsidR="00CB7058">
        <w:rPr>
          <w:rFonts w:ascii="Calibri" w:hAnsi="Calibri" w:cs="Times New Roman"/>
          <w:color w:val="000000"/>
          <w:kern w:val="0"/>
          <w14:ligatures w14:val="none"/>
        </w:rPr>
        <w:t>Ar</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gael</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https://www.structural-learning.com/post/embracing-the-learning-theory-constructivism.</w:t>
      </w:r>
    </w:p>
    <w:p w14:paraId="1E48FCBE" w14:textId="7F315B89"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McLeod, S. (2024). </w:t>
      </w:r>
      <w:r w:rsidRPr="003519E0">
        <w:rPr>
          <w:rFonts w:ascii="Calibri" w:hAnsi="Calibri" w:cs="Times New Roman"/>
          <w:i/>
          <w:iCs/>
          <w:color w:val="000000"/>
          <w:kern w:val="0"/>
          <w14:ligatures w14:val="none"/>
        </w:rPr>
        <w:t>Maslow’s Hierarchy of Needs</w:t>
      </w:r>
      <w:r w:rsidRPr="003519E0">
        <w:rPr>
          <w:rFonts w:ascii="Calibri" w:hAnsi="Calibri" w:cs="Times New Roman"/>
          <w:color w:val="000000"/>
          <w:kern w:val="0"/>
          <w14:ligatures w14:val="none"/>
        </w:rPr>
        <w:t xml:space="preserve">. [online] Simply Psychology. </w:t>
      </w:r>
      <w:proofErr w:type="spellStart"/>
      <w:r w:rsidR="00CB7058">
        <w:rPr>
          <w:rFonts w:ascii="Calibri" w:hAnsi="Calibri" w:cs="Times New Roman"/>
          <w:color w:val="000000"/>
          <w:kern w:val="0"/>
          <w14:ligatures w14:val="none"/>
        </w:rPr>
        <w:t>Ar</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gael</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https://www.simplypsychology.org/maslow.html.</w:t>
      </w:r>
    </w:p>
    <w:p w14:paraId="7114CD2D" w14:textId="5F5DE385"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Mcleod</w:t>
      </w:r>
      <w:proofErr w:type="spellEnd"/>
      <w:r w:rsidRPr="003519E0">
        <w:rPr>
          <w:rFonts w:ascii="Calibri" w:hAnsi="Calibri" w:cs="Times New Roman"/>
          <w:color w:val="000000"/>
          <w:kern w:val="0"/>
          <w14:ligatures w14:val="none"/>
        </w:rPr>
        <w:t>, S. (2022). </w:t>
      </w:r>
      <w:r w:rsidRPr="003519E0">
        <w:rPr>
          <w:rFonts w:ascii="Calibri" w:hAnsi="Calibri" w:cs="Times New Roman"/>
          <w:i/>
          <w:iCs/>
          <w:color w:val="000000"/>
          <w:kern w:val="0"/>
          <w14:ligatures w14:val="none"/>
        </w:rPr>
        <w:t>Jean Piaget’s Theory of Cognitive Development: 4 Stages</w:t>
      </w:r>
      <w:r w:rsidRPr="003519E0">
        <w:rPr>
          <w:rFonts w:ascii="Calibri" w:hAnsi="Calibri" w:cs="Times New Roman"/>
          <w:color w:val="000000"/>
          <w:kern w:val="0"/>
          <w14:ligatures w14:val="none"/>
        </w:rPr>
        <w:t xml:space="preserve">. [online] SimplyPsychology. </w:t>
      </w:r>
      <w:proofErr w:type="spellStart"/>
      <w:r w:rsidR="00CB7058">
        <w:rPr>
          <w:rFonts w:ascii="Calibri" w:hAnsi="Calibri" w:cs="Times New Roman"/>
          <w:color w:val="000000"/>
          <w:kern w:val="0"/>
          <w14:ligatures w14:val="none"/>
        </w:rPr>
        <w:t>Ar</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gael</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https://www.simplypsychology.org/piaget.html#:~:text=Children%20progress%20through%20four%20distinct.</w:t>
      </w:r>
    </w:p>
    <w:p w14:paraId="4610347A" w14:textId="087E9F96"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Rogers, L. (2022). </w:t>
      </w:r>
      <w:r w:rsidRPr="003519E0">
        <w:rPr>
          <w:rFonts w:ascii="Calibri" w:hAnsi="Calibri" w:cs="Times New Roman"/>
          <w:i/>
          <w:iCs/>
          <w:color w:val="000000"/>
          <w:kern w:val="0"/>
          <w14:ligatures w14:val="none"/>
        </w:rPr>
        <w:t>School trips for students, teachers, and schools have so many benefits.</w:t>
      </w:r>
      <w:r w:rsidRPr="003519E0">
        <w:rPr>
          <w:rFonts w:ascii="Calibri" w:hAnsi="Calibri" w:cs="Times New Roman"/>
          <w:color w:val="000000"/>
          <w:kern w:val="0"/>
          <w14:ligatures w14:val="none"/>
        </w:rPr>
        <w:t xml:space="preserve"> [online] Rayburn Tours. </w:t>
      </w:r>
      <w:proofErr w:type="spellStart"/>
      <w:r w:rsidR="00CB7058">
        <w:rPr>
          <w:rFonts w:ascii="Calibri" w:hAnsi="Calibri" w:cs="Times New Roman"/>
          <w:color w:val="000000"/>
          <w:kern w:val="0"/>
          <w14:ligatures w14:val="none"/>
        </w:rPr>
        <w:t>Ar</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gael</w:t>
      </w:r>
      <w:proofErr w:type="spellEnd"/>
      <w:r w:rsidR="00CB7058">
        <w:rPr>
          <w:rFonts w:ascii="Calibri" w:hAnsi="Calibri" w:cs="Times New Roman"/>
          <w:color w:val="000000"/>
          <w:kern w:val="0"/>
          <w14:ligatures w14:val="none"/>
        </w:rPr>
        <w:t xml:space="preserve"> </w:t>
      </w:r>
      <w:proofErr w:type="spellStart"/>
      <w:r w:rsidR="00CB7058">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https://www.rayburntours.com/blog/2022/01/20/the-benefits-of-school-trips/#:~:text=School%20trips%20make%20an%20incredible [Accessed 12 Mar. 2024].</w:t>
      </w:r>
    </w:p>
    <w:p w14:paraId="76BA1332" w14:textId="40E8454F"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Shelley, K. (2017). </w:t>
      </w:r>
      <w:r w:rsidRPr="003519E0">
        <w:rPr>
          <w:rFonts w:ascii="Calibri" w:hAnsi="Calibri" w:cs="Times New Roman"/>
          <w:i/>
          <w:iCs/>
          <w:color w:val="000000"/>
          <w:kern w:val="0"/>
          <w14:ligatures w14:val="none"/>
        </w:rPr>
        <w:t>Community Playthings | The power of storytelling by Kate Shelley</w:t>
      </w:r>
      <w:r w:rsidRPr="003519E0">
        <w:rPr>
          <w:rFonts w:ascii="Calibri" w:hAnsi="Calibri" w:cs="Times New Roman"/>
          <w:color w:val="000000"/>
          <w:kern w:val="0"/>
          <w14:ligatures w14:val="none"/>
        </w:rPr>
        <w:t xml:space="preserve">. [online] www.communityplaythings.co.uk. </w:t>
      </w:r>
      <w:proofErr w:type="spellStart"/>
      <w:r w:rsidR="003E6272">
        <w:rPr>
          <w:rFonts w:ascii="Calibri" w:hAnsi="Calibri" w:cs="Times New Roman"/>
          <w:color w:val="000000"/>
          <w:kern w:val="0"/>
          <w14:ligatures w14:val="none"/>
        </w:rPr>
        <w:t>Ar</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gael</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https://www.communityplaythings.co.uk/learning-library/articles/power-of-storytelling.</w:t>
      </w:r>
    </w:p>
    <w:p w14:paraId="5B7F4E10" w14:textId="142FA8A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The Lego Foundation (n.d.). </w:t>
      </w:r>
      <w:r w:rsidRPr="003519E0">
        <w:rPr>
          <w:rFonts w:ascii="Calibri" w:hAnsi="Calibri" w:cs="Times New Roman"/>
          <w:i/>
          <w:iCs/>
          <w:color w:val="000000"/>
          <w:kern w:val="0"/>
          <w14:ligatures w14:val="none"/>
        </w:rPr>
        <w:t>Why Play?</w:t>
      </w:r>
      <w:r w:rsidRPr="003519E0">
        <w:rPr>
          <w:rFonts w:ascii="Calibri" w:hAnsi="Calibri" w:cs="Times New Roman"/>
          <w:color w:val="000000"/>
          <w:kern w:val="0"/>
          <w14:ligatures w14:val="none"/>
        </w:rPr>
        <w:t xml:space="preserve"> [online] learningthroughplay.com. </w:t>
      </w:r>
      <w:proofErr w:type="spellStart"/>
      <w:r w:rsidR="003E6272">
        <w:rPr>
          <w:rFonts w:ascii="Calibri" w:hAnsi="Calibri" w:cs="Times New Roman"/>
          <w:color w:val="000000"/>
          <w:kern w:val="0"/>
          <w14:ligatures w14:val="none"/>
        </w:rPr>
        <w:t>Ar</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gael</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https://learningthroughplay.com/why-play.</w:t>
      </w:r>
    </w:p>
    <w:p w14:paraId="3DE2A10B" w14:textId="6D057A5A"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Timmerman</w:t>
      </w:r>
      <w:proofErr w:type="spellEnd"/>
      <w:r w:rsidRPr="003519E0">
        <w:rPr>
          <w:rFonts w:ascii="Calibri" w:hAnsi="Calibri" w:cs="Times New Roman"/>
          <w:color w:val="000000"/>
          <w:kern w:val="0"/>
          <w14:ligatures w14:val="none"/>
        </w:rPr>
        <w:t>, V. (2017). </w:t>
      </w:r>
      <w:r w:rsidRPr="003519E0">
        <w:rPr>
          <w:rFonts w:ascii="Calibri" w:hAnsi="Calibri" w:cs="Times New Roman"/>
          <w:i/>
          <w:iCs/>
          <w:color w:val="000000"/>
          <w:kern w:val="0"/>
          <w14:ligatures w14:val="none"/>
        </w:rPr>
        <w:t>Cross-curricular teaching: How does it work?</w:t>
      </w:r>
      <w:r w:rsidRPr="003519E0">
        <w:rPr>
          <w:rFonts w:ascii="Calibri" w:hAnsi="Calibri" w:cs="Times New Roman"/>
          <w:color w:val="000000"/>
          <w:kern w:val="0"/>
          <w14:ligatures w14:val="none"/>
        </w:rPr>
        <w:t xml:space="preserve"> [online] </w:t>
      </w:r>
      <w:proofErr w:type="spellStart"/>
      <w:r w:rsidR="003E6272">
        <w:rPr>
          <w:rFonts w:ascii="Calibri" w:hAnsi="Calibri" w:cs="Times New Roman"/>
          <w:color w:val="000000"/>
          <w:kern w:val="0"/>
          <w14:ligatures w14:val="none"/>
        </w:rPr>
        <w:t>Ar</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gael</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https://web.archive.org/web/20180514171537id_/http://www.ciep.fr/sites/default/files/atoms/files/crosscut-cross-curricular-teaching-how-does-it-work-synthesis.pdf.</w:t>
      </w:r>
    </w:p>
    <w:p w14:paraId="3A48E5AF" w14:textId="399B1559"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Tom, T. (2015). </w:t>
      </w:r>
      <w:r w:rsidRPr="003519E0">
        <w:rPr>
          <w:rFonts w:ascii="Calibri" w:hAnsi="Calibri" w:cs="Times New Roman"/>
          <w:i/>
          <w:iCs/>
          <w:color w:val="000000"/>
          <w:kern w:val="0"/>
          <w14:ligatures w14:val="none"/>
        </w:rPr>
        <w:t>Storytelling in the Classroom as a Teaching Strategy</w:t>
      </w:r>
      <w:r w:rsidRPr="003519E0">
        <w:rPr>
          <w:rFonts w:ascii="Calibri" w:hAnsi="Calibri" w:cs="Times New Roman"/>
          <w:color w:val="000000"/>
          <w:kern w:val="0"/>
          <w14:ligatures w14:val="none"/>
        </w:rPr>
        <w:t xml:space="preserve">. [online] TeachHUB. </w:t>
      </w:r>
      <w:proofErr w:type="spellStart"/>
      <w:r w:rsidR="003E6272">
        <w:rPr>
          <w:rFonts w:ascii="Calibri" w:hAnsi="Calibri" w:cs="Times New Roman"/>
          <w:color w:val="000000"/>
          <w:kern w:val="0"/>
          <w14:ligatures w14:val="none"/>
        </w:rPr>
        <w:t>Ar</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gael</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https://www.teachhub.com/classroom-activities/2015/08/storytelling-in-the-classroom-as-a-teaching-strategy/#:~:text=Telling%20a%20story%20is%20a.</w:t>
      </w:r>
    </w:p>
    <w:p w14:paraId="19A03761" w14:textId="5205F813"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lastRenderedPageBreak/>
        <w:t>Twinkl</w:t>
      </w:r>
      <w:proofErr w:type="spellEnd"/>
      <w:r w:rsidRPr="003519E0">
        <w:rPr>
          <w:rFonts w:ascii="Calibri" w:hAnsi="Calibri" w:cs="Times New Roman"/>
          <w:color w:val="000000"/>
          <w:kern w:val="0"/>
          <w14:ligatures w14:val="none"/>
        </w:rPr>
        <w:t xml:space="preserve"> (2024). </w:t>
      </w:r>
      <w:r w:rsidRPr="003519E0">
        <w:rPr>
          <w:rFonts w:ascii="Calibri" w:hAnsi="Calibri" w:cs="Times New Roman"/>
          <w:i/>
          <w:iCs/>
          <w:color w:val="000000"/>
          <w:kern w:val="0"/>
          <w14:ligatures w14:val="none"/>
        </w:rPr>
        <w:t>Curriculum Focus Groups</w:t>
      </w:r>
      <w:r w:rsidRPr="003519E0">
        <w:rPr>
          <w:rFonts w:ascii="Calibri" w:hAnsi="Calibri" w:cs="Times New Roman"/>
          <w:color w:val="000000"/>
          <w:kern w:val="0"/>
          <w14:ligatures w14:val="none"/>
        </w:rPr>
        <w:t xml:space="preserve">. [online] Twinkl.co.uk. </w:t>
      </w:r>
      <w:proofErr w:type="spellStart"/>
      <w:r w:rsidR="003E6272">
        <w:rPr>
          <w:rFonts w:ascii="Calibri" w:hAnsi="Calibri" w:cs="Times New Roman"/>
          <w:color w:val="000000"/>
          <w:kern w:val="0"/>
          <w14:ligatures w14:val="none"/>
        </w:rPr>
        <w:t>Ar</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gael</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ar</w:t>
      </w:r>
      <w:proofErr w:type="spellEnd"/>
      <w:r w:rsidRPr="003519E0">
        <w:rPr>
          <w:rFonts w:ascii="Calibri" w:hAnsi="Calibri" w:cs="Times New Roman"/>
          <w:color w:val="000000"/>
          <w:kern w:val="0"/>
          <w14:ligatures w14:val="none"/>
        </w:rPr>
        <w:t>: https://www.twinkl.co.uk/resources/pupil-voice-twinkl-life-key-stage-1/learning-pupil-voice-twinkl-life-key-stage-1/curriculum-focus-groups-learning-pupil-voice-twinkl-life.</w:t>
      </w:r>
    </w:p>
    <w:p w14:paraId="32793EAF" w14:textId="22CC7863"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UNICEF (2018). </w:t>
      </w:r>
      <w:r w:rsidRPr="003519E0">
        <w:rPr>
          <w:rFonts w:ascii="Calibri" w:hAnsi="Calibri" w:cs="Times New Roman"/>
          <w:i/>
          <w:iCs/>
          <w:color w:val="000000"/>
          <w:kern w:val="0"/>
          <w14:ligatures w14:val="none"/>
        </w:rPr>
        <w:t>Learning through play: Strengthening learning through play in early childhood education programmes</w:t>
      </w:r>
      <w:r w:rsidRPr="003519E0">
        <w:rPr>
          <w:rFonts w:ascii="Calibri" w:hAnsi="Calibri" w:cs="Times New Roman"/>
          <w:color w:val="000000"/>
          <w:kern w:val="0"/>
          <w14:ligatures w14:val="none"/>
        </w:rPr>
        <w:t>. [online] </w:t>
      </w:r>
      <w:proofErr w:type="spellStart"/>
      <w:r w:rsidRPr="003519E0">
        <w:rPr>
          <w:rFonts w:ascii="Calibri" w:hAnsi="Calibri" w:cs="Times New Roman"/>
          <w:i/>
          <w:iCs/>
          <w:color w:val="000000"/>
          <w:kern w:val="0"/>
          <w14:ligatures w14:val="none"/>
        </w:rPr>
        <w:t>unicef</w:t>
      </w:r>
      <w:proofErr w:type="spellEnd"/>
      <w:r w:rsidRPr="003519E0">
        <w:rPr>
          <w:rFonts w:ascii="Calibri" w:hAnsi="Calibri" w:cs="Times New Roman"/>
          <w:color w:val="000000"/>
          <w:kern w:val="0"/>
          <w14:ligatures w14:val="none"/>
        </w:rPr>
        <w:t xml:space="preserve">. UNICEF. </w:t>
      </w:r>
      <w:proofErr w:type="spellStart"/>
      <w:r w:rsidR="003E6272">
        <w:rPr>
          <w:rFonts w:ascii="Calibri" w:hAnsi="Calibri" w:cs="Times New Roman"/>
          <w:color w:val="000000"/>
          <w:kern w:val="0"/>
          <w14:ligatures w14:val="none"/>
        </w:rPr>
        <w:t>Ar</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gael</w:t>
      </w:r>
      <w:proofErr w:type="spellEnd"/>
      <w:r w:rsidR="003E6272">
        <w:rPr>
          <w:rFonts w:ascii="Calibri" w:hAnsi="Calibri" w:cs="Times New Roman"/>
          <w:color w:val="000000"/>
          <w:kern w:val="0"/>
          <w14:ligatures w14:val="none"/>
        </w:rPr>
        <w:t xml:space="preserve"> ar</w:t>
      </w:r>
      <w:r w:rsidRPr="003519E0">
        <w:rPr>
          <w:rFonts w:ascii="Calibri" w:hAnsi="Calibri" w:cs="Times New Roman"/>
          <w:color w:val="000000"/>
          <w:kern w:val="0"/>
          <w14:ligatures w14:val="none"/>
        </w:rPr>
        <w:t>: https://www.unicef.org/sites/default/files/2018-12/UNICEF-Lego-Foundation-Learning-through-Play.pdf.</w:t>
      </w:r>
    </w:p>
    <w:p w14:paraId="70668D1F" w14:textId="101BA8EE"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Wattson</w:t>
      </w:r>
      <w:proofErr w:type="spellEnd"/>
      <w:r w:rsidRPr="003519E0">
        <w:rPr>
          <w:rFonts w:ascii="Calibri" w:hAnsi="Calibri" w:cs="Times New Roman"/>
          <w:color w:val="000000"/>
          <w:kern w:val="0"/>
          <w14:ligatures w14:val="none"/>
        </w:rPr>
        <w:t>, M. (n.d.). </w:t>
      </w:r>
      <w:r w:rsidRPr="003519E0">
        <w:rPr>
          <w:rFonts w:ascii="Calibri" w:hAnsi="Calibri" w:cs="Times New Roman"/>
          <w:i/>
          <w:iCs/>
          <w:color w:val="000000"/>
          <w:kern w:val="0"/>
          <w14:ligatures w14:val="none"/>
        </w:rPr>
        <w:t>Cross Curricular - The benefits to Primary Education by PlanBee</w:t>
      </w:r>
      <w:r w:rsidRPr="003519E0">
        <w:rPr>
          <w:rFonts w:ascii="Calibri" w:hAnsi="Calibri" w:cs="Times New Roman"/>
          <w:color w:val="000000"/>
          <w:kern w:val="0"/>
          <w14:ligatures w14:val="none"/>
        </w:rPr>
        <w:t>. [online] PlanBee.</w:t>
      </w:r>
      <w:r w:rsidR="003E6272" w:rsidRP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Ar</w:t>
      </w:r>
      <w:proofErr w:type="spellEnd"/>
      <w:r w:rsidR="003E6272">
        <w:rPr>
          <w:rFonts w:ascii="Calibri" w:hAnsi="Calibri" w:cs="Times New Roman"/>
          <w:color w:val="000000"/>
          <w:kern w:val="0"/>
          <w14:ligatures w14:val="none"/>
        </w:rPr>
        <w:t xml:space="preserve"> </w:t>
      </w:r>
      <w:proofErr w:type="spellStart"/>
      <w:r w:rsidR="003E6272">
        <w:rPr>
          <w:rFonts w:ascii="Calibri" w:hAnsi="Calibri" w:cs="Times New Roman"/>
          <w:color w:val="000000"/>
          <w:kern w:val="0"/>
          <w14:ligatures w14:val="none"/>
        </w:rPr>
        <w:t>gael</w:t>
      </w:r>
      <w:proofErr w:type="spellEnd"/>
      <w:r w:rsidR="003E6272">
        <w:rPr>
          <w:rFonts w:ascii="Calibri" w:hAnsi="Calibri" w:cs="Times New Roman"/>
          <w:color w:val="000000"/>
          <w:kern w:val="0"/>
          <w14:ligatures w14:val="none"/>
        </w:rPr>
        <w:t xml:space="preserve"> ar</w:t>
      </w:r>
      <w:r w:rsidRPr="003519E0">
        <w:rPr>
          <w:rFonts w:ascii="Calibri" w:hAnsi="Calibri" w:cs="Times New Roman"/>
          <w:color w:val="000000"/>
          <w:kern w:val="0"/>
          <w14:ligatures w14:val="none"/>
        </w:rPr>
        <w:t>: https://planbee.com/pages/cross-curricular#:~:text=Cross%20curricular%20learning%20teaches%20children.</w:t>
      </w:r>
    </w:p>
    <w:p w14:paraId="35EE8853" w14:textId="77777777" w:rsidR="005D3480" w:rsidRPr="008373E7" w:rsidRDefault="005D3480" w:rsidP="00B678D9">
      <w:pPr>
        <w:rPr>
          <w:lang w:val="cy-GB"/>
        </w:rPr>
      </w:pPr>
    </w:p>
    <w:sectPr w:rsidR="005D3480" w:rsidRPr="00837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ff5">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E6628A"/>
    <w:multiLevelType w:val="hybridMultilevel"/>
    <w:tmpl w:val="B98E0A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3595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6A5"/>
    <w:rsid w:val="00000008"/>
    <w:rsid w:val="00002E9A"/>
    <w:rsid w:val="00003635"/>
    <w:rsid w:val="0000450E"/>
    <w:rsid w:val="00007ECA"/>
    <w:rsid w:val="00010D38"/>
    <w:rsid w:val="00014D3D"/>
    <w:rsid w:val="00017771"/>
    <w:rsid w:val="000200BF"/>
    <w:rsid w:val="00027A4C"/>
    <w:rsid w:val="00030E5E"/>
    <w:rsid w:val="00034B09"/>
    <w:rsid w:val="00037DD8"/>
    <w:rsid w:val="0005071D"/>
    <w:rsid w:val="00055856"/>
    <w:rsid w:val="0005753B"/>
    <w:rsid w:val="00064DA9"/>
    <w:rsid w:val="00064FFC"/>
    <w:rsid w:val="00065CA4"/>
    <w:rsid w:val="00066DC2"/>
    <w:rsid w:val="00071A64"/>
    <w:rsid w:val="00075F32"/>
    <w:rsid w:val="00076B3C"/>
    <w:rsid w:val="00083A82"/>
    <w:rsid w:val="000874B0"/>
    <w:rsid w:val="000904C4"/>
    <w:rsid w:val="00090591"/>
    <w:rsid w:val="000A21D1"/>
    <w:rsid w:val="000A33AD"/>
    <w:rsid w:val="000A6CBC"/>
    <w:rsid w:val="000A70DE"/>
    <w:rsid w:val="000B2184"/>
    <w:rsid w:val="000B57E9"/>
    <w:rsid w:val="000C2201"/>
    <w:rsid w:val="000C61BE"/>
    <w:rsid w:val="000C7F75"/>
    <w:rsid w:val="000D1941"/>
    <w:rsid w:val="000E0144"/>
    <w:rsid w:val="000E2295"/>
    <w:rsid w:val="000E5ACA"/>
    <w:rsid w:val="000F029E"/>
    <w:rsid w:val="000F12B3"/>
    <w:rsid w:val="000F2E3A"/>
    <w:rsid w:val="000F3D28"/>
    <w:rsid w:val="0010739D"/>
    <w:rsid w:val="00112F7A"/>
    <w:rsid w:val="00117E12"/>
    <w:rsid w:val="00120EC7"/>
    <w:rsid w:val="001220BE"/>
    <w:rsid w:val="00122860"/>
    <w:rsid w:val="001230AD"/>
    <w:rsid w:val="00131F71"/>
    <w:rsid w:val="001359F4"/>
    <w:rsid w:val="00140BBC"/>
    <w:rsid w:val="00144275"/>
    <w:rsid w:val="00147223"/>
    <w:rsid w:val="001503E0"/>
    <w:rsid w:val="001505C1"/>
    <w:rsid w:val="0015076C"/>
    <w:rsid w:val="0015079D"/>
    <w:rsid w:val="0016529C"/>
    <w:rsid w:val="00166CDE"/>
    <w:rsid w:val="001701D5"/>
    <w:rsid w:val="00184DEF"/>
    <w:rsid w:val="0019455C"/>
    <w:rsid w:val="001952AC"/>
    <w:rsid w:val="00197387"/>
    <w:rsid w:val="001A34FA"/>
    <w:rsid w:val="001A4099"/>
    <w:rsid w:val="001A6ABC"/>
    <w:rsid w:val="001B1F21"/>
    <w:rsid w:val="001B776C"/>
    <w:rsid w:val="001D3F80"/>
    <w:rsid w:val="001D4FC4"/>
    <w:rsid w:val="001E0838"/>
    <w:rsid w:val="001E45DA"/>
    <w:rsid w:val="001E7825"/>
    <w:rsid w:val="001F7A93"/>
    <w:rsid w:val="002005BD"/>
    <w:rsid w:val="00200822"/>
    <w:rsid w:val="00201B9D"/>
    <w:rsid w:val="00207F0A"/>
    <w:rsid w:val="00211C78"/>
    <w:rsid w:val="00212D5B"/>
    <w:rsid w:val="00212F16"/>
    <w:rsid w:val="00222798"/>
    <w:rsid w:val="00226C2F"/>
    <w:rsid w:val="00226E9C"/>
    <w:rsid w:val="0023062E"/>
    <w:rsid w:val="00232674"/>
    <w:rsid w:val="0023504D"/>
    <w:rsid w:val="00235F01"/>
    <w:rsid w:val="00241870"/>
    <w:rsid w:val="002432F4"/>
    <w:rsid w:val="00250104"/>
    <w:rsid w:val="0025118B"/>
    <w:rsid w:val="002517EC"/>
    <w:rsid w:val="00251F9B"/>
    <w:rsid w:val="00255059"/>
    <w:rsid w:val="00255452"/>
    <w:rsid w:val="002608A7"/>
    <w:rsid w:val="0026096F"/>
    <w:rsid w:val="002612C3"/>
    <w:rsid w:val="00261CC5"/>
    <w:rsid w:val="00264865"/>
    <w:rsid w:val="00267008"/>
    <w:rsid w:val="002822AE"/>
    <w:rsid w:val="00282818"/>
    <w:rsid w:val="00291EE2"/>
    <w:rsid w:val="0029229F"/>
    <w:rsid w:val="00294219"/>
    <w:rsid w:val="00294332"/>
    <w:rsid w:val="002955E7"/>
    <w:rsid w:val="00297293"/>
    <w:rsid w:val="002A5F2F"/>
    <w:rsid w:val="002A7C9E"/>
    <w:rsid w:val="002B2D3F"/>
    <w:rsid w:val="002B33A1"/>
    <w:rsid w:val="002B451C"/>
    <w:rsid w:val="002C5843"/>
    <w:rsid w:val="002C5D25"/>
    <w:rsid w:val="002C6732"/>
    <w:rsid w:val="002D5524"/>
    <w:rsid w:val="002E6D60"/>
    <w:rsid w:val="002F3119"/>
    <w:rsid w:val="002F430D"/>
    <w:rsid w:val="002F44B9"/>
    <w:rsid w:val="002F5411"/>
    <w:rsid w:val="002F788C"/>
    <w:rsid w:val="00302C05"/>
    <w:rsid w:val="003045BB"/>
    <w:rsid w:val="00317E89"/>
    <w:rsid w:val="00323D60"/>
    <w:rsid w:val="00326279"/>
    <w:rsid w:val="0033143C"/>
    <w:rsid w:val="00332004"/>
    <w:rsid w:val="00334E34"/>
    <w:rsid w:val="003434B6"/>
    <w:rsid w:val="003519E0"/>
    <w:rsid w:val="0035290A"/>
    <w:rsid w:val="00352935"/>
    <w:rsid w:val="00354BAB"/>
    <w:rsid w:val="00355E0A"/>
    <w:rsid w:val="00362796"/>
    <w:rsid w:val="00366396"/>
    <w:rsid w:val="00367229"/>
    <w:rsid w:val="0037552F"/>
    <w:rsid w:val="00375B07"/>
    <w:rsid w:val="00384BDA"/>
    <w:rsid w:val="00390868"/>
    <w:rsid w:val="00391D19"/>
    <w:rsid w:val="00395B89"/>
    <w:rsid w:val="00397C70"/>
    <w:rsid w:val="003A2B8A"/>
    <w:rsid w:val="003A76E8"/>
    <w:rsid w:val="003B2E95"/>
    <w:rsid w:val="003B35AA"/>
    <w:rsid w:val="003B4F5F"/>
    <w:rsid w:val="003B6051"/>
    <w:rsid w:val="003B6570"/>
    <w:rsid w:val="003C1380"/>
    <w:rsid w:val="003C19F9"/>
    <w:rsid w:val="003C2745"/>
    <w:rsid w:val="003C4EED"/>
    <w:rsid w:val="003D1102"/>
    <w:rsid w:val="003D3B00"/>
    <w:rsid w:val="003D4AA4"/>
    <w:rsid w:val="003D6526"/>
    <w:rsid w:val="003D6FF7"/>
    <w:rsid w:val="003E6272"/>
    <w:rsid w:val="003E6AC3"/>
    <w:rsid w:val="003F4EA1"/>
    <w:rsid w:val="003F5C2F"/>
    <w:rsid w:val="003F5F96"/>
    <w:rsid w:val="003F694A"/>
    <w:rsid w:val="003F7E83"/>
    <w:rsid w:val="00406B3A"/>
    <w:rsid w:val="00416EBD"/>
    <w:rsid w:val="00420B59"/>
    <w:rsid w:val="0042172B"/>
    <w:rsid w:val="0042680D"/>
    <w:rsid w:val="00427407"/>
    <w:rsid w:val="0043006E"/>
    <w:rsid w:val="004331D5"/>
    <w:rsid w:val="0043393C"/>
    <w:rsid w:val="00434745"/>
    <w:rsid w:val="004357D2"/>
    <w:rsid w:val="0044156B"/>
    <w:rsid w:val="00445C2E"/>
    <w:rsid w:val="00446804"/>
    <w:rsid w:val="00452399"/>
    <w:rsid w:val="004540BF"/>
    <w:rsid w:val="00457730"/>
    <w:rsid w:val="00457D61"/>
    <w:rsid w:val="0046082C"/>
    <w:rsid w:val="00461B15"/>
    <w:rsid w:val="00464150"/>
    <w:rsid w:val="00470AF0"/>
    <w:rsid w:val="00477D96"/>
    <w:rsid w:val="004824E1"/>
    <w:rsid w:val="00483BDC"/>
    <w:rsid w:val="00484D52"/>
    <w:rsid w:val="00485122"/>
    <w:rsid w:val="00485D65"/>
    <w:rsid w:val="00485F9F"/>
    <w:rsid w:val="00490205"/>
    <w:rsid w:val="00492A21"/>
    <w:rsid w:val="00494B3B"/>
    <w:rsid w:val="00497063"/>
    <w:rsid w:val="00497389"/>
    <w:rsid w:val="004A03F0"/>
    <w:rsid w:val="004A1420"/>
    <w:rsid w:val="004A185B"/>
    <w:rsid w:val="004A3EBF"/>
    <w:rsid w:val="004A5A0D"/>
    <w:rsid w:val="004B0B68"/>
    <w:rsid w:val="004B2206"/>
    <w:rsid w:val="004B67C3"/>
    <w:rsid w:val="004D111C"/>
    <w:rsid w:val="004D6E3F"/>
    <w:rsid w:val="004E06D9"/>
    <w:rsid w:val="004E0FA8"/>
    <w:rsid w:val="004E3874"/>
    <w:rsid w:val="004F3E53"/>
    <w:rsid w:val="004F48BC"/>
    <w:rsid w:val="005041CD"/>
    <w:rsid w:val="00510B17"/>
    <w:rsid w:val="00517CE3"/>
    <w:rsid w:val="00520549"/>
    <w:rsid w:val="005379BB"/>
    <w:rsid w:val="005469BB"/>
    <w:rsid w:val="00547376"/>
    <w:rsid w:val="00550AD3"/>
    <w:rsid w:val="005527C1"/>
    <w:rsid w:val="00552E6A"/>
    <w:rsid w:val="00553A9B"/>
    <w:rsid w:val="0055611E"/>
    <w:rsid w:val="005712C8"/>
    <w:rsid w:val="00571BA4"/>
    <w:rsid w:val="00572E84"/>
    <w:rsid w:val="00575729"/>
    <w:rsid w:val="00576E80"/>
    <w:rsid w:val="00581189"/>
    <w:rsid w:val="005819CC"/>
    <w:rsid w:val="00583676"/>
    <w:rsid w:val="00592ACE"/>
    <w:rsid w:val="005932E1"/>
    <w:rsid w:val="005974D5"/>
    <w:rsid w:val="005A0D48"/>
    <w:rsid w:val="005A3098"/>
    <w:rsid w:val="005A5445"/>
    <w:rsid w:val="005A6460"/>
    <w:rsid w:val="005B1FEB"/>
    <w:rsid w:val="005B305E"/>
    <w:rsid w:val="005C2429"/>
    <w:rsid w:val="005C59A0"/>
    <w:rsid w:val="005C703A"/>
    <w:rsid w:val="005D0373"/>
    <w:rsid w:val="005D20E3"/>
    <w:rsid w:val="005D3480"/>
    <w:rsid w:val="005E0D4A"/>
    <w:rsid w:val="005E3495"/>
    <w:rsid w:val="005E5DA2"/>
    <w:rsid w:val="005F3C75"/>
    <w:rsid w:val="005F413F"/>
    <w:rsid w:val="005F5040"/>
    <w:rsid w:val="005F60EC"/>
    <w:rsid w:val="00600001"/>
    <w:rsid w:val="0060057A"/>
    <w:rsid w:val="00605700"/>
    <w:rsid w:val="00614730"/>
    <w:rsid w:val="00633A94"/>
    <w:rsid w:val="0064127C"/>
    <w:rsid w:val="00642C12"/>
    <w:rsid w:val="00645C8C"/>
    <w:rsid w:val="00647148"/>
    <w:rsid w:val="00653199"/>
    <w:rsid w:val="0065523F"/>
    <w:rsid w:val="00656AD9"/>
    <w:rsid w:val="006570B4"/>
    <w:rsid w:val="00657697"/>
    <w:rsid w:val="00657900"/>
    <w:rsid w:val="00660F85"/>
    <w:rsid w:val="006650F8"/>
    <w:rsid w:val="00670415"/>
    <w:rsid w:val="00681A85"/>
    <w:rsid w:val="00682F9D"/>
    <w:rsid w:val="0068428D"/>
    <w:rsid w:val="00684C5C"/>
    <w:rsid w:val="006850D6"/>
    <w:rsid w:val="006866FD"/>
    <w:rsid w:val="00694CC3"/>
    <w:rsid w:val="00696E29"/>
    <w:rsid w:val="00696E95"/>
    <w:rsid w:val="006A5F49"/>
    <w:rsid w:val="006A7681"/>
    <w:rsid w:val="006B174A"/>
    <w:rsid w:val="006B5DF4"/>
    <w:rsid w:val="006B6BE6"/>
    <w:rsid w:val="006C0743"/>
    <w:rsid w:val="006D3E84"/>
    <w:rsid w:val="006D418C"/>
    <w:rsid w:val="006F2EB9"/>
    <w:rsid w:val="006F2F9C"/>
    <w:rsid w:val="00706B52"/>
    <w:rsid w:val="00710DF9"/>
    <w:rsid w:val="00711301"/>
    <w:rsid w:val="00711B0A"/>
    <w:rsid w:val="0071356E"/>
    <w:rsid w:val="00715E94"/>
    <w:rsid w:val="00720508"/>
    <w:rsid w:val="00733ADE"/>
    <w:rsid w:val="00733F15"/>
    <w:rsid w:val="007370EC"/>
    <w:rsid w:val="00741BEF"/>
    <w:rsid w:val="00741CE6"/>
    <w:rsid w:val="00744EEE"/>
    <w:rsid w:val="00746893"/>
    <w:rsid w:val="00753D98"/>
    <w:rsid w:val="00754879"/>
    <w:rsid w:val="007557E9"/>
    <w:rsid w:val="007603D7"/>
    <w:rsid w:val="007676B1"/>
    <w:rsid w:val="00767B84"/>
    <w:rsid w:val="00770738"/>
    <w:rsid w:val="007708C4"/>
    <w:rsid w:val="00770969"/>
    <w:rsid w:val="00771826"/>
    <w:rsid w:val="007721B7"/>
    <w:rsid w:val="007757E5"/>
    <w:rsid w:val="00780607"/>
    <w:rsid w:val="007842CC"/>
    <w:rsid w:val="007843B0"/>
    <w:rsid w:val="007875C7"/>
    <w:rsid w:val="007914C5"/>
    <w:rsid w:val="00794C20"/>
    <w:rsid w:val="00796937"/>
    <w:rsid w:val="00797517"/>
    <w:rsid w:val="007A065E"/>
    <w:rsid w:val="007A1B6F"/>
    <w:rsid w:val="007A211B"/>
    <w:rsid w:val="007A2B1E"/>
    <w:rsid w:val="007B317C"/>
    <w:rsid w:val="007B3F26"/>
    <w:rsid w:val="007B4E27"/>
    <w:rsid w:val="007C1899"/>
    <w:rsid w:val="007D35AE"/>
    <w:rsid w:val="007D54B1"/>
    <w:rsid w:val="007E1580"/>
    <w:rsid w:val="007E7478"/>
    <w:rsid w:val="007E7581"/>
    <w:rsid w:val="007F0565"/>
    <w:rsid w:val="007F2279"/>
    <w:rsid w:val="00800B6E"/>
    <w:rsid w:val="008073A0"/>
    <w:rsid w:val="00817C92"/>
    <w:rsid w:val="008263F3"/>
    <w:rsid w:val="00833DB3"/>
    <w:rsid w:val="00834EA3"/>
    <w:rsid w:val="008373E7"/>
    <w:rsid w:val="008408A2"/>
    <w:rsid w:val="00840E3B"/>
    <w:rsid w:val="00846C5D"/>
    <w:rsid w:val="00850507"/>
    <w:rsid w:val="00853671"/>
    <w:rsid w:val="00854FB4"/>
    <w:rsid w:val="00855BA2"/>
    <w:rsid w:val="0085658B"/>
    <w:rsid w:val="008575C9"/>
    <w:rsid w:val="0086207E"/>
    <w:rsid w:val="008656AC"/>
    <w:rsid w:val="00865806"/>
    <w:rsid w:val="00866D8F"/>
    <w:rsid w:val="008712CD"/>
    <w:rsid w:val="00875FA1"/>
    <w:rsid w:val="00880857"/>
    <w:rsid w:val="008819D3"/>
    <w:rsid w:val="00884A30"/>
    <w:rsid w:val="00892677"/>
    <w:rsid w:val="0089467D"/>
    <w:rsid w:val="008A42F3"/>
    <w:rsid w:val="008A6689"/>
    <w:rsid w:val="008B1B42"/>
    <w:rsid w:val="008B4D2A"/>
    <w:rsid w:val="008B56F0"/>
    <w:rsid w:val="008C42CF"/>
    <w:rsid w:val="008C4FF9"/>
    <w:rsid w:val="008C640C"/>
    <w:rsid w:val="008C7307"/>
    <w:rsid w:val="008C73AB"/>
    <w:rsid w:val="008D4698"/>
    <w:rsid w:val="008F0A2D"/>
    <w:rsid w:val="008F0F1E"/>
    <w:rsid w:val="008F500C"/>
    <w:rsid w:val="008F6492"/>
    <w:rsid w:val="00914D6A"/>
    <w:rsid w:val="009267F3"/>
    <w:rsid w:val="00936788"/>
    <w:rsid w:val="009411D2"/>
    <w:rsid w:val="00941644"/>
    <w:rsid w:val="009419F7"/>
    <w:rsid w:val="0094269E"/>
    <w:rsid w:val="00942AC6"/>
    <w:rsid w:val="00942CE0"/>
    <w:rsid w:val="00953F8C"/>
    <w:rsid w:val="0096263D"/>
    <w:rsid w:val="00963C53"/>
    <w:rsid w:val="009641D0"/>
    <w:rsid w:val="009642EB"/>
    <w:rsid w:val="00965DC4"/>
    <w:rsid w:val="00972DCA"/>
    <w:rsid w:val="009807E2"/>
    <w:rsid w:val="00981B4B"/>
    <w:rsid w:val="00983155"/>
    <w:rsid w:val="00984FC3"/>
    <w:rsid w:val="009A4854"/>
    <w:rsid w:val="009A4EE1"/>
    <w:rsid w:val="009A65C9"/>
    <w:rsid w:val="009B1588"/>
    <w:rsid w:val="009B7EB9"/>
    <w:rsid w:val="009C2C65"/>
    <w:rsid w:val="009C4BCD"/>
    <w:rsid w:val="009D3C5D"/>
    <w:rsid w:val="009D5149"/>
    <w:rsid w:val="009D63C0"/>
    <w:rsid w:val="009D6878"/>
    <w:rsid w:val="009E15B4"/>
    <w:rsid w:val="009E1F40"/>
    <w:rsid w:val="009E5767"/>
    <w:rsid w:val="009F2202"/>
    <w:rsid w:val="009F3913"/>
    <w:rsid w:val="009F4C8A"/>
    <w:rsid w:val="009F6559"/>
    <w:rsid w:val="00A0251D"/>
    <w:rsid w:val="00A026C6"/>
    <w:rsid w:val="00A06B66"/>
    <w:rsid w:val="00A136B6"/>
    <w:rsid w:val="00A15130"/>
    <w:rsid w:val="00A1729F"/>
    <w:rsid w:val="00A17FAD"/>
    <w:rsid w:val="00A20B43"/>
    <w:rsid w:val="00A257EF"/>
    <w:rsid w:val="00A26231"/>
    <w:rsid w:val="00A27102"/>
    <w:rsid w:val="00A273C6"/>
    <w:rsid w:val="00A318AB"/>
    <w:rsid w:val="00A34A52"/>
    <w:rsid w:val="00A35E47"/>
    <w:rsid w:val="00A37D9B"/>
    <w:rsid w:val="00A517E3"/>
    <w:rsid w:val="00A53E56"/>
    <w:rsid w:val="00A645FC"/>
    <w:rsid w:val="00A66795"/>
    <w:rsid w:val="00A70F38"/>
    <w:rsid w:val="00A76397"/>
    <w:rsid w:val="00A80D2F"/>
    <w:rsid w:val="00A863D1"/>
    <w:rsid w:val="00A90318"/>
    <w:rsid w:val="00A95A9D"/>
    <w:rsid w:val="00A96DEA"/>
    <w:rsid w:val="00A96F3E"/>
    <w:rsid w:val="00AA1BD4"/>
    <w:rsid w:val="00AA6BE4"/>
    <w:rsid w:val="00AB1146"/>
    <w:rsid w:val="00AB32AE"/>
    <w:rsid w:val="00AB35EB"/>
    <w:rsid w:val="00AB512E"/>
    <w:rsid w:val="00AB6C23"/>
    <w:rsid w:val="00AC12E1"/>
    <w:rsid w:val="00AD6DFF"/>
    <w:rsid w:val="00AE4F1E"/>
    <w:rsid w:val="00AE5190"/>
    <w:rsid w:val="00AE575A"/>
    <w:rsid w:val="00AE5776"/>
    <w:rsid w:val="00AE6AA9"/>
    <w:rsid w:val="00AF70F2"/>
    <w:rsid w:val="00B018C4"/>
    <w:rsid w:val="00B10D57"/>
    <w:rsid w:val="00B120E1"/>
    <w:rsid w:val="00B13236"/>
    <w:rsid w:val="00B15F99"/>
    <w:rsid w:val="00B22A82"/>
    <w:rsid w:val="00B238A3"/>
    <w:rsid w:val="00B23DEC"/>
    <w:rsid w:val="00B30E1E"/>
    <w:rsid w:val="00B323F7"/>
    <w:rsid w:val="00B427E8"/>
    <w:rsid w:val="00B46222"/>
    <w:rsid w:val="00B50739"/>
    <w:rsid w:val="00B519ED"/>
    <w:rsid w:val="00B520E3"/>
    <w:rsid w:val="00B54EE5"/>
    <w:rsid w:val="00B61651"/>
    <w:rsid w:val="00B62EFB"/>
    <w:rsid w:val="00B678D9"/>
    <w:rsid w:val="00B70890"/>
    <w:rsid w:val="00B70E0E"/>
    <w:rsid w:val="00B81BAC"/>
    <w:rsid w:val="00B82F22"/>
    <w:rsid w:val="00B82F87"/>
    <w:rsid w:val="00B8540A"/>
    <w:rsid w:val="00B86DD6"/>
    <w:rsid w:val="00B941B3"/>
    <w:rsid w:val="00B966F0"/>
    <w:rsid w:val="00BA370E"/>
    <w:rsid w:val="00BA4F26"/>
    <w:rsid w:val="00BB0F64"/>
    <w:rsid w:val="00BB1CAE"/>
    <w:rsid w:val="00BC68FF"/>
    <w:rsid w:val="00BC6B9B"/>
    <w:rsid w:val="00BD1008"/>
    <w:rsid w:val="00BD1DDE"/>
    <w:rsid w:val="00BD4EB3"/>
    <w:rsid w:val="00BE1553"/>
    <w:rsid w:val="00BE2769"/>
    <w:rsid w:val="00BE2FCE"/>
    <w:rsid w:val="00BF1E5C"/>
    <w:rsid w:val="00BF21D5"/>
    <w:rsid w:val="00BF31EE"/>
    <w:rsid w:val="00BF6D4D"/>
    <w:rsid w:val="00BF7EBE"/>
    <w:rsid w:val="00C01898"/>
    <w:rsid w:val="00C03CDB"/>
    <w:rsid w:val="00C07277"/>
    <w:rsid w:val="00C13DC6"/>
    <w:rsid w:val="00C21553"/>
    <w:rsid w:val="00C25113"/>
    <w:rsid w:val="00C3104C"/>
    <w:rsid w:val="00C320C6"/>
    <w:rsid w:val="00C36796"/>
    <w:rsid w:val="00C402D3"/>
    <w:rsid w:val="00C4392B"/>
    <w:rsid w:val="00C43ACD"/>
    <w:rsid w:val="00C457C4"/>
    <w:rsid w:val="00C4619C"/>
    <w:rsid w:val="00C467B2"/>
    <w:rsid w:val="00C46B2A"/>
    <w:rsid w:val="00C5083D"/>
    <w:rsid w:val="00C6116F"/>
    <w:rsid w:val="00C6422D"/>
    <w:rsid w:val="00C73DD4"/>
    <w:rsid w:val="00C8110E"/>
    <w:rsid w:val="00C821ED"/>
    <w:rsid w:val="00CA628A"/>
    <w:rsid w:val="00CA6C26"/>
    <w:rsid w:val="00CA736D"/>
    <w:rsid w:val="00CB01EB"/>
    <w:rsid w:val="00CB020B"/>
    <w:rsid w:val="00CB103C"/>
    <w:rsid w:val="00CB20DA"/>
    <w:rsid w:val="00CB7058"/>
    <w:rsid w:val="00CB7F1D"/>
    <w:rsid w:val="00CC2E8C"/>
    <w:rsid w:val="00CC57D4"/>
    <w:rsid w:val="00CC6D43"/>
    <w:rsid w:val="00CD07CB"/>
    <w:rsid w:val="00CD0BB5"/>
    <w:rsid w:val="00CD170B"/>
    <w:rsid w:val="00CD5385"/>
    <w:rsid w:val="00CD7833"/>
    <w:rsid w:val="00CE2CD0"/>
    <w:rsid w:val="00CE70F3"/>
    <w:rsid w:val="00CF1078"/>
    <w:rsid w:val="00CF4B4D"/>
    <w:rsid w:val="00D025B6"/>
    <w:rsid w:val="00D02F57"/>
    <w:rsid w:val="00D03A25"/>
    <w:rsid w:val="00D06A3B"/>
    <w:rsid w:val="00D07D48"/>
    <w:rsid w:val="00D1141B"/>
    <w:rsid w:val="00D23196"/>
    <w:rsid w:val="00D31535"/>
    <w:rsid w:val="00D31654"/>
    <w:rsid w:val="00D3225F"/>
    <w:rsid w:val="00D414A5"/>
    <w:rsid w:val="00D43C00"/>
    <w:rsid w:val="00D44CDC"/>
    <w:rsid w:val="00D526A8"/>
    <w:rsid w:val="00D53085"/>
    <w:rsid w:val="00D55BC0"/>
    <w:rsid w:val="00D635E1"/>
    <w:rsid w:val="00D6454A"/>
    <w:rsid w:val="00D65692"/>
    <w:rsid w:val="00D6642D"/>
    <w:rsid w:val="00D664C2"/>
    <w:rsid w:val="00D70911"/>
    <w:rsid w:val="00D70F93"/>
    <w:rsid w:val="00D7320A"/>
    <w:rsid w:val="00D77DBC"/>
    <w:rsid w:val="00D83648"/>
    <w:rsid w:val="00D8447C"/>
    <w:rsid w:val="00D84F7D"/>
    <w:rsid w:val="00D8646B"/>
    <w:rsid w:val="00D86D46"/>
    <w:rsid w:val="00D91A08"/>
    <w:rsid w:val="00D9359A"/>
    <w:rsid w:val="00D93962"/>
    <w:rsid w:val="00D97F47"/>
    <w:rsid w:val="00DA0721"/>
    <w:rsid w:val="00DA10F9"/>
    <w:rsid w:val="00DA223B"/>
    <w:rsid w:val="00DA4C6F"/>
    <w:rsid w:val="00DA56A1"/>
    <w:rsid w:val="00DA7089"/>
    <w:rsid w:val="00DB5C03"/>
    <w:rsid w:val="00DC0C97"/>
    <w:rsid w:val="00DC3342"/>
    <w:rsid w:val="00DD0FBD"/>
    <w:rsid w:val="00DD33EA"/>
    <w:rsid w:val="00DD3B7E"/>
    <w:rsid w:val="00DD540D"/>
    <w:rsid w:val="00DE700E"/>
    <w:rsid w:val="00DF10D3"/>
    <w:rsid w:val="00DF58DB"/>
    <w:rsid w:val="00DF6553"/>
    <w:rsid w:val="00DF72DF"/>
    <w:rsid w:val="00DF7A7C"/>
    <w:rsid w:val="00E01B92"/>
    <w:rsid w:val="00E03590"/>
    <w:rsid w:val="00E0616B"/>
    <w:rsid w:val="00E07420"/>
    <w:rsid w:val="00E10444"/>
    <w:rsid w:val="00E124E2"/>
    <w:rsid w:val="00E1516B"/>
    <w:rsid w:val="00E20701"/>
    <w:rsid w:val="00E2682E"/>
    <w:rsid w:val="00E27F76"/>
    <w:rsid w:val="00E31874"/>
    <w:rsid w:val="00E37F6C"/>
    <w:rsid w:val="00E43160"/>
    <w:rsid w:val="00E45C5B"/>
    <w:rsid w:val="00E47480"/>
    <w:rsid w:val="00E57E20"/>
    <w:rsid w:val="00E643F8"/>
    <w:rsid w:val="00E66CD3"/>
    <w:rsid w:val="00E74652"/>
    <w:rsid w:val="00E821AD"/>
    <w:rsid w:val="00E82D38"/>
    <w:rsid w:val="00E8583B"/>
    <w:rsid w:val="00E876B2"/>
    <w:rsid w:val="00E87C7E"/>
    <w:rsid w:val="00E933EF"/>
    <w:rsid w:val="00EA41D8"/>
    <w:rsid w:val="00EA4823"/>
    <w:rsid w:val="00EB2C02"/>
    <w:rsid w:val="00EB4130"/>
    <w:rsid w:val="00EB6AF5"/>
    <w:rsid w:val="00EC26A5"/>
    <w:rsid w:val="00EC3265"/>
    <w:rsid w:val="00EE1E0B"/>
    <w:rsid w:val="00EE2E64"/>
    <w:rsid w:val="00EE35E3"/>
    <w:rsid w:val="00EE3DEF"/>
    <w:rsid w:val="00EE72D9"/>
    <w:rsid w:val="00EF07B5"/>
    <w:rsid w:val="00EF2ABA"/>
    <w:rsid w:val="00EF4210"/>
    <w:rsid w:val="00EF4B5A"/>
    <w:rsid w:val="00F01886"/>
    <w:rsid w:val="00F03FCB"/>
    <w:rsid w:val="00F04D41"/>
    <w:rsid w:val="00F05740"/>
    <w:rsid w:val="00F061BD"/>
    <w:rsid w:val="00F064C8"/>
    <w:rsid w:val="00F1678A"/>
    <w:rsid w:val="00F16911"/>
    <w:rsid w:val="00F2433E"/>
    <w:rsid w:val="00F271C0"/>
    <w:rsid w:val="00F30A71"/>
    <w:rsid w:val="00F373F9"/>
    <w:rsid w:val="00F3781B"/>
    <w:rsid w:val="00F4165F"/>
    <w:rsid w:val="00F43564"/>
    <w:rsid w:val="00F5262C"/>
    <w:rsid w:val="00F55C3D"/>
    <w:rsid w:val="00F62A1E"/>
    <w:rsid w:val="00F63C21"/>
    <w:rsid w:val="00F65A93"/>
    <w:rsid w:val="00F65EA2"/>
    <w:rsid w:val="00F7523A"/>
    <w:rsid w:val="00F824BE"/>
    <w:rsid w:val="00F85A8F"/>
    <w:rsid w:val="00F91C4E"/>
    <w:rsid w:val="00F9592B"/>
    <w:rsid w:val="00F96142"/>
    <w:rsid w:val="00FA3766"/>
    <w:rsid w:val="00FB17B7"/>
    <w:rsid w:val="00FC27EC"/>
    <w:rsid w:val="00FD114C"/>
    <w:rsid w:val="00FD12D1"/>
    <w:rsid w:val="00FE1D18"/>
    <w:rsid w:val="00FE593D"/>
    <w:rsid w:val="00FE7E80"/>
    <w:rsid w:val="00FF1FB1"/>
    <w:rsid w:val="00FF5B90"/>
    <w:rsid w:val="00FF7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451B8F"/>
  <w15:chartTrackingRefBased/>
  <w15:docId w15:val="{11678012-9357-E44B-AABA-CE8BE41C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9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D19"/>
    <w:rPr>
      <w:color w:val="0563C1" w:themeColor="hyperlink"/>
      <w:u w:val="single"/>
    </w:rPr>
  </w:style>
  <w:style w:type="character" w:styleId="UnresolvedMention">
    <w:name w:val="Unresolved Mention"/>
    <w:basedOn w:val="DefaultParagraphFont"/>
    <w:uiPriority w:val="99"/>
    <w:semiHidden/>
    <w:unhideWhenUsed/>
    <w:rsid w:val="00391D19"/>
    <w:rPr>
      <w:color w:val="605E5C"/>
      <w:shd w:val="clear" w:color="auto" w:fill="E1DFDD"/>
    </w:rPr>
  </w:style>
  <w:style w:type="paragraph" w:styleId="ListParagraph">
    <w:name w:val="List Paragraph"/>
    <w:basedOn w:val="Normal"/>
    <w:uiPriority w:val="34"/>
    <w:qFormat/>
    <w:rsid w:val="005B1FEB"/>
    <w:pPr>
      <w:ind w:left="720"/>
      <w:contextualSpacing/>
    </w:pPr>
  </w:style>
  <w:style w:type="paragraph" w:styleId="HTMLPreformatted">
    <w:name w:val="HTML Preformatted"/>
    <w:basedOn w:val="Normal"/>
    <w:link w:val="HTMLPreformattedChar"/>
    <w:uiPriority w:val="99"/>
    <w:unhideWhenUsed/>
    <w:rsid w:val="004339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rsid w:val="0043393C"/>
    <w:rPr>
      <w:rFonts w:ascii="Courier New" w:hAnsi="Courier New" w:cs="Courier New"/>
      <w:kern w:val="0"/>
      <w:sz w:val="20"/>
      <w:szCs w:val="20"/>
      <w14:ligatures w14:val="none"/>
    </w:rPr>
  </w:style>
  <w:style w:type="character" w:customStyle="1" w:styleId="y2iqfc">
    <w:name w:val="y2iqfc"/>
    <w:basedOn w:val="DefaultParagraphFont"/>
    <w:rsid w:val="0043393C"/>
  </w:style>
  <w:style w:type="character" w:customStyle="1" w:styleId="Heading1Char">
    <w:name w:val="Heading 1 Char"/>
    <w:basedOn w:val="DefaultParagraphFont"/>
    <w:link w:val="Heading1"/>
    <w:uiPriority w:val="9"/>
    <w:rsid w:val="003519E0"/>
    <w:rPr>
      <w:rFonts w:asciiTheme="majorHAnsi" w:eastAsiaTheme="majorEastAsia" w:hAnsiTheme="majorHAnsi" w:cstheme="majorBidi"/>
      <w:color w:val="2F5496" w:themeColor="accent1" w:themeShade="BF"/>
      <w:sz w:val="40"/>
      <w:szCs w:val="40"/>
    </w:rPr>
  </w:style>
  <w:style w:type="paragraph" w:styleId="NormalWeb">
    <w:name w:val="Normal (Web)"/>
    <w:basedOn w:val="Normal"/>
    <w:uiPriority w:val="99"/>
    <w:semiHidden/>
    <w:unhideWhenUsed/>
    <w:rsid w:val="003519E0"/>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3519E0"/>
  </w:style>
  <w:style w:type="table" w:styleId="TableGrid">
    <w:name w:val="Table Grid"/>
    <w:basedOn w:val="TableNormal"/>
    <w:uiPriority w:val="39"/>
    <w:rsid w:val="00840E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76745">
      <w:bodyDiv w:val="1"/>
      <w:marLeft w:val="0"/>
      <w:marRight w:val="0"/>
      <w:marTop w:val="0"/>
      <w:marBottom w:val="0"/>
      <w:divBdr>
        <w:top w:val="none" w:sz="0" w:space="0" w:color="auto"/>
        <w:left w:val="none" w:sz="0" w:space="0" w:color="auto"/>
        <w:bottom w:val="none" w:sz="0" w:space="0" w:color="auto"/>
        <w:right w:val="none" w:sz="0" w:space="0" w:color="auto"/>
      </w:divBdr>
      <w:divsChild>
        <w:div w:id="2134051244">
          <w:marLeft w:val="0"/>
          <w:marRight w:val="0"/>
          <w:marTop w:val="0"/>
          <w:marBottom w:val="0"/>
          <w:divBdr>
            <w:top w:val="none" w:sz="0" w:space="0" w:color="auto"/>
            <w:left w:val="none" w:sz="0" w:space="0" w:color="auto"/>
            <w:bottom w:val="none" w:sz="0" w:space="0" w:color="auto"/>
            <w:right w:val="none" w:sz="0" w:space="0" w:color="auto"/>
          </w:divBdr>
        </w:div>
      </w:divsChild>
    </w:div>
    <w:div w:id="377778618">
      <w:bodyDiv w:val="1"/>
      <w:marLeft w:val="0"/>
      <w:marRight w:val="0"/>
      <w:marTop w:val="0"/>
      <w:marBottom w:val="0"/>
      <w:divBdr>
        <w:top w:val="none" w:sz="0" w:space="0" w:color="auto"/>
        <w:left w:val="none" w:sz="0" w:space="0" w:color="auto"/>
        <w:bottom w:val="none" w:sz="0" w:space="0" w:color="auto"/>
        <w:right w:val="none" w:sz="0" w:space="0" w:color="auto"/>
      </w:divBdr>
    </w:div>
    <w:div w:id="488138038">
      <w:bodyDiv w:val="1"/>
      <w:marLeft w:val="0"/>
      <w:marRight w:val="0"/>
      <w:marTop w:val="0"/>
      <w:marBottom w:val="0"/>
      <w:divBdr>
        <w:top w:val="none" w:sz="0" w:space="0" w:color="auto"/>
        <w:left w:val="none" w:sz="0" w:space="0" w:color="auto"/>
        <w:bottom w:val="none" w:sz="0" w:space="0" w:color="auto"/>
        <w:right w:val="none" w:sz="0" w:space="0" w:color="auto"/>
      </w:divBdr>
    </w:div>
    <w:div w:id="708071292">
      <w:bodyDiv w:val="1"/>
      <w:marLeft w:val="0"/>
      <w:marRight w:val="0"/>
      <w:marTop w:val="0"/>
      <w:marBottom w:val="0"/>
      <w:divBdr>
        <w:top w:val="none" w:sz="0" w:space="0" w:color="auto"/>
        <w:left w:val="none" w:sz="0" w:space="0" w:color="auto"/>
        <w:bottom w:val="none" w:sz="0" w:space="0" w:color="auto"/>
        <w:right w:val="none" w:sz="0" w:space="0" w:color="auto"/>
      </w:divBdr>
      <w:divsChild>
        <w:div w:id="788007240">
          <w:marLeft w:val="0"/>
          <w:marRight w:val="0"/>
          <w:marTop w:val="0"/>
          <w:marBottom w:val="0"/>
          <w:divBdr>
            <w:top w:val="none" w:sz="0" w:space="0" w:color="auto"/>
            <w:left w:val="none" w:sz="0" w:space="0" w:color="auto"/>
            <w:bottom w:val="none" w:sz="0" w:space="0" w:color="auto"/>
            <w:right w:val="none" w:sz="0" w:space="0" w:color="auto"/>
          </w:divBdr>
        </w:div>
      </w:divsChild>
    </w:div>
    <w:div w:id="819619467">
      <w:bodyDiv w:val="1"/>
      <w:marLeft w:val="0"/>
      <w:marRight w:val="0"/>
      <w:marTop w:val="0"/>
      <w:marBottom w:val="0"/>
      <w:divBdr>
        <w:top w:val="none" w:sz="0" w:space="0" w:color="auto"/>
        <w:left w:val="none" w:sz="0" w:space="0" w:color="auto"/>
        <w:bottom w:val="none" w:sz="0" w:space="0" w:color="auto"/>
        <w:right w:val="none" w:sz="0" w:space="0" w:color="auto"/>
      </w:divBdr>
    </w:div>
    <w:div w:id="855466237">
      <w:bodyDiv w:val="1"/>
      <w:marLeft w:val="0"/>
      <w:marRight w:val="0"/>
      <w:marTop w:val="0"/>
      <w:marBottom w:val="0"/>
      <w:divBdr>
        <w:top w:val="none" w:sz="0" w:space="0" w:color="auto"/>
        <w:left w:val="none" w:sz="0" w:space="0" w:color="auto"/>
        <w:bottom w:val="none" w:sz="0" w:space="0" w:color="auto"/>
        <w:right w:val="none" w:sz="0" w:space="0" w:color="auto"/>
      </w:divBdr>
    </w:div>
    <w:div w:id="1785882355">
      <w:bodyDiv w:val="1"/>
      <w:marLeft w:val="0"/>
      <w:marRight w:val="0"/>
      <w:marTop w:val="0"/>
      <w:marBottom w:val="0"/>
      <w:divBdr>
        <w:top w:val="none" w:sz="0" w:space="0" w:color="auto"/>
        <w:left w:val="none" w:sz="0" w:space="0" w:color="auto"/>
        <w:bottom w:val="none" w:sz="0" w:space="0" w:color="auto"/>
        <w:right w:val="none" w:sz="0" w:space="0" w:color="auto"/>
      </w:divBdr>
    </w:div>
    <w:div w:id="1915578176">
      <w:bodyDiv w:val="1"/>
      <w:marLeft w:val="0"/>
      <w:marRight w:val="0"/>
      <w:marTop w:val="0"/>
      <w:marBottom w:val="0"/>
      <w:divBdr>
        <w:top w:val="none" w:sz="0" w:space="0" w:color="auto"/>
        <w:left w:val="none" w:sz="0" w:space="0" w:color="auto"/>
        <w:bottom w:val="none" w:sz="0" w:space="0" w:color="auto"/>
        <w:right w:val="none" w:sz="0" w:space="0" w:color="auto"/>
      </w:divBdr>
    </w:div>
    <w:div w:id="1978798506">
      <w:bodyDiv w:val="1"/>
      <w:marLeft w:val="0"/>
      <w:marRight w:val="0"/>
      <w:marTop w:val="0"/>
      <w:marBottom w:val="0"/>
      <w:divBdr>
        <w:top w:val="none" w:sz="0" w:space="0" w:color="auto"/>
        <w:left w:val="none" w:sz="0" w:space="0" w:color="auto"/>
        <w:bottom w:val="none" w:sz="0" w:space="0" w:color="auto"/>
        <w:right w:val="none" w:sz="0" w:space="0" w:color="auto"/>
      </w:divBdr>
    </w:div>
    <w:div w:id="2016152302">
      <w:bodyDiv w:val="1"/>
      <w:marLeft w:val="0"/>
      <w:marRight w:val="0"/>
      <w:marTop w:val="0"/>
      <w:marBottom w:val="0"/>
      <w:divBdr>
        <w:top w:val="none" w:sz="0" w:space="0" w:color="auto"/>
        <w:left w:val="none" w:sz="0" w:space="0" w:color="auto"/>
        <w:bottom w:val="none" w:sz="0" w:space="0" w:color="auto"/>
        <w:right w:val="none" w:sz="0" w:space="0" w:color="auto"/>
      </w:divBdr>
    </w:div>
    <w:div w:id="2030446146">
      <w:bodyDiv w:val="1"/>
      <w:marLeft w:val="0"/>
      <w:marRight w:val="0"/>
      <w:marTop w:val="0"/>
      <w:marBottom w:val="0"/>
      <w:divBdr>
        <w:top w:val="none" w:sz="0" w:space="0" w:color="auto"/>
        <w:left w:val="none" w:sz="0" w:space="0" w:color="auto"/>
        <w:bottom w:val="none" w:sz="0" w:space="0" w:color="auto"/>
        <w:right w:val="none" w:sz="0" w:space="0" w:color="auto"/>
      </w:divBdr>
    </w:div>
    <w:div w:id="213925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ysgliad.com/cy/" TargetMode="External"/><Relationship Id="rId5" Type="http://schemas.openxmlformats.org/officeDocument/2006/relationships/hyperlink" Target="https://www.cysgliad.com/c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10933</TotalTime>
  <Pages>7</Pages>
  <Words>3469</Words>
  <Characters>19776</Characters>
  <Application>Microsoft Office Word</Application>
  <DocSecurity>0</DocSecurity>
  <Lines>164</Lines>
  <Paragraphs>46</Paragraphs>
  <ScaleCrop>false</ScaleCrop>
  <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Bailyes (2303764)</dc:creator>
  <cp:keywords/>
  <dc:description/>
  <cp:lastModifiedBy>Gwen Bailyes (2303764)</cp:lastModifiedBy>
  <cp:revision>554</cp:revision>
  <dcterms:created xsi:type="dcterms:W3CDTF">2024-03-08T14:25:00Z</dcterms:created>
  <dcterms:modified xsi:type="dcterms:W3CDTF">2024-03-17T19:25:00Z</dcterms:modified>
</cp:coreProperties>
</file>