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DF36C" w14:textId="133D08D4" w:rsidR="00102331" w:rsidRPr="00A33A5F" w:rsidRDefault="00102331" w:rsidP="00A33A5F">
      <w:pPr>
        <w:jc w:val="center"/>
        <w:rPr>
          <w:rFonts w:ascii="Times New Roman" w:eastAsia="Times New Roman" w:hAnsi="Times New Roman" w:cs="Times New Roman"/>
          <w:sz w:val="48"/>
          <w:szCs w:val="48"/>
          <w:lang w:eastAsia="en-GB"/>
        </w:rPr>
      </w:pPr>
      <w:r w:rsidRPr="00A33A5F">
        <w:rPr>
          <w:rFonts w:ascii="Times New Roman" w:eastAsia="Times New Roman" w:hAnsi="Times New Roman" w:cs="Times New Roman"/>
          <w:noProof/>
          <w:sz w:val="48"/>
          <w:szCs w:val="48"/>
          <w:lang w:eastAsia="en-GB"/>
        </w:rPr>
        <w:drawing>
          <wp:anchor distT="0" distB="0" distL="114300" distR="114300" simplePos="0" relativeHeight="251658240" behindDoc="1" locked="0" layoutInCell="1" allowOverlap="1" wp14:anchorId="1C76BE77" wp14:editId="6E8C749E">
            <wp:simplePos x="0" y="0"/>
            <wp:positionH relativeFrom="column">
              <wp:posOffset>-339725</wp:posOffset>
            </wp:positionH>
            <wp:positionV relativeFrom="paragraph">
              <wp:posOffset>0</wp:posOffset>
            </wp:positionV>
            <wp:extent cx="6256655" cy="1896745"/>
            <wp:effectExtent l="0" t="0" r="4445" b="0"/>
            <wp:wrapTight wrapText="bothSides">
              <wp:wrapPolygon edited="0">
                <wp:start x="0" y="0"/>
                <wp:lineTo x="0" y="21405"/>
                <wp:lineTo x="21572" y="21405"/>
                <wp:lineTo x="21572" y="0"/>
                <wp:lineTo x="0" y="0"/>
              </wp:wrapPolygon>
            </wp:wrapTight>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56655" cy="1896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3A5F">
        <w:rPr>
          <w:rFonts w:ascii="Times New Roman" w:eastAsia="Times New Roman" w:hAnsi="Times New Roman" w:cs="Times New Roman"/>
          <w:sz w:val="48"/>
          <w:szCs w:val="48"/>
          <w:lang w:eastAsia="en-GB"/>
        </w:rPr>
        <w:fldChar w:fldCharType="begin"/>
      </w:r>
      <w:r w:rsidRPr="00A33A5F">
        <w:rPr>
          <w:rFonts w:ascii="Times New Roman" w:eastAsia="Times New Roman" w:hAnsi="Times New Roman" w:cs="Times New Roman"/>
          <w:sz w:val="48"/>
          <w:szCs w:val="48"/>
          <w:lang w:eastAsia="en-GB"/>
        </w:rPr>
        <w:instrText xml:space="preserve"> INCLUDEPICTURE "/var/folders/sc/gdnczxqs6fs70mvdnhjv01th0000gn/T/com.microsoft.Word/WebArchiveCopyPasteTempFiles/UWTSD-logo.jpg" \* MERGEFORMATINET </w:instrText>
      </w:r>
      <w:r w:rsidRPr="00A33A5F">
        <w:rPr>
          <w:rFonts w:ascii="Times New Roman" w:eastAsia="Times New Roman" w:hAnsi="Times New Roman" w:cs="Times New Roman"/>
          <w:sz w:val="48"/>
          <w:szCs w:val="48"/>
          <w:lang w:eastAsia="en-GB"/>
        </w:rPr>
        <w:fldChar w:fldCharType="end"/>
      </w:r>
      <w:r w:rsidRPr="00A33A5F">
        <w:rPr>
          <w:rFonts w:ascii="Times New Roman" w:hAnsi="Times New Roman" w:cs="Times New Roman"/>
          <w:b/>
          <w:bCs/>
          <w:i/>
          <w:iCs/>
          <w:sz w:val="48"/>
          <w:szCs w:val="48"/>
          <w:u w:val="single"/>
        </w:rPr>
        <w:t xml:space="preserve">A study of how the value of creativity is embedded and developed in practice in a </w:t>
      </w:r>
      <w:r w:rsidR="003B0F12">
        <w:rPr>
          <w:rFonts w:ascii="Times New Roman" w:hAnsi="Times New Roman" w:cs="Times New Roman"/>
          <w:b/>
          <w:bCs/>
          <w:i/>
          <w:iCs/>
          <w:sz w:val="48"/>
          <w:szCs w:val="48"/>
          <w:u w:val="single"/>
        </w:rPr>
        <w:t xml:space="preserve">primary school </w:t>
      </w:r>
      <w:r w:rsidRPr="00A33A5F">
        <w:rPr>
          <w:rFonts w:ascii="Times New Roman" w:hAnsi="Times New Roman" w:cs="Times New Roman"/>
          <w:b/>
          <w:bCs/>
          <w:i/>
          <w:iCs/>
          <w:sz w:val="48"/>
          <w:szCs w:val="48"/>
          <w:u w:val="single"/>
        </w:rPr>
        <w:t>setting.</w:t>
      </w:r>
    </w:p>
    <w:p w14:paraId="4E8598D1" w14:textId="30F2608A" w:rsidR="00102331" w:rsidRPr="00A33A5F" w:rsidRDefault="00102331" w:rsidP="00102331">
      <w:pPr>
        <w:pStyle w:val="NormalWeb"/>
        <w:rPr>
          <w:sz w:val="40"/>
          <w:szCs w:val="40"/>
        </w:rPr>
      </w:pPr>
      <w:r w:rsidRPr="00A33A5F">
        <w:rPr>
          <w:b/>
          <w:bCs/>
          <w:sz w:val="40"/>
          <w:szCs w:val="40"/>
        </w:rPr>
        <w:t>BA</w:t>
      </w:r>
      <w:r w:rsidR="00513174" w:rsidRPr="00A33A5F">
        <w:rPr>
          <w:b/>
          <w:bCs/>
          <w:sz w:val="40"/>
          <w:szCs w:val="40"/>
        </w:rPr>
        <w:t xml:space="preserve"> </w:t>
      </w:r>
      <w:r w:rsidRPr="00A33A5F">
        <w:rPr>
          <w:b/>
          <w:bCs/>
          <w:sz w:val="40"/>
          <w:szCs w:val="40"/>
        </w:rPr>
        <w:t xml:space="preserve">Primary Education with QTS </w:t>
      </w:r>
    </w:p>
    <w:p w14:paraId="76447B24" w14:textId="294DF83B" w:rsidR="00102331" w:rsidRPr="00A33A5F" w:rsidRDefault="00102331" w:rsidP="00102331">
      <w:pPr>
        <w:pStyle w:val="NormalWeb"/>
        <w:rPr>
          <w:sz w:val="40"/>
          <w:szCs w:val="40"/>
        </w:rPr>
      </w:pPr>
      <w:r w:rsidRPr="00A33A5F">
        <w:rPr>
          <w:b/>
          <w:bCs/>
          <w:sz w:val="40"/>
          <w:szCs w:val="40"/>
        </w:rPr>
        <w:t xml:space="preserve">Module: ECAD6003 – The Reflective Practitioner  </w:t>
      </w:r>
    </w:p>
    <w:p w14:paraId="44EDED7E" w14:textId="35220BF0" w:rsidR="00102331" w:rsidRPr="00A33A5F" w:rsidRDefault="00102331" w:rsidP="00102331">
      <w:pPr>
        <w:pStyle w:val="NormalWeb"/>
        <w:jc w:val="both"/>
        <w:rPr>
          <w:b/>
          <w:bCs/>
          <w:sz w:val="40"/>
          <w:szCs w:val="40"/>
        </w:rPr>
      </w:pPr>
      <w:r w:rsidRPr="00A33A5F">
        <w:rPr>
          <w:b/>
          <w:bCs/>
          <w:sz w:val="40"/>
          <w:szCs w:val="40"/>
        </w:rPr>
        <w:t>Friday 2</w:t>
      </w:r>
      <w:r w:rsidR="00513174" w:rsidRPr="00A33A5F">
        <w:rPr>
          <w:b/>
          <w:bCs/>
          <w:sz w:val="40"/>
          <w:szCs w:val="40"/>
        </w:rPr>
        <w:t>7</w:t>
      </w:r>
      <w:r w:rsidRPr="00A33A5F">
        <w:rPr>
          <w:b/>
          <w:bCs/>
          <w:sz w:val="40"/>
          <w:szCs w:val="40"/>
          <w:vertAlign w:val="superscript"/>
        </w:rPr>
        <w:t>th</w:t>
      </w:r>
      <w:r w:rsidRPr="00A33A5F">
        <w:rPr>
          <w:b/>
          <w:bCs/>
          <w:sz w:val="40"/>
          <w:szCs w:val="40"/>
        </w:rPr>
        <w:t xml:space="preserve"> March 2020 </w:t>
      </w:r>
    </w:p>
    <w:p w14:paraId="26EF9B56" w14:textId="77777777" w:rsidR="00A33A5F" w:rsidRPr="00A33A5F" w:rsidRDefault="00102331" w:rsidP="00D342C2">
      <w:pPr>
        <w:pStyle w:val="NormalWeb"/>
        <w:jc w:val="both"/>
        <w:rPr>
          <w:b/>
          <w:bCs/>
          <w:color w:val="FF0000"/>
          <w:sz w:val="40"/>
          <w:szCs w:val="40"/>
        </w:rPr>
      </w:pPr>
      <w:r w:rsidRPr="00A33A5F">
        <w:rPr>
          <w:b/>
          <w:bCs/>
          <w:color w:val="FF0000"/>
          <w:sz w:val="40"/>
          <w:szCs w:val="40"/>
        </w:rPr>
        <w:t>1706413</w:t>
      </w:r>
    </w:p>
    <w:tbl>
      <w:tblPr>
        <w:tblStyle w:val="TableGrid"/>
        <w:tblW w:w="0" w:type="auto"/>
        <w:tblLook w:val="04A0" w:firstRow="1" w:lastRow="0" w:firstColumn="1" w:lastColumn="0" w:noHBand="0" w:noVBand="1"/>
      </w:tblPr>
      <w:tblGrid>
        <w:gridCol w:w="1837"/>
        <w:gridCol w:w="7173"/>
      </w:tblGrid>
      <w:tr w:rsidR="00A33A5F" w14:paraId="4F5270A6" w14:textId="77777777" w:rsidTr="005079FB">
        <w:tc>
          <w:tcPr>
            <w:tcW w:w="1838" w:type="dxa"/>
          </w:tcPr>
          <w:p w14:paraId="5127073F" w14:textId="77777777" w:rsidR="00A33A5F" w:rsidRDefault="00A33A5F" w:rsidP="005079FB">
            <w:pPr>
              <w:pStyle w:val="AssignBody"/>
            </w:pPr>
            <w:r>
              <w:t>Target 1</w:t>
            </w:r>
          </w:p>
        </w:tc>
        <w:tc>
          <w:tcPr>
            <w:tcW w:w="7178" w:type="dxa"/>
          </w:tcPr>
          <w:p w14:paraId="614DEBA4" w14:textId="77777777" w:rsidR="00A33A5F" w:rsidRPr="00A33A5F" w:rsidRDefault="00A33A5F" w:rsidP="005079FB">
            <w:pPr>
              <w:rPr>
                <w:rFonts w:ascii="Helvetica Neue" w:hAnsi="Helvetica Neue"/>
                <w:b/>
                <w:bCs/>
                <w:color w:val="283041"/>
              </w:rPr>
            </w:pPr>
            <w:r w:rsidRPr="00A33A5F">
              <w:rPr>
                <w:rFonts w:ascii="Helvetica Neue" w:hAnsi="Helvetica Neue"/>
                <w:b/>
                <w:bCs/>
                <w:color w:val="283041"/>
                <w:shd w:val="clear" w:color="auto" w:fill="FFFFFF"/>
              </w:rPr>
              <w:t>Work on your academic writing style</w:t>
            </w:r>
            <w:r w:rsidRPr="00A33A5F">
              <w:rPr>
                <w:rFonts w:ascii="Helvetica Neue" w:hAnsi="Helvetica Neue"/>
                <w:b/>
                <w:bCs/>
                <w:color w:val="283041"/>
              </w:rPr>
              <w:t> -</w:t>
            </w:r>
            <w:r w:rsidRPr="00A33A5F">
              <w:rPr>
                <w:rStyle w:val="apple-converted-space"/>
                <w:rFonts w:ascii="Helvetica Neue" w:hAnsi="Helvetica Neue"/>
                <w:b/>
                <w:bCs/>
                <w:color w:val="283041"/>
              </w:rPr>
              <w:t> </w:t>
            </w:r>
            <w:r w:rsidRPr="00A33A5F">
              <w:rPr>
                <w:rFonts w:ascii="Helvetica Neue" w:hAnsi="Helvetica Neue"/>
                <w:b/>
                <w:bCs/>
                <w:color w:val="283041"/>
              </w:rPr>
              <w:t xml:space="preserve">use university websites to support your development (Comment from Elaine </w:t>
            </w:r>
            <w:proofErr w:type="spellStart"/>
            <w:r w:rsidRPr="00A33A5F">
              <w:rPr>
                <w:rFonts w:ascii="Helvetica Neue" w:hAnsi="Helvetica Neue"/>
                <w:b/>
                <w:bCs/>
                <w:color w:val="283041"/>
              </w:rPr>
              <w:t>Sharpling</w:t>
            </w:r>
            <w:proofErr w:type="spellEnd"/>
            <w:r w:rsidRPr="00A33A5F">
              <w:rPr>
                <w:rFonts w:ascii="Helvetica Neue" w:hAnsi="Helvetica Neue"/>
                <w:b/>
                <w:bCs/>
                <w:color w:val="283041"/>
              </w:rPr>
              <w:t xml:space="preserve"> ECAD6006C) </w:t>
            </w:r>
          </w:p>
          <w:p w14:paraId="49F43AFF" w14:textId="77777777" w:rsidR="00A33A5F" w:rsidRPr="00A33A5F" w:rsidRDefault="00A33A5F" w:rsidP="005079FB">
            <w:pPr>
              <w:rPr>
                <w:color w:val="FF0000"/>
              </w:rPr>
            </w:pPr>
            <w:r w:rsidRPr="00A33A5F">
              <w:rPr>
                <w:color w:val="FF0000"/>
              </w:rPr>
              <w:t xml:space="preserve">To develop my academic writing style. </w:t>
            </w:r>
          </w:p>
          <w:p w14:paraId="39882699" w14:textId="77777777" w:rsidR="00A33A5F" w:rsidRPr="00A33A5F" w:rsidRDefault="00A33A5F" w:rsidP="00A33A5F">
            <w:pPr>
              <w:pStyle w:val="ListParagraph"/>
              <w:numPr>
                <w:ilvl w:val="0"/>
                <w:numId w:val="29"/>
              </w:numPr>
              <w:rPr>
                <w:color w:val="FF0000"/>
              </w:rPr>
            </w:pPr>
            <w:r w:rsidRPr="00A33A5F">
              <w:rPr>
                <w:color w:val="FF0000"/>
              </w:rPr>
              <w:t xml:space="preserve">I have tried to ensure that this extended essay presents clear coherence. </w:t>
            </w:r>
          </w:p>
          <w:p w14:paraId="373D8CE1" w14:textId="77777777" w:rsidR="00A33A5F" w:rsidRPr="00A33A5F" w:rsidRDefault="00A33A5F" w:rsidP="005079FB">
            <w:pPr>
              <w:pStyle w:val="AssignBody"/>
              <w:rPr>
                <w:color w:val="FF0000"/>
                <w:sz w:val="20"/>
                <w:szCs w:val="20"/>
              </w:rPr>
            </w:pPr>
          </w:p>
        </w:tc>
      </w:tr>
      <w:tr w:rsidR="00A33A5F" w14:paraId="4F096857" w14:textId="77777777" w:rsidTr="005079FB">
        <w:tc>
          <w:tcPr>
            <w:tcW w:w="1838" w:type="dxa"/>
          </w:tcPr>
          <w:p w14:paraId="28B87323" w14:textId="77777777" w:rsidR="00A33A5F" w:rsidRDefault="00A33A5F" w:rsidP="005079FB">
            <w:pPr>
              <w:pStyle w:val="AssignBody"/>
            </w:pPr>
            <w:r>
              <w:t>Target 2</w:t>
            </w:r>
          </w:p>
        </w:tc>
        <w:tc>
          <w:tcPr>
            <w:tcW w:w="7178" w:type="dxa"/>
          </w:tcPr>
          <w:p w14:paraId="4725CF98" w14:textId="77777777" w:rsidR="00A33A5F" w:rsidRPr="00A33A5F" w:rsidRDefault="00A33A5F" w:rsidP="005079FB">
            <w:pPr>
              <w:rPr>
                <w:rFonts w:ascii="Helvetica Neue" w:hAnsi="Helvetica Neue"/>
                <w:b/>
                <w:bCs/>
                <w:color w:val="283041"/>
                <w:shd w:val="clear" w:color="auto" w:fill="FFFFFF"/>
              </w:rPr>
            </w:pPr>
            <w:r w:rsidRPr="00A33A5F">
              <w:rPr>
                <w:rFonts w:ascii="Helvetica Neue" w:hAnsi="Helvetica Neue"/>
                <w:b/>
                <w:bCs/>
                <w:color w:val="283041"/>
                <w:shd w:val="clear" w:color="auto" w:fill="FFFFFF"/>
              </w:rPr>
              <w:t xml:space="preserve">The response benefited from synthesis of relevant research and key writers to support the critical discussion. More of this. </w:t>
            </w:r>
          </w:p>
          <w:p w14:paraId="1099D7CF" w14:textId="77777777" w:rsidR="00A33A5F" w:rsidRPr="00A33A5F" w:rsidRDefault="00A33A5F" w:rsidP="005079FB">
            <w:r w:rsidRPr="00A33A5F">
              <w:rPr>
                <w:rFonts w:ascii="Helvetica Neue" w:hAnsi="Helvetica Neue"/>
                <w:b/>
                <w:bCs/>
                <w:color w:val="283041"/>
                <w:shd w:val="clear" w:color="auto" w:fill="FFFFFF"/>
              </w:rPr>
              <w:t>(Comment from Tom Cox ECAD6011)</w:t>
            </w:r>
          </w:p>
          <w:p w14:paraId="78F8CEA7" w14:textId="77777777" w:rsidR="00A33A5F" w:rsidRPr="00A33A5F" w:rsidRDefault="00A33A5F" w:rsidP="005079FB">
            <w:pPr>
              <w:pStyle w:val="AssignBody"/>
              <w:rPr>
                <w:color w:val="FF0000"/>
                <w:sz w:val="20"/>
                <w:szCs w:val="20"/>
              </w:rPr>
            </w:pPr>
            <w:r w:rsidRPr="00A33A5F">
              <w:rPr>
                <w:color w:val="FF0000"/>
                <w:sz w:val="20"/>
                <w:szCs w:val="20"/>
              </w:rPr>
              <w:t>To include more of a synthesis of relevant research and key writers to support discussion.</w:t>
            </w:r>
          </w:p>
          <w:p w14:paraId="781EC21A" w14:textId="7921281C" w:rsidR="00A33A5F" w:rsidRPr="00A33A5F" w:rsidRDefault="00A33A5F" w:rsidP="005079FB">
            <w:pPr>
              <w:pStyle w:val="AssignBody"/>
              <w:numPr>
                <w:ilvl w:val="0"/>
                <w:numId w:val="29"/>
              </w:numPr>
              <w:rPr>
                <w:color w:val="FF0000"/>
                <w:sz w:val="20"/>
                <w:szCs w:val="20"/>
              </w:rPr>
            </w:pPr>
            <w:r w:rsidRPr="00A33A5F">
              <w:rPr>
                <w:color w:val="FF0000"/>
                <w:sz w:val="20"/>
                <w:szCs w:val="20"/>
              </w:rPr>
              <w:t xml:space="preserve">I have provided a wide range of references and have tried to synthesise the information gathered / research obtained. </w:t>
            </w:r>
          </w:p>
        </w:tc>
      </w:tr>
      <w:tr w:rsidR="00A33A5F" w14:paraId="7D1425AC" w14:textId="77777777" w:rsidTr="005079FB">
        <w:tc>
          <w:tcPr>
            <w:tcW w:w="1838" w:type="dxa"/>
          </w:tcPr>
          <w:p w14:paraId="36F4A60D" w14:textId="77777777" w:rsidR="00A33A5F" w:rsidRDefault="00A33A5F" w:rsidP="005079FB">
            <w:pPr>
              <w:pStyle w:val="AssignBody"/>
            </w:pPr>
            <w:r>
              <w:t>Target 3</w:t>
            </w:r>
          </w:p>
        </w:tc>
        <w:tc>
          <w:tcPr>
            <w:tcW w:w="7178" w:type="dxa"/>
          </w:tcPr>
          <w:p w14:paraId="62930F65" w14:textId="77777777" w:rsidR="00A33A5F" w:rsidRPr="00A33A5F" w:rsidRDefault="00A33A5F" w:rsidP="005079FB">
            <w:pPr>
              <w:rPr>
                <w:rFonts w:ascii="Helvetica Neue" w:hAnsi="Helvetica Neue"/>
                <w:color w:val="283041"/>
                <w:shd w:val="clear" w:color="auto" w:fill="FFFFFF"/>
              </w:rPr>
            </w:pPr>
            <w:r w:rsidRPr="00A33A5F">
              <w:rPr>
                <w:rFonts w:ascii="Helvetica Neue" w:hAnsi="Helvetica Neue"/>
                <w:b/>
                <w:bCs/>
                <w:color w:val="283041"/>
                <w:shd w:val="clear" w:color="auto" w:fill="FFFFFF"/>
              </w:rPr>
              <w:t>Aim to synthesise the views of others into your own words. (Comment from Rachel Wallis ECAD6012)</w:t>
            </w:r>
            <w:r w:rsidRPr="00A33A5F">
              <w:rPr>
                <w:rFonts w:ascii="Helvetica Neue" w:hAnsi="Helvetica Neue"/>
                <w:color w:val="283041"/>
                <w:shd w:val="clear" w:color="auto" w:fill="FFFFFF"/>
              </w:rPr>
              <w:t> </w:t>
            </w:r>
          </w:p>
          <w:p w14:paraId="4865163A" w14:textId="77777777" w:rsidR="00A33A5F" w:rsidRPr="00A33A5F" w:rsidRDefault="00A33A5F" w:rsidP="005079FB">
            <w:pPr>
              <w:rPr>
                <w:rFonts w:ascii="Helvetica Neue" w:hAnsi="Helvetica Neue"/>
                <w:color w:val="FF0000"/>
                <w:shd w:val="clear" w:color="auto" w:fill="FFFFFF"/>
              </w:rPr>
            </w:pPr>
            <w:r w:rsidRPr="00A33A5F">
              <w:rPr>
                <w:rFonts w:ascii="Helvetica Neue" w:hAnsi="Helvetica Neue"/>
                <w:color w:val="FF0000"/>
                <w:shd w:val="clear" w:color="auto" w:fill="FFFFFF"/>
              </w:rPr>
              <w:t>To ensure that my own words are used to synthesise the views of others.</w:t>
            </w:r>
          </w:p>
          <w:p w14:paraId="69129233" w14:textId="77777777" w:rsidR="00A33A5F" w:rsidRPr="00A33A5F" w:rsidRDefault="00A33A5F" w:rsidP="005079FB">
            <w:pPr>
              <w:rPr>
                <w:rFonts w:ascii="Helvetica Neue" w:hAnsi="Helvetica Neue"/>
                <w:color w:val="FF0000"/>
                <w:shd w:val="clear" w:color="auto" w:fill="FFFFFF"/>
              </w:rPr>
            </w:pPr>
            <w:r w:rsidRPr="00A33A5F">
              <w:rPr>
                <w:rFonts w:ascii="Helvetica Neue" w:hAnsi="Helvetica Neue"/>
                <w:color w:val="FF0000"/>
                <w:shd w:val="clear" w:color="auto" w:fill="FFFFFF"/>
              </w:rPr>
              <w:t xml:space="preserve"> </w:t>
            </w:r>
          </w:p>
          <w:p w14:paraId="087F9449" w14:textId="77777777" w:rsidR="00A33A5F" w:rsidRPr="00A33A5F" w:rsidRDefault="00A33A5F" w:rsidP="00A33A5F">
            <w:pPr>
              <w:pStyle w:val="ListParagraph"/>
              <w:numPr>
                <w:ilvl w:val="0"/>
                <w:numId w:val="29"/>
              </w:numPr>
              <w:rPr>
                <w:rFonts w:ascii="Helvetica Neue" w:hAnsi="Helvetica Neue"/>
                <w:color w:val="FF0000"/>
                <w:shd w:val="clear" w:color="auto" w:fill="FFFFFF"/>
              </w:rPr>
            </w:pPr>
            <w:r w:rsidRPr="00A33A5F">
              <w:rPr>
                <w:rFonts w:ascii="Helvetica Neue" w:hAnsi="Helvetica Neue"/>
                <w:color w:val="FF0000"/>
                <w:shd w:val="clear" w:color="auto" w:fill="FFFFFF"/>
              </w:rPr>
              <w:t>I have attempted to re-write the views of others in my own words, in a way which is clear and well-written.</w:t>
            </w:r>
          </w:p>
          <w:p w14:paraId="21685B42" w14:textId="77777777" w:rsidR="00A33A5F" w:rsidRPr="00A33A5F" w:rsidRDefault="00A33A5F" w:rsidP="005079FB">
            <w:pPr>
              <w:rPr>
                <w:rFonts w:ascii="Helvetica Neue" w:hAnsi="Helvetica Neue"/>
                <w:b/>
                <w:bCs/>
                <w:color w:val="FF0000"/>
                <w:shd w:val="clear" w:color="auto" w:fill="FFFFFF"/>
              </w:rPr>
            </w:pPr>
          </w:p>
          <w:p w14:paraId="3B81C94B" w14:textId="77777777" w:rsidR="00A33A5F" w:rsidRPr="00A33A5F" w:rsidRDefault="00A33A5F" w:rsidP="005079FB">
            <w:pPr>
              <w:pStyle w:val="AssignBody"/>
              <w:rPr>
                <w:sz w:val="20"/>
                <w:szCs w:val="20"/>
              </w:rPr>
            </w:pPr>
          </w:p>
        </w:tc>
      </w:tr>
    </w:tbl>
    <w:p w14:paraId="08F6391D" w14:textId="77777777" w:rsidR="00A33A5F" w:rsidRDefault="00A33A5F" w:rsidP="00A33A5F">
      <w:pPr>
        <w:pStyle w:val="AssignBody"/>
        <w:jc w:val="center"/>
      </w:pPr>
    </w:p>
    <w:p w14:paraId="704F6C73" w14:textId="77777777" w:rsidR="00A33A5F" w:rsidRDefault="00A33A5F" w:rsidP="00A33A5F">
      <w:pPr>
        <w:pStyle w:val="NormalWeb"/>
        <w:jc w:val="center"/>
      </w:pPr>
    </w:p>
    <w:p w14:paraId="5524BFA8" w14:textId="77777777" w:rsidR="00A33A5F" w:rsidRDefault="00A33A5F" w:rsidP="00A33A5F">
      <w:pPr>
        <w:pStyle w:val="NormalWeb"/>
        <w:jc w:val="center"/>
      </w:pPr>
    </w:p>
    <w:p w14:paraId="0D337AB0" w14:textId="7DD9722F" w:rsidR="003F4276" w:rsidRPr="00A33A5F" w:rsidRDefault="0048581C" w:rsidP="00A33A5F">
      <w:pPr>
        <w:pStyle w:val="NormalWeb"/>
        <w:jc w:val="center"/>
        <w:rPr>
          <w:b/>
          <w:bCs/>
          <w:color w:val="FF0000"/>
          <w:sz w:val="44"/>
          <w:szCs w:val="44"/>
        </w:rPr>
      </w:pPr>
      <w:r w:rsidRPr="0048581C">
        <w:fldChar w:fldCharType="begin"/>
      </w:r>
      <w:r w:rsidRPr="0048581C">
        <w:instrText xml:space="preserve"> INCLUDEPICTURE "/var/folders/sc/gdnczxqs6fs70mvdnhjv01th0000gn/T/com.microsoft.Word/WebArchiveCopyPasteTempFiles/mztQNsgn_400x400.jpg" \* MERGEFORMATINET </w:instrText>
      </w:r>
      <w:r w:rsidRPr="0048581C">
        <w:fldChar w:fldCharType="end"/>
      </w:r>
      <w:r w:rsidR="00194ACF">
        <w:rPr>
          <w:b/>
          <w:bCs/>
          <w:i/>
          <w:iCs/>
          <w:sz w:val="32"/>
          <w:szCs w:val="32"/>
          <w:u w:val="single"/>
        </w:rPr>
        <w:t>Frontispiece</w:t>
      </w:r>
    </w:p>
    <w:p w14:paraId="751E3619" w14:textId="77777777" w:rsidR="003F4276" w:rsidRDefault="003F4276" w:rsidP="007B7D88">
      <w:pPr>
        <w:rPr>
          <w:rFonts w:ascii="Times New Roman" w:hAnsi="Times New Roman" w:cs="Times New Roman"/>
          <w:b/>
          <w:bCs/>
          <w:i/>
          <w:iCs/>
          <w:sz w:val="32"/>
          <w:szCs w:val="32"/>
          <w:u w:val="single"/>
        </w:rPr>
      </w:pPr>
    </w:p>
    <w:p w14:paraId="0AF661E6" w14:textId="063B4F5F" w:rsidR="003F4276" w:rsidRPr="003F4276" w:rsidRDefault="003F4276" w:rsidP="009454DF">
      <w:pPr>
        <w:spacing w:line="360" w:lineRule="auto"/>
        <w:jc w:val="center"/>
        <w:rPr>
          <w:rFonts w:ascii="Times New Roman" w:hAnsi="Times New Roman" w:cs="Times New Roman"/>
          <w:b/>
          <w:bCs/>
        </w:rPr>
      </w:pPr>
      <w:r w:rsidRPr="003F4276">
        <w:rPr>
          <w:rFonts w:ascii="Times New Roman" w:hAnsi="Times New Roman" w:cs="Times New Roman"/>
          <w:b/>
          <w:bCs/>
        </w:rPr>
        <w:t xml:space="preserve">This is to certify that, except where specific reference is made, the work described in this research project is the result of the investigation carried out by the student, and that neither the research project not any part of it has been presented, or is currently being submitted in candidature of any award other than in part for the degree of BA (Hons) in Primary Education with QTS of University of Wales Trinity Saint David. </w:t>
      </w:r>
      <w:r>
        <w:rPr>
          <w:rFonts w:ascii="Times New Roman" w:hAnsi="Times New Roman" w:cs="Times New Roman"/>
          <w:b/>
          <w:bCs/>
        </w:rPr>
        <w:t xml:space="preserve">        </w:t>
      </w:r>
      <w:r w:rsidRPr="003F4276">
        <w:rPr>
          <w:rFonts w:ascii="Times New Roman" w:hAnsi="Times New Roman" w:cs="Times New Roman"/>
          <w:b/>
          <w:bCs/>
        </w:rPr>
        <w:t>I</w:t>
      </w:r>
      <w:r>
        <w:rPr>
          <w:rFonts w:ascii="Times New Roman" w:hAnsi="Times New Roman" w:cs="Times New Roman"/>
          <w:b/>
          <w:bCs/>
        </w:rPr>
        <w:t xml:space="preserve"> </w:t>
      </w:r>
      <w:r w:rsidRPr="003F4276">
        <w:rPr>
          <w:rFonts w:ascii="Times New Roman" w:hAnsi="Times New Roman" w:cs="Times New Roman"/>
          <w:b/>
          <w:bCs/>
        </w:rPr>
        <w:t>understand that any work I use without reference constitutes as plagiarism, which will lead to the failure of this module.</w:t>
      </w:r>
    </w:p>
    <w:p w14:paraId="673531A5" w14:textId="01D2C09A" w:rsidR="00194ACF" w:rsidRPr="003F4276" w:rsidRDefault="00194ACF" w:rsidP="003F4276">
      <w:pPr>
        <w:spacing w:line="360" w:lineRule="auto"/>
        <w:rPr>
          <w:rFonts w:ascii="Times New Roman" w:hAnsi="Times New Roman" w:cs="Times New Roman"/>
          <w:b/>
          <w:bCs/>
          <w:sz w:val="32"/>
          <w:szCs w:val="32"/>
          <w:u w:val="single"/>
        </w:rPr>
      </w:pPr>
      <w:r w:rsidRPr="003F4276">
        <w:rPr>
          <w:rFonts w:ascii="Times New Roman" w:hAnsi="Times New Roman" w:cs="Times New Roman"/>
          <w:b/>
          <w:bCs/>
          <w:sz w:val="32"/>
          <w:szCs w:val="32"/>
          <w:u w:val="single"/>
        </w:rPr>
        <w:t xml:space="preserve"> </w:t>
      </w:r>
    </w:p>
    <w:p w14:paraId="69EC9ACF" w14:textId="44C9B483" w:rsidR="00194ACF" w:rsidRDefault="00194ACF" w:rsidP="00273AEB">
      <w:pPr>
        <w:jc w:val="center"/>
        <w:rPr>
          <w:rFonts w:ascii="Times New Roman" w:hAnsi="Times New Roman" w:cs="Times New Roman"/>
          <w:b/>
          <w:bCs/>
          <w:i/>
          <w:iCs/>
          <w:sz w:val="32"/>
          <w:szCs w:val="32"/>
          <w:u w:val="single"/>
        </w:rPr>
      </w:pPr>
    </w:p>
    <w:p w14:paraId="091EE8B9" w14:textId="77777777" w:rsidR="003F4276" w:rsidRDefault="003F4276" w:rsidP="00273AEB">
      <w:pPr>
        <w:jc w:val="center"/>
        <w:rPr>
          <w:rFonts w:ascii="Times New Roman" w:hAnsi="Times New Roman" w:cs="Times New Roman"/>
          <w:b/>
          <w:bCs/>
          <w:i/>
          <w:iCs/>
          <w:sz w:val="32"/>
          <w:szCs w:val="32"/>
          <w:u w:val="single"/>
        </w:rPr>
      </w:pPr>
    </w:p>
    <w:p w14:paraId="3C24B795" w14:textId="14E7DBDE" w:rsidR="00194ACF" w:rsidRDefault="00194ACF" w:rsidP="00273AEB">
      <w:pPr>
        <w:jc w:val="center"/>
        <w:rPr>
          <w:rFonts w:ascii="Times New Roman" w:hAnsi="Times New Roman" w:cs="Times New Roman"/>
          <w:b/>
          <w:bCs/>
          <w:i/>
          <w:iCs/>
          <w:sz w:val="32"/>
          <w:szCs w:val="32"/>
          <w:u w:val="single"/>
        </w:rPr>
      </w:pPr>
    </w:p>
    <w:p w14:paraId="09266B58" w14:textId="21F0BD0D" w:rsidR="00194ACF" w:rsidRDefault="00194ACF" w:rsidP="00273AEB">
      <w:pPr>
        <w:jc w:val="center"/>
        <w:rPr>
          <w:rFonts w:ascii="Times New Roman" w:hAnsi="Times New Roman" w:cs="Times New Roman"/>
          <w:b/>
          <w:bCs/>
          <w:i/>
          <w:iCs/>
          <w:sz w:val="32"/>
          <w:szCs w:val="32"/>
          <w:u w:val="single"/>
        </w:rPr>
      </w:pPr>
    </w:p>
    <w:p w14:paraId="2B916A66" w14:textId="04AB9A42" w:rsidR="00194ACF" w:rsidRDefault="00194ACF" w:rsidP="00273AEB">
      <w:pPr>
        <w:jc w:val="center"/>
        <w:rPr>
          <w:rFonts w:ascii="Times New Roman" w:hAnsi="Times New Roman" w:cs="Times New Roman"/>
          <w:b/>
          <w:bCs/>
          <w:i/>
          <w:iCs/>
          <w:sz w:val="32"/>
          <w:szCs w:val="32"/>
          <w:u w:val="single"/>
        </w:rPr>
      </w:pPr>
    </w:p>
    <w:p w14:paraId="4649893A" w14:textId="0E225934" w:rsidR="00194ACF" w:rsidRDefault="00194ACF" w:rsidP="00273AEB">
      <w:pPr>
        <w:jc w:val="center"/>
        <w:rPr>
          <w:rFonts w:ascii="Times New Roman" w:hAnsi="Times New Roman" w:cs="Times New Roman"/>
          <w:b/>
          <w:bCs/>
          <w:i/>
          <w:iCs/>
          <w:sz w:val="32"/>
          <w:szCs w:val="32"/>
          <w:u w:val="single"/>
        </w:rPr>
      </w:pPr>
    </w:p>
    <w:p w14:paraId="56C4DF47" w14:textId="59B69A42" w:rsidR="00194ACF" w:rsidRDefault="00194ACF" w:rsidP="00273AEB">
      <w:pPr>
        <w:jc w:val="center"/>
        <w:rPr>
          <w:rFonts w:ascii="Times New Roman" w:hAnsi="Times New Roman" w:cs="Times New Roman"/>
          <w:b/>
          <w:bCs/>
          <w:i/>
          <w:iCs/>
          <w:sz w:val="32"/>
          <w:szCs w:val="32"/>
          <w:u w:val="single"/>
        </w:rPr>
      </w:pPr>
    </w:p>
    <w:p w14:paraId="4D48AC4B" w14:textId="78069CAC" w:rsidR="00194ACF" w:rsidRDefault="00194ACF" w:rsidP="00273AEB">
      <w:pPr>
        <w:jc w:val="center"/>
        <w:rPr>
          <w:rFonts w:ascii="Times New Roman" w:hAnsi="Times New Roman" w:cs="Times New Roman"/>
          <w:b/>
          <w:bCs/>
          <w:i/>
          <w:iCs/>
          <w:sz w:val="32"/>
          <w:szCs w:val="32"/>
          <w:u w:val="single"/>
        </w:rPr>
      </w:pPr>
    </w:p>
    <w:p w14:paraId="30B5741D" w14:textId="3C34394D" w:rsidR="00194ACF" w:rsidRDefault="00194ACF" w:rsidP="00273AEB">
      <w:pPr>
        <w:jc w:val="center"/>
        <w:rPr>
          <w:rFonts w:ascii="Times New Roman" w:hAnsi="Times New Roman" w:cs="Times New Roman"/>
          <w:b/>
          <w:bCs/>
          <w:i/>
          <w:iCs/>
          <w:sz w:val="32"/>
          <w:szCs w:val="32"/>
          <w:u w:val="single"/>
        </w:rPr>
      </w:pPr>
    </w:p>
    <w:p w14:paraId="3A8724BA" w14:textId="6D98C0AB" w:rsidR="00194ACF" w:rsidRDefault="00194ACF" w:rsidP="00273AEB">
      <w:pPr>
        <w:jc w:val="center"/>
        <w:rPr>
          <w:rFonts w:ascii="Times New Roman" w:hAnsi="Times New Roman" w:cs="Times New Roman"/>
          <w:b/>
          <w:bCs/>
          <w:i/>
          <w:iCs/>
          <w:sz w:val="32"/>
          <w:szCs w:val="32"/>
          <w:u w:val="single"/>
        </w:rPr>
      </w:pPr>
    </w:p>
    <w:p w14:paraId="18245CCE" w14:textId="460907E7" w:rsidR="00194ACF" w:rsidRDefault="00194ACF" w:rsidP="00273AEB">
      <w:pPr>
        <w:jc w:val="center"/>
        <w:rPr>
          <w:rFonts w:ascii="Times New Roman" w:hAnsi="Times New Roman" w:cs="Times New Roman"/>
          <w:b/>
          <w:bCs/>
          <w:i/>
          <w:iCs/>
          <w:sz w:val="32"/>
          <w:szCs w:val="32"/>
          <w:u w:val="single"/>
        </w:rPr>
      </w:pPr>
    </w:p>
    <w:p w14:paraId="6381042E" w14:textId="678A3BB0" w:rsidR="00194ACF" w:rsidRDefault="00194ACF" w:rsidP="00273AEB">
      <w:pPr>
        <w:jc w:val="center"/>
        <w:rPr>
          <w:rFonts w:ascii="Times New Roman" w:hAnsi="Times New Roman" w:cs="Times New Roman"/>
          <w:b/>
          <w:bCs/>
          <w:i/>
          <w:iCs/>
          <w:sz w:val="32"/>
          <w:szCs w:val="32"/>
          <w:u w:val="single"/>
        </w:rPr>
      </w:pPr>
    </w:p>
    <w:p w14:paraId="3D20CD1E" w14:textId="2E69CD3E" w:rsidR="00194ACF" w:rsidRDefault="00194ACF" w:rsidP="00273AEB">
      <w:pPr>
        <w:jc w:val="center"/>
        <w:rPr>
          <w:rFonts w:ascii="Times New Roman" w:hAnsi="Times New Roman" w:cs="Times New Roman"/>
          <w:b/>
          <w:bCs/>
          <w:i/>
          <w:iCs/>
          <w:sz w:val="32"/>
          <w:szCs w:val="32"/>
          <w:u w:val="single"/>
        </w:rPr>
      </w:pPr>
    </w:p>
    <w:p w14:paraId="2BF39918" w14:textId="3B44F1D4" w:rsidR="00194ACF" w:rsidRDefault="00194ACF" w:rsidP="00273AEB">
      <w:pPr>
        <w:jc w:val="center"/>
        <w:rPr>
          <w:rFonts w:ascii="Times New Roman" w:hAnsi="Times New Roman" w:cs="Times New Roman"/>
          <w:b/>
          <w:bCs/>
          <w:i/>
          <w:iCs/>
          <w:sz w:val="32"/>
          <w:szCs w:val="32"/>
          <w:u w:val="single"/>
        </w:rPr>
      </w:pPr>
    </w:p>
    <w:p w14:paraId="5EFE3020" w14:textId="58891ADC" w:rsidR="00194ACF" w:rsidRDefault="00194ACF" w:rsidP="00273AEB">
      <w:pPr>
        <w:jc w:val="center"/>
        <w:rPr>
          <w:rFonts w:ascii="Times New Roman" w:hAnsi="Times New Roman" w:cs="Times New Roman"/>
          <w:b/>
          <w:bCs/>
          <w:i/>
          <w:iCs/>
          <w:sz w:val="32"/>
          <w:szCs w:val="32"/>
          <w:u w:val="single"/>
        </w:rPr>
      </w:pPr>
    </w:p>
    <w:p w14:paraId="1ED83E98" w14:textId="68E60A6F" w:rsidR="00194ACF" w:rsidRDefault="00194ACF" w:rsidP="00273AEB">
      <w:pPr>
        <w:jc w:val="center"/>
        <w:rPr>
          <w:rFonts w:ascii="Times New Roman" w:hAnsi="Times New Roman" w:cs="Times New Roman"/>
          <w:b/>
          <w:bCs/>
          <w:i/>
          <w:iCs/>
          <w:sz w:val="32"/>
          <w:szCs w:val="32"/>
          <w:u w:val="single"/>
        </w:rPr>
      </w:pPr>
    </w:p>
    <w:p w14:paraId="5C2B2D86" w14:textId="7F7E486A" w:rsidR="00194ACF" w:rsidRDefault="00194ACF" w:rsidP="00273AEB">
      <w:pPr>
        <w:jc w:val="center"/>
        <w:rPr>
          <w:rFonts w:ascii="Times New Roman" w:hAnsi="Times New Roman" w:cs="Times New Roman"/>
          <w:b/>
          <w:bCs/>
          <w:i/>
          <w:iCs/>
          <w:sz w:val="32"/>
          <w:szCs w:val="32"/>
          <w:u w:val="single"/>
        </w:rPr>
      </w:pPr>
    </w:p>
    <w:p w14:paraId="2AAD0970" w14:textId="4B4FDC23" w:rsidR="00194ACF" w:rsidRDefault="00194ACF" w:rsidP="00273AEB">
      <w:pPr>
        <w:jc w:val="center"/>
        <w:rPr>
          <w:rFonts w:ascii="Times New Roman" w:hAnsi="Times New Roman" w:cs="Times New Roman"/>
          <w:b/>
          <w:bCs/>
          <w:i/>
          <w:iCs/>
          <w:sz w:val="32"/>
          <w:szCs w:val="32"/>
          <w:u w:val="single"/>
        </w:rPr>
      </w:pPr>
    </w:p>
    <w:p w14:paraId="51BD0B5F" w14:textId="5C6A217D" w:rsidR="00194ACF" w:rsidRDefault="00194ACF" w:rsidP="00273AEB">
      <w:pPr>
        <w:jc w:val="center"/>
        <w:rPr>
          <w:rFonts w:ascii="Times New Roman" w:hAnsi="Times New Roman" w:cs="Times New Roman"/>
          <w:b/>
          <w:bCs/>
          <w:i/>
          <w:iCs/>
          <w:sz w:val="32"/>
          <w:szCs w:val="32"/>
          <w:u w:val="single"/>
        </w:rPr>
      </w:pPr>
    </w:p>
    <w:p w14:paraId="6E939A6A" w14:textId="2F97C4D4" w:rsidR="00194ACF" w:rsidRDefault="00194ACF" w:rsidP="00273AEB">
      <w:pPr>
        <w:jc w:val="center"/>
        <w:rPr>
          <w:rFonts w:ascii="Times New Roman" w:hAnsi="Times New Roman" w:cs="Times New Roman"/>
          <w:b/>
          <w:bCs/>
          <w:i/>
          <w:iCs/>
          <w:sz w:val="32"/>
          <w:szCs w:val="32"/>
          <w:u w:val="single"/>
        </w:rPr>
      </w:pPr>
    </w:p>
    <w:p w14:paraId="6C66B747" w14:textId="3B921CD3" w:rsidR="00194ACF" w:rsidRDefault="00194ACF" w:rsidP="00273AEB">
      <w:pPr>
        <w:jc w:val="center"/>
        <w:rPr>
          <w:rFonts w:ascii="Times New Roman" w:hAnsi="Times New Roman" w:cs="Times New Roman"/>
          <w:b/>
          <w:bCs/>
          <w:i/>
          <w:iCs/>
          <w:sz w:val="32"/>
          <w:szCs w:val="32"/>
          <w:u w:val="single"/>
        </w:rPr>
      </w:pPr>
    </w:p>
    <w:p w14:paraId="6F689235" w14:textId="77777777" w:rsidR="00194ACF" w:rsidRDefault="00194ACF" w:rsidP="00273AEB">
      <w:pPr>
        <w:jc w:val="center"/>
        <w:rPr>
          <w:rFonts w:ascii="Times New Roman" w:hAnsi="Times New Roman" w:cs="Times New Roman"/>
          <w:b/>
          <w:bCs/>
          <w:i/>
          <w:iCs/>
          <w:sz w:val="32"/>
          <w:szCs w:val="32"/>
          <w:u w:val="single"/>
        </w:rPr>
      </w:pPr>
    </w:p>
    <w:p w14:paraId="2553CCA2" w14:textId="77777777" w:rsidR="00194ACF" w:rsidRDefault="00194ACF" w:rsidP="00273AEB">
      <w:pPr>
        <w:jc w:val="center"/>
        <w:rPr>
          <w:rFonts w:ascii="Times New Roman" w:hAnsi="Times New Roman" w:cs="Times New Roman"/>
          <w:b/>
          <w:bCs/>
          <w:i/>
          <w:iCs/>
          <w:sz w:val="32"/>
          <w:szCs w:val="32"/>
          <w:u w:val="single"/>
        </w:rPr>
      </w:pPr>
    </w:p>
    <w:p w14:paraId="58F0D94F" w14:textId="77777777" w:rsidR="00194ACF" w:rsidRDefault="00194ACF" w:rsidP="00273AEB">
      <w:pPr>
        <w:jc w:val="center"/>
        <w:rPr>
          <w:rFonts w:ascii="Times New Roman" w:hAnsi="Times New Roman" w:cs="Times New Roman"/>
          <w:b/>
          <w:bCs/>
          <w:i/>
          <w:iCs/>
          <w:sz w:val="32"/>
          <w:szCs w:val="32"/>
          <w:u w:val="single"/>
        </w:rPr>
      </w:pPr>
    </w:p>
    <w:p w14:paraId="2DA2019A" w14:textId="77777777" w:rsidR="00194ACF" w:rsidRDefault="00194ACF" w:rsidP="00273AEB">
      <w:pPr>
        <w:jc w:val="center"/>
        <w:rPr>
          <w:rFonts w:ascii="Times New Roman" w:hAnsi="Times New Roman" w:cs="Times New Roman"/>
          <w:b/>
          <w:bCs/>
          <w:i/>
          <w:iCs/>
          <w:sz w:val="32"/>
          <w:szCs w:val="32"/>
          <w:u w:val="single"/>
        </w:rPr>
      </w:pPr>
    </w:p>
    <w:p w14:paraId="7911014D" w14:textId="77777777" w:rsidR="00194ACF" w:rsidRDefault="00194ACF" w:rsidP="00273AEB">
      <w:pPr>
        <w:jc w:val="center"/>
        <w:rPr>
          <w:rFonts w:ascii="Times New Roman" w:hAnsi="Times New Roman" w:cs="Times New Roman"/>
          <w:b/>
          <w:bCs/>
          <w:i/>
          <w:iCs/>
          <w:sz w:val="32"/>
          <w:szCs w:val="32"/>
          <w:u w:val="single"/>
        </w:rPr>
      </w:pPr>
    </w:p>
    <w:p w14:paraId="2394C350" w14:textId="77777777" w:rsidR="003F4276" w:rsidRDefault="00194ACF" w:rsidP="009454DF">
      <w:pPr>
        <w:jc w:val="center"/>
        <w:rPr>
          <w:rFonts w:ascii="Times New Roman" w:hAnsi="Times New Roman" w:cs="Times New Roman"/>
          <w:b/>
          <w:bCs/>
          <w:i/>
          <w:iCs/>
          <w:sz w:val="32"/>
          <w:szCs w:val="32"/>
          <w:u w:val="single"/>
        </w:rPr>
      </w:pPr>
      <w:r>
        <w:rPr>
          <w:rFonts w:ascii="Times New Roman" w:hAnsi="Times New Roman" w:cs="Times New Roman"/>
          <w:b/>
          <w:bCs/>
          <w:i/>
          <w:iCs/>
          <w:sz w:val="32"/>
          <w:szCs w:val="32"/>
          <w:u w:val="single"/>
        </w:rPr>
        <w:t>Acknowledgements</w:t>
      </w:r>
    </w:p>
    <w:p w14:paraId="600013A7" w14:textId="77777777" w:rsidR="003F4276" w:rsidRDefault="003F4276" w:rsidP="009454DF">
      <w:pPr>
        <w:jc w:val="center"/>
        <w:rPr>
          <w:rFonts w:ascii="Times New Roman" w:hAnsi="Times New Roman" w:cs="Times New Roman"/>
          <w:b/>
          <w:bCs/>
          <w:i/>
          <w:iCs/>
          <w:sz w:val="32"/>
          <w:szCs w:val="32"/>
          <w:u w:val="single"/>
        </w:rPr>
      </w:pPr>
    </w:p>
    <w:p w14:paraId="7DFEE4A7" w14:textId="64C15653" w:rsidR="003F4276" w:rsidRDefault="003F4276" w:rsidP="009454DF">
      <w:pPr>
        <w:spacing w:line="360" w:lineRule="auto"/>
        <w:jc w:val="center"/>
        <w:rPr>
          <w:rFonts w:ascii="Times New Roman" w:hAnsi="Times New Roman" w:cs="Times New Roman"/>
        </w:rPr>
      </w:pPr>
      <w:r>
        <w:rPr>
          <w:rFonts w:ascii="Times New Roman" w:hAnsi="Times New Roman" w:cs="Times New Roman"/>
        </w:rPr>
        <w:t>The author would like to take this opportunity to thank Mr Russell Dwyer, headteacher from St Thomas and a second headteacher from Neath-Port Talbot for allowing me to interview them. I am also grateful to the headteacher of Talycopa Primary School, Ms Rebecca Knight, staff member Miss Rhian Naggs and a group of year 6 children for providing detailed information about their whole school approach to creativity.</w:t>
      </w:r>
    </w:p>
    <w:p w14:paraId="46A230C7" w14:textId="77777777" w:rsidR="003F4276" w:rsidRDefault="003F4276" w:rsidP="009454DF">
      <w:pPr>
        <w:spacing w:line="360" w:lineRule="auto"/>
        <w:jc w:val="center"/>
        <w:rPr>
          <w:rFonts w:ascii="Times New Roman" w:hAnsi="Times New Roman" w:cs="Times New Roman"/>
        </w:rPr>
      </w:pPr>
    </w:p>
    <w:p w14:paraId="3696C597" w14:textId="573613BD" w:rsidR="003F4276" w:rsidRDefault="003F4276" w:rsidP="009454DF">
      <w:pPr>
        <w:spacing w:line="360" w:lineRule="auto"/>
        <w:jc w:val="center"/>
        <w:rPr>
          <w:rFonts w:ascii="Times New Roman" w:hAnsi="Times New Roman" w:cs="Times New Roman"/>
        </w:rPr>
      </w:pPr>
      <w:r>
        <w:rPr>
          <w:rFonts w:ascii="Times New Roman" w:hAnsi="Times New Roman" w:cs="Times New Roman"/>
        </w:rPr>
        <w:t>I am particularly grateful to Mr Matthew Jones (UWTSD) for supporting this experience and providing me with contact details to interview Mrs Deirdre Robson, and also to Mr Iwan Ellis-Williams for his support and guidance throughout the process.</w:t>
      </w:r>
    </w:p>
    <w:p w14:paraId="50A02482" w14:textId="77777777" w:rsidR="003F4276" w:rsidRDefault="003F4276" w:rsidP="009454DF">
      <w:pPr>
        <w:spacing w:line="360" w:lineRule="auto"/>
        <w:jc w:val="center"/>
        <w:rPr>
          <w:rFonts w:ascii="Times New Roman" w:hAnsi="Times New Roman" w:cs="Times New Roman"/>
        </w:rPr>
      </w:pPr>
    </w:p>
    <w:p w14:paraId="5127137C" w14:textId="232C5373" w:rsidR="003F4276" w:rsidRPr="00D41551" w:rsidRDefault="003F4276" w:rsidP="009454DF">
      <w:pPr>
        <w:spacing w:line="360" w:lineRule="auto"/>
        <w:jc w:val="center"/>
        <w:rPr>
          <w:rFonts w:ascii="Times New Roman" w:hAnsi="Times New Roman" w:cs="Times New Roman"/>
        </w:rPr>
      </w:pPr>
      <w:r>
        <w:rPr>
          <w:rFonts w:ascii="Times New Roman" w:hAnsi="Times New Roman" w:cs="Times New Roman"/>
        </w:rPr>
        <w:t xml:space="preserve">Finally, I would wish to thank Dr Sioned </w:t>
      </w:r>
      <w:r w:rsidR="009454DF">
        <w:rPr>
          <w:rFonts w:ascii="Times New Roman" w:hAnsi="Times New Roman" w:cs="Times New Roman"/>
        </w:rPr>
        <w:t xml:space="preserve">V. </w:t>
      </w:r>
      <w:r>
        <w:rPr>
          <w:rFonts w:ascii="Times New Roman" w:hAnsi="Times New Roman" w:cs="Times New Roman"/>
        </w:rPr>
        <w:t>Hughes and Dr Ceri Lewis for their important inputs at key moments in this research project.</w:t>
      </w:r>
    </w:p>
    <w:p w14:paraId="3F5C2606" w14:textId="3B5F94F3" w:rsidR="00194ACF" w:rsidRDefault="00194ACF" w:rsidP="009454DF">
      <w:pPr>
        <w:spacing w:line="360" w:lineRule="auto"/>
        <w:jc w:val="center"/>
        <w:rPr>
          <w:rFonts w:ascii="Times New Roman" w:hAnsi="Times New Roman" w:cs="Times New Roman"/>
          <w:b/>
          <w:bCs/>
          <w:i/>
          <w:iCs/>
          <w:sz w:val="32"/>
          <w:szCs w:val="32"/>
          <w:u w:val="single"/>
        </w:rPr>
      </w:pPr>
    </w:p>
    <w:p w14:paraId="1C869563" w14:textId="77777777" w:rsidR="00194ACF" w:rsidRDefault="00194ACF" w:rsidP="00273AEB">
      <w:pPr>
        <w:jc w:val="center"/>
        <w:rPr>
          <w:rFonts w:ascii="Times New Roman" w:hAnsi="Times New Roman" w:cs="Times New Roman"/>
          <w:b/>
          <w:bCs/>
          <w:i/>
          <w:iCs/>
          <w:sz w:val="32"/>
          <w:szCs w:val="32"/>
          <w:u w:val="single"/>
        </w:rPr>
      </w:pPr>
    </w:p>
    <w:p w14:paraId="76D5C615" w14:textId="77777777" w:rsidR="00194ACF" w:rsidRDefault="00194ACF" w:rsidP="00273AEB">
      <w:pPr>
        <w:jc w:val="center"/>
        <w:rPr>
          <w:rFonts w:ascii="Times New Roman" w:hAnsi="Times New Roman" w:cs="Times New Roman"/>
          <w:b/>
          <w:bCs/>
          <w:i/>
          <w:iCs/>
          <w:sz w:val="32"/>
          <w:szCs w:val="32"/>
          <w:u w:val="single"/>
        </w:rPr>
      </w:pPr>
    </w:p>
    <w:p w14:paraId="2F4CB29D" w14:textId="77777777" w:rsidR="00194ACF" w:rsidRDefault="00194ACF" w:rsidP="00273AEB">
      <w:pPr>
        <w:jc w:val="center"/>
        <w:rPr>
          <w:rFonts w:ascii="Times New Roman" w:hAnsi="Times New Roman" w:cs="Times New Roman"/>
          <w:b/>
          <w:bCs/>
          <w:i/>
          <w:iCs/>
          <w:sz w:val="32"/>
          <w:szCs w:val="32"/>
          <w:u w:val="single"/>
        </w:rPr>
      </w:pPr>
    </w:p>
    <w:p w14:paraId="69AF70F1" w14:textId="77777777" w:rsidR="00194ACF" w:rsidRDefault="00194ACF" w:rsidP="00273AEB">
      <w:pPr>
        <w:jc w:val="center"/>
        <w:rPr>
          <w:rFonts w:ascii="Times New Roman" w:hAnsi="Times New Roman" w:cs="Times New Roman"/>
          <w:b/>
          <w:bCs/>
          <w:i/>
          <w:iCs/>
          <w:sz w:val="32"/>
          <w:szCs w:val="32"/>
          <w:u w:val="single"/>
        </w:rPr>
      </w:pPr>
    </w:p>
    <w:p w14:paraId="54F24B7A" w14:textId="77777777" w:rsidR="00194ACF" w:rsidRDefault="00194ACF" w:rsidP="00273AEB">
      <w:pPr>
        <w:jc w:val="center"/>
        <w:rPr>
          <w:rFonts w:ascii="Times New Roman" w:hAnsi="Times New Roman" w:cs="Times New Roman"/>
          <w:b/>
          <w:bCs/>
          <w:i/>
          <w:iCs/>
          <w:sz w:val="32"/>
          <w:szCs w:val="32"/>
          <w:u w:val="single"/>
        </w:rPr>
      </w:pPr>
    </w:p>
    <w:p w14:paraId="1E0CE7EE" w14:textId="77777777" w:rsidR="00194ACF" w:rsidRDefault="00194ACF" w:rsidP="00273AEB">
      <w:pPr>
        <w:jc w:val="center"/>
        <w:rPr>
          <w:rFonts w:ascii="Times New Roman" w:hAnsi="Times New Roman" w:cs="Times New Roman"/>
          <w:b/>
          <w:bCs/>
          <w:i/>
          <w:iCs/>
          <w:sz w:val="32"/>
          <w:szCs w:val="32"/>
          <w:u w:val="single"/>
        </w:rPr>
      </w:pPr>
    </w:p>
    <w:p w14:paraId="23145BA7" w14:textId="77777777" w:rsidR="00194ACF" w:rsidRDefault="00194ACF" w:rsidP="00273AEB">
      <w:pPr>
        <w:jc w:val="center"/>
        <w:rPr>
          <w:rFonts w:ascii="Times New Roman" w:hAnsi="Times New Roman" w:cs="Times New Roman"/>
          <w:b/>
          <w:bCs/>
          <w:i/>
          <w:iCs/>
          <w:sz w:val="32"/>
          <w:szCs w:val="32"/>
          <w:u w:val="single"/>
        </w:rPr>
      </w:pPr>
    </w:p>
    <w:p w14:paraId="0AB54949" w14:textId="77777777" w:rsidR="00194ACF" w:rsidRDefault="00194ACF" w:rsidP="00273AEB">
      <w:pPr>
        <w:jc w:val="center"/>
        <w:rPr>
          <w:rFonts w:ascii="Times New Roman" w:hAnsi="Times New Roman" w:cs="Times New Roman"/>
          <w:b/>
          <w:bCs/>
          <w:i/>
          <w:iCs/>
          <w:sz w:val="32"/>
          <w:szCs w:val="32"/>
          <w:u w:val="single"/>
        </w:rPr>
      </w:pPr>
    </w:p>
    <w:p w14:paraId="2D4D3841" w14:textId="77777777" w:rsidR="00194ACF" w:rsidRDefault="00194ACF" w:rsidP="00273AEB">
      <w:pPr>
        <w:jc w:val="center"/>
        <w:rPr>
          <w:rFonts w:ascii="Times New Roman" w:hAnsi="Times New Roman" w:cs="Times New Roman"/>
          <w:b/>
          <w:bCs/>
          <w:i/>
          <w:iCs/>
          <w:sz w:val="32"/>
          <w:szCs w:val="32"/>
          <w:u w:val="single"/>
        </w:rPr>
      </w:pPr>
    </w:p>
    <w:p w14:paraId="28C1864C" w14:textId="77777777" w:rsidR="00194ACF" w:rsidRDefault="00194ACF" w:rsidP="00273AEB">
      <w:pPr>
        <w:jc w:val="center"/>
        <w:rPr>
          <w:rFonts w:ascii="Times New Roman" w:hAnsi="Times New Roman" w:cs="Times New Roman"/>
          <w:b/>
          <w:bCs/>
          <w:i/>
          <w:iCs/>
          <w:sz w:val="32"/>
          <w:szCs w:val="32"/>
          <w:u w:val="single"/>
        </w:rPr>
      </w:pPr>
    </w:p>
    <w:p w14:paraId="6350C9AD" w14:textId="77777777" w:rsidR="00194ACF" w:rsidRDefault="00194ACF" w:rsidP="00273AEB">
      <w:pPr>
        <w:jc w:val="center"/>
        <w:rPr>
          <w:rFonts w:ascii="Times New Roman" w:hAnsi="Times New Roman" w:cs="Times New Roman"/>
          <w:b/>
          <w:bCs/>
          <w:i/>
          <w:iCs/>
          <w:sz w:val="32"/>
          <w:szCs w:val="32"/>
          <w:u w:val="single"/>
        </w:rPr>
      </w:pPr>
    </w:p>
    <w:p w14:paraId="50FADF05" w14:textId="77777777" w:rsidR="00194ACF" w:rsidRDefault="00194ACF" w:rsidP="00273AEB">
      <w:pPr>
        <w:jc w:val="center"/>
        <w:rPr>
          <w:rFonts w:ascii="Times New Roman" w:hAnsi="Times New Roman" w:cs="Times New Roman"/>
          <w:b/>
          <w:bCs/>
          <w:i/>
          <w:iCs/>
          <w:sz w:val="32"/>
          <w:szCs w:val="32"/>
          <w:u w:val="single"/>
        </w:rPr>
      </w:pPr>
    </w:p>
    <w:p w14:paraId="2296519E" w14:textId="77777777" w:rsidR="00194ACF" w:rsidRDefault="00194ACF" w:rsidP="00273AEB">
      <w:pPr>
        <w:jc w:val="center"/>
        <w:rPr>
          <w:rFonts w:ascii="Times New Roman" w:hAnsi="Times New Roman" w:cs="Times New Roman"/>
          <w:b/>
          <w:bCs/>
          <w:i/>
          <w:iCs/>
          <w:sz w:val="32"/>
          <w:szCs w:val="32"/>
          <w:u w:val="single"/>
        </w:rPr>
      </w:pPr>
    </w:p>
    <w:p w14:paraId="6F525237" w14:textId="77777777" w:rsidR="00194ACF" w:rsidRDefault="00194ACF" w:rsidP="00273AEB">
      <w:pPr>
        <w:jc w:val="center"/>
        <w:rPr>
          <w:rFonts w:ascii="Times New Roman" w:hAnsi="Times New Roman" w:cs="Times New Roman"/>
          <w:b/>
          <w:bCs/>
          <w:i/>
          <w:iCs/>
          <w:sz w:val="32"/>
          <w:szCs w:val="32"/>
          <w:u w:val="single"/>
        </w:rPr>
      </w:pPr>
    </w:p>
    <w:p w14:paraId="742ED033" w14:textId="77777777" w:rsidR="00194ACF" w:rsidRDefault="00194ACF" w:rsidP="00273AEB">
      <w:pPr>
        <w:jc w:val="center"/>
        <w:rPr>
          <w:rFonts w:ascii="Times New Roman" w:hAnsi="Times New Roman" w:cs="Times New Roman"/>
          <w:b/>
          <w:bCs/>
          <w:i/>
          <w:iCs/>
          <w:sz w:val="32"/>
          <w:szCs w:val="32"/>
          <w:u w:val="single"/>
        </w:rPr>
      </w:pPr>
    </w:p>
    <w:p w14:paraId="7826F4B6" w14:textId="77777777" w:rsidR="00194ACF" w:rsidRDefault="00194ACF" w:rsidP="00273AEB">
      <w:pPr>
        <w:jc w:val="center"/>
        <w:rPr>
          <w:rFonts w:ascii="Times New Roman" w:hAnsi="Times New Roman" w:cs="Times New Roman"/>
          <w:b/>
          <w:bCs/>
          <w:i/>
          <w:iCs/>
          <w:sz w:val="32"/>
          <w:szCs w:val="32"/>
          <w:u w:val="single"/>
        </w:rPr>
      </w:pPr>
    </w:p>
    <w:p w14:paraId="781DF6BF" w14:textId="2AA569D1" w:rsidR="00273AEB" w:rsidRDefault="00273AEB" w:rsidP="009454DF">
      <w:pPr>
        <w:spacing w:line="480" w:lineRule="auto"/>
        <w:jc w:val="center"/>
        <w:rPr>
          <w:rFonts w:ascii="Times New Roman" w:hAnsi="Times New Roman" w:cs="Times New Roman"/>
          <w:b/>
          <w:bCs/>
          <w:i/>
          <w:iCs/>
          <w:sz w:val="32"/>
          <w:szCs w:val="32"/>
          <w:u w:val="single"/>
        </w:rPr>
      </w:pPr>
      <w:r w:rsidRPr="00286205">
        <w:rPr>
          <w:rFonts w:ascii="Times New Roman" w:hAnsi="Times New Roman" w:cs="Times New Roman"/>
          <w:b/>
          <w:bCs/>
          <w:i/>
          <w:iCs/>
          <w:sz w:val="32"/>
          <w:szCs w:val="32"/>
          <w:u w:val="single"/>
        </w:rPr>
        <w:t>Contents</w:t>
      </w:r>
    </w:p>
    <w:p w14:paraId="308FE59D" w14:textId="77777777" w:rsidR="00273AEB" w:rsidRPr="00286205" w:rsidRDefault="00273AEB" w:rsidP="00194ACF">
      <w:pPr>
        <w:spacing w:line="480" w:lineRule="auto"/>
        <w:rPr>
          <w:rFonts w:ascii="Times New Roman" w:hAnsi="Times New Roman" w:cs="Times New Roman"/>
          <w:b/>
          <w:bCs/>
          <w:i/>
          <w:iCs/>
          <w:sz w:val="32"/>
          <w:szCs w:val="32"/>
          <w:u w:val="single"/>
        </w:rPr>
      </w:pPr>
    </w:p>
    <w:p w14:paraId="1B6884FD" w14:textId="154F2F7C" w:rsidR="00273AEB" w:rsidRPr="00286205" w:rsidRDefault="00273AEB" w:rsidP="00194ACF">
      <w:pPr>
        <w:pStyle w:val="ListParagraph"/>
        <w:numPr>
          <w:ilvl w:val="0"/>
          <w:numId w:val="1"/>
        </w:numPr>
        <w:spacing w:line="480" w:lineRule="auto"/>
        <w:rPr>
          <w:rFonts w:ascii="Times New Roman" w:hAnsi="Times New Roman" w:cs="Times New Roman"/>
          <w:b/>
          <w:bCs/>
          <w:i/>
          <w:iCs/>
          <w:sz w:val="32"/>
          <w:szCs w:val="32"/>
          <w:u w:val="single"/>
        </w:rPr>
      </w:pPr>
      <w:r w:rsidRPr="00286205">
        <w:rPr>
          <w:rFonts w:ascii="Times New Roman" w:hAnsi="Times New Roman" w:cs="Times New Roman"/>
          <w:b/>
          <w:bCs/>
          <w:i/>
          <w:iCs/>
          <w:sz w:val="32"/>
          <w:szCs w:val="32"/>
          <w:u w:val="single"/>
        </w:rPr>
        <w:t xml:space="preserve">Chapter 1 – Introduction </w:t>
      </w:r>
    </w:p>
    <w:p w14:paraId="13C2A64B" w14:textId="77777777" w:rsidR="00273AEB" w:rsidRPr="00286205" w:rsidRDefault="00273AEB" w:rsidP="00194ACF">
      <w:pPr>
        <w:spacing w:line="480" w:lineRule="auto"/>
        <w:rPr>
          <w:rFonts w:ascii="Times New Roman" w:hAnsi="Times New Roman" w:cs="Times New Roman"/>
          <w:b/>
          <w:bCs/>
          <w:i/>
          <w:iCs/>
          <w:sz w:val="32"/>
          <w:szCs w:val="32"/>
          <w:u w:val="single"/>
        </w:rPr>
      </w:pPr>
    </w:p>
    <w:p w14:paraId="51B11A6D" w14:textId="056D0D57" w:rsidR="009454DF" w:rsidRPr="009454DF" w:rsidRDefault="00273AEB" w:rsidP="009454DF">
      <w:pPr>
        <w:pStyle w:val="ListParagraph"/>
        <w:numPr>
          <w:ilvl w:val="0"/>
          <w:numId w:val="1"/>
        </w:numPr>
        <w:spacing w:line="480" w:lineRule="auto"/>
        <w:rPr>
          <w:rFonts w:ascii="Times New Roman" w:hAnsi="Times New Roman" w:cs="Times New Roman"/>
          <w:b/>
          <w:bCs/>
          <w:i/>
          <w:iCs/>
          <w:sz w:val="32"/>
          <w:szCs w:val="32"/>
          <w:u w:val="single"/>
        </w:rPr>
      </w:pPr>
      <w:r w:rsidRPr="00286205">
        <w:rPr>
          <w:rFonts w:ascii="Times New Roman" w:hAnsi="Times New Roman" w:cs="Times New Roman"/>
          <w:b/>
          <w:bCs/>
          <w:i/>
          <w:iCs/>
          <w:sz w:val="32"/>
          <w:szCs w:val="32"/>
          <w:u w:val="single"/>
        </w:rPr>
        <w:t>Chapter 2 – Literature Review</w:t>
      </w:r>
      <w:r w:rsidR="009454DF">
        <w:rPr>
          <w:rFonts w:ascii="Times New Roman" w:hAnsi="Times New Roman" w:cs="Times New Roman"/>
          <w:b/>
          <w:bCs/>
          <w:i/>
          <w:iCs/>
          <w:sz w:val="32"/>
          <w:szCs w:val="32"/>
          <w:u w:val="single"/>
        </w:rPr>
        <w:t xml:space="preserve">  </w:t>
      </w:r>
    </w:p>
    <w:p w14:paraId="1589321A" w14:textId="77777777" w:rsidR="00273AEB" w:rsidRPr="00286205" w:rsidRDefault="00273AEB" w:rsidP="00194ACF">
      <w:pPr>
        <w:pStyle w:val="ListParagraph"/>
        <w:spacing w:line="480" w:lineRule="auto"/>
        <w:rPr>
          <w:rFonts w:ascii="Times New Roman" w:hAnsi="Times New Roman" w:cs="Times New Roman"/>
          <w:b/>
          <w:bCs/>
          <w:i/>
          <w:iCs/>
          <w:sz w:val="32"/>
          <w:szCs w:val="32"/>
          <w:u w:val="single"/>
        </w:rPr>
      </w:pPr>
    </w:p>
    <w:p w14:paraId="4B53D31B" w14:textId="77777777" w:rsidR="00273AEB" w:rsidRPr="00286205" w:rsidRDefault="00273AEB" w:rsidP="00194ACF">
      <w:pPr>
        <w:pStyle w:val="ListParagraph"/>
        <w:numPr>
          <w:ilvl w:val="0"/>
          <w:numId w:val="1"/>
        </w:numPr>
        <w:spacing w:line="480" w:lineRule="auto"/>
        <w:rPr>
          <w:rFonts w:ascii="Times New Roman" w:hAnsi="Times New Roman" w:cs="Times New Roman"/>
          <w:b/>
          <w:bCs/>
          <w:i/>
          <w:iCs/>
          <w:sz w:val="32"/>
          <w:szCs w:val="32"/>
          <w:u w:val="single"/>
        </w:rPr>
      </w:pPr>
      <w:r w:rsidRPr="00286205">
        <w:rPr>
          <w:rFonts w:ascii="Times New Roman" w:hAnsi="Times New Roman" w:cs="Times New Roman"/>
          <w:b/>
          <w:bCs/>
          <w:i/>
          <w:iCs/>
          <w:sz w:val="32"/>
          <w:szCs w:val="32"/>
          <w:u w:val="single"/>
        </w:rPr>
        <w:t xml:space="preserve">Chapter 3 – Methodology and research design </w:t>
      </w:r>
    </w:p>
    <w:p w14:paraId="69D68D78" w14:textId="77777777" w:rsidR="00273AEB" w:rsidRPr="00286205" w:rsidRDefault="00273AEB" w:rsidP="00194ACF">
      <w:pPr>
        <w:pStyle w:val="ListParagraph"/>
        <w:spacing w:line="480" w:lineRule="auto"/>
        <w:rPr>
          <w:rFonts w:ascii="Times New Roman" w:hAnsi="Times New Roman" w:cs="Times New Roman"/>
          <w:b/>
          <w:bCs/>
          <w:i/>
          <w:iCs/>
          <w:sz w:val="32"/>
          <w:szCs w:val="32"/>
          <w:u w:val="single"/>
        </w:rPr>
      </w:pPr>
    </w:p>
    <w:p w14:paraId="66FE2C8D" w14:textId="7D307086" w:rsidR="00273AEB" w:rsidRPr="00286205" w:rsidRDefault="00273AEB" w:rsidP="00194ACF">
      <w:pPr>
        <w:pStyle w:val="ListParagraph"/>
        <w:numPr>
          <w:ilvl w:val="0"/>
          <w:numId w:val="1"/>
        </w:numPr>
        <w:spacing w:line="480" w:lineRule="auto"/>
        <w:rPr>
          <w:rFonts w:ascii="Times New Roman" w:hAnsi="Times New Roman" w:cs="Times New Roman"/>
          <w:b/>
          <w:bCs/>
          <w:i/>
          <w:iCs/>
          <w:sz w:val="32"/>
          <w:szCs w:val="32"/>
          <w:u w:val="single"/>
        </w:rPr>
      </w:pPr>
      <w:r w:rsidRPr="00286205">
        <w:rPr>
          <w:rFonts w:ascii="Times New Roman" w:hAnsi="Times New Roman" w:cs="Times New Roman"/>
          <w:b/>
          <w:bCs/>
          <w:i/>
          <w:iCs/>
          <w:sz w:val="32"/>
          <w:szCs w:val="32"/>
          <w:u w:val="single"/>
        </w:rPr>
        <w:t xml:space="preserve">Chapter 4 – </w:t>
      </w:r>
      <w:r w:rsidR="00536C9E">
        <w:rPr>
          <w:rFonts w:ascii="Times New Roman" w:hAnsi="Times New Roman" w:cs="Times New Roman"/>
          <w:b/>
          <w:bCs/>
          <w:i/>
          <w:iCs/>
          <w:sz w:val="32"/>
          <w:szCs w:val="32"/>
          <w:u w:val="single"/>
        </w:rPr>
        <w:t>Results and discussion</w:t>
      </w:r>
    </w:p>
    <w:p w14:paraId="40001602" w14:textId="77777777" w:rsidR="00273AEB" w:rsidRPr="00286205" w:rsidRDefault="00273AEB" w:rsidP="00194ACF">
      <w:pPr>
        <w:pStyle w:val="ListParagraph"/>
        <w:spacing w:line="480" w:lineRule="auto"/>
        <w:rPr>
          <w:rFonts w:ascii="Times New Roman" w:hAnsi="Times New Roman" w:cs="Times New Roman"/>
          <w:b/>
          <w:bCs/>
          <w:i/>
          <w:iCs/>
          <w:sz w:val="32"/>
          <w:szCs w:val="32"/>
          <w:u w:val="single"/>
        </w:rPr>
      </w:pPr>
    </w:p>
    <w:p w14:paraId="38BB7B9B" w14:textId="77777777" w:rsidR="00194ACF" w:rsidRDefault="00273AEB" w:rsidP="00194ACF">
      <w:pPr>
        <w:pStyle w:val="ListParagraph"/>
        <w:numPr>
          <w:ilvl w:val="0"/>
          <w:numId w:val="1"/>
        </w:numPr>
        <w:spacing w:line="480" w:lineRule="auto"/>
        <w:rPr>
          <w:rFonts w:ascii="Times New Roman" w:hAnsi="Times New Roman" w:cs="Times New Roman"/>
          <w:b/>
          <w:bCs/>
          <w:i/>
          <w:iCs/>
          <w:sz w:val="32"/>
          <w:szCs w:val="32"/>
          <w:u w:val="single"/>
        </w:rPr>
      </w:pPr>
      <w:r w:rsidRPr="00286205">
        <w:rPr>
          <w:rFonts w:ascii="Times New Roman" w:hAnsi="Times New Roman" w:cs="Times New Roman"/>
          <w:b/>
          <w:bCs/>
          <w:i/>
          <w:iCs/>
          <w:sz w:val="32"/>
          <w:szCs w:val="32"/>
          <w:u w:val="single"/>
        </w:rPr>
        <w:t xml:space="preserve">Chapter 5 – Conclusion </w:t>
      </w:r>
    </w:p>
    <w:p w14:paraId="0B81B3DE" w14:textId="77777777" w:rsidR="00194ACF" w:rsidRPr="00194ACF" w:rsidRDefault="00194ACF" w:rsidP="00194ACF">
      <w:pPr>
        <w:pStyle w:val="ListParagraph"/>
        <w:spacing w:line="480" w:lineRule="auto"/>
        <w:rPr>
          <w:rFonts w:ascii="Times New Roman" w:hAnsi="Times New Roman" w:cs="Times New Roman"/>
          <w:b/>
          <w:bCs/>
          <w:i/>
          <w:iCs/>
          <w:sz w:val="32"/>
          <w:szCs w:val="32"/>
          <w:u w:val="single"/>
        </w:rPr>
      </w:pPr>
    </w:p>
    <w:p w14:paraId="79AC5263" w14:textId="77777777" w:rsidR="00194ACF" w:rsidRDefault="00194ACF" w:rsidP="00194ACF">
      <w:pPr>
        <w:pStyle w:val="ListParagraph"/>
        <w:numPr>
          <w:ilvl w:val="0"/>
          <w:numId w:val="1"/>
        </w:numPr>
        <w:spacing w:line="480" w:lineRule="auto"/>
        <w:rPr>
          <w:rFonts w:ascii="Times New Roman" w:hAnsi="Times New Roman" w:cs="Times New Roman"/>
          <w:b/>
          <w:bCs/>
          <w:i/>
          <w:iCs/>
          <w:sz w:val="32"/>
          <w:szCs w:val="32"/>
          <w:u w:val="single"/>
        </w:rPr>
      </w:pPr>
      <w:r w:rsidRPr="00194ACF">
        <w:rPr>
          <w:rFonts w:ascii="Times New Roman" w:hAnsi="Times New Roman" w:cs="Times New Roman"/>
          <w:b/>
          <w:bCs/>
          <w:i/>
          <w:iCs/>
          <w:sz w:val="32"/>
          <w:szCs w:val="32"/>
          <w:u w:val="single"/>
        </w:rPr>
        <w:t xml:space="preserve">Bibliography </w:t>
      </w:r>
    </w:p>
    <w:p w14:paraId="62E1AB8E" w14:textId="77777777" w:rsidR="00194ACF" w:rsidRPr="00194ACF" w:rsidRDefault="00194ACF" w:rsidP="00194ACF">
      <w:pPr>
        <w:pStyle w:val="ListParagraph"/>
        <w:spacing w:line="480" w:lineRule="auto"/>
        <w:rPr>
          <w:rFonts w:ascii="Times New Roman" w:hAnsi="Times New Roman" w:cs="Times New Roman"/>
          <w:b/>
          <w:bCs/>
          <w:i/>
          <w:iCs/>
          <w:sz w:val="32"/>
          <w:szCs w:val="32"/>
          <w:u w:val="single"/>
        </w:rPr>
      </w:pPr>
    </w:p>
    <w:p w14:paraId="6AECEB85" w14:textId="23D00ABC" w:rsidR="00194ACF" w:rsidRPr="00194ACF" w:rsidRDefault="00194ACF" w:rsidP="00194ACF">
      <w:pPr>
        <w:pStyle w:val="ListParagraph"/>
        <w:numPr>
          <w:ilvl w:val="0"/>
          <w:numId w:val="1"/>
        </w:numPr>
        <w:spacing w:line="480" w:lineRule="auto"/>
        <w:rPr>
          <w:rFonts w:ascii="Times New Roman" w:hAnsi="Times New Roman" w:cs="Times New Roman"/>
          <w:b/>
          <w:bCs/>
          <w:i/>
          <w:iCs/>
          <w:sz w:val="32"/>
          <w:szCs w:val="32"/>
          <w:u w:val="single"/>
        </w:rPr>
      </w:pPr>
      <w:r w:rsidRPr="00194ACF">
        <w:rPr>
          <w:rFonts w:ascii="Times New Roman" w:hAnsi="Times New Roman" w:cs="Times New Roman"/>
          <w:b/>
          <w:bCs/>
          <w:i/>
          <w:iCs/>
          <w:sz w:val="32"/>
          <w:szCs w:val="32"/>
          <w:u w:val="single"/>
        </w:rPr>
        <w:t xml:space="preserve">Appendices </w:t>
      </w:r>
      <w:r w:rsidR="009454DF">
        <w:rPr>
          <w:rFonts w:ascii="Times New Roman" w:hAnsi="Times New Roman" w:cs="Times New Roman"/>
          <w:b/>
          <w:bCs/>
          <w:i/>
          <w:iCs/>
          <w:sz w:val="32"/>
          <w:szCs w:val="32"/>
          <w:u w:val="single"/>
        </w:rPr>
        <w:t>1-5</w:t>
      </w:r>
    </w:p>
    <w:p w14:paraId="3367B483" w14:textId="62FF0351" w:rsidR="0040563C" w:rsidRPr="0040563C" w:rsidRDefault="0040563C" w:rsidP="0040563C">
      <w:pPr>
        <w:rPr>
          <w:rFonts w:ascii="Times New Roman" w:hAnsi="Times New Roman" w:cs="Times New Roman"/>
          <w:b/>
          <w:bCs/>
          <w:i/>
          <w:iCs/>
          <w:sz w:val="32"/>
          <w:szCs w:val="32"/>
          <w:u w:val="single"/>
        </w:rPr>
      </w:pPr>
    </w:p>
    <w:p w14:paraId="372FC9E2" w14:textId="5ECE79A2" w:rsidR="00273AEB" w:rsidRDefault="00273AEB">
      <w:pPr>
        <w:rPr>
          <w:sz w:val="52"/>
          <w:szCs w:val="52"/>
        </w:rPr>
      </w:pPr>
    </w:p>
    <w:p w14:paraId="321D1744" w14:textId="21125642" w:rsidR="00D80331" w:rsidRPr="00D80331" w:rsidRDefault="00D80331" w:rsidP="00D80331">
      <w:pPr>
        <w:rPr>
          <w:sz w:val="52"/>
          <w:szCs w:val="52"/>
        </w:rPr>
      </w:pPr>
    </w:p>
    <w:p w14:paraId="1F3412B8" w14:textId="77777777" w:rsidR="00763319" w:rsidRDefault="00763319" w:rsidP="00D80331">
      <w:pPr>
        <w:rPr>
          <w:sz w:val="52"/>
          <w:szCs w:val="52"/>
        </w:rPr>
      </w:pPr>
    </w:p>
    <w:p w14:paraId="5CD7AB5D" w14:textId="62DEFA45" w:rsidR="00D80331" w:rsidRPr="00D80331" w:rsidRDefault="00D80331" w:rsidP="00D80331">
      <w:pPr>
        <w:rPr>
          <w:rFonts w:ascii="Times New Roman" w:hAnsi="Times New Roman" w:cs="Times New Roman"/>
          <w:b/>
          <w:bCs/>
          <w:i/>
          <w:iCs/>
          <w:sz w:val="32"/>
          <w:szCs w:val="32"/>
          <w:u w:val="single"/>
        </w:rPr>
      </w:pPr>
      <w:r w:rsidRPr="00D80331">
        <w:rPr>
          <w:rFonts w:ascii="Times New Roman" w:hAnsi="Times New Roman" w:cs="Times New Roman"/>
          <w:b/>
          <w:bCs/>
          <w:i/>
          <w:iCs/>
          <w:sz w:val="32"/>
          <w:szCs w:val="32"/>
          <w:u w:val="single"/>
        </w:rPr>
        <w:t>Chapter 1</w:t>
      </w:r>
    </w:p>
    <w:p w14:paraId="58D5F1FD" w14:textId="57CF0E61" w:rsidR="00D80331" w:rsidRDefault="00D80331" w:rsidP="00D80331">
      <w:pPr>
        <w:rPr>
          <w:rFonts w:ascii="Times New Roman" w:hAnsi="Times New Roman" w:cs="Times New Roman"/>
          <w:b/>
          <w:bCs/>
          <w:i/>
          <w:iCs/>
          <w:sz w:val="28"/>
          <w:szCs w:val="28"/>
          <w:u w:val="single"/>
        </w:rPr>
      </w:pPr>
      <w:r w:rsidRPr="00D80331">
        <w:rPr>
          <w:rFonts w:ascii="Times New Roman" w:hAnsi="Times New Roman" w:cs="Times New Roman"/>
          <w:b/>
          <w:bCs/>
          <w:i/>
          <w:iCs/>
          <w:sz w:val="28"/>
          <w:szCs w:val="28"/>
          <w:u w:val="single"/>
        </w:rPr>
        <w:t>Introduction</w:t>
      </w:r>
    </w:p>
    <w:p w14:paraId="3D678CDC" w14:textId="77777777" w:rsidR="00D80331" w:rsidRPr="00D80331" w:rsidRDefault="00D80331" w:rsidP="00D80331">
      <w:pPr>
        <w:rPr>
          <w:rFonts w:ascii="Times New Roman" w:hAnsi="Times New Roman" w:cs="Times New Roman"/>
          <w:b/>
          <w:bCs/>
          <w:i/>
          <w:iCs/>
          <w:sz w:val="28"/>
          <w:szCs w:val="28"/>
          <w:u w:val="single"/>
        </w:rPr>
      </w:pPr>
    </w:p>
    <w:p w14:paraId="22B163A2" w14:textId="4893A3CC" w:rsidR="00D80331" w:rsidRDefault="00D80331" w:rsidP="00D80331">
      <w:pPr>
        <w:spacing w:line="360" w:lineRule="auto"/>
        <w:rPr>
          <w:rFonts w:ascii="Times New Roman" w:hAnsi="Times New Roman" w:cs="Times New Roman"/>
        </w:rPr>
      </w:pPr>
      <w:r>
        <w:rPr>
          <w:rFonts w:ascii="Times New Roman" w:hAnsi="Times New Roman" w:cs="Times New Roman"/>
        </w:rPr>
        <w:t xml:space="preserve">Schools are now in charge of writing their own curriculum. (Welsh Government, 2020). One of the four main aims of the forthcoming curriculum is that it should help children to be ‘enterprising and creative’. </w:t>
      </w:r>
    </w:p>
    <w:p w14:paraId="62FF94B6" w14:textId="77777777" w:rsidR="00D80331" w:rsidRDefault="00D80331" w:rsidP="00D80331">
      <w:pPr>
        <w:spacing w:line="360" w:lineRule="auto"/>
        <w:rPr>
          <w:rFonts w:ascii="Times New Roman" w:hAnsi="Times New Roman" w:cs="Times New Roman"/>
        </w:rPr>
      </w:pPr>
    </w:p>
    <w:p w14:paraId="0A4806D6" w14:textId="01F8EE86" w:rsidR="00D80331" w:rsidRDefault="00D80331" w:rsidP="00D80331">
      <w:pPr>
        <w:spacing w:line="360" w:lineRule="auto"/>
        <w:rPr>
          <w:rFonts w:ascii="Times New Roman" w:hAnsi="Times New Roman" w:cs="Times New Roman"/>
        </w:rPr>
      </w:pPr>
      <w:r>
        <w:rPr>
          <w:rFonts w:ascii="Times New Roman" w:hAnsi="Times New Roman" w:cs="Times New Roman"/>
        </w:rPr>
        <w:t>The main aim of this research project is to see, to what extent, the inclusion of creativity within the forthcoming Donaldson (2015) curriculum ‘Successful Futures’, is understood, embedded and developed by schools. Underpinning this main question, there will be analysis of whether there is a commonly agreed definition of creativity, the role of school leaders and teachers in planning for creativity, and a consideration of assessment.</w:t>
      </w:r>
      <w:r w:rsidRPr="009F67E0">
        <w:rPr>
          <w:rFonts w:ascii="Times New Roman" w:hAnsi="Times New Roman" w:cs="Times New Roman"/>
        </w:rPr>
        <w:t xml:space="preserve"> </w:t>
      </w:r>
    </w:p>
    <w:p w14:paraId="45E34D71" w14:textId="77777777" w:rsidR="00D80331" w:rsidRDefault="00D80331" w:rsidP="00D80331">
      <w:pPr>
        <w:spacing w:line="360" w:lineRule="auto"/>
        <w:rPr>
          <w:rFonts w:ascii="Times New Roman" w:hAnsi="Times New Roman" w:cs="Times New Roman"/>
        </w:rPr>
      </w:pPr>
    </w:p>
    <w:p w14:paraId="083AF013" w14:textId="3C1EBBD3" w:rsidR="00D80331" w:rsidRDefault="00D80331" w:rsidP="00D80331">
      <w:pPr>
        <w:spacing w:line="360" w:lineRule="auto"/>
        <w:rPr>
          <w:rFonts w:ascii="Times New Roman" w:hAnsi="Times New Roman" w:cs="Times New Roman"/>
        </w:rPr>
      </w:pPr>
      <w:r>
        <w:rPr>
          <w:rFonts w:ascii="Times New Roman" w:hAnsi="Times New Roman" w:cs="Times New Roman"/>
        </w:rPr>
        <w:t xml:space="preserve">A personal interest for investigating this question regarding creativity, has emanated from reflective consideration of teaching placements, research for individual assignments and the UWTSD module on creativity and enterprise. </w:t>
      </w:r>
    </w:p>
    <w:p w14:paraId="02185AFC" w14:textId="77777777" w:rsidR="00D80331" w:rsidRDefault="00D80331" w:rsidP="00D80331">
      <w:pPr>
        <w:spacing w:line="360" w:lineRule="auto"/>
        <w:rPr>
          <w:rFonts w:ascii="Times New Roman" w:hAnsi="Times New Roman" w:cs="Times New Roman"/>
        </w:rPr>
      </w:pPr>
    </w:p>
    <w:p w14:paraId="5818C272" w14:textId="7B67140A" w:rsidR="00D80331" w:rsidRDefault="00D80331" w:rsidP="00D80331">
      <w:pPr>
        <w:spacing w:line="360" w:lineRule="auto"/>
        <w:rPr>
          <w:rFonts w:ascii="Times New Roman" w:hAnsi="Times New Roman" w:cs="Times New Roman"/>
        </w:rPr>
      </w:pPr>
      <w:r>
        <w:rPr>
          <w:rFonts w:ascii="Times New Roman" w:hAnsi="Times New Roman" w:cs="Times New Roman"/>
        </w:rPr>
        <w:t>Schools are currently trusted with the exciting opportunity of preparing their new curriculum, but there is evidence (Estyn, 2017), that only a few schools have taken full opportunity to fully implement significant elements of the Foundation Phase, the most recent major primary curriculum change, introduced a decade earlier. Criticisms include inconsistency of approach, headteachers not understanding principles and pedagogy, a lack of resources for pupil experimentation, little continuous provision, a lack of child-initiated tasks and complicated and time-consuming assessment systems (Estyn, 2017).</w:t>
      </w:r>
    </w:p>
    <w:p w14:paraId="3C78C111" w14:textId="77777777" w:rsidR="00D80331" w:rsidRDefault="00D80331" w:rsidP="00D80331">
      <w:pPr>
        <w:spacing w:line="360" w:lineRule="auto"/>
        <w:rPr>
          <w:rFonts w:ascii="Times New Roman" w:hAnsi="Times New Roman" w:cs="Times New Roman"/>
        </w:rPr>
      </w:pPr>
    </w:p>
    <w:p w14:paraId="48E87C6F" w14:textId="77777777" w:rsidR="00D80331" w:rsidRDefault="00D80331" w:rsidP="00D80331">
      <w:pPr>
        <w:spacing w:line="360" w:lineRule="auto"/>
        <w:rPr>
          <w:rFonts w:ascii="Times New Roman" w:hAnsi="Times New Roman" w:cs="Times New Roman"/>
        </w:rPr>
      </w:pPr>
      <w:r>
        <w:rPr>
          <w:rFonts w:ascii="Times New Roman" w:hAnsi="Times New Roman" w:cs="Times New Roman"/>
        </w:rPr>
        <w:t>Countries including Finland, Australia, Singapore and Canada are evolving creativity-focused education systems to future-proof their prosperity (Durham Commission, 2019) and the Donaldson (2015) curriculum is Wales’ attempt to fully engage with this process. However, the recent decision by Welsh government (Jones, 2019) to opt out of creative thinking PISA tests, has resulted in some political questioning by opposition politicians, including Gwenllian (Jones, 2019), of the capacity to deliver this element of the new curriculum.</w:t>
      </w:r>
    </w:p>
    <w:p w14:paraId="19FA932E" w14:textId="7F937646" w:rsidR="00D80331" w:rsidRDefault="00D80331" w:rsidP="00D80331">
      <w:pPr>
        <w:spacing w:line="360" w:lineRule="auto"/>
        <w:rPr>
          <w:rFonts w:ascii="Times New Roman" w:hAnsi="Times New Roman" w:cs="Times New Roman"/>
        </w:rPr>
      </w:pPr>
      <w:r>
        <w:rPr>
          <w:rFonts w:ascii="Times New Roman" w:hAnsi="Times New Roman" w:cs="Times New Roman"/>
        </w:rPr>
        <w:t xml:space="preserve">The author of this research project posits a hypothesis that engagement with recognised successful school practice and research, will enable important factors and questions with </w:t>
      </w:r>
      <w:r>
        <w:rPr>
          <w:rFonts w:ascii="Times New Roman" w:hAnsi="Times New Roman" w:cs="Times New Roman"/>
        </w:rPr>
        <w:lastRenderedPageBreak/>
        <w:t>respect to creativity, to be extrapolated. Emerging findings could inform the debate, as all schools plan for and implement their own individual school curriculum.</w:t>
      </w:r>
    </w:p>
    <w:p w14:paraId="572D581C" w14:textId="77777777" w:rsidR="00D80331" w:rsidRDefault="00D80331" w:rsidP="00D80331">
      <w:pPr>
        <w:spacing w:line="360" w:lineRule="auto"/>
        <w:rPr>
          <w:rFonts w:ascii="Times New Roman" w:hAnsi="Times New Roman" w:cs="Times New Roman"/>
        </w:rPr>
      </w:pPr>
    </w:p>
    <w:p w14:paraId="3CED11EB" w14:textId="77777777" w:rsidR="00D80331" w:rsidRDefault="00D80331" w:rsidP="00D80331">
      <w:pPr>
        <w:spacing w:line="360" w:lineRule="auto"/>
        <w:rPr>
          <w:rFonts w:ascii="Times New Roman" w:hAnsi="Times New Roman" w:cs="Times New Roman"/>
        </w:rPr>
      </w:pPr>
      <w:r>
        <w:rPr>
          <w:rFonts w:ascii="Times New Roman" w:hAnsi="Times New Roman" w:cs="Times New Roman"/>
        </w:rPr>
        <w:t>The research methods that will be undertaken include:</w:t>
      </w:r>
    </w:p>
    <w:p w14:paraId="6DD545C7" w14:textId="77777777" w:rsidR="00D80331" w:rsidRDefault="00D80331" w:rsidP="00D80331">
      <w:pPr>
        <w:pStyle w:val="ListParagraph"/>
        <w:numPr>
          <w:ilvl w:val="0"/>
          <w:numId w:val="2"/>
        </w:numPr>
        <w:spacing w:after="160" w:line="360" w:lineRule="auto"/>
        <w:rPr>
          <w:rFonts w:ascii="Times New Roman" w:hAnsi="Times New Roman" w:cs="Times New Roman"/>
        </w:rPr>
      </w:pPr>
      <w:r>
        <w:rPr>
          <w:rFonts w:ascii="Times New Roman" w:hAnsi="Times New Roman" w:cs="Times New Roman"/>
        </w:rPr>
        <w:t>A review of literature</w:t>
      </w:r>
    </w:p>
    <w:p w14:paraId="29E2C23B" w14:textId="77777777" w:rsidR="00D80331" w:rsidRDefault="00D80331" w:rsidP="00D80331">
      <w:pPr>
        <w:pStyle w:val="ListParagraph"/>
        <w:numPr>
          <w:ilvl w:val="0"/>
          <w:numId w:val="2"/>
        </w:numPr>
        <w:spacing w:after="160" w:line="360" w:lineRule="auto"/>
        <w:rPr>
          <w:rFonts w:ascii="Times New Roman" w:hAnsi="Times New Roman" w:cs="Times New Roman"/>
        </w:rPr>
      </w:pPr>
      <w:r>
        <w:rPr>
          <w:rFonts w:ascii="Times New Roman" w:hAnsi="Times New Roman" w:cs="Times New Roman"/>
        </w:rPr>
        <w:t>Interviews with headteachers</w:t>
      </w:r>
    </w:p>
    <w:p w14:paraId="7B420A4D" w14:textId="77777777" w:rsidR="00D80331" w:rsidRDefault="00D80331" w:rsidP="00D80331">
      <w:pPr>
        <w:pStyle w:val="ListParagraph"/>
        <w:numPr>
          <w:ilvl w:val="0"/>
          <w:numId w:val="2"/>
        </w:numPr>
        <w:spacing w:after="160" w:line="360" w:lineRule="auto"/>
        <w:rPr>
          <w:rFonts w:ascii="Times New Roman" w:hAnsi="Times New Roman" w:cs="Times New Roman"/>
        </w:rPr>
      </w:pPr>
      <w:r>
        <w:rPr>
          <w:rFonts w:ascii="Times New Roman" w:hAnsi="Times New Roman" w:cs="Times New Roman"/>
        </w:rPr>
        <w:t xml:space="preserve">A case study of one school successful at embedding creativity </w:t>
      </w:r>
    </w:p>
    <w:p w14:paraId="2F922702" w14:textId="77777777" w:rsidR="00D80331" w:rsidRPr="00DC337B" w:rsidRDefault="00D80331" w:rsidP="00D80331">
      <w:pPr>
        <w:pStyle w:val="ListParagraph"/>
        <w:numPr>
          <w:ilvl w:val="0"/>
          <w:numId w:val="2"/>
        </w:numPr>
        <w:spacing w:after="160" w:line="360" w:lineRule="auto"/>
        <w:rPr>
          <w:rFonts w:ascii="Times New Roman" w:hAnsi="Times New Roman" w:cs="Times New Roman"/>
        </w:rPr>
      </w:pPr>
      <w:r>
        <w:rPr>
          <w:rFonts w:ascii="Times New Roman" w:hAnsi="Times New Roman" w:cs="Times New Roman"/>
        </w:rPr>
        <w:t>Interview with a renowned expert in the field of creativity recommended by UWTSD</w:t>
      </w:r>
    </w:p>
    <w:p w14:paraId="14EF3519" w14:textId="77777777" w:rsidR="00D80331" w:rsidRDefault="00D80331" w:rsidP="00D80331">
      <w:pPr>
        <w:spacing w:line="360" w:lineRule="auto"/>
        <w:rPr>
          <w:rFonts w:ascii="Times New Roman" w:hAnsi="Times New Roman" w:cs="Times New Roman"/>
        </w:rPr>
      </w:pPr>
      <w:r>
        <w:rPr>
          <w:rFonts w:ascii="Times New Roman" w:hAnsi="Times New Roman" w:cs="Times New Roman"/>
        </w:rPr>
        <w:t xml:space="preserve"> </w:t>
      </w:r>
    </w:p>
    <w:p w14:paraId="37D4AA7E" w14:textId="77777777" w:rsidR="00D80331" w:rsidRDefault="00D80331" w:rsidP="00D80331">
      <w:pPr>
        <w:rPr>
          <w:rFonts w:ascii="Times New Roman" w:hAnsi="Times New Roman" w:cs="Times New Roman"/>
        </w:rPr>
      </w:pPr>
    </w:p>
    <w:p w14:paraId="749D7644" w14:textId="77777777" w:rsidR="00D80331" w:rsidRPr="00DD5D3B" w:rsidRDefault="00D80331" w:rsidP="00D80331">
      <w:pPr>
        <w:rPr>
          <w:rFonts w:ascii="Times New Roman" w:hAnsi="Times New Roman" w:cs="Times New Roman"/>
        </w:rPr>
      </w:pPr>
    </w:p>
    <w:p w14:paraId="50F8EA1D" w14:textId="019A0D9B" w:rsidR="00D80331" w:rsidRDefault="00D80331" w:rsidP="00D80331">
      <w:pPr>
        <w:rPr>
          <w:sz w:val="52"/>
          <w:szCs w:val="52"/>
        </w:rPr>
      </w:pPr>
    </w:p>
    <w:p w14:paraId="0E08A836" w14:textId="7D29DC3B" w:rsidR="00D80331" w:rsidRPr="00D80331" w:rsidRDefault="00D80331" w:rsidP="00D80331">
      <w:pPr>
        <w:rPr>
          <w:sz w:val="52"/>
          <w:szCs w:val="52"/>
        </w:rPr>
      </w:pPr>
    </w:p>
    <w:p w14:paraId="49F2CD1D" w14:textId="02B3B592" w:rsidR="00D80331" w:rsidRPr="00D80331" w:rsidRDefault="00D80331" w:rsidP="00D80331">
      <w:pPr>
        <w:rPr>
          <w:sz w:val="52"/>
          <w:szCs w:val="52"/>
        </w:rPr>
      </w:pPr>
    </w:p>
    <w:p w14:paraId="434941F5" w14:textId="6C743C61" w:rsidR="00D80331" w:rsidRPr="00D80331" w:rsidRDefault="00D80331" w:rsidP="00D80331">
      <w:pPr>
        <w:rPr>
          <w:sz w:val="52"/>
          <w:szCs w:val="52"/>
        </w:rPr>
      </w:pPr>
    </w:p>
    <w:p w14:paraId="423D470E" w14:textId="43DBBAA1" w:rsidR="00D80331" w:rsidRPr="00D80331" w:rsidRDefault="00D80331" w:rsidP="00D80331">
      <w:pPr>
        <w:rPr>
          <w:sz w:val="52"/>
          <w:szCs w:val="52"/>
        </w:rPr>
      </w:pPr>
    </w:p>
    <w:p w14:paraId="5F938475" w14:textId="394D71C4" w:rsidR="00D80331" w:rsidRPr="00D80331" w:rsidRDefault="00D80331" w:rsidP="00D80331">
      <w:pPr>
        <w:rPr>
          <w:sz w:val="52"/>
          <w:szCs w:val="52"/>
        </w:rPr>
      </w:pPr>
    </w:p>
    <w:p w14:paraId="6B12504E" w14:textId="389FB3F3" w:rsidR="00D80331" w:rsidRPr="00D80331" w:rsidRDefault="00D80331" w:rsidP="00D80331">
      <w:pPr>
        <w:rPr>
          <w:sz w:val="52"/>
          <w:szCs w:val="52"/>
        </w:rPr>
      </w:pPr>
    </w:p>
    <w:p w14:paraId="61C7559B" w14:textId="372BFD77" w:rsidR="00D80331" w:rsidRPr="00D80331" w:rsidRDefault="00D80331" w:rsidP="00D80331">
      <w:pPr>
        <w:rPr>
          <w:sz w:val="52"/>
          <w:szCs w:val="52"/>
        </w:rPr>
      </w:pPr>
    </w:p>
    <w:p w14:paraId="2DA7961F" w14:textId="1136FF94" w:rsidR="00D80331" w:rsidRPr="00D80331" w:rsidRDefault="00D80331" w:rsidP="00D80331">
      <w:pPr>
        <w:rPr>
          <w:sz w:val="52"/>
          <w:szCs w:val="52"/>
        </w:rPr>
      </w:pPr>
    </w:p>
    <w:p w14:paraId="05F77BDA" w14:textId="02571EAF" w:rsidR="00D80331" w:rsidRPr="00D80331" w:rsidRDefault="00D80331" w:rsidP="00D80331">
      <w:pPr>
        <w:rPr>
          <w:sz w:val="52"/>
          <w:szCs w:val="52"/>
        </w:rPr>
      </w:pPr>
    </w:p>
    <w:p w14:paraId="6340D3CC" w14:textId="490A2A1A" w:rsidR="00D80331" w:rsidRPr="00D80331" w:rsidRDefault="00D80331" w:rsidP="00D80331">
      <w:pPr>
        <w:rPr>
          <w:sz w:val="52"/>
          <w:szCs w:val="52"/>
        </w:rPr>
      </w:pPr>
    </w:p>
    <w:p w14:paraId="25FE14FE" w14:textId="1F781D2E" w:rsidR="00D80331" w:rsidRPr="00D80331" w:rsidRDefault="00D80331" w:rsidP="00D80331">
      <w:pPr>
        <w:rPr>
          <w:sz w:val="52"/>
          <w:szCs w:val="52"/>
        </w:rPr>
      </w:pPr>
    </w:p>
    <w:p w14:paraId="5E043D6F" w14:textId="63B5AF5A" w:rsidR="00D80331" w:rsidRPr="00D80331" w:rsidRDefault="00D80331" w:rsidP="00D80331">
      <w:pPr>
        <w:rPr>
          <w:sz w:val="52"/>
          <w:szCs w:val="52"/>
        </w:rPr>
      </w:pPr>
    </w:p>
    <w:p w14:paraId="4C14FC57" w14:textId="5C217DFB" w:rsidR="00D80331" w:rsidRDefault="00D80331" w:rsidP="00D80331">
      <w:pPr>
        <w:rPr>
          <w:sz w:val="52"/>
          <w:szCs w:val="52"/>
        </w:rPr>
      </w:pPr>
    </w:p>
    <w:p w14:paraId="12D48ABC" w14:textId="77777777" w:rsidR="00D80331" w:rsidRDefault="00D80331" w:rsidP="00D80331">
      <w:pPr>
        <w:jc w:val="center"/>
        <w:rPr>
          <w:rFonts w:ascii="Times New Roman" w:hAnsi="Times New Roman" w:cs="Times New Roman"/>
        </w:rPr>
      </w:pPr>
    </w:p>
    <w:p w14:paraId="337B139E" w14:textId="77777777" w:rsidR="00D80331" w:rsidRDefault="00D80331" w:rsidP="00D80331">
      <w:pPr>
        <w:jc w:val="center"/>
        <w:rPr>
          <w:rFonts w:ascii="Times New Roman" w:hAnsi="Times New Roman" w:cs="Times New Roman"/>
        </w:rPr>
      </w:pPr>
    </w:p>
    <w:p w14:paraId="5A21DF6A" w14:textId="2431F7A0" w:rsidR="00D80331" w:rsidRPr="00D80331" w:rsidRDefault="00D80331" w:rsidP="00D80331">
      <w:pPr>
        <w:rPr>
          <w:rFonts w:ascii="Times New Roman" w:hAnsi="Times New Roman" w:cs="Times New Roman"/>
          <w:b/>
          <w:bCs/>
          <w:i/>
          <w:iCs/>
          <w:sz w:val="32"/>
          <w:szCs w:val="32"/>
          <w:u w:val="single"/>
        </w:rPr>
      </w:pPr>
      <w:r w:rsidRPr="00D80331">
        <w:rPr>
          <w:rFonts w:ascii="Times New Roman" w:hAnsi="Times New Roman" w:cs="Times New Roman"/>
          <w:b/>
          <w:bCs/>
          <w:i/>
          <w:iCs/>
          <w:sz w:val="32"/>
          <w:szCs w:val="32"/>
          <w:u w:val="single"/>
        </w:rPr>
        <w:lastRenderedPageBreak/>
        <w:t xml:space="preserve">Chapter 2 </w:t>
      </w:r>
    </w:p>
    <w:p w14:paraId="03993A9A" w14:textId="2BF58D78" w:rsidR="00D80331" w:rsidRDefault="00D80331" w:rsidP="00D80331">
      <w:pPr>
        <w:rPr>
          <w:rFonts w:ascii="Times New Roman" w:hAnsi="Times New Roman" w:cs="Times New Roman"/>
          <w:b/>
          <w:bCs/>
          <w:i/>
          <w:iCs/>
          <w:sz w:val="28"/>
          <w:szCs w:val="28"/>
          <w:u w:val="single"/>
        </w:rPr>
      </w:pPr>
      <w:r w:rsidRPr="00D80331">
        <w:rPr>
          <w:rFonts w:ascii="Times New Roman" w:hAnsi="Times New Roman" w:cs="Times New Roman"/>
          <w:b/>
          <w:bCs/>
          <w:i/>
          <w:iCs/>
          <w:sz w:val="28"/>
          <w:szCs w:val="28"/>
          <w:u w:val="single"/>
        </w:rPr>
        <w:t>Literature review</w:t>
      </w:r>
    </w:p>
    <w:p w14:paraId="0640EDFE" w14:textId="77777777" w:rsidR="00D80331" w:rsidRPr="00D80331" w:rsidRDefault="00D80331" w:rsidP="00D80331">
      <w:pPr>
        <w:rPr>
          <w:rFonts w:ascii="Times New Roman" w:hAnsi="Times New Roman" w:cs="Times New Roman"/>
          <w:b/>
          <w:bCs/>
          <w:i/>
          <w:iCs/>
          <w:sz w:val="28"/>
          <w:szCs w:val="28"/>
          <w:u w:val="single"/>
        </w:rPr>
      </w:pPr>
    </w:p>
    <w:p w14:paraId="2869D7C6" w14:textId="77AAAB46" w:rsidR="00D80331" w:rsidRDefault="00D80331" w:rsidP="00C30782">
      <w:pPr>
        <w:spacing w:line="360" w:lineRule="auto"/>
        <w:rPr>
          <w:rFonts w:ascii="Times New Roman" w:hAnsi="Times New Roman" w:cs="Times New Roman"/>
        </w:rPr>
      </w:pPr>
      <w:r>
        <w:rPr>
          <w:rFonts w:ascii="Times New Roman" w:hAnsi="Times New Roman" w:cs="Times New Roman"/>
        </w:rPr>
        <w:t>Within Wales, according to Donaldson (2015), t</w:t>
      </w:r>
      <w:r w:rsidRPr="003153D7">
        <w:rPr>
          <w:rFonts w:ascii="Times New Roman" w:hAnsi="Times New Roman" w:cs="Times New Roman"/>
        </w:rPr>
        <w:t>he high degree of prescription and detail in the national curriculum, allied to increasingly powerful accountability mechanisms, tended to create a culture within which the creative role of the school bec</w:t>
      </w:r>
      <w:r>
        <w:rPr>
          <w:rFonts w:ascii="Times New Roman" w:hAnsi="Times New Roman" w:cs="Times New Roman"/>
        </w:rPr>
        <w:t>a</w:t>
      </w:r>
      <w:r w:rsidRPr="003153D7">
        <w:rPr>
          <w:rFonts w:ascii="Times New Roman" w:hAnsi="Times New Roman" w:cs="Times New Roman"/>
        </w:rPr>
        <w:t>me diminished and the professional contribution of the workforce</w:t>
      </w:r>
      <w:r>
        <w:rPr>
          <w:rFonts w:ascii="Times New Roman" w:hAnsi="Times New Roman" w:cs="Times New Roman"/>
        </w:rPr>
        <w:t xml:space="preserve"> was</w:t>
      </w:r>
      <w:r w:rsidRPr="003153D7">
        <w:rPr>
          <w:rFonts w:ascii="Times New Roman" w:hAnsi="Times New Roman" w:cs="Times New Roman"/>
        </w:rPr>
        <w:t xml:space="preserve"> underdeveloped</w:t>
      </w:r>
      <w:r>
        <w:rPr>
          <w:rFonts w:ascii="Times New Roman" w:hAnsi="Times New Roman" w:cs="Times New Roman"/>
        </w:rPr>
        <w:t xml:space="preserve">. </w:t>
      </w:r>
    </w:p>
    <w:p w14:paraId="69799E34" w14:textId="77777777" w:rsidR="00D80331" w:rsidRDefault="00D80331" w:rsidP="00C30782">
      <w:pPr>
        <w:spacing w:line="360" w:lineRule="auto"/>
        <w:rPr>
          <w:rFonts w:ascii="Times New Roman" w:hAnsi="Times New Roman" w:cs="Times New Roman"/>
        </w:rPr>
      </w:pPr>
    </w:p>
    <w:p w14:paraId="7F8798BF" w14:textId="77777777" w:rsidR="00D80331" w:rsidRDefault="00D80331" w:rsidP="00C30782">
      <w:pPr>
        <w:spacing w:line="360" w:lineRule="auto"/>
        <w:rPr>
          <w:rFonts w:ascii="Times New Roman" w:hAnsi="Times New Roman" w:cs="Times New Roman"/>
        </w:rPr>
      </w:pPr>
      <w:r>
        <w:rPr>
          <w:rFonts w:ascii="Times New Roman" w:hAnsi="Times New Roman" w:cs="Times New Roman"/>
        </w:rPr>
        <w:t>In response, Successful Futures (Donaldson, 2015) proposed that the curriculum in Wales should ensure that children and young people develop as:</w:t>
      </w:r>
    </w:p>
    <w:p w14:paraId="0FFBE514" w14:textId="77777777" w:rsidR="00D80331" w:rsidRDefault="00D80331" w:rsidP="00C30782">
      <w:pPr>
        <w:pStyle w:val="ListParagraph"/>
        <w:numPr>
          <w:ilvl w:val="0"/>
          <w:numId w:val="3"/>
        </w:numPr>
        <w:spacing w:after="160" w:line="360" w:lineRule="auto"/>
        <w:rPr>
          <w:rFonts w:ascii="Times New Roman" w:hAnsi="Times New Roman" w:cs="Times New Roman"/>
        </w:rPr>
      </w:pPr>
      <w:r>
        <w:rPr>
          <w:rFonts w:ascii="Times New Roman" w:hAnsi="Times New Roman" w:cs="Times New Roman"/>
        </w:rPr>
        <w:t>ambitious, capable learners, ready to learn throughout their lives</w:t>
      </w:r>
    </w:p>
    <w:p w14:paraId="4D8FF653" w14:textId="77777777" w:rsidR="00D80331" w:rsidRDefault="00D80331" w:rsidP="00C30782">
      <w:pPr>
        <w:pStyle w:val="ListParagraph"/>
        <w:numPr>
          <w:ilvl w:val="0"/>
          <w:numId w:val="3"/>
        </w:numPr>
        <w:spacing w:after="160" w:line="360" w:lineRule="auto"/>
        <w:rPr>
          <w:rFonts w:ascii="Times New Roman" w:hAnsi="Times New Roman" w:cs="Times New Roman"/>
        </w:rPr>
      </w:pPr>
      <w:r>
        <w:rPr>
          <w:rFonts w:ascii="Times New Roman" w:hAnsi="Times New Roman" w:cs="Times New Roman"/>
        </w:rPr>
        <w:t>enterprising, creative contributors, ready to play a full part in life and work</w:t>
      </w:r>
    </w:p>
    <w:p w14:paraId="26E9A1A0" w14:textId="77777777" w:rsidR="00D80331" w:rsidRDefault="00D80331" w:rsidP="00C30782">
      <w:pPr>
        <w:pStyle w:val="ListParagraph"/>
        <w:numPr>
          <w:ilvl w:val="0"/>
          <w:numId w:val="3"/>
        </w:numPr>
        <w:spacing w:after="160" w:line="360" w:lineRule="auto"/>
        <w:rPr>
          <w:rFonts w:ascii="Times New Roman" w:hAnsi="Times New Roman" w:cs="Times New Roman"/>
        </w:rPr>
      </w:pPr>
      <w:r>
        <w:rPr>
          <w:rFonts w:ascii="Times New Roman" w:hAnsi="Times New Roman" w:cs="Times New Roman"/>
        </w:rPr>
        <w:t>ethical, informed citizens of Wales and the world</w:t>
      </w:r>
    </w:p>
    <w:p w14:paraId="6BEA37F0" w14:textId="77777777" w:rsidR="00D80331" w:rsidRDefault="00D80331" w:rsidP="00C30782">
      <w:pPr>
        <w:pStyle w:val="ListParagraph"/>
        <w:numPr>
          <w:ilvl w:val="0"/>
          <w:numId w:val="3"/>
        </w:numPr>
        <w:spacing w:after="160" w:line="360" w:lineRule="auto"/>
        <w:rPr>
          <w:rFonts w:ascii="Times New Roman" w:hAnsi="Times New Roman" w:cs="Times New Roman"/>
        </w:rPr>
      </w:pPr>
      <w:r>
        <w:rPr>
          <w:rFonts w:ascii="Times New Roman" w:hAnsi="Times New Roman" w:cs="Times New Roman"/>
        </w:rPr>
        <w:t>healthy, confident individuals, ready to lead fulfilling lives as valued members of society</w:t>
      </w:r>
    </w:p>
    <w:p w14:paraId="1370D09A" w14:textId="3C27203A" w:rsidR="00D80331" w:rsidRDefault="00D80331" w:rsidP="00C30782">
      <w:pPr>
        <w:spacing w:line="360" w:lineRule="auto"/>
        <w:rPr>
          <w:rFonts w:ascii="Times New Roman" w:hAnsi="Times New Roman" w:cs="Times New Roman"/>
        </w:rPr>
      </w:pPr>
      <w:r>
        <w:rPr>
          <w:rFonts w:ascii="Times New Roman" w:hAnsi="Times New Roman" w:cs="Times New Roman"/>
        </w:rPr>
        <w:t>Appearing to endorse the first two of these statements, Estyn (2018) reported that the best schools, having secured the fundamentals of a good education, prioritised improving the learning experience of pupils. These schools were becoming more confident at trying new approaches to the way they teach the curriculum they offer, increasingly providing exciting opportunities for pupils to engage in learning that broadens their horizons, stimulat</w:t>
      </w:r>
      <w:r w:rsidR="00B726B4">
        <w:rPr>
          <w:rFonts w:ascii="Times New Roman" w:hAnsi="Times New Roman" w:cs="Times New Roman"/>
        </w:rPr>
        <w:t>ing</w:t>
      </w:r>
      <w:r>
        <w:rPr>
          <w:rFonts w:ascii="Times New Roman" w:hAnsi="Times New Roman" w:cs="Times New Roman"/>
        </w:rPr>
        <w:t xml:space="preserve"> their interest and enthusiasm. In some schools, creative learning activities were designed to appeal to all pupils’ interests and abilities, with pupils being given more opportunities to choose how they learn. </w:t>
      </w:r>
    </w:p>
    <w:p w14:paraId="3148BA5F" w14:textId="77777777" w:rsidR="00D80331" w:rsidRDefault="00D80331" w:rsidP="00C30782">
      <w:pPr>
        <w:spacing w:line="360" w:lineRule="auto"/>
        <w:rPr>
          <w:rFonts w:ascii="Times New Roman" w:hAnsi="Times New Roman" w:cs="Times New Roman"/>
        </w:rPr>
      </w:pPr>
    </w:p>
    <w:p w14:paraId="69FF5253" w14:textId="4E2293F8" w:rsidR="00D80331" w:rsidRDefault="00D80331" w:rsidP="00C30782">
      <w:pPr>
        <w:spacing w:line="360" w:lineRule="auto"/>
        <w:rPr>
          <w:rFonts w:ascii="Times New Roman" w:hAnsi="Times New Roman" w:cs="Times New Roman"/>
        </w:rPr>
      </w:pPr>
      <w:r>
        <w:rPr>
          <w:rFonts w:ascii="Times New Roman" w:hAnsi="Times New Roman" w:cs="Times New Roman"/>
        </w:rPr>
        <w:t>Furthermore, in these schools p</w:t>
      </w:r>
      <w:r w:rsidRPr="008913DB">
        <w:rPr>
          <w:rFonts w:ascii="Times New Roman" w:hAnsi="Times New Roman" w:cs="Times New Roman"/>
        </w:rPr>
        <w:t xml:space="preserve">upils’ attitudes to learning, in terms of their ability to engage in unfamiliar experiences, concentrate, and respect the opinions of others, </w:t>
      </w:r>
      <w:r>
        <w:rPr>
          <w:rFonts w:ascii="Times New Roman" w:hAnsi="Times New Roman" w:cs="Times New Roman"/>
        </w:rPr>
        <w:t>appeared to be</w:t>
      </w:r>
      <w:r w:rsidRPr="008913DB">
        <w:rPr>
          <w:rFonts w:ascii="Times New Roman" w:hAnsi="Times New Roman" w:cs="Times New Roman"/>
        </w:rPr>
        <w:t xml:space="preserve"> improving as </w:t>
      </w:r>
      <w:r>
        <w:rPr>
          <w:rFonts w:ascii="Times New Roman" w:hAnsi="Times New Roman" w:cs="Times New Roman"/>
        </w:rPr>
        <w:t xml:space="preserve">a result of this </w:t>
      </w:r>
      <w:r w:rsidRPr="008913DB">
        <w:rPr>
          <w:rFonts w:ascii="Times New Roman" w:hAnsi="Times New Roman" w:cs="Times New Roman"/>
        </w:rPr>
        <w:t>teacher focus</w:t>
      </w:r>
      <w:r>
        <w:rPr>
          <w:rFonts w:ascii="Times New Roman" w:hAnsi="Times New Roman" w:cs="Times New Roman"/>
        </w:rPr>
        <w:t xml:space="preserve"> (Estyn, 2018)</w:t>
      </w:r>
      <w:r w:rsidRPr="008913DB">
        <w:rPr>
          <w:rFonts w:ascii="Times New Roman" w:hAnsi="Times New Roman" w:cs="Times New Roman"/>
        </w:rPr>
        <w:t xml:space="preserve">  However, in around half of schools</w:t>
      </w:r>
      <w:r>
        <w:rPr>
          <w:rFonts w:ascii="Times New Roman" w:hAnsi="Times New Roman" w:cs="Times New Roman"/>
        </w:rPr>
        <w:t xml:space="preserve"> inspected</w:t>
      </w:r>
      <w:r w:rsidRPr="008913DB">
        <w:rPr>
          <w:rFonts w:ascii="Times New Roman" w:hAnsi="Times New Roman" w:cs="Times New Roman"/>
        </w:rPr>
        <w:t>, pupils’ ability to work independently and persevere to solve problems, make decisions about their own learning, and seek alternative solutions</w:t>
      </w:r>
      <w:r>
        <w:rPr>
          <w:rFonts w:ascii="Times New Roman" w:hAnsi="Times New Roman" w:cs="Times New Roman"/>
        </w:rPr>
        <w:t>,</w:t>
      </w:r>
      <w:r w:rsidRPr="008913DB">
        <w:rPr>
          <w:rFonts w:ascii="Times New Roman" w:hAnsi="Times New Roman" w:cs="Times New Roman"/>
        </w:rPr>
        <w:t xml:space="preserve"> remain areas in need of improvement</w:t>
      </w:r>
      <w:r>
        <w:rPr>
          <w:rFonts w:ascii="Times New Roman" w:hAnsi="Times New Roman" w:cs="Times New Roman"/>
        </w:rPr>
        <w:t>.</w:t>
      </w:r>
    </w:p>
    <w:p w14:paraId="1F93798C" w14:textId="77777777" w:rsidR="00D80331" w:rsidRDefault="00D80331" w:rsidP="00C30782">
      <w:pPr>
        <w:spacing w:line="360" w:lineRule="auto"/>
        <w:rPr>
          <w:rFonts w:ascii="Times New Roman" w:hAnsi="Times New Roman" w:cs="Times New Roman"/>
        </w:rPr>
      </w:pPr>
    </w:p>
    <w:p w14:paraId="030624B4" w14:textId="14D96EB3" w:rsidR="00D80331" w:rsidRDefault="00D80331" w:rsidP="00C30782">
      <w:pPr>
        <w:spacing w:line="360" w:lineRule="auto"/>
        <w:rPr>
          <w:rFonts w:ascii="Times New Roman" w:hAnsi="Times New Roman" w:cs="Times New Roman"/>
        </w:rPr>
      </w:pPr>
      <w:r>
        <w:rPr>
          <w:rFonts w:ascii="Times New Roman" w:hAnsi="Times New Roman" w:cs="Times New Roman"/>
        </w:rPr>
        <w:t xml:space="preserve">Whilst this proportion of half initially points to a dichotomy, it must be pointed out that Estyn, when identifying good practice, often make reference to excellent schools, which is actually a relatively small percentage, 8% of primary schools in 2017-2018 (Estyn, 2018). </w:t>
      </w:r>
      <w:r>
        <w:rPr>
          <w:rFonts w:ascii="Times New Roman" w:hAnsi="Times New Roman" w:cs="Times New Roman"/>
        </w:rPr>
        <w:lastRenderedPageBreak/>
        <w:t xml:space="preserve">Nevertheless, for the purposes of this study, such examples of excellence are available, and are deemed significant when considering </w:t>
      </w:r>
      <w:r w:rsidR="00281A17">
        <w:rPr>
          <w:rFonts w:ascii="Times New Roman" w:hAnsi="Times New Roman" w:cs="Times New Roman"/>
        </w:rPr>
        <w:t xml:space="preserve">that </w:t>
      </w:r>
      <w:r>
        <w:rPr>
          <w:rFonts w:ascii="Times New Roman" w:hAnsi="Times New Roman" w:cs="Times New Roman"/>
        </w:rPr>
        <w:t xml:space="preserve">creativity appears to be a relatively new word in the professional lexicon of primary school teachers. </w:t>
      </w:r>
    </w:p>
    <w:p w14:paraId="0198D1C7" w14:textId="77777777" w:rsidR="00D80331" w:rsidRDefault="00D80331" w:rsidP="00C30782">
      <w:pPr>
        <w:spacing w:line="360" w:lineRule="auto"/>
        <w:rPr>
          <w:rFonts w:ascii="Times New Roman" w:hAnsi="Times New Roman" w:cs="Times New Roman"/>
        </w:rPr>
      </w:pPr>
    </w:p>
    <w:p w14:paraId="6FD5F317" w14:textId="0675A85A" w:rsidR="00D80331" w:rsidRDefault="00D80331" w:rsidP="00C30782">
      <w:pPr>
        <w:spacing w:line="360" w:lineRule="auto"/>
        <w:rPr>
          <w:rFonts w:ascii="Times New Roman" w:hAnsi="Times New Roman" w:cs="Times New Roman"/>
        </w:rPr>
      </w:pPr>
      <w:r>
        <w:rPr>
          <w:rFonts w:ascii="Times New Roman" w:hAnsi="Times New Roman" w:cs="Times New Roman"/>
        </w:rPr>
        <w:t>Estyn (2018), report that i</w:t>
      </w:r>
      <w:r w:rsidRPr="008913DB">
        <w:rPr>
          <w:rFonts w:ascii="Times New Roman" w:hAnsi="Times New Roman" w:cs="Times New Roman"/>
        </w:rPr>
        <w:t xml:space="preserve">n most excellent schools, pupils stretch and challenge themselves.  They discuss alternative approaches to solving problems, persevere and work together to check that their answers are reasonable.  In these schools, pupils take a lead role in determining how and what they learn.  They understand how to achieve their personal learning targets, many of which relate to developing key learning dispositions. </w:t>
      </w:r>
    </w:p>
    <w:p w14:paraId="6F4B2D36" w14:textId="77777777" w:rsidR="00D80331" w:rsidRDefault="00D80331" w:rsidP="00D80331">
      <w:pPr>
        <w:rPr>
          <w:rFonts w:ascii="Times New Roman" w:hAnsi="Times New Roman" w:cs="Times New Roman"/>
        </w:rPr>
      </w:pPr>
    </w:p>
    <w:p w14:paraId="223502ED" w14:textId="321263A2" w:rsidR="00D80331" w:rsidRDefault="00D80331" w:rsidP="00D80331">
      <w:pPr>
        <w:rPr>
          <w:rFonts w:ascii="Times New Roman" w:hAnsi="Times New Roman" w:cs="Times New Roman"/>
          <w:i/>
          <w:iCs/>
          <w:u w:val="single"/>
        </w:rPr>
      </w:pPr>
      <w:r w:rsidRPr="00D80331">
        <w:rPr>
          <w:rFonts w:ascii="Times New Roman" w:hAnsi="Times New Roman" w:cs="Times New Roman"/>
          <w:i/>
          <w:iCs/>
          <w:u w:val="single"/>
        </w:rPr>
        <w:t xml:space="preserve">What is Creativity? </w:t>
      </w:r>
    </w:p>
    <w:p w14:paraId="068510CD" w14:textId="77777777" w:rsidR="00D80331" w:rsidRPr="00D80331" w:rsidRDefault="00D80331" w:rsidP="00D80331">
      <w:pPr>
        <w:rPr>
          <w:rFonts w:ascii="Times New Roman" w:hAnsi="Times New Roman" w:cs="Times New Roman"/>
          <w:i/>
          <w:iCs/>
          <w:u w:val="single"/>
        </w:rPr>
      </w:pPr>
    </w:p>
    <w:p w14:paraId="66BE03C7" w14:textId="6AC8485A" w:rsidR="00D80331" w:rsidRDefault="00D80331" w:rsidP="00D80331">
      <w:pPr>
        <w:spacing w:line="360" w:lineRule="auto"/>
        <w:rPr>
          <w:rFonts w:ascii="Times New Roman" w:hAnsi="Times New Roman" w:cs="Times New Roman"/>
        </w:rPr>
      </w:pPr>
      <w:r>
        <w:rPr>
          <w:rFonts w:ascii="Times New Roman" w:hAnsi="Times New Roman" w:cs="Times New Roman"/>
        </w:rPr>
        <w:t>Creativity is acknowledged as a key skill for taking a productive part in complex, globalised and increasingly digitalised economies and societies</w:t>
      </w:r>
      <w:r w:rsidR="00091014">
        <w:rPr>
          <w:rFonts w:ascii="Times New Roman" w:hAnsi="Times New Roman" w:cs="Times New Roman"/>
        </w:rPr>
        <w:t>,</w:t>
      </w:r>
      <w:r>
        <w:rPr>
          <w:rFonts w:ascii="Times New Roman" w:hAnsi="Times New Roman" w:cs="Times New Roman"/>
        </w:rPr>
        <w:t xml:space="preserve"> but while education policy makers consider creativity as an important learning goal, it is still unclear to many teachers what it means to develop this skill in a school setting (OECD, 2019). </w:t>
      </w:r>
    </w:p>
    <w:p w14:paraId="3792C5E8" w14:textId="77777777" w:rsidR="00D80331" w:rsidRDefault="00D80331" w:rsidP="00D80331">
      <w:pPr>
        <w:spacing w:line="360" w:lineRule="auto"/>
        <w:rPr>
          <w:rFonts w:ascii="Times New Roman" w:hAnsi="Times New Roman" w:cs="Times New Roman"/>
        </w:rPr>
      </w:pPr>
    </w:p>
    <w:p w14:paraId="22A3E6A6" w14:textId="7C45327D" w:rsidR="00D80331" w:rsidRDefault="00D80331" w:rsidP="00D80331">
      <w:pPr>
        <w:spacing w:line="360" w:lineRule="auto"/>
        <w:rPr>
          <w:rFonts w:ascii="Times New Roman" w:hAnsi="Times New Roman" w:cs="Times New Roman"/>
        </w:rPr>
      </w:pPr>
      <w:r>
        <w:rPr>
          <w:rFonts w:ascii="Times New Roman" w:hAnsi="Times New Roman" w:cs="Times New Roman"/>
        </w:rPr>
        <w:t>Lucas et al. (2013</w:t>
      </w:r>
      <w:r w:rsidR="008E48BD">
        <w:rPr>
          <w:rFonts w:ascii="Times New Roman" w:hAnsi="Times New Roman" w:cs="Times New Roman"/>
        </w:rPr>
        <w:t>)</w:t>
      </w:r>
      <w:r>
        <w:rPr>
          <w:rFonts w:ascii="Times New Roman" w:hAnsi="Times New Roman" w:cs="Times New Roman"/>
        </w:rPr>
        <w:t xml:space="preserve"> considered that across the educational world there is no widely used definition of what creativity is, adding that if it is to be taken more seriously by educators and educational policymakers, then there is a need to be clearer about what this is. </w:t>
      </w:r>
    </w:p>
    <w:p w14:paraId="04577742" w14:textId="77777777" w:rsidR="00D80331" w:rsidRDefault="00D80331" w:rsidP="00D80331">
      <w:pPr>
        <w:spacing w:line="360" w:lineRule="auto"/>
        <w:rPr>
          <w:rFonts w:ascii="Times New Roman" w:hAnsi="Times New Roman" w:cs="Times New Roman"/>
        </w:rPr>
      </w:pPr>
    </w:p>
    <w:p w14:paraId="04D443BA" w14:textId="77777777" w:rsidR="00D80331" w:rsidRDefault="00D80331" w:rsidP="00D80331">
      <w:pPr>
        <w:spacing w:line="360" w:lineRule="auto"/>
        <w:rPr>
          <w:rFonts w:ascii="Times New Roman" w:hAnsi="Times New Roman" w:cs="Times New Roman"/>
        </w:rPr>
      </w:pPr>
      <w:r>
        <w:rPr>
          <w:rFonts w:ascii="Times New Roman" w:hAnsi="Times New Roman" w:cs="Times New Roman"/>
        </w:rPr>
        <w:t xml:space="preserve">Craft (2005), saw creativity as enabling not just the identification of appropriate problems but the ability to solve them. NACCCE (1999) distinguished between different definitions of creativity proposing a ‘democratic’ definition as the most suitable for education. This suggested that all people are capable of creative achievement on some area of activity, providing the conditions are right and they have acquired the relevant knowledge and skills. </w:t>
      </w:r>
    </w:p>
    <w:p w14:paraId="5E36ECBE" w14:textId="77777777" w:rsidR="00D80331" w:rsidRDefault="00D80331" w:rsidP="00D80331">
      <w:pPr>
        <w:spacing w:line="360" w:lineRule="auto"/>
        <w:rPr>
          <w:rFonts w:ascii="Times New Roman" w:hAnsi="Times New Roman" w:cs="Times New Roman"/>
        </w:rPr>
      </w:pPr>
      <w:r>
        <w:rPr>
          <w:rFonts w:ascii="Times New Roman" w:hAnsi="Times New Roman" w:cs="Times New Roman"/>
        </w:rPr>
        <w:t>In England the QCA (2005) framework stated that creativity involves pupils in:</w:t>
      </w:r>
    </w:p>
    <w:p w14:paraId="7C251B5F" w14:textId="77777777" w:rsidR="00D80331" w:rsidRDefault="00D80331" w:rsidP="00D80331">
      <w:pPr>
        <w:pStyle w:val="ListParagraph"/>
        <w:numPr>
          <w:ilvl w:val="0"/>
          <w:numId w:val="4"/>
        </w:numPr>
        <w:spacing w:after="160" w:line="360" w:lineRule="auto"/>
        <w:rPr>
          <w:rFonts w:ascii="Times New Roman" w:hAnsi="Times New Roman" w:cs="Times New Roman"/>
        </w:rPr>
      </w:pPr>
      <w:r>
        <w:rPr>
          <w:rFonts w:ascii="Times New Roman" w:hAnsi="Times New Roman" w:cs="Times New Roman"/>
        </w:rPr>
        <w:t>questioning and challenging</w:t>
      </w:r>
    </w:p>
    <w:p w14:paraId="3698105C" w14:textId="77777777" w:rsidR="00D80331" w:rsidRDefault="00D80331" w:rsidP="00D80331">
      <w:pPr>
        <w:pStyle w:val="ListParagraph"/>
        <w:numPr>
          <w:ilvl w:val="0"/>
          <w:numId w:val="4"/>
        </w:numPr>
        <w:spacing w:after="160" w:line="360" w:lineRule="auto"/>
        <w:rPr>
          <w:rFonts w:ascii="Times New Roman" w:hAnsi="Times New Roman" w:cs="Times New Roman"/>
        </w:rPr>
      </w:pPr>
      <w:r>
        <w:rPr>
          <w:rFonts w:ascii="Times New Roman" w:hAnsi="Times New Roman" w:cs="Times New Roman"/>
        </w:rPr>
        <w:t>making connections, seeing relationships</w:t>
      </w:r>
    </w:p>
    <w:p w14:paraId="02B87537" w14:textId="77777777" w:rsidR="00D80331" w:rsidRDefault="00D80331" w:rsidP="00D80331">
      <w:pPr>
        <w:pStyle w:val="ListParagraph"/>
        <w:numPr>
          <w:ilvl w:val="0"/>
          <w:numId w:val="4"/>
        </w:numPr>
        <w:spacing w:after="160" w:line="360" w:lineRule="auto"/>
        <w:rPr>
          <w:rFonts w:ascii="Times New Roman" w:hAnsi="Times New Roman" w:cs="Times New Roman"/>
        </w:rPr>
      </w:pPr>
      <w:r>
        <w:rPr>
          <w:rFonts w:ascii="Times New Roman" w:hAnsi="Times New Roman" w:cs="Times New Roman"/>
        </w:rPr>
        <w:t>envisaging what might be</w:t>
      </w:r>
    </w:p>
    <w:p w14:paraId="79755FA5" w14:textId="77777777" w:rsidR="00D80331" w:rsidRDefault="00D80331" w:rsidP="00D80331">
      <w:pPr>
        <w:pStyle w:val="ListParagraph"/>
        <w:numPr>
          <w:ilvl w:val="0"/>
          <w:numId w:val="4"/>
        </w:numPr>
        <w:spacing w:after="160" w:line="360" w:lineRule="auto"/>
        <w:rPr>
          <w:rFonts w:ascii="Times New Roman" w:hAnsi="Times New Roman" w:cs="Times New Roman"/>
        </w:rPr>
      </w:pPr>
      <w:r>
        <w:rPr>
          <w:rFonts w:ascii="Times New Roman" w:hAnsi="Times New Roman" w:cs="Times New Roman"/>
        </w:rPr>
        <w:t>exploring ideas, keeping options open</w:t>
      </w:r>
    </w:p>
    <w:p w14:paraId="26E344A4" w14:textId="2A86D47A" w:rsidR="00D80331" w:rsidRDefault="00D80331" w:rsidP="00D80331">
      <w:pPr>
        <w:pStyle w:val="ListParagraph"/>
        <w:numPr>
          <w:ilvl w:val="0"/>
          <w:numId w:val="4"/>
        </w:numPr>
        <w:spacing w:after="160" w:line="360" w:lineRule="auto"/>
        <w:rPr>
          <w:rFonts w:ascii="Times New Roman" w:hAnsi="Times New Roman" w:cs="Times New Roman"/>
        </w:rPr>
      </w:pPr>
      <w:r>
        <w:rPr>
          <w:rFonts w:ascii="Times New Roman" w:hAnsi="Times New Roman" w:cs="Times New Roman"/>
        </w:rPr>
        <w:t>reflecting critically on ideas, actions, outcomes</w:t>
      </w:r>
    </w:p>
    <w:p w14:paraId="11921A53" w14:textId="77777777" w:rsidR="00D80331" w:rsidRPr="00013CF5" w:rsidRDefault="00D80331" w:rsidP="00013CF5">
      <w:pPr>
        <w:spacing w:after="160" w:line="360" w:lineRule="auto"/>
        <w:ind w:left="360"/>
        <w:rPr>
          <w:rFonts w:ascii="Times New Roman" w:hAnsi="Times New Roman" w:cs="Times New Roman"/>
        </w:rPr>
      </w:pPr>
    </w:p>
    <w:p w14:paraId="77CD102E" w14:textId="2D089900" w:rsidR="00D80331" w:rsidRDefault="00D80331" w:rsidP="00D80331">
      <w:pPr>
        <w:spacing w:line="360" w:lineRule="auto"/>
        <w:rPr>
          <w:rFonts w:ascii="Times New Roman" w:hAnsi="Times New Roman" w:cs="Times New Roman"/>
        </w:rPr>
      </w:pPr>
      <w:r>
        <w:rPr>
          <w:rFonts w:ascii="Times New Roman" w:hAnsi="Times New Roman" w:cs="Times New Roman"/>
        </w:rPr>
        <w:lastRenderedPageBreak/>
        <w:t xml:space="preserve">Alongside being linked to economic benefits for society (Donaldson, 2015), another strong argument for, and interest in, creativity is the feeling of focus and wellbeing documented by positive psychologists. Csikszentmihalyi (1996) described the state of ‘flow’ that often comes with creativity and often challenging tasks. He also felt that creativity was learnable, whilst Lave and Wenger (1991) saw it as being strongly influenced by context and social factors. Ultimately it is perhaps unsurprising that </w:t>
      </w:r>
      <w:proofErr w:type="spellStart"/>
      <w:r>
        <w:rPr>
          <w:rFonts w:ascii="Times New Roman" w:hAnsi="Times New Roman" w:cs="Times New Roman"/>
        </w:rPr>
        <w:t>Treffinger</w:t>
      </w:r>
      <w:proofErr w:type="spellEnd"/>
      <w:r>
        <w:rPr>
          <w:rFonts w:ascii="Times New Roman" w:hAnsi="Times New Roman" w:cs="Times New Roman"/>
        </w:rPr>
        <w:t xml:space="preserve"> et al (2002) saw it as being multi-faceted and occurring in all aspects of life.</w:t>
      </w:r>
    </w:p>
    <w:p w14:paraId="3DE26D57" w14:textId="77777777" w:rsidR="00D80331" w:rsidRDefault="00D80331" w:rsidP="00D80331">
      <w:pPr>
        <w:spacing w:line="360" w:lineRule="auto"/>
        <w:rPr>
          <w:rFonts w:ascii="Times New Roman" w:hAnsi="Times New Roman" w:cs="Times New Roman"/>
        </w:rPr>
      </w:pPr>
    </w:p>
    <w:p w14:paraId="10F2B54B" w14:textId="3289825D" w:rsidR="00D80331" w:rsidRDefault="00D80331" w:rsidP="00D80331">
      <w:pPr>
        <w:spacing w:line="360" w:lineRule="auto"/>
        <w:rPr>
          <w:rFonts w:ascii="Times New Roman" w:hAnsi="Times New Roman" w:cs="Times New Roman"/>
        </w:rPr>
      </w:pPr>
      <w:r w:rsidRPr="000D52B4">
        <w:rPr>
          <w:rFonts w:ascii="Times New Roman" w:hAnsi="Times New Roman" w:cs="Times New Roman"/>
        </w:rPr>
        <w:t>It is also generally acknowledged that creativity requires classroom environments and educator behaviours where the educator is primarily a facilitator and a collaborator</w:t>
      </w:r>
      <w:r>
        <w:rPr>
          <w:rFonts w:ascii="Times New Roman" w:hAnsi="Times New Roman" w:cs="Times New Roman"/>
        </w:rPr>
        <w:t xml:space="preserve"> (Penaluna et al., 2014)</w:t>
      </w:r>
      <w:r w:rsidRPr="000D52B4">
        <w:rPr>
          <w:rFonts w:ascii="Times New Roman" w:hAnsi="Times New Roman" w:cs="Times New Roman"/>
        </w:rPr>
        <w:t>, engaging with the student’s own thinking when enhancing knowledge and abilities (Dweck</w:t>
      </w:r>
      <w:r>
        <w:rPr>
          <w:rFonts w:ascii="Times New Roman" w:hAnsi="Times New Roman" w:cs="Times New Roman"/>
        </w:rPr>
        <w:t>,</w:t>
      </w:r>
      <w:r w:rsidRPr="000D52B4">
        <w:rPr>
          <w:rFonts w:ascii="Times New Roman" w:hAnsi="Times New Roman" w:cs="Times New Roman"/>
        </w:rPr>
        <w:t xml:space="preserve"> 2006)</w:t>
      </w:r>
      <w:r>
        <w:rPr>
          <w:rFonts w:ascii="Times New Roman" w:hAnsi="Times New Roman" w:cs="Times New Roman"/>
        </w:rPr>
        <w:t>.</w:t>
      </w:r>
    </w:p>
    <w:p w14:paraId="605B08DE" w14:textId="77777777" w:rsidR="00D80331" w:rsidRDefault="00D80331" w:rsidP="00D80331">
      <w:pPr>
        <w:spacing w:line="360" w:lineRule="auto"/>
        <w:rPr>
          <w:rFonts w:ascii="Times New Roman" w:hAnsi="Times New Roman" w:cs="Times New Roman"/>
        </w:rPr>
      </w:pPr>
    </w:p>
    <w:p w14:paraId="4A21A608" w14:textId="1F7019BF" w:rsidR="00D80331" w:rsidRPr="00D80331" w:rsidRDefault="00D80331" w:rsidP="00D80331">
      <w:pPr>
        <w:spacing w:line="360" w:lineRule="auto"/>
        <w:rPr>
          <w:rFonts w:ascii="Times New Roman" w:hAnsi="Times New Roman" w:cs="Times New Roman"/>
          <w:i/>
          <w:iCs/>
          <w:u w:val="single"/>
        </w:rPr>
      </w:pPr>
      <w:r w:rsidRPr="00D80331">
        <w:rPr>
          <w:rFonts w:ascii="Times New Roman" w:hAnsi="Times New Roman" w:cs="Times New Roman"/>
          <w:i/>
          <w:iCs/>
          <w:u w:val="single"/>
        </w:rPr>
        <w:t>School Leadership and the school as a learning organisation</w:t>
      </w:r>
    </w:p>
    <w:p w14:paraId="2A9879D9" w14:textId="77777777" w:rsidR="00D80331" w:rsidRPr="00D80331" w:rsidRDefault="00D80331" w:rsidP="00D80331">
      <w:pPr>
        <w:spacing w:line="360" w:lineRule="auto"/>
        <w:rPr>
          <w:rFonts w:ascii="Times New Roman" w:hAnsi="Times New Roman" w:cs="Times New Roman"/>
          <w:i/>
          <w:iCs/>
          <w:u w:val="single"/>
        </w:rPr>
      </w:pPr>
    </w:p>
    <w:p w14:paraId="07EB6C0F" w14:textId="77777777" w:rsidR="00D80331" w:rsidRDefault="00D80331" w:rsidP="00D80331">
      <w:pPr>
        <w:spacing w:line="360" w:lineRule="auto"/>
        <w:rPr>
          <w:rFonts w:ascii="Times New Roman" w:hAnsi="Times New Roman" w:cs="Times New Roman"/>
        </w:rPr>
      </w:pPr>
      <w:r>
        <w:rPr>
          <w:rFonts w:ascii="Times New Roman" w:hAnsi="Times New Roman" w:cs="Times New Roman"/>
        </w:rPr>
        <w:t>From an international perspective, the education sector does not always have a good track record of innovating itself (Kools and Stoll, 2016). Change has been referred to as a multi-faceted process and creating successful lasting change has proven hard. Fullan (2015) notes that many changes only occur at the surface level without altering behaviours and beliefs.</w:t>
      </w:r>
    </w:p>
    <w:p w14:paraId="6D9D252F" w14:textId="36873BEB" w:rsidR="00D80331" w:rsidRDefault="00D80331" w:rsidP="00D80331">
      <w:pPr>
        <w:spacing w:line="360" w:lineRule="auto"/>
        <w:rPr>
          <w:rFonts w:ascii="Times New Roman" w:hAnsi="Times New Roman" w:cs="Times New Roman"/>
        </w:rPr>
      </w:pPr>
      <w:r>
        <w:rPr>
          <w:rFonts w:ascii="Times New Roman" w:hAnsi="Times New Roman" w:cs="Times New Roman"/>
        </w:rPr>
        <w:t>Leadership is seen as the essential influence that can bring all the parts of an organisation together to ensure that the whole is more than the sum of its parts and that it is sustainable (Kools and Stoll, 2016).</w:t>
      </w:r>
    </w:p>
    <w:p w14:paraId="7D128826" w14:textId="77777777" w:rsidR="00D80331" w:rsidRDefault="00D80331" w:rsidP="00D80331">
      <w:pPr>
        <w:spacing w:line="360" w:lineRule="auto"/>
        <w:rPr>
          <w:rFonts w:ascii="Times New Roman" w:hAnsi="Times New Roman" w:cs="Times New Roman"/>
        </w:rPr>
      </w:pPr>
    </w:p>
    <w:p w14:paraId="40A85C95" w14:textId="4AFE1B95" w:rsidR="00D80331" w:rsidRDefault="00D80331" w:rsidP="00D80331">
      <w:pPr>
        <w:spacing w:line="360" w:lineRule="auto"/>
        <w:rPr>
          <w:rFonts w:ascii="Times New Roman" w:hAnsi="Times New Roman" w:cs="Times New Roman"/>
        </w:rPr>
      </w:pPr>
      <w:r>
        <w:rPr>
          <w:rFonts w:ascii="Times New Roman" w:hAnsi="Times New Roman" w:cs="Times New Roman"/>
        </w:rPr>
        <w:t xml:space="preserve">Developing this, Estyn (2018a) reported on a survey, established to identify and share factors that appeared to be supporting successful curriculum innovation in schools in response to the forthcoming curriculum change (Donaldson, 2015). Within Wales, a few schools have worked with the OECD to develop an all-Wales model of schools as learning organisations (SLO), based on the report from Kools and Stoll (2016). From this emerged a framework (Welsh Government, 2017) with seven dimensions, highlighting how schools can develop as a learning organisation. </w:t>
      </w:r>
    </w:p>
    <w:p w14:paraId="1174EDB0" w14:textId="77777777" w:rsidR="00D80331" w:rsidRDefault="00D80331" w:rsidP="00D80331">
      <w:pPr>
        <w:spacing w:line="360" w:lineRule="auto"/>
        <w:rPr>
          <w:rFonts w:ascii="Times New Roman" w:hAnsi="Times New Roman" w:cs="Times New Roman"/>
        </w:rPr>
      </w:pPr>
    </w:p>
    <w:p w14:paraId="15F4982C" w14:textId="4DCF2226" w:rsidR="00D80331" w:rsidRDefault="00D80331" w:rsidP="00D80331">
      <w:pPr>
        <w:spacing w:line="360" w:lineRule="auto"/>
        <w:rPr>
          <w:rFonts w:ascii="Times New Roman" w:hAnsi="Times New Roman" w:cs="Times New Roman"/>
        </w:rPr>
      </w:pPr>
      <w:r>
        <w:rPr>
          <w:rFonts w:ascii="Times New Roman" w:hAnsi="Times New Roman" w:cs="Times New Roman"/>
        </w:rPr>
        <w:t xml:space="preserve">With respect to creativity, one dimension that seems of particular importance, is entitled ‘establishing a culture of enquiry, innovation and exploration’ (Welsh Government, 2017), which promotes an openness to risk taking and thinking and doing things differently. This is </w:t>
      </w:r>
      <w:r>
        <w:rPr>
          <w:rFonts w:ascii="Times New Roman" w:hAnsi="Times New Roman" w:cs="Times New Roman"/>
        </w:rPr>
        <w:lastRenderedPageBreak/>
        <w:t>dependent on proactive leaders and creative change agents who retain a strong focus on improving learning and teaching.</w:t>
      </w:r>
    </w:p>
    <w:p w14:paraId="1E5DE1E6" w14:textId="77777777" w:rsidR="00D80331" w:rsidRDefault="00D80331" w:rsidP="00D80331">
      <w:pPr>
        <w:spacing w:line="360" w:lineRule="auto"/>
        <w:rPr>
          <w:rFonts w:ascii="Times New Roman" w:hAnsi="Times New Roman" w:cs="Times New Roman"/>
        </w:rPr>
      </w:pPr>
    </w:p>
    <w:p w14:paraId="637E93DE" w14:textId="12B00315" w:rsidR="00D80331" w:rsidRDefault="00D80331" w:rsidP="00D80331">
      <w:pPr>
        <w:spacing w:line="360" w:lineRule="auto"/>
        <w:rPr>
          <w:rFonts w:ascii="Times New Roman" w:hAnsi="Times New Roman" w:cs="Times New Roman"/>
        </w:rPr>
      </w:pPr>
      <w:r>
        <w:rPr>
          <w:rFonts w:ascii="Times New Roman" w:hAnsi="Times New Roman" w:cs="Times New Roman"/>
        </w:rPr>
        <w:t>These factors contribute to headteachers encouraging staff to design learning experiences that harness the curiosity and creativity of pupils and support risk-taking and pupils’ independent learning (Estyn, 2018a).</w:t>
      </w:r>
    </w:p>
    <w:p w14:paraId="0572FDE5" w14:textId="77777777" w:rsidR="00D80331" w:rsidRDefault="00D80331" w:rsidP="00D80331">
      <w:pPr>
        <w:spacing w:line="360" w:lineRule="auto"/>
        <w:rPr>
          <w:rFonts w:ascii="Times New Roman" w:hAnsi="Times New Roman" w:cs="Times New Roman"/>
        </w:rPr>
      </w:pPr>
    </w:p>
    <w:p w14:paraId="09FB9B38" w14:textId="5912DCA1" w:rsidR="00D80331" w:rsidRPr="00D80331" w:rsidRDefault="00D80331" w:rsidP="00D80331">
      <w:pPr>
        <w:spacing w:line="360" w:lineRule="auto"/>
        <w:rPr>
          <w:rFonts w:ascii="Times New Roman" w:hAnsi="Times New Roman" w:cs="Times New Roman"/>
          <w:i/>
          <w:iCs/>
          <w:u w:val="single"/>
        </w:rPr>
      </w:pPr>
      <w:r w:rsidRPr="00D80331">
        <w:rPr>
          <w:rFonts w:ascii="Times New Roman" w:hAnsi="Times New Roman" w:cs="Times New Roman"/>
          <w:i/>
          <w:iCs/>
          <w:u w:val="single"/>
        </w:rPr>
        <w:t xml:space="preserve">Planning for Creativity </w:t>
      </w:r>
    </w:p>
    <w:p w14:paraId="66181CF4" w14:textId="77777777" w:rsidR="00D80331" w:rsidRDefault="00D80331" w:rsidP="00D80331">
      <w:pPr>
        <w:spacing w:line="360" w:lineRule="auto"/>
        <w:rPr>
          <w:rFonts w:ascii="Times New Roman" w:hAnsi="Times New Roman" w:cs="Times New Roman"/>
        </w:rPr>
      </w:pPr>
    </w:p>
    <w:p w14:paraId="147E7895" w14:textId="67F228C9" w:rsidR="00D80331" w:rsidRDefault="00D80331" w:rsidP="00D80331">
      <w:pPr>
        <w:spacing w:line="360" w:lineRule="auto"/>
        <w:rPr>
          <w:rFonts w:ascii="Times New Roman" w:hAnsi="Times New Roman" w:cs="Times New Roman"/>
        </w:rPr>
      </w:pPr>
      <w:r>
        <w:rPr>
          <w:rFonts w:ascii="Times New Roman" w:hAnsi="Times New Roman" w:cs="Times New Roman"/>
        </w:rPr>
        <w:t xml:space="preserve">The Foundation Phase was introduced in 2008 and was intended to promote a radical move from the more formal, competency-based approach associated with the previous Key Stage 1 National Curriculum. It was designed to promote discovery and independence and placed a greater emphasis on using the outdoor environment as a resource for children’s learning. Teachers had the opportunity to use and develop learning environments that would be conducive to creativity (Csikszentmihalyi, 1996, Craft et al, 2012 and Donaldson, 2015). </w:t>
      </w:r>
    </w:p>
    <w:p w14:paraId="5013874D" w14:textId="77777777" w:rsidR="00D80331" w:rsidRDefault="00D80331" w:rsidP="00D80331">
      <w:pPr>
        <w:spacing w:line="360" w:lineRule="auto"/>
        <w:rPr>
          <w:rFonts w:ascii="Times New Roman" w:hAnsi="Times New Roman" w:cs="Times New Roman"/>
        </w:rPr>
      </w:pPr>
    </w:p>
    <w:p w14:paraId="52E4994F" w14:textId="461BA970" w:rsidR="00D80331" w:rsidRDefault="00D80331" w:rsidP="00D80331">
      <w:pPr>
        <w:spacing w:line="360" w:lineRule="auto"/>
        <w:rPr>
          <w:rFonts w:ascii="Times New Roman" w:hAnsi="Times New Roman" w:cs="Times New Roman"/>
        </w:rPr>
      </w:pPr>
      <w:r>
        <w:rPr>
          <w:rFonts w:ascii="Times New Roman" w:hAnsi="Times New Roman" w:cs="Times New Roman"/>
        </w:rPr>
        <w:t>Alongside the use of environment is a need to consider pedagogy. Craft et al (2012) saw four core elements of pedagogy which nurtured possibility thinking amongst young children. These included the need to place a big value on enabling children’s agency, offering children both time and space to develop their ideas. Teachers need to stand back from the children, yet closely scrutinise the children’s engagement, in order to choose the optimum moment to step in to provide, clarify, support, extend and challenge.</w:t>
      </w:r>
    </w:p>
    <w:p w14:paraId="2E3FFDA3" w14:textId="77777777" w:rsidR="00D80331" w:rsidRDefault="00D80331" w:rsidP="00D80331">
      <w:pPr>
        <w:spacing w:line="360" w:lineRule="auto"/>
        <w:rPr>
          <w:rFonts w:ascii="Times New Roman" w:hAnsi="Times New Roman" w:cs="Times New Roman"/>
        </w:rPr>
      </w:pPr>
    </w:p>
    <w:p w14:paraId="26DA59D8" w14:textId="183A7E79" w:rsidR="00D80331" w:rsidRDefault="00D80331" w:rsidP="00D80331">
      <w:pPr>
        <w:spacing w:line="360" w:lineRule="auto"/>
        <w:rPr>
          <w:rFonts w:ascii="Times New Roman" w:hAnsi="Times New Roman" w:cs="Times New Roman"/>
        </w:rPr>
      </w:pPr>
      <w:r>
        <w:rPr>
          <w:rFonts w:ascii="Times New Roman" w:hAnsi="Times New Roman" w:cs="Times New Roman"/>
        </w:rPr>
        <w:t>Respondents to the Donaldson report (2015) identified the ethos, principles and pedagogy of the Foundation Phase as a significant strength of educational practice in Wales. Donaldson saw a curriculum based on Areas of Learning and Experience, instead of subjects, enabling schools to build on successful ‘Foundation’ practice into the middle years of primary education and beyond. It appeared that the few schools that had already extended Foundation Phase philosophy and pedagogy into the 7-11 age range, reported the removal of subject barriers, that had often been seen as an inhibitor to creativity and flexibility in the curriculum, as increasing children’s engagement.</w:t>
      </w:r>
    </w:p>
    <w:p w14:paraId="1712B835" w14:textId="77777777" w:rsidR="00D80331" w:rsidRDefault="00D80331" w:rsidP="00D80331">
      <w:pPr>
        <w:spacing w:line="360" w:lineRule="auto"/>
        <w:rPr>
          <w:rFonts w:ascii="Times New Roman" w:hAnsi="Times New Roman" w:cs="Times New Roman"/>
        </w:rPr>
      </w:pPr>
    </w:p>
    <w:p w14:paraId="21B58DC2" w14:textId="44319156" w:rsidR="00D80331" w:rsidRDefault="00D80331" w:rsidP="00D80331">
      <w:pPr>
        <w:spacing w:line="360" w:lineRule="auto"/>
        <w:rPr>
          <w:rFonts w:ascii="Times New Roman" w:hAnsi="Times New Roman" w:cs="Times New Roman"/>
        </w:rPr>
      </w:pPr>
      <w:r w:rsidRPr="00674264">
        <w:rPr>
          <w:rFonts w:ascii="Times New Roman" w:hAnsi="Times New Roman" w:cs="Times New Roman"/>
        </w:rPr>
        <w:t xml:space="preserve">The four curriculum purposes proposed by </w:t>
      </w:r>
      <w:r>
        <w:rPr>
          <w:rFonts w:ascii="Times New Roman" w:hAnsi="Times New Roman" w:cs="Times New Roman"/>
        </w:rPr>
        <w:t>Donaldson (2015),</w:t>
      </w:r>
      <w:r w:rsidRPr="00674264">
        <w:rPr>
          <w:rFonts w:ascii="Times New Roman" w:hAnsi="Times New Roman" w:cs="Times New Roman"/>
        </w:rPr>
        <w:t xml:space="preserve"> require a wide repertoire of teaching and learning approaches. By embedding the Cross-curriculum Responsibilities and </w:t>
      </w:r>
      <w:r w:rsidRPr="00674264">
        <w:rPr>
          <w:rFonts w:ascii="Times New Roman" w:hAnsi="Times New Roman" w:cs="Times New Roman"/>
        </w:rPr>
        <w:lastRenderedPageBreak/>
        <w:t>wider skills in each Area of Learning and Experience the new structure gives clear signals about related teaching approaches. The intention is to release the creativity and energy of teachers to provide rich learning for children and young people.</w:t>
      </w:r>
    </w:p>
    <w:p w14:paraId="3CA1600B" w14:textId="77777777" w:rsidR="00D80331" w:rsidRPr="00674264" w:rsidRDefault="00D80331" w:rsidP="00D80331">
      <w:pPr>
        <w:spacing w:line="360" w:lineRule="auto"/>
        <w:rPr>
          <w:rFonts w:ascii="Times New Roman" w:hAnsi="Times New Roman" w:cs="Times New Roman"/>
        </w:rPr>
      </w:pPr>
    </w:p>
    <w:p w14:paraId="4D0C2098" w14:textId="15EE4AA2" w:rsidR="00D80331" w:rsidRDefault="00D80331" w:rsidP="00D80331">
      <w:pPr>
        <w:spacing w:line="360" w:lineRule="auto"/>
        <w:rPr>
          <w:rFonts w:ascii="Times New Roman" w:hAnsi="Times New Roman" w:cs="Times New Roman"/>
        </w:rPr>
      </w:pPr>
      <w:r w:rsidRPr="009E391B">
        <w:rPr>
          <w:rFonts w:ascii="Times New Roman" w:hAnsi="Times New Roman" w:cs="Times New Roman"/>
        </w:rPr>
        <w:t>Creativity relies heavily on access to high-quality authentic information from a range of subject disciplines that act as a catalyst for innovation. In order to fully engage with learning, children and young people require rich, stimulating environments where they can explore and experiment with ideas and resources, collaborate actively with their peers and make dynamic connections with a clear sense of purpose to construct meaning</w:t>
      </w:r>
      <w:r>
        <w:rPr>
          <w:rFonts w:ascii="Times New Roman" w:hAnsi="Times New Roman" w:cs="Times New Roman"/>
        </w:rPr>
        <w:t xml:space="preserve"> (Donaldson, 2015)</w:t>
      </w:r>
      <w:r w:rsidRPr="009E391B">
        <w:rPr>
          <w:rFonts w:ascii="Times New Roman" w:hAnsi="Times New Roman" w:cs="Times New Roman"/>
        </w:rPr>
        <w:t xml:space="preserve">. </w:t>
      </w:r>
    </w:p>
    <w:p w14:paraId="71B1EB03" w14:textId="77777777" w:rsidR="00D80331" w:rsidRPr="009E391B" w:rsidRDefault="00D80331" w:rsidP="00D80331">
      <w:pPr>
        <w:spacing w:line="360" w:lineRule="auto"/>
        <w:rPr>
          <w:rFonts w:ascii="Times New Roman" w:hAnsi="Times New Roman" w:cs="Times New Roman"/>
        </w:rPr>
      </w:pPr>
    </w:p>
    <w:p w14:paraId="654B4E3E" w14:textId="5191BAD7" w:rsidR="00D80331" w:rsidRDefault="00D80331" w:rsidP="00D80331">
      <w:pPr>
        <w:spacing w:line="360" w:lineRule="auto"/>
        <w:rPr>
          <w:rFonts w:ascii="Times New Roman" w:hAnsi="Times New Roman" w:cs="Times New Roman"/>
        </w:rPr>
      </w:pPr>
      <w:bookmarkStart w:id="0" w:name="_Hlk35187911"/>
      <w:r>
        <w:rPr>
          <w:rFonts w:ascii="Times New Roman" w:hAnsi="Times New Roman" w:cs="Times New Roman"/>
        </w:rPr>
        <w:t>OECD (2019) offer eleven signature pedagogies (Schulman, 2005), related to the fostering of creativity that could inspire schools and teachers on how to nurture creativity in mathematics, science, visual arts, music and inter-disciplinary projects. Signature pedagogies refer to structured pedagogical models that can be applied to pedagogical activities and projects in educational settings.</w:t>
      </w:r>
    </w:p>
    <w:p w14:paraId="5EB9A18C" w14:textId="77777777" w:rsidR="00D80331" w:rsidRDefault="00D80331" w:rsidP="00D80331">
      <w:pPr>
        <w:spacing w:line="360" w:lineRule="auto"/>
        <w:rPr>
          <w:rFonts w:ascii="Times New Roman" w:hAnsi="Times New Roman" w:cs="Times New Roman"/>
        </w:rPr>
      </w:pPr>
    </w:p>
    <w:p w14:paraId="1505975D" w14:textId="127750BA" w:rsidR="00D80331" w:rsidRDefault="00D80331" w:rsidP="00D80331">
      <w:pPr>
        <w:spacing w:line="360" w:lineRule="auto"/>
        <w:rPr>
          <w:rFonts w:ascii="Times New Roman" w:hAnsi="Times New Roman" w:cs="Times New Roman"/>
        </w:rPr>
      </w:pPr>
      <w:r>
        <w:rPr>
          <w:rFonts w:ascii="Times New Roman" w:hAnsi="Times New Roman" w:cs="Times New Roman"/>
        </w:rPr>
        <w:t xml:space="preserve">One of these, creative partnerships, emanates from the UK and promotes changes in teaching methods by engaging creative practitioners, typically artists or others working in creative industries. Each creative project is intended to be unique to the school.  It provides training for teachers and school staff, with the common goal to place creativity at the heart of the learning process and change the pupils’ learning experiences, but also teachers and schools as a whole. </w:t>
      </w:r>
    </w:p>
    <w:p w14:paraId="0660B362" w14:textId="77777777" w:rsidR="00D80331" w:rsidRDefault="00D80331" w:rsidP="00D80331">
      <w:pPr>
        <w:spacing w:line="360" w:lineRule="auto"/>
        <w:rPr>
          <w:rFonts w:ascii="Times New Roman" w:hAnsi="Times New Roman" w:cs="Times New Roman"/>
        </w:rPr>
      </w:pPr>
    </w:p>
    <w:bookmarkEnd w:id="0"/>
    <w:p w14:paraId="128C8169" w14:textId="634AA615" w:rsidR="00D80331" w:rsidRDefault="00D80331" w:rsidP="00D80331">
      <w:pPr>
        <w:spacing w:line="360" w:lineRule="auto"/>
        <w:rPr>
          <w:rFonts w:ascii="Times New Roman" w:hAnsi="Times New Roman" w:cs="Times New Roman"/>
        </w:rPr>
      </w:pPr>
      <w:r>
        <w:rPr>
          <w:rFonts w:ascii="Times New Roman" w:hAnsi="Times New Roman" w:cs="Times New Roman"/>
        </w:rPr>
        <w:t>The development of skills related to creativity, is an explicit goal of this approach which uses the five creative habits of minds (Lucas et al, 2013). The approach intends to stimulate pupils to become imaginative, inquisitive, disciplined, collaborative and persistent in all subjects of the curriculum (OECD, 2019).</w:t>
      </w:r>
    </w:p>
    <w:p w14:paraId="41D27076" w14:textId="77777777" w:rsidR="00D80331" w:rsidRDefault="00D80331" w:rsidP="00D80331">
      <w:pPr>
        <w:spacing w:line="360" w:lineRule="auto"/>
        <w:rPr>
          <w:rFonts w:ascii="Times New Roman" w:hAnsi="Times New Roman" w:cs="Times New Roman"/>
        </w:rPr>
      </w:pPr>
    </w:p>
    <w:p w14:paraId="334D5C95" w14:textId="413129DF" w:rsidR="00D80331" w:rsidRDefault="00D80331" w:rsidP="00D80331">
      <w:pPr>
        <w:spacing w:line="360" w:lineRule="auto"/>
        <w:rPr>
          <w:rFonts w:ascii="Times New Roman" w:hAnsi="Times New Roman" w:cs="Times New Roman"/>
        </w:rPr>
      </w:pPr>
      <w:r>
        <w:rPr>
          <w:rFonts w:ascii="Times New Roman" w:hAnsi="Times New Roman" w:cs="Times New Roman"/>
        </w:rPr>
        <w:t>This model moves students from a model of acquisition of knowledge known by others, to one where students have a greater sense of agency in their learning (Galton, 2007) envisaged by Craft et al (2012).</w:t>
      </w:r>
    </w:p>
    <w:p w14:paraId="16202309" w14:textId="77777777" w:rsidR="00D80331" w:rsidRDefault="00D80331" w:rsidP="00D80331">
      <w:pPr>
        <w:spacing w:line="360" w:lineRule="auto"/>
        <w:rPr>
          <w:rFonts w:ascii="Times New Roman" w:hAnsi="Times New Roman" w:cs="Times New Roman"/>
        </w:rPr>
      </w:pPr>
    </w:p>
    <w:p w14:paraId="39E585E3" w14:textId="69ECCDA2" w:rsidR="00D80331" w:rsidRDefault="00D80331" w:rsidP="00D80331">
      <w:pPr>
        <w:spacing w:line="360" w:lineRule="auto"/>
        <w:rPr>
          <w:rFonts w:ascii="Times New Roman" w:hAnsi="Times New Roman" w:cs="Times New Roman"/>
        </w:rPr>
      </w:pPr>
      <w:r>
        <w:rPr>
          <w:rFonts w:ascii="Times New Roman" w:hAnsi="Times New Roman" w:cs="Times New Roman"/>
        </w:rPr>
        <w:t xml:space="preserve">The OECD (2019) explained the other signature pedagogies and shared resources, including examples of lesson plans that enable teaching, learning and assessing creativity. Reflecting </w:t>
      </w:r>
      <w:r>
        <w:rPr>
          <w:rFonts w:ascii="Times New Roman" w:hAnsi="Times New Roman" w:cs="Times New Roman"/>
        </w:rPr>
        <w:lastRenderedPageBreak/>
        <w:t>the democratic definition of creativity (NACCCE, 1999), these pedagogies are predicated on the notion that all individuals can cultivate and learn behaviours and that routine use will enable them to become transferable. Lucas (2019), sees this cultivation of creativity as part of a move towards developing these skills to a broader range of real-world settings, thereby fulfilling purposes articulated by Donaldson (2015).</w:t>
      </w:r>
    </w:p>
    <w:p w14:paraId="3C99B6FD" w14:textId="77777777" w:rsidR="00D80331" w:rsidRDefault="00D80331" w:rsidP="00D80331">
      <w:pPr>
        <w:spacing w:line="360" w:lineRule="auto"/>
        <w:rPr>
          <w:rFonts w:ascii="Times New Roman" w:hAnsi="Times New Roman" w:cs="Times New Roman"/>
        </w:rPr>
      </w:pPr>
    </w:p>
    <w:p w14:paraId="354E336D" w14:textId="774BDA40" w:rsidR="00D80331" w:rsidRPr="00D80331" w:rsidRDefault="00D80331" w:rsidP="00D80331">
      <w:pPr>
        <w:spacing w:line="360" w:lineRule="auto"/>
        <w:rPr>
          <w:rFonts w:ascii="Times New Roman" w:hAnsi="Times New Roman" w:cs="Times New Roman"/>
          <w:i/>
          <w:iCs/>
          <w:u w:val="single"/>
        </w:rPr>
      </w:pPr>
      <w:r w:rsidRPr="00D80331">
        <w:rPr>
          <w:rFonts w:ascii="Times New Roman" w:hAnsi="Times New Roman" w:cs="Times New Roman"/>
          <w:i/>
          <w:iCs/>
          <w:u w:val="single"/>
        </w:rPr>
        <w:t>Assessing creativity</w:t>
      </w:r>
    </w:p>
    <w:p w14:paraId="5E80A118" w14:textId="77777777" w:rsidR="00D80331" w:rsidRDefault="00D80331" w:rsidP="00D80331">
      <w:pPr>
        <w:spacing w:line="360" w:lineRule="auto"/>
        <w:rPr>
          <w:rFonts w:ascii="Times New Roman" w:hAnsi="Times New Roman" w:cs="Times New Roman"/>
        </w:rPr>
      </w:pPr>
    </w:p>
    <w:p w14:paraId="1417ADE6" w14:textId="07B10358" w:rsidR="00D80331" w:rsidRDefault="00D80331" w:rsidP="00D80331">
      <w:pPr>
        <w:spacing w:line="360" w:lineRule="auto"/>
        <w:rPr>
          <w:rFonts w:ascii="Times New Roman" w:hAnsi="Times New Roman" w:cs="Times New Roman"/>
        </w:rPr>
      </w:pPr>
      <w:r>
        <w:rPr>
          <w:rFonts w:ascii="Times New Roman" w:hAnsi="Times New Roman" w:cs="Times New Roman"/>
        </w:rPr>
        <w:t xml:space="preserve">Just as across the educational world, there is no widely used definition of what creativity is, there is also no agreed framework for assessing its development in schools and few assessment tools specifically designed to track learners’ progress. </w:t>
      </w:r>
    </w:p>
    <w:p w14:paraId="2CD9F07B" w14:textId="77777777" w:rsidR="00D80331" w:rsidRDefault="00D80331" w:rsidP="00D80331">
      <w:pPr>
        <w:spacing w:line="360" w:lineRule="auto"/>
        <w:rPr>
          <w:rFonts w:ascii="Times New Roman" w:hAnsi="Times New Roman" w:cs="Times New Roman"/>
        </w:rPr>
      </w:pPr>
    </w:p>
    <w:p w14:paraId="6B77071A" w14:textId="3FEB6A49" w:rsidR="00D80331" w:rsidRDefault="00D80331" w:rsidP="00D80331">
      <w:pPr>
        <w:spacing w:line="360" w:lineRule="auto"/>
        <w:rPr>
          <w:rFonts w:ascii="Times New Roman" w:hAnsi="Times New Roman" w:cs="Times New Roman"/>
        </w:rPr>
      </w:pPr>
      <w:r>
        <w:rPr>
          <w:rFonts w:ascii="Times New Roman" w:hAnsi="Times New Roman" w:cs="Times New Roman"/>
        </w:rPr>
        <w:t xml:space="preserve">Lucas et al (2013) consider that an approach must be both rigorous to ensure credibility and user-friendly to be utilised by busy teachers. This view was supported by Donaldson (2015), who saw the lack of any requirement to assess creativity in any format as contributing to the undervaluing of creativity. </w:t>
      </w:r>
      <w:r w:rsidRPr="004D5B8B">
        <w:rPr>
          <w:rFonts w:ascii="Times New Roman" w:hAnsi="Times New Roman" w:cs="Times New Roman"/>
        </w:rPr>
        <w:t>Unsurprisingly, many teachers focus more closely on high-stakes state-mandated testing than on tracking the development of dispositions</w:t>
      </w:r>
      <w:r>
        <w:rPr>
          <w:rFonts w:ascii="Times New Roman" w:hAnsi="Times New Roman" w:cs="Times New Roman"/>
        </w:rPr>
        <w:t>,</w:t>
      </w:r>
      <w:r w:rsidRPr="004D5B8B">
        <w:rPr>
          <w:rFonts w:ascii="Times New Roman" w:hAnsi="Times New Roman" w:cs="Times New Roman"/>
        </w:rPr>
        <w:t xml:space="preserve"> such as creativity </w:t>
      </w:r>
      <w:r>
        <w:rPr>
          <w:rFonts w:ascii="Times New Roman" w:hAnsi="Times New Roman" w:cs="Times New Roman"/>
        </w:rPr>
        <w:t>(</w:t>
      </w:r>
      <w:r w:rsidRPr="004D5B8B">
        <w:rPr>
          <w:rFonts w:ascii="Times New Roman" w:hAnsi="Times New Roman" w:cs="Times New Roman"/>
        </w:rPr>
        <w:t>Wiliam et al., 2004).</w:t>
      </w:r>
    </w:p>
    <w:p w14:paraId="455956EC" w14:textId="77777777" w:rsidR="00D80331" w:rsidRDefault="00D80331" w:rsidP="00D80331">
      <w:pPr>
        <w:spacing w:line="360" w:lineRule="auto"/>
        <w:rPr>
          <w:rFonts w:ascii="Times New Roman" w:hAnsi="Times New Roman" w:cs="Times New Roman"/>
        </w:rPr>
      </w:pPr>
    </w:p>
    <w:p w14:paraId="50585346" w14:textId="0F6884DD" w:rsidR="00D80331" w:rsidRDefault="00D80331" w:rsidP="00D80331">
      <w:pPr>
        <w:spacing w:line="360" w:lineRule="auto"/>
        <w:rPr>
          <w:rFonts w:ascii="Times New Roman" w:hAnsi="Times New Roman" w:cs="Times New Roman"/>
        </w:rPr>
      </w:pPr>
      <w:r>
        <w:rPr>
          <w:rFonts w:ascii="Times New Roman" w:hAnsi="Times New Roman" w:cs="Times New Roman"/>
        </w:rPr>
        <w:t>Developing this perspective, Donaldson (2015) saw assessment as needing to align with the purposes of learning, planning in advance for how to use assessment, and actually assessing what matters. As part of this process, it was considered necessary to engage children in their own assessment and be as light touch as possible and avoid unnecessary bureaucracy. Importantly, it was acknowledged that many of the most worthwhile intentions for children and young people’s learning, will be difficult to assess.</w:t>
      </w:r>
    </w:p>
    <w:p w14:paraId="37BDBFB1" w14:textId="77777777" w:rsidR="00D80331" w:rsidRDefault="00D80331" w:rsidP="00D80331">
      <w:pPr>
        <w:spacing w:line="360" w:lineRule="auto"/>
        <w:rPr>
          <w:rFonts w:ascii="Times New Roman" w:hAnsi="Times New Roman" w:cs="Times New Roman"/>
        </w:rPr>
      </w:pPr>
    </w:p>
    <w:p w14:paraId="677F94BF" w14:textId="77777777" w:rsidR="00D80331" w:rsidRDefault="00D80331" w:rsidP="00D80331">
      <w:pPr>
        <w:spacing w:line="360" w:lineRule="auto"/>
        <w:rPr>
          <w:rFonts w:ascii="Times New Roman" w:hAnsi="Times New Roman" w:cs="Times New Roman"/>
        </w:rPr>
      </w:pPr>
      <w:r>
        <w:rPr>
          <w:rFonts w:ascii="Times New Roman" w:hAnsi="Times New Roman" w:cs="Times New Roman"/>
        </w:rPr>
        <w:t xml:space="preserve">Lucas et al. (2013) consider that there are two clear benefits of assessing pupil progress in the development of creativity. The first of these enables teachers to be more precise and confident in developing young children’s creativity. The second sees learners gaining a greater understanding of what it is to be creative and therefore display the full range of their creative dispositions in a wide variety of contexts. They acknowledge their five creative dispositions framework, focuses on the characteristics of creative dispositions that might be assessable, rather than the nature of creative output and performance. There is a focus on what is going on for the learner during acts of creativity, the collaborative nature of </w:t>
      </w:r>
      <w:r>
        <w:rPr>
          <w:rFonts w:ascii="Times New Roman" w:hAnsi="Times New Roman" w:cs="Times New Roman"/>
        </w:rPr>
        <w:lastRenderedPageBreak/>
        <w:t>creativity, what can be learnable and the importance of context whether within subjects or in a more generalisable form. There was also an emphasis on the discipline of being creative as well as considering free-thinking.</w:t>
      </w:r>
    </w:p>
    <w:p w14:paraId="0BEAE100" w14:textId="1C01071E" w:rsidR="00D80331" w:rsidRDefault="00D80331" w:rsidP="00D80331">
      <w:pPr>
        <w:rPr>
          <w:sz w:val="52"/>
          <w:szCs w:val="52"/>
        </w:rPr>
      </w:pPr>
    </w:p>
    <w:p w14:paraId="1EA817A8" w14:textId="77777777" w:rsidR="00D80331" w:rsidRDefault="00D80331" w:rsidP="00D80331">
      <w:pPr>
        <w:jc w:val="center"/>
        <w:rPr>
          <w:rFonts w:ascii="Times New Roman" w:hAnsi="Times New Roman" w:cs="Times New Roman"/>
        </w:rPr>
      </w:pPr>
    </w:p>
    <w:p w14:paraId="3512810A" w14:textId="77777777" w:rsidR="00907BBE" w:rsidRDefault="00907BBE" w:rsidP="00D80331">
      <w:pPr>
        <w:rPr>
          <w:rFonts w:ascii="Times New Roman" w:hAnsi="Times New Roman" w:cs="Times New Roman"/>
          <w:b/>
          <w:bCs/>
          <w:i/>
          <w:iCs/>
          <w:sz w:val="32"/>
          <w:szCs w:val="32"/>
          <w:u w:val="single"/>
        </w:rPr>
      </w:pPr>
    </w:p>
    <w:p w14:paraId="23471D87" w14:textId="77777777" w:rsidR="00907BBE" w:rsidRDefault="00907BBE" w:rsidP="00D80331">
      <w:pPr>
        <w:rPr>
          <w:rFonts w:ascii="Times New Roman" w:hAnsi="Times New Roman" w:cs="Times New Roman"/>
          <w:b/>
          <w:bCs/>
          <w:i/>
          <w:iCs/>
          <w:sz w:val="32"/>
          <w:szCs w:val="32"/>
          <w:u w:val="single"/>
        </w:rPr>
      </w:pPr>
    </w:p>
    <w:p w14:paraId="34AC014F" w14:textId="77777777" w:rsidR="00907BBE" w:rsidRDefault="00907BBE" w:rsidP="00D80331">
      <w:pPr>
        <w:rPr>
          <w:rFonts w:ascii="Times New Roman" w:hAnsi="Times New Roman" w:cs="Times New Roman"/>
          <w:b/>
          <w:bCs/>
          <w:i/>
          <w:iCs/>
          <w:sz w:val="32"/>
          <w:szCs w:val="32"/>
          <w:u w:val="single"/>
        </w:rPr>
      </w:pPr>
    </w:p>
    <w:p w14:paraId="347633A2" w14:textId="77777777" w:rsidR="00907BBE" w:rsidRDefault="00907BBE" w:rsidP="00D80331">
      <w:pPr>
        <w:rPr>
          <w:rFonts w:ascii="Times New Roman" w:hAnsi="Times New Roman" w:cs="Times New Roman"/>
          <w:b/>
          <w:bCs/>
          <w:i/>
          <w:iCs/>
          <w:sz w:val="32"/>
          <w:szCs w:val="32"/>
          <w:u w:val="single"/>
        </w:rPr>
      </w:pPr>
    </w:p>
    <w:p w14:paraId="7A12D767" w14:textId="77777777" w:rsidR="00907BBE" w:rsidRDefault="00907BBE" w:rsidP="00D80331">
      <w:pPr>
        <w:rPr>
          <w:rFonts w:ascii="Times New Roman" w:hAnsi="Times New Roman" w:cs="Times New Roman"/>
          <w:b/>
          <w:bCs/>
          <w:i/>
          <w:iCs/>
          <w:sz w:val="32"/>
          <w:szCs w:val="32"/>
          <w:u w:val="single"/>
        </w:rPr>
      </w:pPr>
    </w:p>
    <w:p w14:paraId="573F4A18" w14:textId="77777777" w:rsidR="00907BBE" w:rsidRDefault="00907BBE" w:rsidP="00D80331">
      <w:pPr>
        <w:rPr>
          <w:rFonts w:ascii="Times New Roman" w:hAnsi="Times New Roman" w:cs="Times New Roman"/>
          <w:b/>
          <w:bCs/>
          <w:i/>
          <w:iCs/>
          <w:sz w:val="32"/>
          <w:szCs w:val="32"/>
          <w:u w:val="single"/>
        </w:rPr>
      </w:pPr>
    </w:p>
    <w:p w14:paraId="532F4E8A" w14:textId="77777777" w:rsidR="00907BBE" w:rsidRDefault="00907BBE" w:rsidP="00D80331">
      <w:pPr>
        <w:rPr>
          <w:rFonts w:ascii="Times New Roman" w:hAnsi="Times New Roman" w:cs="Times New Roman"/>
          <w:b/>
          <w:bCs/>
          <w:i/>
          <w:iCs/>
          <w:sz w:val="32"/>
          <w:szCs w:val="32"/>
          <w:u w:val="single"/>
        </w:rPr>
      </w:pPr>
    </w:p>
    <w:p w14:paraId="61E4AB71" w14:textId="77777777" w:rsidR="00907BBE" w:rsidRDefault="00907BBE" w:rsidP="00D80331">
      <w:pPr>
        <w:rPr>
          <w:rFonts w:ascii="Times New Roman" w:hAnsi="Times New Roman" w:cs="Times New Roman"/>
          <w:b/>
          <w:bCs/>
          <w:i/>
          <w:iCs/>
          <w:sz w:val="32"/>
          <w:szCs w:val="32"/>
          <w:u w:val="single"/>
        </w:rPr>
      </w:pPr>
    </w:p>
    <w:p w14:paraId="2853DB25" w14:textId="77777777" w:rsidR="00907BBE" w:rsidRDefault="00907BBE" w:rsidP="00D80331">
      <w:pPr>
        <w:rPr>
          <w:rFonts w:ascii="Times New Roman" w:hAnsi="Times New Roman" w:cs="Times New Roman"/>
          <w:b/>
          <w:bCs/>
          <w:i/>
          <w:iCs/>
          <w:sz w:val="32"/>
          <w:szCs w:val="32"/>
          <w:u w:val="single"/>
        </w:rPr>
      </w:pPr>
    </w:p>
    <w:p w14:paraId="1E5C589B" w14:textId="77777777" w:rsidR="00907BBE" w:rsidRDefault="00907BBE" w:rsidP="00D80331">
      <w:pPr>
        <w:rPr>
          <w:rFonts w:ascii="Times New Roman" w:hAnsi="Times New Roman" w:cs="Times New Roman"/>
          <w:b/>
          <w:bCs/>
          <w:i/>
          <w:iCs/>
          <w:sz w:val="32"/>
          <w:szCs w:val="32"/>
          <w:u w:val="single"/>
        </w:rPr>
      </w:pPr>
    </w:p>
    <w:p w14:paraId="78B6B7FD" w14:textId="77777777" w:rsidR="00907BBE" w:rsidRDefault="00907BBE" w:rsidP="00D80331">
      <w:pPr>
        <w:rPr>
          <w:rFonts w:ascii="Times New Roman" w:hAnsi="Times New Roman" w:cs="Times New Roman"/>
          <w:b/>
          <w:bCs/>
          <w:i/>
          <w:iCs/>
          <w:sz w:val="32"/>
          <w:szCs w:val="32"/>
          <w:u w:val="single"/>
        </w:rPr>
      </w:pPr>
    </w:p>
    <w:p w14:paraId="40783FBC" w14:textId="77777777" w:rsidR="00907BBE" w:rsidRDefault="00907BBE" w:rsidP="00D80331">
      <w:pPr>
        <w:rPr>
          <w:rFonts w:ascii="Times New Roman" w:hAnsi="Times New Roman" w:cs="Times New Roman"/>
          <w:b/>
          <w:bCs/>
          <w:i/>
          <w:iCs/>
          <w:sz w:val="32"/>
          <w:szCs w:val="32"/>
          <w:u w:val="single"/>
        </w:rPr>
      </w:pPr>
    </w:p>
    <w:p w14:paraId="7456E611" w14:textId="77777777" w:rsidR="00907BBE" w:rsidRDefault="00907BBE" w:rsidP="00D80331">
      <w:pPr>
        <w:rPr>
          <w:rFonts w:ascii="Times New Roman" w:hAnsi="Times New Roman" w:cs="Times New Roman"/>
          <w:b/>
          <w:bCs/>
          <w:i/>
          <w:iCs/>
          <w:sz w:val="32"/>
          <w:szCs w:val="32"/>
          <w:u w:val="single"/>
        </w:rPr>
      </w:pPr>
    </w:p>
    <w:p w14:paraId="57AEB720" w14:textId="77777777" w:rsidR="00907BBE" w:rsidRDefault="00907BBE" w:rsidP="00D80331">
      <w:pPr>
        <w:rPr>
          <w:rFonts w:ascii="Times New Roman" w:hAnsi="Times New Roman" w:cs="Times New Roman"/>
          <w:b/>
          <w:bCs/>
          <w:i/>
          <w:iCs/>
          <w:sz w:val="32"/>
          <w:szCs w:val="32"/>
          <w:u w:val="single"/>
        </w:rPr>
      </w:pPr>
    </w:p>
    <w:p w14:paraId="7008C779" w14:textId="77777777" w:rsidR="00907BBE" w:rsidRDefault="00907BBE" w:rsidP="00D80331">
      <w:pPr>
        <w:rPr>
          <w:rFonts w:ascii="Times New Roman" w:hAnsi="Times New Roman" w:cs="Times New Roman"/>
          <w:b/>
          <w:bCs/>
          <w:i/>
          <w:iCs/>
          <w:sz w:val="32"/>
          <w:szCs w:val="32"/>
          <w:u w:val="single"/>
        </w:rPr>
      </w:pPr>
    </w:p>
    <w:p w14:paraId="7E93F731" w14:textId="77777777" w:rsidR="00907BBE" w:rsidRDefault="00907BBE" w:rsidP="00D80331">
      <w:pPr>
        <w:rPr>
          <w:rFonts w:ascii="Times New Roman" w:hAnsi="Times New Roman" w:cs="Times New Roman"/>
          <w:b/>
          <w:bCs/>
          <w:i/>
          <w:iCs/>
          <w:sz w:val="32"/>
          <w:szCs w:val="32"/>
          <w:u w:val="single"/>
        </w:rPr>
      </w:pPr>
    </w:p>
    <w:p w14:paraId="60E8E996" w14:textId="77777777" w:rsidR="00907BBE" w:rsidRDefault="00907BBE" w:rsidP="00D80331">
      <w:pPr>
        <w:rPr>
          <w:rFonts w:ascii="Times New Roman" w:hAnsi="Times New Roman" w:cs="Times New Roman"/>
          <w:b/>
          <w:bCs/>
          <w:i/>
          <w:iCs/>
          <w:sz w:val="32"/>
          <w:szCs w:val="32"/>
          <w:u w:val="single"/>
        </w:rPr>
      </w:pPr>
    </w:p>
    <w:p w14:paraId="19A98844" w14:textId="77777777" w:rsidR="00907BBE" w:rsidRDefault="00907BBE" w:rsidP="00D80331">
      <w:pPr>
        <w:rPr>
          <w:rFonts w:ascii="Times New Roman" w:hAnsi="Times New Roman" w:cs="Times New Roman"/>
          <w:b/>
          <w:bCs/>
          <w:i/>
          <w:iCs/>
          <w:sz w:val="32"/>
          <w:szCs w:val="32"/>
          <w:u w:val="single"/>
        </w:rPr>
      </w:pPr>
    </w:p>
    <w:p w14:paraId="219A9D0C" w14:textId="77777777" w:rsidR="00907BBE" w:rsidRDefault="00907BBE" w:rsidP="00D80331">
      <w:pPr>
        <w:rPr>
          <w:rFonts w:ascii="Times New Roman" w:hAnsi="Times New Roman" w:cs="Times New Roman"/>
          <w:b/>
          <w:bCs/>
          <w:i/>
          <w:iCs/>
          <w:sz w:val="32"/>
          <w:szCs w:val="32"/>
          <w:u w:val="single"/>
        </w:rPr>
      </w:pPr>
    </w:p>
    <w:p w14:paraId="431D59F5" w14:textId="77777777" w:rsidR="00907BBE" w:rsidRDefault="00907BBE" w:rsidP="00D80331">
      <w:pPr>
        <w:rPr>
          <w:rFonts w:ascii="Times New Roman" w:hAnsi="Times New Roman" w:cs="Times New Roman"/>
          <w:b/>
          <w:bCs/>
          <w:i/>
          <w:iCs/>
          <w:sz w:val="32"/>
          <w:szCs w:val="32"/>
          <w:u w:val="single"/>
        </w:rPr>
      </w:pPr>
    </w:p>
    <w:p w14:paraId="185A6328" w14:textId="77777777" w:rsidR="00907BBE" w:rsidRDefault="00907BBE" w:rsidP="00D80331">
      <w:pPr>
        <w:rPr>
          <w:rFonts w:ascii="Times New Roman" w:hAnsi="Times New Roman" w:cs="Times New Roman"/>
          <w:b/>
          <w:bCs/>
          <w:i/>
          <w:iCs/>
          <w:sz w:val="32"/>
          <w:szCs w:val="32"/>
          <w:u w:val="single"/>
        </w:rPr>
      </w:pPr>
    </w:p>
    <w:p w14:paraId="6FB4137D" w14:textId="77777777" w:rsidR="00907BBE" w:rsidRDefault="00907BBE" w:rsidP="00D80331">
      <w:pPr>
        <w:rPr>
          <w:rFonts w:ascii="Times New Roman" w:hAnsi="Times New Roman" w:cs="Times New Roman"/>
          <w:b/>
          <w:bCs/>
          <w:i/>
          <w:iCs/>
          <w:sz w:val="32"/>
          <w:szCs w:val="32"/>
          <w:u w:val="single"/>
        </w:rPr>
      </w:pPr>
    </w:p>
    <w:p w14:paraId="7D8CA193" w14:textId="77777777" w:rsidR="00907BBE" w:rsidRDefault="00907BBE" w:rsidP="00D80331">
      <w:pPr>
        <w:rPr>
          <w:rFonts w:ascii="Times New Roman" w:hAnsi="Times New Roman" w:cs="Times New Roman"/>
          <w:b/>
          <w:bCs/>
          <w:i/>
          <w:iCs/>
          <w:sz w:val="32"/>
          <w:szCs w:val="32"/>
          <w:u w:val="single"/>
        </w:rPr>
      </w:pPr>
    </w:p>
    <w:p w14:paraId="31260980" w14:textId="77777777" w:rsidR="00907BBE" w:rsidRDefault="00907BBE" w:rsidP="00D80331">
      <w:pPr>
        <w:rPr>
          <w:rFonts w:ascii="Times New Roman" w:hAnsi="Times New Roman" w:cs="Times New Roman"/>
          <w:b/>
          <w:bCs/>
          <w:i/>
          <w:iCs/>
          <w:sz w:val="32"/>
          <w:szCs w:val="32"/>
          <w:u w:val="single"/>
        </w:rPr>
      </w:pPr>
    </w:p>
    <w:p w14:paraId="16DC91E5" w14:textId="77777777" w:rsidR="00907BBE" w:rsidRDefault="00907BBE" w:rsidP="00D80331">
      <w:pPr>
        <w:rPr>
          <w:rFonts w:ascii="Times New Roman" w:hAnsi="Times New Roman" w:cs="Times New Roman"/>
          <w:b/>
          <w:bCs/>
          <w:i/>
          <w:iCs/>
          <w:sz w:val="32"/>
          <w:szCs w:val="32"/>
          <w:u w:val="single"/>
        </w:rPr>
      </w:pPr>
    </w:p>
    <w:p w14:paraId="726EF7DD" w14:textId="77777777" w:rsidR="00907BBE" w:rsidRDefault="00907BBE" w:rsidP="00D80331">
      <w:pPr>
        <w:rPr>
          <w:rFonts w:ascii="Times New Roman" w:hAnsi="Times New Roman" w:cs="Times New Roman"/>
          <w:b/>
          <w:bCs/>
          <w:i/>
          <w:iCs/>
          <w:sz w:val="32"/>
          <w:szCs w:val="32"/>
          <w:u w:val="single"/>
        </w:rPr>
      </w:pPr>
    </w:p>
    <w:p w14:paraId="5FD2991F" w14:textId="77777777" w:rsidR="00907BBE" w:rsidRDefault="00907BBE" w:rsidP="00D80331">
      <w:pPr>
        <w:rPr>
          <w:rFonts w:ascii="Times New Roman" w:hAnsi="Times New Roman" w:cs="Times New Roman"/>
          <w:b/>
          <w:bCs/>
          <w:i/>
          <w:iCs/>
          <w:sz w:val="32"/>
          <w:szCs w:val="32"/>
          <w:u w:val="single"/>
        </w:rPr>
      </w:pPr>
    </w:p>
    <w:p w14:paraId="69AE82EE" w14:textId="77777777" w:rsidR="00907BBE" w:rsidRDefault="00907BBE" w:rsidP="00D80331">
      <w:pPr>
        <w:rPr>
          <w:rFonts w:ascii="Times New Roman" w:hAnsi="Times New Roman" w:cs="Times New Roman"/>
          <w:b/>
          <w:bCs/>
          <w:i/>
          <w:iCs/>
          <w:sz w:val="32"/>
          <w:szCs w:val="32"/>
          <w:u w:val="single"/>
        </w:rPr>
      </w:pPr>
    </w:p>
    <w:p w14:paraId="027B8608" w14:textId="77777777" w:rsidR="00907BBE" w:rsidRDefault="00907BBE" w:rsidP="00D80331">
      <w:pPr>
        <w:rPr>
          <w:rFonts w:ascii="Times New Roman" w:hAnsi="Times New Roman" w:cs="Times New Roman"/>
          <w:b/>
          <w:bCs/>
          <w:i/>
          <w:iCs/>
          <w:sz w:val="32"/>
          <w:szCs w:val="32"/>
          <w:u w:val="single"/>
        </w:rPr>
      </w:pPr>
    </w:p>
    <w:p w14:paraId="1B258896" w14:textId="77777777" w:rsidR="00907BBE" w:rsidRDefault="00907BBE" w:rsidP="00D80331">
      <w:pPr>
        <w:rPr>
          <w:rFonts w:ascii="Times New Roman" w:hAnsi="Times New Roman" w:cs="Times New Roman"/>
          <w:b/>
          <w:bCs/>
          <w:i/>
          <w:iCs/>
          <w:sz w:val="32"/>
          <w:szCs w:val="32"/>
          <w:u w:val="single"/>
        </w:rPr>
      </w:pPr>
    </w:p>
    <w:p w14:paraId="2D08A275" w14:textId="77777777" w:rsidR="00907BBE" w:rsidRDefault="00907BBE" w:rsidP="00D80331">
      <w:pPr>
        <w:rPr>
          <w:rFonts w:ascii="Times New Roman" w:hAnsi="Times New Roman" w:cs="Times New Roman"/>
          <w:b/>
          <w:bCs/>
          <w:i/>
          <w:iCs/>
          <w:sz w:val="32"/>
          <w:szCs w:val="32"/>
          <w:u w:val="single"/>
        </w:rPr>
      </w:pPr>
    </w:p>
    <w:p w14:paraId="0F6D2087" w14:textId="77777777" w:rsidR="00907BBE" w:rsidRDefault="00907BBE" w:rsidP="00D80331">
      <w:pPr>
        <w:rPr>
          <w:rFonts w:ascii="Times New Roman" w:hAnsi="Times New Roman" w:cs="Times New Roman"/>
          <w:b/>
          <w:bCs/>
          <w:i/>
          <w:iCs/>
          <w:sz w:val="32"/>
          <w:szCs w:val="32"/>
          <w:u w:val="single"/>
        </w:rPr>
      </w:pPr>
    </w:p>
    <w:p w14:paraId="6F398C4E" w14:textId="688581EE" w:rsidR="00D80331" w:rsidRPr="00D80331" w:rsidRDefault="00D80331" w:rsidP="00D80331">
      <w:pPr>
        <w:rPr>
          <w:rFonts w:ascii="Times New Roman" w:hAnsi="Times New Roman" w:cs="Times New Roman"/>
          <w:b/>
          <w:bCs/>
          <w:i/>
          <w:iCs/>
          <w:sz w:val="32"/>
          <w:szCs w:val="32"/>
          <w:u w:val="single"/>
        </w:rPr>
      </w:pPr>
      <w:r w:rsidRPr="00D80331">
        <w:rPr>
          <w:rFonts w:ascii="Times New Roman" w:hAnsi="Times New Roman" w:cs="Times New Roman"/>
          <w:b/>
          <w:bCs/>
          <w:i/>
          <w:iCs/>
          <w:sz w:val="32"/>
          <w:szCs w:val="32"/>
          <w:u w:val="single"/>
        </w:rPr>
        <w:lastRenderedPageBreak/>
        <w:t xml:space="preserve">Chapter 3 </w:t>
      </w:r>
    </w:p>
    <w:p w14:paraId="03B3B4ED" w14:textId="0DC877B6" w:rsidR="00D80331" w:rsidRDefault="00D80331" w:rsidP="00D80331">
      <w:pPr>
        <w:rPr>
          <w:rFonts w:ascii="Times New Roman" w:hAnsi="Times New Roman" w:cs="Times New Roman"/>
          <w:b/>
          <w:bCs/>
          <w:i/>
          <w:iCs/>
          <w:sz w:val="28"/>
          <w:szCs w:val="28"/>
          <w:u w:val="single"/>
        </w:rPr>
      </w:pPr>
      <w:r w:rsidRPr="00D80331">
        <w:rPr>
          <w:rFonts w:ascii="Times New Roman" w:hAnsi="Times New Roman" w:cs="Times New Roman"/>
          <w:b/>
          <w:bCs/>
          <w:i/>
          <w:iCs/>
          <w:sz w:val="28"/>
          <w:szCs w:val="28"/>
          <w:u w:val="single"/>
        </w:rPr>
        <w:t>Methodology and Research design</w:t>
      </w:r>
    </w:p>
    <w:p w14:paraId="5EA53FD5" w14:textId="77777777" w:rsidR="00D80331" w:rsidRPr="00D80331" w:rsidRDefault="00D80331" w:rsidP="00D80331">
      <w:pPr>
        <w:rPr>
          <w:rFonts w:ascii="Times New Roman" w:hAnsi="Times New Roman" w:cs="Times New Roman"/>
          <w:b/>
          <w:bCs/>
          <w:i/>
          <w:iCs/>
          <w:sz w:val="28"/>
          <w:szCs w:val="28"/>
          <w:u w:val="single"/>
        </w:rPr>
      </w:pPr>
    </w:p>
    <w:p w14:paraId="2030A085" w14:textId="77777777" w:rsidR="00D80331" w:rsidRDefault="00D80331" w:rsidP="00D80331">
      <w:pPr>
        <w:spacing w:line="360" w:lineRule="auto"/>
        <w:rPr>
          <w:rFonts w:ascii="Times New Roman" w:hAnsi="Times New Roman" w:cs="Times New Roman"/>
        </w:rPr>
      </w:pPr>
      <w:r>
        <w:rPr>
          <w:rFonts w:ascii="Times New Roman" w:hAnsi="Times New Roman" w:cs="Times New Roman"/>
        </w:rPr>
        <w:t>In order to address the research area of creativity several research methods were used.</w:t>
      </w:r>
    </w:p>
    <w:p w14:paraId="048ADF8B" w14:textId="77777777" w:rsidR="00D80331" w:rsidRDefault="00D80331" w:rsidP="00D80331">
      <w:pPr>
        <w:spacing w:line="360" w:lineRule="auto"/>
        <w:rPr>
          <w:rFonts w:ascii="Times New Roman" w:hAnsi="Times New Roman" w:cs="Times New Roman"/>
        </w:rPr>
      </w:pPr>
      <w:r>
        <w:rPr>
          <w:rFonts w:ascii="Times New Roman" w:hAnsi="Times New Roman" w:cs="Times New Roman"/>
        </w:rPr>
        <w:t>These include:</w:t>
      </w:r>
    </w:p>
    <w:p w14:paraId="5EAE8713" w14:textId="77777777" w:rsidR="00D80331" w:rsidRDefault="00D80331" w:rsidP="00D80331">
      <w:pPr>
        <w:pStyle w:val="ListParagraph"/>
        <w:numPr>
          <w:ilvl w:val="0"/>
          <w:numId w:val="5"/>
        </w:numPr>
        <w:spacing w:after="160" w:line="360" w:lineRule="auto"/>
        <w:rPr>
          <w:rFonts w:ascii="Times New Roman" w:hAnsi="Times New Roman" w:cs="Times New Roman"/>
        </w:rPr>
      </w:pPr>
      <w:r>
        <w:rPr>
          <w:rFonts w:ascii="Times New Roman" w:hAnsi="Times New Roman" w:cs="Times New Roman"/>
        </w:rPr>
        <w:t>Literature search and review</w:t>
      </w:r>
    </w:p>
    <w:p w14:paraId="6880CADA" w14:textId="77777777" w:rsidR="00D80331" w:rsidRDefault="00D80331" w:rsidP="00D80331">
      <w:pPr>
        <w:pStyle w:val="ListParagraph"/>
        <w:numPr>
          <w:ilvl w:val="0"/>
          <w:numId w:val="5"/>
        </w:numPr>
        <w:spacing w:after="160" w:line="360" w:lineRule="auto"/>
        <w:rPr>
          <w:rFonts w:ascii="Times New Roman" w:hAnsi="Times New Roman" w:cs="Times New Roman"/>
        </w:rPr>
      </w:pPr>
      <w:r>
        <w:rPr>
          <w:rFonts w:ascii="Times New Roman" w:hAnsi="Times New Roman" w:cs="Times New Roman"/>
        </w:rPr>
        <w:t>Interviews with headteachers</w:t>
      </w:r>
    </w:p>
    <w:p w14:paraId="2FF2FD11" w14:textId="77777777" w:rsidR="00D80331" w:rsidRDefault="00D80331" w:rsidP="00D80331">
      <w:pPr>
        <w:pStyle w:val="ListParagraph"/>
        <w:numPr>
          <w:ilvl w:val="0"/>
          <w:numId w:val="5"/>
        </w:numPr>
        <w:spacing w:after="160" w:line="360" w:lineRule="auto"/>
        <w:rPr>
          <w:rFonts w:ascii="Times New Roman" w:hAnsi="Times New Roman" w:cs="Times New Roman"/>
        </w:rPr>
      </w:pPr>
      <w:r>
        <w:rPr>
          <w:rFonts w:ascii="Times New Roman" w:hAnsi="Times New Roman" w:cs="Times New Roman"/>
        </w:rPr>
        <w:t xml:space="preserve">Interview with an expert in the field of creativity </w:t>
      </w:r>
    </w:p>
    <w:p w14:paraId="17E32FEC" w14:textId="77777777" w:rsidR="00D80331" w:rsidRDefault="00D80331" w:rsidP="00D80331">
      <w:pPr>
        <w:pStyle w:val="ListParagraph"/>
        <w:numPr>
          <w:ilvl w:val="0"/>
          <w:numId w:val="5"/>
        </w:numPr>
        <w:spacing w:after="160" w:line="360" w:lineRule="auto"/>
        <w:rPr>
          <w:rFonts w:ascii="Times New Roman" w:hAnsi="Times New Roman" w:cs="Times New Roman"/>
        </w:rPr>
      </w:pPr>
      <w:r>
        <w:rPr>
          <w:rFonts w:ascii="Times New Roman" w:hAnsi="Times New Roman" w:cs="Times New Roman"/>
        </w:rPr>
        <w:t>Case study information</w:t>
      </w:r>
    </w:p>
    <w:p w14:paraId="01B233CD" w14:textId="048EA97F" w:rsidR="00D80331" w:rsidRDefault="00D80331" w:rsidP="00D80331">
      <w:pPr>
        <w:spacing w:line="360" w:lineRule="auto"/>
        <w:rPr>
          <w:rFonts w:ascii="Times New Roman" w:hAnsi="Times New Roman" w:cs="Times New Roman"/>
        </w:rPr>
      </w:pPr>
      <w:r>
        <w:rPr>
          <w:rFonts w:ascii="Times New Roman" w:hAnsi="Times New Roman" w:cs="Times New Roman"/>
        </w:rPr>
        <w:t xml:space="preserve">The critical review of the literature is intended to provide a picture of the state of knowledge related to creativity, planning for creativity, leadership and the assessment of creativity. It is an attempt to acquire an understanding of the topics being considered, of what is already known, how this has been researched and what the key issues are. </w:t>
      </w:r>
    </w:p>
    <w:p w14:paraId="70091BD0" w14:textId="77777777" w:rsidR="00D80331" w:rsidRDefault="00D80331" w:rsidP="00D80331">
      <w:pPr>
        <w:spacing w:line="360" w:lineRule="auto"/>
        <w:rPr>
          <w:rFonts w:ascii="Times New Roman" w:hAnsi="Times New Roman" w:cs="Times New Roman"/>
        </w:rPr>
      </w:pPr>
    </w:p>
    <w:p w14:paraId="2C79E264" w14:textId="77777777" w:rsidR="00D80331" w:rsidRDefault="00D80331" w:rsidP="00D80331">
      <w:pPr>
        <w:spacing w:line="360" w:lineRule="auto"/>
        <w:rPr>
          <w:rFonts w:ascii="Times New Roman" w:hAnsi="Times New Roman" w:cs="Times New Roman"/>
        </w:rPr>
      </w:pPr>
      <w:r>
        <w:rPr>
          <w:rFonts w:ascii="Times New Roman" w:hAnsi="Times New Roman" w:cs="Times New Roman"/>
        </w:rPr>
        <w:t>Bell and Waters (2014) consider that the literature review is more than just a list of references and involves some questioning of assumptions and evaluating findings drawn from different sources. It is accepted that it is very easy to fall into the bias trap, by only selecting items in the literature that appear to support a strength of feeling in a particular direction. Every effort has been made to provide a balanced literature view that considers a range of viewpoints.</w:t>
      </w:r>
    </w:p>
    <w:p w14:paraId="5AEEE288" w14:textId="287D00FC" w:rsidR="00D80331" w:rsidRDefault="00D80331" w:rsidP="00D80331">
      <w:pPr>
        <w:spacing w:line="360" w:lineRule="auto"/>
        <w:rPr>
          <w:rFonts w:ascii="Times New Roman" w:hAnsi="Times New Roman" w:cs="Times New Roman"/>
        </w:rPr>
      </w:pPr>
      <w:r>
        <w:rPr>
          <w:rFonts w:ascii="Times New Roman" w:hAnsi="Times New Roman" w:cs="Times New Roman"/>
        </w:rPr>
        <w:t xml:space="preserve">This is essentially a qualitative research activity which draws upon perceptions of people engaged in education. It could be said to qualify as an applied form of action research which according to Cohen et al, (2011) is appropriate where a problem involving people, tasks and procedures, cries out for solution. </w:t>
      </w:r>
    </w:p>
    <w:p w14:paraId="5E9B984A" w14:textId="77777777" w:rsidR="00D80331" w:rsidRDefault="00D80331" w:rsidP="00D80331">
      <w:pPr>
        <w:spacing w:line="360" w:lineRule="auto"/>
        <w:rPr>
          <w:rFonts w:ascii="Times New Roman" w:hAnsi="Times New Roman" w:cs="Times New Roman"/>
        </w:rPr>
      </w:pPr>
    </w:p>
    <w:p w14:paraId="197561D6" w14:textId="122E396F" w:rsidR="00D80331" w:rsidRDefault="00D80331" w:rsidP="00D80331">
      <w:pPr>
        <w:spacing w:line="360" w:lineRule="auto"/>
        <w:rPr>
          <w:rFonts w:ascii="Times New Roman" w:hAnsi="Times New Roman" w:cs="Times New Roman"/>
        </w:rPr>
      </w:pPr>
      <w:r>
        <w:rPr>
          <w:rFonts w:ascii="Times New Roman" w:hAnsi="Times New Roman" w:cs="Times New Roman"/>
        </w:rPr>
        <w:t>Methods being used imply that this is applied research with the aim of arriving at recommendations for good practice. This will tackle a potential problem and enhance the performance of a school and teachers, through changes to accepted procedures that have been used. (Denscombe, 2010). In particular, it draws upon questions of purpose, put forward by Lomax (2007), to ask whether improving knowledge can develop both the situation and practice with respect to ensuring creativity is understood and integrated into the forthcoming curriculum (Donaldson, 2015). It is accepted that any initial findings generate possibilities for change, which themselves would act as a prelude for further research, which Denscombe (2010) describes as a feedback loop.</w:t>
      </w:r>
    </w:p>
    <w:p w14:paraId="125E160B" w14:textId="77777777" w:rsidR="00D80331" w:rsidRDefault="00D80331" w:rsidP="00D80331">
      <w:pPr>
        <w:spacing w:line="360" w:lineRule="auto"/>
        <w:rPr>
          <w:rFonts w:ascii="Times New Roman" w:hAnsi="Times New Roman" w:cs="Times New Roman"/>
        </w:rPr>
      </w:pPr>
    </w:p>
    <w:p w14:paraId="47370DD5" w14:textId="276F07E1" w:rsidR="00D80331" w:rsidRDefault="00D80331" w:rsidP="00D80331">
      <w:pPr>
        <w:spacing w:line="360" w:lineRule="auto"/>
        <w:rPr>
          <w:rFonts w:ascii="Times New Roman" w:hAnsi="Times New Roman" w:cs="Times New Roman"/>
        </w:rPr>
      </w:pPr>
      <w:r>
        <w:rPr>
          <w:rFonts w:ascii="Times New Roman" w:hAnsi="Times New Roman" w:cs="Times New Roman"/>
        </w:rPr>
        <w:lastRenderedPageBreak/>
        <w:t xml:space="preserve">This research uses interviews, which will enable the exploration of key themes (Beck and Manuel, 2008) with respect to creativity and the leadership and assessment of creativity. A structured interview was used for the headteachers, whilst a more semi-structured approach was used with the member of staff in the case study school and the expert on creativity. It is accepted in line with the views of Wilson (2016), that the structured interview is more limited than the semi-structured interview. </w:t>
      </w:r>
    </w:p>
    <w:p w14:paraId="698E0A4B" w14:textId="092DCAFF" w:rsidR="004174EC" w:rsidRDefault="004174EC" w:rsidP="00D80331">
      <w:pPr>
        <w:spacing w:line="360" w:lineRule="auto"/>
        <w:rPr>
          <w:rFonts w:ascii="Times New Roman" w:hAnsi="Times New Roman" w:cs="Times New Roman"/>
        </w:rPr>
      </w:pPr>
    </w:p>
    <w:p w14:paraId="4586F904" w14:textId="77777777" w:rsidR="004174EC" w:rsidRPr="004174EC" w:rsidRDefault="004174EC" w:rsidP="004174EC">
      <w:pPr>
        <w:spacing w:line="360" w:lineRule="auto"/>
        <w:rPr>
          <w:rFonts w:ascii="Times New Roman" w:hAnsi="Times New Roman" w:cs="Times New Roman"/>
          <w:color w:val="000000"/>
        </w:rPr>
      </w:pPr>
      <w:r w:rsidRPr="004174EC">
        <w:rPr>
          <w:rFonts w:ascii="Times New Roman" w:hAnsi="Times New Roman" w:cs="Times New Roman"/>
          <w:color w:val="000000"/>
        </w:rPr>
        <w:t>This study was underpinned by the principle of informed consent. (Bell and Waters, 2014). This necessitated careful preparation involving explanation and consultation before any interviews took place. Such an approach is reflective of research ethics (</w:t>
      </w:r>
      <w:proofErr w:type="spellStart"/>
      <w:r w:rsidRPr="004174EC">
        <w:rPr>
          <w:rFonts w:ascii="Times New Roman" w:hAnsi="Times New Roman" w:cs="Times New Roman"/>
          <w:color w:val="000000"/>
        </w:rPr>
        <w:t>Blaxter</w:t>
      </w:r>
      <w:proofErr w:type="spellEnd"/>
      <w:r w:rsidRPr="004174EC">
        <w:rPr>
          <w:rFonts w:ascii="Times New Roman" w:hAnsi="Times New Roman" w:cs="Times New Roman"/>
          <w:color w:val="000000"/>
        </w:rPr>
        <w:t xml:space="preserve"> et al.,2006) that involve being clear about the nature of the agreement being entered into with each research contact. This informed consent is considered essential (David et al., 2001) and is written into the codes of practice or ethics of professional and social research organisations (BERA, 2018).</w:t>
      </w:r>
    </w:p>
    <w:p w14:paraId="3CD153C1" w14:textId="77777777" w:rsidR="004174EC" w:rsidRDefault="004174EC" w:rsidP="00D80331">
      <w:pPr>
        <w:spacing w:line="360" w:lineRule="auto"/>
        <w:rPr>
          <w:rFonts w:ascii="Times New Roman" w:hAnsi="Times New Roman" w:cs="Times New Roman"/>
        </w:rPr>
      </w:pPr>
    </w:p>
    <w:p w14:paraId="261A7BF9" w14:textId="50DB87F1" w:rsidR="00D80331" w:rsidRDefault="00D80331" w:rsidP="00D80331">
      <w:pPr>
        <w:spacing w:line="360" w:lineRule="auto"/>
        <w:rPr>
          <w:rFonts w:ascii="Times New Roman" w:hAnsi="Times New Roman" w:cs="Times New Roman"/>
        </w:rPr>
      </w:pPr>
      <w:r>
        <w:rPr>
          <w:rFonts w:ascii="Times New Roman" w:hAnsi="Times New Roman" w:cs="Times New Roman"/>
        </w:rPr>
        <w:t xml:space="preserve">All interviewees were provided with the schedule of questions in advance and at this introductory stage the purpose of the research was fully explained.  From an ethical perspective, whilst all interviewees were very co-operative and responded to all questions, one of the respondents did not wish to be named in the Acknowledgements section and asked for their responses to be anonymised. This request was accommodated. Transcription of both headteacher interviews were checked with the headteachers. </w:t>
      </w:r>
    </w:p>
    <w:p w14:paraId="67720507" w14:textId="77777777" w:rsidR="00971726" w:rsidRDefault="00971726" w:rsidP="00D80331">
      <w:pPr>
        <w:spacing w:line="360" w:lineRule="auto"/>
        <w:rPr>
          <w:rFonts w:ascii="Times New Roman" w:hAnsi="Times New Roman" w:cs="Times New Roman"/>
        </w:rPr>
      </w:pPr>
    </w:p>
    <w:p w14:paraId="6112BFE5" w14:textId="1C219806" w:rsidR="00D80331" w:rsidRDefault="00D80331" w:rsidP="00D80331">
      <w:pPr>
        <w:spacing w:line="360" w:lineRule="auto"/>
        <w:rPr>
          <w:rFonts w:ascii="Times New Roman" w:hAnsi="Times New Roman" w:cs="Times New Roman"/>
        </w:rPr>
      </w:pPr>
      <w:r>
        <w:rPr>
          <w:rFonts w:ascii="Times New Roman" w:hAnsi="Times New Roman" w:cs="Times New Roman"/>
        </w:rPr>
        <w:t xml:space="preserve">Care was taken over the wording with no questions included which could be interpreted as leading, or presumptive (Bell and Waters, 2014), thereby attempting to ensure a level of reliability (Silverman, 1993). The interview was essentially focussed and the two headteachers appeared to keep closely to the format, whilst the expert interviewed saw the framework of questions as a looser structure, which deviated from the format almost from the outset. </w:t>
      </w:r>
    </w:p>
    <w:p w14:paraId="4FD1CC69" w14:textId="77777777" w:rsidR="00D80331" w:rsidRDefault="00D80331" w:rsidP="00D80331">
      <w:pPr>
        <w:spacing w:line="360" w:lineRule="auto"/>
        <w:rPr>
          <w:rFonts w:ascii="Times New Roman" w:hAnsi="Times New Roman" w:cs="Times New Roman"/>
        </w:rPr>
      </w:pPr>
    </w:p>
    <w:p w14:paraId="27589620" w14:textId="3E9BB4C2" w:rsidR="00D80331" w:rsidRDefault="00D80331" w:rsidP="00D80331">
      <w:pPr>
        <w:spacing w:line="360" w:lineRule="auto"/>
        <w:rPr>
          <w:rFonts w:ascii="Times New Roman" w:hAnsi="Times New Roman" w:cs="Times New Roman"/>
        </w:rPr>
      </w:pPr>
      <w:r>
        <w:rPr>
          <w:rFonts w:ascii="Times New Roman" w:hAnsi="Times New Roman" w:cs="Times New Roman"/>
        </w:rPr>
        <w:t>There is an acknowledgement, that there are potentially multiple interpretations of qualitative data (Kvale, 2008) and that there is always a danger of bias (Bell and Waters, 2014). It is understood that many factors can result in bias and certainly when the researcher has strong views about the subject under consideration, which is often what occurs and acts as a stimulus for the research in the first place.</w:t>
      </w:r>
    </w:p>
    <w:p w14:paraId="76723D6E" w14:textId="77777777" w:rsidR="00D80331" w:rsidRDefault="00D80331" w:rsidP="00D80331">
      <w:pPr>
        <w:spacing w:line="360" w:lineRule="auto"/>
        <w:rPr>
          <w:rFonts w:ascii="Times New Roman" w:hAnsi="Times New Roman" w:cs="Times New Roman"/>
        </w:rPr>
      </w:pPr>
    </w:p>
    <w:p w14:paraId="0C840C9D" w14:textId="77777777" w:rsidR="00D80331" w:rsidRDefault="00D80331" w:rsidP="00D80331">
      <w:pPr>
        <w:spacing w:line="360" w:lineRule="auto"/>
        <w:rPr>
          <w:rFonts w:ascii="Times New Roman" w:hAnsi="Times New Roman" w:cs="Times New Roman"/>
        </w:rPr>
      </w:pPr>
      <w:r>
        <w:rPr>
          <w:rFonts w:ascii="Times New Roman" w:hAnsi="Times New Roman" w:cs="Times New Roman"/>
        </w:rPr>
        <w:t>There is an acceptance that case study in research often refers to an extensive project that takes place over time, but the principle of including a case study is considered relevant with respect to this small piece of personal research. The approach utilised will attempt to put some flesh on the bones of ideas (Bell and Waters, 2018) that emerge from the literature search and interviews. It fulfils the opportunity of analysing a number of factors, that follow one school’s introduction and implementation of creativity, with a number of perspectives and factors analysed. This includes views from a lead practitioner within a school, a group of year 6 children, a recent Estyn (2020) report and the Welsh Arts Council (2020). It is considered that the findings from this case study would be relatable (Bassey, 1981) and can extend the boundaries of existing knowledge and is therefore of value.</w:t>
      </w:r>
    </w:p>
    <w:p w14:paraId="6E7ABCD9" w14:textId="17ABA5B1" w:rsidR="00D80331" w:rsidRDefault="00D80331" w:rsidP="00D80331">
      <w:pPr>
        <w:rPr>
          <w:sz w:val="52"/>
          <w:szCs w:val="52"/>
        </w:rPr>
      </w:pPr>
    </w:p>
    <w:p w14:paraId="2F002D2D" w14:textId="34D1E1D4" w:rsidR="00D80331" w:rsidRDefault="00D80331" w:rsidP="00D80331">
      <w:pPr>
        <w:rPr>
          <w:sz w:val="52"/>
          <w:szCs w:val="52"/>
        </w:rPr>
      </w:pPr>
    </w:p>
    <w:p w14:paraId="72D14A9E" w14:textId="62288FF9" w:rsidR="00D80331" w:rsidRDefault="00D80331" w:rsidP="00D80331">
      <w:pPr>
        <w:rPr>
          <w:sz w:val="52"/>
          <w:szCs w:val="52"/>
        </w:rPr>
      </w:pPr>
    </w:p>
    <w:p w14:paraId="492837F8" w14:textId="26F8103E" w:rsidR="00D80331" w:rsidRDefault="00D80331" w:rsidP="00D80331">
      <w:pPr>
        <w:rPr>
          <w:sz w:val="52"/>
          <w:szCs w:val="52"/>
        </w:rPr>
      </w:pPr>
    </w:p>
    <w:p w14:paraId="1593EAA0" w14:textId="669CB644" w:rsidR="00D80331" w:rsidRDefault="00D80331" w:rsidP="00D80331">
      <w:pPr>
        <w:rPr>
          <w:sz w:val="52"/>
          <w:szCs w:val="52"/>
        </w:rPr>
      </w:pPr>
    </w:p>
    <w:p w14:paraId="25094D1C" w14:textId="70DFEF0E" w:rsidR="00D80331" w:rsidRDefault="00D80331" w:rsidP="00D80331">
      <w:pPr>
        <w:rPr>
          <w:sz w:val="52"/>
          <w:szCs w:val="52"/>
        </w:rPr>
      </w:pPr>
    </w:p>
    <w:p w14:paraId="59E2DBA7" w14:textId="6F118156" w:rsidR="00D80331" w:rsidRDefault="00D80331" w:rsidP="00D80331">
      <w:pPr>
        <w:rPr>
          <w:sz w:val="52"/>
          <w:szCs w:val="52"/>
        </w:rPr>
      </w:pPr>
    </w:p>
    <w:p w14:paraId="0D9BC11F" w14:textId="2B4C85EC" w:rsidR="00D80331" w:rsidRDefault="00D80331" w:rsidP="00D80331">
      <w:pPr>
        <w:rPr>
          <w:sz w:val="52"/>
          <w:szCs w:val="52"/>
        </w:rPr>
      </w:pPr>
    </w:p>
    <w:p w14:paraId="31BA8966" w14:textId="5C35DFA6" w:rsidR="00D80331" w:rsidRDefault="00D80331" w:rsidP="00D80331">
      <w:pPr>
        <w:rPr>
          <w:sz w:val="52"/>
          <w:szCs w:val="52"/>
        </w:rPr>
      </w:pPr>
    </w:p>
    <w:p w14:paraId="19D1DC17" w14:textId="22F530B4" w:rsidR="00D80331" w:rsidRDefault="00D80331" w:rsidP="00D80331">
      <w:pPr>
        <w:rPr>
          <w:sz w:val="52"/>
          <w:szCs w:val="52"/>
        </w:rPr>
      </w:pPr>
    </w:p>
    <w:p w14:paraId="335A34C5" w14:textId="26A73911" w:rsidR="00D80331" w:rsidRDefault="00D80331" w:rsidP="00D80331">
      <w:pPr>
        <w:rPr>
          <w:sz w:val="52"/>
          <w:szCs w:val="52"/>
        </w:rPr>
      </w:pPr>
    </w:p>
    <w:p w14:paraId="7845104C" w14:textId="0C8F2C9F" w:rsidR="00D80331" w:rsidRDefault="00D80331" w:rsidP="00D80331">
      <w:pPr>
        <w:rPr>
          <w:sz w:val="52"/>
          <w:szCs w:val="52"/>
        </w:rPr>
      </w:pPr>
    </w:p>
    <w:p w14:paraId="6BAF90B9" w14:textId="494FF58E" w:rsidR="00D80331" w:rsidRDefault="00D80331" w:rsidP="00D80331">
      <w:pPr>
        <w:rPr>
          <w:sz w:val="52"/>
          <w:szCs w:val="52"/>
        </w:rPr>
      </w:pPr>
    </w:p>
    <w:p w14:paraId="1B8C153D" w14:textId="68179807" w:rsidR="00D80331" w:rsidRDefault="00D80331" w:rsidP="00D80331">
      <w:pPr>
        <w:rPr>
          <w:sz w:val="52"/>
          <w:szCs w:val="52"/>
        </w:rPr>
      </w:pPr>
    </w:p>
    <w:p w14:paraId="595152C0" w14:textId="77777777" w:rsidR="00AE10DC" w:rsidRDefault="00AE10DC" w:rsidP="00D80331">
      <w:pPr>
        <w:rPr>
          <w:sz w:val="52"/>
          <w:szCs w:val="52"/>
        </w:rPr>
      </w:pPr>
    </w:p>
    <w:p w14:paraId="33ECDB13" w14:textId="76F2BD33" w:rsidR="00D80331" w:rsidRPr="00D80331" w:rsidRDefault="00D80331" w:rsidP="00D80331">
      <w:pPr>
        <w:rPr>
          <w:rFonts w:ascii="Times New Roman" w:hAnsi="Times New Roman" w:cs="Times New Roman"/>
          <w:b/>
          <w:bCs/>
          <w:i/>
          <w:iCs/>
          <w:sz w:val="32"/>
          <w:szCs w:val="32"/>
          <w:u w:val="single"/>
        </w:rPr>
      </w:pPr>
      <w:r w:rsidRPr="00D80331">
        <w:rPr>
          <w:rFonts w:ascii="Times New Roman" w:hAnsi="Times New Roman" w:cs="Times New Roman"/>
          <w:b/>
          <w:bCs/>
          <w:i/>
          <w:iCs/>
          <w:sz w:val="32"/>
          <w:szCs w:val="32"/>
          <w:u w:val="single"/>
        </w:rPr>
        <w:t>Chapter 4</w:t>
      </w:r>
    </w:p>
    <w:p w14:paraId="209D3D3F" w14:textId="7ABDDC79" w:rsidR="00D80331" w:rsidRDefault="00D80331" w:rsidP="00D80331">
      <w:pPr>
        <w:rPr>
          <w:rFonts w:ascii="Times New Roman" w:hAnsi="Times New Roman" w:cs="Times New Roman"/>
          <w:b/>
          <w:bCs/>
          <w:i/>
          <w:iCs/>
          <w:sz w:val="28"/>
          <w:szCs w:val="28"/>
          <w:u w:val="single"/>
        </w:rPr>
      </w:pPr>
      <w:r w:rsidRPr="00D80331">
        <w:rPr>
          <w:rFonts w:ascii="Times New Roman" w:hAnsi="Times New Roman" w:cs="Times New Roman"/>
          <w:b/>
          <w:bCs/>
          <w:i/>
          <w:iCs/>
          <w:sz w:val="28"/>
          <w:szCs w:val="28"/>
          <w:u w:val="single"/>
        </w:rPr>
        <w:t xml:space="preserve">Results and </w:t>
      </w:r>
      <w:r w:rsidR="00536C9E">
        <w:rPr>
          <w:rFonts w:ascii="Times New Roman" w:hAnsi="Times New Roman" w:cs="Times New Roman"/>
          <w:b/>
          <w:bCs/>
          <w:i/>
          <w:iCs/>
          <w:sz w:val="28"/>
          <w:szCs w:val="28"/>
          <w:u w:val="single"/>
        </w:rPr>
        <w:t>d</w:t>
      </w:r>
      <w:r w:rsidRPr="00D80331">
        <w:rPr>
          <w:rFonts w:ascii="Times New Roman" w:hAnsi="Times New Roman" w:cs="Times New Roman"/>
          <w:b/>
          <w:bCs/>
          <w:i/>
          <w:iCs/>
          <w:sz w:val="28"/>
          <w:szCs w:val="28"/>
          <w:u w:val="single"/>
        </w:rPr>
        <w:t>iscussion</w:t>
      </w:r>
    </w:p>
    <w:p w14:paraId="615E02FD" w14:textId="77777777" w:rsidR="00D80331" w:rsidRPr="00D80331" w:rsidRDefault="00D80331" w:rsidP="00D80331">
      <w:pPr>
        <w:rPr>
          <w:rFonts w:ascii="Times New Roman" w:hAnsi="Times New Roman" w:cs="Times New Roman"/>
          <w:b/>
          <w:bCs/>
          <w:i/>
          <w:iCs/>
          <w:sz w:val="28"/>
          <w:szCs w:val="28"/>
          <w:u w:val="single"/>
        </w:rPr>
      </w:pPr>
    </w:p>
    <w:p w14:paraId="4B436F74" w14:textId="6EA58564" w:rsidR="00D80331" w:rsidRDefault="00D80331" w:rsidP="00D80331">
      <w:pPr>
        <w:spacing w:line="360" w:lineRule="auto"/>
        <w:rPr>
          <w:rFonts w:ascii="Times New Roman" w:hAnsi="Times New Roman" w:cs="Times New Roman"/>
        </w:rPr>
      </w:pPr>
      <w:r>
        <w:rPr>
          <w:rFonts w:ascii="Times New Roman" w:hAnsi="Times New Roman" w:cs="Times New Roman"/>
        </w:rPr>
        <w:t xml:space="preserve">This section will analyse the responses from interviews to see to what extent there are any emerging lines of agreement, with respect to certain identified factors regarding creativity. Unresolved areas and emerging questions that could benefit from further investigation will also be presented. </w:t>
      </w:r>
    </w:p>
    <w:p w14:paraId="5EFB333B" w14:textId="77777777" w:rsidR="00D80331" w:rsidRDefault="00D80331" w:rsidP="00D80331">
      <w:pPr>
        <w:spacing w:line="360" w:lineRule="auto"/>
        <w:rPr>
          <w:rFonts w:ascii="Times New Roman" w:hAnsi="Times New Roman" w:cs="Times New Roman"/>
        </w:rPr>
      </w:pPr>
    </w:p>
    <w:p w14:paraId="75179F9C" w14:textId="4D6EDFCA" w:rsidR="00D80331" w:rsidRDefault="00D80331" w:rsidP="00D80331">
      <w:pPr>
        <w:spacing w:line="360" w:lineRule="auto"/>
        <w:rPr>
          <w:rFonts w:ascii="Times New Roman" w:hAnsi="Times New Roman" w:cs="Times New Roman"/>
        </w:rPr>
      </w:pPr>
      <w:r>
        <w:rPr>
          <w:rFonts w:ascii="Times New Roman" w:hAnsi="Times New Roman" w:cs="Times New Roman"/>
        </w:rPr>
        <w:t xml:space="preserve">The responses to various questions are summarised in field notes that are included as Appendices </w:t>
      </w:r>
      <w:r w:rsidR="00655E29">
        <w:rPr>
          <w:rFonts w:ascii="Times New Roman" w:hAnsi="Times New Roman" w:cs="Times New Roman"/>
        </w:rPr>
        <w:t>2-5.</w:t>
      </w:r>
      <w:r>
        <w:rPr>
          <w:rFonts w:ascii="Times New Roman" w:hAnsi="Times New Roman" w:cs="Times New Roman"/>
        </w:rPr>
        <w:t xml:space="preserve"> </w:t>
      </w:r>
    </w:p>
    <w:p w14:paraId="3F4EA508" w14:textId="77777777" w:rsidR="00D80331" w:rsidRDefault="00D80331" w:rsidP="00D80331">
      <w:pPr>
        <w:spacing w:line="360" w:lineRule="auto"/>
        <w:rPr>
          <w:rFonts w:ascii="Times New Roman" w:hAnsi="Times New Roman" w:cs="Times New Roman"/>
        </w:rPr>
      </w:pPr>
    </w:p>
    <w:p w14:paraId="26532826" w14:textId="1FE06818" w:rsidR="00D80331" w:rsidRDefault="00D80331" w:rsidP="00D80331">
      <w:pPr>
        <w:spacing w:line="360" w:lineRule="auto"/>
        <w:rPr>
          <w:rFonts w:ascii="Times New Roman" w:hAnsi="Times New Roman" w:cs="Times New Roman"/>
        </w:rPr>
      </w:pPr>
      <w:r>
        <w:rPr>
          <w:rFonts w:ascii="Times New Roman" w:hAnsi="Times New Roman" w:cs="Times New Roman"/>
        </w:rPr>
        <w:t xml:space="preserve">What follows is an attempt to summarise these responses, using a series of subheadings. Underpinning the analysis, is the fact that creativity is a feature of the forthcoming Donaldson (2015) curriculum, and that schools are currently writing their own version of this, with an expectation that this will be formally introduced in September 2022. </w:t>
      </w:r>
    </w:p>
    <w:p w14:paraId="7F061A1C" w14:textId="77777777" w:rsidR="00AE10DC" w:rsidRDefault="00AE10DC" w:rsidP="00D80331">
      <w:pPr>
        <w:spacing w:line="360" w:lineRule="auto"/>
        <w:rPr>
          <w:rFonts w:ascii="Times New Roman" w:hAnsi="Times New Roman" w:cs="Times New Roman"/>
        </w:rPr>
      </w:pPr>
    </w:p>
    <w:p w14:paraId="5F37F2AC" w14:textId="471E0816" w:rsidR="00D80331" w:rsidRPr="00AE10DC" w:rsidRDefault="00D80331" w:rsidP="00D80331">
      <w:pPr>
        <w:spacing w:line="360" w:lineRule="auto"/>
        <w:rPr>
          <w:rFonts w:ascii="Times New Roman" w:hAnsi="Times New Roman" w:cs="Times New Roman"/>
          <w:i/>
          <w:iCs/>
          <w:u w:val="single"/>
        </w:rPr>
      </w:pPr>
      <w:r w:rsidRPr="00AE10DC">
        <w:rPr>
          <w:rFonts w:ascii="Times New Roman" w:hAnsi="Times New Roman" w:cs="Times New Roman"/>
          <w:i/>
          <w:iCs/>
          <w:u w:val="single"/>
        </w:rPr>
        <w:t xml:space="preserve">Considering a definition of creativity </w:t>
      </w:r>
    </w:p>
    <w:p w14:paraId="66290836" w14:textId="77777777" w:rsidR="00D80331" w:rsidRDefault="00D80331" w:rsidP="00D80331">
      <w:pPr>
        <w:spacing w:line="360" w:lineRule="auto"/>
        <w:rPr>
          <w:rFonts w:ascii="Times New Roman" w:hAnsi="Times New Roman" w:cs="Times New Roman"/>
        </w:rPr>
      </w:pPr>
    </w:p>
    <w:p w14:paraId="0065AB85" w14:textId="77CA1F6B" w:rsidR="00D80331" w:rsidRDefault="00D80331" w:rsidP="00D80331">
      <w:pPr>
        <w:spacing w:line="360" w:lineRule="auto"/>
        <w:rPr>
          <w:rFonts w:ascii="Times New Roman" w:hAnsi="Times New Roman" w:cs="Times New Roman"/>
        </w:rPr>
      </w:pPr>
      <w:r>
        <w:rPr>
          <w:rFonts w:ascii="Times New Roman" w:hAnsi="Times New Roman" w:cs="Times New Roman"/>
        </w:rPr>
        <w:t>Despite many academic definitions of creativity being available, both headteachers interviewed were of the view, reflecting Lucas et al (2013), that there is no widely accepted definition of what creativity is. One headteacher (hereafter known as Headteacher A</w:t>
      </w:r>
      <w:r w:rsidR="00876D50">
        <w:rPr>
          <w:rFonts w:ascii="Times New Roman" w:hAnsi="Times New Roman" w:cs="Times New Roman"/>
        </w:rPr>
        <w:t>, Appendix 2</w:t>
      </w:r>
      <w:r>
        <w:rPr>
          <w:rFonts w:ascii="Times New Roman" w:hAnsi="Times New Roman" w:cs="Times New Roman"/>
        </w:rPr>
        <w:t xml:space="preserve">), sought a clearer definition as to what creativity looks like as a behaviour to inform planning and assessment, and thereby contribute to and ensure progression. </w:t>
      </w:r>
    </w:p>
    <w:p w14:paraId="0790A451" w14:textId="77777777" w:rsidR="00D80331" w:rsidRDefault="00D80331" w:rsidP="00D80331">
      <w:pPr>
        <w:spacing w:line="360" w:lineRule="auto"/>
        <w:rPr>
          <w:rFonts w:ascii="Times New Roman" w:hAnsi="Times New Roman" w:cs="Times New Roman"/>
        </w:rPr>
      </w:pPr>
    </w:p>
    <w:p w14:paraId="5771CA88" w14:textId="519BE6FB" w:rsidR="00D80331" w:rsidRDefault="00D80331" w:rsidP="00D80331">
      <w:pPr>
        <w:spacing w:line="360" w:lineRule="auto"/>
        <w:rPr>
          <w:rFonts w:ascii="Times New Roman" w:hAnsi="Times New Roman" w:cs="Times New Roman"/>
        </w:rPr>
      </w:pPr>
      <w:r>
        <w:rPr>
          <w:rFonts w:ascii="Times New Roman" w:hAnsi="Times New Roman" w:cs="Times New Roman"/>
        </w:rPr>
        <w:t>The second headteacher (Headteacher B</w:t>
      </w:r>
      <w:r w:rsidR="00876D50">
        <w:rPr>
          <w:rFonts w:ascii="Times New Roman" w:hAnsi="Times New Roman" w:cs="Times New Roman"/>
        </w:rPr>
        <w:t>, Appendix 3</w:t>
      </w:r>
      <w:r>
        <w:rPr>
          <w:rFonts w:ascii="Times New Roman" w:hAnsi="Times New Roman" w:cs="Times New Roman"/>
        </w:rPr>
        <w:t>), also found it</w:t>
      </w:r>
      <w:r w:rsidRPr="00AA301E">
        <w:rPr>
          <w:rFonts w:ascii="Times New Roman" w:hAnsi="Times New Roman" w:cs="Times New Roman"/>
        </w:rPr>
        <w:t xml:space="preserve"> difficult to define creativity</w:t>
      </w:r>
      <w:r>
        <w:rPr>
          <w:rFonts w:ascii="Times New Roman" w:hAnsi="Times New Roman" w:cs="Times New Roman"/>
        </w:rPr>
        <w:t xml:space="preserve"> and saw the</w:t>
      </w:r>
      <w:r w:rsidRPr="00AA301E">
        <w:rPr>
          <w:rFonts w:ascii="Times New Roman" w:hAnsi="Times New Roman" w:cs="Times New Roman"/>
        </w:rPr>
        <w:t xml:space="preserve"> ‘go to’ areas where creativity is often applied</w:t>
      </w:r>
      <w:r>
        <w:rPr>
          <w:rFonts w:ascii="Times New Roman" w:hAnsi="Times New Roman" w:cs="Times New Roman"/>
        </w:rPr>
        <w:t>,</w:t>
      </w:r>
      <w:r w:rsidRPr="00AA301E">
        <w:rPr>
          <w:rFonts w:ascii="Times New Roman" w:hAnsi="Times New Roman" w:cs="Times New Roman"/>
        </w:rPr>
        <w:t xml:space="preserve"> a</w:t>
      </w:r>
      <w:r>
        <w:rPr>
          <w:rFonts w:ascii="Times New Roman" w:hAnsi="Times New Roman" w:cs="Times New Roman"/>
        </w:rPr>
        <w:t>s</w:t>
      </w:r>
      <w:r w:rsidRPr="00AA301E">
        <w:rPr>
          <w:rFonts w:ascii="Times New Roman" w:hAnsi="Times New Roman" w:cs="Times New Roman"/>
        </w:rPr>
        <w:t xml:space="preserve"> language, art, dance and music. However,</w:t>
      </w:r>
      <w:r>
        <w:rPr>
          <w:rFonts w:ascii="Times New Roman" w:hAnsi="Times New Roman" w:cs="Times New Roman"/>
        </w:rPr>
        <w:t xml:space="preserve"> this headteacher was of the view that</w:t>
      </w:r>
      <w:r w:rsidRPr="00AA301E">
        <w:rPr>
          <w:rFonts w:ascii="Times New Roman" w:hAnsi="Times New Roman" w:cs="Times New Roman"/>
        </w:rPr>
        <w:t xml:space="preserve"> creativity can be explored in any aspect of learning</w:t>
      </w:r>
      <w:r>
        <w:rPr>
          <w:rFonts w:ascii="Times New Roman" w:hAnsi="Times New Roman" w:cs="Times New Roman"/>
        </w:rPr>
        <w:t>,</w:t>
      </w:r>
      <w:r w:rsidRPr="00AA301E">
        <w:rPr>
          <w:rFonts w:ascii="Times New Roman" w:hAnsi="Times New Roman" w:cs="Times New Roman"/>
        </w:rPr>
        <w:t xml:space="preserve"> and teachers need to ensure that opportunities for this creativity are provided across the </w:t>
      </w:r>
      <w:r>
        <w:rPr>
          <w:rFonts w:ascii="Times New Roman" w:hAnsi="Times New Roman" w:cs="Times New Roman"/>
        </w:rPr>
        <w:t>curriculum</w:t>
      </w:r>
      <w:r w:rsidRPr="00AA301E">
        <w:rPr>
          <w:rFonts w:ascii="Times New Roman" w:hAnsi="Times New Roman" w:cs="Times New Roman"/>
        </w:rPr>
        <w:t xml:space="preserve">. </w:t>
      </w:r>
      <w:r>
        <w:rPr>
          <w:rFonts w:ascii="Times New Roman" w:hAnsi="Times New Roman" w:cs="Times New Roman"/>
        </w:rPr>
        <w:t>This broader approach, building on the Leonardo effect (2020) linking art and science, can be more widely supported by the range of signature pedagogies outlined by OECD (2019).</w:t>
      </w:r>
    </w:p>
    <w:p w14:paraId="386A33EB" w14:textId="77777777" w:rsidR="00D80331" w:rsidRDefault="00D80331" w:rsidP="00D80331">
      <w:pPr>
        <w:spacing w:line="360" w:lineRule="auto"/>
        <w:rPr>
          <w:rFonts w:ascii="Times New Roman" w:hAnsi="Times New Roman" w:cs="Times New Roman"/>
        </w:rPr>
      </w:pPr>
    </w:p>
    <w:p w14:paraId="1E0C023C" w14:textId="77777777" w:rsidR="00D80331" w:rsidRDefault="00D80331" w:rsidP="00D80331">
      <w:pPr>
        <w:spacing w:line="360" w:lineRule="auto"/>
        <w:rPr>
          <w:rFonts w:ascii="Times New Roman" w:hAnsi="Times New Roman" w:cs="Times New Roman"/>
          <w:i/>
          <w:iCs/>
          <w:u w:val="single"/>
        </w:rPr>
      </w:pPr>
    </w:p>
    <w:p w14:paraId="1D656B42" w14:textId="77777777" w:rsidR="00D80331" w:rsidRDefault="00D80331" w:rsidP="00D80331">
      <w:pPr>
        <w:spacing w:line="360" w:lineRule="auto"/>
        <w:rPr>
          <w:rFonts w:ascii="Times New Roman" w:hAnsi="Times New Roman" w:cs="Times New Roman"/>
          <w:i/>
          <w:iCs/>
          <w:u w:val="single"/>
        </w:rPr>
      </w:pPr>
    </w:p>
    <w:p w14:paraId="19F4E86E" w14:textId="77777777" w:rsidR="00D80331" w:rsidRDefault="00D80331" w:rsidP="00D80331">
      <w:pPr>
        <w:spacing w:line="360" w:lineRule="auto"/>
        <w:rPr>
          <w:rFonts w:ascii="Times New Roman" w:hAnsi="Times New Roman" w:cs="Times New Roman"/>
          <w:i/>
          <w:iCs/>
          <w:u w:val="single"/>
        </w:rPr>
      </w:pPr>
    </w:p>
    <w:p w14:paraId="4373AC9B" w14:textId="56D08E6E" w:rsidR="00D80331" w:rsidRPr="00D80331" w:rsidRDefault="00D80331" w:rsidP="00D80331">
      <w:pPr>
        <w:spacing w:line="360" w:lineRule="auto"/>
        <w:rPr>
          <w:rFonts w:ascii="Times New Roman" w:hAnsi="Times New Roman" w:cs="Times New Roman"/>
          <w:i/>
          <w:iCs/>
          <w:u w:val="single"/>
        </w:rPr>
      </w:pPr>
      <w:r w:rsidRPr="00D80331">
        <w:rPr>
          <w:rFonts w:ascii="Times New Roman" w:hAnsi="Times New Roman" w:cs="Times New Roman"/>
          <w:i/>
          <w:iCs/>
          <w:u w:val="single"/>
        </w:rPr>
        <w:t xml:space="preserve">Professional development </w:t>
      </w:r>
    </w:p>
    <w:p w14:paraId="5DA72676" w14:textId="77777777" w:rsidR="00D80331" w:rsidRDefault="00D80331" w:rsidP="00D80331">
      <w:pPr>
        <w:spacing w:line="360" w:lineRule="auto"/>
        <w:rPr>
          <w:rFonts w:ascii="Times New Roman" w:hAnsi="Times New Roman" w:cs="Times New Roman"/>
        </w:rPr>
      </w:pPr>
    </w:p>
    <w:p w14:paraId="47B19F6F" w14:textId="53E2A606" w:rsidR="00D80331" w:rsidRDefault="00D80331" w:rsidP="00D80331">
      <w:pPr>
        <w:spacing w:line="360" w:lineRule="auto"/>
        <w:rPr>
          <w:rFonts w:ascii="Times New Roman" w:hAnsi="Times New Roman" w:cs="Times New Roman"/>
        </w:rPr>
      </w:pPr>
      <w:r>
        <w:rPr>
          <w:rFonts w:ascii="Times New Roman" w:hAnsi="Times New Roman" w:cs="Times New Roman"/>
        </w:rPr>
        <w:t>The view that creativity has often been viewed as something that occurs in language, art, dance and music was acknowledged by both headteachers. This long-held view of the expressive arts is reflected in Fawcett and Hay (2004), where they evaluated a four-year project (5x5x5, five artists, five schools and five galleries working together), which they saw as highly successful. It should be noted that the authors refer to a serendipitous encounter between the Arts Education Officer and an organiser of an exhibition, which provided the impetus for this project.</w:t>
      </w:r>
    </w:p>
    <w:p w14:paraId="390812BD" w14:textId="77777777" w:rsidR="00D80331" w:rsidRDefault="00D80331" w:rsidP="00D80331">
      <w:pPr>
        <w:spacing w:line="360" w:lineRule="auto"/>
        <w:rPr>
          <w:rFonts w:ascii="Times New Roman" w:hAnsi="Times New Roman" w:cs="Times New Roman"/>
        </w:rPr>
      </w:pPr>
    </w:p>
    <w:p w14:paraId="043E3919" w14:textId="05C3BF58" w:rsidR="00D80331" w:rsidRDefault="00D80331" w:rsidP="00D80331">
      <w:pPr>
        <w:spacing w:line="360" w:lineRule="auto"/>
        <w:rPr>
          <w:rFonts w:ascii="Times New Roman" w:hAnsi="Times New Roman" w:cs="Times New Roman"/>
        </w:rPr>
      </w:pPr>
      <w:r>
        <w:rPr>
          <w:rFonts w:ascii="Times New Roman" w:hAnsi="Times New Roman" w:cs="Times New Roman"/>
        </w:rPr>
        <w:t xml:space="preserve">Whilst it might be expected that the Donaldson curriculum for Wales would have a more informed and strategic training programme in place, the views of the two headteachers seems to question this position with respect to creativity. Both headteachers were of the view that there had been insufficient training. </w:t>
      </w:r>
    </w:p>
    <w:p w14:paraId="41904EE9" w14:textId="77777777" w:rsidR="00D80331" w:rsidRDefault="00D80331" w:rsidP="00D80331">
      <w:pPr>
        <w:spacing w:line="360" w:lineRule="auto"/>
        <w:rPr>
          <w:rFonts w:ascii="Times New Roman" w:hAnsi="Times New Roman" w:cs="Times New Roman"/>
        </w:rPr>
      </w:pPr>
    </w:p>
    <w:p w14:paraId="62212A67" w14:textId="58302679" w:rsidR="00D80331" w:rsidRDefault="00D80331" w:rsidP="00D80331">
      <w:pPr>
        <w:spacing w:line="360" w:lineRule="auto"/>
        <w:rPr>
          <w:rFonts w:ascii="Times New Roman" w:hAnsi="Times New Roman" w:cs="Times New Roman"/>
        </w:rPr>
      </w:pPr>
      <w:r>
        <w:rPr>
          <w:rFonts w:ascii="Times New Roman" w:hAnsi="Times New Roman" w:cs="Times New Roman"/>
        </w:rPr>
        <w:t>Headteacher B stated that some staff had attended stand-alone sessions, but these have focused on specific areas, such as writing. Furthermore, current drama and dance workshops support the development of creativity through the expressive arts. Headteacher A, from a different local authority, could not remember any training linked to the more traditional view of creativity, which she stated as ‘Art, Music and Dance’, for a decade. Headteacher A was ‘vaguely aware that there has been an Arts Council of Wales programme on creativity’, but this had not been explored. Her visits to pioneer schools had been more focused on other aspects of the forthcoming curriculum.</w:t>
      </w:r>
    </w:p>
    <w:p w14:paraId="4A40C407" w14:textId="77777777" w:rsidR="00D80331" w:rsidRDefault="00D80331" w:rsidP="00D80331">
      <w:pPr>
        <w:spacing w:line="360" w:lineRule="auto"/>
        <w:rPr>
          <w:rFonts w:ascii="Times New Roman" w:hAnsi="Times New Roman" w:cs="Times New Roman"/>
        </w:rPr>
      </w:pPr>
    </w:p>
    <w:p w14:paraId="2D64A5B5" w14:textId="6349FA6F" w:rsidR="00D80331" w:rsidRDefault="00D80331" w:rsidP="00D80331">
      <w:pPr>
        <w:spacing w:line="360" w:lineRule="auto"/>
        <w:rPr>
          <w:rFonts w:ascii="Times New Roman" w:hAnsi="Times New Roman" w:cs="Times New Roman"/>
        </w:rPr>
      </w:pPr>
      <w:r>
        <w:rPr>
          <w:rFonts w:ascii="Times New Roman" w:hAnsi="Times New Roman" w:cs="Times New Roman"/>
        </w:rPr>
        <w:t xml:space="preserve">The case study school, </w:t>
      </w:r>
      <w:r w:rsidR="00A1795C">
        <w:rPr>
          <w:rFonts w:ascii="Times New Roman" w:hAnsi="Times New Roman" w:cs="Times New Roman"/>
        </w:rPr>
        <w:t xml:space="preserve">School X </w:t>
      </w:r>
      <w:r w:rsidR="00876D50">
        <w:rPr>
          <w:rFonts w:ascii="Times New Roman" w:hAnsi="Times New Roman" w:cs="Times New Roman"/>
        </w:rPr>
        <w:t>(Appendix 4)</w:t>
      </w:r>
      <w:r>
        <w:rPr>
          <w:rFonts w:ascii="Times New Roman" w:hAnsi="Times New Roman" w:cs="Times New Roman"/>
        </w:rPr>
        <w:t xml:space="preserve">, had participated in the Lead Creative School Project (Welsh Arts Council, 2015), and received nearly £20,000 of funding over a four-year period (Welsh Arts Council, 2020). This had enabled the school to access training, including a range of experts including a weaver, animator, visual artist and prop designer. These experts each visit school for a day, each half-term over an academic year, to provide training to children and staff.  This approach is a good example of the first of the signature pedagogies (Schulman, 2005) ‘creative partnerships’ emanating from the UK, which certainly appeared to mirror the generic approach explained by OECD (2019). </w:t>
      </w:r>
    </w:p>
    <w:p w14:paraId="57B4C077" w14:textId="77777777" w:rsidR="00D80331" w:rsidRDefault="00D80331" w:rsidP="00D80331">
      <w:pPr>
        <w:spacing w:line="360" w:lineRule="auto"/>
        <w:rPr>
          <w:rFonts w:ascii="Times New Roman" w:hAnsi="Times New Roman" w:cs="Times New Roman"/>
        </w:rPr>
      </w:pPr>
    </w:p>
    <w:p w14:paraId="0935E700" w14:textId="764BE6E2" w:rsidR="00D80331" w:rsidRDefault="00D80331" w:rsidP="00D80331">
      <w:pPr>
        <w:spacing w:line="360" w:lineRule="auto"/>
        <w:rPr>
          <w:rFonts w:ascii="Times New Roman" w:hAnsi="Times New Roman" w:cs="Times New Roman"/>
        </w:rPr>
      </w:pPr>
      <w:r>
        <w:rPr>
          <w:rFonts w:ascii="Times New Roman" w:hAnsi="Times New Roman" w:cs="Times New Roman"/>
        </w:rPr>
        <w:t xml:space="preserve">Estyn (2020) noted that within </w:t>
      </w:r>
      <w:r w:rsidR="009B5798">
        <w:rPr>
          <w:rFonts w:ascii="Times New Roman" w:hAnsi="Times New Roman" w:cs="Times New Roman"/>
        </w:rPr>
        <w:t>School X</w:t>
      </w:r>
      <w:r>
        <w:rPr>
          <w:rFonts w:ascii="Times New Roman" w:hAnsi="Times New Roman" w:cs="Times New Roman"/>
        </w:rPr>
        <w:t xml:space="preserve">, provision </w:t>
      </w:r>
      <w:r w:rsidRPr="00B03B8C">
        <w:rPr>
          <w:rFonts w:ascii="Times New Roman" w:hAnsi="Times New Roman" w:cs="Times New Roman"/>
        </w:rPr>
        <w:t xml:space="preserve">to develop pupils’ creative and expressive skills is highly beneficial. </w:t>
      </w:r>
      <w:r>
        <w:rPr>
          <w:rFonts w:ascii="Times New Roman" w:hAnsi="Times New Roman" w:cs="Times New Roman"/>
        </w:rPr>
        <w:t>They stated that a</w:t>
      </w:r>
      <w:r w:rsidRPr="00B03B8C">
        <w:rPr>
          <w:rFonts w:ascii="Times New Roman" w:hAnsi="Times New Roman" w:cs="Times New Roman"/>
        </w:rPr>
        <w:t xml:space="preserve"> very strong feature of </w:t>
      </w:r>
      <w:r>
        <w:rPr>
          <w:rFonts w:ascii="Times New Roman" w:hAnsi="Times New Roman" w:cs="Times New Roman"/>
        </w:rPr>
        <w:t xml:space="preserve">this </w:t>
      </w:r>
      <w:r w:rsidRPr="00B03B8C">
        <w:rPr>
          <w:rFonts w:ascii="Times New Roman" w:hAnsi="Times New Roman" w:cs="Times New Roman"/>
        </w:rPr>
        <w:t xml:space="preserve">provision is the way in which teachers encourage pupils to use their imagination and insight when engaging with the creative arts. </w:t>
      </w:r>
      <w:r>
        <w:rPr>
          <w:rFonts w:ascii="Times New Roman" w:hAnsi="Times New Roman" w:cs="Times New Roman"/>
        </w:rPr>
        <w:t>Validating the school’s expressed approach</w:t>
      </w:r>
      <w:r w:rsidRPr="00B03B8C">
        <w:rPr>
          <w:rFonts w:ascii="Times New Roman" w:hAnsi="Times New Roman" w:cs="Times New Roman"/>
        </w:rPr>
        <w:t xml:space="preserve">, </w:t>
      </w:r>
      <w:r>
        <w:rPr>
          <w:rFonts w:ascii="Times New Roman" w:hAnsi="Times New Roman" w:cs="Times New Roman"/>
        </w:rPr>
        <w:t xml:space="preserve">Estyn (2020) confirmed that </w:t>
      </w:r>
      <w:r w:rsidRPr="00B03B8C">
        <w:rPr>
          <w:rFonts w:ascii="Times New Roman" w:hAnsi="Times New Roman" w:cs="Times New Roman"/>
        </w:rPr>
        <w:t>class teachers in key stage 2 use music, animation and drama very successfully to support pupils to explore and express a range of emotions evoked by World War 2.</w:t>
      </w:r>
      <w:r>
        <w:rPr>
          <w:rFonts w:ascii="Times New Roman" w:hAnsi="Times New Roman" w:cs="Times New Roman"/>
        </w:rPr>
        <w:t xml:space="preserve"> </w:t>
      </w:r>
    </w:p>
    <w:p w14:paraId="11895AD6" w14:textId="77777777" w:rsidR="00D80331" w:rsidRDefault="00D80331" w:rsidP="00D80331">
      <w:pPr>
        <w:spacing w:line="360" w:lineRule="auto"/>
        <w:rPr>
          <w:rFonts w:ascii="Times New Roman" w:hAnsi="Times New Roman" w:cs="Times New Roman"/>
        </w:rPr>
      </w:pPr>
    </w:p>
    <w:p w14:paraId="73EBA118" w14:textId="2824A99F" w:rsidR="00D80331" w:rsidRDefault="00D80331" w:rsidP="00D80331">
      <w:pPr>
        <w:spacing w:line="360" w:lineRule="auto"/>
        <w:rPr>
          <w:rFonts w:ascii="Times New Roman" w:hAnsi="Times New Roman" w:cs="Times New Roman"/>
        </w:rPr>
      </w:pPr>
      <w:r w:rsidRPr="0063016A">
        <w:rPr>
          <w:rFonts w:ascii="Times New Roman" w:hAnsi="Times New Roman" w:cs="Times New Roman"/>
        </w:rPr>
        <w:t>There are clearly a range of views on professional development of creativity</w:t>
      </w:r>
      <w:r>
        <w:rPr>
          <w:rFonts w:ascii="Times New Roman" w:hAnsi="Times New Roman" w:cs="Times New Roman"/>
        </w:rPr>
        <w:t>,</w:t>
      </w:r>
      <w:r w:rsidRPr="0063016A">
        <w:rPr>
          <w:rFonts w:ascii="Times New Roman" w:hAnsi="Times New Roman" w:cs="Times New Roman"/>
        </w:rPr>
        <w:t xml:space="preserve"> as expressed by the three</w:t>
      </w:r>
      <w:r>
        <w:rPr>
          <w:rFonts w:ascii="Times New Roman" w:hAnsi="Times New Roman" w:cs="Times New Roman"/>
        </w:rPr>
        <w:t xml:space="preserve"> school-based</w:t>
      </w:r>
      <w:r w:rsidRPr="0063016A">
        <w:rPr>
          <w:rFonts w:ascii="Times New Roman" w:hAnsi="Times New Roman" w:cs="Times New Roman"/>
        </w:rPr>
        <w:t xml:space="preserve"> professionals interviewed. It appeared that the case study school had been more proactive in seeking and utilising funding</w:t>
      </w:r>
      <w:r>
        <w:rPr>
          <w:rFonts w:ascii="Times New Roman" w:hAnsi="Times New Roman" w:cs="Times New Roman"/>
        </w:rPr>
        <w:t xml:space="preserve"> and providing school-based training. T</w:t>
      </w:r>
      <w:r w:rsidRPr="0063016A">
        <w:rPr>
          <w:rFonts w:ascii="Times New Roman" w:hAnsi="Times New Roman" w:cs="Times New Roman"/>
        </w:rPr>
        <w:t xml:space="preserve">he teacher within </w:t>
      </w:r>
      <w:r w:rsidR="00A1795C">
        <w:rPr>
          <w:rFonts w:ascii="Times New Roman" w:hAnsi="Times New Roman" w:cs="Times New Roman"/>
        </w:rPr>
        <w:t>School X</w:t>
      </w:r>
      <w:r w:rsidRPr="0063016A">
        <w:rPr>
          <w:rFonts w:ascii="Times New Roman" w:hAnsi="Times New Roman" w:cs="Times New Roman"/>
        </w:rPr>
        <w:t xml:space="preserve"> </w:t>
      </w:r>
      <w:r>
        <w:rPr>
          <w:rFonts w:ascii="Times New Roman" w:hAnsi="Times New Roman" w:cs="Times New Roman"/>
        </w:rPr>
        <w:t>claimed</w:t>
      </w:r>
      <w:r w:rsidRPr="0063016A">
        <w:rPr>
          <w:rFonts w:ascii="Times New Roman" w:hAnsi="Times New Roman" w:cs="Times New Roman"/>
        </w:rPr>
        <w:t xml:space="preserve"> that funding was an important factor in the development of staff expertise</w:t>
      </w:r>
      <w:r>
        <w:rPr>
          <w:rFonts w:ascii="Times New Roman" w:hAnsi="Times New Roman" w:cs="Times New Roman"/>
        </w:rPr>
        <w:t>,</w:t>
      </w:r>
      <w:r w:rsidRPr="0063016A">
        <w:rPr>
          <w:rFonts w:ascii="Times New Roman" w:hAnsi="Times New Roman" w:cs="Times New Roman"/>
        </w:rPr>
        <w:t xml:space="preserve"> resources and technology. This view was disputed by</w:t>
      </w:r>
      <w:r>
        <w:rPr>
          <w:rFonts w:ascii="Times New Roman" w:hAnsi="Times New Roman" w:cs="Times New Roman"/>
        </w:rPr>
        <w:t xml:space="preserve"> Robson,</w:t>
      </w:r>
      <w:r w:rsidRPr="0063016A">
        <w:rPr>
          <w:rFonts w:ascii="Times New Roman" w:hAnsi="Times New Roman" w:cs="Times New Roman"/>
        </w:rPr>
        <w:t xml:space="preserve"> an expert in the field of creativity (</w:t>
      </w:r>
      <w:r w:rsidR="00876D50">
        <w:rPr>
          <w:rFonts w:ascii="Times New Roman" w:hAnsi="Times New Roman" w:cs="Times New Roman"/>
        </w:rPr>
        <w:t>Appendix 5</w:t>
      </w:r>
      <w:r w:rsidRPr="0063016A">
        <w:rPr>
          <w:rFonts w:ascii="Times New Roman" w:hAnsi="Times New Roman" w:cs="Times New Roman"/>
        </w:rPr>
        <w:t>)</w:t>
      </w:r>
      <w:r>
        <w:rPr>
          <w:rFonts w:ascii="Times New Roman" w:hAnsi="Times New Roman" w:cs="Times New Roman"/>
        </w:rPr>
        <w:t>,</w:t>
      </w:r>
      <w:r w:rsidRPr="0063016A">
        <w:rPr>
          <w:rFonts w:ascii="Times New Roman" w:hAnsi="Times New Roman" w:cs="Times New Roman"/>
        </w:rPr>
        <w:t xml:space="preserve"> who although a</w:t>
      </w:r>
      <w:r>
        <w:rPr>
          <w:rFonts w:ascii="Times New Roman" w:hAnsi="Times New Roman" w:cs="Times New Roman"/>
        </w:rPr>
        <w:t xml:space="preserve"> strong</w:t>
      </w:r>
      <w:r w:rsidRPr="0063016A">
        <w:rPr>
          <w:rFonts w:ascii="Times New Roman" w:hAnsi="Times New Roman" w:cs="Times New Roman"/>
        </w:rPr>
        <w:t xml:space="preserve"> advocate of training, saw schools often using</w:t>
      </w:r>
      <w:r>
        <w:rPr>
          <w:rFonts w:ascii="Times New Roman" w:hAnsi="Times New Roman" w:cs="Times New Roman"/>
        </w:rPr>
        <w:t xml:space="preserve"> a lack of</w:t>
      </w:r>
      <w:r w:rsidRPr="0063016A">
        <w:rPr>
          <w:rFonts w:ascii="Times New Roman" w:hAnsi="Times New Roman" w:cs="Times New Roman"/>
        </w:rPr>
        <w:t xml:space="preserve"> funding as an excuse for not developing creativity. This expert felt that a lack of confidence was more of a problem than a lack of resources</w:t>
      </w:r>
      <w:r>
        <w:rPr>
          <w:rFonts w:ascii="Times New Roman" w:hAnsi="Times New Roman" w:cs="Times New Roman"/>
        </w:rPr>
        <w:t>.</w:t>
      </w:r>
    </w:p>
    <w:p w14:paraId="218BFF92" w14:textId="77777777" w:rsidR="00AE10DC" w:rsidRDefault="00AE10DC" w:rsidP="00D80331">
      <w:pPr>
        <w:spacing w:line="360" w:lineRule="auto"/>
        <w:rPr>
          <w:rFonts w:ascii="Times New Roman" w:hAnsi="Times New Roman" w:cs="Times New Roman"/>
        </w:rPr>
      </w:pPr>
    </w:p>
    <w:p w14:paraId="31901B78" w14:textId="5D6E7711" w:rsidR="00D80331" w:rsidRPr="00AE10DC" w:rsidRDefault="00D80331" w:rsidP="00D80331">
      <w:pPr>
        <w:spacing w:line="360" w:lineRule="auto"/>
        <w:rPr>
          <w:rFonts w:ascii="Times New Roman" w:hAnsi="Times New Roman" w:cs="Times New Roman"/>
          <w:i/>
          <w:iCs/>
          <w:u w:val="single"/>
        </w:rPr>
      </w:pPr>
      <w:r w:rsidRPr="00AE10DC">
        <w:rPr>
          <w:rFonts w:ascii="Times New Roman" w:hAnsi="Times New Roman" w:cs="Times New Roman"/>
          <w:i/>
          <w:iCs/>
          <w:u w:val="single"/>
        </w:rPr>
        <w:t xml:space="preserve">School factors </w:t>
      </w:r>
    </w:p>
    <w:p w14:paraId="71DAB146" w14:textId="77777777" w:rsidR="00D80331" w:rsidRDefault="00D80331" w:rsidP="00D80331">
      <w:pPr>
        <w:spacing w:line="360" w:lineRule="auto"/>
      </w:pPr>
    </w:p>
    <w:p w14:paraId="007A86EA" w14:textId="5B742F11" w:rsidR="00D80331" w:rsidRDefault="00D80331" w:rsidP="00D80331">
      <w:pPr>
        <w:spacing w:line="360" w:lineRule="auto"/>
        <w:rPr>
          <w:rFonts w:ascii="Times New Roman" w:hAnsi="Times New Roman" w:cs="Times New Roman"/>
        </w:rPr>
      </w:pPr>
      <w:r>
        <w:rPr>
          <w:rFonts w:ascii="Times New Roman" w:hAnsi="Times New Roman" w:cs="Times New Roman"/>
        </w:rPr>
        <w:t xml:space="preserve">Robson saw barriers to creativity which included teacher attitude, confidence and experience which appears to resonate with Fullan’s (2015) view that many changes only occur at the surface level, without actually altering behaviours and beliefs. Robson also listed some quite specific barriers within schools as: schemes of work, lesson objectives, assessment and unnecessary paperwork. Linked to lesson objectives, were the potentially limiting influence of success criteria. This was something also expressed by Headteacher B who, whilst advocating planning opportunities for creativity, saw any plan as needing to be ‘loose’ to enable personal responses to develop, rather than be stifled. </w:t>
      </w:r>
      <w:r w:rsidR="00AE10DC">
        <w:rPr>
          <w:rFonts w:ascii="Times New Roman" w:hAnsi="Times New Roman" w:cs="Times New Roman"/>
        </w:rPr>
        <w:t>School X</w:t>
      </w:r>
      <w:r>
        <w:rPr>
          <w:rFonts w:ascii="Times New Roman" w:hAnsi="Times New Roman" w:cs="Times New Roman"/>
        </w:rPr>
        <w:t xml:space="preserve"> also stated that success criteria needed to be ‘vaguer’, otherwise there is the risk of limiting the creative ways in which a skill or objective can be achieved. </w:t>
      </w:r>
    </w:p>
    <w:p w14:paraId="5308AF5D" w14:textId="77777777" w:rsidR="00D80331" w:rsidRDefault="00D80331" w:rsidP="00D80331">
      <w:pPr>
        <w:spacing w:line="360" w:lineRule="auto"/>
        <w:rPr>
          <w:rFonts w:ascii="Times New Roman" w:hAnsi="Times New Roman" w:cs="Times New Roman"/>
        </w:rPr>
      </w:pPr>
    </w:p>
    <w:p w14:paraId="77967AF3" w14:textId="77777777" w:rsidR="00D80331" w:rsidRDefault="00D80331" w:rsidP="00D80331">
      <w:pPr>
        <w:spacing w:line="360" w:lineRule="auto"/>
        <w:rPr>
          <w:rFonts w:ascii="Times New Roman" w:hAnsi="Times New Roman" w:cs="Times New Roman"/>
        </w:rPr>
      </w:pPr>
      <w:r>
        <w:rPr>
          <w:rFonts w:ascii="Times New Roman" w:hAnsi="Times New Roman" w:cs="Times New Roman"/>
        </w:rPr>
        <w:t xml:space="preserve">Headteacher B considered that there would need to be a greater sense of flexibility in the delivery of the forthcoming curriculum, which would rely on trust and collaboration throughout the organisation, creating the environment in which ideas can be suggested and </w:t>
      </w:r>
      <w:r>
        <w:rPr>
          <w:rFonts w:ascii="Times New Roman" w:hAnsi="Times New Roman" w:cs="Times New Roman"/>
        </w:rPr>
        <w:lastRenderedPageBreak/>
        <w:t>valued. This would develop confident educators, willing to develop children’s ideas and take calculated risks which have a learning value. This seems to align with the Welsh Government (2017) dimension, ‘establishing a culture of enquiry, innovation and exploration’ which promotes risk taking and doing things differently.</w:t>
      </w:r>
    </w:p>
    <w:p w14:paraId="62F7A21B" w14:textId="0F3C5CA1" w:rsidR="00D80331" w:rsidRDefault="00D80331" w:rsidP="00D80331">
      <w:pPr>
        <w:spacing w:line="360" w:lineRule="auto"/>
        <w:rPr>
          <w:rFonts w:ascii="Times New Roman" w:hAnsi="Times New Roman" w:cs="Times New Roman"/>
        </w:rPr>
      </w:pPr>
      <w:r>
        <w:rPr>
          <w:rFonts w:ascii="Times New Roman" w:hAnsi="Times New Roman" w:cs="Times New Roman"/>
        </w:rPr>
        <w:t xml:space="preserve">Headteacher A also recognised the need for staff to plan, but again stressed the importance of schools having a clear understanding of exactly what creativity is, and how students have their say in this process. </w:t>
      </w:r>
    </w:p>
    <w:p w14:paraId="19BA37CD" w14:textId="77777777" w:rsidR="00D80331" w:rsidRDefault="00D80331" w:rsidP="00D80331">
      <w:pPr>
        <w:spacing w:line="360" w:lineRule="auto"/>
        <w:rPr>
          <w:rFonts w:ascii="Times New Roman" w:hAnsi="Times New Roman" w:cs="Times New Roman"/>
        </w:rPr>
      </w:pPr>
    </w:p>
    <w:p w14:paraId="5112C57E" w14:textId="43A0F04D" w:rsidR="00D80331" w:rsidRDefault="00A1795C" w:rsidP="00D80331">
      <w:pPr>
        <w:spacing w:line="360" w:lineRule="auto"/>
        <w:rPr>
          <w:rFonts w:ascii="Times New Roman" w:hAnsi="Times New Roman" w:cs="Times New Roman"/>
        </w:rPr>
      </w:pPr>
      <w:r>
        <w:rPr>
          <w:rFonts w:ascii="Times New Roman" w:hAnsi="Times New Roman" w:cs="Times New Roman"/>
        </w:rPr>
        <w:t xml:space="preserve">School X </w:t>
      </w:r>
      <w:r w:rsidR="00D80331">
        <w:rPr>
          <w:rFonts w:ascii="Times New Roman" w:hAnsi="Times New Roman" w:cs="Times New Roman"/>
        </w:rPr>
        <w:t xml:space="preserve">has already adopted a whole school approach, that sees the Foundation Phase philosophy and approach developed throughout the entire primary age range. Certain features within the school included significant use of the outdoors to enable imaginative play, indoor creative corners, study dens and technology sites with specific challenges relating to coding and filming using greenscreens. </w:t>
      </w:r>
    </w:p>
    <w:p w14:paraId="22980ABA" w14:textId="77777777" w:rsidR="00D80331" w:rsidRDefault="00D80331" w:rsidP="00D80331">
      <w:pPr>
        <w:spacing w:line="360" w:lineRule="auto"/>
        <w:rPr>
          <w:rFonts w:ascii="Times New Roman" w:hAnsi="Times New Roman" w:cs="Times New Roman"/>
        </w:rPr>
      </w:pPr>
    </w:p>
    <w:p w14:paraId="582F4AE3" w14:textId="3DE04D53" w:rsidR="00D80331" w:rsidRDefault="00D80331" w:rsidP="00D80331">
      <w:pPr>
        <w:spacing w:line="360" w:lineRule="auto"/>
        <w:rPr>
          <w:rFonts w:ascii="Times New Roman" w:hAnsi="Times New Roman" w:cs="Times New Roman"/>
        </w:rPr>
      </w:pPr>
      <w:r>
        <w:rPr>
          <w:rFonts w:ascii="Times New Roman" w:hAnsi="Times New Roman" w:cs="Times New Roman"/>
        </w:rPr>
        <w:t>This approach is validated by Estyn (2020) who note that a particularly effective feature of planning is the way in which pupils in all classes contribute to what they would like included in their topic. This was seen to engage pupils’ interest and develop their skills and curiosity towards learning. Estyn (2020) further confirmed that the principles of the Foundation Phase are firmly established in the school and staff ensure that pupils benefit from stimulating activities in the indoor and outdoor environments. Effective focused and continuous activities include beneficial opportunities for pupils to investigate, role-play, build and practise their physical skills.</w:t>
      </w:r>
    </w:p>
    <w:p w14:paraId="61033521" w14:textId="77777777" w:rsidR="00D80331" w:rsidRDefault="00D80331" w:rsidP="00D80331">
      <w:pPr>
        <w:spacing w:line="360" w:lineRule="auto"/>
        <w:rPr>
          <w:rFonts w:ascii="Times New Roman" w:hAnsi="Times New Roman" w:cs="Times New Roman"/>
        </w:rPr>
      </w:pPr>
    </w:p>
    <w:p w14:paraId="2958D7AF" w14:textId="531A13DF" w:rsidR="00D80331" w:rsidRDefault="00D80331" w:rsidP="00D80331">
      <w:pPr>
        <w:spacing w:line="360" w:lineRule="auto"/>
        <w:rPr>
          <w:rFonts w:ascii="Times New Roman" w:hAnsi="Times New Roman" w:cs="Times New Roman"/>
        </w:rPr>
      </w:pPr>
      <w:r>
        <w:rPr>
          <w:rFonts w:ascii="Times New Roman" w:hAnsi="Times New Roman" w:cs="Times New Roman"/>
        </w:rPr>
        <w:t>Pupils from the school confirmed that they enjoy the freedom of choice and taking charge of their own education. Specific examples mentioned by the children included the use of drama, creating videos to provide evidence of learning and the use of the outdoor environment whatever the weather.</w:t>
      </w:r>
    </w:p>
    <w:p w14:paraId="2A792688" w14:textId="77777777" w:rsidR="00D80331" w:rsidRDefault="00D80331" w:rsidP="00D80331">
      <w:pPr>
        <w:spacing w:line="360" w:lineRule="auto"/>
        <w:rPr>
          <w:rFonts w:ascii="Times New Roman" w:hAnsi="Times New Roman" w:cs="Times New Roman"/>
        </w:rPr>
      </w:pPr>
    </w:p>
    <w:p w14:paraId="505719A8" w14:textId="3595A2AF" w:rsidR="00D80331" w:rsidRDefault="00A1795C" w:rsidP="00D80331">
      <w:pPr>
        <w:spacing w:line="360" w:lineRule="auto"/>
        <w:rPr>
          <w:rFonts w:ascii="Times New Roman" w:hAnsi="Times New Roman" w:cs="Times New Roman"/>
        </w:rPr>
      </w:pPr>
      <w:r>
        <w:rPr>
          <w:rFonts w:ascii="Times New Roman" w:hAnsi="Times New Roman" w:cs="Times New Roman"/>
        </w:rPr>
        <w:t>School X c</w:t>
      </w:r>
      <w:r w:rsidR="00D80331">
        <w:rPr>
          <w:rFonts w:ascii="Times New Roman" w:hAnsi="Times New Roman" w:cs="Times New Roman"/>
        </w:rPr>
        <w:t xml:space="preserve">ase study does seem to suggest that whilst the education sector does not always have a good track record of innovating itself (Kools and Stoll, 2016), when change occurs beyond the surface level (Fullan, 2015), it can be successful. This is a school that has established a culture of enquiry, innovation and exploration, seen by the Welsh Government (2017) as one of the key seven dimensions to develop and ensure creativity. </w:t>
      </w:r>
    </w:p>
    <w:p w14:paraId="08768ECE" w14:textId="77777777" w:rsidR="00D80331" w:rsidRDefault="00D80331" w:rsidP="00D80331">
      <w:pPr>
        <w:spacing w:line="360" w:lineRule="auto"/>
        <w:rPr>
          <w:rFonts w:ascii="Times New Roman" w:hAnsi="Times New Roman" w:cs="Times New Roman"/>
        </w:rPr>
      </w:pPr>
    </w:p>
    <w:p w14:paraId="38802E01" w14:textId="11BAE57C" w:rsidR="00D80331" w:rsidRPr="00D80331" w:rsidRDefault="00D80331" w:rsidP="00D80331">
      <w:pPr>
        <w:spacing w:line="360" w:lineRule="auto"/>
        <w:rPr>
          <w:rFonts w:ascii="Times New Roman" w:hAnsi="Times New Roman" w:cs="Times New Roman"/>
          <w:i/>
          <w:iCs/>
          <w:u w:val="single"/>
        </w:rPr>
      </w:pPr>
      <w:r w:rsidRPr="00D80331">
        <w:rPr>
          <w:rFonts w:ascii="Times New Roman" w:hAnsi="Times New Roman" w:cs="Times New Roman"/>
          <w:i/>
          <w:iCs/>
          <w:u w:val="single"/>
        </w:rPr>
        <w:lastRenderedPageBreak/>
        <w:t>Leadership</w:t>
      </w:r>
    </w:p>
    <w:p w14:paraId="0F8A167B" w14:textId="77777777" w:rsidR="00D80331" w:rsidRDefault="00D80331" w:rsidP="00D80331">
      <w:pPr>
        <w:spacing w:line="360" w:lineRule="auto"/>
        <w:rPr>
          <w:rFonts w:ascii="Times New Roman" w:hAnsi="Times New Roman" w:cs="Times New Roman"/>
        </w:rPr>
      </w:pPr>
    </w:p>
    <w:p w14:paraId="2871AC63" w14:textId="401016C0" w:rsidR="00D80331" w:rsidRDefault="00D80331" w:rsidP="00D80331">
      <w:pPr>
        <w:spacing w:line="360" w:lineRule="auto"/>
        <w:rPr>
          <w:rFonts w:ascii="Times New Roman" w:hAnsi="Times New Roman" w:cs="Times New Roman"/>
        </w:rPr>
      </w:pPr>
      <w:r>
        <w:rPr>
          <w:rFonts w:ascii="Times New Roman" w:hAnsi="Times New Roman" w:cs="Times New Roman"/>
        </w:rPr>
        <w:t xml:space="preserve">Leadership was seen by Kools and Stoll (2016), as the essential influence that can bring all parts of an organisation together to ensure that the whole is more than the sum of its parts and is sustainable. Welsh Government (2017) saw this as being dependent on proactive leaders and change agents, who retain a strong focus on improving learning and teaching. </w:t>
      </w:r>
    </w:p>
    <w:p w14:paraId="44458CE1" w14:textId="77777777" w:rsidR="00D80331" w:rsidRDefault="00D80331" w:rsidP="00D80331">
      <w:pPr>
        <w:spacing w:line="360" w:lineRule="auto"/>
        <w:rPr>
          <w:rFonts w:ascii="Times New Roman" w:hAnsi="Times New Roman" w:cs="Times New Roman"/>
        </w:rPr>
      </w:pPr>
    </w:p>
    <w:p w14:paraId="2BEF2B81" w14:textId="2CBD0FA1" w:rsidR="00D80331" w:rsidRDefault="00D80331" w:rsidP="00D80331">
      <w:pPr>
        <w:spacing w:line="360" w:lineRule="auto"/>
        <w:rPr>
          <w:rFonts w:ascii="Times New Roman" w:hAnsi="Times New Roman" w:cs="Times New Roman"/>
        </w:rPr>
      </w:pPr>
      <w:r>
        <w:rPr>
          <w:rFonts w:ascii="Times New Roman" w:hAnsi="Times New Roman" w:cs="Times New Roman"/>
        </w:rPr>
        <w:t xml:space="preserve">Estyn (2020) were clear that all members of staff in </w:t>
      </w:r>
      <w:r w:rsidR="009B5798">
        <w:rPr>
          <w:rFonts w:ascii="Times New Roman" w:hAnsi="Times New Roman" w:cs="Times New Roman"/>
        </w:rPr>
        <w:t xml:space="preserve">School X </w:t>
      </w:r>
      <w:r>
        <w:rPr>
          <w:rFonts w:ascii="Times New Roman" w:hAnsi="Times New Roman" w:cs="Times New Roman"/>
        </w:rPr>
        <w:t xml:space="preserve">have a clear understanding of the school’s strengths, working together closely to discuss and plan jointly. The interviewed member of staff saw the vision, attitude and support of the head as vital for the whole school approach to happen and become embedded. The role of senior leadership was also considered essential by Robson in a school successfully implementing and developing creativity, providing support for teachers to proceed with confidence to try new approaches to teaching. </w:t>
      </w:r>
    </w:p>
    <w:p w14:paraId="1164D007" w14:textId="77777777" w:rsidR="00D80331" w:rsidRDefault="00D80331" w:rsidP="00D80331">
      <w:pPr>
        <w:spacing w:line="360" w:lineRule="auto"/>
        <w:rPr>
          <w:rFonts w:ascii="Times New Roman" w:hAnsi="Times New Roman" w:cs="Times New Roman"/>
        </w:rPr>
      </w:pPr>
      <w:r>
        <w:rPr>
          <w:rFonts w:ascii="Times New Roman" w:hAnsi="Times New Roman" w:cs="Times New Roman"/>
        </w:rPr>
        <w:t>Both headteachers interviewed also saw senior leaders having a key role to play. Headteacher A saw the need for ‘setting the tone that creativity is a key priority with equal weight as a core principle’ whilst Headteacher B thought that there was a need to ‘create an environment in which people have the confidence to be creative without fear of consequences should things not go to plan.’</w:t>
      </w:r>
    </w:p>
    <w:p w14:paraId="638D600D" w14:textId="77777777" w:rsidR="00D80331" w:rsidRDefault="00D80331" w:rsidP="00D80331">
      <w:pPr>
        <w:spacing w:line="360" w:lineRule="auto"/>
        <w:rPr>
          <w:rFonts w:ascii="Times New Roman" w:hAnsi="Times New Roman" w:cs="Times New Roman"/>
        </w:rPr>
      </w:pPr>
    </w:p>
    <w:p w14:paraId="41AAC5D0" w14:textId="3B3A785E" w:rsidR="00D80331" w:rsidRPr="00D80331" w:rsidRDefault="00D80331" w:rsidP="00D80331">
      <w:pPr>
        <w:spacing w:line="360" w:lineRule="auto"/>
        <w:rPr>
          <w:rFonts w:ascii="Times New Roman" w:hAnsi="Times New Roman" w:cs="Times New Roman"/>
          <w:i/>
          <w:iCs/>
          <w:u w:val="single"/>
        </w:rPr>
      </w:pPr>
      <w:r w:rsidRPr="00D80331">
        <w:rPr>
          <w:rFonts w:ascii="Times New Roman" w:hAnsi="Times New Roman" w:cs="Times New Roman"/>
          <w:i/>
          <w:iCs/>
          <w:u w:val="single"/>
        </w:rPr>
        <w:t>Assessment of creativity</w:t>
      </w:r>
    </w:p>
    <w:p w14:paraId="4D2885D0" w14:textId="77777777" w:rsidR="00D80331" w:rsidRDefault="00D80331" w:rsidP="00D80331">
      <w:pPr>
        <w:spacing w:line="360" w:lineRule="auto"/>
        <w:rPr>
          <w:rFonts w:ascii="Times New Roman" w:hAnsi="Times New Roman" w:cs="Times New Roman"/>
        </w:rPr>
      </w:pPr>
    </w:p>
    <w:p w14:paraId="4F739667" w14:textId="6309B98C" w:rsidR="00D80331" w:rsidRDefault="00D80331" w:rsidP="00D80331">
      <w:pPr>
        <w:spacing w:line="360" w:lineRule="auto"/>
        <w:rPr>
          <w:rFonts w:ascii="Times New Roman" w:hAnsi="Times New Roman" w:cs="Times New Roman"/>
        </w:rPr>
      </w:pPr>
      <w:r w:rsidRPr="00CF49D1">
        <w:rPr>
          <w:rFonts w:ascii="Times New Roman" w:hAnsi="Times New Roman" w:cs="Times New Roman"/>
        </w:rPr>
        <w:t>Donaldson (2015) saw assessment as needing to align with the purposes of learning, planning in advance for how to use assessment, and actually assessing what matters. As part of this process it was considered necessary to engage children in their own assessment and be as light touch as possible and avoid unnecessary bureaucracy. Importantly it was acknowledged that many of the most worthwhile intentions for children and young people’s learning will be difficult to assess.</w:t>
      </w:r>
    </w:p>
    <w:p w14:paraId="072011F2" w14:textId="77777777" w:rsidR="00D80331" w:rsidRDefault="00D80331" w:rsidP="00D80331">
      <w:pPr>
        <w:spacing w:line="360" w:lineRule="auto"/>
        <w:rPr>
          <w:rFonts w:ascii="Times New Roman" w:hAnsi="Times New Roman" w:cs="Times New Roman"/>
        </w:rPr>
      </w:pPr>
    </w:p>
    <w:p w14:paraId="205DBF18" w14:textId="745D1B78" w:rsidR="00D80331" w:rsidRDefault="00D80331" w:rsidP="00D80331">
      <w:pPr>
        <w:spacing w:line="360" w:lineRule="auto"/>
        <w:rPr>
          <w:rFonts w:ascii="Times New Roman" w:hAnsi="Times New Roman" w:cs="Times New Roman"/>
        </w:rPr>
      </w:pPr>
      <w:r>
        <w:rPr>
          <w:rFonts w:ascii="Times New Roman" w:hAnsi="Times New Roman" w:cs="Times New Roman"/>
        </w:rPr>
        <w:t>Responses from interviewees highlighted the need for greater clarification and further consideration of this important part of the process. Historically and u</w:t>
      </w:r>
      <w:r w:rsidRPr="00CF49D1">
        <w:rPr>
          <w:rFonts w:ascii="Times New Roman" w:hAnsi="Times New Roman" w:cs="Times New Roman"/>
        </w:rPr>
        <w:t>nsurprisingly, many teachers</w:t>
      </w:r>
      <w:r>
        <w:rPr>
          <w:rFonts w:ascii="Times New Roman" w:hAnsi="Times New Roman" w:cs="Times New Roman"/>
        </w:rPr>
        <w:t xml:space="preserve"> have</w:t>
      </w:r>
      <w:r w:rsidRPr="00CF49D1">
        <w:rPr>
          <w:rFonts w:ascii="Times New Roman" w:hAnsi="Times New Roman" w:cs="Times New Roman"/>
        </w:rPr>
        <w:t xml:space="preserve"> focus</w:t>
      </w:r>
      <w:r>
        <w:rPr>
          <w:rFonts w:ascii="Times New Roman" w:hAnsi="Times New Roman" w:cs="Times New Roman"/>
        </w:rPr>
        <w:t>ed</w:t>
      </w:r>
      <w:r w:rsidRPr="00CF49D1">
        <w:rPr>
          <w:rFonts w:ascii="Times New Roman" w:hAnsi="Times New Roman" w:cs="Times New Roman"/>
        </w:rPr>
        <w:t xml:space="preserve"> more closely on high-stakes state-mandated testing than on tracking the development of dispositions such as creativity </w:t>
      </w:r>
      <w:r>
        <w:rPr>
          <w:rFonts w:ascii="Times New Roman" w:hAnsi="Times New Roman" w:cs="Times New Roman"/>
        </w:rPr>
        <w:t>(</w:t>
      </w:r>
      <w:r w:rsidRPr="00CF49D1">
        <w:rPr>
          <w:rFonts w:ascii="Times New Roman" w:hAnsi="Times New Roman" w:cs="Times New Roman"/>
        </w:rPr>
        <w:t>Wiliam et al., 2004).</w:t>
      </w:r>
      <w:r>
        <w:rPr>
          <w:rFonts w:ascii="Times New Roman" w:hAnsi="Times New Roman" w:cs="Times New Roman"/>
        </w:rPr>
        <w:t xml:space="preserve"> </w:t>
      </w:r>
    </w:p>
    <w:p w14:paraId="32F3D164" w14:textId="77777777" w:rsidR="00D80331" w:rsidRDefault="00D80331" w:rsidP="00D80331">
      <w:pPr>
        <w:spacing w:line="360" w:lineRule="auto"/>
        <w:rPr>
          <w:rFonts w:ascii="Times New Roman" w:hAnsi="Times New Roman" w:cs="Times New Roman"/>
        </w:rPr>
      </w:pPr>
    </w:p>
    <w:p w14:paraId="4778AEBF" w14:textId="4EB4BA7A" w:rsidR="00D80331" w:rsidRDefault="00D80331" w:rsidP="00D80331">
      <w:pPr>
        <w:spacing w:line="360" w:lineRule="auto"/>
        <w:rPr>
          <w:rFonts w:ascii="Times New Roman" w:hAnsi="Times New Roman" w:cs="Times New Roman"/>
        </w:rPr>
      </w:pPr>
      <w:r>
        <w:rPr>
          <w:rFonts w:ascii="Times New Roman" w:hAnsi="Times New Roman" w:cs="Times New Roman"/>
        </w:rPr>
        <w:lastRenderedPageBreak/>
        <w:t xml:space="preserve">This is reflected in the views of Headteacher A who sees assessment needing to be adapted ‘quite a bit’ to take account of creativity. This headteacher was clearly aware of the very broad progression steps in the Expressive Arts Area of Learning and Experience and considered that, for this more traditional area where creativity occurs, schools will need to formulate steps and assessments from one step to the next. </w:t>
      </w:r>
    </w:p>
    <w:p w14:paraId="0662A94C" w14:textId="77777777" w:rsidR="00D80331" w:rsidRDefault="00D80331" w:rsidP="00D80331">
      <w:pPr>
        <w:spacing w:line="360" w:lineRule="auto"/>
        <w:rPr>
          <w:rFonts w:ascii="Times New Roman" w:hAnsi="Times New Roman" w:cs="Times New Roman"/>
        </w:rPr>
      </w:pPr>
    </w:p>
    <w:p w14:paraId="7BD4A39C" w14:textId="12058D52" w:rsidR="00D80331" w:rsidRDefault="00D80331" w:rsidP="00D80331">
      <w:pPr>
        <w:spacing w:line="360" w:lineRule="auto"/>
        <w:rPr>
          <w:rFonts w:ascii="Times New Roman" w:hAnsi="Times New Roman" w:cs="Times New Roman"/>
        </w:rPr>
      </w:pPr>
      <w:r>
        <w:rPr>
          <w:rFonts w:ascii="Times New Roman" w:hAnsi="Times New Roman" w:cs="Times New Roman"/>
        </w:rPr>
        <w:t>Headteacher B voiced concerns around the ability to assess creativity consistently, and even questioned the validity in trying. He suggested that one person’s creative artistic style and the subsequent appreciation of that art, can vary from one person to another. This respondent also stated that planning opportunities for creativity is necessary, but assessing the perceived quality is not.</w:t>
      </w:r>
    </w:p>
    <w:p w14:paraId="7A0B4BEA" w14:textId="77777777" w:rsidR="00D80331" w:rsidRDefault="00D80331" w:rsidP="00D80331">
      <w:pPr>
        <w:spacing w:line="360" w:lineRule="auto"/>
        <w:rPr>
          <w:rFonts w:ascii="Times New Roman" w:hAnsi="Times New Roman" w:cs="Times New Roman"/>
        </w:rPr>
      </w:pPr>
    </w:p>
    <w:p w14:paraId="279589CA" w14:textId="77777777" w:rsidR="00D80331" w:rsidRDefault="00D80331" w:rsidP="00D80331">
      <w:pPr>
        <w:spacing w:line="360" w:lineRule="auto"/>
        <w:rPr>
          <w:rFonts w:ascii="Times New Roman" w:hAnsi="Times New Roman" w:cs="Times New Roman"/>
        </w:rPr>
      </w:pPr>
      <w:r>
        <w:rPr>
          <w:rFonts w:ascii="Times New Roman" w:hAnsi="Times New Roman" w:cs="Times New Roman"/>
        </w:rPr>
        <w:t xml:space="preserve">Donaldson (2015) </w:t>
      </w:r>
      <w:r w:rsidRPr="00CF49D1">
        <w:rPr>
          <w:rFonts w:ascii="Times New Roman" w:hAnsi="Times New Roman" w:cs="Times New Roman"/>
        </w:rPr>
        <w:t>saw the lack of any requirement to assess creativity in any format as contributing to the undervaluing of creativity</w:t>
      </w:r>
      <w:r>
        <w:rPr>
          <w:rFonts w:ascii="Times New Roman" w:hAnsi="Times New Roman" w:cs="Times New Roman"/>
        </w:rPr>
        <w:t xml:space="preserve"> whilst Lucas et al (2013) </w:t>
      </w:r>
      <w:r w:rsidRPr="00CF49D1">
        <w:rPr>
          <w:rFonts w:ascii="Times New Roman" w:hAnsi="Times New Roman" w:cs="Times New Roman"/>
        </w:rPr>
        <w:t>consider</w:t>
      </w:r>
      <w:r>
        <w:rPr>
          <w:rFonts w:ascii="Times New Roman" w:hAnsi="Times New Roman" w:cs="Times New Roman"/>
        </w:rPr>
        <w:t>ed</w:t>
      </w:r>
      <w:r w:rsidRPr="00CF49D1">
        <w:rPr>
          <w:rFonts w:ascii="Times New Roman" w:hAnsi="Times New Roman" w:cs="Times New Roman"/>
        </w:rPr>
        <w:t xml:space="preserve"> that there are two clear benefits of assessing pupil progress in the development of creativity. </w:t>
      </w:r>
    </w:p>
    <w:p w14:paraId="2ED3D670" w14:textId="1E6C5B01" w:rsidR="00D80331" w:rsidRDefault="00D80331" w:rsidP="00D80331">
      <w:pPr>
        <w:spacing w:line="360" w:lineRule="auto"/>
        <w:rPr>
          <w:rFonts w:ascii="Times New Roman" w:hAnsi="Times New Roman" w:cs="Times New Roman"/>
        </w:rPr>
      </w:pPr>
      <w:r>
        <w:rPr>
          <w:rFonts w:ascii="Times New Roman" w:hAnsi="Times New Roman" w:cs="Times New Roman"/>
        </w:rPr>
        <w:t>However, Robson was of the view that creative thinking cannot be controlled, measured or assessed. She felt that it was unhelpful to assess creativity, because this will add pressure, when teachers really needed time to give to students to explore their own interests and learn about what they want to.</w:t>
      </w:r>
    </w:p>
    <w:p w14:paraId="3DEBE6BE" w14:textId="77777777" w:rsidR="00D80331" w:rsidRPr="003A1EB1" w:rsidRDefault="00D80331" w:rsidP="00D80331">
      <w:pPr>
        <w:spacing w:line="360" w:lineRule="auto"/>
        <w:rPr>
          <w:rFonts w:ascii="Times New Roman" w:hAnsi="Times New Roman" w:cs="Times New Roman"/>
        </w:rPr>
      </w:pPr>
    </w:p>
    <w:p w14:paraId="0FD6482E" w14:textId="278D2CAE" w:rsidR="00D80331" w:rsidRPr="00F94726" w:rsidRDefault="00D80331" w:rsidP="00D80331">
      <w:pPr>
        <w:spacing w:line="360" w:lineRule="auto"/>
        <w:rPr>
          <w:rFonts w:ascii="Times New Roman" w:hAnsi="Times New Roman" w:cs="Times New Roman"/>
        </w:rPr>
      </w:pPr>
      <w:r>
        <w:rPr>
          <w:rFonts w:ascii="Times New Roman" w:hAnsi="Times New Roman" w:cs="Times New Roman"/>
        </w:rPr>
        <w:t xml:space="preserve">Within </w:t>
      </w:r>
      <w:r w:rsidR="00A1795C">
        <w:rPr>
          <w:rFonts w:ascii="Times New Roman" w:hAnsi="Times New Roman" w:cs="Times New Roman"/>
        </w:rPr>
        <w:t>School X</w:t>
      </w:r>
      <w:r>
        <w:rPr>
          <w:rFonts w:ascii="Times New Roman" w:hAnsi="Times New Roman" w:cs="Times New Roman"/>
        </w:rPr>
        <w:t xml:space="preserve">, a ‘creativity wheel’ was used to assess creativity within class but it was suggested that there was a bigger need for informal assessments evidencing things as they happen with live evidence recorded and saved. </w:t>
      </w:r>
    </w:p>
    <w:p w14:paraId="44D0F6D1" w14:textId="1DFFD567" w:rsidR="00D80331" w:rsidRDefault="00D80331" w:rsidP="00D80331">
      <w:pPr>
        <w:rPr>
          <w:sz w:val="52"/>
          <w:szCs w:val="52"/>
        </w:rPr>
      </w:pPr>
    </w:p>
    <w:p w14:paraId="7AAA83BE" w14:textId="7A8CFA1E" w:rsidR="00D80331" w:rsidRDefault="00D80331" w:rsidP="00D80331">
      <w:pPr>
        <w:rPr>
          <w:sz w:val="52"/>
          <w:szCs w:val="52"/>
        </w:rPr>
      </w:pPr>
    </w:p>
    <w:p w14:paraId="0D6458E6" w14:textId="5DB316BE" w:rsidR="00D80331" w:rsidRDefault="00D80331" w:rsidP="00D80331">
      <w:pPr>
        <w:rPr>
          <w:sz w:val="52"/>
          <w:szCs w:val="52"/>
        </w:rPr>
      </w:pPr>
    </w:p>
    <w:p w14:paraId="3A7C50CA" w14:textId="4E342016" w:rsidR="00D80331" w:rsidRDefault="00D80331" w:rsidP="00D80331">
      <w:pPr>
        <w:rPr>
          <w:sz w:val="52"/>
          <w:szCs w:val="52"/>
        </w:rPr>
      </w:pPr>
    </w:p>
    <w:p w14:paraId="40BFC981" w14:textId="18A227B7" w:rsidR="00D80331" w:rsidRDefault="00D80331" w:rsidP="00D80331">
      <w:pPr>
        <w:rPr>
          <w:sz w:val="52"/>
          <w:szCs w:val="52"/>
        </w:rPr>
      </w:pPr>
    </w:p>
    <w:p w14:paraId="0F117B3E" w14:textId="77777777" w:rsidR="00D80331" w:rsidRDefault="00D80331" w:rsidP="00D80331">
      <w:pPr>
        <w:jc w:val="center"/>
        <w:rPr>
          <w:rFonts w:ascii="Times New Roman" w:hAnsi="Times New Roman" w:cs="Times New Roman"/>
        </w:rPr>
      </w:pPr>
    </w:p>
    <w:p w14:paraId="3ABEE2B6" w14:textId="77777777" w:rsidR="00D80331" w:rsidRDefault="00D80331" w:rsidP="00D80331">
      <w:pPr>
        <w:jc w:val="center"/>
        <w:rPr>
          <w:rFonts w:ascii="Times New Roman" w:hAnsi="Times New Roman" w:cs="Times New Roman"/>
        </w:rPr>
      </w:pPr>
    </w:p>
    <w:p w14:paraId="6F2FD850" w14:textId="77777777" w:rsidR="00D80331" w:rsidRDefault="00D80331" w:rsidP="00D80331">
      <w:pPr>
        <w:rPr>
          <w:rFonts w:ascii="Times New Roman" w:hAnsi="Times New Roman" w:cs="Times New Roman"/>
          <w:b/>
          <w:bCs/>
          <w:i/>
          <w:iCs/>
          <w:sz w:val="32"/>
          <w:szCs w:val="32"/>
          <w:u w:val="single"/>
        </w:rPr>
      </w:pPr>
    </w:p>
    <w:p w14:paraId="7ECDC9C3" w14:textId="198A62AF" w:rsidR="00D80331" w:rsidRPr="00D80331" w:rsidRDefault="00D80331" w:rsidP="00D80331">
      <w:pPr>
        <w:rPr>
          <w:rFonts w:ascii="Times New Roman" w:hAnsi="Times New Roman" w:cs="Times New Roman"/>
          <w:b/>
          <w:bCs/>
          <w:i/>
          <w:iCs/>
          <w:sz w:val="32"/>
          <w:szCs w:val="32"/>
          <w:u w:val="single"/>
        </w:rPr>
      </w:pPr>
      <w:r w:rsidRPr="00D80331">
        <w:rPr>
          <w:rFonts w:ascii="Times New Roman" w:hAnsi="Times New Roman" w:cs="Times New Roman"/>
          <w:b/>
          <w:bCs/>
          <w:i/>
          <w:iCs/>
          <w:sz w:val="32"/>
          <w:szCs w:val="32"/>
          <w:u w:val="single"/>
        </w:rPr>
        <w:lastRenderedPageBreak/>
        <w:t>Chapter 5</w:t>
      </w:r>
    </w:p>
    <w:p w14:paraId="258732A7" w14:textId="37C22BC3" w:rsidR="00D80331" w:rsidRDefault="00D80331" w:rsidP="00D80331">
      <w:pPr>
        <w:rPr>
          <w:rFonts w:ascii="Times New Roman" w:hAnsi="Times New Roman" w:cs="Times New Roman"/>
          <w:b/>
          <w:bCs/>
          <w:i/>
          <w:iCs/>
          <w:sz w:val="28"/>
          <w:szCs w:val="28"/>
          <w:u w:val="single"/>
        </w:rPr>
      </w:pPr>
      <w:r w:rsidRPr="00D80331">
        <w:rPr>
          <w:rFonts w:ascii="Times New Roman" w:hAnsi="Times New Roman" w:cs="Times New Roman"/>
          <w:b/>
          <w:bCs/>
          <w:i/>
          <w:iCs/>
          <w:sz w:val="28"/>
          <w:szCs w:val="28"/>
          <w:u w:val="single"/>
        </w:rPr>
        <w:t>Conclusion</w:t>
      </w:r>
    </w:p>
    <w:p w14:paraId="2F159D4D" w14:textId="77777777" w:rsidR="00D80331" w:rsidRPr="00D80331" w:rsidRDefault="00D80331" w:rsidP="00D80331">
      <w:pPr>
        <w:rPr>
          <w:rFonts w:ascii="Times New Roman" w:hAnsi="Times New Roman" w:cs="Times New Roman"/>
          <w:b/>
          <w:bCs/>
          <w:i/>
          <w:iCs/>
          <w:sz w:val="28"/>
          <w:szCs w:val="28"/>
          <w:u w:val="single"/>
        </w:rPr>
      </w:pPr>
    </w:p>
    <w:p w14:paraId="4EAEF993" w14:textId="77777777" w:rsidR="00D80331" w:rsidRDefault="00D80331" w:rsidP="00D80331">
      <w:pPr>
        <w:rPr>
          <w:rFonts w:ascii="Times New Roman" w:hAnsi="Times New Roman" w:cs="Times New Roman"/>
        </w:rPr>
      </w:pPr>
    </w:p>
    <w:p w14:paraId="29A94C21" w14:textId="19A61E41" w:rsidR="00D80331" w:rsidRDefault="00D80331" w:rsidP="0060289B">
      <w:pPr>
        <w:spacing w:line="360" w:lineRule="auto"/>
        <w:rPr>
          <w:rFonts w:ascii="Times New Roman" w:hAnsi="Times New Roman" w:cs="Times New Roman"/>
        </w:rPr>
      </w:pPr>
      <w:r>
        <w:rPr>
          <w:rFonts w:ascii="Times New Roman" w:hAnsi="Times New Roman" w:cs="Times New Roman"/>
        </w:rPr>
        <w:t>The main aim of this research project was to see, to what extent, the inclusion of creativity within the forthcoming Donaldson (2015) curriculum ‘Successful Futures’, was understood, embedded and developed by schools. To help explore this main question, an analysis has taken place of whether there is a commonly agreed definition of creativity, the role of school leaders and teachers in planning for creativity, and a consideration of assessment.</w:t>
      </w:r>
      <w:r w:rsidRPr="009F67E0">
        <w:rPr>
          <w:rFonts w:ascii="Times New Roman" w:hAnsi="Times New Roman" w:cs="Times New Roman"/>
        </w:rPr>
        <w:t xml:space="preserve"> </w:t>
      </w:r>
    </w:p>
    <w:p w14:paraId="14E35DB0" w14:textId="77777777" w:rsidR="00D80331" w:rsidRDefault="00D80331" w:rsidP="0060289B">
      <w:pPr>
        <w:spacing w:line="360" w:lineRule="auto"/>
        <w:rPr>
          <w:rFonts w:ascii="Times New Roman" w:hAnsi="Times New Roman" w:cs="Times New Roman"/>
        </w:rPr>
      </w:pPr>
    </w:p>
    <w:p w14:paraId="5EDA4BA7" w14:textId="77777777" w:rsidR="00D80331" w:rsidRDefault="00D80331" w:rsidP="0060289B">
      <w:pPr>
        <w:spacing w:line="360" w:lineRule="auto"/>
        <w:rPr>
          <w:rFonts w:ascii="Times New Roman" w:hAnsi="Times New Roman" w:cs="Times New Roman"/>
        </w:rPr>
      </w:pPr>
      <w:r>
        <w:rPr>
          <w:rFonts w:ascii="Times New Roman" w:hAnsi="Times New Roman" w:cs="Times New Roman"/>
        </w:rPr>
        <w:t>From a review of literature and analysis of results from interviews and a case study, the following main conclusions are put forward:</w:t>
      </w:r>
    </w:p>
    <w:p w14:paraId="77953250" w14:textId="77777777" w:rsidR="00D80331" w:rsidRDefault="00D80331" w:rsidP="0060289B">
      <w:pPr>
        <w:pStyle w:val="ListParagraph"/>
        <w:numPr>
          <w:ilvl w:val="0"/>
          <w:numId w:val="6"/>
        </w:numPr>
        <w:spacing w:after="160" w:line="360" w:lineRule="auto"/>
        <w:rPr>
          <w:rFonts w:ascii="Times New Roman" w:hAnsi="Times New Roman" w:cs="Times New Roman"/>
        </w:rPr>
      </w:pPr>
      <w:r>
        <w:rPr>
          <w:rFonts w:ascii="Times New Roman" w:hAnsi="Times New Roman" w:cs="Times New Roman"/>
        </w:rPr>
        <w:t>there is a lack of agreement and understanding with respect to the definition of creativity. This is an issue as stated by interviewed headteachers and also from academics (Lucas et al. 2013).</w:t>
      </w:r>
    </w:p>
    <w:p w14:paraId="31B80F70" w14:textId="4AE79B0B" w:rsidR="00D80331" w:rsidRDefault="00D80331" w:rsidP="0060289B">
      <w:pPr>
        <w:pStyle w:val="ListParagraph"/>
        <w:numPr>
          <w:ilvl w:val="0"/>
          <w:numId w:val="6"/>
        </w:numPr>
        <w:spacing w:after="160" w:line="360" w:lineRule="auto"/>
        <w:rPr>
          <w:rFonts w:ascii="Times New Roman" w:hAnsi="Times New Roman" w:cs="Times New Roman"/>
        </w:rPr>
      </w:pPr>
      <w:r>
        <w:rPr>
          <w:rFonts w:ascii="Times New Roman" w:hAnsi="Times New Roman" w:cs="Times New Roman"/>
        </w:rPr>
        <w:t>teachers and children need to be and feel trusted to contribute to planning activities</w:t>
      </w:r>
      <w:r w:rsidR="003524B9">
        <w:rPr>
          <w:rFonts w:ascii="Times New Roman" w:hAnsi="Times New Roman" w:cs="Times New Roman"/>
        </w:rPr>
        <w:t xml:space="preserve">, </w:t>
      </w:r>
      <w:r>
        <w:rPr>
          <w:rFonts w:ascii="Times New Roman" w:hAnsi="Times New Roman" w:cs="Times New Roman"/>
        </w:rPr>
        <w:t>which allow more freedom for creativity to flourish</w:t>
      </w:r>
    </w:p>
    <w:p w14:paraId="7D351692" w14:textId="77777777" w:rsidR="00D80331" w:rsidRDefault="00D80331" w:rsidP="0060289B">
      <w:pPr>
        <w:pStyle w:val="ListParagraph"/>
        <w:numPr>
          <w:ilvl w:val="0"/>
          <w:numId w:val="6"/>
        </w:numPr>
        <w:spacing w:after="160" w:line="360" w:lineRule="auto"/>
        <w:rPr>
          <w:rFonts w:ascii="Times New Roman" w:hAnsi="Times New Roman" w:cs="Times New Roman"/>
        </w:rPr>
      </w:pPr>
      <w:r>
        <w:rPr>
          <w:rFonts w:ascii="Times New Roman" w:hAnsi="Times New Roman" w:cs="Times New Roman"/>
        </w:rPr>
        <w:t>the lack of strategic approach to training to address and develop creativity is apparent. Training is often in the more traditional areas (the expressive arts) rather than reflecting the full range of signature pedagogies (OECD, 2019)</w:t>
      </w:r>
    </w:p>
    <w:p w14:paraId="78AFEBE7" w14:textId="0C19133F" w:rsidR="00D80331" w:rsidRDefault="00D80331" w:rsidP="0060289B">
      <w:pPr>
        <w:pStyle w:val="ListParagraph"/>
        <w:numPr>
          <w:ilvl w:val="0"/>
          <w:numId w:val="6"/>
        </w:numPr>
        <w:spacing w:after="160" w:line="360" w:lineRule="auto"/>
        <w:rPr>
          <w:rFonts w:ascii="Times New Roman" w:hAnsi="Times New Roman" w:cs="Times New Roman"/>
        </w:rPr>
      </w:pPr>
      <w:r>
        <w:rPr>
          <w:rFonts w:ascii="Times New Roman" w:hAnsi="Times New Roman" w:cs="Times New Roman"/>
        </w:rPr>
        <w:t xml:space="preserve">schools are at different stages of addressing creativity. However, </w:t>
      </w:r>
      <w:r w:rsidR="00D230D8">
        <w:rPr>
          <w:rFonts w:ascii="Times New Roman" w:hAnsi="Times New Roman" w:cs="Times New Roman"/>
        </w:rPr>
        <w:t xml:space="preserve">School X </w:t>
      </w:r>
      <w:r>
        <w:rPr>
          <w:rFonts w:ascii="Times New Roman" w:hAnsi="Times New Roman" w:cs="Times New Roman"/>
        </w:rPr>
        <w:t>demonstrates that a well-led learning organisation can</w:t>
      </w:r>
      <w:r w:rsidRPr="00125E5B">
        <w:rPr>
          <w:rFonts w:ascii="Times New Roman" w:hAnsi="Times New Roman" w:cs="Times New Roman"/>
        </w:rPr>
        <w:t xml:space="preserve"> </w:t>
      </w:r>
      <w:r>
        <w:rPr>
          <w:rFonts w:ascii="Times New Roman" w:hAnsi="Times New Roman" w:cs="Times New Roman"/>
        </w:rPr>
        <w:t>facilitate a curriculum in line with the creative principles expressed by Donaldson (2015)</w:t>
      </w:r>
    </w:p>
    <w:p w14:paraId="0FF9E958" w14:textId="718DD3A5" w:rsidR="00D80331" w:rsidRDefault="00D80331" w:rsidP="0060289B">
      <w:pPr>
        <w:pStyle w:val="ListParagraph"/>
        <w:numPr>
          <w:ilvl w:val="0"/>
          <w:numId w:val="6"/>
        </w:numPr>
        <w:spacing w:after="160" w:line="360" w:lineRule="auto"/>
        <w:rPr>
          <w:rFonts w:ascii="Times New Roman" w:hAnsi="Times New Roman" w:cs="Times New Roman"/>
        </w:rPr>
      </w:pPr>
      <w:r>
        <w:rPr>
          <w:rFonts w:ascii="Times New Roman" w:hAnsi="Times New Roman" w:cs="Times New Roman"/>
        </w:rPr>
        <w:t>there appears far less agreement over the assessment of creativity with some quite distinctive differences of opinion from respondents and academics.</w:t>
      </w:r>
    </w:p>
    <w:p w14:paraId="68FD4F4F" w14:textId="77777777" w:rsidR="00D80331" w:rsidRDefault="00D80331" w:rsidP="0060289B">
      <w:pPr>
        <w:pStyle w:val="ListParagraph"/>
        <w:spacing w:after="160" w:line="360" w:lineRule="auto"/>
        <w:rPr>
          <w:rFonts w:ascii="Times New Roman" w:hAnsi="Times New Roman" w:cs="Times New Roman"/>
        </w:rPr>
      </w:pPr>
    </w:p>
    <w:p w14:paraId="01798228" w14:textId="77777777" w:rsidR="00D80331" w:rsidRDefault="00D80331" w:rsidP="0060289B">
      <w:pPr>
        <w:spacing w:line="360" w:lineRule="auto"/>
        <w:rPr>
          <w:rFonts w:ascii="Times New Roman" w:hAnsi="Times New Roman" w:cs="Times New Roman"/>
        </w:rPr>
      </w:pPr>
      <w:r>
        <w:rPr>
          <w:rFonts w:ascii="Times New Roman" w:hAnsi="Times New Roman" w:cs="Times New Roman"/>
        </w:rPr>
        <w:t>It is suggested that:</w:t>
      </w:r>
    </w:p>
    <w:p w14:paraId="2D82D9F3" w14:textId="77777777" w:rsidR="00D80331" w:rsidRDefault="00D80331" w:rsidP="0060289B">
      <w:pPr>
        <w:pStyle w:val="ListParagraph"/>
        <w:numPr>
          <w:ilvl w:val="0"/>
          <w:numId w:val="7"/>
        </w:numPr>
        <w:spacing w:after="160" w:line="360" w:lineRule="auto"/>
        <w:rPr>
          <w:rFonts w:ascii="Times New Roman" w:hAnsi="Times New Roman" w:cs="Times New Roman"/>
        </w:rPr>
      </w:pPr>
      <w:r>
        <w:rPr>
          <w:rFonts w:ascii="Times New Roman" w:hAnsi="Times New Roman" w:cs="Times New Roman"/>
        </w:rPr>
        <w:t>providing schools with a definition of creativity would enable all schools to more confidently integrate this disposition into their own emerging curriculum for 2022</w:t>
      </w:r>
    </w:p>
    <w:p w14:paraId="0FF01992" w14:textId="3CDF29A0" w:rsidR="00D80331" w:rsidRDefault="00D80331" w:rsidP="0060289B">
      <w:pPr>
        <w:pStyle w:val="ListParagraph"/>
        <w:numPr>
          <w:ilvl w:val="0"/>
          <w:numId w:val="7"/>
        </w:numPr>
        <w:spacing w:after="160" w:line="360" w:lineRule="auto"/>
        <w:rPr>
          <w:rFonts w:ascii="Times New Roman" w:hAnsi="Times New Roman" w:cs="Times New Roman"/>
        </w:rPr>
      </w:pPr>
      <w:r>
        <w:rPr>
          <w:rFonts w:ascii="Times New Roman" w:hAnsi="Times New Roman" w:cs="Times New Roman"/>
        </w:rPr>
        <w:t xml:space="preserve">there is a co-ordinated approach to training for creativity that includes case studies from schools like </w:t>
      </w:r>
      <w:r w:rsidR="00D230D8">
        <w:rPr>
          <w:rFonts w:ascii="Times New Roman" w:hAnsi="Times New Roman" w:cs="Times New Roman"/>
        </w:rPr>
        <w:t xml:space="preserve">School X, </w:t>
      </w:r>
      <w:r>
        <w:rPr>
          <w:rFonts w:ascii="Times New Roman" w:hAnsi="Times New Roman" w:cs="Times New Roman"/>
        </w:rPr>
        <w:t xml:space="preserve">that have successfully planned for and embedded creativity within a well-led, whole school approach </w:t>
      </w:r>
    </w:p>
    <w:p w14:paraId="0911B04D" w14:textId="77777777" w:rsidR="00D80331" w:rsidRDefault="00D80331" w:rsidP="0060289B">
      <w:pPr>
        <w:pStyle w:val="ListParagraph"/>
        <w:numPr>
          <w:ilvl w:val="0"/>
          <w:numId w:val="7"/>
        </w:numPr>
        <w:spacing w:after="160" w:line="360" w:lineRule="auto"/>
        <w:rPr>
          <w:rFonts w:ascii="Times New Roman" w:hAnsi="Times New Roman" w:cs="Times New Roman"/>
        </w:rPr>
      </w:pPr>
      <w:r>
        <w:rPr>
          <w:rFonts w:ascii="Times New Roman" w:hAnsi="Times New Roman" w:cs="Times New Roman"/>
        </w:rPr>
        <w:lastRenderedPageBreak/>
        <w:t>research is conducted into the assessment of creativity to ensure that schools receive guidance on how and when to integrate this into their assessment policy in order that creativity can thrive</w:t>
      </w:r>
    </w:p>
    <w:p w14:paraId="06A522ED" w14:textId="58D878F7" w:rsidR="00D80331" w:rsidRDefault="00D80331" w:rsidP="0060289B">
      <w:pPr>
        <w:spacing w:line="360" w:lineRule="auto"/>
        <w:rPr>
          <w:rFonts w:ascii="Times New Roman" w:hAnsi="Times New Roman" w:cs="Times New Roman"/>
        </w:rPr>
      </w:pPr>
      <w:r>
        <w:rPr>
          <w:rFonts w:ascii="Times New Roman" w:hAnsi="Times New Roman" w:cs="Times New Roman"/>
        </w:rPr>
        <w:t>This study has demonstrated that whilst each school is unique, they are often faced with similar questions, including some that arise from the need to address mandated change. It is clear that there is available research that can inform the development of creativity, assessment of creativity and how schools can develop as learning organisations. There is an understanding of how to conduct a small-scale study and the difficulty of eliminating bias especially when there is a personal viewpoint that has underpinned the interest in the subject under consideration.</w:t>
      </w:r>
    </w:p>
    <w:p w14:paraId="03A591D2" w14:textId="01D7E2F6" w:rsidR="00D80331" w:rsidRDefault="00D80331" w:rsidP="0060289B">
      <w:pPr>
        <w:spacing w:line="360" w:lineRule="auto"/>
        <w:rPr>
          <w:rFonts w:ascii="Times New Roman" w:hAnsi="Times New Roman" w:cs="Times New Roman"/>
        </w:rPr>
      </w:pPr>
    </w:p>
    <w:p w14:paraId="083988A0" w14:textId="77777777" w:rsidR="00D80331" w:rsidRPr="00947F98" w:rsidRDefault="00D80331" w:rsidP="0060289B">
      <w:pPr>
        <w:spacing w:line="360" w:lineRule="auto"/>
        <w:rPr>
          <w:rFonts w:ascii="Times New Roman" w:hAnsi="Times New Roman" w:cs="Times New Roman"/>
        </w:rPr>
      </w:pPr>
      <w:r>
        <w:rPr>
          <w:rFonts w:ascii="Times New Roman" w:hAnsi="Times New Roman" w:cs="Times New Roman"/>
        </w:rPr>
        <w:t xml:space="preserve">Finally, it would be good to extend this study, drawing on a broader spectrum of schools from a wider geographical area. This would help ascertain to what extent the limited research position gained from three schools in two local authorities is replicated across Wales and what other factors need to be considered. As schools are finalising their own version of a Donaldson curriculum, case studies of good practice should be readily available, supported by equitable training and resourcing.   </w:t>
      </w:r>
    </w:p>
    <w:p w14:paraId="223B0588" w14:textId="77777777" w:rsidR="00D80331" w:rsidRDefault="00D80331" w:rsidP="0060289B">
      <w:pPr>
        <w:spacing w:line="360" w:lineRule="auto"/>
        <w:rPr>
          <w:rFonts w:ascii="Times New Roman" w:hAnsi="Times New Roman" w:cs="Times New Roman"/>
        </w:rPr>
      </w:pPr>
    </w:p>
    <w:p w14:paraId="4788A6BE" w14:textId="77777777" w:rsidR="00194ACF" w:rsidRDefault="00194ACF" w:rsidP="0040563C">
      <w:pPr>
        <w:rPr>
          <w:rFonts w:ascii="Times New Roman" w:hAnsi="Times New Roman" w:cs="Times New Roman"/>
          <w:b/>
          <w:bCs/>
          <w:i/>
          <w:iCs/>
          <w:sz w:val="28"/>
          <w:szCs w:val="28"/>
          <w:u w:val="single"/>
        </w:rPr>
      </w:pPr>
    </w:p>
    <w:p w14:paraId="01CD949E" w14:textId="77777777" w:rsidR="00194ACF" w:rsidRDefault="00194ACF" w:rsidP="0040563C">
      <w:pPr>
        <w:rPr>
          <w:rFonts w:ascii="Times New Roman" w:hAnsi="Times New Roman" w:cs="Times New Roman"/>
          <w:b/>
          <w:bCs/>
          <w:i/>
          <w:iCs/>
          <w:sz w:val="28"/>
          <w:szCs w:val="28"/>
          <w:u w:val="single"/>
        </w:rPr>
      </w:pPr>
    </w:p>
    <w:p w14:paraId="797DC09E" w14:textId="77777777" w:rsidR="00194ACF" w:rsidRDefault="00194ACF" w:rsidP="0040563C">
      <w:pPr>
        <w:rPr>
          <w:rFonts w:ascii="Times New Roman" w:hAnsi="Times New Roman" w:cs="Times New Roman"/>
          <w:b/>
          <w:bCs/>
          <w:i/>
          <w:iCs/>
          <w:sz w:val="28"/>
          <w:szCs w:val="28"/>
          <w:u w:val="single"/>
        </w:rPr>
      </w:pPr>
    </w:p>
    <w:p w14:paraId="60F73D6A" w14:textId="77777777" w:rsidR="00194ACF" w:rsidRDefault="00194ACF" w:rsidP="0040563C">
      <w:pPr>
        <w:rPr>
          <w:rFonts w:ascii="Times New Roman" w:hAnsi="Times New Roman" w:cs="Times New Roman"/>
          <w:b/>
          <w:bCs/>
          <w:i/>
          <w:iCs/>
          <w:sz w:val="28"/>
          <w:szCs w:val="28"/>
          <w:u w:val="single"/>
        </w:rPr>
      </w:pPr>
    </w:p>
    <w:p w14:paraId="6A434355" w14:textId="77777777" w:rsidR="00194ACF" w:rsidRDefault="00194ACF" w:rsidP="0040563C">
      <w:pPr>
        <w:rPr>
          <w:rFonts w:ascii="Times New Roman" w:hAnsi="Times New Roman" w:cs="Times New Roman"/>
          <w:b/>
          <w:bCs/>
          <w:i/>
          <w:iCs/>
          <w:sz w:val="28"/>
          <w:szCs w:val="28"/>
          <w:u w:val="single"/>
        </w:rPr>
      </w:pPr>
    </w:p>
    <w:p w14:paraId="5657427C" w14:textId="77777777" w:rsidR="00194ACF" w:rsidRDefault="00194ACF" w:rsidP="0040563C">
      <w:pPr>
        <w:rPr>
          <w:rFonts w:ascii="Times New Roman" w:hAnsi="Times New Roman" w:cs="Times New Roman"/>
          <w:b/>
          <w:bCs/>
          <w:i/>
          <w:iCs/>
          <w:sz w:val="28"/>
          <w:szCs w:val="28"/>
          <w:u w:val="single"/>
        </w:rPr>
      </w:pPr>
    </w:p>
    <w:p w14:paraId="17411A93" w14:textId="77777777" w:rsidR="00194ACF" w:rsidRDefault="00194ACF" w:rsidP="0040563C">
      <w:pPr>
        <w:rPr>
          <w:rFonts w:ascii="Times New Roman" w:hAnsi="Times New Roman" w:cs="Times New Roman"/>
          <w:b/>
          <w:bCs/>
          <w:i/>
          <w:iCs/>
          <w:sz w:val="28"/>
          <w:szCs w:val="28"/>
          <w:u w:val="single"/>
        </w:rPr>
      </w:pPr>
    </w:p>
    <w:p w14:paraId="594CA7AA" w14:textId="77777777" w:rsidR="00194ACF" w:rsidRDefault="00194ACF" w:rsidP="0040563C">
      <w:pPr>
        <w:rPr>
          <w:rFonts w:ascii="Times New Roman" w:hAnsi="Times New Roman" w:cs="Times New Roman"/>
          <w:b/>
          <w:bCs/>
          <w:i/>
          <w:iCs/>
          <w:sz w:val="28"/>
          <w:szCs w:val="28"/>
          <w:u w:val="single"/>
        </w:rPr>
      </w:pPr>
    </w:p>
    <w:p w14:paraId="7779F2A1" w14:textId="77777777" w:rsidR="00194ACF" w:rsidRDefault="00194ACF" w:rsidP="0040563C">
      <w:pPr>
        <w:rPr>
          <w:rFonts w:ascii="Times New Roman" w:hAnsi="Times New Roman" w:cs="Times New Roman"/>
          <w:b/>
          <w:bCs/>
          <w:i/>
          <w:iCs/>
          <w:sz w:val="28"/>
          <w:szCs w:val="28"/>
          <w:u w:val="single"/>
        </w:rPr>
      </w:pPr>
    </w:p>
    <w:p w14:paraId="5C0F999A" w14:textId="77777777" w:rsidR="00194ACF" w:rsidRDefault="00194ACF" w:rsidP="0040563C">
      <w:pPr>
        <w:rPr>
          <w:rFonts w:ascii="Times New Roman" w:hAnsi="Times New Roman" w:cs="Times New Roman"/>
          <w:b/>
          <w:bCs/>
          <w:i/>
          <w:iCs/>
          <w:sz w:val="28"/>
          <w:szCs w:val="28"/>
          <w:u w:val="single"/>
        </w:rPr>
      </w:pPr>
    </w:p>
    <w:p w14:paraId="41CAB179" w14:textId="77777777" w:rsidR="00194ACF" w:rsidRDefault="00194ACF" w:rsidP="0040563C">
      <w:pPr>
        <w:rPr>
          <w:rFonts w:ascii="Times New Roman" w:hAnsi="Times New Roman" w:cs="Times New Roman"/>
          <w:b/>
          <w:bCs/>
          <w:i/>
          <w:iCs/>
          <w:sz w:val="28"/>
          <w:szCs w:val="28"/>
          <w:u w:val="single"/>
        </w:rPr>
      </w:pPr>
    </w:p>
    <w:p w14:paraId="6ABCE910" w14:textId="77777777" w:rsidR="00194ACF" w:rsidRDefault="00194ACF" w:rsidP="0040563C">
      <w:pPr>
        <w:rPr>
          <w:rFonts w:ascii="Times New Roman" w:hAnsi="Times New Roman" w:cs="Times New Roman"/>
          <w:b/>
          <w:bCs/>
          <w:i/>
          <w:iCs/>
          <w:sz w:val="28"/>
          <w:szCs w:val="28"/>
          <w:u w:val="single"/>
        </w:rPr>
      </w:pPr>
    </w:p>
    <w:p w14:paraId="54979BD7" w14:textId="77777777" w:rsidR="00194ACF" w:rsidRDefault="00194ACF" w:rsidP="0040563C">
      <w:pPr>
        <w:rPr>
          <w:rFonts w:ascii="Times New Roman" w:hAnsi="Times New Roman" w:cs="Times New Roman"/>
          <w:b/>
          <w:bCs/>
          <w:i/>
          <w:iCs/>
          <w:sz w:val="28"/>
          <w:szCs w:val="28"/>
          <w:u w:val="single"/>
        </w:rPr>
      </w:pPr>
    </w:p>
    <w:p w14:paraId="2C9E86C5" w14:textId="77777777" w:rsidR="00194ACF" w:rsidRDefault="00194ACF" w:rsidP="0040563C">
      <w:pPr>
        <w:rPr>
          <w:rFonts w:ascii="Times New Roman" w:hAnsi="Times New Roman" w:cs="Times New Roman"/>
          <w:b/>
          <w:bCs/>
          <w:i/>
          <w:iCs/>
          <w:sz w:val="28"/>
          <w:szCs w:val="28"/>
          <w:u w:val="single"/>
        </w:rPr>
      </w:pPr>
    </w:p>
    <w:p w14:paraId="4F9599BA" w14:textId="77777777" w:rsidR="00194ACF" w:rsidRDefault="00194ACF" w:rsidP="0040563C">
      <w:pPr>
        <w:rPr>
          <w:rFonts w:ascii="Times New Roman" w:hAnsi="Times New Roman" w:cs="Times New Roman"/>
          <w:b/>
          <w:bCs/>
          <w:i/>
          <w:iCs/>
          <w:sz w:val="28"/>
          <w:szCs w:val="28"/>
          <w:u w:val="single"/>
        </w:rPr>
      </w:pPr>
    </w:p>
    <w:p w14:paraId="1C18092E" w14:textId="77777777" w:rsidR="00194ACF" w:rsidRDefault="00194ACF" w:rsidP="0040563C">
      <w:pPr>
        <w:rPr>
          <w:rFonts w:ascii="Times New Roman" w:hAnsi="Times New Roman" w:cs="Times New Roman"/>
          <w:b/>
          <w:bCs/>
          <w:i/>
          <w:iCs/>
          <w:sz w:val="28"/>
          <w:szCs w:val="28"/>
          <w:u w:val="single"/>
        </w:rPr>
      </w:pPr>
    </w:p>
    <w:p w14:paraId="5D77556B" w14:textId="77777777" w:rsidR="00194ACF" w:rsidRDefault="00194ACF" w:rsidP="0040563C">
      <w:pPr>
        <w:rPr>
          <w:rFonts w:ascii="Times New Roman" w:hAnsi="Times New Roman" w:cs="Times New Roman"/>
          <w:b/>
          <w:bCs/>
          <w:i/>
          <w:iCs/>
          <w:sz w:val="28"/>
          <w:szCs w:val="28"/>
          <w:u w:val="single"/>
        </w:rPr>
      </w:pPr>
    </w:p>
    <w:p w14:paraId="29CC7EF1" w14:textId="77777777" w:rsidR="00194ACF" w:rsidRDefault="00194ACF" w:rsidP="0040563C">
      <w:pPr>
        <w:rPr>
          <w:rFonts w:ascii="Times New Roman" w:hAnsi="Times New Roman" w:cs="Times New Roman"/>
          <w:b/>
          <w:bCs/>
          <w:i/>
          <w:iCs/>
          <w:sz w:val="28"/>
          <w:szCs w:val="28"/>
          <w:u w:val="single"/>
        </w:rPr>
      </w:pPr>
    </w:p>
    <w:p w14:paraId="08C9292F" w14:textId="77777777" w:rsidR="00194ACF" w:rsidRDefault="00194ACF" w:rsidP="0040563C">
      <w:pPr>
        <w:rPr>
          <w:rFonts w:ascii="Times New Roman" w:hAnsi="Times New Roman" w:cs="Times New Roman"/>
          <w:b/>
          <w:bCs/>
          <w:i/>
          <w:iCs/>
          <w:sz w:val="28"/>
          <w:szCs w:val="28"/>
          <w:u w:val="single"/>
        </w:rPr>
      </w:pPr>
    </w:p>
    <w:p w14:paraId="30E1AC05" w14:textId="6903F6F9" w:rsidR="0040563C" w:rsidRDefault="0040563C" w:rsidP="0040563C">
      <w:pPr>
        <w:rPr>
          <w:rFonts w:ascii="Times New Roman" w:hAnsi="Times New Roman" w:cs="Times New Roman"/>
          <w:b/>
          <w:bCs/>
          <w:i/>
          <w:iCs/>
          <w:sz w:val="28"/>
          <w:szCs w:val="28"/>
          <w:u w:val="single"/>
        </w:rPr>
      </w:pPr>
      <w:r w:rsidRPr="0040563C">
        <w:rPr>
          <w:rFonts w:ascii="Times New Roman" w:hAnsi="Times New Roman" w:cs="Times New Roman"/>
          <w:b/>
          <w:bCs/>
          <w:i/>
          <w:iCs/>
          <w:sz w:val="28"/>
          <w:szCs w:val="28"/>
          <w:u w:val="single"/>
        </w:rPr>
        <w:lastRenderedPageBreak/>
        <w:t>Bibliography</w:t>
      </w:r>
    </w:p>
    <w:p w14:paraId="43FB0C61" w14:textId="77777777" w:rsidR="0040563C" w:rsidRPr="0040563C" w:rsidRDefault="0040563C" w:rsidP="0040563C">
      <w:pPr>
        <w:rPr>
          <w:rFonts w:ascii="Times New Roman" w:hAnsi="Times New Roman" w:cs="Times New Roman"/>
          <w:b/>
          <w:bCs/>
          <w:i/>
          <w:iCs/>
          <w:sz w:val="28"/>
          <w:szCs w:val="28"/>
          <w:u w:val="single"/>
        </w:rPr>
      </w:pPr>
    </w:p>
    <w:p w14:paraId="5C9116B4" w14:textId="5FB353F3" w:rsidR="0040563C" w:rsidRDefault="0040563C" w:rsidP="005A0F16">
      <w:pPr>
        <w:spacing w:line="360" w:lineRule="auto"/>
        <w:jc w:val="both"/>
        <w:rPr>
          <w:rFonts w:ascii="Times New Roman" w:hAnsi="Times New Roman" w:cs="Times New Roman"/>
          <w:color w:val="000000"/>
        </w:rPr>
      </w:pPr>
      <w:r w:rsidRPr="00B009F4">
        <w:rPr>
          <w:rFonts w:ascii="Times New Roman" w:hAnsi="Times New Roman" w:cs="Times New Roman"/>
        </w:rPr>
        <w:t xml:space="preserve">Bassey, M.  (1981) </w:t>
      </w:r>
      <w:r w:rsidRPr="00B009F4">
        <w:rPr>
          <w:rFonts w:ascii="Times New Roman" w:hAnsi="Times New Roman" w:cs="Times New Roman"/>
          <w:color w:val="000000"/>
        </w:rPr>
        <w:t>Pedagogic research: on the relative merits of the search for generalization</w:t>
      </w:r>
      <w:r>
        <w:rPr>
          <w:rFonts w:ascii="Times New Roman" w:hAnsi="Times New Roman" w:cs="Times New Roman"/>
          <w:color w:val="000000"/>
        </w:rPr>
        <w:t xml:space="preserve"> and study of single events. Oxford Review of Education, 7 (1): 73-93</w:t>
      </w:r>
    </w:p>
    <w:p w14:paraId="7DA86E43" w14:textId="77777777" w:rsidR="005A0F16" w:rsidRDefault="005A0F16" w:rsidP="005A0F16">
      <w:pPr>
        <w:spacing w:line="360" w:lineRule="auto"/>
        <w:jc w:val="both"/>
        <w:rPr>
          <w:rFonts w:ascii="Times New Roman" w:hAnsi="Times New Roman" w:cs="Times New Roman"/>
          <w:color w:val="000000"/>
        </w:rPr>
      </w:pPr>
    </w:p>
    <w:p w14:paraId="4520DDE4" w14:textId="419AEA24" w:rsidR="0040563C" w:rsidRDefault="0040563C" w:rsidP="005A0F16">
      <w:pPr>
        <w:spacing w:line="360" w:lineRule="auto"/>
        <w:jc w:val="both"/>
        <w:rPr>
          <w:rFonts w:ascii="Times New Roman" w:hAnsi="Times New Roman" w:cs="Times New Roman"/>
          <w:color w:val="000000"/>
        </w:rPr>
      </w:pPr>
      <w:r>
        <w:rPr>
          <w:rFonts w:ascii="Times New Roman" w:hAnsi="Times New Roman" w:cs="Times New Roman"/>
          <w:color w:val="000000"/>
        </w:rPr>
        <w:t>Beck, S. and Manuel, K. (2008) Practical research methods for librarians and information professionals. New York: Neal-Schuman</w:t>
      </w:r>
      <w:r w:rsidRPr="00B009F4">
        <w:rPr>
          <w:rFonts w:ascii="Times New Roman" w:hAnsi="Times New Roman" w:cs="Times New Roman"/>
          <w:color w:val="000000"/>
        </w:rPr>
        <w:t xml:space="preserve"> </w:t>
      </w:r>
    </w:p>
    <w:p w14:paraId="6F152CD5" w14:textId="77777777" w:rsidR="005A0F16" w:rsidRPr="00B009F4" w:rsidRDefault="005A0F16" w:rsidP="005A0F16">
      <w:pPr>
        <w:spacing w:line="360" w:lineRule="auto"/>
        <w:jc w:val="both"/>
        <w:rPr>
          <w:rFonts w:ascii="Times New Roman" w:hAnsi="Times New Roman" w:cs="Times New Roman"/>
          <w:color w:val="000000"/>
        </w:rPr>
      </w:pPr>
    </w:p>
    <w:p w14:paraId="18ED6041" w14:textId="1683CAD1" w:rsidR="0040563C" w:rsidRDefault="0040563C" w:rsidP="005A0F16">
      <w:pPr>
        <w:spacing w:line="360" w:lineRule="auto"/>
        <w:rPr>
          <w:rFonts w:ascii="Times New Roman" w:hAnsi="Times New Roman" w:cs="Times New Roman"/>
        </w:rPr>
      </w:pPr>
      <w:r>
        <w:rPr>
          <w:rFonts w:ascii="Times New Roman" w:hAnsi="Times New Roman" w:cs="Times New Roman"/>
        </w:rPr>
        <w:t xml:space="preserve">Bell, J. and Waters, S. (2014) Doing Your Research Project: A Guide </w:t>
      </w:r>
      <w:proofErr w:type="gramStart"/>
      <w:r>
        <w:rPr>
          <w:rFonts w:ascii="Times New Roman" w:hAnsi="Times New Roman" w:cs="Times New Roman"/>
        </w:rPr>
        <w:t>For</w:t>
      </w:r>
      <w:proofErr w:type="gramEnd"/>
      <w:r>
        <w:rPr>
          <w:rFonts w:ascii="Times New Roman" w:hAnsi="Times New Roman" w:cs="Times New Roman"/>
        </w:rPr>
        <w:t xml:space="preserve"> First-Time Researchers. 6</w:t>
      </w:r>
      <w:r w:rsidRPr="00B9383D">
        <w:rPr>
          <w:rFonts w:ascii="Times New Roman" w:hAnsi="Times New Roman" w:cs="Times New Roman"/>
          <w:vertAlign w:val="superscript"/>
        </w:rPr>
        <w:t>th</w:t>
      </w:r>
      <w:r>
        <w:rPr>
          <w:rFonts w:ascii="Times New Roman" w:hAnsi="Times New Roman" w:cs="Times New Roman"/>
        </w:rPr>
        <w:t xml:space="preserve"> edition. McGraw-Hill Education</w:t>
      </w:r>
    </w:p>
    <w:p w14:paraId="59086155" w14:textId="318AD691" w:rsidR="003524B9" w:rsidRDefault="003524B9" w:rsidP="005A0F16">
      <w:pPr>
        <w:spacing w:line="360" w:lineRule="auto"/>
        <w:rPr>
          <w:rFonts w:ascii="Times New Roman" w:hAnsi="Times New Roman" w:cs="Times New Roman"/>
        </w:rPr>
      </w:pPr>
    </w:p>
    <w:p w14:paraId="26DF5831" w14:textId="77777777" w:rsidR="003524B9" w:rsidRPr="003524B9" w:rsidRDefault="003524B9" w:rsidP="003524B9">
      <w:pPr>
        <w:spacing w:line="360" w:lineRule="auto"/>
        <w:rPr>
          <w:rFonts w:ascii="Times New Roman" w:hAnsi="Times New Roman" w:cs="Times New Roman"/>
          <w:color w:val="000000"/>
        </w:rPr>
      </w:pPr>
      <w:r w:rsidRPr="003524B9">
        <w:rPr>
          <w:rFonts w:ascii="Times New Roman" w:hAnsi="Times New Roman" w:cs="Times New Roman"/>
          <w:color w:val="000000"/>
        </w:rPr>
        <w:t>BERA (2018) Ethical Guidelines for Educational Research, fourth edition (2018) Available at:</w:t>
      </w:r>
    </w:p>
    <w:p w14:paraId="614705E6" w14:textId="39FCFE94" w:rsidR="003524B9" w:rsidRDefault="003524B9" w:rsidP="003524B9">
      <w:pPr>
        <w:spacing w:line="360" w:lineRule="auto"/>
        <w:rPr>
          <w:rStyle w:val="Hyperlink"/>
          <w:rFonts w:ascii="Times New Roman" w:hAnsi="Times New Roman" w:cs="Times New Roman"/>
        </w:rPr>
      </w:pPr>
      <w:r w:rsidRPr="003524B9">
        <w:rPr>
          <w:rFonts w:ascii="Times New Roman" w:hAnsi="Times New Roman" w:cs="Times New Roman"/>
          <w:color w:val="000000"/>
        </w:rPr>
        <w:t xml:space="preserve"> </w:t>
      </w:r>
      <w:hyperlink r:id="rId8" w:history="1">
        <w:r w:rsidRPr="003524B9">
          <w:rPr>
            <w:rStyle w:val="Hyperlink"/>
            <w:rFonts w:ascii="Times New Roman" w:hAnsi="Times New Roman" w:cs="Times New Roman"/>
          </w:rPr>
          <w:t>https://www.bera.ac.uk/publication/ethical-guidelines-for-educational-research-2018</w:t>
        </w:r>
      </w:hyperlink>
    </w:p>
    <w:p w14:paraId="39BF4776" w14:textId="77777777" w:rsidR="003524B9" w:rsidRPr="003524B9" w:rsidRDefault="003524B9" w:rsidP="003524B9">
      <w:pPr>
        <w:spacing w:line="360" w:lineRule="auto"/>
        <w:rPr>
          <w:rFonts w:ascii="Times New Roman" w:hAnsi="Times New Roman" w:cs="Times New Roman"/>
          <w:color w:val="000000"/>
        </w:rPr>
      </w:pPr>
    </w:p>
    <w:p w14:paraId="3656469A" w14:textId="7CBA27EF" w:rsidR="003524B9" w:rsidRPr="003524B9" w:rsidRDefault="003524B9" w:rsidP="003524B9">
      <w:pPr>
        <w:spacing w:line="360" w:lineRule="auto"/>
        <w:rPr>
          <w:rFonts w:ascii="Times New Roman" w:hAnsi="Times New Roman" w:cs="Times New Roman"/>
        </w:rPr>
      </w:pPr>
      <w:proofErr w:type="spellStart"/>
      <w:r w:rsidRPr="003524B9">
        <w:rPr>
          <w:rFonts w:ascii="Times New Roman" w:hAnsi="Times New Roman" w:cs="Times New Roman"/>
          <w:color w:val="000000"/>
        </w:rPr>
        <w:t>Blaxter</w:t>
      </w:r>
      <w:proofErr w:type="spellEnd"/>
      <w:r w:rsidRPr="003524B9">
        <w:rPr>
          <w:rFonts w:ascii="Times New Roman" w:hAnsi="Times New Roman" w:cs="Times New Roman"/>
          <w:color w:val="000000"/>
        </w:rPr>
        <w:t xml:space="preserve">, L., Hughes, C. and Tight, M. (2006) How to Research (3rd </w:t>
      </w:r>
      <w:proofErr w:type="spellStart"/>
      <w:r w:rsidRPr="003524B9">
        <w:rPr>
          <w:rFonts w:ascii="Times New Roman" w:hAnsi="Times New Roman" w:cs="Times New Roman"/>
          <w:color w:val="000000"/>
        </w:rPr>
        <w:t>edn</w:t>
      </w:r>
      <w:proofErr w:type="spellEnd"/>
      <w:r w:rsidRPr="003524B9">
        <w:rPr>
          <w:rFonts w:ascii="Times New Roman" w:hAnsi="Times New Roman" w:cs="Times New Roman"/>
          <w:color w:val="000000"/>
        </w:rPr>
        <w:t>). Maidenhead: Open University Press</w:t>
      </w:r>
    </w:p>
    <w:p w14:paraId="531029D6" w14:textId="77777777" w:rsidR="005A0F16" w:rsidRDefault="005A0F16" w:rsidP="005A0F16">
      <w:pPr>
        <w:spacing w:line="360" w:lineRule="auto"/>
        <w:rPr>
          <w:rFonts w:ascii="Times New Roman" w:hAnsi="Times New Roman" w:cs="Times New Roman"/>
        </w:rPr>
      </w:pPr>
    </w:p>
    <w:p w14:paraId="65924AB8" w14:textId="77777777" w:rsidR="0040563C" w:rsidRDefault="0040563C" w:rsidP="005A0F16">
      <w:pPr>
        <w:spacing w:line="360" w:lineRule="auto"/>
        <w:rPr>
          <w:rFonts w:ascii="Times New Roman" w:hAnsi="Times New Roman" w:cs="Times New Roman"/>
        </w:rPr>
      </w:pPr>
      <w:r>
        <w:rPr>
          <w:rFonts w:ascii="Times New Roman" w:hAnsi="Times New Roman" w:cs="Times New Roman"/>
        </w:rPr>
        <w:t>Chicken, S. (2019) Creativity within the Foundation Phase curriculum: A risky business? Available at:</w:t>
      </w:r>
    </w:p>
    <w:p w14:paraId="38495C05" w14:textId="2E21E197" w:rsidR="0040563C" w:rsidRDefault="009E4EE5" w:rsidP="005A0F16">
      <w:pPr>
        <w:spacing w:line="360" w:lineRule="auto"/>
        <w:rPr>
          <w:rFonts w:ascii="Times New Roman" w:hAnsi="Times New Roman" w:cs="Times New Roman"/>
          <w:color w:val="0000FF"/>
          <w:u w:val="single"/>
        </w:rPr>
      </w:pPr>
      <w:hyperlink r:id="rId9" w:history="1">
        <w:r w:rsidR="0040563C" w:rsidRPr="00B10AA7">
          <w:rPr>
            <w:rFonts w:ascii="Times New Roman" w:hAnsi="Times New Roman" w:cs="Times New Roman"/>
            <w:color w:val="0000FF"/>
            <w:u w:val="single"/>
          </w:rPr>
          <w:t>https://www-tandfonline-com.libezproxy.open.ac.uk/doi/full/10.1080/03004279.2019.1646298</w:t>
        </w:r>
      </w:hyperlink>
    </w:p>
    <w:p w14:paraId="64D83871" w14:textId="77777777" w:rsidR="005A0F16" w:rsidRPr="00B10AA7" w:rsidRDefault="005A0F16" w:rsidP="005A0F16">
      <w:pPr>
        <w:spacing w:line="360" w:lineRule="auto"/>
        <w:rPr>
          <w:rFonts w:ascii="Times New Roman" w:hAnsi="Times New Roman" w:cs="Times New Roman"/>
        </w:rPr>
      </w:pPr>
    </w:p>
    <w:p w14:paraId="715C0A39" w14:textId="55FA380B" w:rsidR="0040563C" w:rsidRDefault="0040563C" w:rsidP="005A0F16">
      <w:pPr>
        <w:spacing w:line="360" w:lineRule="auto"/>
        <w:rPr>
          <w:rFonts w:ascii="Times New Roman" w:hAnsi="Times New Roman" w:cs="Times New Roman"/>
        </w:rPr>
      </w:pPr>
      <w:r>
        <w:rPr>
          <w:rFonts w:ascii="Times New Roman" w:hAnsi="Times New Roman" w:cs="Times New Roman"/>
        </w:rPr>
        <w:t>Cohen, L., Manion, L. and Morrison, K. (2011) Research Methods in Education (7</w:t>
      </w:r>
      <w:r w:rsidRPr="00283041">
        <w:rPr>
          <w:rFonts w:ascii="Times New Roman" w:hAnsi="Times New Roman" w:cs="Times New Roman"/>
          <w:vertAlign w:val="superscript"/>
        </w:rPr>
        <w:t>th</w:t>
      </w:r>
      <w:r>
        <w:rPr>
          <w:rFonts w:ascii="Times New Roman" w:hAnsi="Times New Roman" w:cs="Times New Roman"/>
        </w:rPr>
        <w:t xml:space="preserve"> edition). Abingdon: Routledge</w:t>
      </w:r>
    </w:p>
    <w:p w14:paraId="7B44D489" w14:textId="77777777" w:rsidR="005A0F16" w:rsidRDefault="005A0F16" w:rsidP="005A0F16">
      <w:pPr>
        <w:spacing w:line="360" w:lineRule="auto"/>
        <w:rPr>
          <w:rFonts w:ascii="Times New Roman" w:hAnsi="Times New Roman" w:cs="Times New Roman"/>
        </w:rPr>
      </w:pPr>
    </w:p>
    <w:p w14:paraId="730127D0" w14:textId="1A9A841B" w:rsidR="0040563C" w:rsidRDefault="0040563C" w:rsidP="005A0F16">
      <w:pPr>
        <w:spacing w:line="360" w:lineRule="auto"/>
        <w:rPr>
          <w:rFonts w:ascii="Times New Roman" w:hAnsi="Times New Roman" w:cs="Times New Roman"/>
          <w:color w:val="000000"/>
        </w:rPr>
      </w:pPr>
      <w:r w:rsidRPr="00D17BD8">
        <w:rPr>
          <w:rFonts w:ascii="Times New Roman" w:hAnsi="Times New Roman" w:cs="Times New Roman"/>
          <w:color w:val="000000"/>
        </w:rPr>
        <w:t>Craft, A. (2005) Creativity in schools: tensions and dilemmas. London: Routledge</w:t>
      </w:r>
    </w:p>
    <w:p w14:paraId="34CACEDC" w14:textId="77777777" w:rsidR="005A0F16" w:rsidRPr="00D17BD8" w:rsidRDefault="005A0F16" w:rsidP="005A0F16">
      <w:pPr>
        <w:spacing w:line="360" w:lineRule="auto"/>
        <w:rPr>
          <w:rFonts w:ascii="Times New Roman" w:hAnsi="Times New Roman" w:cs="Times New Roman"/>
          <w:color w:val="000000"/>
        </w:rPr>
      </w:pPr>
    </w:p>
    <w:p w14:paraId="0E614130" w14:textId="636E9999" w:rsidR="0040563C" w:rsidRDefault="0040563C" w:rsidP="005A0F16">
      <w:pPr>
        <w:spacing w:line="360" w:lineRule="auto"/>
        <w:rPr>
          <w:rFonts w:ascii="Times New Roman" w:hAnsi="Times New Roman" w:cs="Times New Roman"/>
          <w:color w:val="000000"/>
        </w:rPr>
      </w:pPr>
      <w:r w:rsidRPr="00D17BD8">
        <w:rPr>
          <w:rFonts w:ascii="Times New Roman" w:hAnsi="Times New Roman" w:cs="Times New Roman"/>
          <w:color w:val="000000"/>
        </w:rPr>
        <w:t xml:space="preserve">Craft, A., </w:t>
      </w:r>
      <w:proofErr w:type="spellStart"/>
      <w:r w:rsidRPr="00D17BD8">
        <w:rPr>
          <w:rFonts w:ascii="Times New Roman" w:hAnsi="Times New Roman" w:cs="Times New Roman"/>
          <w:color w:val="000000"/>
        </w:rPr>
        <w:t>McConnon</w:t>
      </w:r>
      <w:proofErr w:type="spellEnd"/>
      <w:r w:rsidRPr="00D17BD8">
        <w:rPr>
          <w:rFonts w:ascii="Times New Roman" w:hAnsi="Times New Roman" w:cs="Times New Roman"/>
          <w:color w:val="000000"/>
        </w:rPr>
        <w:t>, L. and Matthews, A. (2012) Child-initiated play and professional creativity: Enabling four-year-olds’ possibility thinking. Thinking Skills and Creativity 7 (2012) pp 48-61</w:t>
      </w:r>
    </w:p>
    <w:p w14:paraId="25076DF5" w14:textId="77777777" w:rsidR="005A0F16" w:rsidRPr="00D17BD8" w:rsidRDefault="005A0F16" w:rsidP="005A0F16">
      <w:pPr>
        <w:spacing w:line="360" w:lineRule="auto"/>
        <w:rPr>
          <w:rFonts w:ascii="Times New Roman" w:hAnsi="Times New Roman" w:cs="Times New Roman"/>
        </w:rPr>
      </w:pPr>
    </w:p>
    <w:p w14:paraId="440E9432" w14:textId="29120EA5" w:rsidR="0040563C" w:rsidRDefault="0040563C" w:rsidP="005A0F16">
      <w:pPr>
        <w:spacing w:line="360" w:lineRule="auto"/>
        <w:rPr>
          <w:rFonts w:ascii="Times New Roman" w:hAnsi="Times New Roman" w:cs="Times New Roman"/>
          <w:color w:val="000000"/>
        </w:rPr>
      </w:pPr>
      <w:r w:rsidRPr="00D17BD8">
        <w:rPr>
          <w:rFonts w:ascii="Times New Roman" w:hAnsi="Times New Roman" w:cs="Times New Roman"/>
          <w:color w:val="000000"/>
        </w:rPr>
        <w:t>Csikszentmihalyi, M. (1996) Creativity: Flow and the Psychology of Discovery and Invention. Harper Collins: New York</w:t>
      </w:r>
    </w:p>
    <w:p w14:paraId="52795781" w14:textId="77777777" w:rsidR="001445E7" w:rsidRPr="0084683F" w:rsidRDefault="001445E7" w:rsidP="001445E7">
      <w:pPr>
        <w:rPr>
          <w:rFonts w:ascii="Helvetica" w:hAnsi="Helvetica"/>
          <w:color w:val="000000"/>
        </w:rPr>
      </w:pPr>
    </w:p>
    <w:p w14:paraId="141EDFBC" w14:textId="77777777" w:rsidR="001445E7" w:rsidRPr="001445E7" w:rsidRDefault="001445E7" w:rsidP="001445E7">
      <w:pPr>
        <w:spacing w:line="360" w:lineRule="auto"/>
        <w:rPr>
          <w:rFonts w:ascii="Times New Roman" w:hAnsi="Times New Roman" w:cs="Times New Roman"/>
        </w:rPr>
      </w:pPr>
      <w:r w:rsidRPr="001445E7">
        <w:rPr>
          <w:rFonts w:ascii="Times New Roman" w:hAnsi="Times New Roman" w:cs="Times New Roman"/>
          <w:color w:val="000000"/>
        </w:rPr>
        <w:t xml:space="preserve">David, M., Edwards, R. and </w:t>
      </w:r>
      <w:proofErr w:type="spellStart"/>
      <w:r w:rsidRPr="001445E7">
        <w:rPr>
          <w:rFonts w:ascii="Times New Roman" w:hAnsi="Times New Roman" w:cs="Times New Roman"/>
          <w:color w:val="000000"/>
        </w:rPr>
        <w:t>Alldred</w:t>
      </w:r>
      <w:proofErr w:type="spellEnd"/>
      <w:r w:rsidRPr="001445E7">
        <w:rPr>
          <w:rFonts w:ascii="Times New Roman" w:hAnsi="Times New Roman" w:cs="Times New Roman"/>
          <w:color w:val="000000"/>
        </w:rPr>
        <w:t>, P. (2001) Children and School-based Research: ‘informed consent’ of ‘educated consent’? British Educational Research Journal, Vol27, No. 3, 2001</w:t>
      </w:r>
    </w:p>
    <w:p w14:paraId="34C8A416" w14:textId="77777777" w:rsidR="005A0F16" w:rsidRPr="00D17BD8" w:rsidRDefault="005A0F16" w:rsidP="005A0F16">
      <w:pPr>
        <w:spacing w:line="360" w:lineRule="auto"/>
        <w:rPr>
          <w:rFonts w:ascii="Times New Roman" w:hAnsi="Times New Roman" w:cs="Times New Roman"/>
        </w:rPr>
      </w:pPr>
    </w:p>
    <w:p w14:paraId="7E58201F" w14:textId="3E41C103" w:rsidR="0040563C" w:rsidRDefault="0040563C" w:rsidP="005A0F16">
      <w:pPr>
        <w:spacing w:line="360" w:lineRule="auto"/>
        <w:rPr>
          <w:rFonts w:ascii="Times New Roman" w:hAnsi="Times New Roman" w:cs="Times New Roman"/>
        </w:rPr>
      </w:pPr>
      <w:r>
        <w:rPr>
          <w:rFonts w:ascii="Times New Roman" w:hAnsi="Times New Roman" w:cs="Times New Roman"/>
        </w:rPr>
        <w:t>Denscombe (2010</w:t>
      </w:r>
      <w:r w:rsidRPr="006C5DDB">
        <w:rPr>
          <w:rFonts w:ascii="Times New Roman" w:hAnsi="Times New Roman" w:cs="Times New Roman"/>
        </w:rPr>
        <w:t xml:space="preserve">) </w:t>
      </w:r>
      <w:r w:rsidRPr="006C5DDB">
        <w:rPr>
          <w:rFonts w:ascii="Times New Roman" w:hAnsi="Times New Roman" w:cs="Times New Roman"/>
          <w:color w:val="000000"/>
        </w:rPr>
        <w:t>The Good Research Guide for Small-scale Social Research Projects (4th ed</w:t>
      </w:r>
      <w:r>
        <w:rPr>
          <w:rFonts w:ascii="Times New Roman" w:hAnsi="Times New Roman" w:cs="Times New Roman"/>
          <w:color w:val="000000"/>
        </w:rPr>
        <w:t>itio</w:t>
      </w:r>
      <w:r w:rsidRPr="006C5DDB">
        <w:rPr>
          <w:rFonts w:ascii="Times New Roman" w:hAnsi="Times New Roman" w:cs="Times New Roman"/>
          <w:color w:val="000000"/>
        </w:rPr>
        <w:t>n). Maidenhead: Open University Press</w:t>
      </w:r>
      <w:r w:rsidRPr="006C5DDB">
        <w:rPr>
          <w:rFonts w:ascii="Times New Roman" w:hAnsi="Times New Roman" w:cs="Times New Roman"/>
          <w:color w:val="000000"/>
        </w:rPr>
        <w:br/>
      </w:r>
      <w:r w:rsidRPr="006C5DDB">
        <w:rPr>
          <w:rFonts w:ascii="Times New Roman" w:hAnsi="Times New Roman" w:cs="Times New Roman"/>
          <w:color w:val="000000"/>
        </w:rPr>
        <w:br/>
      </w:r>
      <w:r>
        <w:rPr>
          <w:rFonts w:ascii="Times New Roman" w:hAnsi="Times New Roman" w:cs="Times New Roman"/>
        </w:rPr>
        <w:t>Donaldson, G. (2015) Successful Futures. Independent Review of Curriculum and Assessment Arrangements in Wales. Available at:</w:t>
      </w:r>
    </w:p>
    <w:p w14:paraId="15D53CED" w14:textId="77777777" w:rsidR="0040563C" w:rsidRDefault="009E4EE5" w:rsidP="005A0F16">
      <w:pPr>
        <w:spacing w:line="360" w:lineRule="auto"/>
        <w:rPr>
          <w:rFonts w:ascii="Times New Roman" w:hAnsi="Times New Roman" w:cs="Times New Roman"/>
        </w:rPr>
      </w:pPr>
      <w:hyperlink r:id="rId10" w:history="1">
        <w:r w:rsidR="0040563C" w:rsidRPr="00614DE3">
          <w:rPr>
            <w:rStyle w:val="Hyperlink"/>
            <w:rFonts w:ascii="Times New Roman" w:hAnsi="Times New Roman" w:cs="Times New Roman"/>
          </w:rPr>
          <w:t>https://dera.ioe.ac.uk/22165/2/150225-successful-futures-en_Redacted.pdf</w:t>
        </w:r>
      </w:hyperlink>
    </w:p>
    <w:p w14:paraId="308F06B9" w14:textId="77777777" w:rsidR="0040563C" w:rsidRDefault="0040563C" w:rsidP="005A0F16">
      <w:pPr>
        <w:spacing w:line="360" w:lineRule="auto"/>
        <w:rPr>
          <w:rFonts w:ascii="Times New Roman" w:hAnsi="Times New Roman" w:cs="Times New Roman"/>
        </w:rPr>
      </w:pPr>
      <w:r>
        <w:rPr>
          <w:rFonts w:ascii="Times New Roman" w:hAnsi="Times New Roman" w:cs="Times New Roman"/>
        </w:rPr>
        <w:t>Durham Commission (2019) Durham Commission on Creativity and Education. Available at:</w:t>
      </w:r>
    </w:p>
    <w:p w14:paraId="7A01AAA4" w14:textId="104BB929" w:rsidR="0040563C" w:rsidRDefault="009E4EE5" w:rsidP="005A0F16">
      <w:pPr>
        <w:spacing w:line="360" w:lineRule="auto"/>
        <w:rPr>
          <w:rStyle w:val="Hyperlink"/>
          <w:rFonts w:ascii="Times New Roman" w:hAnsi="Times New Roman" w:cs="Times New Roman"/>
        </w:rPr>
      </w:pPr>
      <w:hyperlink r:id="rId11" w:history="1">
        <w:r w:rsidR="0040563C" w:rsidRPr="00614DE3">
          <w:rPr>
            <w:rStyle w:val="Hyperlink"/>
            <w:rFonts w:ascii="Times New Roman" w:hAnsi="Times New Roman" w:cs="Times New Roman"/>
          </w:rPr>
          <w:t>https://www.dur.ac.uk/resources/creativitycommission/DurhamReport.pdf</w:t>
        </w:r>
      </w:hyperlink>
    </w:p>
    <w:p w14:paraId="440B1337" w14:textId="77777777" w:rsidR="005A0F16" w:rsidRDefault="005A0F16" w:rsidP="005A0F16">
      <w:pPr>
        <w:spacing w:line="360" w:lineRule="auto"/>
        <w:rPr>
          <w:rStyle w:val="Hyperlink"/>
          <w:rFonts w:ascii="Times New Roman" w:hAnsi="Times New Roman" w:cs="Times New Roman"/>
        </w:rPr>
      </w:pPr>
    </w:p>
    <w:p w14:paraId="2CFC41B3" w14:textId="77777777" w:rsidR="0040563C" w:rsidRPr="00FD7913" w:rsidRDefault="0040563C" w:rsidP="005A0F16">
      <w:pPr>
        <w:spacing w:line="360" w:lineRule="auto"/>
        <w:rPr>
          <w:rStyle w:val="Hyperlink"/>
          <w:rFonts w:ascii="Times New Roman" w:hAnsi="Times New Roman" w:cs="Times New Roman"/>
        </w:rPr>
      </w:pPr>
      <w:r w:rsidRPr="00FD7913">
        <w:rPr>
          <w:rFonts w:ascii="Times New Roman" w:hAnsi="Times New Roman" w:cs="Times New Roman"/>
        </w:rPr>
        <w:t>Dweck, C. (2006), Mindset: The New Psychology of Success, New York: Ballantine Books</w:t>
      </w:r>
    </w:p>
    <w:p w14:paraId="64714E0F" w14:textId="77777777" w:rsidR="0040563C" w:rsidRDefault="0040563C" w:rsidP="005A0F16">
      <w:pPr>
        <w:spacing w:line="360" w:lineRule="auto"/>
        <w:rPr>
          <w:rFonts w:ascii="Times New Roman" w:hAnsi="Times New Roman" w:cs="Times New Roman"/>
        </w:rPr>
      </w:pPr>
      <w:r>
        <w:rPr>
          <w:rFonts w:ascii="Times New Roman" w:hAnsi="Times New Roman" w:cs="Times New Roman"/>
        </w:rPr>
        <w:t>Estyn (2017) The Annual Report of Her Majesty’s Chief Inspector of Education and Training in Wales. 2016-2017. Available at:</w:t>
      </w:r>
    </w:p>
    <w:p w14:paraId="69CC9413" w14:textId="77ECFD18" w:rsidR="0040563C" w:rsidRDefault="009E4EE5" w:rsidP="005A0F16">
      <w:pPr>
        <w:spacing w:line="360" w:lineRule="auto"/>
        <w:rPr>
          <w:rStyle w:val="Hyperlink"/>
          <w:rFonts w:ascii="Times New Roman" w:hAnsi="Times New Roman" w:cs="Times New Roman"/>
        </w:rPr>
      </w:pPr>
      <w:hyperlink r:id="rId12" w:history="1">
        <w:r w:rsidR="0040563C" w:rsidRPr="00614DE3">
          <w:rPr>
            <w:rStyle w:val="Hyperlink"/>
            <w:rFonts w:ascii="Times New Roman" w:hAnsi="Times New Roman" w:cs="Times New Roman"/>
          </w:rPr>
          <w:t>https://www.estyn.gov.wales/sites/www.estyn.gov.wales/files/documents/Estyn_Annual%20Report_2018_English_Accessible.pdf</w:t>
        </w:r>
      </w:hyperlink>
    </w:p>
    <w:p w14:paraId="59B672EF" w14:textId="77777777" w:rsidR="005A0F16" w:rsidRDefault="005A0F16" w:rsidP="005A0F16">
      <w:pPr>
        <w:spacing w:line="360" w:lineRule="auto"/>
        <w:rPr>
          <w:rFonts w:ascii="Times New Roman" w:hAnsi="Times New Roman" w:cs="Times New Roman"/>
        </w:rPr>
      </w:pPr>
    </w:p>
    <w:p w14:paraId="68599C0E" w14:textId="47642659" w:rsidR="0040563C" w:rsidRDefault="0040563C" w:rsidP="005A0F16">
      <w:pPr>
        <w:spacing w:line="360" w:lineRule="auto"/>
        <w:rPr>
          <w:rStyle w:val="Hyperlink"/>
          <w:rFonts w:ascii="Times New Roman" w:hAnsi="Times New Roman" w:cs="Times New Roman"/>
        </w:rPr>
      </w:pPr>
      <w:r>
        <w:rPr>
          <w:rFonts w:ascii="Times New Roman" w:hAnsi="Times New Roman" w:cs="Times New Roman"/>
        </w:rPr>
        <w:t>Estyn (2018) The Annual Report of Her Majesty’s Chief Inspector of Education and Training in Wales 2017-2018. Available at:</w:t>
      </w:r>
      <w:r w:rsidRPr="00EC0D00">
        <w:rPr>
          <w:rFonts w:ascii="Times New Roman" w:hAnsi="Times New Roman" w:cs="Times New Roman"/>
        </w:rPr>
        <w:cr/>
      </w:r>
      <w:hyperlink r:id="rId13" w:history="1">
        <w:r w:rsidRPr="008123E1">
          <w:rPr>
            <w:rStyle w:val="Hyperlink"/>
            <w:rFonts w:ascii="Times New Roman" w:hAnsi="Times New Roman" w:cs="Times New Roman"/>
          </w:rPr>
          <w:t>https://www.estyn.gov.wales/sites/www.estyn.gov.wales/files/documents/ESTYN_Annual%20Report_Accessible_English__2018.pdf</w:t>
        </w:r>
      </w:hyperlink>
    </w:p>
    <w:p w14:paraId="681FF0E8" w14:textId="77777777" w:rsidR="005A0F16" w:rsidRDefault="005A0F16" w:rsidP="005A0F16">
      <w:pPr>
        <w:spacing w:line="360" w:lineRule="auto"/>
        <w:rPr>
          <w:rStyle w:val="Hyperlink"/>
          <w:rFonts w:ascii="Times New Roman" w:hAnsi="Times New Roman" w:cs="Times New Roman"/>
        </w:rPr>
      </w:pPr>
    </w:p>
    <w:p w14:paraId="50C4A84A" w14:textId="1E75C960" w:rsidR="0040563C" w:rsidRDefault="0040563C" w:rsidP="005A0F16">
      <w:pPr>
        <w:spacing w:line="360" w:lineRule="auto"/>
        <w:rPr>
          <w:rStyle w:val="Hyperlink"/>
          <w:rFonts w:ascii="Times New Roman" w:hAnsi="Times New Roman" w:cs="Times New Roman"/>
        </w:rPr>
      </w:pPr>
      <w:r w:rsidRPr="00E70E5F">
        <w:rPr>
          <w:rStyle w:val="Hyperlink"/>
          <w:rFonts w:ascii="Times New Roman" w:hAnsi="Times New Roman" w:cs="Times New Roman"/>
          <w:color w:val="000000" w:themeColor="text1"/>
          <w:u w:val="none"/>
        </w:rPr>
        <w:t>Estyn (2018a) Curriculum innovation in primary schools. Available at:</w:t>
      </w:r>
      <w:r w:rsidRPr="00E70E5F">
        <w:rPr>
          <w:color w:val="000000" w:themeColor="text1"/>
        </w:rPr>
        <w:t xml:space="preserve"> </w:t>
      </w:r>
      <w:hyperlink r:id="rId14" w:history="1">
        <w:r w:rsidRPr="008123E1">
          <w:rPr>
            <w:rStyle w:val="Hyperlink"/>
            <w:rFonts w:ascii="Times New Roman" w:hAnsi="Times New Roman" w:cs="Times New Roman"/>
          </w:rPr>
          <w:t>https://www.estyn.gov.wales/sites/www.estyn.gov.wales/files/documents/Curriculum%20innovation%20in%20primary%20schools%20-%20en.pdf</w:t>
        </w:r>
      </w:hyperlink>
    </w:p>
    <w:p w14:paraId="75BE62C5" w14:textId="77777777" w:rsidR="005A0F16" w:rsidRDefault="005A0F16" w:rsidP="005A0F16">
      <w:pPr>
        <w:spacing w:line="360" w:lineRule="auto"/>
        <w:rPr>
          <w:rStyle w:val="Hyperlink"/>
          <w:rFonts w:ascii="Times New Roman" w:hAnsi="Times New Roman" w:cs="Times New Roman"/>
        </w:rPr>
      </w:pPr>
    </w:p>
    <w:p w14:paraId="23790B9B" w14:textId="77777777" w:rsidR="0040563C" w:rsidRPr="00E70E5F" w:rsidRDefault="0040563C" w:rsidP="005A0F16">
      <w:pPr>
        <w:spacing w:line="360" w:lineRule="auto"/>
        <w:rPr>
          <w:rStyle w:val="Hyperlink"/>
          <w:rFonts w:ascii="Times New Roman" w:hAnsi="Times New Roman" w:cs="Times New Roman"/>
          <w:color w:val="000000" w:themeColor="text1"/>
          <w:u w:val="none"/>
        </w:rPr>
      </w:pPr>
      <w:r w:rsidRPr="00E70E5F">
        <w:rPr>
          <w:rStyle w:val="Hyperlink"/>
          <w:rFonts w:ascii="Times New Roman" w:hAnsi="Times New Roman" w:cs="Times New Roman"/>
          <w:color w:val="000000" w:themeColor="text1"/>
          <w:u w:val="none"/>
        </w:rPr>
        <w:t>Estyn (2020) A report on Talycopa Primary School. Available at:</w:t>
      </w:r>
    </w:p>
    <w:p w14:paraId="75BF0249" w14:textId="23E01E92" w:rsidR="0040563C" w:rsidRDefault="009E4EE5" w:rsidP="005A0F16">
      <w:pPr>
        <w:spacing w:line="360" w:lineRule="auto"/>
        <w:rPr>
          <w:rFonts w:ascii="Times New Roman" w:hAnsi="Times New Roman" w:cs="Times New Roman"/>
          <w:color w:val="0000FF"/>
          <w:u w:val="single"/>
        </w:rPr>
      </w:pPr>
      <w:hyperlink r:id="rId15" w:history="1">
        <w:r w:rsidR="0040563C" w:rsidRPr="00924772">
          <w:rPr>
            <w:rFonts w:ascii="Times New Roman" w:hAnsi="Times New Roman" w:cs="Times New Roman"/>
            <w:color w:val="0000FF"/>
            <w:u w:val="single"/>
          </w:rPr>
          <w:t>https://www.estyn.gov.wales/sites/www.estyn.gov.wales/files/documents/Talycopa%20Primary%20School_0.pdf</w:t>
        </w:r>
      </w:hyperlink>
    </w:p>
    <w:p w14:paraId="68019C61" w14:textId="77777777" w:rsidR="005A0F16" w:rsidRPr="00924772" w:rsidRDefault="005A0F16" w:rsidP="005A0F16">
      <w:pPr>
        <w:spacing w:line="360" w:lineRule="auto"/>
        <w:rPr>
          <w:rFonts w:ascii="Times New Roman" w:hAnsi="Times New Roman" w:cs="Times New Roman"/>
        </w:rPr>
      </w:pPr>
    </w:p>
    <w:p w14:paraId="3BC7A793" w14:textId="20D9312C" w:rsidR="0040563C" w:rsidRDefault="0040563C" w:rsidP="005A0F16">
      <w:pPr>
        <w:spacing w:line="360" w:lineRule="auto"/>
        <w:rPr>
          <w:rStyle w:val="Hyperlink"/>
          <w:rFonts w:ascii="Times New Roman" w:hAnsi="Times New Roman" w:cs="Times New Roman"/>
        </w:rPr>
      </w:pPr>
      <w:r>
        <w:rPr>
          <w:rFonts w:ascii="Times New Roman" w:hAnsi="Times New Roman" w:cs="Times New Roman"/>
        </w:rPr>
        <w:lastRenderedPageBreak/>
        <w:t xml:space="preserve">Fawcett, M. and Hay, P. (2004) 5x5x5 Creativity in the Early Years. Available at: </w:t>
      </w:r>
      <w:hyperlink r:id="rId16" w:history="1">
        <w:r w:rsidRPr="00924772">
          <w:rPr>
            <w:rStyle w:val="Hyperlink"/>
            <w:rFonts w:ascii="Times New Roman" w:hAnsi="Times New Roman" w:cs="Times New Roman"/>
          </w:rPr>
          <w:t>https://onlinelibrary.wiley.com/doi/abs/10.1111/j.1476-8070.2004.00403.x</w:t>
        </w:r>
      </w:hyperlink>
    </w:p>
    <w:p w14:paraId="47402918" w14:textId="77777777" w:rsidR="005A0F16" w:rsidRPr="00924772" w:rsidRDefault="005A0F16" w:rsidP="005A0F16">
      <w:pPr>
        <w:spacing w:line="360" w:lineRule="auto"/>
        <w:rPr>
          <w:rFonts w:ascii="Times New Roman" w:hAnsi="Times New Roman" w:cs="Times New Roman"/>
        </w:rPr>
      </w:pPr>
    </w:p>
    <w:p w14:paraId="75749262" w14:textId="03755BD5" w:rsidR="0040563C" w:rsidRDefault="0040563C" w:rsidP="005A0F16">
      <w:pPr>
        <w:spacing w:line="360" w:lineRule="auto"/>
        <w:rPr>
          <w:rFonts w:ascii="Times New Roman" w:hAnsi="Times New Roman" w:cs="Times New Roman"/>
        </w:rPr>
      </w:pPr>
      <w:r>
        <w:rPr>
          <w:rFonts w:ascii="Times New Roman" w:hAnsi="Times New Roman" w:cs="Times New Roman"/>
        </w:rPr>
        <w:t>Fullan, M. (2015) The New Meaning of Educational Change. 5</w:t>
      </w:r>
      <w:r w:rsidRPr="00221151">
        <w:rPr>
          <w:rFonts w:ascii="Times New Roman" w:hAnsi="Times New Roman" w:cs="Times New Roman"/>
          <w:vertAlign w:val="superscript"/>
        </w:rPr>
        <w:t>th</w:t>
      </w:r>
      <w:r>
        <w:rPr>
          <w:rFonts w:ascii="Times New Roman" w:hAnsi="Times New Roman" w:cs="Times New Roman"/>
        </w:rPr>
        <w:t xml:space="preserve"> edition. Routledge: London</w:t>
      </w:r>
    </w:p>
    <w:p w14:paraId="4850B340" w14:textId="77777777" w:rsidR="005A0F16" w:rsidRDefault="005A0F16" w:rsidP="005A0F16">
      <w:pPr>
        <w:spacing w:line="360" w:lineRule="auto"/>
        <w:rPr>
          <w:rFonts w:ascii="Times New Roman" w:hAnsi="Times New Roman" w:cs="Times New Roman"/>
        </w:rPr>
      </w:pPr>
    </w:p>
    <w:p w14:paraId="1420AD98" w14:textId="5AF972EB" w:rsidR="0040563C" w:rsidRDefault="0040563C" w:rsidP="005A0F16">
      <w:pPr>
        <w:spacing w:line="360" w:lineRule="auto"/>
        <w:rPr>
          <w:rFonts w:ascii="Times New Roman" w:hAnsi="Times New Roman" w:cs="Times New Roman"/>
        </w:rPr>
      </w:pPr>
      <w:r>
        <w:rPr>
          <w:rFonts w:ascii="Times New Roman" w:hAnsi="Times New Roman" w:cs="Times New Roman"/>
        </w:rPr>
        <w:t>Galton, M. (2007) Learning and teaching in the Primary Classroom. London: Sage</w:t>
      </w:r>
    </w:p>
    <w:p w14:paraId="2EBA84F4" w14:textId="77777777" w:rsidR="005A0F16" w:rsidRDefault="005A0F16" w:rsidP="005A0F16">
      <w:pPr>
        <w:spacing w:line="360" w:lineRule="auto"/>
        <w:rPr>
          <w:rFonts w:ascii="Times New Roman" w:hAnsi="Times New Roman" w:cs="Times New Roman"/>
        </w:rPr>
      </w:pPr>
    </w:p>
    <w:p w14:paraId="44B05A97" w14:textId="77777777" w:rsidR="0040563C" w:rsidRDefault="0040563C" w:rsidP="005A0F16">
      <w:pPr>
        <w:spacing w:line="360" w:lineRule="auto"/>
        <w:rPr>
          <w:rFonts w:ascii="Times New Roman" w:hAnsi="Times New Roman" w:cs="Times New Roman"/>
        </w:rPr>
      </w:pPr>
      <w:r>
        <w:rPr>
          <w:rFonts w:ascii="Times New Roman" w:hAnsi="Times New Roman" w:cs="Times New Roman"/>
        </w:rPr>
        <w:t>Jones, A. (2019) Wales to opt out of international pupil creativity thinking tests. Available at:</w:t>
      </w:r>
    </w:p>
    <w:p w14:paraId="3C901970" w14:textId="448B477A" w:rsidR="0040563C" w:rsidRDefault="009E4EE5" w:rsidP="005A0F16">
      <w:pPr>
        <w:spacing w:line="360" w:lineRule="auto"/>
        <w:rPr>
          <w:rStyle w:val="Hyperlink"/>
          <w:rFonts w:ascii="Times New Roman" w:hAnsi="Times New Roman" w:cs="Times New Roman"/>
        </w:rPr>
      </w:pPr>
      <w:hyperlink r:id="rId17" w:history="1">
        <w:r w:rsidR="0040563C" w:rsidRPr="00924772">
          <w:rPr>
            <w:rStyle w:val="Hyperlink"/>
            <w:rFonts w:ascii="Times New Roman" w:hAnsi="Times New Roman" w:cs="Times New Roman"/>
          </w:rPr>
          <w:t>https://www.bbc.co.uk/news/uk-wales-politics-49177654</w:t>
        </w:r>
      </w:hyperlink>
    </w:p>
    <w:p w14:paraId="2E41EE0F" w14:textId="32568E04" w:rsidR="005A0F16" w:rsidRDefault="005A0F16" w:rsidP="005A0F16">
      <w:pPr>
        <w:spacing w:line="360" w:lineRule="auto"/>
        <w:rPr>
          <w:rStyle w:val="Hyperlink"/>
          <w:rFonts w:ascii="Times New Roman" w:hAnsi="Times New Roman" w:cs="Times New Roman"/>
        </w:rPr>
      </w:pPr>
    </w:p>
    <w:p w14:paraId="4BBC8499" w14:textId="77777777" w:rsidR="005A0F16" w:rsidRPr="00924772" w:rsidRDefault="005A0F16" w:rsidP="005A0F16">
      <w:pPr>
        <w:spacing w:line="360" w:lineRule="auto"/>
        <w:rPr>
          <w:rStyle w:val="Hyperlink"/>
          <w:rFonts w:ascii="Times New Roman" w:hAnsi="Times New Roman" w:cs="Times New Roman"/>
        </w:rPr>
      </w:pPr>
    </w:p>
    <w:p w14:paraId="7F2CBB92" w14:textId="77777777" w:rsidR="0040563C" w:rsidRPr="00E70E5F" w:rsidRDefault="0040563C" w:rsidP="005A0F16">
      <w:pPr>
        <w:spacing w:line="360" w:lineRule="auto"/>
        <w:rPr>
          <w:rStyle w:val="Hyperlink"/>
          <w:rFonts w:ascii="Times New Roman" w:hAnsi="Times New Roman" w:cs="Times New Roman"/>
          <w:color w:val="000000" w:themeColor="text1"/>
          <w:u w:val="none"/>
        </w:rPr>
      </w:pPr>
      <w:r w:rsidRPr="00E70E5F">
        <w:rPr>
          <w:rStyle w:val="Hyperlink"/>
          <w:rFonts w:ascii="Times New Roman" w:hAnsi="Times New Roman" w:cs="Times New Roman"/>
          <w:color w:val="000000" w:themeColor="text1"/>
          <w:u w:val="none"/>
        </w:rPr>
        <w:t>Kools, M. and Stoll, L. (2016) What Makes a School a Learning Organisation. Available at:</w:t>
      </w:r>
    </w:p>
    <w:p w14:paraId="7224C0BA" w14:textId="1A37C2D7" w:rsidR="0040563C" w:rsidRDefault="009E4EE5" w:rsidP="005A0F16">
      <w:pPr>
        <w:spacing w:line="360" w:lineRule="auto"/>
        <w:rPr>
          <w:rStyle w:val="Hyperlink"/>
          <w:rFonts w:ascii="Times New Roman" w:hAnsi="Times New Roman" w:cs="Times New Roman"/>
        </w:rPr>
      </w:pPr>
      <w:hyperlink r:id="rId18" w:anchor="page1" w:history="1">
        <w:r w:rsidR="0040563C" w:rsidRPr="00A2690A">
          <w:rPr>
            <w:rStyle w:val="Hyperlink"/>
            <w:rFonts w:ascii="Times New Roman" w:hAnsi="Times New Roman" w:cs="Times New Roman"/>
          </w:rPr>
          <w:t>https://read.oecd-ilibrary.org/education/what-makes-a-school-a-learning-organisation_5jlwm62b3bvh-en#page1</w:t>
        </w:r>
      </w:hyperlink>
    </w:p>
    <w:p w14:paraId="683A831A" w14:textId="77777777" w:rsidR="005A0F16" w:rsidRDefault="005A0F16" w:rsidP="005A0F16">
      <w:pPr>
        <w:spacing w:line="360" w:lineRule="auto"/>
        <w:rPr>
          <w:rStyle w:val="Hyperlink"/>
          <w:rFonts w:ascii="Times New Roman" w:hAnsi="Times New Roman" w:cs="Times New Roman"/>
        </w:rPr>
      </w:pPr>
    </w:p>
    <w:p w14:paraId="0702A6F8" w14:textId="27C463D9" w:rsidR="0040563C" w:rsidRPr="00E70E5F" w:rsidRDefault="0040563C" w:rsidP="005A0F16">
      <w:pPr>
        <w:spacing w:line="360" w:lineRule="auto"/>
        <w:rPr>
          <w:rStyle w:val="Hyperlink"/>
          <w:rFonts w:ascii="Times New Roman" w:hAnsi="Times New Roman" w:cs="Times New Roman"/>
          <w:color w:val="000000" w:themeColor="text1"/>
          <w:u w:val="none"/>
        </w:rPr>
      </w:pPr>
      <w:r w:rsidRPr="00E70E5F">
        <w:rPr>
          <w:rStyle w:val="Hyperlink"/>
          <w:rFonts w:ascii="Times New Roman" w:hAnsi="Times New Roman" w:cs="Times New Roman"/>
          <w:color w:val="000000" w:themeColor="text1"/>
          <w:u w:val="none"/>
        </w:rPr>
        <w:t>Kvale, S. (2008) Interviews: An Introduction to Qualitative Research Interviewing. 2</w:t>
      </w:r>
      <w:r w:rsidRPr="00E70E5F">
        <w:rPr>
          <w:rStyle w:val="Hyperlink"/>
          <w:rFonts w:ascii="Times New Roman" w:hAnsi="Times New Roman" w:cs="Times New Roman"/>
          <w:color w:val="000000" w:themeColor="text1"/>
          <w:u w:val="none"/>
          <w:vertAlign w:val="superscript"/>
        </w:rPr>
        <w:t>nd</w:t>
      </w:r>
      <w:r w:rsidRPr="00E70E5F">
        <w:rPr>
          <w:rStyle w:val="Hyperlink"/>
          <w:rFonts w:ascii="Times New Roman" w:hAnsi="Times New Roman" w:cs="Times New Roman"/>
          <w:color w:val="000000" w:themeColor="text1"/>
          <w:u w:val="none"/>
        </w:rPr>
        <w:t xml:space="preserve"> edition. London: Sage</w:t>
      </w:r>
    </w:p>
    <w:p w14:paraId="343748C9" w14:textId="77777777" w:rsidR="005A0F16" w:rsidRDefault="005A0F16" w:rsidP="005A0F16">
      <w:pPr>
        <w:spacing w:line="360" w:lineRule="auto"/>
        <w:rPr>
          <w:rStyle w:val="Hyperlink"/>
          <w:rFonts w:ascii="Times New Roman" w:hAnsi="Times New Roman" w:cs="Times New Roman"/>
        </w:rPr>
      </w:pPr>
    </w:p>
    <w:p w14:paraId="0BCC3444" w14:textId="47F00F66" w:rsidR="0040563C" w:rsidRDefault="0040563C" w:rsidP="005A0F16">
      <w:pPr>
        <w:spacing w:line="360" w:lineRule="auto"/>
        <w:rPr>
          <w:rFonts w:ascii="Times New Roman" w:hAnsi="Times New Roman" w:cs="Times New Roman"/>
        </w:rPr>
      </w:pPr>
      <w:r w:rsidRPr="00BE5673">
        <w:rPr>
          <w:rFonts w:ascii="Times New Roman" w:hAnsi="Times New Roman" w:cs="Times New Roman"/>
        </w:rPr>
        <w:t>Lave, J. and Wenger, E. (1991), Situated Learning: Legitimate Peripheral Participation, Cambridge University Press, Cambridge</w:t>
      </w:r>
    </w:p>
    <w:p w14:paraId="5F8BA7BA" w14:textId="77777777" w:rsidR="005A0F16" w:rsidRPr="00BE5673" w:rsidRDefault="005A0F16" w:rsidP="005A0F16">
      <w:pPr>
        <w:spacing w:line="360" w:lineRule="auto"/>
        <w:rPr>
          <w:rStyle w:val="Hyperlink"/>
          <w:rFonts w:ascii="Times New Roman" w:hAnsi="Times New Roman" w:cs="Times New Roman"/>
        </w:rPr>
      </w:pPr>
    </w:p>
    <w:p w14:paraId="33FDC2B6" w14:textId="77777777" w:rsidR="0040563C" w:rsidRPr="00E70E5F" w:rsidRDefault="0040563C" w:rsidP="005A0F16">
      <w:pPr>
        <w:spacing w:line="360" w:lineRule="auto"/>
        <w:rPr>
          <w:rStyle w:val="Hyperlink"/>
          <w:rFonts w:ascii="Times New Roman" w:hAnsi="Times New Roman" w:cs="Times New Roman"/>
          <w:color w:val="000000" w:themeColor="text1"/>
          <w:u w:val="none"/>
        </w:rPr>
      </w:pPr>
      <w:r w:rsidRPr="00E70E5F">
        <w:rPr>
          <w:rStyle w:val="Hyperlink"/>
          <w:rFonts w:ascii="Times New Roman" w:hAnsi="Times New Roman" w:cs="Times New Roman"/>
          <w:color w:val="000000" w:themeColor="text1"/>
          <w:u w:val="none"/>
        </w:rPr>
        <w:t xml:space="preserve"> The Leonardo Effect (2020) Available at: </w:t>
      </w:r>
    </w:p>
    <w:p w14:paraId="292387D3" w14:textId="0BAE6516" w:rsidR="0040563C" w:rsidRDefault="009E4EE5" w:rsidP="005A0F16">
      <w:pPr>
        <w:spacing w:line="360" w:lineRule="auto"/>
        <w:rPr>
          <w:rFonts w:ascii="Times New Roman" w:hAnsi="Times New Roman" w:cs="Times New Roman"/>
          <w:color w:val="0000FF"/>
          <w:u w:val="single"/>
        </w:rPr>
      </w:pPr>
      <w:hyperlink r:id="rId19" w:history="1">
        <w:r w:rsidR="0040563C" w:rsidRPr="00924772">
          <w:rPr>
            <w:rFonts w:ascii="Times New Roman" w:hAnsi="Times New Roman" w:cs="Times New Roman"/>
            <w:color w:val="0000FF"/>
            <w:u w:val="single"/>
          </w:rPr>
          <w:t>http://leonardoeffect.com/</w:t>
        </w:r>
      </w:hyperlink>
    </w:p>
    <w:p w14:paraId="3C68C0A7" w14:textId="77777777" w:rsidR="005A0F16" w:rsidRPr="00924772" w:rsidRDefault="005A0F16" w:rsidP="005A0F16">
      <w:pPr>
        <w:spacing w:line="360" w:lineRule="auto"/>
        <w:rPr>
          <w:rStyle w:val="Hyperlink"/>
          <w:rFonts w:ascii="Times New Roman" w:hAnsi="Times New Roman" w:cs="Times New Roman"/>
        </w:rPr>
      </w:pPr>
    </w:p>
    <w:p w14:paraId="531E7CF9" w14:textId="19B3A155" w:rsidR="0040563C" w:rsidRDefault="0040563C" w:rsidP="005A0F16">
      <w:pPr>
        <w:spacing w:line="360" w:lineRule="auto"/>
        <w:rPr>
          <w:rFonts w:ascii="Times New Roman" w:hAnsi="Times New Roman" w:cs="Times New Roman"/>
        </w:rPr>
      </w:pPr>
      <w:r w:rsidRPr="00034F7D">
        <w:rPr>
          <w:rFonts w:ascii="Times New Roman" w:hAnsi="Times New Roman" w:cs="Times New Roman"/>
          <w:color w:val="000000"/>
        </w:rPr>
        <w:t xml:space="preserve">Lomax, P. (2007) Action research, cited in </w:t>
      </w:r>
      <w:r w:rsidRPr="00034F7D">
        <w:rPr>
          <w:rFonts w:ascii="Times New Roman" w:hAnsi="Times New Roman" w:cs="Times New Roman"/>
        </w:rPr>
        <w:t xml:space="preserve">Bell, J. and Waters, S. (2014) Doing Your Research Project: A Guide </w:t>
      </w:r>
      <w:proofErr w:type="gramStart"/>
      <w:r w:rsidRPr="00034F7D">
        <w:rPr>
          <w:rFonts w:ascii="Times New Roman" w:hAnsi="Times New Roman" w:cs="Times New Roman"/>
        </w:rPr>
        <w:t>For</w:t>
      </w:r>
      <w:proofErr w:type="gramEnd"/>
      <w:r w:rsidRPr="00034F7D">
        <w:rPr>
          <w:rFonts w:ascii="Times New Roman" w:hAnsi="Times New Roman" w:cs="Times New Roman"/>
        </w:rPr>
        <w:t xml:space="preserve"> First-Time Researchers. 6</w:t>
      </w:r>
      <w:r w:rsidRPr="00034F7D">
        <w:rPr>
          <w:rFonts w:ascii="Times New Roman" w:hAnsi="Times New Roman" w:cs="Times New Roman"/>
          <w:vertAlign w:val="superscript"/>
        </w:rPr>
        <w:t>th</w:t>
      </w:r>
      <w:r w:rsidRPr="00034F7D">
        <w:rPr>
          <w:rFonts w:ascii="Times New Roman" w:hAnsi="Times New Roman" w:cs="Times New Roman"/>
        </w:rPr>
        <w:t xml:space="preserve"> edition. McGraw-Hill Education</w:t>
      </w:r>
    </w:p>
    <w:p w14:paraId="1B410B7A" w14:textId="77777777" w:rsidR="005A0F16" w:rsidRPr="00034F7D" w:rsidRDefault="005A0F16" w:rsidP="005A0F16">
      <w:pPr>
        <w:spacing w:line="360" w:lineRule="auto"/>
        <w:rPr>
          <w:rFonts w:ascii="Times New Roman" w:hAnsi="Times New Roman" w:cs="Times New Roman"/>
        </w:rPr>
      </w:pPr>
    </w:p>
    <w:p w14:paraId="53AD35B2" w14:textId="77777777" w:rsidR="0040563C" w:rsidRPr="00E70E5F" w:rsidRDefault="0040563C" w:rsidP="005A0F16">
      <w:pPr>
        <w:spacing w:line="360" w:lineRule="auto"/>
        <w:rPr>
          <w:rStyle w:val="Hyperlink"/>
          <w:rFonts w:ascii="Times New Roman" w:hAnsi="Times New Roman" w:cs="Times New Roman"/>
          <w:color w:val="000000" w:themeColor="text1"/>
          <w:u w:val="none"/>
        </w:rPr>
      </w:pPr>
      <w:bookmarkStart w:id="1" w:name="_Hlk35119796"/>
      <w:r w:rsidRPr="00E70E5F">
        <w:rPr>
          <w:rStyle w:val="Hyperlink"/>
          <w:rFonts w:ascii="Times New Roman" w:hAnsi="Times New Roman" w:cs="Times New Roman"/>
          <w:color w:val="000000" w:themeColor="text1"/>
          <w:u w:val="none"/>
        </w:rPr>
        <w:t>Lucas, B., Claxton, G. and Spencer, E (2014) Progression in Student Creativity in School. First Steps Towards New Forms of Formative Assessments. Available at:</w:t>
      </w:r>
    </w:p>
    <w:p w14:paraId="36F1D451" w14:textId="296219BE" w:rsidR="0040563C" w:rsidRDefault="009E4EE5" w:rsidP="005A0F16">
      <w:pPr>
        <w:spacing w:line="360" w:lineRule="auto"/>
        <w:rPr>
          <w:rFonts w:ascii="Times New Roman" w:hAnsi="Times New Roman" w:cs="Times New Roman"/>
          <w:color w:val="0000FF"/>
          <w:u w:val="single"/>
        </w:rPr>
      </w:pPr>
      <w:hyperlink r:id="rId20" w:history="1">
        <w:r w:rsidR="0040563C" w:rsidRPr="00B10AA7">
          <w:rPr>
            <w:rFonts w:ascii="Times New Roman" w:hAnsi="Times New Roman" w:cs="Times New Roman"/>
            <w:color w:val="0000FF"/>
            <w:u w:val="single"/>
          </w:rPr>
          <w:t>https://www.oecd.org/education/ceri/5k4dp59msdwk.pdf</w:t>
        </w:r>
      </w:hyperlink>
      <w:bookmarkEnd w:id="1"/>
    </w:p>
    <w:p w14:paraId="3382605F" w14:textId="77777777" w:rsidR="005A0F16" w:rsidRPr="00B10AA7" w:rsidRDefault="005A0F16" w:rsidP="005A0F16">
      <w:pPr>
        <w:spacing w:line="360" w:lineRule="auto"/>
        <w:rPr>
          <w:rFonts w:ascii="Times New Roman" w:hAnsi="Times New Roman" w:cs="Times New Roman"/>
        </w:rPr>
      </w:pPr>
    </w:p>
    <w:p w14:paraId="766AFB6B" w14:textId="77777777" w:rsidR="0040563C" w:rsidRDefault="0040563C" w:rsidP="005A0F16">
      <w:pPr>
        <w:spacing w:line="360" w:lineRule="auto"/>
        <w:rPr>
          <w:rFonts w:ascii="Times New Roman" w:hAnsi="Times New Roman" w:cs="Times New Roman"/>
        </w:rPr>
      </w:pPr>
      <w:r>
        <w:rPr>
          <w:rFonts w:ascii="Times New Roman" w:hAnsi="Times New Roman" w:cs="Times New Roman"/>
        </w:rPr>
        <w:t xml:space="preserve">Lucas, B. (2019) Why We Need </w:t>
      </w:r>
      <w:proofErr w:type="gramStart"/>
      <w:r>
        <w:rPr>
          <w:rFonts w:ascii="Times New Roman" w:hAnsi="Times New Roman" w:cs="Times New Roman"/>
        </w:rPr>
        <w:t>To</w:t>
      </w:r>
      <w:proofErr w:type="gramEnd"/>
      <w:r>
        <w:rPr>
          <w:rFonts w:ascii="Times New Roman" w:hAnsi="Times New Roman" w:cs="Times New Roman"/>
        </w:rPr>
        <w:t xml:space="preserve"> Stop Talking About 21</w:t>
      </w:r>
      <w:r w:rsidRPr="005F5FE0">
        <w:rPr>
          <w:rFonts w:ascii="Times New Roman" w:hAnsi="Times New Roman" w:cs="Times New Roman"/>
          <w:vertAlign w:val="superscript"/>
        </w:rPr>
        <w:t>st</w:t>
      </w:r>
      <w:r>
        <w:rPr>
          <w:rFonts w:ascii="Times New Roman" w:hAnsi="Times New Roman" w:cs="Times New Roman"/>
        </w:rPr>
        <w:t xml:space="preserve"> Century skills. Cited in OECD (2019) Fostering Students’ Creativity and Critical Thinking. What It Means </w:t>
      </w:r>
      <w:proofErr w:type="gramStart"/>
      <w:r>
        <w:rPr>
          <w:rFonts w:ascii="Times New Roman" w:hAnsi="Times New Roman" w:cs="Times New Roman"/>
        </w:rPr>
        <w:t>In</w:t>
      </w:r>
      <w:proofErr w:type="gramEnd"/>
      <w:r>
        <w:rPr>
          <w:rFonts w:ascii="Times New Roman" w:hAnsi="Times New Roman" w:cs="Times New Roman"/>
        </w:rPr>
        <w:t xml:space="preserve"> School. Available at:</w:t>
      </w:r>
    </w:p>
    <w:p w14:paraId="013C2977" w14:textId="663596A3" w:rsidR="0040563C" w:rsidRDefault="0040563C" w:rsidP="005A0F16">
      <w:pPr>
        <w:spacing w:line="360" w:lineRule="auto"/>
        <w:rPr>
          <w:rStyle w:val="Hyperlink"/>
          <w:rFonts w:ascii="Times New Roman" w:hAnsi="Times New Roman" w:cs="Times New Roman"/>
        </w:rPr>
      </w:pPr>
      <w:r w:rsidRPr="00D8597E">
        <w:lastRenderedPageBreak/>
        <w:t xml:space="preserve"> </w:t>
      </w:r>
      <w:hyperlink r:id="rId21" w:anchor="page1" w:history="1">
        <w:r w:rsidRPr="00AD4395">
          <w:rPr>
            <w:rStyle w:val="Hyperlink"/>
            <w:rFonts w:ascii="Times New Roman" w:hAnsi="Times New Roman" w:cs="Times New Roman"/>
          </w:rPr>
          <w:t>https://read.oecd-ilibrary.org/education/fostering-students-creativity-and-critical-thinking_62212c37-en#page1</w:t>
        </w:r>
      </w:hyperlink>
    </w:p>
    <w:p w14:paraId="30E0E43A" w14:textId="77777777" w:rsidR="005A0F16" w:rsidRPr="00353707" w:rsidRDefault="005A0F16" w:rsidP="005A0F16">
      <w:pPr>
        <w:spacing w:line="360" w:lineRule="auto"/>
        <w:rPr>
          <w:rFonts w:ascii="Times New Roman" w:hAnsi="Times New Roman" w:cs="Times New Roman"/>
        </w:rPr>
      </w:pPr>
    </w:p>
    <w:p w14:paraId="7C0F7BCA" w14:textId="77777777" w:rsidR="0040563C" w:rsidRPr="00D17BD8" w:rsidRDefault="0040563C" w:rsidP="005A0F16">
      <w:pPr>
        <w:spacing w:line="360" w:lineRule="auto"/>
        <w:rPr>
          <w:rFonts w:ascii="Times New Roman" w:hAnsi="Times New Roman" w:cs="Times New Roman"/>
        </w:rPr>
      </w:pPr>
      <w:r>
        <w:rPr>
          <w:rFonts w:ascii="Times New Roman" w:hAnsi="Times New Roman" w:cs="Times New Roman"/>
        </w:rPr>
        <w:t xml:space="preserve">NACCCE (1999) </w:t>
      </w:r>
      <w:r w:rsidRPr="00D17BD8">
        <w:rPr>
          <w:rFonts w:ascii="Times New Roman" w:hAnsi="Times New Roman" w:cs="Times New Roman"/>
          <w:color w:val="000000"/>
        </w:rPr>
        <w:t xml:space="preserve">All our futures: creativity, culture and education, London: </w:t>
      </w:r>
      <w:proofErr w:type="spellStart"/>
      <w:r w:rsidRPr="00D17BD8">
        <w:rPr>
          <w:rFonts w:ascii="Times New Roman" w:hAnsi="Times New Roman" w:cs="Times New Roman"/>
          <w:color w:val="000000"/>
        </w:rPr>
        <w:t>DfEE</w:t>
      </w:r>
      <w:proofErr w:type="spellEnd"/>
    </w:p>
    <w:p w14:paraId="790CF21C" w14:textId="77777777" w:rsidR="0040563C" w:rsidRDefault="0040563C" w:rsidP="005A0F16">
      <w:pPr>
        <w:spacing w:line="360" w:lineRule="auto"/>
        <w:rPr>
          <w:rFonts w:ascii="Times New Roman" w:hAnsi="Times New Roman" w:cs="Times New Roman"/>
        </w:rPr>
      </w:pPr>
      <w:r>
        <w:rPr>
          <w:rFonts w:ascii="Times New Roman" w:hAnsi="Times New Roman" w:cs="Times New Roman"/>
        </w:rPr>
        <w:t xml:space="preserve">OECD (2019) Fostering Students’ Creativity and Critical Thinking. What It Means </w:t>
      </w:r>
      <w:proofErr w:type="gramStart"/>
      <w:r>
        <w:rPr>
          <w:rFonts w:ascii="Times New Roman" w:hAnsi="Times New Roman" w:cs="Times New Roman"/>
        </w:rPr>
        <w:t>In</w:t>
      </w:r>
      <w:proofErr w:type="gramEnd"/>
      <w:r>
        <w:rPr>
          <w:rFonts w:ascii="Times New Roman" w:hAnsi="Times New Roman" w:cs="Times New Roman"/>
        </w:rPr>
        <w:t xml:space="preserve"> School. Available at:</w:t>
      </w:r>
    </w:p>
    <w:p w14:paraId="00B11FFA" w14:textId="3EA045F5" w:rsidR="0040563C" w:rsidRDefault="0040563C" w:rsidP="005A0F16">
      <w:pPr>
        <w:spacing w:line="360" w:lineRule="auto"/>
        <w:rPr>
          <w:rStyle w:val="Hyperlink"/>
          <w:rFonts w:ascii="Times New Roman" w:hAnsi="Times New Roman" w:cs="Times New Roman"/>
        </w:rPr>
      </w:pPr>
      <w:r w:rsidRPr="00D8597E">
        <w:t xml:space="preserve"> </w:t>
      </w:r>
      <w:hyperlink r:id="rId22" w:anchor="page1" w:history="1">
        <w:r w:rsidRPr="00AD4395">
          <w:rPr>
            <w:rStyle w:val="Hyperlink"/>
            <w:rFonts w:ascii="Times New Roman" w:hAnsi="Times New Roman" w:cs="Times New Roman"/>
          </w:rPr>
          <w:t>https://read.oecd-ilibrary.org/education/fostering-students-creativity-and-critical-thinking_62212c37-en#page1</w:t>
        </w:r>
      </w:hyperlink>
    </w:p>
    <w:p w14:paraId="25A8AD62" w14:textId="77777777" w:rsidR="005A0F16" w:rsidRDefault="005A0F16" w:rsidP="005A0F16">
      <w:pPr>
        <w:spacing w:line="360" w:lineRule="auto"/>
        <w:rPr>
          <w:rStyle w:val="Hyperlink"/>
          <w:rFonts w:ascii="Times New Roman" w:hAnsi="Times New Roman" w:cs="Times New Roman"/>
        </w:rPr>
      </w:pPr>
    </w:p>
    <w:p w14:paraId="26245A6B" w14:textId="1BDFE6DF" w:rsidR="0040563C" w:rsidRDefault="0040563C" w:rsidP="005A0F16">
      <w:pPr>
        <w:spacing w:line="360" w:lineRule="auto"/>
        <w:rPr>
          <w:rFonts w:ascii="Times New Roman" w:hAnsi="Times New Roman" w:cs="Times New Roman"/>
          <w:color w:val="333333"/>
          <w:shd w:val="clear" w:color="auto" w:fill="FFFFFF"/>
        </w:rPr>
      </w:pPr>
      <w:r w:rsidRPr="00E70E5F">
        <w:rPr>
          <w:rStyle w:val="Hyperlink"/>
          <w:rFonts w:ascii="Times New Roman" w:hAnsi="Times New Roman" w:cs="Times New Roman"/>
          <w:color w:val="000000" w:themeColor="text1"/>
          <w:u w:val="none"/>
        </w:rPr>
        <w:t>Penaluna, A., Penaluna, K. and Diego, I. (2014) The role of education in design creativity in</w:t>
      </w:r>
      <w:r w:rsidRPr="00E70E5F">
        <w:rPr>
          <w:rFonts w:ascii="Arial" w:hAnsi="Arial" w:cs="Arial"/>
          <w:color w:val="000000" w:themeColor="text1"/>
          <w:sz w:val="21"/>
          <w:szCs w:val="21"/>
          <w:shd w:val="clear" w:color="auto" w:fill="FFFFFF"/>
        </w:rPr>
        <w:t> </w:t>
      </w:r>
      <w:r w:rsidRPr="001C4764">
        <w:rPr>
          <w:rFonts w:ascii="Times New Roman" w:hAnsi="Times New Roman" w:cs="Times New Roman"/>
          <w:color w:val="333333"/>
          <w:shd w:val="clear" w:color="auto" w:fill="FFFFFF"/>
        </w:rPr>
        <w:t>Stemberg, R and G Krauss (eds) </w:t>
      </w:r>
      <w:r w:rsidRPr="001C4764">
        <w:rPr>
          <w:rStyle w:val="Emphasis"/>
          <w:rFonts w:ascii="Times New Roman" w:hAnsi="Times New Roman" w:cs="Times New Roman"/>
          <w:color w:val="333333"/>
          <w:shd w:val="clear" w:color="auto" w:fill="FFFFFF"/>
        </w:rPr>
        <w:t>Handbook of Research on Entrepreneurship and Creativity</w:t>
      </w:r>
      <w:r w:rsidRPr="001C4764">
        <w:rPr>
          <w:rFonts w:ascii="Times New Roman" w:hAnsi="Times New Roman" w:cs="Times New Roman"/>
          <w:color w:val="333333"/>
          <w:shd w:val="clear" w:color="auto" w:fill="FFFFFF"/>
        </w:rPr>
        <w:t xml:space="preserve">, Edward Elgar, </w:t>
      </w:r>
      <w:proofErr w:type="spellStart"/>
      <w:r w:rsidRPr="001C4764">
        <w:rPr>
          <w:rFonts w:ascii="Times New Roman" w:hAnsi="Times New Roman" w:cs="Times New Roman"/>
          <w:color w:val="333333"/>
          <w:shd w:val="clear" w:color="auto" w:fill="FFFFFF"/>
        </w:rPr>
        <w:t>Glos</w:t>
      </w:r>
      <w:proofErr w:type="spellEnd"/>
      <w:r w:rsidRPr="001C4764">
        <w:rPr>
          <w:rFonts w:ascii="Times New Roman" w:hAnsi="Times New Roman" w:cs="Times New Roman"/>
          <w:color w:val="333333"/>
          <w:shd w:val="clear" w:color="auto" w:fill="FFFFFF"/>
        </w:rPr>
        <w:t xml:space="preserve">, pp. 360 </w:t>
      </w:r>
      <w:r w:rsidR="005A0F16">
        <w:rPr>
          <w:rFonts w:ascii="Times New Roman" w:hAnsi="Times New Roman" w:cs="Times New Roman"/>
          <w:color w:val="333333"/>
          <w:shd w:val="clear" w:color="auto" w:fill="FFFFFF"/>
        </w:rPr>
        <w:t>–</w:t>
      </w:r>
      <w:r w:rsidRPr="001C4764">
        <w:rPr>
          <w:rFonts w:ascii="Times New Roman" w:hAnsi="Times New Roman" w:cs="Times New Roman"/>
          <w:color w:val="333333"/>
          <w:shd w:val="clear" w:color="auto" w:fill="FFFFFF"/>
        </w:rPr>
        <w:t xml:space="preserve"> 397</w:t>
      </w:r>
    </w:p>
    <w:p w14:paraId="353BCAA1" w14:textId="77777777" w:rsidR="005A0F16" w:rsidRPr="001C4764" w:rsidRDefault="005A0F16" w:rsidP="005A0F16">
      <w:pPr>
        <w:spacing w:line="360" w:lineRule="auto"/>
        <w:rPr>
          <w:rFonts w:ascii="Times New Roman" w:hAnsi="Times New Roman" w:cs="Times New Roman"/>
        </w:rPr>
      </w:pPr>
    </w:p>
    <w:p w14:paraId="5BAD6EDF" w14:textId="27BB1F40" w:rsidR="0040563C" w:rsidRDefault="0040563C" w:rsidP="005A0F16">
      <w:pPr>
        <w:spacing w:line="360" w:lineRule="auto"/>
        <w:rPr>
          <w:rFonts w:ascii="Times New Roman" w:hAnsi="Times New Roman" w:cs="Times New Roman"/>
          <w:color w:val="000000"/>
        </w:rPr>
      </w:pPr>
      <w:r>
        <w:rPr>
          <w:rFonts w:ascii="Times New Roman" w:hAnsi="Times New Roman" w:cs="Times New Roman"/>
        </w:rPr>
        <w:t>QCA (1999)</w:t>
      </w:r>
      <w:r>
        <w:rPr>
          <w:color w:val="000000"/>
          <w:sz w:val="27"/>
          <w:szCs w:val="27"/>
        </w:rPr>
        <w:t xml:space="preserve"> </w:t>
      </w:r>
      <w:r w:rsidRPr="00606AAE">
        <w:rPr>
          <w:rFonts w:ascii="Times New Roman" w:hAnsi="Times New Roman" w:cs="Times New Roman"/>
          <w:color w:val="000000"/>
        </w:rPr>
        <w:t>The National Curriculum Handbook for Primary Teachers in England cited in Craft, A. (2005) Creativity in schools: tensions and dilemmas. London: Routledge</w:t>
      </w:r>
    </w:p>
    <w:p w14:paraId="50AA96A4" w14:textId="77777777" w:rsidR="00E70E5F" w:rsidRPr="00606AAE" w:rsidRDefault="00E70E5F" w:rsidP="005A0F16">
      <w:pPr>
        <w:spacing w:line="360" w:lineRule="auto"/>
        <w:rPr>
          <w:rFonts w:ascii="Times New Roman" w:hAnsi="Times New Roman" w:cs="Times New Roman"/>
        </w:rPr>
      </w:pPr>
    </w:p>
    <w:p w14:paraId="2783489A" w14:textId="77777777" w:rsidR="0040563C" w:rsidRDefault="0040563C" w:rsidP="005A0F16">
      <w:pPr>
        <w:spacing w:line="360" w:lineRule="auto"/>
        <w:rPr>
          <w:rFonts w:ascii="Times New Roman" w:hAnsi="Times New Roman" w:cs="Times New Roman"/>
        </w:rPr>
      </w:pPr>
      <w:r>
        <w:rPr>
          <w:rFonts w:ascii="Times New Roman" w:hAnsi="Times New Roman" w:cs="Times New Roman"/>
        </w:rPr>
        <w:t xml:space="preserve">Schulman, L. (2005) Signature Pedagogies in the Professions cited in OECD (2019) Fostering Students’ Creativity and Critical Thinking. What It Means </w:t>
      </w:r>
      <w:proofErr w:type="gramStart"/>
      <w:r>
        <w:rPr>
          <w:rFonts w:ascii="Times New Roman" w:hAnsi="Times New Roman" w:cs="Times New Roman"/>
        </w:rPr>
        <w:t>In</w:t>
      </w:r>
      <w:proofErr w:type="gramEnd"/>
      <w:r>
        <w:rPr>
          <w:rFonts w:ascii="Times New Roman" w:hAnsi="Times New Roman" w:cs="Times New Roman"/>
        </w:rPr>
        <w:t xml:space="preserve"> School. Available at:</w:t>
      </w:r>
    </w:p>
    <w:p w14:paraId="7285072C" w14:textId="77A8A990" w:rsidR="0040563C" w:rsidRDefault="0040563C" w:rsidP="005A0F16">
      <w:pPr>
        <w:spacing w:line="360" w:lineRule="auto"/>
        <w:rPr>
          <w:rStyle w:val="Hyperlink"/>
          <w:rFonts w:ascii="Times New Roman" w:hAnsi="Times New Roman" w:cs="Times New Roman"/>
        </w:rPr>
      </w:pPr>
      <w:r w:rsidRPr="00D8597E">
        <w:t xml:space="preserve"> </w:t>
      </w:r>
      <w:hyperlink r:id="rId23" w:anchor="page1" w:history="1">
        <w:r w:rsidRPr="00395F36">
          <w:rPr>
            <w:rStyle w:val="Hyperlink"/>
            <w:rFonts w:ascii="Times New Roman" w:hAnsi="Times New Roman" w:cs="Times New Roman"/>
          </w:rPr>
          <w:t>https://read.oecd-ilibrary.org/education/fostering-students-creativity-and-critical-thinking_62212c37-en#page1</w:t>
        </w:r>
      </w:hyperlink>
    </w:p>
    <w:p w14:paraId="1C7DEE21" w14:textId="77777777" w:rsidR="005A0F16" w:rsidRDefault="005A0F16" w:rsidP="005A0F16">
      <w:pPr>
        <w:spacing w:line="360" w:lineRule="auto"/>
        <w:rPr>
          <w:rStyle w:val="Hyperlink"/>
          <w:rFonts w:ascii="Times New Roman" w:hAnsi="Times New Roman" w:cs="Times New Roman"/>
        </w:rPr>
      </w:pPr>
    </w:p>
    <w:p w14:paraId="74710AE8" w14:textId="2625225C" w:rsidR="0040563C" w:rsidRPr="00E70E5F" w:rsidRDefault="0040563C" w:rsidP="005A0F16">
      <w:pPr>
        <w:spacing w:line="360" w:lineRule="auto"/>
        <w:rPr>
          <w:rStyle w:val="Hyperlink"/>
          <w:rFonts w:ascii="Times New Roman" w:hAnsi="Times New Roman" w:cs="Times New Roman"/>
          <w:color w:val="000000" w:themeColor="text1"/>
          <w:u w:val="none"/>
        </w:rPr>
      </w:pPr>
      <w:r w:rsidRPr="00E70E5F">
        <w:rPr>
          <w:rStyle w:val="Hyperlink"/>
          <w:rFonts w:ascii="Times New Roman" w:hAnsi="Times New Roman" w:cs="Times New Roman"/>
          <w:color w:val="000000" w:themeColor="text1"/>
          <w:u w:val="none"/>
        </w:rPr>
        <w:t>Silverman, D. (1993) Interpreting Qualitative Data. London: Sage</w:t>
      </w:r>
    </w:p>
    <w:p w14:paraId="79A3EA00" w14:textId="77777777" w:rsidR="005A0F16" w:rsidRPr="008D6906" w:rsidRDefault="005A0F16" w:rsidP="005A0F16">
      <w:pPr>
        <w:spacing w:line="360" w:lineRule="auto"/>
        <w:rPr>
          <w:rStyle w:val="Hyperlink"/>
          <w:rFonts w:ascii="Times New Roman" w:hAnsi="Times New Roman" w:cs="Times New Roman"/>
        </w:rPr>
      </w:pPr>
    </w:p>
    <w:p w14:paraId="2FBC6416" w14:textId="77777777" w:rsidR="0040563C" w:rsidRPr="00BE5673" w:rsidRDefault="0040563C" w:rsidP="005A0F16">
      <w:pPr>
        <w:spacing w:line="360" w:lineRule="auto"/>
        <w:rPr>
          <w:rStyle w:val="Hyperlink"/>
          <w:rFonts w:ascii="Times New Roman" w:hAnsi="Times New Roman" w:cs="Times New Roman"/>
        </w:rPr>
      </w:pPr>
      <w:proofErr w:type="spellStart"/>
      <w:r w:rsidRPr="00BE5673">
        <w:rPr>
          <w:rFonts w:ascii="Times New Roman" w:hAnsi="Times New Roman" w:cs="Times New Roman"/>
        </w:rPr>
        <w:t>Treffinger</w:t>
      </w:r>
      <w:proofErr w:type="spellEnd"/>
      <w:r w:rsidRPr="00BE5673">
        <w:rPr>
          <w:rFonts w:ascii="Times New Roman" w:hAnsi="Times New Roman" w:cs="Times New Roman"/>
        </w:rPr>
        <w:t xml:space="preserve">, D., G. Young, E. Selby, and C. Shepardson (2002), Assessing Creativity: A Guide for Educators, The National Research Centre on the Gifted </w:t>
      </w:r>
      <w:r w:rsidRPr="00E70E5F">
        <w:rPr>
          <w:rFonts w:ascii="Times New Roman" w:hAnsi="Times New Roman" w:cs="Times New Roman"/>
          <w:color w:val="000000" w:themeColor="text1"/>
        </w:rPr>
        <w:t>and Talented, cited in</w:t>
      </w:r>
      <w:r w:rsidRPr="00E70E5F">
        <w:rPr>
          <w:rStyle w:val="Hyperlink"/>
          <w:rFonts w:ascii="Times New Roman" w:hAnsi="Times New Roman" w:cs="Times New Roman"/>
          <w:color w:val="000000" w:themeColor="text1"/>
          <w:u w:val="none"/>
        </w:rPr>
        <w:t xml:space="preserve"> Lucas, B., Claxton, G. and Spencer, E (2014) Progression in Student Creativity in School. First Steps Towards New Forms of Formative Assessments. Available at:</w:t>
      </w:r>
    </w:p>
    <w:p w14:paraId="695878EE" w14:textId="20550640" w:rsidR="0040563C" w:rsidRDefault="009E4EE5" w:rsidP="005A0F16">
      <w:pPr>
        <w:spacing w:line="360" w:lineRule="auto"/>
        <w:rPr>
          <w:rFonts w:ascii="Times New Roman" w:hAnsi="Times New Roman" w:cs="Times New Roman"/>
          <w:color w:val="0000FF"/>
          <w:u w:val="single"/>
        </w:rPr>
      </w:pPr>
      <w:hyperlink r:id="rId24" w:history="1">
        <w:r w:rsidR="0040563C" w:rsidRPr="00BE5673">
          <w:rPr>
            <w:rFonts w:ascii="Times New Roman" w:hAnsi="Times New Roman" w:cs="Times New Roman"/>
            <w:color w:val="0000FF"/>
            <w:u w:val="single"/>
          </w:rPr>
          <w:t>https://www.oecd.org/education/ceri/5k4dp59msdwk.pdf</w:t>
        </w:r>
      </w:hyperlink>
    </w:p>
    <w:p w14:paraId="78DD8FA7" w14:textId="77777777" w:rsidR="005A0F16" w:rsidRPr="00BE5673" w:rsidRDefault="005A0F16" w:rsidP="005A0F16">
      <w:pPr>
        <w:spacing w:line="360" w:lineRule="auto"/>
        <w:rPr>
          <w:rStyle w:val="Hyperlink"/>
          <w:rFonts w:ascii="Times New Roman" w:hAnsi="Times New Roman" w:cs="Times New Roman"/>
        </w:rPr>
      </w:pPr>
    </w:p>
    <w:p w14:paraId="0224339B" w14:textId="77777777" w:rsidR="0040563C" w:rsidRDefault="0040563C" w:rsidP="005A0F16">
      <w:pPr>
        <w:spacing w:line="360" w:lineRule="auto"/>
        <w:rPr>
          <w:rFonts w:ascii="Times New Roman" w:hAnsi="Times New Roman" w:cs="Times New Roman"/>
        </w:rPr>
      </w:pPr>
      <w:r>
        <w:rPr>
          <w:rFonts w:ascii="Times New Roman" w:hAnsi="Times New Roman" w:cs="Times New Roman"/>
        </w:rPr>
        <w:t>Welsh Arts Council (2015) Lead creative schools scheme Handbook Available at:</w:t>
      </w:r>
    </w:p>
    <w:p w14:paraId="41DC7F6D" w14:textId="66DCE1AB" w:rsidR="0040563C" w:rsidRDefault="009E4EE5" w:rsidP="005A0F16">
      <w:pPr>
        <w:spacing w:line="360" w:lineRule="auto"/>
        <w:rPr>
          <w:rFonts w:ascii="Times New Roman" w:hAnsi="Times New Roman" w:cs="Times New Roman"/>
          <w:color w:val="0000FF"/>
          <w:u w:val="single"/>
        </w:rPr>
      </w:pPr>
      <w:hyperlink r:id="rId25" w:history="1">
        <w:r w:rsidR="0040563C" w:rsidRPr="00B10AA7">
          <w:rPr>
            <w:rFonts w:ascii="Times New Roman" w:hAnsi="Times New Roman" w:cs="Times New Roman"/>
            <w:color w:val="0000FF"/>
            <w:u w:val="single"/>
          </w:rPr>
          <w:t>https://creativelearning.arts.wales/sites/default/files/2019-04/Lead-Creative-Schools-Scheme-Handbook.pdf</w:t>
        </w:r>
      </w:hyperlink>
    </w:p>
    <w:p w14:paraId="42CA3B75" w14:textId="77777777" w:rsidR="005A0F16" w:rsidRPr="00B10AA7" w:rsidRDefault="005A0F16" w:rsidP="005A0F16">
      <w:pPr>
        <w:spacing w:line="360" w:lineRule="auto"/>
        <w:rPr>
          <w:rFonts w:ascii="Times New Roman" w:hAnsi="Times New Roman" w:cs="Times New Roman"/>
        </w:rPr>
      </w:pPr>
    </w:p>
    <w:p w14:paraId="38E15EE7" w14:textId="77777777" w:rsidR="00E70E5F" w:rsidRDefault="00E70E5F" w:rsidP="005A0F16">
      <w:pPr>
        <w:spacing w:line="360" w:lineRule="auto"/>
        <w:rPr>
          <w:rFonts w:ascii="Times New Roman" w:hAnsi="Times New Roman" w:cs="Times New Roman"/>
        </w:rPr>
      </w:pPr>
    </w:p>
    <w:p w14:paraId="43114254" w14:textId="3B61FADA" w:rsidR="0040563C" w:rsidRDefault="0040563C" w:rsidP="005A0F16">
      <w:pPr>
        <w:spacing w:line="360" w:lineRule="auto"/>
        <w:rPr>
          <w:rFonts w:ascii="Times New Roman" w:hAnsi="Times New Roman" w:cs="Times New Roman"/>
        </w:rPr>
      </w:pPr>
      <w:r>
        <w:rPr>
          <w:rFonts w:ascii="Times New Roman" w:hAnsi="Times New Roman" w:cs="Times New Roman"/>
        </w:rPr>
        <w:lastRenderedPageBreak/>
        <w:t>Welsh Arts Council (2020)   Talycopa Primary School Funding. Available at:</w:t>
      </w:r>
    </w:p>
    <w:p w14:paraId="082A772C" w14:textId="6357C547" w:rsidR="0040563C" w:rsidRDefault="009E4EE5" w:rsidP="005A0F16">
      <w:pPr>
        <w:spacing w:line="360" w:lineRule="auto"/>
        <w:rPr>
          <w:rFonts w:ascii="Times New Roman" w:hAnsi="Times New Roman" w:cs="Times New Roman"/>
          <w:color w:val="0000FF"/>
          <w:u w:val="single"/>
        </w:rPr>
      </w:pPr>
      <w:hyperlink r:id="rId26" w:history="1">
        <w:r w:rsidR="0040563C" w:rsidRPr="00B10AA7">
          <w:rPr>
            <w:rFonts w:ascii="Times New Roman" w:hAnsi="Times New Roman" w:cs="Times New Roman"/>
            <w:color w:val="0000FF"/>
            <w:u w:val="single"/>
          </w:rPr>
          <w:t>https://arts.wales/funding-records?org=Talycopa%20Primary&amp;year=none&amp;area=none&amp;scheme=none&amp;amount=none</w:t>
        </w:r>
      </w:hyperlink>
    </w:p>
    <w:p w14:paraId="39382376" w14:textId="77777777" w:rsidR="005A0F16" w:rsidRPr="00B10AA7" w:rsidRDefault="005A0F16" w:rsidP="005A0F16">
      <w:pPr>
        <w:spacing w:line="360" w:lineRule="auto"/>
        <w:rPr>
          <w:rFonts w:ascii="Times New Roman" w:hAnsi="Times New Roman" w:cs="Times New Roman"/>
        </w:rPr>
      </w:pPr>
    </w:p>
    <w:p w14:paraId="602A809D" w14:textId="77777777" w:rsidR="0040563C" w:rsidRDefault="0040563C" w:rsidP="005A0F16">
      <w:pPr>
        <w:spacing w:line="360" w:lineRule="auto"/>
        <w:rPr>
          <w:rFonts w:ascii="Times New Roman" w:hAnsi="Times New Roman" w:cs="Times New Roman"/>
        </w:rPr>
      </w:pPr>
      <w:r>
        <w:rPr>
          <w:rFonts w:ascii="Times New Roman" w:hAnsi="Times New Roman" w:cs="Times New Roman"/>
        </w:rPr>
        <w:t>Welsh Government (2017) Schools in Wales as Learning Organisations. Available at:</w:t>
      </w:r>
    </w:p>
    <w:p w14:paraId="5994F8A0" w14:textId="39B54A92" w:rsidR="0040563C" w:rsidRDefault="009E4EE5" w:rsidP="005A0F16">
      <w:pPr>
        <w:spacing w:line="360" w:lineRule="auto"/>
        <w:rPr>
          <w:rFonts w:ascii="Times New Roman" w:hAnsi="Times New Roman" w:cs="Times New Roman"/>
          <w:color w:val="0000FF"/>
          <w:u w:val="single"/>
        </w:rPr>
      </w:pPr>
      <w:hyperlink r:id="rId27" w:history="1">
        <w:r w:rsidR="0040563C" w:rsidRPr="00B10AA7">
          <w:rPr>
            <w:rFonts w:ascii="Times New Roman" w:hAnsi="Times New Roman" w:cs="Times New Roman"/>
            <w:color w:val="0000FF"/>
            <w:u w:val="single"/>
          </w:rPr>
          <w:t>https://hwb.gov.wales/storage/f87e720f-8568-4a60-9383-55e20b9a1bb7/schools-in-wales-as-learning-organisations.pdf</w:t>
        </w:r>
      </w:hyperlink>
    </w:p>
    <w:p w14:paraId="7AFAA1AC" w14:textId="77777777" w:rsidR="005A0F16" w:rsidRPr="00B10AA7" w:rsidRDefault="005A0F16" w:rsidP="005A0F16">
      <w:pPr>
        <w:spacing w:line="360" w:lineRule="auto"/>
        <w:rPr>
          <w:rFonts w:ascii="Times New Roman" w:hAnsi="Times New Roman" w:cs="Times New Roman"/>
        </w:rPr>
      </w:pPr>
    </w:p>
    <w:p w14:paraId="4312FA0D" w14:textId="77777777" w:rsidR="0040563C" w:rsidRDefault="0040563C" w:rsidP="005A0F16">
      <w:pPr>
        <w:spacing w:line="360" w:lineRule="auto"/>
        <w:rPr>
          <w:rFonts w:ascii="Times New Roman" w:hAnsi="Times New Roman" w:cs="Times New Roman"/>
        </w:rPr>
      </w:pPr>
      <w:r>
        <w:rPr>
          <w:rFonts w:ascii="Times New Roman" w:hAnsi="Times New Roman" w:cs="Times New Roman"/>
        </w:rPr>
        <w:t>Welsh Government (2020) A New Curriculum in Wales. Changing the way children and young people learn in school. Available at:</w:t>
      </w:r>
    </w:p>
    <w:p w14:paraId="4A0F9C17" w14:textId="7C192D21" w:rsidR="0040563C" w:rsidRDefault="009E4EE5" w:rsidP="005A0F16">
      <w:pPr>
        <w:spacing w:line="360" w:lineRule="auto"/>
        <w:rPr>
          <w:rStyle w:val="Hyperlink"/>
          <w:rFonts w:ascii="Times New Roman" w:hAnsi="Times New Roman" w:cs="Times New Roman"/>
        </w:rPr>
      </w:pPr>
      <w:hyperlink r:id="rId28" w:history="1">
        <w:r w:rsidR="0040563C" w:rsidRPr="00614DE3">
          <w:rPr>
            <w:rStyle w:val="Hyperlink"/>
            <w:rFonts w:ascii="Times New Roman" w:hAnsi="Times New Roman" w:cs="Times New Roman"/>
          </w:rPr>
          <w:t>https://hwb.gov.wales/storage/016a744a-d1f4-4d61-8b35-0fe1648c1009/a-new-curriculum-in-wales.pdf</w:t>
        </w:r>
      </w:hyperlink>
    </w:p>
    <w:p w14:paraId="6CE54FAF" w14:textId="77777777" w:rsidR="005A0F16" w:rsidRDefault="005A0F16" w:rsidP="005A0F16">
      <w:pPr>
        <w:spacing w:line="360" w:lineRule="auto"/>
        <w:rPr>
          <w:rFonts w:ascii="Times New Roman" w:hAnsi="Times New Roman" w:cs="Times New Roman"/>
        </w:rPr>
      </w:pPr>
    </w:p>
    <w:p w14:paraId="53E3F040" w14:textId="342EE0CA" w:rsidR="0040563C" w:rsidRDefault="0040563C" w:rsidP="005A0F16">
      <w:pPr>
        <w:spacing w:line="360" w:lineRule="auto"/>
        <w:rPr>
          <w:rFonts w:ascii="Times New Roman" w:hAnsi="Times New Roman" w:cs="Times New Roman"/>
        </w:rPr>
      </w:pPr>
      <w:r w:rsidRPr="00FE4962">
        <w:rPr>
          <w:rFonts w:ascii="Times New Roman" w:hAnsi="Times New Roman" w:cs="Times New Roman"/>
        </w:rPr>
        <w:t>Wiliam, D., C. Lee, C. Harrison and P. Black (2004), "Teachers Developing Assessment for Learning: Impact on Student Achievement", Assessment in Education: Principles, Policy and Practice, Vol. 11, No. 1, pp. 49-65.</w:t>
      </w:r>
    </w:p>
    <w:p w14:paraId="057274BC" w14:textId="77777777" w:rsidR="005A0F16" w:rsidRDefault="005A0F16" w:rsidP="005A0F16">
      <w:pPr>
        <w:spacing w:line="360" w:lineRule="auto"/>
        <w:rPr>
          <w:rFonts w:ascii="Times New Roman" w:hAnsi="Times New Roman" w:cs="Times New Roman"/>
        </w:rPr>
      </w:pPr>
    </w:p>
    <w:p w14:paraId="6A84B58B" w14:textId="77777777" w:rsidR="0040563C" w:rsidRDefault="0040563C" w:rsidP="005A0F16">
      <w:pPr>
        <w:spacing w:line="360" w:lineRule="auto"/>
        <w:rPr>
          <w:rFonts w:ascii="Times New Roman" w:hAnsi="Times New Roman" w:cs="Times New Roman"/>
        </w:rPr>
      </w:pPr>
      <w:r>
        <w:rPr>
          <w:rFonts w:ascii="Times New Roman" w:hAnsi="Times New Roman" w:cs="Times New Roman"/>
        </w:rPr>
        <w:t>Wilson, V. (2016) Research Methods: Interviews. Available at:</w:t>
      </w:r>
    </w:p>
    <w:p w14:paraId="00357DBA" w14:textId="77777777" w:rsidR="0040563C" w:rsidRPr="00924772" w:rsidRDefault="009E4EE5" w:rsidP="005A0F16">
      <w:pPr>
        <w:spacing w:line="360" w:lineRule="auto"/>
        <w:rPr>
          <w:rFonts w:ascii="Times New Roman" w:hAnsi="Times New Roman" w:cs="Times New Roman"/>
        </w:rPr>
      </w:pPr>
      <w:hyperlink r:id="rId29" w:history="1">
        <w:r w:rsidR="0040563C" w:rsidRPr="00924772">
          <w:rPr>
            <w:rStyle w:val="Hyperlink"/>
            <w:rFonts w:ascii="Times New Roman" w:hAnsi="Times New Roman" w:cs="Times New Roman"/>
          </w:rPr>
          <w:t>https://journals.library.ualberta.ca/eblip/index.php/EBLIP/article/view/27176/20152</w:t>
        </w:r>
      </w:hyperlink>
    </w:p>
    <w:p w14:paraId="27B39ED9" w14:textId="23972139" w:rsidR="0040563C" w:rsidRDefault="0040563C" w:rsidP="00D80331">
      <w:pPr>
        <w:rPr>
          <w:sz w:val="52"/>
          <w:szCs w:val="52"/>
        </w:rPr>
      </w:pPr>
    </w:p>
    <w:p w14:paraId="77E24357" w14:textId="3E3E6424" w:rsidR="00194ACF" w:rsidRDefault="00194ACF" w:rsidP="00D80331">
      <w:pPr>
        <w:rPr>
          <w:sz w:val="52"/>
          <w:szCs w:val="52"/>
        </w:rPr>
      </w:pPr>
    </w:p>
    <w:p w14:paraId="7A94A126" w14:textId="32F73A79" w:rsidR="00194ACF" w:rsidRDefault="00194ACF" w:rsidP="00D80331">
      <w:pPr>
        <w:rPr>
          <w:sz w:val="52"/>
          <w:szCs w:val="52"/>
        </w:rPr>
      </w:pPr>
    </w:p>
    <w:p w14:paraId="518AFD9C" w14:textId="5C3038B7" w:rsidR="00194ACF" w:rsidRDefault="00194ACF" w:rsidP="00D80331">
      <w:pPr>
        <w:rPr>
          <w:sz w:val="52"/>
          <w:szCs w:val="52"/>
        </w:rPr>
      </w:pPr>
    </w:p>
    <w:p w14:paraId="40FCA5AA" w14:textId="376C34CA" w:rsidR="00194ACF" w:rsidRDefault="00194ACF" w:rsidP="00D80331">
      <w:pPr>
        <w:rPr>
          <w:sz w:val="52"/>
          <w:szCs w:val="52"/>
        </w:rPr>
      </w:pPr>
    </w:p>
    <w:p w14:paraId="4D31EE8B" w14:textId="0F991713" w:rsidR="00194ACF" w:rsidRDefault="00194ACF" w:rsidP="00D80331">
      <w:pPr>
        <w:rPr>
          <w:sz w:val="52"/>
          <w:szCs w:val="52"/>
        </w:rPr>
      </w:pPr>
    </w:p>
    <w:p w14:paraId="7F16FFCD" w14:textId="30605BC0" w:rsidR="00194ACF" w:rsidRDefault="00194ACF" w:rsidP="00D80331">
      <w:pPr>
        <w:rPr>
          <w:sz w:val="52"/>
          <w:szCs w:val="52"/>
        </w:rPr>
      </w:pPr>
    </w:p>
    <w:p w14:paraId="7BACAD63" w14:textId="2A84AA99" w:rsidR="00194ACF" w:rsidRDefault="00194ACF" w:rsidP="00D80331">
      <w:pPr>
        <w:rPr>
          <w:sz w:val="52"/>
          <w:szCs w:val="52"/>
        </w:rPr>
      </w:pPr>
    </w:p>
    <w:p w14:paraId="3E917E55" w14:textId="6EA8590B" w:rsidR="00194ACF" w:rsidRDefault="00194ACF" w:rsidP="00D80331">
      <w:pPr>
        <w:rPr>
          <w:sz w:val="52"/>
          <w:szCs w:val="52"/>
        </w:rPr>
      </w:pPr>
    </w:p>
    <w:p w14:paraId="4B6CF6DA" w14:textId="2E46ECC7" w:rsidR="00194ACF" w:rsidRDefault="00194ACF" w:rsidP="00D80331">
      <w:pPr>
        <w:rPr>
          <w:sz w:val="52"/>
          <w:szCs w:val="52"/>
        </w:rPr>
      </w:pPr>
    </w:p>
    <w:p w14:paraId="71F65120" w14:textId="119339BB" w:rsidR="00194ACF" w:rsidRDefault="00194ACF" w:rsidP="00D80331">
      <w:pPr>
        <w:rPr>
          <w:sz w:val="52"/>
          <w:szCs w:val="52"/>
        </w:rPr>
      </w:pPr>
    </w:p>
    <w:p w14:paraId="581A6D36" w14:textId="08DC85E4" w:rsidR="00194ACF" w:rsidRDefault="00194ACF" w:rsidP="00D80331">
      <w:pPr>
        <w:rPr>
          <w:sz w:val="52"/>
          <w:szCs w:val="52"/>
        </w:rPr>
      </w:pPr>
    </w:p>
    <w:p w14:paraId="0F092411" w14:textId="6CB96867" w:rsidR="00194ACF" w:rsidRDefault="00194ACF" w:rsidP="00D80331">
      <w:pPr>
        <w:rPr>
          <w:sz w:val="52"/>
          <w:szCs w:val="52"/>
        </w:rPr>
      </w:pPr>
    </w:p>
    <w:p w14:paraId="1FE73B85" w14:textId="04E319CA" w:rsidR="00194ACF" w:rsidRDefault="00194ACF" w:rsidP="00D80331">
      <w:pPr>
        <w:rPr>
          <w:sz w:val="52"/>
          <w:szCs w:val="52"/>
        </w:rPr>
      </w:pPr>
    </w:p>
    <w:p w14:paraId="1760FDE7" w14:textId="7EF93E23" w:rsidR="00194ACF" w:rsidRDefault="00194ACF" w:rsidP="00D80331">
      <w:pPr>
        <w:rPr>
          <w:sz w:val="52"/>
          <w:szCs w:val="52"/>
        </w:rPr>
      </w:pPr>
    </w:p>
    <w:p w14:paraId="3AD1BFE6" w14:textId="1BBBA5B6" w:rsidR="00194ACF" w:rsidRDefault="00194ACF" w:rsidP="00D80331">
      <w:pPr>
        <w:rPr>
          <w:sz w:val="52"/>
          <w:szCs w:val="52"/>
        </w:rPr>
      </w:pPr>
    </w:p>
    <w:sectPr w:rsidR="00194ACF" w:rsidSect="00102331">
      <w:headerReference w:type="default" r:id="rId30"/>
      <w:footerReference w:type="default" r:id="rId31"/>
      <w:pgSz w:w="11900" w:h="16840"/>
      <w:pgMar w:top="1440" w:right="1440" w:bottom="1440" w:left="1440" w:header="720" w:footer="720" w:gutter="0"/>
      <w:pgBorders w:offsetFrom="page">
        <w:top w:val="single" w:sz="24" w:space="24" w:color="auto" w:shadow="1"/>
        <w:left w:val="single" w:sz="24" w:space="24" w:color="auto" w:shadow="1"/>
        <w:bottom w:val="single" w:sz="24" w:space="24" w:color="auto" w:shadow="1"/>
        <w:right w:val="single" w:sz="2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915BE" w14:textId="77777777" w:rsidR="009E4EE5" w:rsidRDefault="009E4EE5" w:rsidP="007B7D88">
      <w:r>
        <w:separator/>
      </w:r>
    </w:p>
  </w:endnote>
  <w:endnote w:type="continuationSeparator" w:id="0">
    <w:p w14:paraId="5552C4DE" w14:textId="77777777" w:rsidR="009E4EE5" w:rsidRDefault="009E4EE5" w:rsidP="007B7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9B651" w14:textId="32D8A56C" w:rsidR="008D142D" w:rsidRDefault="008D142D">
    <w:pPr>
      <w:pStyle w:val="Footer"/>
    </w:pPr>
    <w:r>
      <w:t xml:space="preserve">ECAD6003 – The Reflective Practitioner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058936" w14:textId="77777777" w:rsidR="009E4EE5" w:rsidRDefault="009E4EE5" w:rsidP="007B7D88">
      <w:r>
        <w:separator/>
      </w:r>
    </w:p>
  </w:footnote>
  <w:footnote w:type="continuationSeparator" w:id="0">
    <w:p w14:paraId="5216D48E" w14:textId="77777777" w:rsidR="009E4EE5" w:rsidRDefault="009E4EE5" w:rsidP="007B7D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E6E96" w14:textId="2ED4DB03" w:rsidR="008D142D" w:rsidRDefault="008D142D">
    <w:pPr>
      <w:pStyle w:val="Header"/>
    </w:pPr>
    <w:r>
      <w:t>1706413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84174"/>
    <w:multiLevelType w:val="hybridMultilevel"/>
    <w:tmpl w:val="785CE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11D83"/>
    <w:multiLevelType w:val="hybridMultilevel"/>
    <w:tmpl w:val="2CDA1C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660537B"/>
    <w:multiLevelType w:val="hybridMultilevel"/>
    <w:tmpl w:val="9FD659F4"/>
    <w:lvl w:ilvl="0" w:tplc="550AEF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CA22FC"/>
    <w:multiLevelType w:val="hybridMultilevel"/>
    <w:tmpl w:val="9AF42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3E72E6"/>
    <w:multiLevelType w:val="hybridMultilevel"/>
    <w:tmpl w:val="6E981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C97CD8"/>
    <w:multiLevelType w:val="hybridMultilevel"/>
    <w:tmpl w:val="7CA8D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5A2B2A"/>
    <w:multiLevelType w:val="hybridMultilevel"/>
    <w:tmpl w:val="60065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2216C4"/>
    <w:multiLevelType w:val="hybridMultilevel"/>
    <w:tmpl w:val="0CDC9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E117AA"/>
    <w:multiLevelType w:val="hybridMultilevel"/>
    <w:tmpl w:val="25D6F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A37C75"/>
    <w:multiLevelType w:val="hybridMultilevel"/>
    <w:tmpl w:val="73620280"/>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C6A11"/>
    <w:multiLevelType w:val="hybridMultilevel"/>
    <w:tmpl w:val="969AF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6739CC"/>
    <w:multiLevelType w:val="hybridMultilevel"/>
    <w:tmpl w:val="0ECAD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0E40D8"/>
    <w:multiLevelType w:val="hybridMultilevel"/>
    <w:tmpl w:val="9D86A482"/>
    <w:lvl w:ilvl="0" w:tplc="550AEF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2114FE"/>
    <w:multiLevelType w:val="hybridMultilevel"/>
    <w:tmpl w:val="52CCC430"/>
    <w:lvl w:ilvl="0" w:tplc="78D4E2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FD695D"/>
    <w:multiLevelType w:val="hybridMultilevel"/>
    <w:tmpl w:val="E5CA0A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0973470"/>
    <w:multiLevelType w:val="hybridMultilevel"/>
    <w:tmpl w:val="CD76A044"/>
    <w:lvl w:ilvl="0" w:tplc="550AEF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4A0360"/>
    <w:multiLevelType w:val="hybridMultilevel"/>
    <w:tmpl w:val="5B86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8B24A2"/>
    <w:multiLevelType w:val="hybridMultilevel"/>
    <w:tmpl w:val="339E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B77C6F"/>
    <w:multiLevelType w:val="hybridMultilevel"/>
    <w:tmpl w:val="F4D8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302887"/>
    <w:multiLevelType w:val="hybridMultilevel"/>
    <w:tmpl w:val="E73800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5F1088"/>
    <w:multiLevelType w:val="hybridMultilevel"/>
    <w:tmpl w:val="BC4E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D2640D"/>
    <w:multiLevelType w:val="hybridMultilevel"/>
    <w:tmpl w:val="2E0AC2F6"/>
    <w:lvl w:ilvl="0" w:tplc="78D4E2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5D616F"/>
    <w:multiLevelType w:val="hybridMultilevel"/>
    <w:tmpl w:val="1584E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B84065"/>
    <w:multiLevelType w:val="hybridMultilevel"/>
    <w:tmpl w:val="6C046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4C6D63"/>
    <w:multiLevelType w:val="hybridMultilevel"/>
    <w:tmpl w:val="60120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5F3011"/>
    <w:multiLevelType w:val="hybridMultilevel"/>
    <w:tmpl w:val="57CED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524BE9"/>
    <w:multiLevelType w:val="hybridMultilevel"/>
    <w:tmpl w:val="C8286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1D3817"/>
    <w:multiLevelType w:val="hybridMultilevel"/>
    <w:tmpl w:val="2CA04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16"/>
  </w:num>
  <w:num w:numId="4">
    <w:abstractNumId w:val="23"/>
  </w:num>
  <w:num w:numId="5">
    <w:abstractNumId w:val="20"/>
  </w:num>
  <w:num w:numId="6">
    <w:abstractNumId w:val="8"/>
  </w:num>
  <w:num w:numId="7">
    <w:abstractNumId w:val="7"/>
  </w:num>
  <w:num w:numId="8">
    <w:abstractNumId w:val="27"/>
  </w:num>
  <w:num w:numId="9">
    <w:abstractNumId w:val="3"/>
  </w:num>
  <w:num w:numId="10">
    <w:abstractNumId w:val="26"/>
  </w:num>
  <w:num w:numId="11">
    <w:abstractNumId w:val="4"/>
  </w:num>
  <w:num w:numId="12">
    <w:abstractNumId w:val="17"/>
  </w:num>
  <w:num w:numId="13">
    <w:abstractNumId w:val="10"/>
  </w:num>
  <w:num w:numId="14">
    <w:abstractNumId w:val="11"/>
  </w:num>
  <w:num w:numId="15">
    <w:abstractNumId w:val="25"/>
  </w:num>
  <w:num w:numId="16">
    <w:abstractNumId w:val="24"/>
  </w:num>
  <w:num w:numId="17">
    <w:abstractNumId w:val="0"/>
  </w:num>
  <w:num w:numId="18">
    <w:abstractNumId w:val="14"/>
  </w:num>
  <w:num w:numId="19">
    <w:abstractNumId w:val="28"/>
  </w:num>
  <w:num w:numId="20">
    <w:abstractNumId w:val="2"/>
  </w:num>
  <w:num w:numId="21">
    <w:abstractNumId w:val="15"/>
  </w:num>
  <w:num w:numId="22">
    <w:abstractNumId w:val="12"/>
  </w:num>
  <w:num w:numId="23">
    <w:abstractNumId w:val="19"/>
  </w:num>
  <w:num w:numId="24">
    <w:abstractNumId w:val="5"/>
  </w:num>
  <w:num w:numId="25">
    <w:abstractNumId w:val="13"/>
  </w:num>
  <w:num w:numId="26">
    <w:abstractNumId w:val="6"/>
  </w:num>
  <w:num w:numId="27">
    <w:abstractNumId w:val="21"/>
  </w:num>
  <w:num w:numId="28">
    <w:abstractNumId w:val="22"/>
  </w:num>
  <w:num w:numId="29">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331"/>
    <w:rsid w:val="00013CF5"/>
    <w:rsid w:val="00091014"/>
    <w:rsid w:val="000F054F"/>
    <w:rsid w:val="00102331"/>
    <w:rsid w:val="001445E7"/>
    <w:rsid w:val="00194ACF"/>
    <w:rsid w:val="001A6FAD"/>
    <w:rsid w:val="00247115"/>
    <w:rsid w:val="00273AEB"/>
    <w:rsid w:val="00281A17"/>
    <w:rsid w:val="002B2E96"/>
    <w:rsid w:val="003524B9"/>
    <w:rsid w:val="00353496"/>
    <w:rsid w:val="003B0F12"/>
    <w:rsid w:val="003B1B79"/>
    <w:rsid w:val="003F4276"/>
    <w:rsid w:val="0040563C"/>
    <w:rsid w:val="004174EC"/>
    <w:rsid w:val="0048581C"/>
    <w:rsid w:val="004C3B8A"/>
    <w:rsid w:val="00513174"/>
    <w:rsid w:val="00536C9E"/>
    <w:rsid w:val="005A0F16"/>
    <w:rsid w:val="005B1478"/>
    <w:rsid w:val="0060289B"/>
    <w:rsid w:val="006335BF"/>
    <w:rsid w:val="00655E29"/>
    <w:rsid w:val="00742673"/>
    <w:rsid w:val="00763319"/>
    <w:rsid w:val="007B7D88"/>
    <w:rsid w:val="007D3FF8"/>
    <w:rsid w:val="0086441F"/>
    <w:rsid w:val="00876D50"/>
    <w:rsid w:val="008D142D"/>
    <w:rsid w:val="008E48BD"/>
    <w:rsid w:val="00907BBE"/>
    <w:rsid w:val="009454DF"/>
    <w:rsid w:val="00971726"/>
    <w:rsid w:val="009B5798"/>
    <w:rsid w:val="009B7BAF"/>
    <w:rsid w:val="009E4EE5"/>
    <w:rsid w:val="00A1795C"/>
    <w:rsid w:val="00A33A5F"/>
    <w:rsid w:val="00AE10DC"/>
    <w:rsid w:val="00B726B4"/>
    <w:rsid w:val="00C2674A"/>
    <w:rsid w:val="00C30782"/>
    <w:rsid w:val="00C40F25"/>
    <w:rsid w:val="00CE18CE"/>
    <w:rsid w:val="00CF075F"/>
    <w:rsid w:val="00CF439C"/>
    <w:rsid w:val="00D230D8"/>
    <w:rsid w:val="00D342C2"/>
    <w:rsid w:val="00D43F5F"/>
    <w:rsid w:val="00D45F85"/>
    <w:rsid w:val="00D80331"/>
    <w:rsid w:val="00D85D21"/>
    <w:rsid w:val="00E70E5F"/>
    <w:rsid w:val="00FA1574"/>
    <w:rsid w:val="00FF7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D4808"/>
  <w14:defaultImageDpi w14:val="32767"/>
  <w15:chartTrackingRefBased/>
  <w15:docId w15:val="{2A687A3E-E497-084A-96B2-7FDEFAEA8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85D21"/>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D85D21"/>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02331"/>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273AEB"/>
    <w:pPr>
      <w:ind w:left="720"/>
      <w:contextualSpacing/>
    </w:pPr>
  </w:style>
  <w:style w:type="character" w:styleId="Hyperlink">
    <w:name w:val="Hyperlink"/>
    <w:basedOn w:val="DefaultParagraphFont"/>
    <w:uiPriority w:val="99"/>
    <w:unhideWhenUsed/>
    <w:rsid w:val="0040563C"/>
    <w:rPr>
      <w:color w:val="0563C1" w:themeColor="hyperlink"/>
      <w:u w:val="single"/>
    </w:rPr>
  </w:style>
  <w:style w:type="character" w:styleId="Emphasis">
    <w:name w:val="Emphasis"/>
    <w:basedOn w:val="DefaultParagraphFont"/>
    <w:uiPriority w:val="20"/>
    <w:qFormat/>
    <w:rsid w:val="0040563C"/>
    <w:rPr>
      <w:i/>
      <w:iCs/>
    </w:rPr>
  </w:style>
  <w:style w:type="paragraph" w:styleId="Header">
    <w:name w:val="header"/>
    <w:basedOn w:val="Normal"/>
    <w:link w:val="HeaderChar"/>
    <w:uiPriority w:val="99"/>
    <w:unhideWhenUsed/>
    <w:rsid w:val="007B7D88"/>
    <w:pPr>
      <w:tabs>
        <w:tab w:val="center" w:pos="4680"/>
        <w:tab w:val="right" w:pos="9360"/>
      </w:tabs>
    </w:pPr>
  </w:style>
  <w:style w:type="character" w:customStyle="1" w:styleId="HeaderChar">
    <w:name w:val="Header Char"/>
    <w:basedOn w:val="DefaultParagraphFont"/>
    <w:link w:val="Header"/>
    <w:uiPriority w:val="99"/>
    <w:rsid w:val="007B7D88"/>
  </w:style>
  <w:style w:type="paragraph" w:styleId="Footer">
    <w:name w:val="footer"/>
    <w:basedOn w:val="Normal"/>
    <w:link w:val="FooterChar"/>
    <w:uiPriority w:val="99"/>
    <w:unhideWhenUsed/>
    <w:rsid w:val="007B7D88"/>
    <w:pPr>
      <w:tabs>
        <w:tab w:val="center" w:pos="4680"/>
        <w:tab w:val="right" w:pos="9360"/>
      </w:tabs>
    </w:pPr>
  </w:style>
  <w:style w:type="character" w:customStyle="1" w:styleId="FooterChar">
    <w:name w:val="Footer Char"/>
    <w:basedOn w:val="DefaultParagraphFont"/>
    <w:link w:val="Footer"/>
    <w:uiPriority w:val="99"/>
    <w:rsid w:val="007B7D88"/>
  </w:style>
  <w:style w:type="character" w:customStyle="1" w:styleId="Heading1Char">
    <w:name w:val="Heading 1 Char"/>
    <w:basedOn w:val="DefaultParagraphFont"/>
    <w:link w:val="Heading1"/>
    <w:uiPriority w:val="99"/>
    <w:rsid w:val="00D85D21"/>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D85D2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D85D21"/>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D85D21"/>
    <w:rPr>
      <w:rFonts w:ascii="Times New Roman" w:eastAsia="Times New Roman" w:hAnsi="Times New Roman" w:cs="Times New Roman"/>
      <w:b/>
      <w:bCs/>
      <w:sz w:val="22"/>
      <w:szCs w:val="22"/>
    </w:rPr>
  </w:style>
  <w:style w:type="paragraph" w:customStyle="1" w:styleId="deannah1">
    <w:name w:val="deannah1"/>
    <w:basedOn w:val="Normal"/>
    <w:uiPriority w:val="99"/>
    <w:rsid w:val="00D85D21"/>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D85D21"/>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D85D21"/>
    <w:rPr>
      <w:rFonts w:ascii="Tahoma" w:eastAsia="Times New Roman" w:hAnsi="Tahoma" w:cs="Tahoma"/>
      <w:sz w:val="16"/>
      <w:szCs w:val="16"/>
    </w:rPr>
  </w:style>
  <w:style w:type="table" w:styleId="TableGrid">
    <w:name w:val="Table Grid"/>
    <w:basedOn w:val="TableNormal"/>
    <w:uiPriority w:val="39"/>
    <w:rsid w:val="00D85D21"/>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D85D21"/>
    <w:rPr>
      <w:color w:val="800080"/>
      <w:u w:val="single"/>
    </w:rPr>
  </w:style>
  <w:style w:type="character" w:customStyle="1" w:styleId="Hyperlink1">
    <w:name w:val="Hyperlink1"/>
    <w:uiPriority w:val="99"/>
    <w:rsid w:val="00D85D21"/>
    <w:rPr>
      <w:color w:val="535353"/>
      <w:u w:val="single"/>
      <w:effect w:val="none"/>
    </w:rPr>
  </w:style>
  <w:style w:type="paragraph" w:customStyle="1" w:styleId="NormalWeb1">
    <w:name w:val="Normal (Web)1"/>
    <w:basedOn w:val="Normal"/>
    <w:uiPriority w:val="99"/>
    <w:rsid w:val="00D85D21"/>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D85D21"/>
  </w:style>
  <w:style w:type="character" w:styleId="CommentReference">
    <w:name w:val="annotation reference"/>
    <w:uiPriority w:val="99"/>
    <w:semiHidden/>
    <w:unhideWhenUsed/>
    <w:rsid w:val="00D85D21"/>
    <w:rPr>
      <w:sz w:val="16"/>
      <w:szCs w:val="16"/>
    </w:rPr>
  </w:style>
  <w:style w:type="paragraph" w:styleId="CommentText">
    <w:name w:val="annotation text"/>
    <w:basedOn w:val="Normal"/>
    <w:link w:val="CommentTextChar"/>
    <w:uiPriority w:val="99"/>
    <w:semiHidden/>
    <w:unhideWhenUsed/>
    <w:rsid w:val="00D85D21"/>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D85D2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5D21"/>
    <w:rPr>
      <w:b/>
      <w:bCs/>
    </w:rPr>
  </w:style>
  <w:style w:type="character" w:customStyle="1" w:styleId="CommentSubjectChar">
    <w:name w:val="Comment Subject Char"/>
    <w:basedOn w:val="CommentTextChar"/>
    <w:link w:val="CommentSubject"/>
    <w:uiPriority w:val="99"/>
    <w:semiHidden/>
    <w:rsid w:val="00D85D21"/>
    <w:rPr>
      <w:rFonts w:ascii="Times New Roman" w:eastAsia="Times New Roman" w:hAnsi="Times New Roman" w:cs="Times New Roman"/>
      <w:b/>
      <w:bCs/>
      <w:sz w:val="20"/>
      <w:szCs w:val="20"/>
    </w:rPr>
  </w:style>
  <w:style w:type="character" w:styleId="Strong">
    <w:name w:val="Strong"/>
    <w:uiPriority w:val="22"/>
    <w:qFormat/>
    <w:rsid w:val="00D85D21"/>
    <w:rPr>
      <w:b/>
      <w:bCs/>
    </w:rPr>
  </w:style>
  <w:style w:type="paragraph" w:customStyle="1" w:styleId="AssignBody">
    <w:name w:val="AssignBody"/>
    <w:basedOn w:val="Normal"/>
    <w:link w:val="AssignBodyChar"/>
    <w:qFormat/>
    <w:rsid w:val="00D342C2"/>
    <w:pPr>
      <w:spacing w:line="360" w:lineRule="auto"/>
    </w:pPr>
    <w:rPr>
      <w:rFonts w:ascii="Arial" w:hAnsi="Arial"/>
      <w:sz w:val="22"/>
      <w:szCs w:val="22"/>
    </w:rPr>
  </w:style>
  <w:style w:type="character" w:customStyle="1" w:styleId="AssignBodyChar">
    <w:name w:val="AssignBody Char"/>
    <w:basedOn w:val="DefaultParagraphFont"/>
    <w:link w:val="AssignBody"/>
    <w:rsid w:val="00D342C2"/>
    <w:rPr>
      <w:rFonts w:ascii="Arial" w:hAnsi="Arial"/>
      <w:sz w:val="22"/>
      <w:szCs w:val="22"/>
    </w:rPr>
  </w:style>
  <w:style w:type="paragraph" w:customStyle="1" w:styleId="AssignHeader">
    <w:name w:val="AssignHeader"/>
    <w:basedOn w:val="Normal"/>
    <w:next w:val="Normal"/>
    <w:link w:val="AssignHeaderChar"/>
    <w:qFormat/>
    <w:rsid w:val="00D342C2"/>
    <w:pPr>
      <w:spacing w:line="360" w:lineRule="auto"/>
      <w:jc w:val="center"/>
    </w:pPr>
    <w:rPr>
      <w:rFonts w:ascii="Arial" w:hAnsi="Arial"/>
      <w:b/>
      <w:sz w:val="36"/>
      <w:szCs w:val="22"/>
      <w:u w:val="single"/>
    </w:rPr>
  </w:style>
  <w:style w:type="character" w:customStyle="1" w:styleId="AssignHeaderChar">
    <w:name w:val="AssignHeader Char"/>
    <w:basedOn w:val="DefaultParagraphFont"/>
    <w:link w:val="AssignHeader"/>
    <w:rsid w:val="00D342C2"/>
    <w:rPr>
      <w:rFonts w:ascii="Arial" w:hAnsi="Arial"/>
      <w:b/>
      <w:sz w:val="36"/>
      <w:szCs w:val="22"/>
      <w:u w:val="single"/>
    </w:rPr>
  </w:style>
  <w:style w:type="character" w:customStyle="1" w:styleId="apple-converted-space">
    <w:name w:val="apple-converted-space"/>
    <w:basedOn w:val="DefaultParagraphFont"/>
    <w:rsid w:val="00D342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6053236">
      <w:bodyDiv w:val="1"/>
      <w:marLeft w:val="0"/>
      <w:marRight w:val="0"/>
      <w:marTop w:val="0"/>
      <w:marBottom w:val="0"/>
      <w:divBdr>
        <w:top w:val="none" w:sz="0" w:space="0" w:color="auto"/>
        <w:left w:val="none" w:sz="0" w:space="0" w:color="auto"/>
        <w:bottom w:val="none" w:sz="0" w:space="0" w:color="auto"/>
        <w:right w:val="none" w:sz="0" w:space="0" w:color="auto"/>
      </w:divBdr>
    </w:div>
    <w:div w:id="376513914">
      <w:bodyDiv w:val="1"/>
      <w:marLeft w:val="0"/>
      <w:marRight w:val="0"/>
      <w:marTop w:val="0"/>
      <w:marBottom w:val="0"/>
      <w:divBdr>
        <w:top w:val="none" w:sz="0" w:space="0" w:color="auto"/>
        <w:left w:val="none" w:sz="0" w:space="0" w:color="auto"/>
        <w:bottom w:val="none" w:sz="0" w:space="0" w:color="auto"/>
        <w:right w:val="none" w:sz="0" w:space="0" w:color="auto"/>
      </w:divBdr>
    </w:div>
    <w:div w:id="951479891">
      <w:bodyDiv w:val="1"/>
      <w:marLeft w:val="0"/>
      <w:marRight w:val="0"/>
      <w:marTop w:val="0"/>
      <w:marBottom w:val="0"/>
      <w:divBdr>
        <w:top w:val="none" w:sz="0" w:space="0" w:color="auto"/>
        <w:left w:val="none" w:sz="0" w:space="0" w:color="auto"/>
        <w:bottom w:val="none" w:sz="0" w:space="0" w:color="auto"/>
        <w:right w:val="none" w:sz="0" w:space="0" w:color="auto"/>
      </w:divBdr>
      <w:divsChild>
        <w:div w:id="242029284">
          <w:marLeft w:val="0"/>
          <w:marRight w:val="0"/>
          <w:marTop w:val="0"/>
          <w:marBottom w:val="0"/>
          <w:divBdr>
            <w:top w:val="none" w:sz="0" w:space="0" w:color="auto"/>
            <w:left w:val="none" w:sz="0" w:space="0" w:color="auto"/>
            <w:bottom w:val="none" w:sz="0" w:space="0" w:color="auto"/>
            <w:right w:val="none" w:sz="0" w:space="0" w:color="auto"/>
          </w:divBdr>
          <w:divsChild>
            <w:div w:id="1535996503">
              <w:marLeft w:val="0"/>
              <w:marRight w:val="0"/>
              <w:marTop w:val="0"/>
              <w:marBottom w:val="0"/>
              <w:divBdr>
                <w:top w:val="none" w:sz="0" w:space="0" w:color="auto"/>
                <w:left w:val="none" w:sz="0" w:space="0" w:color="auto"/>
                <w:bottom w:val="none" w:sz="0" w:space="0" w:color="auto"/>
                <w:right w:val="none" w:sz="0" w:space="0" w:color="auto"/>
              </w:divBdr>
              <w:divsChild>
                <w:div w:id="176718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742833">
      <w:bodyDiv w:val="1"/>
      <w:marLeft w:val="0"/>
      <w:marRight w:val="0"/>
      <w:marTop w:val="0"/>
      <w:marBottom w:val="0"/>
      <w:divBdr>
        <w:top w:val="none" w:sz="0" w:space="0" w:color="auto"/>
        <w:left w:val="none" w:sz="0" w:space="0" w:color="auto"/>
        <w:bottom w:val="none" w:sz="0" w:space="0" w:color="auto"/>
        <w:right w:val="none" w:sz="0" w:space="0" w:color="auto"/>
      </w:divBdr>
      <w:divsChild>
        <w:div w:id="1585530406">
          <w:marLeft w:val="0"/>
          <w:marRight w:val="0"/>
          <w:marTop w:val="0"/>
          <w:marBottom w:val="0"/>
          <w:divBdr>
            <w:top w:val="none" w:sz="0" w:space="0" w:color="auto"/>
            <w:left w:val="none" w:sz="0" w:space="0" w:color="auto"/>
            <w:bottom w:val="none" w:sz="0" w:space="0" w:color="auto"/>
            <w:right w:val="none" w:sz="0" w:space="0" w:color="auto"/>
          </w:divBdr>
          <w:divsChild>
            <w:div w:id="1009597820">
              <w:marLeft w:val="0"/>
              <w:marRight w:val="0"/>
              <w:marTop w:val="0"/>
              <w:marBottom w:val="0"/>
              <w:divBdr>
                <w:top w:val="none" w:sz="0" w:space="0" w:color="auto"/>
                <w:left w:val="none" w:sz="0" w:space="0" w:color="auto"/>
                <w:bottom w:val="none" w:sz="0" w:space="0" w:color="auto"/>
                <w:right w:val="none" w:sz="0" w:space="0" w:color="auto"/>
              </w:divBdr>
              <w:divsChild>
                <w:div w:id="94839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ites/www.estyn.gov.wales/files/documents/ESTYN_Annual%20Report_Accessible_English__2018.pdf" TargetMode="External"/><Relationship Id="rId18" Type="http://schemas.openxmlformats.org/officeDocument/2006/relationships/hyperlink" Target="https://read.oecd-ilibrary.org/education/what-makes-a-school-a-learning-organisation_5jlwm62b3bvh-en" TargetMode="External"/><Relationship Id="rId26" Type="http://schemas.openxmlformats.org/officeDocument/2006/relationships/hyperlink" Target="https://arts.wales/funding-records?org=Talycopa%20Primary&amp;year=none&amp;area=none&amp;scheme=none&amp;amount=none" TargetMode="External"/><Relationship Id="rId3" Type="http://schemas.openxmlformats.org/officeDocument/2006/relationships/settings" Target="settings.xml"/><Relationship Id="rId21" Type="http://schemas.openxmlformats.org/officeDocument/2006/relationships/hyperlink" Target="https://read.oecd-ilibrary.org/education/fostering-students-creativity-and-critical-thinking_62212c37-en" TargetMode="External"/><Relationship Id="rId7" Type="http://schemas.openxmlformats.org/officeDocument/2006/relationships/image" Target="media/image1.jpeg"/><Relationship Id="rId12" Type="http://schemas.openxmlformats.org/officeDocument/2006/relationships/hyperlink" Target="https://www.estyn.gov.wales/sites/www.estyn.gov.wales/files/documents/Estyn_Annual%20Report_2018_English_Accessible.pdf" TargetMode="External"/><Relationship Id="rId17" Type="http://schemas.openxmlformats.org/officeDocument/2006/relationships/hyperlink" Target="https://www.bbc.co.uk/news/uk-wales-politics-49177654" TargetMode="External"/><Relationship Id="rId25" Type="http://schemas.openxmlformats.org/officeDocument/2006/relationships/hyperlink" Target="https://creativelearning.arts.wales/sites/default/files/2019-04/Lead-Creative-Schools-Scheme-Handbook.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nlinelibrary.wiley.com/doi/abs/10.1111/j.1476-8070.2004.00403.x" TargetMode="External"/><Relationship Id="rId20" Type="http://schemas.openxmlformats.org/officeDocument/2006/relationships/hyperlink" Target="https://www.oecd.org/education/ceri/5k4dp59msdwk.pdf" TargetMode="External"/><Relationship Id="rId29" Type="http://schemas.openxmlformats.org/officeDocument/2006/relationships/hyperlink" Target="https://journals.library.ualberta.ca/eblip/index.php/EBLIP/article/view/27176/2015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ur.ac.uk/resources/creativitycommission/DurhamReport.pdf" TargetMode="External"/><Relationship Id="rId24" Type="http://schemas.openxmlformats.org/officeDocument/2006/relationships/hyperlink" Target="https://www.oecd.org/education/ceri/5k4dp59msdwk.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styn.gov.wales/sites/www.estyn.gov.wales/files/documents/Talycopa%20Primary%20School_0.pdf" TargetMode="External"/><Relationship Id="rId23" Type="http://schemas.openxmlformats.org/officeDocument/2006/relationships/hyperlink" Target="https://read.oecd-ilibrary.org/education/fostering-students-creativity-and-critical-thinking_62212c37-en" TargetMode="External"/><Relationship Id="rId28" Type="http://schemas.openxmlformats.org/officeDocument/2006/relationships/hyperlink" Target="https://hwb.gov.wales/storage/016a744a-d1f4-4d61-8b35-0fe1648c1009/a-new-curriculum-in-wales.pdf" TargetMode="External"/><Relationship Id="rId10" Type="http://schemas.openxmlformats.org/officeDocument/2006/relationships/hyperlink" Target="https://dera.ioe.ac.uk/22165/2/150225-successful-futures-en_Redacted.pdf" TargetMode="External"/><Relationship Id="rId19" Type="http://schemas.openxmlformats.org/officeDocument/2006/relationships/hyperlink" Target="http://leonardoeffect.com/"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andfonline-com.libezproxy.open.ac.uk/doi/full/10.1080/03004279.2019.1646298" TargetMode="External"/><Relationship Id="rId14" Type="http://schemas.openxmlformats.org/officeDocument/2006/relationships/hyperlink" Target="https://www.estyn.gov.wales/sites/www.estyn.gov.wales/files/documents/Curriculum%20innovation%20in%20primary%20schools%20-%20en.pdf" TargetMode="External"/><Relationship Id="rId22" Type="http://schemas.openxmlformats.org/officeDocument/2006/relationships/hyperlink" Target="https://read.oecd-ilibrary.org/education/fostering-students-creativity-and-critical-thinking_62212c37-en" TargetMode="External"/><Relationship Id="rId27" Type="http://schemas.openxmlformats.org/officeDocument/2006/relationships/hyperlink" Target="https://hwb.gov.wales/storage/f87e720f-8568-4a60-9383-55e20b9a1bb7/schools-in-wales-as-learning-organisations.pdf" TargetMode="External"/><Relationship Id="rId30" Type="http://schemas.openxmlformats.org/officeDocument/2006/relationships/header" Target="header1.xml"/><Relationship Id="rId8" Type="http://schemas.openxmlformats.org/officeDocument/2006/relationships/hyperlink" Target="https://www.bera.ac.uk/publication/ethical-guidelines-for-educational-research-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30</Pages>
  <Words>7567</Words>
  <Characters>43135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Tyler</dc:creator>
  <cp:keywords/>
  <dc:description/>
  <cp:lastModifiedBy>Sian Tyler</cp:lastModifiedBy>
  <cp:revision>44</cp:revision>
  <dcterms:created xsi:type="dcterms:W3CDTF">2020-03-21T19:36:00Z</dcterms:created>
  <dcterms:modified xsi:type="dcterms:W3CDTF">2020-03-23T16:55:00Z</dcterms:modified>
</cp:coreProperties>
</file>