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127D" w:rsidRPr="00FA127D" w:rsidRDefault="00FA127D" w:rsidP="00FA127D">
      <w:pPr>
        <w:keepNext/>
        <w:keepLines/>
        <w:tabs>
          <w:tab w:val="num" w:pos="0"/>
        </w:tabs>
        <w:suppressAutoHyphens/>
        <w:spacing w:before="240" w:after="0" w:line="254" w:lineRule="auto"/>
        <w:ind w:left="432" w:hanging="432"/>
        <w:jc w:val="center"/>
        <w:outlineLvl w:val="0"/>
        <w:rPr>
          <w:rFonts w:ascii="Times New Roman" w:eastAsia="Noto Sans CJK SC" w:hAnsi="Times New Roman" w:cs="Times New Roman"/>
          <w:color w:val="333333"/>
          <w:sz w:val="72"/>
          <w:szCs w:val="72"/>
          <w:lang w:val="en-US" w:eastAsia="ar-SA"/>
        </w:rPr>
      </w:pPr>
      <w:bookmarkStart w:id="0" w:name="__RefHeading__344_827133698"/>
      <w:bookmarkStart w:id="1" w:name="__RefHeading___Toc136687107"/>
      <w:bookmarkEnd w:id="0"/>
      <w:r w:rsidRPr="00FA127D">
        <w:rPr>
          <w:rFonts w:ascii="Calibri" w:eastAsia="Droid Sans" w:hAnsi="Calibri" w:cs="Calibri"/>
          <w:b/>
          <w:sz w:val="72"/>
          <w:szCs w:val="96"/>
          <w:lang w:val="en-US" w:eastAsia="hi-IN" w:bidi="hi-IN"/>
        </w:rPr>
        <w:t>Hotel standards</w:t>
      </w:r>
      <w:r w:rsidRPr="00FA127D">
        <w:rPr>
          <w:rFonts w:ascii="Calibri Light" w:eastAsia="Droid Sans" w:hAnsi="Calibri Light" w:cs="font407"/>
          <w:b/>
          <w:sz w:val="72"/>
          <w:szCs w:val="96"/>
          <w:lang w:val="en-US" w:eastAsia="hi-IN" w:bidi="hi-IN"/>
        </w:rPr>
        <w:t>,</w:t>
      </w:r>
    </w:p>
    <w:p w:rsidR="00FA127D" w:rsidRPr="00FA127D" w:rsidRDefault="00FA127D" w:rsidP="00FA127D">
      <w:pPr>
        <w:numPr>
          <w:ilvl w:val="0"/>
          <w:numId w:val="1"/>
        </w:numPr>
        <w:suppressAutoHyphens/>
        <w:spacing w:after="160" w:line="259" w:lineRule="auto"/>
        <w:jc w:val="center"/>
        <w:rPr>
          <w:rFonts w:ascii="Calibri" w:eastAsia="Droid Sans" w:hAnsi="Calibri" w:cs="Calibri"/>
          <w:b/>
          <w:sz w:val="72"/>
          <w:szCs w:val="96"/>
          <w:lang w:val="en-US" w:eastAsia="hi-IN" w:bidi="hi-IN"/>
        </w:rPr>
      </w:pPr>
      <w:r w:rsidRPr="00FA127D">
        <w:rPr>
          <w:rFonts w:ascii="Calibri" w:eastAsia="Droid Sans" w:hAnsi="Calibri" w:cs="Calibri"/>
          <w:b/>
          <w:sz w:val="72"/>
          <w:szCs w:val="96"/>
          <w:lang w:val="en-US" w:eastAsia="hi-IN" w:bidi="hi-IN"/>
        </w:rPr>
        <w:t>reputation management</w:t>
      </w:r>
    </w:p>
    <w:p w:rsidR="00FA127D" w:rsidRPr="00FA127D" w:rsidRDefault="00FA127D" w:rsidP="00FA127D">
      <w:pPr>
        <w:numPr>
          <w:ilvl w:val="0"/>
          <w:numId w:val="1"/>
        </w:numPr>
        <w:suppressAutoHyphens/>
        <w:spacing w:after="160" w:line="259" w:lineRule="auto"/>
        <w:jc w:val="center"/>
        <w:rPr>
          <w:rFonts w:ascii="Calibri" w:eastAsia="Droid Sans" w:hAnsi="Calibri" w:cs="Calibri"/>
          <w:b/>
          <w:sz w:val="72"/>
          <w:szCs w:val="96"/>
          <w:lang w:val="en-US" w:eastAsia="hi-IN" w:bidi="hi-IN"/>
        </w:rPr>
      </w:pPr>
      <w:r w:rsidRPr="00FA127D">
        <w:rPr>
          <w:rFonts w:ascii="Calibri" w:eastAsia="Droid Sans" w:hAnsi="Calibri" w:cs="Calibri"/>
          <w:b/>
          <w:sz w:val="72"/>
          <w:szCs w:val="96"/>
          <w:lang w:val="en-US" w:eastAsia="hi-IN" w:bidi="hi-IN"/>
        </w:rPr>
        <w:t>and</w:t>
      </w:r>
    </w:p>
    <w:p w:rsidR="00FA127D" w:rsidRPr="00FA127D" w:rsidRDefault="00FA127D" w:rsidP="00FA127D">
      <w:pPr>
        <w:numPr>
          <w:ilvl w:val="0"/>
          <w:numId w:val="1"/>
        </w:numPr>
        <w:suppressAutoHyphens/>
        <w:spacing w:after="160" w:line="259" w:lineRule="auto"/>
        <w:jc w:val="center"/>
        <w:rPr>
          <w:rFonts w:ascii="Calibri" w:eastAsia="Droid Sans" w:hAnsi="Calibri" w:cs="Calibri"/>
          <w:b/>
          <w:sz w:val="72"/>
          <w:szCs w:val="96"/>
          <w:lang w:val="en-US" w:eastAsia="hi-IN" w:bidi="hi-IN"/>
        </w:rPr>
      </w:pPr>
      <w:r w:rsidRPr="00FA127D">
        <w:rPr>
          <w:rFonts w:ascii="Calibri" w:eastAsia="Droid Sans" w:hAnsi="Calibri" w:cs="Calibri"/>
          <w:b/>
          <w:sz w:val="72"/>
          <w:szCs w:val="96"/>
          <w:lang w:val="en-US" w:eastAsia="hi-IN" w:bidi="hi-IN"/>
        </w:rPr>
        <w:t>service culture</w:t>
      </w:r>
    </w:p>
    <w:p w:rsidR="00FA127D" w:rsidRPr="00FA127D" w:rsidRDefault="00FA127D" w:rsidP="00FA127D">
      <w:pPr>
        <w:numPr>
          <w:ilvl w:val="0"/>
          <w:numId w:val="1"/>
        </w:numPr>
        <w:suppressAutoHyphens/>
        <w:spacing w:after="0" w:line="240" w:lineRule="auto"/>
        <w:jc w:val="center"/>
        <w:rPr>
          <w:rFonts w:ascii="Arial" w:eastAsia="Noto Sans CJK SC" w:hAnsi="Arial" w:cs="Arial"/>
          <w:bCs/>
          <w:sz w:val="24"/>
          <w:szCs w:val="24"/>
          <w:lang w:val="en-US" w:eastAsia="ar-SA"/>
        </w:rPr>
      </w:pPr>
    </w:p>
    <w:p w:rsidR="00FA127D" w:rsidRPr="00FA127D" w:rsidRDefault="00FA127D" w:rsidP="00FA127D">
      <w:pPr>
        <w:numPr>
          <w:ilvl w:val="0"/>
          <w:numId w:val="1"/>
        </w:numPr>
        <w:suppressAutoHyphens/>
        <w:spacing w:after="0" w:line="240" w:lineRule="auto"/>
        <w:jc w:val="center"/>
        <w:rPr>
          <w:rFonts w:ascii="Arial" w:eastAsia="Noto Sans CJK SC" w:hAnsi="Arial" w:cs="Arial"/>
          <w:bCs/>
          <w:sz w:val="24"/>
          <w:szCs w:val="24"/>
          <w:lang w:val="en-US" w:eastAsia="ar-SA"/>
        </w:rPr>
      </w:pPr>
    </w:p>
    <w:p w:rsidR="00FA127D" w:rsidRPr="00FA127D" w:rsidRDefault="00FA127D" w:rsidP="00FA127D">
      <w:pPr>
        <w:numPr>
          <w:ilvl w:val="0"/>
          <w:numId w:val="1"/>
        </w:numPr>
        <w:suppressAutoHyphens/>
        <w:spacing w:after="0" w:line="240" w:lineRule="auto"/>
        <w:jc w:val="center"/>
        <w:rPr>
          <w:rFonts w:ascii="Arial" w:eastAsia="Noto Sans CJK SC" w:hAnsi="Arial" w:cs="Arial"/>
          <w:bCs/>
          <w:sz w:val="24"/>
          <w:szCs w:val="24"/>
          <w:lang w:val="en-US" w:eastAsia="ar-SA"/>
        </w:rPr>
      </w:pPr>
    </w:p>
    <w:p w:rsidR="00FA127D" w:rsidRPr="00FA127D" w:rsidRDefault="00FA127D" w:rsidP="00FA127D">
      <w:pPr>
        <w:numPr>
          <w:ilvl w:val="0"/>
          <w:numId w:val="1"/>
        </w:numPr>
        <w:suppressAutoHyphens/>
        <w:spacing w:after="0" w:line="240" w:lineRule="auto"/>
        <w:jc w:val="center"/>
        <w:rPr>
          <w:rFonts w:ascii="Arial" w:eastAsia="Noto Sans CJK SC" w:hAnsi="Arial" w:cs="Arial"/>
          <w:bCs/>
          <w:sz w:val="24"/>
          <w:szCs w:val="24"/>
          <w:lang w:val="en-US" w:eastAsia="ar-SA"/>
        </w:rPr>
      </w:pPr>
    </w:p>
    <w:p w:rsidR="00FA127D" w:rsidRPr="00FA127D" w:rsidRDefault="00FA127D" w:rsidP="00FA127D">
      <w:pPr>
        <w:numPr>
          <w:ilvl w:val="0"/>
          <w:numId w:val="1"/>
        </w:numPr>
        <w:suppressAutoHyphens/>
        <w:spacing w:after="0" w:line="240" w:lineRule="auto"/>
        <w:jc w:val="center"/>
        <w:rPr>
          <w:rFonts w:ascii="Arial" w:eastAsia="Noto Sans CJK SC" w:hAnsi="Arial" w:cs="Arial"/>
          <w:bCs/>
          <w:sz w:val="24"/>
          <w:szCs w:val="24"/>
          <w:lang w:val="en-US" w:eastAsia="ar-SA"/>
        </w:rPr>
      </w:pPr>
    </w:p>
    <w:p w:rsidR="00FA127D" w:rsidRPr="00FA127D" w:rsidRDefault="00FA127D" w:rsidP="00FA127D">
      <w:pPr>
        <w:numPr>
          <w:ilvl w:val="0"/>
          <w:numId w:val="1"/>
        </w:numPr>
        <w:suppressAutoHyphens/>
        <w:spacing w:after="0" w:line="240" w:lineRule="auto"/>
        <w:jc w:val="center"/>
        <w:rPr>
          <w:rFonts w:ascii="Arial" w:eastAsia="Noto Sans CJK SC" w:hAnsi="Arial" w:cs="Arial"/>
          <w:bCs/>
          <w:sz w:val="24"/>
          <w:szCs w:val="24"/>
          <w:lang w:val="en-US" w:eastAsia="ar-SA"/>
        </w:rPr>
      </w:pPr>
      <w:r w:rsidRPr="00FA127D">
        <w:rPr>
          <w:rFonts w:ascii="Arial" w:eastAsia="Noto Sans CJK SC" w:hAnsi="Arial" w:cs="Arial"/>
          <w:bCs/>
          <w:sz w:val="24"/>
          <w:szCs w:val="24"/>
          <w:lang w:val="en-US" w:eastAsia="ar-SA"/>
        </w:rPr>
        <w:t>Student Name:</w:t>
      </w:r>
    </w:p>
    <w:p w:rsidR="00FA127D" w:rsidRPr="00FA127D" w:rsidRDefault="00FA127D" w:rsidP="00FA127D">
      <w:pPr>
        <w:numPr>
          <w:ilvl w:val="0"/>
          <w:numId w:val="1"/>
        </w:numPr>
        <w:suppressAutoHyphens/>
        <w:spacing w:after="0" w:line="240" w:lineRule="auto"/>
        <w:jc w:val="center"/>
        <w:rPr>
          <w:rFonts w:ascii="Arial" w:eastAsia="Noto Sans CJK SC" w:hAnsi="Arial" w:cs="Arial"/>
          <w:bCs/>
          <w:sz w:val="24"/>
          <w:szCs w:val="24"/>
          <w:lang w:val="en-US" w:eastAsia="ar-SA"/>
        </w:rPr>
      </w:pPr>
    </w:p>
    <w:p w:rsidR="00FA127D" w:rsidRPr="00FA127D" w:rsidRDefault="00FA127D" w:rsidP="00FA127D">
      <w:pPr>
        <w:numPr>
          <w:ilvl w:val="0"/>
          <w:numId w:val="1"/>
        </w:numPr>
        <w:suppressAutoHyphens/>
        <w:spacing w:after="0" w:line="240" w:lineRule="auto"/>
        <w:jc w:val="center"/>
        <w:rPr>
          <w:rFonts w:ascii="Arial" w:eastAsia="Noto Sans CJK SC" w:hAnsi="Arial" w:cs="Arial"/>
          <w:bCs/>
          <w:sz w:val="24"/>
          <w:szCs w:val="24"/>
          <w:lang w:val="en-US" w:eastAsia="ar-SA"/>
        </w:rPr>
      </w:pPr>
      <w:proofErr w:type="spellStart"/>
      <w:r w:rsidRPr="00FA127D">
        <w:rPr>
          <w:rFonts w:ascii="Arial" w:eastAsia="Noto Sans CJK SC" w:hAnsi="Arial" w:cs="Arial"/>
          <w:bCs/>
          <w:sz w:val="24"/>
          <w:szCs w:val="24"/>
          <w:lang w:val="en-US" w:eastAsia="ar-SA"/>
        </w:rPr>
        <w:t>Alina</w:t>
      </w:r>
      <w:proofErr w:type="spellEnd"/>
      <w:r w:rsidRPr="00FA127D">
        <w:rPr>
          <w:rFonts w:ascii="Arial" w:eastAsia="Noto Sans CJK SC" w:hAnsi="Arial" w:cs="Arial"/>
          <w:bCs/>
          <w:sz w:val="24"/>
          <w:szCs w:val="24"/>
          <w:lang w:val="en-US" w:eastAsia="ar-SA"/>
        </w:rPr>
        <w:t xml:space="preserve"> </w:t>
      </w:r>
      <w:proofErr w:type="spellStart"/>
      <w:r w:rsidRPr="00FA127D">
        <w:rPr>
          <w:rFonts w:ascii="Arial" w:eastAsia="Noto Sans CJK SC" w:hAnsi="Arial" w:cs="Arial"/>
          <w:bCs/>
          <w:sz w:val="24"/>
          <w:szCs w:val="24"/>
          <w:lang w:val="en-US" w:eastAsia="ar-SA"/>
        </w:rPr>
        <w:t>Pandrea</w:t>
      </w:r>
      <w:proofErr w:type="spellEnd"/>
    </w:p>
    <w:p w:rsidR="00FA127D" w:rsidRPr="00FA127D" w:rsidRDefault="00FA127D" w:rsidP="00FA127D">
      <w:pPr>
        <w:numPr>
          <w:ilvl w:val="0"/>
          <w:numId w:val="1"/>
        </w:numPr>
        <w:suppressAutoHyphens/>
        <w:spacing w:after="0" w:line="240" w:lineRule="auto"/>
        <w:jc w:val="center"/>
        <w:rPr>
          <w:rFonts w:ascii="Arial" w:eastAsia="Noto Sans CJK SC" w:hAnsi="Arial" w:cs="Arial"/>
          <w:bCs/>
          <w:sz w:val="24"/>
          <w:szCs w:val="24"/>
          <w:lang w:val="en-US" w:eastAsia="ar-SA"/>
        </w:rPr>
      </w:pPr>
    </w:p>
    <w:p w:rsidR="00FA127D" w:rsidRPr="00FA127D" w:rsidRDefault="00FA127D" w:rsidP="00FA127D">
      <w:pPr>
        <w:numPr>
          <w:ilvl w:val="0"/>
          <w:numId w:val="1"/>
        </w:numPr>
        <w:suppressAutoHyphens/>
        <w:spacing w:after="0" w:line="240" w:lineRule="auto"/>
        <w:jc w:val="center"/>
        <w:rPr>
          <w:rFonts w:ascii="Arial" w:eastAsia="Noto Sans CJK SC" w:hAnsi="Arial" w:cs="Arial"/>
          <w:bCs/>
          <w:sz w:val="24"/>
          <w:szCs w:val="24"/>
          <w:lang w:val="en-US" w:eastAsia="ar-SA"/>
        </w:rPr>
      </w:pPr>
    </w:p>
    <w:p w:rsidR="00FA127D" w:rsidRPr="00FA127D" w:rsidRDefault="00FA127D" w:rsidP="00FA127D">
      <w:pPr>
        <w:numPr>
          <w:ilvl w:val="0"/>
          <w:numId w:val="1"/>
        </w:numPr>
        <w:suppressAutoHyphens/>
        <w:spacing w:after="0" w:line="240" w:lineRule="auto"/>
        <w:jc w:val="center"/>
        <w:rPr>
          <w:rFonts w:ascii="Arial" w:eastAsia="Noto Sans CJK SC" w:hAnsi="Arial" w:cs="Arial"/>
          <w:bCs/>
          <w:sz w:val="24"/>
          <w:szCs w:val="24"/>
          <w:lang w:val="en-US" w:eastAsia="ar-SA"/>
        </w:rPr>
      </w:pPr>
      <w:r w:rsidRPr="00FA127D">
        <w:rPr>
          <w:rFonts w:ascii="Arial" w:eastAsia="Noto Sans CJK SC" w:hAnsi="Arial" w:cs="Arial"/>
          <w:bCs/>
          <w:sz w:val="24"/>
          <w:szCs w:val="24"/>
          <w:lang w:val="en-US" w:eastAsia="ar-SA"/>
        </w:rPr>
        <w:t>Student ID number:</w:t>
      </w:r>
    </w:p>
    <w:p w:rsidR="00FA127D" w:rsidRPr="00FA127D" w:rsidRDefault="00FA127D" w:rsidP="00FA127D">
      <w:pPr>
        <w:numPr>
          <w:ilvl w:val="0"/>
          <w:numId w:val="1"/>
        </w:numPr>
        <w:suppressAutoHyphens/>
        <w:spacing w:after="0" w:line="240" w:lineRule="auto"/>
        <w:jc w:val="center"/>
        <w:rPr>
          <w:rFonts w:ascii="Arial" w:eastAsia="Noto Sans CJK SC" w:hAnsi="Arial" w:cs="Arial"/>
          <w:bCs/>
          <w:sz w:val="24"/>
          <w:szCs w:val="24"/>
          <w:lang w:val="en-US" w:eastAsia="ar-SA"/>
        </w:rPr>
      </w:pPr>
      <w:r w:rsidRPr="00FA127D">
        <w:rPr>
          <w:rFonts w:ascii="Arial" w:eastAsia="Noto Sans CJK SC" w:hAnsi="Arial" w:cs="Arial"/>
          <w:bCs/>
          <w:sz w:val="24"/>
          <w:szCs w:val="24"/>
          <w:lang w:val="en-US" w:eastAsia="ar-SA"/>
        </w:rPr>
        <w:t>2226713</w:t>
      </w:r>
    </w:p>
    <w:p w:rsidR="00FA127D" w:rsidRPr="00FA127D" w:rsidRDefault="00FA127D" w:rsidP="00FA127D">
      <w:pPr>
        <w:numPr>
          <w:ilvl w:val="0"/>
          <w:numId w:val="1"/>
        </w:numPr>
        <w:suppressAutoHyphens/>
        <w:spacing w:after="0" w:line="240" w:lineRule="auto"/>
        <w:jc w:val="center"/>
        <w:rPr>
          <w:rFonts w:ascii="Arial" w:eastAsia="Noto Sans CJK SC" w:hAnsi="Arial" w:cs="Arial"/>
          <w:bCs/>
          <w:sz w:val="24"/>
          <w:szCs w:val="24"/>
          <w:lang w:val="en-US" w:eastAsia="ar-SA"/>
        </w:rPr>
      </w:pPr>
    </w:p>
    <w:p w:rsidR="00FA127D" w:rsidRPr="00FA127D" w:rsidRDefault="00FA127D" w:rsidP="00FA127D">
      <w:pPr>
        <w:numPr>
          <w:ilvl w:val="0"/>
          <w:numId w:val="1"/>
        </w:numPr>
        <w:suppressAutoHyphens/>
        <w:spacing w:after="0" w:line="240" w:lineRule="auto"/>
        <w:jc w:val="center"/>
        <w:rPr>
          <w:rFonts w:ascii="Arial" w:eastAsia="Noto Sans CJK SC" w:hAnsi="Arial" w:cs="Arial"/>
          <w:bCs/>
          <w:sz w:val="24"/>
          <w:szCs w:val="24"/>
          <w:lang w:val="en-US" w:eastAsia="ar-SA"/>
        </w:rPr>
      </w:pPr>
    </w:p>
    <w:p w:rsidR="00FA127D" w:rsidRPr="00FA127D" w:rsidRDefault="00FA127D" w:rsidP="00FA127D">
      <w:pPr>
        <w:numPr>
          <w:ilvl w:val="0"/>
          <w:numId w:val="1"/>
        </w:numPr>
        <w:suppressAutoHyphens/>
        <w:spacing w:after="0" w:line="240" w:lineRule="auto"/>
        <w:jc w:val="center"/>
        <w:rPr>
          <w:rFonts w:ascii="Arial" w:eastAsia="Noto Sans CJK SC" w:hAnsi="Arial" w:cs="Arial"/>
          <w:bCs/>
          <w:sz w:val="24"/>
          <w:szCs w:val="24"/>
          <w:lang w:val="en-US" w:eastAsia="ar-SA"/>
        </w:rPr>
      </w:pPr>
    </w:p>
    <w:p w:rsidR="00FA127D" w:rsidRPr="00FA127D" w:rsidRDefault="00FA127D" w:rsidP="00FA127D">
      <w:pPr>
        <w:numPr>
          <w:ilvl w:val="0"/>
          <w:numId w:val="1"/>
        </w:numPr>
        <w:suppressAutoHyphens/>
        <w:spacing w:after="0" w:line="240" w:lineRule="auto"/>
        <w:jc w:val="center"/>
        <w:rPr>
          <w:rFonts w:ascii="Arial" w:eastAsia="Noto Sans CJK SC" w:hAnsi="Arial" w:cs="Arial"/>
          <w:bCs/>
          <w:sz w:val="24"/>
          <w:szCs w:val="24"/>
          <w:lang w:val="en-US" w:eastAsia="ar-SA"/>
        </w:rPr>
      </w:pPr>
    </w:p>
    <w:p w:rsidR="00FA127D" w:rsidRPr="00FA127D" w:rsidRDefault="00FA127D" w:rsidP="00FA127D">
      <w:pPr>
        <w:numPr>
          <w:ilvl w:val="0"/>
          <w:numId w:val="1"/>
        </w:numPr>
        <w:suppressAutoHyphens/>
        <w:spacing w:after="0" w:line="240" w:lineRule="auto"/>
        <w:jc w:val="center"/>
        <w:rPr>
          <w:rFonts w:ascii="Arial" w:eastAsia="Noto Sans CJK SC" w:hAnsi="Arial" w:cs="Arial"/>
          <w:bCs/>
          <w:sz w:val="24"/>
          <w:szCs w:val="24"/>
          <w:lang w:val="en-US" w:eastAsia="ar-SA"/>
        </w:rPr>
      </w:pPr>
      <w:r w:rsidRPr="00FA127D">
        <w:rPr>
          <w:rFonts w:ascii="Arial" w:eastAsia="Noto Sans CJK SC" w:hAnsi="Arial" w:cs="Arial"/>
          <w:bCs/>
          <w:sz w:val="24"/>
          <w:szCs w:val="24"/>
          <w:lang w:val="en-US" w:eastAsia="ar-SA"/>
        </w:rPr>
        <w:t>Hospitality &amp; Guest Services</w:t>
      </w:r>
      <w:r w:rsidRPr="00FA127D">
        <w:rPr>
          <w:rFonts w:ascii="Calibri" w:eastAsia="Noto Sans CJK SC" w:hAnsi="Calibri" w:cs="Calibri"/>
          <w:lang w:val="en-US" w:eastAsia="ar-SA"/>
        </w:rPr>
        <w:t xml:space="preserve">  </w:t>
      </w:r>
      <w:r w:rsidRPr="00FA127D">
        <w:rPr>
          <w:rFonts w:ascii="Arial" w:eastAsia="Noto Sans CJK SC" w:hAnsi="Arial" w:cs="Arial"/>
          <w:bCs/>
          <w:sz w:val="24"/>
          <w:szCs w:val="24"/>
          <w:lang w:val="en-US" w:eastAsia="ar-SA"/>
        </w:rPr>
        <w:t>BMIH4003</w:t>
      </w:r>
    </w:p>
    <w:p w:rsidR="00FA127D" w:rsidRPr="00FA127D" w:rsidRDefault="00FA127D" w:rsidP="00FA127D">
      <w:pPr>
        <w:numPr>
          <w:ilvl w:val="0"/>
          <w:numId w:val="1"/>
        </w:numPr>
        <w:suppressAutoHyphens/>
        <w:spacing w:after="0" w:line="240" w:lineRule="auto"/>
        <w:jc w:val="center"/>
        <w:rPr>
          <w:rFonts w:ascii="Arial" w:eastAsia="Noto Sans CJK SC" w:hAnsi="Arial" w:cs="Arial"/>
          <w:bCs/>
          <w:sz w:val="24"/>
          <w:szCs w:val="24"/>
          <w:lang w:val="en-US" w:eastAsia="ar-SA"/>
        </w:rPr>
      </w:pPr>
    </w:p>
    <w:p w:rsidR="00FA127D" w:rsidRPr="00FA127D" w:rsidRDefault="00FA127D" w:rsidP="00FA127D">
      <w:pPr>
        <w:numPr>
          <w:ilvl w:val="0"/>
          <w:numId w:val="1"/>
        </w:numPr>
        <w:suppressAutoHyphens/>
        <w:spacing w:after="0" w:line="240" w:lineRule="auto"/>
        <w:jc w:val="center"/>
        <w:rPr>
          <w:rFonts w:ascii="Arial" w:eastAsia="Noto Sans CJK SC" w:hAnsi="Arial" w:cs="Arial"/>
          <w:bCs/>
          <w:sz w:val="24"/>
          <w:szCs w:val="24"/>
          <w:lang w:val="en-US" w:eastAsia="ar-SA"/>
        </w:rPr>
      </w:pPr>
    </w:p>
    <w:p w:rsidR="00FA127D" w:rsidRDefault="00FA127D" w:rsidP="00FA127D">
      <w:pPr>
        <w:numPr>
          <w:ilvl w:val="0"/>
          <w:numId w:val="1"/>
        </w:numPr>
        <w:suppressAutoHyphens/>
        <w:spacing w:after="0" w:line="240" w:lineRule="auto"/>
        <w:jc w:val="center"/>
        <w:rPr>
          <w:rFonts w:ascii="Arial" w:eastAsia="Noto Sans CJK SC" w:hAnsi="Arial" w:cs="Arial"/>
          <w:bCs/>
          <w:sz w:val="24"/>
          <w:szCs w:val="24"/>
          <w:lang w:val="en-US" w:eastAsia="ar-SA"/>
        </w:rPr>
      </w:pPr>
      <w:r w:rsidRPr="00FA127D">
        <w:rPr>
          <w:rFonts w:ascii="Arial" w:eastAsia="Noto Sans CJK SC" w:hAnsi="Arial" w:cs="Arial"/>
          <w:bCs/>
          <w:sz w:val="24"/>
          <w:szCs w:val="24"/>
          <w:lang w:val="en-US" w:eastAsia="ar-SA"/>
        </w:rPr>
        <w:t>Lecturer</w:t>
      </w:r>
    </w:p>
    <w:p w:rsidR="00F2058F" w:rsidRPr="00FA127D" w:rsidRDefault="00F2058F" w:rsidP="00FA127D">
      <w:pPr>
        <w:numPr>
          <w:ilvl w:val="0"/>
          <w:numId w:val="1"/>
        </w:numPr>
        <w:suppressAutoHyphens/>
        <w:spacing w:after="0" w:line="240" w:lineRule="auto"/>
        <w:jc w:val="center"/>
        <w:rPr>
          <w:rFonts w:ascii="Arial" w:eastAsia="Noto Sans CJK SC" w:hAnsi="Arial" w:cs="Arial"/>
          <w:bCs/>
          <w:sz w:val="24"/>
          <w:szCs w:val="24"/>
          <w:lang w:val="en-US" w:eastAsia="ar-SA"/>
        </w:rPr>
      </w:pPr>
      <w:r>
        <w:rPr>
          <w:rFonts w:ascii="Arial" w:eastAsia="Noto Sans CJK SC" w:hAnsi="Arial" w:cs="Arial"/>
          <w:bCs/>
          <w:sz w:val="24"/>
          <w:szCs w:val="24"/>
          <w:lang w:val="en-US" w:eastAsia="ar-SA"/>
        </w:rPr>
        <w:t>Charlotte Joyner</w:t>
      </w:r>
    </w:p>
    <w:p w:rsidR="00FA127D" w:rsidRPr="00FA127D" w:rsidRDefault="00FA127D" w:rsidP="00FA127D">
      <w:pPr>
        <w:numPr>
          <w:ilvl w:val="0"/>
          <w:numId w:val="1"/>
        </w:numPr>
        <w:suppressAutoHyphens/>
        <w:spacing w:after="0" w:line="240" w:lineRule="auto"/>
        <w:jc w:val="center"/>
        <w:rPr>
          <w:rFonts w:ascii="Arial" w:eastAsia="Noto Sans CJK SC" w:hAnsi="Arial" w:cs="Arial"/>
          <w:bCs/>
          <w:sz w:val="24"/>
          <w:szCs w:val="24"/>
          <w:lang w:val="en-US" w:eastAsia="ar-SA"/>
        </w:rPr>
      </w:pPr>
    </w:p>
    <w:p w:rsidR="00FA127D" w:rsidRPr="00FA127D" w:rsidRDefault="00FA127D" w:rsidP="00FA127D">
      <w:pPr>
        <w:numPr>
          <w:ilvl w:val="0"/>
          <w:numId w:val="1"/>
        </w:numPr>
        <w:suppressAutoHyphens/>
        <w:spacing w:after="0" w:line="240" w:lineRule="auto"/>
        <w:jc w:val="center"/>
        <w:rPr>
          <w:rFonts w:ascii="Arial" w:eastAsia="Noto Sans CJK SC" w:hAnsi="Arial" w:cs="Arial"/>
          <w:bCs/>
          <w:sz w:val="24"/>
          <w:szCs w:val="24"/>
          <w:lang w:val="en-US" w:eastAsia="ar-SA"/>
        </w:rPr>
      </w:pPr>
    </w:p>
    <w:p w:rsidR="00FA127D" w:rsidRPr="00FA127D" w:rsidRDefault="00FA127D" w:rsidP="00FA127D">
      <w:pPr>
        <w:numPr>
          <w:ilvl w:val="0"/>
          <w:numId w:val="1"/>
        </w:numPr>
        <w:suppressAutoHyphens/>
        <w:spacing w:after="160" w:line="259" w:lineRule="auto"/>
        <w:jc w:val="center"/>
        <w:rPr>
          <w:rFonts w:ascii="Calibri" w:eastAsia="Droid Sans" w:hAnsi="Calibri" w:cs="Calibri"/>
          <w:b/>
          <w:sz w:val="72"/>
          <w:szCs w:val="96"/>
          <w:lang w:val="en-US" w:eastAsia="hi-IN" w:bidi="hi-IN"/>
        </w:rPr>
      </w:pPr>
    </w:p>
    <w:p w:rsidR="00FA127D" w:rsidRPr="00FA127D" w:rsidRDefault="00FA127D" w:rsidP="00FA127D">
      <w:pPr>
        <w:keepNext/>
        <w:keepLines/>
        <w:tabs>
          <w:tab w:val="num" w:pos="0"/>
        </w:tabs>
        <w:suppressAutoHyphens/>
        <w:spacing w:before="240" w:after="0" w:line="254" w:lineRule="auto"/>
        <w:ind w:left="432" w:hanging="432"/>
        <w:jc w:val="center"/>
        <w:outlineLvl w:val="0"/>
        <w:rPr>
          <w:rFonts w:ascii="Calibri Light" w:eastAsia="Noto Sans CJK SC" w:hAnsi="Calibri Light" w:cs="font407"/>
          <w:color w:val="2E74B5"/>
          <w:sz w:val="32"/>
          <w:szCs w:val="32"/>
          <w:lang w:val="en-US" w:eastAsia="ar-SA"/>
        </w:rPr>
      </w:pPr>
    </w:p>
    <w:p w:rsidR="00FA127D" w:rsidRPr="00FA127D" w:rsidRDefault="00FA127D" w:rsidP="00FA127D">
      <w:pPr>
        <w:suppressAutoHyphens/>
        <w:spacing w:after="160" w:line="254" w:lineRule="auto"/>
        <w:rPr>
          <w:rFonts w:ascii="Calibri" w:eastAsia="Noto Sans CJK SC" w:hAnsi="Calibri" w:cs="font407"/>
          <w:lang w:val="en-US" w:eastAsia="ar-SA"/>
        </w:rPr>
      </w:pPr>
    </w:p>
    <w:p w:rsidR="00FA127D" w:rsidRPr="00FA127D" w:rsidRDefault="00FA127D" w:rsidP="00FA127D">
      <w:pPr>
        <w:keepNext/>
        <w:keepLines/>
        <w:pageBreakBefore/>
        <w:tabs>
          <w:tab w:val="num" w:pos="0"/>
        </w:tabs>
        <w:suppressAutoHyphens/>
        <w:spacing w:before="240" w:after="0" w:line="254" w:lineRule="auto"/>
        <w:ind w:left="432" w:hanging="432"/>
        <w:outlineLvl w:val="0"/>
        <w:rPr>
          <w:rFonts w:ascii="Times New Roman" w:eastAsia="Noto Sans CJK SC" w:hAnsi="Times New Roman" w:cs="Times New Roman"/>
          <w:color w:val="2E74B5"/>
          <w:sz w:val="24"/>
          <w:szCs w:val="24"/>
          <w:lang w:val="en-US" w:eastAsia="ar-SA"/>
        </w:rPr>
      </w:pPr>
      <w:bookmarkStart w:id="2" w:name="__RefHeading__346_827133698"/>
      <w:bookmarkEnd w:id="2"/>
      <w:r w:rsidRPr="00FA127D">
        <w:rPr>
          <w:rFonts w:ascii="Calibri Light" w:eastAsia="Noto Sans CJK SC" w:hAnsi="Calibri Light" w:cs="font407"/>
          <w:color w:val="2E74B5"/>
          <w:sz w:val="32"/>
          <w:szCs w:val="32"/>
          <w:lang w:val="en-US" w:eastAsia="ar-SA"/>
        </w:rPr>
        <w:lastRenderedPageBreak/>
        <w:t>Executive Summary</w:t>
      </w:r>
      <w:bookmarkEnd w:id="1"/>
    </w:p>
    <w:p w:rsidR="00FA127D" w:rsidRPr="00FA127D" w:rsidRDefault="00FA127D" w:rsidP="00FA127D">
      <w:pPr>
        <w:suppressAutoHyphens/>
        <w:spacing w:after="160" w:line="360" w:lineRule="auto"/>
        <w:ind w:firstLine="720"/>
        <w:jc w:val="both"/>
        <w:rPr>
          <w:rFonts w:ascii="Calibri Light" w:eastAsia="Noto Sans CJK SC" w:hAnsi="Calibri Light" w:cs="Calibri Light"/>
          <w:color w:val="2E74B5"/>
          <w:sz w:val="32"/>
          <w:szCs w:val="32"/>
          <w:lang w:val="en-US" w:eastAsia="ar-SA"/>
        </w:rPr>
      </w:pPr>
      <w:r w:rsidRPr="00FA127D">
        <w:rPr>
          <w:rFonts w:ascii="Times New Roman" w:eastAsia="Noto Sans CJK SC" w:hAnsi="Times New Roman" w:cs="Times New Roman"/>
          <w:sz w:val="24"/>
          <w:szCs w:val="24"/>
          <w:lang w:val="en-US" w:eastAsia="ar-SA"/>
        </w:rPr>
        <w:t xml:space="preserve">The importance of service culture, upholding brand consistency standards, and successfully managing reputation in the hotel business are all addressed in this essay. It </w:t>
      </w:r>
      <w:r w:rsidR="00DE3320" w:rsidRPr="00FA127D">
        <w:rPr>
          <w:rFonts w:ascii="Times New Roman" w:eastAsia="Noto Sans CJK SC" w:hAnsi="Times New Roman" w:cs="Times New Roman"/>
          <w:sz w:val="24"/>
          <w:szCs w:val="24"/>
          <w:lang w:val="en-US" w:eastAsia="ar-SA"/>
        </w:rPr>
        <w:t>emphasizes</w:t>
      </w:r>
      <w:r w:rsidRPr="00FA127D">
        <w:rPr>
          <w:rFonts w:ascii="Times New Roman" w:eastAsia="Noto Sans CJK SC" w:hAnsi="Times New Roman" w:cs="Times New Roman"/>
          <w:sz w:val="24"/>
          <w:szCs w:val="24"/>
          <w:lang w:val="en-US" w:eastAsia="ar-SA"/>
        </w:rPr>
        <w:t xml:space="preserve"> the need of providing a dependable and great visitor experience, maintaining brand identity, and taking customer input seriously. Businesses in the hospitality sector may improve their reputation, boost client satisfaction, and succeed overall in a fiercely competitive market by putting these concepts into </w:t>
      </w:r>
      <w:r w:rsidR="00DE3320" w:rsidRPr="00FA127D">
        <w:rPr>
          <w:rFonts w:ascii="Times New Roman" w:eastAsia="Noto Sans CJK SC" w:hAnsi="Times New Roman" w:cs="Times New Roman"/>
          <w:sz w:val="24"/>
          <w:szCs w:val="24"/>
          <w:lang w:val="en-US" w:eastAsia="ar-SA"/>
        </w:rPr>
        <w:t>practice</w:t>
      </w:r>
      <w:r w:rsidRPr="00FA127D">
        <w:rPr>
          <w:rFonts w:ascii="Times New Roman" w:eastAsia="Noto Sans CJK SC" w:hAnsi="Times New Roman" w:cs="Times New Roman"/>
          <w:sz w:val="24"/>
          <w:szCs w:val="24"/>
          <w:lang w:val="en-US" w:eastAsia="ar-SA"/>
        </w:rPr>
        <w:t>.</w:t>
      </w:r>
    </w:p>
    <w:p w:rsidR="00FA127D" w:rsidRPr="00FA127D" w:rsidRDefault="00FA127D" w:rsidP="00FA127D">
      <w:pPr>
        <w:suppressAutoHyphens/>
        <w:spacing w:after="160" w:line="360" w:lineRule="auto"/>
        <w:jc w:val="both"/>
        <w:rPr>
          <w:rFonts w:ascii="Calibri Light" w:eastAsia="Noto Sans CJK SC" w:hAnsi="Calibri Light" w:cs="Calibri Light"/>
          <w:color w:val="2E74B5"/>
          <w:sz w:val="32"/>
          <w:szCs w:val="32"/>
          <w:lang w:val="en-US" w:eastAsia="ar-SA"/>
        </w:rPr>
      </w:pPr>
    </w:p>
    <w:p w:rsidR="00FA127D" w:rsidRPr="00FA127D" w:rsidRDefault="00FA127D" w:rsidP="00FA127D">
      <w:pPr>
        <w:keepNext/>
        <w:keepLines/>
        <w:pageBreakBefore/>
        <w:suppressLineNumbers/>
        <w:suppressAutoHyphens/>
        <w:spacing w:before="240" w:after="0" w:line="254" w:lineRule="auto"/>
        <w:outlineLvl w:val="0"/>
        <w:rPr>
          <w:rFonts w:ascii="Calibri Light" w:eastAsia="Noto Sans CJK SC" w:hAnsi="Calibri Light" w:cs="font407"/>
          <w:b/>
          <w:bCs/>
          <w:color w:val="2E74B5"/>
          <w:sz w:val="32"/>
          <w:szCs w:val="32"/>
          <w:lang w:val="en-US" w:eastAsia="ar-SA"/>
        </w:rPr>
      </w:pPr>
      <w:r w:rsidRPr="00FA127D">
        <w:rPr>
          <w:rFonts w:ascii="Calibri Light" w:eastAsia="Noto Sans CJK SC" w:hAnsi="Calibri Light" w:cs="font407"/>
          <w:b/>
          <w:bCs/>
          <w:color w:val="2E74B5"/>
          <w:sz w:val="32"/>
          <w:szCs w:val="32"/>
          <w:lang w:val="en-US" w:eastAsia="ar-SA"/>
        </w:rPr>
        <w:lastRenderedPageBreak/>
        <w:t>Contents</w:t>
      </w:r>
    </w:p>
    <w:p w:rsidR="00FA127D" w:rsidRPr="00FA127D" w:rsidRDefault="007B7A60" w:rsidP="00FA127D">
      <w:pPr>
        <w:tabs>
          <w:tab w:val="right" w:leader="dot" w:pos="9360"/>
        </w:tabs>
        <w:suppressAutoHyphens/>
        <w:spacing w:after="100" w:line="254" w:lineRule="auto"/>
        <w:rPr>
          <w:rFonts w:ascii="Calibri" w:eastAsia="Noto Sans CJK SC" w:hAnsi="Calibri" w:cs="Calibri"/>
          <w:lang w:val="en-US" w:eastAsia="ar-SA"/>
        </w:rPr>
      </w:pPr>
      <w:r w:rsidRPr="00FA127D">
        <w:rPr>
          <w:rFonts w:ascii="Calibri" w:eastAsia="Noto Sans CJK SC" w:hAnsi="Calibri" w:cs="Calibri"/>
          <w:lang w:val="en-US" w:eastAsia="ar-SA"/>
        </w:rPr>
        <w:fldChar w:fldCharType="begin"/>
      </w:r>
      <w:r w:rsidR="00FA127D" w:rsidRPr="00FA127D">
        <w:rPr>
          <w:rFonts w:ascii="Calibri" w:eastAsia="Noto Sans CJK SC" w:hAnsi="Calibri" w:cs="Calibri"/>
          <w:lang w:val="en-US" w:eastAsia="ar-SA"/>
        </w:rPr>
        <w:instrText xml:space="preserve"> TOC </w:instrText>
      </w:r>
      <w:r w:rsidRPr="00FA127D">
        <w:rPr>
          <w:rFonts w:ascii="Calibri" w:eastAsia="Noto Sans CJK SC" w:hAnsi="Calibri" w:cs="Calibri"/>
          <w:lang w:val="en-US" w:eastAsia="ar-SA"/>
        </w:rPr>
        <w:fldChar w:fldCharType="separate"/>
      </w:r>
      <w:hyperlink w:anchor="__RefHeading__344_827133698" w:history="1">
        <w:r w:rsidR="00FA127D" w:rsidRPr="00FA127D">
          <w:rPr>
            <w:rFonts w:ascii="Calibri" w:eastAsia="Noto Sans CJK SC" w:hAnsi="Calibri" w:cs="Calibri"/>
            <w:lang w:val="en-US" w:eastAsia="ar-SA"/>
          </w:rPr>
          <w:t>Hospitality and quest service management</w:t>
        </w:r>
        <w:r w:rsidR="00FA127D" w:rsidRPr="00FA127D">
          <w:rPr>
            <w:rFonts w:ascii="Calibri" w:eastAsia="Noto Sans CJK SC" w:hAnsi="Calibri" w:cs="Calibri"/>
            <w:lang w:val="en-US" w:eastAsia="ar-SA"/>
          </w:rPr>
          <w:tab/>
          <w:t>1</w:t>
        </w:r>
      </w:hyperlink>
    </w:p>
    <w:p w:rsidR="00FA127D" w:rsidRPr="00FA127D" w:rsidRDefault="007B7A60" w:rsidP="00FA127D">
      <w:pPr>
        <w:tabs>
          <w:tab w:val="right" w:leader="dot" w:pos="9360"/>
        </w:tabs>
        <w:suppressAutoHyphens/>
        <w:spacing w:after="100" w:line="254" w:lineRule="auto"/>
        <w:rPr>
          <w:rFonts w:ascii="Calibri" w:eastAsia="Noto Sans CJK SC" w:hAnsi="Calibri" w:cs="Calibri"/>
          <w:lang w:val="en-US" w:eastAsia="ar-SA"/>
        </w:rPr>
      </w:pPr>
      <w:hyperlink w:anchor="__RefHeading__346_827133698" w:history="1">
        <w:r w:rsidR="00FA127D" w:rsidRPr="00FA127D">
          <w:rPr>
            <w:rFonts w:ascii="Calibri" w:eastAsia="Noto Sans CJK SC" w:hAnsi="Calibri" w:cs="Calibri"/>
            <w:lang w:val="en-US" w:eastAsia="ar-SA"/>
          </w:rPr>
          <w:t>Executive Summary</w:t>
        </w:r>
        <w:r w:rsidR="00FA127D" w:rsidRPr="00FA127D">
          <w:rPr>
            <w:rFonts w:ascii="Calibri" w:eastAsia="Noto Sans CJK SC" w:hAnsi="Calibri" w:cs="Calibri"/>
            <w:lang w:val="en-US" w:eastAsia="ar-SA"/>
          </w:rPr>
          <w:tab/>
          <w:t>2</w:t>
        </w:r>
      </w:hyperlink>
    </w:p>
    <w:p w:rsidR="00FA127D" w:rsidRPr="00FA127D" w:rsidRDefault="007B7A60" w:rsidP="00FA127D">
      <w:pPr>
        <w:tabs>
          <w:tab w:val="right" w:leader="dot" w:pos="9360"/>
        </w:tabs>
        <w:suppressAutoHyphens/>
        <w:spacing w:after="100" w:line="254" w:lineRule="auto"/>
        <w:rPr>
          <w:rFonts w:ascii="Calibri" w:eastAsia="Noto Sans CJK SC" w:hAnsi="Calibri" w:cs="Calibri"/>
          <w:lang w:val="en-US" w:eastAsia="ar-SA"/>
        </w:rPr>
      </w:pPr>
      <w:hyperlink w:anchor="__RefHeading__348_827133698" w:history="1">
        <w:r w:rsidR="00FA127D" w:rsidRPr="00FA127D">
          <w:rPr>
            <w:rFonts w:ascii="Calibri" w:eastAsia="Noto Sans CJK SC" w:hAnsi="Calibri" w:cs="Calibri"/>
            <w:lang w:val="en-US" w:eastAsia="ar-SA"/>
          </w:rPr>
          <w:t>Introduction</w:t>
        </w:r>
        <w:r w:rsidR="00FA127D" w:rsidRPr="00FA127D">
          <w:rPr>
            <w:rFonts w:ascii="Calibri" w:eastAsia="Noto Sans CJK SC" w:hAnsi="Calibri" w:cs="Calibri"/>
            <w:lang w:val="en-US" w:eastAsia="ar-SA"/>
          </w:rPr>
          <w:tab/>
          <w:t>4</w:t>
        </w:r>
      </w:hyperlink>
    </w:p>
    <w:p w:rsidR="00FA127D" w:rsidRPr="00FA127D" w:rsidRDefault="007B7A60" w:rsidP="00FA127D">
      <w:pPr>
        <w:tabs>
          <w:tab w:val="right" w:leader="dot" w:pos="9360"/>
        </w:tabs>
        <w:suppressAutoHyphens/>
        <w:spacing w:after="100" w:line="254" w:lineRule="auto"/>
        <w:rPr>
          <w:rFonts w:ascii="Calibri" w:eastAsia="Noto Sans CJK SC" w:hAnsi="Calibri" w:cs="Calibri"/>
          <w:lang w:val="en-US" w:eastAsia="ar-SA"/>
        </w:rPr>
      </w:pPr>
      <w:hyperlink w:anchor="__RefHeading__350_827133698" w:history="1">
        <w:r w:rsidR="00FA127D" w:rsidRPr="00FA127D">
          <w:rPr>
            <w:rFonts w:ascii="Calibri" w:eastAsia="Noto Sans CJK SC" w:hAnsi="Calibri" w:cs="Calibri"/>
            <w:lang w:val="en-US" w:eastAsia="ar-SA"/>
          </w:rPr>
          <w:t>Main Body</w:t>
        </w:r>
        <w:r w:rsidR="00FA127D" w:rsidRPr="00FA127D">
          <w:rPr>
            <w:rFonts w:ascii="Calibri" w:eastAsia="Noto Sans CJK SC" w:hAnsi="Calibri" w:cs="Calibri"/>
            <w:lang w:val="en-US" w:eastAsia="ar-SA"/>
          </w:rPr>
          <w:tab/>
          <w:t>4</w:t>
        </w:r>
      </w:hyperlink>
    </w:p>
    <w:p w:rsidR="00FA127D" w:rsidRPr="00FA127D" w:rsidRDefault="007B7A60" w:rsidP="00FA127D">
      <w:pPr>
        <w:tabs>
          <w:tab w:val="right" w:leader="dot" w:pos="9360"/>
        </w:tabs>
        <w:suppressAutoHyphens/>
        <w:spacing w:after="100" w:line="254" w:lineRule="auto"/>
        <w:ind w:left="220"/>
        <w:rPr>
          <w:rFonts w:ascii="Calibri" w:eastAsia="Noto Sans CJK SC" w:hAnsi="Calibri" w:cs="Calibri"/>
          <w:lang w:val="en-US" w:eastAsia="ar-SA"/>
        </w:rPr>
      </w:pPr>
      <w:hyperlink w:anchor="__RefHeading__352_827133698" w:history="1">
        <w:r w:rsidR="00FA127D" w:rsidRPr="00FA127D">
          <w:rPr>
            <w:rFonts w:ascii="Calibri" w:eastAsia="Noto Sans CJK SC" w:hAnsi="Calibri" w:cs="Calibri"/>
            <w:lang w:val="en-US" w:eastAsia="ar-SA"/>
          </w:rPr>
          <w:t>Hotel standards</w:t>
        </w:r>
        <w:r w:rsidR="00FA127D" w:rsidRPr="00FA127D">
          <w:rPr>
            <w:rFonts w:ascii="Calibri" w:eastAsia="Noto Sans CJK SC" w:hAnsi="Calibri" w:cs="Calibri"/>
            <w:lang w:val="en-US" w:eastAsia="ar-SA"/>
          </w:rPr>
          <w:tab/>
          <w:t>4</w:t>
        </w:r>
      </w:hyperlink>
    </w:p>
    <w:p w:rsidR="00FA127D" w:rsidRPr="00FA127D" w:rsidRDefault="007B7A60" w:rsidP="00FA127D">
      <w:pPr>
        <w:tabs>
          <w:tab w:val="right" w:leader="dot" w:pos="9360"/>
        </w:tabs>
        <w:suppressAutoHyphens/>
        <w:spacing w:after="100" w:line="254" w:lineRule="auto"/>
        <w:ind w:left="220"/>
        <w:rPr>
          <w:rFonts w:ascii="Calibri" w:eastAsia="Noto Sans CJK SC" w:hAnsi="Calibri" w:cs="Calibri"/>
          <w:lang w:val="en-US" w:eastAsia="ar-SA"/>
        </w:rPr>
      </w:pPr>
      <w:hyperlink w:anchor="__RefHeading__354_827133698" w:history="1">
        <w:r w:rsidR="00FA127D" w:rsidRPr="00FA127D">
          <w:rPr>
            <w:rFonts w:ascii="Calibri" w:eastAsia="Noto Sans CJK SC" w:hAnsi="Calibri" w:cs="Calibri"/>
            <w:lang w:val="en-US" w:eastAsia="ar-SA"/>
          </w:rPr>
          <w:t>Reputation Management:</w:t>
        </w:r>
        <w:r w:rsidR="00FA127D" w:rsidRPr="00FA127D">
          <w:rPr>
            <w:rFonts w:ascii="Calibri" w:eastAsia="Noto Sans CJK SC" w:hAnsi="Calibri" w:cs="Calibri"/>
            <w:lang w:val="en-US" w:eastAsia="ar-SA"/>
          </w:rPr>
          <w:tab/>
          <w:t>5</w:t>
        </w:r>
      </w:hyperlink>
    </w:p>
    <w:p w:rsidR="00FA127D" w:rsidRPr="00FA127D" w:rsidRDefault="007B7A60" w:rsidP="00FA127D">
      <w:pPr>
        <w:tabs>
          <w:tab w:val="right" w:leader="dot" w:pos="9360"/>
        </w:tabs>
        <w:suppressAutoHyphens/>
        <w:spacing w:after="100" w:line="254" w:lineRule="auto"/>
        <w:ind w:left="220"/>
        <w:rPr>
          <w:rFonts w:ascii="Calibri" w:eastAsia="Noto Sans CJK SC" w:hAnsi="Calibri" w:cs="Calibri"/>
          <w:lang w:val="en-US" w:eastAsia="ar-SA"/>
        </w:rPr>
      </w:pPr>
      <w:hyperlink w:anchor="__RefHeading__356_827133698" w:history="1">
        <w:r w:rsidR="00FA127D" w:rsidRPr="00FA127D">
          <w:rPr>
            <w:rFonts w:ascii="Calibri" w:eastAsia="Noto Sans CJK SC" w:hAnsi="Calibri" w:cs="Calibri"/>
            <w:lang w:val="en-US" w:eastAsia="ar-SA"/>
          </w:rPr>
          <w:t>Service culture:</w:t>
        </w:r>
        <w:r w:rsidR="00FA127D" w:rsidRPr="00FA127D">
          <w:rPr>
            <w:rFonts w:ascii="Calibri" w:eastAsia="Noto Sans CJK SC" w:hAnsi="Calibri" w:cs="Calibri"/>
            <w:lang w:val="en-US" w:eastAsia="ar-SA"/>
          </w:rPr>
          <w:tab/>
          <w:t>6</w:t>
        </w:r>
      </w:hyperlink>
    </w:p>
    <w:p w:rsidR="00FA127D" w:rsidRPr="00FA127D" w:rsidRDefault="007B7A60" w:rsidP="00FA127D">
      <w:pPr>
        <w:tabs>
          <w:tab w:val="right" w:leader="dot" w:pos="9360"/>
        </w:tabs>
        <w:suppressAutoHyphens/>
        <w:spacing w:after="100" w:line="254" w:lineRule="auto"/>
        <w:rPr>
          <w:rFonts w:ascii="Calibri" w:eastAsia="Noto Sans CJK SC" w:hAnsi="Calibri" w:cs="Calibri"/>
          <w:lang w:val="en-US" w:eastAsia="ar-SA"/>
        </w:rPr>
      </w:pPr>
      <w:hyperlink w:anchor="__RefHeading__358_827133698" w:history="1">
        <w:r w:rsidR="00FA127D" w:rsidRPr="00FA127D">
          <w:rPr>
            <w:rFonts w:ascii="Calibri" w:eastAsia="Noto Sans CJK SC" w:hAnsi="Calibri" w:cs="Calibri"/>
            <w:lang w:val="en-US" w:eastAsia="ar-SA"/>
          </w:rPr>
          <w:t>Conclusion</w:t>
        </w:r>
        <w:r w:rsidR="00FA127D" w:rsidRPr="00FA127D">
          <w:rPr>
            <w:rFonts w:ascii="Calibri" w:eastAsia="Noto Sans CJK SC" w:hAnsi="Calibri" w:cs="Calibri"/>
            <w:lang w:val="en-US" w:eastAsia="ar-SA"/>
          </w:rPr>
          <w:tab/>
          <w:t>9</w:t>
        </w:r>
      </w:hyperlink>
    </w:p>
    <w:p w:rsidR="00FA127D" w:rsidRPr="00FA127D" w:rsidRDefault="007B7A60" w:rsidP="00FA127D">
      <w:pPr>
        <w:tabs>
          <w:tab w:val="right" w:leader="dot" w:pos="9360"/>
        </w:tabs>
        <w:suppressAutoHyphens/>
        <w:spacing w:after="100" w:line="254" w:lineRule="auto"/>
        <w:rPr>
          <w:rFonts w:ascii="Calibri" w:eastAsia="Noto Sans CJK SC" w:hAnsi="Calibri" w:cs="Calibri"/>
          <w:lang w:val="en-US" w:eastAsia="ar-SA"/>
        </w:rPr>
      </w:pPr>
      <w:hyperlink w:anchor="__RefHeading__360_827133698" w:history="1">
        <w:r w:rsidR="00FA127D" w:rsidRPr="00FA127D">
          <w:rPr>
            <w:rFonts w:ascii="Calibri" w:eastAsia="Noto Sans CJK SC" w:hAnsi="Calibri" w:cs="Calibri"/>
            <w:lang w:val="en-US" w:eastAsia="ar-SA"/>
          </w:rPr>
          <w:t>Recommendations</w:t>
        </w:r>
        <w:r w:rsidR="00FA127D" w:rsidRPr="00FA127D">
          <w:rPr>
            <w:rFonts w:ascii="Calibri" w:eastAsia="Noto Sans CJK SC" w:hAnsi="Calibri" w:cs="Calibri"/>
            <w:lang w:val="en-US" w:eastAsia="ar-SA"/>
          </w:rPr>
          <w:tab/>
          <w:t>9</w:t>
        </w:r>
      </w:hyperlink>
    </w:p>
    <w:p w:rsidR="00FA127D" w:rsidRPr="00FA127D" w:rsidRDefault="007B7A60" w:rsidP="00FA127D">
      <w:pPr>
        <w:tabs>
          <w:tab w:val="right" w:leader="dot" w:pos="9360"/>
        </w:tabs>
        <w:suppressAutoHyphens/>
        <w:spacing w:after="100" w:line="254" w:lineRule="auto"/>
        <w:rPr>
          <w:rFonts w:ascii="Calibri" w:eastAsia="Noto Sans CJK SC" w:hAnsi="Calibri" w:cs="Calibri"/>
          <w:lang w:val="en-US" w:eastAsia="ar-SA"/>
        </w:rPr>
      </w:pPr>
      <w:hyperlink w:anchor="__RefHeading__362_827133698" w:history="1">
        <w:r w:rsidR="00FA127D" w:rsidRPr="00FA127D">
          <w:rPr>
            <w:rFonts w:ascii="Calibri" w:eastAsia="Noto Sans CJK SC" w:hAnsi="Calibri" w:cs="Calibri"/>
            <w:lang w:val="en-US" w:eastAsia="ar-SA"/>
          </w:rPr>
          <w:t>References</w:t>
        </w:r>
        <w:r w:rsidR="00FA127D" w:rsidRPr="00FA127D">
          <w:rPr>
            <w:rFonts w:ascii="Calibri" w:eastAsia="Noto Sans CJK SC" w:hAnsi="Calibri" w:cs="Calibri"/>
            <w:lang w:val="en-US" w:eastAsia="ar-SA"/>
          </w:rPr>
          <w:tab/>
          <w:t>10</w:t>
        </w:r>
      </w:hyperlink>
    </w:p>
    <w:p w:rsidR="00FA127D" w:rsidRPr="00FA127D" w:rsidRDefault="007B7A60" w:rsidP="00FA127D">
      <w:pPr>
        <w:suppressAutoHyphens/>
        <w:spacing w:after="160" w:line="254" w:lineRule="auto"/>
        <w:rPr>
          <w:rFonts w:ascii="Calibri" w:eastAsia="Noto Sans CJK SC" w:hAnsi="Calibri" w:cs="Calibri"/>
          <w:lang w:val="en-US" w:eastAsia="ar-SA"/>
        </w:rPr>
      </w:pPr>
      <w:r w:rsidRPr="00FA127D">
        <w:rPr>
          <w:rFonts w:ascii="Calibri" w:eastAsia="Noto Sans CJK SC" w:hAnsi="Calibri" w:cs="Calibri"/>
          <w:lang w:val="en-US" w:eastAsia="ar-SA"/>
        </w:rPr>
        <w:fldChar w:fldCharType="end"/>
      </w:r>
      <w:hyperlink w:anchor="__RefHeading___Toc136687107" w:history="1"/>
    </w:p>
    <w:p w:rsidR="00FA127D" w:rsidRPr="00FA127D" w:rsidRDefault="00FA127D" w:rsidP="00FA127D">
      <w:pPr>
        <w:keepNext/>
        <w:keepLines/>
        <w:tabs>
          <w:tab w:val="num" w:pos="0"/>
        </w:tabs>
        <w:suppressAutoHyphens/>
        <w:spacing w:before="240" w:after="0" w:line="254" w:lineRule="auto"/>
        <w:ind w:left="432" w:hanging="432"/>
        <w:outlineLvl w:val="0"/>
        <w:rPr>
          <w:rFonts w:ascii="Calibri Light" w:eastAsia="Noto Sans CJK SC" w:hAnsi="Calibri Light" w:cs="font407"/>
          <w:color w:val="2E74B5"/>
          <w:sz w:val="32"/>
          <w:szCs w:val="32"/>
          <w:lang w:val="en-US" w:eastAsia="ar-SA"/>
        </w:rPr>
      </w:pPr>
    </w:p>
    <w:p w:rsidR="00FA127D" w:rsidRPr="00FA127D" w:rsidRDefault="00FA127D" w:rsidP="00FA127D">
      <w:pPr>
        <w:suppressAutoHyphens/>
        <w:spacing w:after="160" w:line="254" w:lineRule="auto"/>
        <w:rPr>
          <w:rFonts w:ascii="Calibri Light" w:eastAsia="Noto Sans CJK SC" w:hAnsi="Calibri Light" w:cs="Calibri Light"/>
          <w:color w:val="2E74B5"/>
          <w:sz w:val="32"/>
          <w:szCs w:val="32"/>
          <w:lang w:val="en-US" w:eastAsia="ar-SA"/>
        </w:rPr>
      </w:pPr>
    </w:p>
    <w:p w:rsidR="00FA127D" w:rsidRPr="00FA127D" w:rsidRDefault="00FA127D" w:rsidP="00FA127D">
      <w:pPr>
        <w:keepNext/>
        <w:keepLines/>
        <w:pageBreakBefore/>
        <w:tabs>
          <w:tab w:val="num" w:pos="0"/>
        </w:tabs>
        <w:suppressAutoHyphens/>
        <w:spacing w:before="240" w:after="0" w:line="360" w:lineRule="auto"/>
        <w:ind w:left="432" w:hanging="432"/>
        <w:jc w:val="both"/>
        <w:outlineLvl w:val="0"/>
        <w:rPr>
          <w:rFonts w:ascii="Times New Roman" w:eastAsia="Noto Sans CJK SC" w:hAnsi="Times New Roman" w:cs="Times New Roman"/>
          <w:color w:val="2E74B5"/>
          <w:sz w:val="24"/>
          <w:szCs w:val="24"/>
          <w:lang w:val="en-US" w:eastAsia="ar-SA"/>
        </w:rPr>
      </w:pPr>
      <w:bookmarkStart w:id="3" w:name="__RefHeading__348_827133698"/>
      <w:bookmarkEnd w:id="3"/>
      <w:r w:rsidRPr="00FA127D">
        <w:rPr>
          <w:rFonts w:ascii="Times New Roman" w:eastAsia="Noto Sans CJK SC" w:hAnsi="Times New Roman" w:cs="Times New Roman"/>
          <w:color w:val="2E74B5"/>
          <w:sz w:val="24"/>
          <w:szCs w:val="24"/>
          <w:lang w:val="en-US" w:eastAsia="ar-SA"/>
        </w:rPr>
        <w:lastRenderedPageBreak/>
        <w:t>Introduction</w:t>
      </w:r>
    </w:p>
    <w:p w:rsidR="00FA127D" w:rsidRPr="00FA127D" w:rsidRDefault="00FA127D" w:rsidP="00FA127D">
      <w:pPr>
        <w:suppressAutoHyphens/>
        <w:spacing w:after="160" w:line="360" w:lineRule="auto"/>
        <w:ind w:firstLine="720"/>
        <w:jc w:val="both"/>
        <w:rPr>
          <w:rFonts w:ascii="Times New Roman" w:eastAsia="Noto Sans CJK SC" w:hAnsi="Times New Roman" w:cs="Times New Roman"/>
          <w:sz w:val="24"/>
          <w:szCs w:val="24"/>
          <w:lang w:val="en-US" w:eastAsia="ar-SA"/>
        </w:rPr>
      </w:pPr>
      <w:r w:rsidRPr="00FA127D">
        <w:rPr>
          <w:rFonts w:ascii="Times New Roman" w:eastAsia="Noto Sans CJK SC" w:hAnsi="Times New Roman" w:cs="Times New Roman"/>
          <w:sz w:val="24"/>
          <w:szCs w:val="24"/>
          <w:lang w:val="en-US" w:eastAsia="ar-SA"/>
        </w:rPr>
        <w:t xml:space="preserve">Hotels need to keep ahead of the competition in order to succeed in the fiercely competitive hospitality industry where client expectations are always changing </w:t>
      </w:r>
      <w:r w:rsidRPr="00FA127D">
        <w:rPr>
          <w:rFonts w:ascii="Times New Roman" w:eastAsia="Noto Sans CJK SC" w:hAnsi="Times New Roman" w:cs="Times New Roman"/>
          <w:color w:val="222222"/>
          <w:sz w:val="24"/>
          <w:szCs w:val="24"/>
          <w:shd w:val="clear" w:color="auto" w:fill="FFFFFF"/>
          <w:lang w:val="en-US" w:eastAsia="ar-SA"/>
        </w:rPr>
        <w:t>(</w:t>
      </w:r>
      <w:proofErr w:type="spellStart"/>
      <w:r w:rsidRPr="00FA127D">
        <w:rPr>
          <w:rFonts w:ascii="Times New Roman" w:eastAsia="Noto Sans CJK SC" w:hAnsi="Times New Roman" w:cs="Times New Roman"/>
          <w:color w:val="222222"/>
          <w:sz w:val="24"/>
          <w:szCs w:val="24"/>
          <w:shd w:val="clear" w:color="auto" w:fill="FFFFFF"/>
          <w:lang w:val="en-US" w:eastAsia="ar-SA"/>
        </w:rPr>
        <w:t>Aksoy</w:t>
      </w:r>
      <w:proofErr w:type="spellEnd"/>
      <w:r w:rsidRPr="00FA127D">
        <w:rPr>
          <w:rFonts w:ascii="Times New Roman" w:eastAsia="Noto Sans CJK SC" w:hAnsi="Times New Roman" w:cs="Times New Roman"/>
          <w:color w:val="222222"/>
          <w:sz w:val="24"/>
          <w:szCs w:val="24"/>
          <w:shd w:val="clear" w:color="auto" w:fill="FFFFFF"/>
          <w:lang w:val="en-US" w:eastAsia="ar-SA"/>
        </w:rPr>
        <w:t>, King and Chun, 2019)</w:t>
      </w:r>
      <w:r w:rsidRPr="00FA127D">
        <w:rPr>
          <w:rFonts w:ascii="Times New Roman" w:eastAsia="Noto Sans CJK SC" w:hAnsi="Times New Roman" w:cs="Times New Roman"/>
          <w:sz w:val="24"/>
          <w:szCs w:val="24"/>
          <w:lang w:val="en-US" w:eastAsia="ar-SA"/>
        </w:rPr>
        <w:t xml:space="preserve">. Hotels must put a priority on service culture, brand consistency standards, and reputation management if they want to succeed in this changing industry. The importance of these crucial elements and how they affect the performance of hospitality organizations are examined in this study. This report seeks to offer useful insights and suggestions for businesses in the sector by examining the significance of providing outstanding service, maintaining consistent brand experiences, and successfully managing reputation </w:t>
      </w:r>
      <w:r w:rsidRPr="00FA127D">
        <w:rPr>
          <w:rFonts w:ascii="Times New Roman" w:eastAsia="Noto Sans CJK SC" w:hAnsi="Times New Roman" w:cs="Times New Roman"/>
          <w:color w:val="222222"/>
          <w:sz w:val="24"/>
          <w:szCs w:val="24"/>
          <w:shd w:val="clear" w:color="auto" w:fill="FFFFFF"/>
          <w:lang w:val="en-US" w:eastAsia="ar-SA"/>
        </w:rPr>
        <w:t>(</w:t>
      </w:r>
      <w:proofErr w:type="spellStart"/>
      <w:r w:rsidRPr="00FA127D">
        <w:rPr>
          <w:rFonts w:ascii="Times New Roman" w:eastAsia="Noto Sans CJK SC" w:hAnsi="Times New Roman" w:cs="Times New Roman"/>
          <w:color w:val="222222"/>
          <w:sz w:val="24"/>
          <w:szCs w:val="24"/>
          <w:shd w:val="clear" w:color="auto" w:fill="FFFFFF"/>
          <w:lang w:val="en-US" w:eastAsia="ar-SA"/>
        </w:rPr>
        <w:t>Sigala</w:t>
      </w:r>
      <w:proofErr w:type="spellEnd"/>
      <w:r w:rsidRPr="00FA127D">
        <w:rPr>
          <w:rFonts w:ascii="Times New Roman" w:eastAsia="Noto Sans CJK SC" w:hAnsi="Times New Roman" w:cs="Times New Roman"/>
          <w:color w:val="222222"/>
          <w:sz w:val="24"/>
          <w:szCs w:val="24"/>
          <w:shd w:val="clear" w:color="auto" w:fill="FFFFFF"/>
          <w:lang w:val="en-US" w:eastAsia="ar-SA"/>
        </w:rPr>
        <w:t xml:space="preserve"> and et.al.,  2021)</w:t>
      </w:r>
      <w:r w:rsidRPr="00FA127D">
        <w:rPr>
          <w:rFonts w:ascii="Times New Roman" w:eastAsia="Noto Sans CJK SC" w:hAnsi="Times New Roman" w:cs="Times New Roman"/>
          <w:sz w:val="24"/>
          <w:szCs w:val="24"/>
          <w:lang w:val="en-US" w:eastAsia="ar-SA"/>
        </w:rPr>
        <w:t>.</w:t>
      </w:r>
    </w:p>
    <w:p w:rsidR="00FA127D" w:rsidRPr="00FA127D" w:rsidRDefault="00FA127D" w:rsidP="00FA127D">
      <w:pPr>
        <w:keepNext/>
        <w:keepLines/>
        <w:tabs>
          <w:tab w:val="num" w:pos="0"/>
        </w:tabs>
        <w:suppressAutoHyphens/>
        <w:spacing w:before="240" w:after="0" w:line="360" w:lineRule="auto"/>
        <w:ind w:left="432" w:hanging="432"/>
        <w:jc w:val="both"/>
        <w:outlineLvl w:val="0"/>
        <w:rPr>
          <w:rFonts w:ascii="Times New Roman" w:eastAsia="Noto Sans CJK SC" w:hAnsi="Times New Roman" w:cs="Times New Roman"/>
          <w:color w:val="2E74B5"/>
          <w:sz w:val="24"/>
          <w:szCs w:val="24"/>
          <w:lang w:val="en-US" w:eastAsia="ar-SA"/>
        </w:rPr>
      </w:pPr>
      <w:bookmarkStart w:id="4" w:name="__RefHeading__350_827133698"/>
      <w:bookmarkEnd w:id="4"/>
      <w:r w:rsidRPr="00FA127D">
        <w:rPr>
          <w:rFonts w:ascii="Times New Roman" w:eastAsia="Noto Sans CJK SC" w:hAnsi="Times New Roman" w:cs="Times New Roman"/>
          <w:color w:val="2E74B5"/>
          <w:sz w:val="24"/>
          <w:szCs w:val="24"/>
          <w:lang w:val="en-US" w:eastAsia="ar-SA"/>
        </w:rPr>
        <w:t>Main Body</w:t>
      </w:r>
    </w:p>
    <w:p w:rsidR="00FA127D" w:rsidRPr="00FA127D" w:rsidRDefault="00FA127D" w:rsidP="00FA127D">
      <w:pPr>
        <w:keepNext/>
        <w:keepLines/>
        <w:numPr>
          <w:ilvl w:val="1"/>
          <w:numId w:val="0"/>
        </w:numPr>
        <w:tabs>
          <w:tab w:val="num" w:pos="0"/>
        </w:tabs>
        <w:suppressAutoHyphens/>
        <w:spacing w:before="40" w:after="0" w:line="360" w:lineRule="auto"/>
        <w:ind w:left="576" w:hanging="576"/>
        <w:jc w:val="both"/>
        <w:outlineLvl w:val="1"/>
        <w:rPr>
          <w:rFonts w:ascii="Times New Roman" w:eastAsia="Noto Sans CJK SC" w:hAnsi="Times New Roman" w:cs="Times New Roman"/>
          <w:color w:val="2E74B5"/>
          <w:sz w:val="24"/>
          <w:szCs w:val="24"/>
          <w:lang w:val="en-US" w:eastAsia="ar-SA"/>
        </w:rPr>
      </w:pPr>
      <w:bookmarkStart w:id="5" w:name="__RefHeading__352_827133698"/>
      <w:bookmarkEnd w:id="5"/>
      <w:r w:rsidRPr="00FA127D">
        <w:rPr>
          <w:rFonts w:ascii="Times New Roman" w:eastAsia="Noto Sans CJK SC" w:hAnsi="Times New Roman" w:cs="Times New Roman"/>
          <w:color w:val="2E74B5"/>
          <w:sz w:val="24"/>
          <w:szCs w:val="24"/>
          <w:lang w:val="en-US" w:eastAsia="ar-SA"/>
        </w:rPr>
        <w:t>Hotel standards</w:t>
      </w:r>
    </w:p>
    <w:p w:rsidR="00FA127D" w:rsidRPr="00FA127D" w:rsidRDefault="00FA127D" w:rsidP="00FA127D">
      <w:pPr>
        <w:suppressAutoHyphens/>
        <w:spacing w:after="160" w:line="360" w:lineRule="auto"/>
        <w:ind w:firstLine="720"/>
        <w:jc w:val="both"/>
        <w:rPr>
          <w:rFonts w:ascii="Times New Roman" w:eastAsia="Noto Sans CJK SC" w:hAnsi="Times New Roman" w:cs="Times New Roman"/>
          <w:sz w:val="24"/>
          <w:szCs w:val="24"/>
          <w:lang w:val="en-US" w:eastAsia="ar-SA"/>
        </w:rPr>
      </w:pPr>
      <w:r w:rsidRPr="00FA127D">
        <w:rPr>
          <w:rFonts w:ascii="Times New Roman" w:eastAsia="Noto Sans CJK SC" w:hAnsi="Times New Roman" w:cs="Times New Roman"/>
          <w:sz w:val="24"/>
          <w:szCs w:val="24"/>
          <w:lang w:val="en-US" w:eastAsia="ar-SA"/>
        </w:rPr>
        <w:t xml:space="preserve">The goal of brand consistency standards in the hotel industry is to give clients a consistent and seamless experience across various facilities and locations linked with the same brand </w:t>
      </w:r>
      <w:r w:rsidRPr="00FA127D">
        <w:rPr>
          <w:rFonts w:ascii="Times New Roman" w:eastAsia="Noto Sans CJK SC" w:hAnsi="Times New Roman" w:cs="Times New Roman"/>
          <w:color w:val="222222"/>
          <w:sz w:val="24"/>
          <w:szCs w:val="24"/>
          <w:shd w:val="clear" w:color="auto" w:fill="FFFFFF"/>
          <w:lang w:val="en-US" w:eastAsia="ar-SA"/>
        </w:rPr>
        <w:t>(</w:t>
      </w:r>
      <w:proofErr w:type="spellStart"/>
      <w:r w:rsidRPr="00FA127D">
        <w:rPr>
          <w:rFonts w:ascii="Times New Roman" w:eastAsia="Noto Sans CJK SC" w:hAnsi="Times New Roman" w:cs="Times New Roman"/>
          <w:color w:val="222222"/>
          <w:sz w:val="24"/>
          <w:szCs w:val="24"/>
          <w:shd w:val="clear" w:color="auto" w:fill="FFFFFF"/>
          <w:lang w:val="en-US" w:eastAsia="ar-SA"/>
        </w:rPr>
        <w:t>Kabadayi</w:t>
      </w:r>
      <w:proofErr w:type="spellEnd"/>
      <w:r w:rsidRPr="00FA127D">
        <w:rPr>
          <w:rFonts w:ascii="Times New Roman" w:eastAsia="Noto Sans CJK SC" w:hAnsi="Times New Roman" w:cs="Times New Roman"/>
          <w:color w:val="222222"/>
          <w:sz w:val="24"/>
          <w:szCs w:val="24"/>
          <w:shd w:val="clear" w:color="auto" w:fill="FFFFFF"/>
          <w:lang w:val="en-US" w:eastAsia="ar-SA"/>
        </w:rPr>
        <w:t xml:space="preserve"> and et.al., 2019)</w:t>
      </w:r>
      <w:r w:rsidRPr="00FA127D">
        <w:rPr>
          <w:rFonts w:ascii="Times New Roman" w:eastAsia="Noto Sans CJK SC" w:hAnsi="Times New Roman" w:cs="Times New Roman"/>
          <w:sz w:val="24"/>
          <w:szCs w:val="24"/>
          <w:lang w:val="en-US" w:eastAsia="ar-SA"/>
        </w:rPr>
        <w:t>. Brand consistency guarantees that customers can anticipate a constant level of quality, service, and overall experience regardless of which hotel they select. As a result, customers become more dependable, loyal, and well-known, which promotes customer loyalty, satisfaction, and good word-of-mouth recommendations</w:t>
      </w:r>
      <w:bookmarkStart w:id="6" w:name="_GoBack"/>
      <w:bookmarkEnd w:id="6"/>
      <w:r w:rsidRPr="00FA127D">
        <w:rPr>
          <w:rFonts w:ascii="Times New Roman" w:eastAsia="Noto Sans CJK SC" w:hAnsi="Times New Roman" w:cs="Times New Roman"/>
          <w:sz w:val="24"/>
          <w:szCs w:val="24"/>
          <w:lang w:val="en-US" w:eastAsia="ar-SA"/>
        </w:rPr>
        <w:t>.</w:t>
      </w:r>
    </w:p>
    <w:p w:rsidR="00FA127D" w:rsidRPr="00FA127D" w:rsidRDefault="00FA127D" w:rsidP="00FA127D">
      <w:pPr>
        <w:suppressAutoHyphens/>
        <w:spacing w:after="160" w:line="360" w:lineRule="auto"/>
        <w:jc w:val="both"/>
        <w:rPr>
          <w:rFonts w:ascii="Times New Roman" w:eastAsia="Noto Sans CJK SC" w:hAnsi="Times New Roman" w:cs="Times New Roman"/>
          <w:b/>
          <w:sz w:val="24"/>
          <w:szCs w:val="24"/>
          <w:lang w:val="en-US" w:eastAsia="ar-SA"/>
        </w:rPr>
      </w:pPr>
      <w:r w:rsidRPr="00FA127D">
        <w:rPr>
          <w:rFonts w:ascii="Times New Roman" w:eastAsia="Noto Sans CJK SC" w:hAnsi="Times New Roman" w:cs="Times New Roman"/>
          <w:sz w:val="24"/>
          <w:szCs w:val="24"/>
          <w:lang w:val="en-US" w:eastAsia="ar-SA"/>
        </w:rPr>
        <w:t xml:space="preserve">Standards for brand consistency cover a wide range of topics, including design components, brand identity, service procedures, personnel conduct, and the general customer experience. They specify the rules and requirements that hotels affiliated with a brand must follow, assuring a constant brand presence and positive client experience </w:t>
      </w:r>
      <w:r w:rsidRPr="00FA127D">
        <w:rPr>
          <w:rFonts w:ascii="Times New Roman" w:eastAsia="Noto Sans CJK SC" w:hAnsi="Times New Roman" w:cs="Times New Roman"/>
          <w:color w:val="222222"/>
          <w:sz w:val="24"/>
          <w:szCs w:val="24"/>
          <w:shd w:val="clear" w:color="auto" w:fill="FFFFFF"/>
          <w:lang w:val="en-US" w:eastAsia="ar-SA"/>
        </w:rPr>
        <w:t>(Wong, Wan and Sun, 2023)</w:t>
      </w:r>
      <w:r w:rsidRPr="00FA127D">
        <w:rPr>
          <w:rFonts w:ascii="Times New Roman" w:eastAsia="Noto Sans CJK SC" w:hAnsi="Times New Roman" w:cs="Times New Roman"/>
          <w:sz w:val="24"/>
          <w:szCs w:val="24"/>
          <w:lang w:val="en-US" w:eastAsia="ar-SA"/>
        </w:rPr>
        <w:t>. It's crucial to remember, though, that not all hotels adhere to the same standards. Even though hotels operating under the same brand work to maintain a similar brand experience, there may be differences in some areas based on the region, target market, and type of property. With these modifications, hotels are still able to uphold the essential brand values and identity while adapting to local market demands, cultural variances, and particular property peculiarities.</w:t>
      </w:r>
    </w:p>
    <w:p w:rsidR="00FA127D" w:rsidRPr="00FA127D" w:rsidRDefault="00FA127D" w:rsidP="00FA127D">
      <w:pPr>
        <w:suppressAutoHyphens/>
        <w:spacing w:after="160" w:line="360" w:lineRule="auto"/>
        <w:jc w:val="both"/>
        <w:rPr>
          <w:rFonts w:ascii="Times New Roman" w:eastAsia="Noto Sans CJK SC" w:hAnsi="Times New Roman" w:cs="Times New Roman"/>
          <w:sz w:val="24"/>
          <w:szCs w:val="24"/>
          <w:lang w:val="en-US" w:eastAsia="ar-SA"/>
        </w:rPr>
      </w:pPr>
      <w:r w:rsidRPr="00FA127D">
        <w:rPr>
          <w:rFonts w:ascii="Times New Roman" w:eastAsia="Noto Sans CJK SC" w:hAnsi="Times New Roman" w:cs="Times New Roman"/>
          <w:b/>
          <w:sz w:val="24"/>
          <w:szCs w:val="24"/>
          <w:lang w:val="en-US" w:eastAsia="ar-SA"/>
        </w:rPr>
        <w:t>For Example-</w:t>
      </w:r>
      <w:r w:rsidRPr="00FA127D">
        <w:rPr>
          <w:rFonts w:ascii="Times New Roman" w:eastAsia="Noto Sans CJK SC" w:hAnsi="Times New Roman" w:cs="Times New Roman"/>
          <w:sz w:val="24"/>
          <w:szCs w:val="24"/>
          <w:lang w:val="en-US" w:eastAsia="ar-SA"/>
        </w:rPr>
        <w:t xml:space="preserve"> The Ritz-Carlton, Courtyard by Marriott, JW Marriott, and Marriott Hotels are just a few of the well-known hotel brands that are managed by Marriott International, a well-known name in the hospitality industry. Although each of these brands follows Marriott's general </w:t>
      </w:r>
      <w:r w:rsidRPr="00FA127D">
        <w:rPr>
          <w:rFonts w:ascii="Times New Roman" w:eastAsia="Noto Sans CJK SC" w:hAnsi="Times New Roman" w:cs="Times New Roman"/>
          <w:sz w:val="24"/>
          <w:szCs w:val="24"/>
          <w:lang w:val="en-US" w:eastAsia="ar-SA"/>
        </w:rPr>
        <w:lastRenderedPageBreak/>
        <w:t xml:space="preserve">brand guidelines, there are differences in terms of design, facilities, and service options depending on the brand's positioning and target market </w:t>
      </w:r>
      <w:r w:rsidRPr="00FA127D">
        <w:rPr>
          <w:rFonts w:ascii="Times New Roman" w:eastAsia="Noto Sans CJK SC" w:hAnsi="Times New Roman" w:cs="Times New Roman"/>
          <w:color w:val="222222"/>
          <w:sz w:val="24"/>
          <w:szCs w:val="24"/>
          <w:shd w:val="clear" w:color="auto" w:fill="FFFFFF"/>
          <w:lang w:val="en-US" w:eastAsia="ar-SA"/>
        </w:rPr>
        <w:t>(Self, Gordon and Jolly, 2019)</w:t>
      </w:r>
      <w:r w:rsidRPr="00FA127D">
        <w:rPr>
          <w:rFonts w:ascii="Times New Roman" w:eastAsia="Noto Sans CJK SC" w:hAnsi="Times New Roman" w:cs="Times New Roman"/>
          <w:sz w:val="24"/>
          <w:szCs w:val="24"/>
          <w:lang w:val="en-US" w:eastAsia="ar-SA"/>
        </w:rPr>
        <w:t>. A similar well-known hospitality company is Hilton Worldwide, which manages a variety of hotel brands, including Hilton Hotels &amp; Resorts, Waldorf Astoria, and Hampton by Hilton. While complying to Hilton's broad brand rules, each brand upholds its own brand standards and positioning. This enables each brand to remain consistent with the overarching Hilton brand while catering to various client categories and offering distinctive experiences.</w:t>
      </w:r>
    </w:p>
    <w:p w:rsidR="00FA127D" w:rsidRPr="00FA127D" w:rsidRDefault="00FA127D" w:rsidP="00FA127D">
      <w:pPr>
        <w:keepNext/>
        <w:keepLines/>
        <w:numPr>
          <w:ilvl w:val="1"/>
          <w:numId w:val="0"/>
        </w:numPr>
        <w:tabs>
          <w:tab w:val="num" w:pos="0"/>
        </w:tabs>
        <w:suppressAutoHyphens/>
        <w:spacing w:before="40" w:after="0" w:line="360" w:lineRule="auto"/>
        <w:ind w:left="576" w:hanging="576"/>
        <w:jc w:val="both"/>
        <w:outlineLvl w:val="1"/>
        <w:rPr>
          <w:rFonts w:ascii="Times New Roman" w:eastAsia="Noto Sans CJK SC" w:hAnsi="Times New Roman" w:cs="Times New Roman"/>
          <w:color w:val="2E74B5"/>
          <w:sz w:val="24"/>
          <w:szCs w:val="24"/>
          <w:lang w:val="en-US" w:eastAsia="ar-SA"/>
        </w:rPr>
      </w:pPr>
      <w:bookmarkStart w:id="7" w:name="__RefHeading__354_827133698"/>
      <w:bookmarkEnd w:id="7"/>
      <w:r w:rsidRPr="00FA127D">
        <w:rPr>
          <w:rFonts w:ascii="Times New Roman" w:eastAsia="Noto Sans CJK SC" w:hAnsi="Times New Roman" w:cs="Times New Roman"/>
          <w:color w:val="2E74B5"/>
          <w:sz w:val="24"/>
          <w:szCs w:val="24"/>
          <w:lang w:val="en-US" w:eastAsia="ar-SA"/>
        </w:rPr>
        <w:t>Reputation Management:</w:t>
      </w:r>
    </w:p>
    <w:p w:rsidR="00FA127D" w:rsidRPr="00FA127D" w:rsidRDefault="00FA127D" w:rsidP="00FA127D">
      <w:pPr>
        <w:suppressAutoHyphens/>
        <w:spacing w:after="160" w:line="360" w:lineRule="auto"/>
        <w:ind w:firstLine="360"/>
        <w:jc w:val="both"/>
        <w:rPr>
          <w:rFonts w:ascii="Times New Roman" w:eastAsia="Noto Sans CJK SC" w:hAnsi="Times New Roman" w:cs="Times New Roman"/>
          <w:b/>
          <w:sz w:val="24"/>
          <w:szCs w:val="24"/>
          <w:lang w:val="en-US" w:eastAsia="ar-SA"/>
        </w:rPr>
      </w:pPr>
      <w:r w:rsidRPr="00FA127D">
        <w:rPr>
          <w:rFonts w:ascii="Times New Roman" w:eastAsia="Noto Sans CJK SC" w:hAnsi="Times New Roman" w:cs="Times New Roman"/>
          <w:sz w:val="24"/>
          <w:szCs w:val="24"/>
          <w:lang w:val="en-US" w:eastAsia="ar-SA"/>
        </w:rPr>
        <w:t>Hotels can use a number of tactics and procedures to manage their reputation efficiently, including:</w:t>
      </w:r>
    </w:p>
    <w:p w:rsidR="00FA127D" w:rsidRPr="00FA127D" w:rsidRDefault="00FA127D" w:rsidP="00FA127D">
      <w:pPr>
        <w:numPr>
          <w:ilvl w:val="0"/>
          <w:numId w:val="2"/>
        </w:numPr>
        <w:suppressAutoHyphens/>
        <w:spacing w:after="160" w:line="360" w:lineRule="auto"/>
        <w:jc w:val="both"/>
        <w:rPr>
          <w:rFonts w:ascii="Times New Roman" w:eastAsia="Noto Sans CJK SC" w:hAnsi="Times New Roman" w:cs="Times New Roman"/>
          <w:b/>
          <w:sz w:val="24"/>
          <w:szCs w:val="24"/>
          <w:lang w:val="en-US" w:eastAsia="ar-SA"/>
        </w:rPr>
      </w:pPr>
      <w:r w:rsidRPr="00FA127D">
        <w:rPr>
          <w:rFonts w:ascii="Times New Roman" w:eastAsia="Noto Sans CJK SC" w:hAnsi="Times New Roman" w:cs="Times New Roman"/>
          <w:b/>
          <w:sz w:val="24"/>
          <w:szCs w:val="24"/>
          <w:lang w:val="en-US" w:eastAsia="ar-SA"/>
        </w:rPr>
        <w:t>Active Online Presence:</w:t>
      </w:r>
      <w:r w:rsidRPr="00FA127D">
        <w:rPr>
          <w:rFonts w:ascii="Times New Roman" w:eastAsia="Noto Sans CJK SC" w:hAnsi="Times New Roman" w:cs="Times New Roman"/>
          <w:sz w:val="24"/>
          <w:szCs w:val="24"/>
          <w:lang w:val="en-US" w:eastAsia="ar-SA"/>
        </w:rPr>
        <w:t xml:space="preserve"> For reputation management, building a strong online presence is essential. Hotels should actively maintain their websites, participate in social media platforms, and reply to questions and comments from guests as soon as possible. Hotels may develop their brand image and respond to any unfavorable reviews promptly by actively maintaining their web presence.</w:t>
      </w:r>
    </w:p>
    <w:p w:rsidR="00FA127D" w:rsidRPr="00FA127D" w:rsidRDefault="00FA127D" w:rsidP="00FA127D">
      <w:pPr>
        <w:numPr>
          <w:ilvl w:val="0"/>
          <w:numId w:val="2"/>
        </w:numPr>
        <w:suppressAutoHyphens/>
        <w:spacing w:after="160" w:line="360" w:lineRule="auto"/>
        <w:jc w:val="both"/>
        <w:rPr>
          <w:rFonts w:ascii="Times New Roman" w:eastAsia="Noto Sans CJK SC" w:hAnsi="Times New Roman" w:cs="Times New Roman"/>
          <w:b/>
          <w:sz w:val="24"/>
          <w:szCs w:val="24"/>
          <w:lang w:val="en-US" w:eastAsia="ar-SA"/>
        </w:rPr>
      </w:pPr>
      <w:r w:rsidRPr="00FA127D">
        <w:rPr>
          <w:rFonts w:ascii="Times New Roman" w:eastAsia="Noto Sans CJK SC" w:hAnsi="Times New Roman" w:cs="Times New Roman"/>
          <w:b/>
          <w:sz w:val="24"/>
          <w:szCs w:val="24"/>
          <w:lang w:val="en-US" w:eastAsia="ar-SA"/>
        </w:rPr>
        <w:t>Reviews:</w:t>
      </w:r>
      <w:r w:rsidRPr="00FA127D">
        <w:rPr>
          <w:rFonts w:ascii="Times New Roman" w:eastAsia="Noto Sans CJK SC" w:hAnsi="Times New Roman" w:cs="Times New Roman"/>
          <w:sz w:val="24"/>
          <w:szCs w:val="24"/>
          <w:lang w:val="en-US" w:eastAsia="ar-SA"/>
        </w:rPr>
        <w:t xml:space="preserve"> Hotels should routinely keep an eye out for and reply to reviews left by visitors on sites like Trip</w:t>
      </w:r>
      <w:r w:rsidR="00DE3320">
        <w:rPr>
          <w:rFonts w:ascii="Times New Roman" w:eastAsia="Noto Sans CJK SC" w:hAnsi="Times New Roman" w:cs="Times New Roman"/>
          <w:sz w:val="24"/>
          <w:szCs w:val="24"/>
          <w:lang w:val="en-US" w:eastAsia="ar-SA"/>
        </w:rPr>
        <w:t xml:space="preserve"> </w:t>
      </w:r>
      <w:r w:rsidRPr="00FA127D">
        <w:rPr>
          <w:rFonts w:ascii="Times New Roman" w:eastAsia="Noto Sans CJK SC" w:hAnsi="Times New Roman" w:cs="Times New Roman"/>
          <w:sz w:val="24"/>
          <w:szCs w:val="24"/>
          <w:lang w:val="en-US" w:eastAsia="ar-SA"/>
        </w:rPr>
        <w:t>Advisor, Google, and online travel agencies. By swiftly and professionally responding to both good and negative evaluations, a hotel may demonstrate its dedication to guest pleasure and convey to prospective customers that their input is valued.</w:t>
      </w:r>
    </w:p>
    <w:p w:rsidR="00FA127D" w:rsidRPr="00FA127D" w:rsidRDefault="00FA127D" w:rsidP="00FA127D">
      <w:pPr>
        <w:numPr>
          <w:ilvl w:val="0"/>
          <w:numId w:val="2"/>
        </w:numPr>
        <w:suppressAutoHyphens/>
        <w:spacing w:after="160" w:line="360" w:lineRule="auto"/>
        <w:jc w:val="both"/>
        <w:rPr>
          <w:rFonts w:ascii="Times New Roman" w:eastAsia="Noto Sans CJK SC" w:hAnsi="Times New Roman" w:cs="Times New Roman"/>
          <w:b/>
          <w:sz w:val="24"/>
          <w:szCs w:val="24"/>
          <w:lang w:val="en-US" w:eastAsia="ar-SA"/>
        </w:rPr>
      </w:pPr>
      <w:r w:rsidRPr="00FA127D">
        <w:rPr>
          <w:rFonts w:ascii="Times New Roman" w:eastAsia="Noto Sans CJK SC" w:hAnsi="Times New Roman" w:cs="Times New Roman"/>
          <w:b/>
          <w:sz w:val="24"/>
          <w:szCs w:val="24"/>
          <w:lang w:val="en-US" w:eastAsia="ar-SA"/>
        </w:rPr>
        <w:t>Service Excellence and Consistency:</w:t>
      </w:r>
      <w:r w:rsidRPr="00FA127D">
        <w:rPr>
          <w:rFonts w:ascii="Times New Roman" w:eastAsia="Noto Sans CJK SC" w:hAnsi="Times New Roman" w:cs="Times New Roman"/>
          <w:sz w:val="24"/>
          <w:szCs w:val="24"/>
          <w:lang w:val="en-US" w:eastAsia="ar-SA"/>
        </w:rPr>
        <w:t xml:space="preserve"> For a favorable reputation, it's crucial to constantly deliver exceptional service and uphold high standards. In order to establish a customer-centric service culture and to constantly uphold their brand promise, hotels should engage in employee training</w:t>
      </w:r>
      <w:r w:rsidRPr="00FA127D">
        <w:rPr>
          <w:rFonts w:ascii="Times New Roman" w:eastAsia="Noto Sans CJK SC" w:hAnsi="Times New Roman" w:cs="Times New Roman"/>
          <w:color w:val="222222"/>
          <w:sz w:val="24"/>
          <w:szCs w:val="24"/>
          <w:shd w:val="clear" w:color="auto" w:fill="FFFFFF"/>
          <w:lang w:val="en-US" w:eastAsia="ar-SA"/>
        </w:rPr>
        <w:t>(</w:t>
      </w:r>
      <w:proofErr w:type="spellStart"/>
      <w:r w:rsidRPr="00FA127D">
        <w:rPr>
          <w:rFonts w:ascii="Times New Roman" w:eastAsia="Noto Sans CJK SC" w:hAnsi="Times New Roman" w:cs="Times New Roman"/>
          <w:color w:val="222222"/>
          <w:sz w:val="24"/>
          <w:szCs w:val="24"/>
          <w:shd w:val="clear" w:color="auto" w:fill="FFFFFF"/>
          <w:lang w:val="en-US" w:eastAsia="ar-SA"/>
        </w:rPr>
        <w:t>Sciukauske</w:t>
      </w:r>
      <w:proofErr w:type="spellEnd"/>
      <w:r w:rsidRPr="00FA127D">
        <w:rPr>
          <w:rFonts w:ascii="Times New Roman" w:eastAsia="Noto Sans CJK SC" w:hAnsi="Times New Roman" w:cs="Times New Roman"/>
          <w:color w:val="222222"/>
          <w:sz w:val="24"/>
          <w:szCs w:val="24"/>
          <w:shd w:val="clear" w:color="auto" w:fill="FFFFFF"/>
          <w:lang w:val="en-US" w:eastAsia="ar-SA"/>
        </w:rPr>
        <w:t>, 2020)</w:t>
      </w:r>
      <w:r w:rsidRPr="00FA127D">
        <w:rPr>
          <w:rFonts w:ascii="Times New Roman" w:eastAsia="Noto Sans CJK SC" w:hAnsi="Times New Roman" w:cs="Times New Roman"/>
          <w:sz w:val="24"/>
          <w:szCs w:val="24"/>
          <w:lang w:val="en-US" w:eastAsia="ar-SA"/>
        </w:rPr>
        <w:t>.</w:t>
      </w:r>
    </w:p>
    <w:p w:rsidR="00FA127D" w:rsidRPr="00FA127D" w:rsidRDefault="00FA127D" w:rsidP="00FA127D">
      <w:pPr>
        <w:numPr>
          <w:ilvl w:val="0"/>
          <w:numId w:val="2"/>
        </w:numPr>
        <w:suppressAutoHyphens/>
        <w:spacing w:after="160" w:line="360" w:lineRule="auto"/>
        <w:jc w:val="both"/>
        <w:rPr>
          <w:rFonts w:ascii="Times New Roman" w:eastAsia="Noto Sans CJK SC" w:hAnsi="Times New Roman" w:cs="Times New Roman"/>
          <w:b/>
          <w:sz w:val="24"/>
          <w:szCs w:val="24"/>
          <w:lang w:val="en-US" w:eastAsia="ar-SA"/>
        </w:rPr>
      </w:pPr>
      <w:r w:rsidRPr="00FA127D">
        <w:rPr>
          <w:rFonts w:ascii="Times New Roman" w:eastAsia="Noto Sans CJK SC" w:hAnsi="Times New Roman" w:cs="Times New Roman"/>
          <w:b/>
          <w:sz w:val="24"/>
          <w:szCs w:val="24"/>
          <w:lang w:val="en-US" w:eastAsia="ar-SA"/>
        </w:rPr>
        <w:t>Guest Satisfaction Surveys</w:t>
      </w:r>
      <w:r w:rsidRPr="00FA127D">
        <w:rPr>
          <w:rFonts w:ascii="Times New Roman" w:eastAsia="Noto Sans CJK SC" w:hAnsi="Times New Roman" w:cs="Times New Roman"/>
          <w:sz w:val="24"/>
          <w:szCs w:val="24"/>
          <w:lang w:val="en-US" w:eastAsia="ar-SA"/>
        </w:rPr>
        <w:t>: Implementing guest satisfaction surveys enables hotels to gather insightful input from visitors, allowing them to spot potential development areas and proactively solve any issues. Hotels can use surveys to better understand customer feedback and take the appropriate action to improve the guest experience.</w:t>
      </w:r>
    </w:p>
    <w:p w:rsidR="00FA127D" w:rsidRPr="00FA127D" w:rsidRDefault="00FA127D" w:rsidP="00FA127D">
      <w:pPr>
        <w:numPr>
          <w:ilvl w:val="0"/>
          <w:numId w:val="2"/>
        </w:numPr>
        <w:suppressAutoHyphens/>
        <w:spacing w:after="160" w:line="360" w:lineRule="auto"/>
        <w:jc w:val="both"/>
        <w:rPr>
          <w:rFonts w:ascii="Times New Roman" w:eastAsia="Noto Sans CJK SC" w:hAnsi="Times New Roman" w:cs="Times New Roman"/>
          <w:sz w:val="24"/>
          <w:szCs w:val="24"/>
          <w:lang w:val="en-US" w:eastAsia="ar-SA"/>
        </w:rPr>
      </w:pPr>
      <w:r w:rsidRPr="00FA127D">
        <w:rPr>
          <w:rFonts w:ascii="Times New Roman" w:eastAsia="Noto Sans CJK SC" w:hAnsi="Times New Roman" w:cs="Times New Roman"/>
          <w:b/>
          <w:sz w:val="24"/>
          <w:szCs w:val="24"/>
          <w:lang w:val="en-US" w:eastAsia="ar-SA"/>
        </w:rPr>
        <w:lastRenderedPageBreak/>
        <w:t>Online Reputation Management solutions:</w:t>
      </w:r>
      <w:r w:rsidRPr="00FA127D">
        <w:rPr>
          <w:rFonts w:ascii="Times New Roman" w:eastAsia="Noto Sans CJK SC" w:hAnsi="Times New Roman" w:cs="Times New Roman"/>
          <w:sz w:val="24"/>
          <w:szCs w:val="24"/>
          <w:lang w:val="en-US" w:eastAsia="ar-SA"/>
        </w:rPr>
        <w:t xml:space="preserve"> To make the process of tracking and responding to customer reviews more efficient, hotels can use software and reputation management solutions </w:t>
      </w:r>
      <w:r w:rsidRPr="00FA127D">
        <w:rPr>
          <w:rFonts w:ascii="Times New Roman" w:eastAsia="Noto Sans CJK SC" w:hAnsi="Times New Roman" w:cs="Times New Roman"/>
          <w:color w:val="222222"/>
          <w:sz w:val="24"/>
          <w:szCs w:val="24"/>
          <w:shd w:val="clear" w:color="auto" w:fill="FFFFFF"/>
          <w:lang w:val="en-US" w:eastAsia="ar-SA"/>
        </w:rPr>
        <w:t>(Johnson and Park, 2020)</w:t>
      </w:r>
      <w:r w:rsidRPr="00FA127D">
        <w:rPr>
          <w:rFonts w:ascii="Times New Roman" w:eastAsia="Noto Sans CJK SC" w:hAnsi="Times New Roman" w:cs="Times New Roman"/>
          <w:sz w:val="24"/>
          <w:szCs w:val="24"/>
          <w:lang w:val="en-US" w:eastAsia="ar-SA"/>
        </w:rPr>
        <w:t>. To help hotels manage their internet reputation, these technologies frequently offer sentiment analysis, review tracking, and automated response options.</w:t>
      </w:r>
    </w:p>
    <w:p w:rsidR="00FA127D" w:rsidRPr="00FA127D" w:rsidRDefault="00FA127D" w:rsidP="00FA127D">
      <w:pPr>
        <w:suppressAutoHyphens/>
        <w:spacing w:after="160" w:line="360" w:lineRule="auto"/>
        <w:jc w:val="both"/>
        <w:rPr>
          <w:rFonts w:ascii="Times New Roman" w:eastAsia="Noto Sans CJK SC" w:hAnsi="Times New Roman" w:cs="Times New Roman"/>
          <w:sz w:val="24"/>
          <w:szCs w:val="24"/>
          <w:lang w:val="en-US" w:eastAsia="ar-SA"/>
        </w:rPr>
      </w:pPr>
      <w:r w:rsidRPr="00FA127D">
        <w:rPr>
          <w:rFonts w:ascii="Times New Roman" w:eastAsia="Noto Sans CJK SC" w:hAnsi="Times New Roman" w:cs="Times New Roman"/>
          <w:sz w:val="24"/>
          <w:szCs w:val="24"/>
          <w:lang w:val="en-US" w:eastAsia="ar-SA"/>
        </w:rPr>
        <w:t xml:space="preserve">The influence and impact that reviews have on the decision-making process of potential customers underscores the need of proper guest review management. When choosing a hotel, many travelers mainly rely on online reviews and ratings. Positive evaluations can increase the hotel's reputation, foster trust, and bring in more guests </w:t>
      </w:r>
      <w:r w:rsidRPr="00FA127D">
        <w:rPr>
          <w:rFonts w:ascii="Times New Roman" w:eastAsia="Noto Sans CJK SC" w:hAnsi="Times New Roman" w:cs="Times New Roman"/>
          <w:color w:val="222222"/>
          <w:sz w:val="24"/>
          <w:szCs w:val="24"/>
          <w:shd w:val="clear" w:color="auto" w:fill="FFFFFF"/>
          <w:lang w:val="en-US" w:eastAsia="ar-SA"/>
        </w:rPr>
        <w:t>(</w:t>
      </w:r>
      <w:proofErr w:type="spellStart"/>
      <w:r w:rsidRPr="00FA127D">
        <w:rPr>
          <w:rFonts w:ascii="Times New Roman" w:eastAsia="Noto Sans CJK SC" w:hAnsi="Times New Roman" w:cs="Times New Roman"/>
          <w:color w:val="222222"/>
          <w:sz w:val="24"/>
          <w:szCs w:val="24"/>
          <w:shd w:val="clear" w:color="auto" w:fill="FFFFFF"/>
          <w:lang w:val="en-US" w:eastAsia="ar-SA"/>
        </w:rPr>
        <w:t>Sarkar</w:t>
      </w:r>
      <w:proofErr w:type="spellEnd"/>
      <w:r w:rsidRPr="00FA127D">
        <w:rPr>
          <w:rFonts w:ascii="Times New Roman" w:eastAsia="Noto Sans CJK SC" w:hAnsi="Times New Roman" w:cs="Times New Roman"/>
          <w:color w:val="222222"/>
          <w:sz w:val="24"/>
          <w:szCs w:val="24"/>
          <w:shd w:val="clear" w:color="auto" w:fill="FFFFFF"/>
          <w:lang w:val="en-US" w:eastAsia="ar-SA"/>
        </w:rPr>
        <w:t xml:space="preserve">, </w:t>
      </w:r>
      <w:proofErr w:type="spellStart"/>
      <w:r w:rsidRPr="00FA127D">
        <w:rPr>
          <w:rFonts w:ascii="Times New Roman" w:eastAsia="Noto Sans CJK SC" w:hAnsi="Times New Roman" w:cs="Times New Roman"/>
          <w:color w:val="222222"/>
          <w:sz w:val="24"/>
          <w:szCs w:val="24"/>
          <w:shd w:val="clear" w:color="auto" w:fill="FFFFFF"/>
          <w:lang w:val="en-US" w:eastAsia="ar-SA"/>
        </w:rPr>
        <w:t>Sarkar</w:t>
      </w:r>
      <w:proofErr w:type="spellEnd"/>
      <w:r w:rsidRPr="00FA127D">
        <w:rPr>
          <w:rFonts w:ascii="Times New Roman" w:eastAsia="Noto Sans CJK SC" w:hAnsi="Times New Roman" w:cs="Times New Roman"/>
          <w:color w:val="222222"/>
          <w:sz w:val="24"/>
          <w:szCs w:val="24"/>
          <w:shd w:val="clear" w:color="auto" w:fill="FFFFFF"/>
          <w:lang w:val="en-US" w:eastAsia="ar-SA"/>
        </w:rPr>
        <w:t xml:space="preserve"> and </w:t>
      </w:r>
      <w:proofErr w:type="spellStart"/>
      <w:r w:rsidRPr="00FA127D">
        <w:rPr>
          <w:rFonts w:ascii="Times New Roman" w:eastAsia="Noto Sans CJK SC" w:hAnsi="Times New Roman" w:cs="Times New Roman"/>
          <w:color w:val="222222"/>
          <w:sz w:val="24"/>
          <w:szCs w:val="24"/>
          <w:shd w:val="clear" w:color="auto" w:fill="FFFFFF"/>
          <w:lang w:val="en-US" w:eastAsia="ar-SA"/>
        </w:rPr>
        <w:t>Sreejesh</w:t>
      </w:r>
      <w:proofErr w:type="spellEnd"/>
      <w:r w:rsidRPr="00FA127D">
        <w:rPr>
          <w:rFonts w:ascii="Times New Roman" w:eastAsia="Noto Sans CJK SC" w:hAnsi="Times New Roman" w:cs="Times New Roman"/>
          <w:color w:val="222222"/>
          <w:sz w:val="24"/>
          <w:szCs w:val="24"/>
          <w:shd w:val="clear" w:color="auto" w:fill="FFFFFF"/>
          <w:lang w:val="en-US" w:eastAsia="ar-SA"/>
        </w:rPr>
        <w:t>, 2021)</w:t>
      </w:r>
      <w:r w:rsidRPr="00FA127D">
        <w:rPr>
          <w:rFonts w:ascii="Times New Roman" w:eastAsia="Noto Sans CJK SC" w:hAnsi="Times New Roman" w:cs="Times New Roman"/>
          <w:sz w:val="24"/>
          <w:szCs w:val="24"/>
          <w:lang w:val="en-US" w:eastAsia="ar-SA"/>
        </w:rPr>
        <w:t>. On the other hand, unfavorable evaluations can seriously harm a hotel's reputation and revenue. Negative reviews may discourage potential visitors from making reservations, costing businesses money. They may diminish patron trust and loyalty and harm the hotel's brand image. Negative reviews also have a wider audience because they may be shared across platforms and even become viral, which increases their impact.</w:t>
      </w:r>
    </w:p>
    <w:p w:rsidR="00FA127D" w:rsidRPr="00FA127D" w:rsidRDefault="00FA127D" w:rsidP="00FA127D">
      <w:pPr>
        <w:suppressAutoHyphens/>
        <w:spacing w:after="160" w:line="360" w:lineRule="auto"/>
        <w:jc w:val="both"/>
        <w:rPr>
          <w:rFonts w:ascii="Times New Roman" w:eastAsia="Noto Sans CJK SC" w:hAnsi="Times New Roman" w:cs="Times New Roman"/>
          <w:sz w:val="24"/>
          <w:szCs w:val="24"/>
          <w:lang w:val="en-US" w:eastAsia="ar-SA"/>
        </w:rPr>
      </w:pPr>
      <w:r w:rsidRPr="00FA127D">
        <w:rPr>
          <w:rFonts w:ascii="Times New Roman" w:eastAsia="Noto Sans CJK SC" w:hAnsi="Times New Roman" w:cs="Times New Roman"/>
          <w:sz w:val="24"/>
          <w:szCs w:val="24"/>
          <w:lang w:val="en-US" w:eastAsia="ar-SA"/>
        </w:rPr>
        <w:t xml:space="preserve">For instance, in 2017 when a video of a passenger being forcibly removed off a flight went viral, United Airlines experienced a serious reputational issue. The episode brought about a great deal of bad press, sparked widespread outrage on social media, and significantly lowered the value of United Airlines' stock. This episode demonstrates the serious harm that unfavorable customer feedback and experiences can do to a business's reputation </w:t>
      </w:r>
      <w:r w:rsidRPr="00FA127D">
        <w:rPr>
          <w:rFonts w:ascii="Times New Roman" w:eastAsia="Noto Sans CJK SC" w:hAnsi="Times New Roman" w:cs="Times New Roman"/>
          <w:color w:val="222222"/>
          <w:sz w:val="24"/>
          <w:szCs w:val="24"/>
          <w:shd w:val="clear" w:color="auto" w:fill="FFFFFF"/>
          <w:lang w:val="en-US" w:eastAsia="ar-SA"/>
        </w:rPr>
        <w:t xml:space="preserve">(Murphy, </w:t>
      </w:r>
      <w:proofErr w:type="spellStart"/>
      <w:r w:rsidRPr="00FA127D">
        <w:rPr>
          <w:rFonts w:ascii="Times New Roman" w:eastAsia="Noto Sans CJK SC" w:hAnsi="Times New Roman" w:cs="Times New Roman"/>
          <w:color w:val="222222"/>
          <w:sz w:val="24"/>
          <w:szCs w:val="24"/>
          <w:shd w:val="clear" w:color="auto" w:fill="FFFFFF"/>
          <w:lang w:val="en-US" w:eastAsia="ar-SA"/>
        </w:rPr>
        <w:t>Gretzel</w:t>
      </w:r>
      <w:proofErr w:type="spellEnd"/>
      <w:r w:rsidRPr="00FA127D">
        <w:rPr>
          <w:rFonts w:ascii="Times New Roman" w:eastAsia="Noto Sans CJK SC" w:hAnsi="Times New Roman" w:cs="Times New Roman"/>
          <w:color w:val="222222"/>
          <w:sz w:val="24"/>
          <w:szCs w:val="24"/>
          <w:shd w:val="clear" w:color="auto" w:fill="FFFFFF"/>
          <w:lang w:val="en-US" w:eastAsia="ar-SA"/>
        </w:rPr>
        <w:t xml:space="preserve"> and </w:t>
      </w:r>
      <w:proofErr w:type="spellStart"/>
      <w:r w:rsidRPr="00FA127D">
        <w:rPr>
          <w:rFonts w:ascii="Times New Roman" w:eastAsia="Noto Sans CJK SC" w:hAnsi="Times New Roman" w:cs="Times New Roman"/>
          <w:color w:val="222222"/>
          <w:sz w:val="24"/>
          <w:szCs w:val="24"/>
          <w:shd w:val="clear" w:color="auto" w:fill="FFFFFF"/>
          <w:lang w:val="en-US" w:eastAsia="ar-SA"/>
        </w:rPr>
        <w:t>Pesonen</w:t>
      </w:r>
      <w:proofErr w:type="spellEnd"/>
      <w:r w:rsidRPr="00FA127D">
        <w:rPr>
          <w:rFonts w:ascii="Times New Roman" w:eastAsia="Noto Sans CJK SC" w:hAnsi="Times New Roman" w:cs="Times New Roman"/>
          <w:color w:val="222222"/>
          <w:sz w:val="24"/>
          <w:szCs w:val="24"/>
          <w:shd w:val="clear" w:color="auto" w:fill="FFFFFF"/>
          <w:lang w:val="en-US" w:eastAsia="ar-SA"/>
        </w:rPr>
        <w:t>, 2019)</w:t>
      </w:r>
      <w:r w:rsidRPr="00FA127D">
        <w:rPr>
          <w:rFonts w:ascii="Times New Roman" w:eastAsia="Noto Sans CJK SC" w:hAnsi="Times New Roman" w:cs="Times New Roman"/>
          <w:sz w:val="24"/>
          <w:szCs w:val="24"/>
          <w:lang w:val="en-US" w:eastAsia="ar-SA"/>
        </w:rPr>
        <w:t>.</w:t>
      </w:r>
    </w:p>
    <w:p w:rsidR="00FA127D" w:rsidRPr="00FA127D" w:rsidRDefault="00FA127D" w:rsidP="00FA127D">
      <w:pPr>
        <w:suppressAutoHyphens/>
        <w:spacing w:after="160" w:line="360" w:lineRule="auto"/>
        <w:jc w:val="both"/>
        <w:rPr>
          <w:rFonts w:ascii="Times New Roman" w:eastAsia="Noto Sans CJK SC" w:hAnsi="Times New Roman" w:cs="Times New Roman"/>
          <w:sz w:val="24"/>
          <w:szCs w:val="24"/>
          <w:lang w:val="en-US" w:eastAsia="ar-SA"/>
        </w:rPr>
      </w:pPr>
      <w:r w:rsidRPr="00FA127D">
        <w:rPr>
          <w:rFonts w:ascii="Times New Roman" w:eastAsia="Noto Sans CJK SC" w:hAnsi="Times New Roman" w:cs="Times New Roman"/>
          <w:sz w:val="24"/>
          <w:szCs w:val="24"/>
          <w:lang w:val="en-US" w:eastAsia="ar-SA"/>
        </w:rPr>
        <w:t>Negative evaluations have a direct impact on a hotel's occupancy rate, income, and overall performance in the hospitality industry. Therefore, it is vital for hotels to handle bad reviews professionally and quickly. Hotels can show their dedication to ensuring guest pleasure, lessen the impact of unfavorable reviews, and possibly convert disgruntled visitors into ardent supporters by openly acknowledging and properly resolving any issues that arise from visitors.</w:t>
      </w:r>
    </w:p>
    <w:p w:rsidR="00FA127D" w:rsidRPr="00FA127D" w:rsidRDefault="00FA127D" w:rsidP="00FA127D">
      <w:pPr>
        <w:keepNext/>
        <w:keepLines/>
        <w:numPr>
          <w:ilvl w:val="1"/>
          <w:numId w:val="0"/>
        </w:numPr>
        <w:tabs>
          <w:tab w:val="num" w:pos="0"/>
        </w:tabs>
        <w:suppressAutoHyphens/>
        <w:spacing w:before="40" w:after="0" w:line="360" w:lineRule="auto"/>
        <w:ind w:left="576" w:hanging="576"/>
        <w:jc w:val="both"/>
        <w:outlineLvl w:val="1"/>
        <w:rPr>
          <w:rFonts w:ascii="Times New Roman" w:eastAsia="Noto Sans CJK SC" w:hAnsi="Times New Roman" w:cs="Times New Roman"/>
          <w:color w:val="2E74B5"/>
          <w:sz w:val="24"/>
          <w:szCs w:val="24"/>
          <w:lang w:val="en-US" w:eastAsia="ar-SA"/>
        </w:rPr>
      </w:pPr>
      <w:bookmarkStart w:id="8" w:name="__RefHeading__356_827133698"/>
      <w:bookmarkEnd w:id="8"/>
      <w:r w:rsidRPr="00FA127D">
        <w:rPr>
          <w:rFonts w:ascii="Times New Roman" w:eastAsia="Noto Sans CJK SC" w:hAnsi="Times New Roman" w:cs="Times New Roman"/>
          <w:color w:val="2E74B5"/>
          <w:sz w:val="24"/>
          <w:szCs w:val="24"/>
          <w:lang w:val="en-US" w:eastAsia="ar-SA"/>
        </w:rPr>
        <w:t>Service culture:</w:t>
      </w:r>
    </w:p>
    <w:p w:rsidR="00FA127D" w:rsidRPr="00FA127D" w:rsidRDefault="00FA127D" w:rsidP="00FA127D">
      <w:pPr>
        <w:suppressAutoHyphens/>
        <w:spacing w:after="160" w:line="360" w:lineRule="auto"/>
        <w:ind w:firstLine="720"/>
        <w:jc w:val="both"/>
        <w:rPr>
          <w:rFonts w:ascii="Times New Roman" w:eastAsia="Noto Sans CJK SC" w:hAnsi="Times New Roman" w:cs="Times New Roman"/>
          <w:sz w:val="24"/>
          <w:szCs w:val="24"/>
          <w:lang w:val="en-US" w:eastAsia="ar-SA"/>
        </w:rPr>
      </w:pPr>
      <w:r w:rsidRPr="00FA127D">
        <w:rPr>
          <w:rFonts w:ascii="Times New Roman" w:eastAsia="Noto Sans CJK SC" w:hAnsi="Times New Roman" w:cs="Times New Roman"/>
          <w:sz w:val="24"/>
          <w:szCs w:val="24"/>
          <w:lang w:val="en-US" w:eastAsia="ar-SA"/>
        </w:rPr>
        <w:t xml:space="preserve">Service culture is the collective set of beliefs, attitudes, and practices that characterize an organization's commitment to providing excellent customer service. It includes the values, customs, and procedures that direct how staff members engage with clients and mould the overall customer experience. Customer happiness, proficiency in service delivery, and an </w:t>
      </w:r>
      <w:r w:rsidRPr="00FA127D">
        <w:rPr>
          <w:rFonts w:ascii="Times New Roman" w:eastAsia="Noto Sans CJK SC" w:hAnsi="Times New Roman" w:cs="Times New Roman"/>
          <w:sz w:val="24"/>
          <w:szCs w:val="24"/>
          <w:lang w:val="en-US" w:eastAsia="ar-SA"/>
        </w:rPr>
        <w:lastRenderedPageBreak/>
        <w:t xml:space="preserve">emphasis on giving visitors unique experiences are all key components of a good service culture. Contrarily, corporate culture describes the overarching attitudes, convictions, and practices that permeate an entire organization. It covers elements like management style, methods of communication, methods of making decisions, and employee involvement. Although it is a part of corporate culture, service culture is more focused on the elements of culture that have to do with providing services and interacting with customers </w:t>
      </w:r>
      <w:r w:rsidRPr="00FA127D">
        <w:rPr>
          <w:rFonts w:ascii="Times New Roman" w:eastAsia="Noto Sans CJK SC" w:hAnsi="Times New Roman" w:cs="Times New Roman"/>
          <w:color w:val="222222"/>
          <w:sz w:val="24"/>
          <w:szCs w:val="24"/>
          <w:shd w:val="clear" w:color="auto" w:fill="FFFFFF"/>
          <w:lang w:val="en-US" w:eastAsia="ar-SA"/>
        </w:rPr>
        <w:t>(</w:t>
      </w:r>
      <w:proofErr w:type="spellStart"/>
      <w:r w:rsidRPr="00FA127D">
        <w:rPr>
          <w:rFonts w:ascii="Times New Roman" w:eastAsia="Noto Sans CJK SC" w:hAnsi="Times New Roman" w:cs="Times New Roman"/>
          <w:color w:val="222222"/>
          <w:sz w:val="24"/>
          <w:szCs w:val="24"/>
          <w:shd w:val="clear" w:color="auto" w:fill="FFFFFF"/>
          <w:lang w:val="en-US" w:eastAsia="ar-SA"/>
        </w:rPr>
        <w:t>Senbeto</w:t>
      </w:r>
      <w:proofErr w:type="spellEnd"/>
      <w:r w:rsidRPr="00FA127D">
        <w:rPr>
          <w:rFonts w:ascii="Times New Roman" w:eastAsia="Noto Sans CJK SC" w:hAnsi="Times New Roman" w:cs="Times New Roman"/>
          <w:color w:val="222222"/>
          <w:sz w:val="24"/>
          <w:szCs w:val="24"/>
          <w:shd w:val="clear" w:color="auto" w:fill="FFFFFF"/>
          <w:lang w:val="en-US" w:eastAsia="ar-SA"/>
        </w:rPr>
        <w:t xml:space="preserve"> and Hon, 2020)</w:t>
      </w:r>
      <w:r w:rsidRPr="00FA127D">
        <w:rPr>
          <w:rFonts w:ascii="Times New Roman" w:eastAsia="Noto Sans CJK SC" w:hAnsi="Times New Roman" w:cs="Times New Roman"/>
          <w:sz w:val="24"/>
          <w:szCs w:val="24"/>
          <w:lang w:val="en-US" w:eastAsia="ar-SA"/>
        </w:rPr>
        <w:t>.</w:t>
      </w:r>
    </w:p>
    <w:p w:rsidR="00FA127D" w:rsidRPr="00FA127D" w:rsidRDefault="00FA127D" w:rsidP="00FA127D">
      <w:pPr>
        <w:suppressAutoHyphens/>
        <w:spacing w:after="160" w:line="360" w:lineRule="auto"/>
        <w:jc w:val="both"/>
        <w:rPr>
          <w:rFonts w:ascii="Times New Roman" w:eastAsia="Noto Sans CJK SC" w:hAnsi="Times New Roman" w:cs="Times New Roman"/>
          <w:b/>
          <w:sz w:val="24"/>
          <w:szCs w:val="24"/>
          <w:lang w:val="en-US" w:eastAsia="ar-SA"/>
        </w:rPr>
      </w:pPr>
      <w:r w:rsidRPr="00FA127D">
        <w:rPr>
          <w:rFonts w:ascii="Times New Roman" w:eastAsia="Noto Sans CJK SC" w:hAnsi="Times New Roman" w:cs="Times New Roman"/>
          <w:sz w:val="24"/>
          <w:szCs w:val="24"/>
          <w:lang w:val="en-US" w:eastAsia="ar-SA"/>
        </w:rPr>
        <w:t>The close relationship between service culture and customer pleasure, loyalty, and overall corporate performance makes it essential in the hotel industry. Several factors make service culture crucial in the hotel sector, including the following:</w:t>
      </w:r>
    </w:p>
    <w:p w:rsidR="00FA127D" w:rsidRPr="00FA127D" w:rsidRDefault="00FA127D" w:rsidP="00FA127D">
      <w:pPr>
        <w:numPr>
          <w:ilvl w:val="0"/>
          <w:numId w:val="3"/>
        </w:numPr>
        <w:suppressAutoHyphens/>
        <w:spacing w:after="160" w:line="360" w:lineRule="auto"/>
        <w:jc w:val="both"/>
        <w:rPr>
          <w:rFonts w:ascii="Times New Roman" w:eastAsia="Noto Sans CJK SC" w:hAnsi="Times New Roman" w:cs="Times New Roman"/>
          <w:b/>
          <w:sz w:val="24"/>
          <w:szCs w:val="24"/>
          <w:lang w:val="en-US" w:eastAsia="ar-SA"/>
        </w:rPr>
      </w:pPr>
      <w:r w:rsidRPr="00FA127D">
        <w:rPr>
          <w:rFonts w:ascii="Times New Roman" w:eastAsia="Noto Sans CJK SC" w:hAnsi="Times New Roman" w:cs="Times New Roman"/>
          <w:b/>
          <w:sz w:val="24"/>
          <w:szCs w:val="24"/>
          <w:lang w:val="en-US" w:eastAsia="ar-SA"/>
        </w:rPr>
        <w:t>Differentiation and Competitive Advantage:</w:t>
      </w:r>
      <w:r w:rsidRPr="00FA127D">
        <w:rPr>
          <w:rFonts w:ascii="Times New Roman" w:eastAsia="Noto Sans CJK SC" w:hAnsi="Times New Roman" w:cs="Times New Roman"/>
          <w:sz w:val="24"/>
          <w:szCs w:val="24"/>
          <w:lang w:val="en-US" w:eastAsia="ar-SA"/>
        </w:rPr>
        <w:t xml:space="preserve"> In a market with fierce competition, hotels must set themselves apart from their rivals. A hotel that has a great service culture stands out by giving guests an exceptional and unforgettable experience. A big competitive advantage for hotels might be exceptional service that goes above and beyond what is expected by customers </w:t>
      </w:r>
      <w:r w:rsidRPr="00FA127D">
        <w:rPr>
          <w:rFonts w:ascii="Times New Roman" w:eastAsia="Noto Sans CJK SC" w:hAnsi="Times New Roman" w:cs="Times New Roman"/>
          <w:color w:val="222222"/>
          <w:sz w:val="24"/>
          <w:szCs w:val="24"/>
          <w:shd w:val="clear" w:color="auto" w:fill="FFFFFF"/>
          <w:lang w:val="en-US" w:eastAsia="ar-SA"/>
        </w:rPr>
        <w:t>(</w:t>
      </w:r>
      <w:proofErr w:type="spellStart"/>
      <w:r w:rsidRPr="00FA127D">
        <w:rPr>
          <w:rFonts w:ascii="Times New Roman" w:eastAsia="Noto Sans CJK SC" w:hAnsi="Times New Roman" w:cs="Times New Roman"/>
          <w:color w:val="222222"/>
          <w:sz w:val="24"/>
          <w:szCs w:val="24"/>
          <w:shd w:val="clear" w:color="auto" w:fill="FFFFFF"/>
          <w:lang w:val="en-US" w:eastAsia="ar-SA"/>
        </w:rPr>
        <w:t>Gwebu</w:t>
      </w:r>
      <w:proofErr w:type="spellEnd"/>
      <w:r w:rsidRPr="00FA127D">
        <w:rPr>
          <w:rFonts w:ascii="Times New Roman" w:eastAsia="Noto Sans CJK SC" w:hAnsi="Times New Roman" w:cs="Times New Roman"/>
          <w:color w:val="222222"/>
          <w:sz w:val="24"/>
          <w:szCs w:val="24"/>
          <w:shd w:val="clear" w:color="auto" w:fill="FFFFFF"/>
          <w:lang w:val="en-US" w:eastAsia="ar-SA"/>
        </w:rPr>
        <w:t xml:space="preserve"> and Barrows, 2020)</w:t>
      </w:r>
      <w:r w:rsidRPr="00FA127D">
        <w:rPr>
          <w:rFonts w:ascii="Times New Roman" w:eastAsia="Noto Sans CJK SC" w:hAnsi="Times New Roman" w:cs="Times New Roman"/>
          <w:sz w:val="24"/>
          <w:szCs w:val="24"/>
          <w:lang w:val="en-US" w:eastAsia="ar-SA"/>
        </w:rPr>
        <w:t>.</w:t>
      </w:r>
    </w:p>
    <w:p w:rsidR="00FA127D" w:rsidRPr="00FA127D" w:rsidRDefault="00FA127D" w:rsidP="00FA127D">
      <w:pPr>
        <w:numPr>
          <w:ilvl w:val="0"/>
          <w:numId w:val="3"/>
        </w:numPr>
        <w:suppressAutoHyphens/>
        <w:spacing w:after="160" w:line="360" w:lineRule="auto"/>
        <w:jc w:val="both"/>
        <w:rPr>
          <w:rFonts w:ascii="Times New Roman" w:eastAsia="Noto Sans CJK SC" w:hAnsi="Times New Roman" w:cs="Times New Roman"/>
          <w:b/>
          <w:sz w:val="24"/>
          <w:szCs w:val="24"/>
          <w:lang w:val="en-US" w:eastAsia="ar-SA"/>
        </w:rPr>
      </w:pPr>
      <w:r w:rsidRPr="00FA127D">
        <w:rPr>
          <w:rFonts w:ascii="Times New Roman" w:eastAsia="Noto Sans CJK SC" w:hAnsi="Times New Roman" w:cs="Times New Roman"/>
          <w:b/>
          <w:sz w:val="24"/>
          <w:szCs w:val="24"/>
          <w:lang w:val="en-US" w:eastAsia="ar-SA"/>
        </w:rPr>
        <w:t>Customer Loyalty and Satisfaction</w:t>
      </w:r>
      <w:r w:rsidRPr="00FA127D">
        <w:rPr>
          <w:rFonts w:ascii="Times New Roman" w:eastAsia="Noto Sans CJK SC" w:hAnsi="Times New Roman" w:cs="Times New Roman"/>
          <w:sz w:val="24"/>
          <w:szCs w:val="24"/>
          <w:lang w:val="en-US" w:eastAsia="ar-SA"/>
        </w:rPr>
        <w:t xml:space="preserve">: A strong service culture is essential to achieving high levels of customer satisfaction. Customers are more likely to stay loyal and refer the hotel to others when they have a positive stay and feel valued and well-cared for. The success of a hotel is greatly influenced by repeat business and strong word-of-mouth recommendations </w:t>
      </w:r>
      <w:r w:rsidRPr="00FA127D">
        <w:rPr>
          <w:rFonts w:ascii="Times New Roman" w:eastAsia="Noto Sans CJK SC" w:hAnsi="Times New Roman" w:cs="Times New Roman"/>
          <w:color w:val="222222"/>
          <w:sz w:val="24"/>
          <w:szCs w:val="24"/>
          <w:shd w:val="clear" w:color="auto" w:fill="FFFFFF"/>
          <w:lang w:val="en-US" w:eastAsia="ar-SA"/>
        </w:rPr>
        <w:t>(</w:t>
      </w:r>
      <w:proofErr w:type="spellStart"/>
      <w:r w:rsidRPr="00FA127D">
        <w:rPr>
          <w:rFonts w:ascii="Times New Roman" w:eastAsia="Noto Sans CJK SC" w:hAnsi="Times New Roman" w:cs="Times New Roman"/>
          <w:color w:val="222222"/>
          <w:sz w:val="24"/>
          <w:szCs w:val="24"/>
          <w:shd w:val="clear" w:color="auto" w:fill="FFFFFF"/>
          <w:lang w:val="en-US" w:eastAsia="ar-SA"/>
        </w:rPr>
        <w:t>Sanjeev</w:t>
      </w:r>
      <w:proofErr w:type="spellEnd"/>
      <w:r w:rsidRPr="00FA127D">
        <w:rPr>
          <w:rFonts w:ascii="Times New Roman" w:eastAsia="Noto Sans CJK SC" w:hAnsi="Times New Roman" w:cs="Times New Roman"/>
          <w:color w:val="222222"/>
          <w:sz w:val="24"/>
          <w:szCs w:val="24"/>
          <w:shd w:val="clear" w:color="auto" w:fill="FFFFFF"/>
          <w:lang w:val="en-US" w:eastAsia="ar-SA"/>
        </w:rPr>
        <w:t>, 2019)</w:t>
      </w:r>
      <w:r w:rsidRPr="00FA127D">
        <w:rPr>
          <w:rFonts w:ascii="Times New Roman" w:eastAsia="Noto Sans CJK SC" w:hAnsi="Times New Roman" w:cs="Times New Roman"/>
          <w:sz w:val="24"/>
          <w:szCs w:val="24"/>
          <w:lang w:val="en-US" w:eastAsia="ar-SA"/>
        </w:rPr>
        <w:t>.</w:t>
      </w:r>
    </w:p>
    <w:p w:rsidR="00FA127D" w:rsidRPr="00FA127D" w:rsidRDefault="00FA127D" w:rsidP="00FA127D">
      <w:pPr>
        <w:numPr>
          <w:ilvl w:val="0"/>
          <w:numId w:val="3"/>
        </w:numPr>
        <w:suppressAutoHyphens/>
        <w:spacing w:after="160" w:line="360" w:lineRule="auto"/>
        <w:jc w:val="both"/>
        <w:rPr>
          <w:rFonts w:ascii="Times New Roman" w:eastAsia="Noto Sans CJK SC" w:hAnsi="Times New Roman" w:cs="Times New Roman"/>
          <w:b/>
          <w:sz w:val="24"/>
          <w:szCs w:val="24"/>
          <w:lang w:val="en-US" w:eastAsia="ar-SA"/>
        </w:rPr>
      </w:pPr>
      <w:r w:rsidRPr="00FA127D">
        <w:rPr>
          <w:rFonts w:ascii="Times New Roman" w:eastAsia="Noto Sans CJK SC" w:hAnsi="Times New Roman" w:cs="Times New Roman"/>
          <w:b/>
          <w:sz w:val="24"/>
          <w:szCs w:val="24"/>
          <w:lang w:val="en-US" w:eastAsia="ar-SA"/>
        </w:rPr>
        <w:t>Reputation and Online Reviews</w:t>
      </w:r>
      <w:r w:rsidRPr="00FA127D">
        <w:rPr>
          <w:rFonts w:ascii="Times New Roman" w:eastAsia="Noto Sans CJK SC" w:hAnsi="Times New Roman" w:cs="Times New Roman"/>
          <w:sz w:val="24"/>
          <w:szCs w:val="24"/>
          <w:lang w:val="en-US" w:eastAsia="ar-SA"/>
        </w:rPr>
        <w:t>: A hotel's reputation and online reviews are directly impacted by its service culture. Outstanding customer service encounters frequently have a positive impact on evaluations and ratings. Positive reviews are more likely to be left for hotels with a great service culture, which can increase business and boost the hotel's online reputation.</w:t>
      </w:r>
    </w:p>
    <w:p w:rsidR="00FA127D" w:rsidRPr="00FA127D" w:rsidRDefault="00FA127D" w:rsidP="00FA127D">
      <w:pPr>
        <w:numPr>
          <w:ilvl w:val="0"/>
          <w:numId w:val="3"/>
        </w:numPr>
        <w:suppressAutoHyphens/>
        <w:spacing w:after="160" w:line="360" w:lineRule="auto"/>
        <w:jc w:val="both"/>
        <w:rPr>
          <w:rFonts w:ascii="Times New Roman" w:eastAsia="Noto Sans CJK SC" w:hAnsi="Times New Roman" w:cs="Times New Roman"/>
          <w:sz w:val="24"/>
          <w:szCs w:val="24"/>
          <w:lang w:val="en-US" w:eastAsia="ar-SA"/>
        </w:rPr>
      </w:pPr>
      <w:r w:rsidRPr="00FA127D">
        <w:rPr>
          <w:rFonts w:ascii="Times New Roman" w:eastAsia="Noto Sans CJK SC" w:hAnsi="Times New Roman" w:cs="Times New Roman"/>
          <w:b/>
          <w:sz w:val="24"/>
          <w:szCs w:val="24"/>
          <w:lang w:val="en-US" w:eastAsia="ar-SA"/>
        </w:rPr>
        <w:t>Employee Satisfaction and Engagement:</w:t>
      </w:r>
      <w:r w:rsidRPr="00FA127D">
        <w:rPr>
          <w:rFonts w:ascii="Times New Roman" w:eastAsia="Noto Sans CJK SC" w:hAnsi="Times New Roman" w:cs="Times New Roman"/>
          <w:sz w:val="24"/>
          <w:szCs w:val="24"/>
          <w:lang w:val="en-US" w:eastAsia="ar-SA"/>
        </w:rPr>
        <w:t xml:space="preserve"> A good service culture encourages employee satisfaction. Employees are more driven to provide exceptional service when they feel respected, empowered, and in line with the hotel's service-oriented principles. Higher employee morale and decreased employee turnover rates are consequent effects of this.</w:t>
      </w:r>
    </w:p>
    <w:p w:rsidR="00FA127D" w:rsidRPr="00FA127D" w:rsidRDefault="00FA127D" w:rsidP="00FA127D">
      <w:pPr>
        <w:suppressAutoHyphens/>
        <w:spacing w:after="160" w:line="360" w:lineRule="auto"/>
        <w:jc w:val="both"/>
        <w:rPr>
          <w:rFonts w:ascii="Times New Roman" w:eastAsia="Noto Sans CJK SC" w:hAnsi="Times New Roman" w:cs="Times New Roman"/>
          <w:color w:val="2E74B5"/>
          <w:sz w:val="24"/>
          <w:szCs w:val="24"/>
          <w:lang w:val="en-US" w:eastAsia="ar-SA"/>
        </w:rPr>
      </w:pPr>
      <w:r w:rsidRPr="00FA127D">
        <w:rPr>
          <w:rFonts w:ascii="Times New Roman" w:eastAsia="Noto Sans CJK SC" w:hAnsi="Times New Roman" w:cs="Times New Roman"/>
          <w:sz w:val="24"/>
          <w:szCs w:val="24"/>
          <w:lang w:val="en-US" w:eastAsia="ar-SA"/>
        </w:rPr>
        <w:lastRenderedPageBreak/>
        <w:t xml:space="preserve">The Ritz-Carlton, for instance, is renowned for its legendary service culture. The company's "Gold Standards" specify the standards of customer service for its staff, placing an emphasis on individualized care, close attention to detail, and foresight into the needs of visitors. Due to its great customer service, The Ritz-Carlton has been known as a luxury brand with a dedicated following of customers and a solid reputation in the market </w:t>
      </w:r>
      <w:r w:rsidRPr="00FA127D">
        <w:rPr>
          <w:rFonts w:ascii="Times New Roman" w:eastAsia="Noto Sans CJK SC" w:hAnsi="Times New Roman" w:cs="Times New Roman"/>
          <w:color w:val="222222"/>
          <w:sz w:val="24"/>
          <w:szCs w:val="24"/>
          <w:shd w:val="clear" w:color="auto" w:fill="FFFFFF"/>
          <w:lang w:val="en-US" w:eastAsia="ar-SA"/>
        </w:rPr>
        <w:t>(</w:t>
      </w:r>
      <w:proofErr w:type="spellStart"/>
      <w:r w:rsidRPr="00FA127D">
        <w:rPr>
          <w:rFonts w:ascii="Times New Roman" w:eastAsia="Noto Sans CJK SC" w:hAnsi="Times New Roman" w:cs="Times New Roman"/>
          <w:color w:val="222222"/>
          <w:sz w:val="24"/>
          <w:szCs w:val="24"/>
          <w:shd w:val="clear" w:color="auto" w:fill="FFFFFF"/>
          <w:lang w:val="en-US" w:eastAsia="ar-SA"/>
        </w:rPr>
        <w:t>Busulwa</w:t>
      </w:r>
      <w:proofErr w:type="spellEnd"/>
      <w:r w:rsidRPr="00FA127D">
        <w:rPr>
          <w:rFonts w:ascii="Times New Roman" w:eastAsia="Noto Sans CJK SC" w:hAnsi="Times New Roman" w:cs="Times New Roman"/>
          <w:color w:val="222222"/>
          <w:sz w:val="24"/>
          <w:szCs w:val="24"/>
          <w:shd w:val="clear" w:color="auto" w:fill="FFFFFF"/>
          <w:lang w:val="en-US" w:eastAsia="ar-SA"/>
        </w:rPr>
        <w:t>, Pickering and Mao, 2022)</w:t>
      </w:r>
      <w:r w:rsidRPr="00FA127D">
        <w:rPr>
          <w:rFonts w:ascii="Times New Roman" w:eastAsia="Noto Sans CJK SC" w:hAnsi="Times New Roman" w:cs="Times New Roman"/>
          <w:sz w:val="24"/>
          <w:szCs w:val="24"/>
          <w:lang w:val="en-US" w:eastAsia="ar-SA"/>
        </w:rPr>
        <w:t>.</w:t>
      </w:r>
    </w:p>
    <w:p w:rsidR="00FA127D" w:rsidRPr="00FA127D" w:rsidRDefault="00FA127D" w:rsidP="00FA127D">
      <w:pPr>
        <w:suppressAutoHyphens/>
        <w:spacing w:after="160" w:line="254" w:lineRule="auto"/>
        <w:rPr>
          <w:rFonts w:ascii="Times New Roman" w:eastAsia="Noto Sans CJK SC" w:hAnsi="Times New Roman" w:cs="Times New Roman"/>
          <w:color w:val="2E74B5"/>
          <w:sz w:val="24"/>
          <w:szCs w:val="24"/>
          <w:lang w:val="en-US" w:eastAsia="ar-SA"/>
        </w:rPr>
      </w:pPr>
    </w:p>
    <w:p w:rsidR="00FA127D" w:rsidRPr="00FA127D" w:rsidRDefault="00FA127D" w:rsidP="00FA127D">
      <w:pPr>
        <w:keepNext/>
        <w:keepLines/>
        <w:pageBreakBefore/>
        <w:tabs>
          <w:tab w:val="num" w:pos="0"/>
        </w:tabs>
        <w:suppressAutoHyphens/>
        <w:spacing w:before="240" w:after="0" w:line="360" w:lineRule="auto"/>
        <w:ind w:left="432" w:hanging="432"/>
        <w:jc w:val="both"/>
        <w:outlineLvl w:val="0"/>
        <w:rPr>
          <w:rFonts w:ascii="Times New Roman" w:eastAsia="Noto Sans CJK SC" w:hAnsi="Times New Roman" w:cs="Times New Roman"/>
          <w:color w:val="2E74B5"/>
          <w:sz w:val="24"/>
          <w:szCs w:val="24"/>
          <w:lang w:val="en-US" w:eastAsia="ar-SA"/>
        </w:rPr>
      </w:pPr>
      <w:bookmarkStart w:id="9" w:name="__RefHeading__358_827133698"/>
      <w:bookmarkEnd w:id="9"/>
      <w:r w:rsidRPr="00FA127D">
        <w:rPr>
          <w:rFonts w:ascii="Times New Roman" w:eastAsia="Noto Sans CJK SC" w:hAnsi="Times New Roman" w:cs="Times New Roman"/>
          <w:color w:val="2E74B5"/>
          <w:sz w:val="24"/>
          <w:szCs w:val="24"/>
          <w:lang w:val="en-US" w:eastAsia="ar-SA"/>
        </w:rPr>
        <w:lastRenderedPageBreak/>
        <w:t>Conclusion</w:t>
      </w:r>
    </w:p>
    <w:p w:rsidR="00FA127D" w:rsidRPr="00FA127D" w:rsidRDefault="00FA127D" w:rsidP="00FA127D">
      <w:pPr>
        <w:suppressAutoHyphens/>
        <w:spacing w:after="160" w:line="360" w:lineRule="auto"/>
        <w:ind w:firstLine="720"/>
        <w:jc w:val="both"/>
        <w:rPr>
          <w:rFonts w:ascii="Times New Roman" w:eastAsia="Noto Sans CJK SC" w:hAnsi="Times New Roman" w:cs="Times New Roman"/>
          <w:sz w:val="24"/>
          <w:szCs w:val="24"/>
          <w:lang w:val="en-US" w:eastAsia="ar-SA"/>
        </w:rPr>
      </w:pPr>
      <w:r w:rsidRPr="00FA127D">
        <w:rPr>
          <w:rFonts w:ascii="Times New Roman" w:eastAsia="Noto Sans CJK SC" w:hAnsi="Times New Roman" w:cs="Times New Roman"/>
          <w:sz w:val="24"/>
          <w:szCs w:val="24"/>
          <w:lang w:val="en-US" w:eastAsia="ar-SA"/>
        </w:rPr>
        <w:t>It can be concluded from the above report that, Success in the highly competitive hospitality sector depends on sustaining a strong service culture, following brand consistency guidelines, and managing reputation skillfully. A clearly defined service culture produces a distinctive and memorable guest experience, setting hotels apart from rival properties. Standards for brand consistency provide a consistent brand presence and consumer experience. Reputation management that works keeps an eye on customer feedback and acts quickly to address it. Negative reviews can have a big influence, while positive evaluations help with reputation and consumer loyalty. Businesses in the hotel sector can improve their brand recognition, client satisfaction, and overall business performance in this competitive market by putting the suggested ideas into practice.</w:t>
      </w:r>
    </w:p>
    <w:p w:rsidR="00FA127D" w:rsidRPr="00FA127D" w:rsidRDefault="00FA127D" w:rsidP="00FA127D">
      <w:pPr>
        <w:keepNext/>
        <w:keepLines/>
        <w:tabs>
          <w:tab w:val="num" w:pos="0"/>
        </w:tabs>
        <w:suppressAutoHyphens/>
        <w:spacing w:before="240" w:after="0" w:line="360" w:lineRule="auto"/>
        <w:ind w:left="432" w:hanging="432"/>
        <w:jc w:val="both"/>
        <w:outlineLvl w:val="0"/>
        <w:rPr>
          <w:rFonts w:ascii="Times New Roman" w:eastAsia="Noto Sans CJK SC" w:hAnsi="Times New Roman" w:cs="Times New Roman"/>
          <w:color w:val="2E74B5"/>
          <w:sz w:val="24"/>
          <w:szCs w:val="24"/>
          <w:lang w:val="en-US" w:eastAsia="ar-SA"/>
        </w:rPr>
      </w:pPr>
      <w:bookmarkStart w:id="10" w:name="__RefHeading__360_827133698"/>
      <w:bookmarkEnd w:id="10"/>
      <w:r w:rsidRPr="00FA127D">
        <w:rPr>
          <w:rFonts w:ascii="Times New Roman" w:eastAsia="Noto Sans CJK SC" w:hAnsi="Times New Roman" w:cs="Times New Roman"/>
          <w:color w:val="2E74B5"/>
          <w:sz w:val="24"/>
          <w:szCs w:val="24"/>
          <w:lang w:val="en-US" w:eastAsia="ar-SA"/>
        </w:rPr>
        <w:t>Recommendations</w:t>
      </w:r>
    </w:p>
    <w:p w:rsidR="00FA127D" w:rsidRPr="00FA127D" w:rsidRDefault="00FA127D" w:rsidP="00FA127D">
      <w:pPr>
        <w:suppressAutoHyphens/>
        <w:spacing w:after="160" w:line="360" w:lineRule="auto"/>
        <w:jc w:val="both"/>
        <w:rPr>
          <w:rFonts w:ascii="Times New Roman" w:eastAsia="Noto Sans CJK SC" w:hAnsi="Times New Roman" w:cs="Times New Roman"/>
          <w:sz w:val="24"/>
          <w:szCs w:val="24"/>
          <w:lang w:val="en-US" w:eastAsia="ar-SA"/>
        </w:rPr>
      </w:pPr>
      <w:r w:rsidRPr="00FA127D">
        <w:rPr>
          <w:rFonts w:ascii="Times New Roman" w:eastAsia="Noto Sans CJK SC" w:hAnsi="Times New Roman" w:cs="Times New Roman"/>
          <w:sz w:val="24"/>
          <w:szCs w:val="24"/>
          <w:lang w:val="en-US" w:eastAsia="ar-SA"/>
        </w:rPr>
        <w:t>To enhance Standards, reputation and its services a hospitality entity must consider the following suggestions:</w:t>
      </w:r>
    </w:p>
    <w:p w:rsidR="00FA127D" w:rsidRPr="00FA127D" w:rsidRDefault="00FA127D" w:rsidP="00FA127D">
      <w:pPr>
        <w:numPr>
          <w:ilvl w:val="0"/>
          <w:numId w:val="4"/>
        </w:numPr>
        <w:suppressAutoHyphens/>
        <w:spacing w:after="160" w:line="360" w:lineRule="auto"/>
        <w:jc w:val="both"/>
        <w:rPr>
          <w:rFonts w:ascii="Times New Roman" w:eastAsia="Noto Sans CJK SC" w:hAnsi="Times New Roman" w:cs="Times New Roman"/>
          <w:sz w:val="24"/>
          <w:szCs w:val="24"/>
          <w:lang w:val="en-US" w:eastAsia="ar-SA"/>
        </w:rPr>
      </w:pPr>
      <w:r w:rsidRPr="00FA127D">
        <w:rPr>
          <w:rFonts w:ascii="Times New Roman" w:eastAsia="Noto Sans CJK SC" w:hAnsi="Times New Roman" w:cs="Times New Roman"/>
          <w:sz w:val="24"/>
          <w:szCs w:val="24"/>
          <w:lang w:val="en-US" w:eastAsia="ar-SA"/>
        </w:rPr>
        <w:t>To guarantee an integrated and consistent experience across many properties and locations, establish and communicate explicit brand consistency criteria.</w:t>
      </w:r>
    </w:p>
    <w:p w:rsidR="00FA127D" w:rsidRPr="00FA127D" w:rsidRDefault="00FA127D" w:rsidP="00FA127D">
      <w:pPr>
        <w:numPr>
          <w:ilvl w:val="0"/>
          <w:numId w:val="4"/>
        </w:numPr>
        <w:suppressAutoHyphens/>
        <w:spacing w:after="160" w:line="360" w:lineRule="auto"/>
        <w:jc w:val="both"/>
        <w:rPr>
          <w:rFonts w:ascii="Times New Roman" w:eastAsia="Noto Sans CJK SC" w:hAnsi="Times New Roman" w:cs="Times New Roman"/>
          <w:sz w:val="24"/>
          <w:szCs w:val="24"/>
          <w:lang w:val="en-US" w:eastAsia="ar-SA"/>
        </w:rPr>
      </w:pPr>
      <w:r w:rsidRPr="00FA127D">
        <w:rPr>
          <w:rFonts w:ascii="Times New Roman" w:eastAsia="Noto Sans CJK SC" w:hAnsi="Times New Roman" w:cs="Times New Roman"/>
          <w:sz w:val="24"/>
          <w:szCs w:val="24"/>
          <w:lang w:val="en-US" w:eastAsia="ar-SA"/>
        </w:rPr>
        <w:t xml:space="preserve">Invest in reputation management techniques, such as maintaining a proactive online identity, keeping an eye on customer feedback, and making use of reputation management technologies </w:t>
      </w:r>
      <w:r w:rsidRPr="00FA127D">
        <w:rPr>
          <w:rFonts w:ascii="Times New Roman" w:eastAsia="Noto Sans CJK SC" w:hAnsi="Times New Roman" w:cs="Times New Roman"/>
          <w:color w:val="222222"/>
          <w:sz w:val="24"/>
          <w:szCs w:val="24"/>
          <w:shd w:val="clear" w:color="auto" w:fill="FFFFFF"/>
          <w:lang w:val="en-US" w:eastAsia="ar-SA"/>
        </w:rPr>
        <w:t>(</w:t>
      </w:r>
      <w:proofErr w:type="spellStart"/>
      <w:r w:rsidRPr="00FA127D">
        <w:rPr>
          <w:rFonts w:ascii="Times New Roman" w:eastAsia="Noto Sans CJK SC" w:hAnsi="Times New Roman" w:cs="Times New Roman"/>
          <w:color w:val="222222"/>
          <w:sz w:val="24"/>
          <w:szCs w:val="24"/>
          <w:shd w:val="clear" w:color="auto" w:fill="FFFFFF"/>
          <w:lang w:val="en-US" w:eastAsia="ar-SA"/>
        </w:rPr>
        <w:t>Ivanov</w:t>
      </w:r>
      <w:proofErr w:type="spellEnd"/>
      <w:r w:rsidRPr="00FA127D">
        <w:rPr>
          <w:rFonts w:ascii="Times New Roman" w:eastAsia="Noto Sans CJK SC" w:hAnsi="Times New Roman" w:cs="Times New Roman"/>
          <w:color w:val="222222"/>
          <w:sz w:val="24"/>
          <w:szCs w:val="24"/>
          <w:shd w:val="clear" w:color="auto" w:fill="FFFFFF"/>
          <w:lang w:val="en-US" w:eastAsia="ar-SA"/>
        </w:rPr>
        <w:t xml:space="preserve"> and Webster, 2019)</w:t>
      </w:r>
      <w:r w:rsidRPr="00FA127D">
        <w:rPr>
          <w:rFonts w:ascii="Times New Roman" w:eastAsia="Noto Sans CJK SC" w:hAnsi="Times New Roman" w:cs="Times New Roman"/>
          <w:sz w:val="24"/>
          <w:szCs w:val="24"/>
          <w:lang w:val="en-US" w:eastAsia="ar-SA"/>
        </w:rPr>
        <w:t>.</w:t>
      </w:r>
    </w:p>
    <w:p w:rsidR="00FA127D" w:rsidRPr="00FA127D" w:rsidRDefault="00FA127D" w:rsidP="00FA127D">
      <w:pPr>
        <w:numPr>
          <w:ilvl w:val="0"/>
          <w:numId w:val="4"/>
        </w:numPr>
        <w:suppressAutoHyphens/>
        <w:spacing w:after="160" w:line="360" w:lineRule="auto"/>
        <w:jc w:val="both"/>
        <w:rPr>
          <w:rFonts w:ascii="Times New Roman" w:eastAsia="Noto Sans CJK SC" w:hAnsi="Times New Roman" w:cs="Times New Roman"/>
          <w:sz w:val="24"/>
          <w:szCs w:val="24"/>
          <w:lang w:val="en-US" w:eastAsia="ar-SA"/>
        </w:rPr>
      </w:pPr>
      <w:r w:rsidRPr="00FA127D">
        <w:rPr>
          <w:rFonts w:ascii="Times New Roman" w:eastAsia="Noto Sans CJK SC" w:hAnsi="Times New Roman" w:cs="Times New Roman"/>
          <w:sz w:val="24"/>
          <w:szCs w:val="24"/>
          <w:lang w:val="en-US" w:eastAsia="ar-SA"/>
        </w:rPr>
        <w:t>By focusing on client satisfaction, service quality, and individualized experiences, you may cultivate a strong service culture.</w:t>
      </w:r>
    </w:p>
    <w:p w:rsidR="00FA127D" w:rsidRPr="00FA127D" w:rsidRDefault="00FA127D" w:rsidP="00FA127D">
      <w:pPr>
        <w:numPr>
          <w:ilvl w:val="0"/>
          <w:numId w:val="4"/>
        </w:numPr>
        <w:suppressAutoHyphens/>
        <w:spacing w:after="160" w:line="360" w:lineRule="auto"/>
        <w:jc w:val="both"/>
        <w:rPr>
          <w:rFonts w:ascii="Times New Roman" w:eastAsia="Noto Sans CJK SC" w:hAnsi="Times New Roman" w:cs="Times New Roman"/>
          <w:sz w:val="24"/>
          <w:szCs w:val="24"/>
          <w:lang w:val="en-US" w:eastAsia="ar-SA"/>
        </w:rPr>
      </w:pPr>
      <w:r w:rsidRPr="00FA127D">
        <w:rPr>
          <w:rFonts w:ascii="Times New Roman" w:eastAsia="Noto Sans CJK SC" w:hAnsi="Times New Roman" w:cs="Times New Roman"/>
          <w:sz w:val="24"/>
          <w:szCs w:val="24"/>
          <w:lang w:val="en-US" w:eastAsia="ar-SA"/>
        </w:rPr>
        <w:t>Set a high priority on managing customer reviews effectively, which includes responding to comments quickly and politely.</w:t>
      </w:r>
    </w:p>
    <w:p w:rsidR="00FA127D" w:rsidRPr="00FA127D" w:rsidRDefault="00FA127D" w:rsidP="00FA127D">
      <w:pPr>
        <w:numPr>
          <w:ilvl w:val="0"/>
          <w:numId w:val="4"/>
        </w:numPr>
        <w:suppressAutoHyphens/>
        <w:spacing w:after="160" w:line="360" w:lineRule="auto"/>
        <w:jc w:val="both"/>
        <w:rPr>
          <w:rFonts w:ascii="Calibri" w:eastAsia="Noto Sans CJK SC" w:hAnsi="Calibri" w:cs="Calibri"/>
          <w:lang w:val="en-US" w:eastAsia="ar-SA"/>
        </w:rPr>
      </w:pPr>
      <w:r w:rsidRPr="00FA127D">
        <w:rPr>
          <w:rFonts w:ascii="Times New Roman" w:eastAsia="Noto Sans CJK SC" w:hAnsi="Times New Roman" w:cs="Times New Roman"/>
          <w:sz w:val="24"/>
          <w:szCs w:val="24"/>
          <w:lang w:val="en-US" w:eastAsia="ar-SA"/>
        </w:rPr>
        <w:t xml:space="preserve">Employees should receive training and support so they can provide great service in line with the hotel's service culture and brand standards </w:t>
      </w:r>
      <w:r w:rsidRPr="00FA127D">
        <w:rPr>
          <w:rFonts w:ascii="Times New Roman" w:eastAsia="Noto Sans CJK SC" w:hAnsi="Times New Roman" w:cs="Times New Roman"/>
          <w:color w:val="222222"/>
          <w:sz w:val="24"/>
          <w:szCs w:val="24"/>
          <w:shd w:val="clear" w:color="auto" w:fill="FFFFFF"/>
          <w:lang w:val="en-US" w:eastAsia="ar-SA"/>
        </w:rPr>
        <w:t>(</w:t>
      </w:r>
      <w:proofErr w:type="spellStart"/>
      <w:r w:rsidRPr="00FA127D">
        <w:rPr>
          <w:rFonts w:ascii="Times New Roman" w:eastAsia="Noto Sans CJK SC" w:hAnsi="Times New Roman" w:cs="Times New Roman"/>
          <w:color w:val="222222"/>
          <w:sz w:val="24"/>
          <w:szCs w:val="24"/>
          <w:shd w:val="clear" w:color="auto" w:fill="FFFFFF"/>
          <w:lang w:val="en-US" w:eastAsia="ar-SA"/>
        </w:rPr>
        <w:t>Koc</w:t>
      </w:r>
      <w:proofErr w:type="spellEnd"/>
      <w:r w:rsidRPr="00FA127D">
        <w:rPr>
          <w:rFonts w:ascii="Times New Roman" w:eastAsia="Noto Sans CJK SC" w:hAnsi="Times New Roman" w:cs="Times New Roman"/>
          <w:color w:val="222222"/>
          <w:sz w:val="24"/>
          <w:szCs w:val="24"/>
          <w:shd w:val="clear" w:color="auto" w:fill="FFFFFF"/>
          <w:lang w:val="en-US" w:eastAsia="ar-SA"/>
        </w:rPr>
        <w:t xml:space="preserve"> and </w:t>
      </w:r>
      <w:proofErr w:type="spellStart"/>
      <w:r w:rsidRPr="00FA127D">
        <w:rPr>
          <w:rFonts w:ascii="Times New Roman" w:eastAsia="Noto Sans CJK SC" w:hAnsi="Times New Roman" w:cs="Times New Roman"/>
          <w:color w:val="222222"/>
          <w:sz w:val="24"/>
          <w:szCs w:val="24"/>
          <w:shd w:val="clear" w:color="auto" w:fill="FFFFFF"/>
          <w:lang w:val="en-US" w:eastAsia="ar-SA"/>
        </w:rPr>
        <w:t>Yazici</w:t>
      </w:r>
      <w:proofErr w:type="spellEnd"/>
      <w:r w:rsidRPr="00FA127D">
        <w:rPr>
          <w:rFonts w:ascii="Times New Roman" w:eastAsia="Noto Sans CJK SC" w:hAnsi="Times New Roman" w:cs="Times New Roman"/>
          <w:color w:val="222222"/>
          <w:sz w:val="24"/>
          <w:szCs w:val="24"/>
          <w:shd w:val="clear" w:color="auto" w:fill="FFFFFF"/>
          <w:lang w:val="en-US" w:eastAsia="ar-SA"/>
        </w:rPr>
        <w:t xml:space="preserve"> </w:t>
      </w:r>
      <w:proofErr w:type="spellStart"/>
      <w:r w:rsidRPr="00FA127D">
        <w:rPr>
          <w:rFonts w:ascii="Times New Roman" w:eastAsia="Noto Sans CJK SC" w:hAnsi="Times New Roman" w:cs="Times New Roman"/>
          <w:color w:val="222222"/>
          <w:sz w:val="24"/>
          <w:szCs w:val="24"/>
          <w:shd w:val="clear" w:color="auto" w:fill="FFFFFF"/>
          <w:lang w:val="en-US" w:eastAsia="ar-SA"/>
        </w:rPr>
        <w:t>Ayyildiz</w:t>
      </w:r>
      <w:proofErr w:type="spellEnd"/>
      <w:r w:rsidRPr="00FA127D">
        <w:rPr>
          <w:rFonts w:ascii="Times New Roman" w:eastAsia="Noto Sans CJK SC" w:hAnsi="Times New Roman" w:cs="Times New Roman"/>
          <w:color w:val="222222"/>
          <w:sz w:val="24"/>
          <w:szCs w:val="24"/>
          <w:shd w:val="clear" w:color="auto" w:fill="FFFFFF"/>
          <w:lang w:val="en-US" w:eastAsia="ar-SA"/>
        </w:rPr>
        <w:t>, 2022)</w:t>
      </w:r>
      <w:r w:rsidRPr="00FA127D">
        <w:rPr>
          <w:rFonts w:ascii="Times New Roman" w:eastAsia="Noto Sans CJK SC" w:hAnsi="Times New Roman" w:cs="Times New Roman"/>
          <w:sz w:val="24"/>
          <w:szCs w:val="24"/>
          <w:lang w:val="en-US" w:eastAsia="ar-SA"/>
        </w:rPr>
        <w:t>.</w:t>
      </w:r>
    </w:p>
    <w:p w:rsidR="00FA127D" w:rsidRPr="00FA127D" w:rsidRDefault="00FA127D" w:rsidP="00FA127D">
      <w:pPr>
        <w:suppressAutoHyphens/>
        <w:spacing w:after="160" w:line="254" w:lineRule="auto"/>
        <w:rPr>
          <w:rFonts w:ascii="Calibri" w:eastAsia="Noto Sans CJK SC" w:hAnsi="Calibri" w:cs="Calibri"/>
          <w:lang w:val="en-US" w:eastAsia="ar-SA"/>
        </w:rPr>
      </w:pPr>
    </w:p>
    <w:p w:rsidR="00FA127D" w:rsidRPr="00FA127D" w:rsidRDefault="00FA127D" w:rsidP="00FA127D">
      <w:pPr>
        <w:keepNext/>
        <w:keepLines/>
        <w:tabs>
          <w:tab w:val="num" w:pos="0"/>
        </w:tabs>
        <w:suppressAutoHyphens/>
        <w:spacing w:before="240" w:after="0" w:line="254" w:lineRule="auto"/>
        <w:ind w:left="432" w:hanging="432"/>
        <w:outlineLvl w:val="0"/>
        <w:rPr>
          <w:rFonts w:ascii="Times New Roman" w:eastAsia="Noto Sans CJK SC" w:hAnsi="Times New Roman" w:cs="Times New Roman"/>
          <w:color w:val="000000"/>
          <w:sz w:val="24"/>
          <w:szCs w:val="24"/>
          <w:u w:val="single"/>
          <w:lang w:val="en-US" w:eastAsia="ar-SA"/>
        </w:rPr>
      </w:pPr>
      <w:bookmarkStart w:id="11" w:name="__RefHeading__362_827133698"/>
      <w:bookmarkEnd w:id="11"/>
    </w:p>
    <w:p w:rsidR="00FA127D" w:rsidRPr="00FA127D" w:rsidRDefault="00FA127D" w:rsidP="00FA127D">
      <w:pPr>
        <w:keepNext/>
        <w:keepLines/>
        <w:tabs>
          <w:tab w:val="num" w:pos="0"/>
        </w:tabs>
        <w:suppressAutoHyphens/>
        <w:spacing w:before="240" w:after="0" w:line="254" w:lineRule="auto"/>
        <w:ind w:left="432" w:hanging="432"/>
        <w:outlineLvl w:val="0"/>
        <w:rPr>
          <w:rFonts w:ascii="Times New Roman" w:eastAsia="Noto Sans CJK SC" w:hAnsi="Times New Roman" w:cs="Times New Roman"/>
          <w:b/>
          <w:bCs/>
          <w:color w:val="000000"/>
          <w:sz w:val="28"/>
          <w:szCs w:val="28"/>
          <w:lang w:val="en-US" w:eastAsia="ar-SA"/>
        </w:rPr>
      </w:pPr>
      <w:r w:rsidRPr="00FA127D">
        <w:rPr>
          <w:rFonts w:ascii="Times New Roman" w:eastAsia="Noto Sans CJK SC" w:hAnsi="Times New Roman" w:cs="Times New Roman"/>
          <w:b/>
          <w:bCs/>
          <w:color w:val="000000"/>
          <w:sz w:val="28"/>
          <w:szCs w:val="28"/>
          <w:lang w:val="en-US" w:eastAsia="ar-SA"/>
        </w:rPr>
        <w:t>References</w:t>
      </w:r>
    </w:p>
    <w:p w:rsidR="00FA127D" w:rsidRPr="00FA127D" w:rsidRDefault="00FA127D" w:rsidP="00FA127D">
      <w:pPr>
        <w:suppressAutoHyphens/>
        <w:spacing w:after="120" w:line="254" w:lineRule="auto"/>
        <w:rPr>
          <w:rFonts w:ascii="Calibri" w:eastAsia="Noto Sans CJK SC" w:hAnsi="Calibri" w:cs="Calibri"/>
          <w:lang w:val="en-US" w:eastAsia="ar-SA"/>
        </w:rPr>
      </w:pPr>
    </w:p>
    <w:p w:rsidR="00FA127D" w:rsidRPr="00FA127D" w:rsidRDefault="00FA127D" w:rsidP="00FA127D">
      <w:pPr>
        <w:suppressAutoHyphens/>
        <w:spacing w:after="120" w:line="254" w:lineRule="auto"/>
        <w:rPr>
          <w:rFonts w:ascii="Times New Roman" w:eastAsia="Noto Sans CJK SC" w:hAnsi="Times New Roman" w:cs="Times New Roman"/>
          <w:color w:val="222222"/>
          <w:sz w:val="24"/>
          <w:szCs w:val="24"/>
          <w:shd w:val="clear" w:color="auto" w:fill="FFFFFF"/>
          <w:lang w:val="en-US" w:eastAsia="ar-SA"/>
        </w:rPr>
      </w:pPr>
      <w:r w:rsidRPr="00FA127D">
        <w:rPr>
          <w:rFonts w:ascii="Times New Roman" w:eastAsia="Noto Sans CJK SC" w:hAnsi="Times New Roman" w:cs="Times New Roman"/>
          <w:color w:val="000000"/>
          <w:sz w:val="24"/>
          <w:szCs w:val="24"/>
          <w:u w:val="single"/>
          <w:lang w:val="en-US" w:eastAsia="ar-SA"/>
        </w:rPr>
        <w:t>Books and journal</w:t>
      </w:r>
    </w:p>
    <w:p w:rsidR="00FA127D" w:rsidRPr="00FA127D" w:rsidRDefault="00FA127D" w:rsidP="00FA127D">
      <w:pPr>
        <w:suppressAutoHyphens/>
        <w:spacing w:after="120" w:line="100" w:lineRule="atLeast"/>
        <w:ind w:left="711" w:hanging="632"/>
        <w:rPr>
          <w:rFonts w:ascii="Times New Roman" w:eastAsia="Noto Sans CJK SC" w:hAnsi="Times New Roman" w:cs="Times New Roman"/>
          <w:color w:val="222222"/>
          <w:sz w:val="24"/>
          <w:szCs w:val="24"/>
          <w:shd w:val="clear" w:color="auto" w:fill="FFFFFF"/>
          <w:lang w:val="en-US" w:eastAsia="ar-SA"/>
        </w:rPr>
      </w:pPr>
      <w:proofErr w:type="spellStart"/>
      <w:r w:rsidRPr="00FA127D">
        <w:rPr>
          <w:rFonts w:ascii="Times New Roman" w:eastAsia="Noto Sans CJK SC" w:hAnsi="Times New Roman" w:cs="Times New Roman"/>
          <w:color w:val="222222"/>
          <w:sz w:val="24"/>
          <w:szCs w:val="24"/>
          <w:shd w:val="clear" w:color="auto" w:fill="FFFFFF"/>
          <w:lang w:val="en-US" w:eastAsia="ar-SA"/>
        </w:rPr>
        <w:t>Aksoy</w:t>
      </w:r>
      <w:proofErr w:type="spellEnd"/>
      <w:r w:rsidRPr="00FA127D">
        <w:rPr>
          <w:rFonts w:ascii="Times New Roman" w:eastAsia="Noto Sans CJK SC" w:hAnsi="Times New Roman" w:cs="Times New Roman"/>
          <w:color w:val="222222"/>
          <w:sz w:val="24"/>
          <w:szCs w:val="24"/>
          <w:shd w:val="clear" w:color="auto" w:fill="FFFFFF"/>
          <w:lang w:val="en-US" w:eastAsia="ar-SA"/>
        </w:rPr>
        <w:t>, L., King, C. and Chun, H.H., 2019. Evolving service thinking: disruption and opportunity in hospitality and tourism. </w:t>
      </w:r>
      <w:r w:rsidRPr="00FA127D">
        <w:rPr>
          <w:rFonts w:ascii="Times New Roman" w:eastAsia="Noto Sans CJK SC" w:hAnsi="Times New Roman" w:cs="Times New Roman"/>
          <w:i/>
          <w:color w:val="222222"/>
          <w:sz w:val="24"/>
          <w:szCs w:val="24"/>
          <w:shd w:val="clear" w:color="auto" w:fill="FFFFFF"/>
          <w:lang w:val="en-US" w:eastAsia="ar-SA"/>
        </w:rPr>
        <w:t>Journal of Service Management</w:t>
      </w:r>
      <w:r w:rsidRPr="00FA127D">
        <w:rPr>
          <w:rFonts w:ascii="Times New Roman" w:eastAsia="Noto Sans CJK SC" w:hAnsi="Times New Roman" w:cs="Times New Roman"/>
          <w:color w:val="222222"/>
          <w:sz w:val="24"/>
          <w:szCs w:val="24"/>
          <w:shd w:val="clear" w:color="auto" w:fill="FFFFFF"/>
          <w:lang w:val="en-US" w:eastAsia="ar-SA"/>
        </w:rPr>
        <w:t>, </w:t>
      </w:r>
      <w:r w:rsidRPr="00FA127D">
        <w:rPr>
          <w:rFonts w:ascii="Times New Roman" w:eastAsia="Noto Sans CJK SC" w:hAnsi="Times New Roman" w:cs="Times New Roman"/>
          <w:i/>
          <w:color w:val="222222"/>
          <w:sz w:val="24"/>
          <w:szCs w:val="24"/>
          <w:shd w:val="clear" w:color="auto" w:fill="FFFFFF"/>
          <w:lang w:val="en-US" w:eastAsia="ar-SA"/>
        </w:rPr>
        <w:t>30</w:t>
      </w:r>
      <w:r w:rsidRPr="00FA127D">
        <w:rPr>
          <w:rFonts w:ascii="Times New Roman" w:eastAsia="Noto Sans CJK SC" w:hAnsi="Times New Roman" w:cs="Times New Roman"/>
          <w:color w:val="222222"/>
          <w:sz w:val="24"/>
          <w:szCs w:val="24"/>
          <w:shd w:val="clear" w:color="auto" w:fill="FFFFFF"/>
          <w:lang w:val="en-US" w:eastAsia="ar-SA"/>
        </w:rPr>
        <w:t>(4), pp.449-451.</w:t>
      </w:r>
    </w:p>
    <w:p w:rsidR="00FA127D" w:rsidRPr="00FA127D" w:rsidRDefault="00FA127D" w:rsidP="00FA127D">
      <w:pPr>
        <w:suppressAutoHyphens/>
        <w:spacing w:after="120" w:line="100" w:lineRule="atLeast"/>
        <w:ind w:left="711" w:hanging="632"/>
        <w:rPr>
          <w:rFonts w:ascii="Times New Roman" w:eastAsia="Noto Sans CJK SC" w:hAnsi="Times New Roman" w:cs="Times New Roman"/>
          <w:color w:val="222222"/>
          <w:sz w:val="24"/>
          <w:szCs w:val="24"/>
          <w:shd w:val="clear" w:color="auto" w:fill="FFFFFF"/>
          <w:lang w:val="en-US" w:eastAsia="ar-SA"/>
        </w:rPr>
      </w:pPr>
      <w:proofErr w:type="spellStart"/>
      <w:r w:rsidRPr="00FA127D">
        <w:rPr>
          <w:rFonts w:ascii="Times New Roman" w:eastAsia="Noto Sans CJK SC" w:hAnsi="Times New Roman" w:cs="Times New Roman"/>
          <w:color w:val="222222"/>
          <w:sz w:val="24"/>
          <w:szCs w:val="24"/>
          <w:shd w:val="clear" w:color="auto" w:fill="FFFFFF"/>
          <w:lang w:val="en-US" w:eastAsia="ar-SA"/>
        </w:rPr>
        <w:t>Kabadayi</w:t>
      </w:r>
      <w:proofErr w:type="spellEnd"/>
      <w:r w:rsidRPr="00FA127D">
        <w:rPr>
          <w:rFonts w:ascii="Times New Roman" w:eastAsia="Noto Sans CJK SC" w:hAnsi="Times New Roman" w:cs="Times New Roman"/>
          <w:color w:val="222222"/>
          <w:sz w:val="24"/>
          <w:szCs w:val="24"/>
          <w:shd w:val="clear" w:color="auto" w:fill="FFFFFF"/>
          <w:lang w:val="en-US" w:eastAsia="ar-SA"/>
        </w:rPr>
        <w:t xml:space="preserve">, S., Ali, F., </w:t>
      </w:r>
      <w:proofErr w:type="spellStart"/>
      <w:r w:rsidRPr="00FA127D">
        <w:rPr>
          <w:rFonts w:ascii="Times New Roman" w:eastAsia="Noto Sans CJK SC" w:hAnsi="Times New Roman" w:cs="Times New Roman"/>
          <w:color w:val="222222"/>
          <w:sz w:val="24"/>
          <w:szCs w:val="24"/>
          <w:shd w:val="clear" w:color="auto" w:fill="FFFFFF"/>
          <w:lang w:val="en-US" w:eastAsia="ar-SA"/>
        </w:rPr>
        <w:t>Choi</w:t>
      </w:r>
      <w:proofErr w:type="spellEnd"/>
      <w:r w:rsidRPr="00FA127D">
        <w:rPr>
          <w:rFonts w:ascii="Times New Roman" w:eastAsia="Noto Sans CJK SC" w:hAnsi="Times New Roman" w:cs="Times New Roman"/>
          <w:color w:val="222222"/>
          <w:sz w:val="24"/>
          <w:szCs w:val="24"/>
          <w:shd w:val="clear" w:color="auto" w:fill="FFFFFF"/>
          <w:lang w:val="en-US" w:eastAsia="ar-SA"/>
        </w:rPr>
        <w:t xml:space="preserve">, H., </w:t>
      </w:r>
      <w:proofErr w:type="spellStart"/>
      <w:r w:rsidRPr="00FA127D">
        <w:rPr>
          <w:rFonts w:ascii="Times New Roman" w:eastAsia="Noto Sans CJK SC" w:hAnsi="Times New Roman" w:cs="Times New Roman"/>
          <w:color w:val="222222"/>
          <w:sz w:val="24"/>
          <w:szCs w:val="24"/>
          <w:shd w:val="clear" w:color="auto" w:fill="FFFFFF"/>
          <w:lang w:val="en-US" w:eastAsia="ar-SA"/>
        </w:rPr>
        <w:t>Joosten</w:t>
      </w:r>
      <w:proofErr w:type="spellEnd"/>
      <w:r w:rsidRPr="00FA127D">
        <w:rPr>
          <w:rFonts w:ascii="Times New Roman" w:eastAsia="Noto Sans CJK SC" w:hAnsi="Times New Roman" w:cs="Times New Roman"/>
          <w:color w:val="222222"/>
          <w:sz w:val="24"/>
          <w:szCs w:val="24"/>
          <w:shd w:val="clear" w:color="auto" w:fill="FFFFFF"/>
          <w:lang w:val="en-US" w:eastAsia="ar-SA"/>
        </w:rPr>
        <w:t>, H. and Lu, C., 2019. Smart service experience in hospitality and tourism services: A conceptualization and future research agenda. </w:t>
      </w:r>
      <w:r w:rsidRPr="00FA127D">
        <w:rPr>
          <w:rFonts w:ascii="Times New Roman" w:eastAsia="Noto Sans CJK SC" w:hAnsi="Times New Roman" w:cs="Times New Roman"/>
          <w:i/>
          <w:color w:val="222222"/>
          <w:sz w:val="24"/>
          <w:szCs w:val="24"/>
          <w:shd w:val="clear" w:color="auto" w:fill="FFFFFF"/>
          <w:lang w:val="en-US" w:eastAsia="ar-SA"/>
        </w:rPr>
        <w:t>Journal of Service Management</w:t>
      </w:r>
      <w:r w:rsidRPr="00FA127D">
        <w:rPr>
          <w:rFonts w:ascii="Times New Roman" w:eastAsia="Noto Sans CJK SC" w:hAnsi="Times New Roman" w:cs="Times New Roman"/>
          <w:color w:val="222222"/>
          <w:sz w:val="24"/>
          <w:szCs w:val="24"/>
          <w:shd w:val="clear" w:color="auto" w:fill="FFFFFF"/>
          <w:lang w:val="en-US" w:eastAsia="ar-SA"/>
        </w:rPr>
        <w:t>, </w:t>
      </w:r>
      <w:r w:rsidRPr="00FA127D">
        <w:rPr>
          <w:rFonts w:ascii="Times New Roman" w:eastAsia="Noto Sans CJK SC" w:hAnsi="Times New Roman" w:cs="Times New Roman"/>
          <w:i/>
          <w:color w:val="222222"/>
          <w:sz w:val="24"/>
          <w:szCs w:val="24"/>
          <w:shd w:val="clear" w:color="auto" w:fill="FFFFFF"/>
          <w:lang w:val="en-US" w:eastAsia="ar-SA"/>
        </w:rPr>
        <w:t>30</w:t>
      </w:r>
      <w:r w:rsidRPr="00FA127D">
        <w:rPr>
          <w:rFonts w:ascii="Times New Roman" w:eastAsia="Noto Sans CJK SC" w:hAnsi="Times New Roman" w:cs="Times New Roman"/>
          <w:color w:val="222222"/>
          <w:sz w:val="24"/>
          <w:szCs w:val="24"/>
          <w:shd w:val="clear" w:color="auto" w:fill="FFFFFF"/>
          <w:lang w:val="en-US" w:eastAsia="ar-SA"/>
        </w:rPr>
        <w:t>(3), pp.326-348.</w:t>
      </w:r>
    </w:p>
    <w:p w:rsidR="00FA127D" w:rsidRPr="00FA127D" w:rsidRDefault="00FA127D" w:rsidP="00FA127D">
      <w:pPr>
        <w:suppressAutoHyphens/>
        <w:spacing w:after="120" w:line="100" w:lineRule="atLeast"/>
        <w:ind w:left="711" w:hanging="632"/>
        <w:rPr>
          <w:rFonts w:ascii="Times New Roman" w:eastAsia="Noto Sans CJK SC" w:hAnsi="Times New Roman" w:cs="Times New Roman"/>
          <w:color w:val="222222"/>
          <w:sz w:val="24"/>
          <w:szCs w:val="24"/>
          <w:shd w:val="clear" w:color="auto" w:fill="FFFFFF"/>
          <w:lang w:val="en-US" w:eastAsia="ar-SA"/>
        </w:rPr>
      </w:pPr>
      <w:r w:rsidRPr="00FA127D">
        <w:rPr>
          <w:rFonts w:ascii="Times New Roman" w:eastAsia="Noto Sans CJK SC" w:hAnsi="Times New Roman" w:cs="Times New Roman"/>
          <w:color w:val="222222"/>
          <w:sz w:val="24"/>
          <w:szCs w:val="24"/>
          <w:shd w:val="clear" w:color="auto" w:fill="FFFFFF"/>
          <w:lang w:val="en-US" w:eastAsia="ar-SA"/>
        </w:rPr>
        <w:t xml:space="preserve">Self, T.T., Gordon, S. and Jolly, P.M., 2019. Talent management: A Delphi study of assessing and developing </w:t>
      </w:r>
      <w:proofErr w:type="spellStart"/>
      <w:r w:rsidRPr="00FA127D">
        <w:rPr>
          <w:rFonts w:ascii="Times New Roman" w:eastAsia="Noto Sans CJK SC" w:hAnsi="Times New Roman" w:cs="Times New Roman"/>
          <w:color w:val="222222"/>
          <w:sz w:val="24"/>
          <w:szCs w:val="24"/>
          <w:shd w:val="clear" w:color="auto" w:fill="FFFFFF"/>
          <w:lang w:val="en-US" w:eastAsia="ar-SA"/>
        </w:rPr>
        <w:t>GenZ</w:t>
      </w:r>
      <w:proofErr w:type="spellEnd"/>
      <w:r w:rsidRPr="00FA127D">
        <w:rPr>
          <w:rFonts w:ascii="Times New Roman" w:eastAsia="Noto Sans CJK SC" w:hAnsi="Times New Roman" w:cs="Times New Roman"/>
          <w:color w:val="222222"/>
          <w:sz w:val="24"/>
          <w:szCs w:val="24"/>
          <w:shd w:val="clear" w:color="auto" w:fill="FFFFFF"/>
          <w:lang w:val="en-US" w:eastAsia="ar-SA"/>
        </w:rPr>
        <w:t xml:space="preserve"> hospitality leaders. </w:t>
      </w:r>
      <w:r w:rsidRPr="00FA127D">
        <w:rPr>
          <w:rFonts w:ascii="Times New Roman" w:eastAsia="Noto Sans CJK SC" w:hAnsi="Times New Roman" w:cs="Times New Roman"/>
          <w:i/>
          <w:color w:val="222222"/>
          <w:sz w:val="24"/>
          <w:szCs w:val="24"/>
          <w:shd w:val="clear" w:color="auto" w:fill="FFFFFF"/>
          <w:lang w:val="en-US" w:eastAsia="ar-SA"/>
        </w:rPr>
        <w:t>International Journal of Contemporary Hospitality Management</w:t>
      </w:r>
      <w:r w:rsidRPr="00FA127D">
        <w:rPr>
          <w:rFonts w:ascii="Times New Roman" w:eastAsia="Noto Sans CJK SC" w:hAnsi="Times New Roman" w:cs="Times New Roman"/>
          <w:color w:val="222222"/>
          <w:sz w:val="24"/>
          <w:szCs w:val="24"/>
          <w:shd w:val="clear" w:color="auto" w:fill="FFFFFF"/>
          <w:lang w:val="en-US" w:eastAsia="ar-SA"/>
        </w:rPr>
        <w:t>, </w:t>
      </w:r>
      <w:r w:rsidRPr="00FA127D">
        <w:rPr>
          <w:rFonts w:ascii="Times New Roman" w:eastAsia="Noto Sans CJK SC" w:hAnsi="Times New Roman" w:cs="Times New Roman"/>
          <w:i/>
          <w:color w:val="222222"/>
          <w:sz w:val="24"/>
          <w:szCs w:val="24"/>
          <w:shd w:val="clear" w:color="auto" w:fill="FFFFFF"/>
          <w:lang w:val="en-US" w:eastAsia="ar-SA"/>
        </w:rPr>
        <w:t>31</w:t>
      </w:r>
      <w:r w:rsidRPr="00FA127D">
        <w:rPr>
          <w:rFonts w:ascii="Times New Roman" w:eastAsia="Noto Sans CJK SC" w:hAnsi="Times New Roman" w:cs="Times New Roman"/>
          <w:color w:val="222222"/>
          <w:sz w:val="24"/>
          <w:szCs w:val="24"/>
          <w:shd w:val="clear" w:color="auto" w:fill="FFFFFF"/>
          <w:lang w:val="en-US" w:eastAsia="ar-SA"/>
        </w:rPr>
        <w:t>(10), pp.4126-4149.</w:t>
      </w:r>
    </w:p>
    <w:p w:rsidR="00FA127D" w:rsidRPr="00FA127D" w:rsidRDefault="00FA127D" w:rsidP="00FA127D">
      <w:pPr>
        <w:suppressAutoHyphens/>
        <w:spacing w:after="120" w:line="100" w:lineRule="atLeast"/>
        <w:ind w:left="711" w:hanging="632"/>
        <w:rPr>
          <w:rFonts w:ascii="Times New Roman" w:eastAsia="Noto Sans CJK SC" w:hAnsi="Times New Roman" w:cs="Times New Roman"/>
          <w:color w:val="222222"/>
          <w:sz w:val="24"/>
          <w:szCs w:val="24"/>
          <w:shd w:val="clear" w:color="auto" w:fill="FFFFFF"/>
          <w:lang w:val="en-US" w:eastAsia="ar-SA"/>
        </w:rPr>
      </w:pPr>
      <w:proofErr w:type="spellStart"/>
      <w:r w:rsidRPr="00FA127D">
        <w:rPr>
          <w:rFonts w:ascii="Times New Roman" w:eastAsia="Noto Sans CJK SC" w:hAnsi="Times New Roman" w:cs="Times New Roman"/>
          <w:color w:val="222222"/>
          <w:sz w:val="24"/>
          <w:szCs w:val="24"/>
          <w:shd w:val="clear" w:color="auto" w:fill="FFFFFF"/>
          <w:lang w:val="en-US" w:eastAsia="ar-SA"/>
        </w:rPr>
        <w:t>Sciukauske</w:t>
      </w:r>
      <w:proofErr w:type="spellEnd"/>
      <w:r w:rsidRPr="00FA127D">
        <w:rPr>
          <w:rFonts w:ascii="Times New Roman" w:eastAsia="Noto Sans CJK SC" w:hAnsi="Times New Roman" w:cs="Times New Roman"/>
          <w:color w:val="222222"/>
          <w:sz w:val="24"/>
          <w:szCs w:val="24"/>
          <w:shd w:val="clear" w:color="auto" w:fill="FFFFFF"/>
          <w:lang w:val="en-US" w:eastAsia="ar-SA"/>
        </w:rPr>
        <w:t>, I., 2020. Employer brand and hospitality services: Theoretical overview. In </w:t>
      </w:r>
      <w:r w:rsidRPr="00FA127D">
        <w:rPr>
          <w:rFonts w:ascii="Times New Roman" w:eastAsia="Noto Sans CJK SC" w:hAnsi="Times New Roman" w:cs="Times New Roman"/>
          <w:i/>
          <w:color w:val="222222"/>
          <w:sz w:val="24"/>
          <w:szCs w:val="24"/>
          <w:shd w:val="clear" w:color="auto" w:fill="FFFFFF"/>
          <w:lang w:val="en-US" w:eastAsia="ar-SA"/>
        </w:rPr>
        <w:t>Eurasian Business Perspectives: Proceedings of the 23rd Eurasia Business and Economics Society Conference</w:t>
      </w:r>
      <w:r w:rsidRPr="00FA127D">
        <w:rPr>
          <w:rFonts w:ascii="Times New Roman" w:eastAsia="Noto Sans CJK SC" w:hAnsi="Times New Roman" w:cs="Times New Roman"/>
          <w:color w:val="222222"/>
          <w:sz w:val="24"/>
          <w:szCs w:val="24"/>
          <w:shd w:val="clear" w:color="auto" w:fill="FFFFFF"/>
          <w:lang w:val="en-US" w:eastAsia="ar-SA"/>
        </w:rPr>
        <w:t> (pp. 3-14). Springer International Publishing.</w:t>
      </w:r>
    </w:p>
    <w:p w:rsidR="00FA127D" w:rsidRPr="00FA127D" w:rsidRDefault="00FA127D" w:rsidP="00FA127D">
      <w:pPr>
        <w:suppressAutoHyphens/>
        <w:spacing w:after="120" w:line="100" w:lineRule="atLeast"/>
        <w:ind w:left="711" w:hanging="632"/>
        <w:rPr>
          <w:rFonts w:ascii="Times New Roman" w:eastAsia="Noto Sans CJK SC" w:hAnsi="Times New Roman" w:cs="Times New Roman"/>
          <w:color w:val="222222"/>
          <w:sz w:val="24"/>
          <w:szCs w:val="24"/>
          <w:shd w:val="clear" w:color="auto" w:fill="FFFFFF"/>
          <w:lang w:val="en-US" w:eastAsia="ar-SA"/>
        </w:rPr>
      </w:pPr>
      <w:proofErr w:type="spellStart"/>
      <w:r w:rsidRPr="00FA127D">
        <w:rPr>
          <w:rFonts w:ascii="Times New Roman" w:eastAsia="Noto Sans CJK SC" w:hAnsi="Times New Roman" w:cs="Times New Roman"/>
          <w:color w:val="222222"/>
          <w:sz w:val="24"/>
          <w:szCs w:val="24"/>
          <w:shd w:val="clear" w:color="auto" w:fill="FFFFFF"/>
          <w:lang w:val="en-US" w:eastAsia="ar-SA"/>
        </w:rPr>
        <w:t>Sanjeev</w:t>
      </w:r>
      <w:proofErr w:type="spellEnd"/>
      <w:r w:rsidRPr="00FA127D">
        <w:rPr>
          <w:rFonts w:ascii="Times New Roman" w:eastAsia="Noto Sans CJK SC" w:hAnsi="Times New Roman" w:cs="Times New Roman"/>
          <w:color w:val="222222"/>
          <w:sz w:val="24"/>
          <w:szCs w:val="24"/>
          <w:shd w:val="clear" w:color="auto" w:fill="FFFFFF"/>
          <w:lang w:val="en-US" w:eastAsia="ar-SA"/>
        </w:rPr>
        <w:t>, G.M., 2019. What should Indian tourism and hospitality managers focus on to stay competitive in the coming decade?. </w:t>
      </w:r>
      <w:r w:rsidRPr="00FA127D">
        <w:rPr>
          <w:rFonts w:ascii="Times New Roman" w:eastAsia="Noto Sans CJK SC" w:hAnsi="Times New Roman" w:cs="Times New Roman"/>
          <w:i/>
          <w:color w:val="222222"/>
          <w:sz w:val="24"/>
          <w:szCs w:val="24"/>
          <w:shd w:val="clear" w:color="auto" w:fill="FFFFFF"/>
          <w:lang w:val="en-US" w:eastAsia="ar-SA"/>
        </w:rPr>
        <w:t>Worldwide Hospitality and Tourism Themes</w:t>
      </w:r>
      <w:r w:rsidRPr="00FA127D">
        <w:rPr>
          <w:rFonts w:ascii="Times New Roman" w:eastAsia="Noto Sans CJK SC" w:hAnsi="Times New Roman" w:cs="Times New Roman"/>
          <w:color w:val="222222"/>
          <w:sz w:val="24"/>
          <w:szCs w:val="24"/>
          <w:shd w:val="clear" w:color="auto" w:fill="FFFFFF"/>
          <w:lang w:val="en-US" w:eastAsia="ar-SA"/>
        </w:rPr>
        <w:t>.</w:t>
      </w:r>
    </w:p>
    <w:p w:rsidR="00FA127D" w:rsidRPr="00FA127D" w:rsidRDefault="00FA127D" w:rsidP="00FA127D">
      <w:pPr>
        <w:suppressAutoHyphens/>
        <w:spacing w:after="120" w:line="100" w:lineRule="atLeast"/>
        <w:ind w:left="711" w:hanging="632"/>
        <w:rPr>
          <w:rFonts w:ascii="Times New Roman" w:eastAsia="Noto Sans CJK SC" w:hAnsi="Times New Roman" w:cs="Times New Roman"/>
          <w:color w:val="222222"/>
          <w:sz w:val="24"/>
          <w:szCs w:val="24"/>
          <w:shd w:val="clear" w:color="auto" w:fill="FFFFFF"/>
          <w:lang w:val="en-US" w:eastAsia="ar-SA"/>
        </w:rPr>
      </w:pPr>
      <w:proofErr w:type="spellStart"/>
      <w:r w:rsidRPr="00FA127D">
        <w:rPr>
          <w:rFonts w:ascii="Times New Roman" w:eastAsia="Noto Sans CJK SC" w:hAnsi="Times New Roman" w:cs="Times New Roman"/>
          <w:color w:val="222222"/>
          <w:sz w:val="24"/>
          <w:szCs w:val="24"/>
          <w:shd w:val="clear" w:color="auto" w:fill="FFFFFF"/>
          <w:lang w:val="en-US" w:eastAsia="ar-SA"/>
        </w:rPr>
        <w:t>Sarkar</w:t>
      </w:r>
      <w:proofErr w:type="spellEnd"/>
      <w:r w:rsidRPr="00FA127D">
        <w:rPr>
          <w:rFonts w:ascii="Times New Roman" w:eastAsia="Noto Sans CJK SC" w:hAnsi="Times New Roman" w:cs="Times New Roman"/>
          <w:color w:val="222222"/>
          <w:sz w:val="24"/>
          <w:szCs w:val="24"/>
          <w:shd w:val="clear" w:color="auto" w:fill="FFFFFF"/>
          <w:lang w:val="en-US" w:eastAsia="ar-SA"/>
        </w:rPr>
        <w:t xml:space="preserve">, A., </w:t>
      </w:r>
      <w:proofErr w:type="spellStart"/>
      <w:r w:rsidRPr="00FA127D">
        <w:rPr>
          <w:rFonts w:ascii="Times New Roman" w:eastAsia="Noto Sans CJK SC" w:hAnsi="Times New Roman" w:cs="Times New Roman"/>
          <w:color w:val="222222"/>
          <w:sz w:val="24"/>
          <w:szCs w:val="24"/>
          <w:shd w:val="clear" w:color="auto" w:fill="FFFFFF"/>
          <w:lang w:val="en-US" w:eastAsia="ar-SA"/>
        </w:rPr>
        <w:t>Sarkar</w:t>
      </w:r>
      <w:proofErr w:type="spellEnd"/>
      <w:r w:rsidRPr="00FA127D">
        <w:rPr>
          <w:rFonts w:ascii="Times New Roman" w:eastAsia="Noto Sans CJK SC" w:hAnsi="Times New Roman" w:cs="Times New Roman"/>
          <w:color w:val="222222"/>
          <w:sz w:val="24"/>
          <w:szCs w:val="24"/>
          <w:shd w:val="clear" w:color="auto" w:fill="FFFFFF"/>
          <w:lang w:val="en-US" w:eastAsia="ar-SA"/>
        </w:rPr>
        <w:t xml:space="preserve">, J.G. and </w:t>
      </w:r>
      <w:proofErr w:type="spellStart"/>
      <w:r w:rsidRPr="00FA127D">
        <w:rPr>
          <w:rFonts w:ascii="Times New Roman" w:eastAsia="Noto Sans CJK SC" w:hAnsi="Times New Roman" w:cs="Times New Roman"/>
          <w:color w:val="222222"/>
          <w:sz w:val="24"/>
          <w:szCs w:val="24"/>
          <w:shd w:val="clear" w:color="auto" w:fill="FFFFFF"/>
          <w:lang w:val="en-US" w:eastAsia="ar-SA"/>
        </w:rPr>
        <w:t>Sreejesh</w:t>
      </w:r>
      <w:proofErr w:type="spellEnd"/>
      <w:r w:rsidRPr="00FA127D">
        <w:rPr>
          <w:rFonts w:ascii="Times New Roman" w:eastAsia="Noto Sans CJK SC" w:hAnsi="Times New Roman" w:cs="Times New Roman"/>
          <w:color w:val="222222"/>
          <w:sz w:val="24"/>
          <w:szCs w:val="24"/>
          <w:shd w:val="clear" w:color="auto" w:fill="FFFFFF"/>
          <w:lang w:val="en-US" w:eastAsia="ar-SA"/>
        </w:rPr>
        <w:t>, S., 2021. Managing customers’ undesirable responses towards hospitality service brands during service failure: The moderating role of other customer perception. </w:t>
      </w:r>
      <w:r w:rsidRPr="00FA127D">
        <w:rPr>
          <w:rFonts w:ascii="Times New Roman" w:eastAsia="Noto Sans CJK SC" w:hAnsi="Times New Roman" w:cs="Times New Roman"/>
          <w:i/>
          <w:color w:val="222222"/>
          <w:sz w:val="24"/>
          <w:szCs w:val="24"/>
          <w:shd w:val="clear" w:color="auto" w:fill="FFFFFF"/>
          <w:lang w:val="en-US" w:eastAsia="ar-SA"/>
        </w:rPr>
        <w:t>International Journal of Hospitality Management</w:t>
      </w:r>
      <w:r w:rsidRPr="00FA127D">
        <w:rPr>
          <w:rFonts w:ascii="Times New Roman" w:eastAsia="Noto Sans CJK SC" w:hAnsi="Times New Roman" w:cs="Times New Roman"/>
          <w:color w:val="222222"/>
          <w:sz w:val="24"/>
          <w:szCs w:val="24"/>
          <w:shd w:val="clear" w:color="auto" w:fill="FFFFFF"/>
          <w:lang w:val="en-US" w:eastAsia="ar-SA"/>
        </w:rPr>
        <w:t>, </w:t>
      </w:r>
      <w:r w:rsidRPr="00FA127D">
        <w:rPr>
          <w:rFonts w:ascii="Times New Roman" w:eastAsia="Noto Sans CJK SC" w:hAnsi="Times New Roman" w:cs="Times New Roman"/>
          <w:i/>
          <w:color w:val="222222"/>
          <w:sz w:val="24"/>
          <w:szCs w:val="24"/>
          <w:shd w:val="clear" w:color="auto" w:fill="FFFFFF"/>
          <w:lang w:val="en-US" w:eastAsia="ar-SA"/>
        </w:rPr>
        <w:t>94</w:t>
      </w:r>
      <w:r w:rsidRPr="00FA127D">
        <w:rPr>
          <w:rFonts w:ascii="Times New Roman" w:eastAsia="Noto Sans CJK SC" w:hAnsi="Times New Roman" w:cs="Times New Roman"/>
          <w:color w:val="222222"/>
          <w:sz w:val="24"/>
          <w:szCs w:val="24"/>
          <w:shd w:val="clear" w:color="auto" w:fill="FFFFFF"/>
          <w:lang w:val="en-US" w:eastAsia="ar-SA"/>
        </w:rPr>
        <w:t>, p.102873.</w:t>
      </w:r>
    </w:p>
    <w:p w:rsidR="00FA127D" w:rsidRPr="00FA127D" w:rsidRDefault="00FA127D" w:rsidP="00FA127D">
      <w:pPr>
        <w:suppressAutoHyphens/>
        <w:spacing w:after="120" w:line="100" w:lineRule="atLeast"/>
        <w:ind w:left="711" w:hanging="632"/>
        <w:rPr>
          <w:rFonts w:ascii="Times New Roman" w:eastAsia="Noto Sans CJK SC" w:hAnsi="Times New Roman" w:cs="Times New Roman"/>
          <w:color w:val="222222"/>
          <w:sz w:val="24"/>
          <w:szCs w:val="24"/>
          <w:shd w:val="clear" w:color="auto" w:fill="FFFFFF"/>
          <w:lang w:val="en-US" w:eastAsia="ar-SA"/>
        </w:rPr>
      </w:pPr>
      <w:proofErr w:type="spellStart"/>
      <w:r w:rsidRPr="00FA127D">
        <w:rPr>
          <w:rFonts w:ascii="Times New Roman" w:eastAsia="Noto Sans CJK SC" w:hAnsi="Times New Roman" w:cs="Times New Roman"/>
          <w:color w:val="222222"/>
          <w:sz w:val="24"/>
          <w:szCs w:val="24"/>
          <w:shd w:val="clear" w:color="auto" w:fill="FFFFFF"/>
          <w:lang w:val="en-US" w:eastAsia="ar-SA"/>
        </w:rPr>
        <w:t>Gwebu</w:t>
      </w:r>
      <w:proofErr w:type="spellEnd"/>
      <w:r w:rsidRPr="00FA127D">
        <w:rPr>
          <w:rFonts w:ascii="Times New Roman" w:eastAsia="Noto Sans CJK SC" w:hAnsi="Times New Roman" w:cs="Times New Roman"/>
          <w:color w:val="222222"/>
          <w:sz w:val="24"/>
          <w:szCs w:val="24"/>
          <w:shd w:val="clear" w:color="auto" w:fill="FFFFFF"/>
          <w:lang w:val="en-US" w:eastAsia="ar-SA"/>
        </w:rPr>
        <w:t>, K. and Barrows, C.W., 2020. Data breaches in hospitality: is the industry different?. </w:t>
      </w:r>
      <w:r w:rsidRPr="00FA127D">
        <w:rPr>
          <w:rFonts w:ascii="Times New Roman" w:eastAsia="Noto Sans CJK SC" w:hAnsi="Times New Roman" w:cs="Times New Roman"/>
          <w:i/>
          <w:color w:val="222222"/>
          <w:sz w:val="24"/>
          <w:szCs w:val="24"/>
          <w:shd w:val="clear" w:color="auto" w:fill="FFFFFF"/>
          <w:lang w:val="en-US" w:eastAsia="ar-SA"/>
        </w:rPr>
        <w:t>Journal of Hospitality and Tourism Technology</w:t>
      </w:r>
      <w:r w:rsidRPr="00FA127D">
        <w:rPr>
          <w:rFonts w:ascii="Times New Roman" w:eastAsia="Noto Sans CJK SC" w:hAnsi="Times New Roman" w:cs="Times New Roman"/>
          <w:color w:val="222222"/>
          <w:sz w:val="24"/>
          <w:szCs w:val="24"/>
          <w:shd w:val="clear" w:color="auto" w:fill="FFFFFF"/>
          <w:lang w:val="en-US" w:eastAsia="ar-SA"/>
        </w:rPr>
        <w:t>, </w:t>
      </w:r>
      <w:r w:rsidRPr="00FA127D">
        <w:rPr>
          <w:rFonts w:ascii="Times New Roman" w:eastAsia="Noto Sans CJK SC" w:hAnsi="Times New Roman" w:cs="Times New Roman"/>
          <w:i/>
          <w:color w:val="222222"/>
          <w:sz w:val="24"/>
          <w:szCs w:val="24"/>
          <w:shd w:val="clear" w:color="auto" w:fill="FFFFFF"/>
          <w:lang w:val="en-US" w:eastAsia="ar-SA"/>
        </w:rPr>
        <w:t>11</w:t>
      </w:r>
      <w:r w:rsidRPr="00FA127D">
        <w:rPr>
          <w:rFonts w:ascii="Times New Roman" w:eastAsia="Noto Sans CJK SC" w:hAnsi="Times New Roman" w:cs="Times New Roman"/>
          <w:color w:val="222222"/>
          <w:sz w:val="24"/>
          <w:szCs w:val="24"/>
          <w:shd w:val="clear" w:color="auto" w:fill="FFFFFF"/>
          <w:lang w:val="en-US" w:eastAsia="ar-SA"/>
        </w:rPr>
        <w:t>(3), pp.511-527.</w:t>
      </w:r>
    </w:p>
    <w:p w:rsidR="00FA127D" w:rsidRPr="00FA127D" w:rsidRDefault="00FA127D" w:rsidP="00FA127D">
      <w:pPr>
        <w:suppressAutoHyphens/>
        <w:spacing w:after="120" w:line="100" w:lineRule="atLeast"/>
        <w:ind w:left="711" w:hanging="632"/>
        <w:rPr>
          <w:rFonts w:ascii="Times New Roman" w:eastAsia="Noto Sans CJK SC" w:hAnsi="Times New Roman" w:cs="Times New Roman"/>
          <w:color w:val="222222"/>
          <w:sz w:val="24"/>
          <w:szCs w:val="24"/>
          <w:shd w:val="clear" w:color="auto" w:fill="FFFFFF"/>
          <w:lang w:val="en-US" w:eastAsia="ar-SA"/>
        </w:rPr>
      </w:pPr>
      <w:proofErr w:type="spellStart"/>
      <w:r w:rsidRPr="00FA127D">
        <w:rPr>
          <w:rFonts w:ascii="Times New Roman" w:eastAsia="Noto Sans CJK SC" w:hAnsi="Times New Roman" w:cs="Times New Roman"/>
          <w:color w:val="222222"/>
          <w:sz w:val="24"/>
          <w:szCs w:val="24"/>
          <w:shd w:val="clear" w:color="auto" w:fill="FFFFFF"/>
          <w:lang w:val="en-US" w:eastAsia="ar-SA"/>
        </w:rPr>
        <w:t>Sigala</w:t>
      </w:r>
      <w:proofErr w:type="spellEnd"/>
      <w:r w:rsidRPr="00FA127D">
        <w:rPr>
          <w:rFonts w:ascii="Times New Roman" w:eastAsia="Noto Sans CJK SC" w:hAnsi="Times New Roman" w:cs="Times New Roman"/>
          <w:color w:val="222222"/>
          <w:sz w:val="24"/>
          <w:szCs w:val="24"/>
          <w:shd w:val="clear" w:color="auto" w:fill="FFFFFF"/>
          <w:lang w:val="en-US" w:eastAsia="ar-SA"/>
        </w:rPr>
        <w:t xml:space="preserve">, M., Kumar, S., </w:t>
      </w:r>
      <w:proofErr w:type="spellStart"/>
      <w:r w:rsidRPr="00FA127D">
        <w:rPr>
          <w:rFonts w:ascii="Times New Roman" w:eastAsia="Noto Sans CJK SC" w:hAnsi="Times New Roman" w:cs="Times New Roman"/>
          <w:color w:val="222222"/>
          <w:sz w:val="24"/>
          <w:szCs w:val="24"/>
          <w:shd w:val="clear" w:color="auto" w:fill="FFFFFF"/>
          <w:lang w:val="en-US" w:eastAsia="ar-SA"/>
        </w:rPr>
        <w:t>Donthu</w:t>
      </w:r>
      <w:proofErr w:type="spellEnd"/>
      <w:r w:rsidRPr="00FA127D">
        <w:rPr>
          <w:rFonts w:ascii="Times New Roman" w:eastAsia="Noto Sans CJK SC" w:hAnsi="Times New Roman" w:cs="Times New Roman"/>
          <w:color w:val="222222"/>
          <w:sz w:val="24"/>
          <w:szCs w:val="24"/>
          <w:shd w:val="clear" w:color="auto" w:fill="FFFFFF"/>
          <w:lang w:val="en-US" w:eastAsia="ar-SA"/>
        </w:rPr>
        <w:t xml:space="preserve">, N., </w:t>
      </w:r>
      <w:proofErr w:type="spellStart"/>
      <w:r w:rsidRPr="00FA127D">
        <w:rPr>
          <w:rFonts w:ascii="Times New Roman" w:eastAsia="Noto Sans CJK SC" w:hAnsi="Times New Roman" w:cs="Times New Roman"/>
          <w:color w:val="222222"/>
          <w:sz w:val="24"/>
          <w:szCs w:val="24"/>
          <w:shd w:val="clear" w:color="auto" w:fill="FFFFFF"/>
          <w:lang w:val="en-US" w:eastAsia="ar-SA"/>
        </w:rPr>
        <w:t>Sureka</w:t>
      </w:r>
      <w:proofErr w:type="spellEnd"/>
      <w:r w:rsidRPr="00FA127D">
        <w:rPr>
          <w:rFonts w:ascii="Times New Roman" w:eastAsia="Noto Sans CJK SC" w:hAnsi="Times New Roman" w:cs="Times New Roman"/>
          <w:color w:val="222222"/>
          <w:sz w:val="24"/>
          <w:szCs w:val="24"/>
          <w:shd w:val="clear" w:color="auto" w:fill="FFFFFF"/>
          <w:lang w:val="en-US" w:eastAsia="ar-SA"/>
        </w:rPr>
        <w:t xml:space="preserve">, R. and Joshi, Y., 2021. A </w:t>
      </w:r>
      <w:proofErr w:type="spellStart"/>
      <w:r w:rsidRPr="00FA127D">
        <w:rPr>
          <w:rFonts w:ascii="Times New Roman" w:eastAsia="Noto Sans CJK SC" w:hAnsi="Times New Roman" w:cs="Times New Roman"/>
          <w:color w:val="222222"/>
          <w:sz w:val="24"/>
          <w:szCs w:val="24"/>
          <w:shd w:val="clear" w:color="auto" w:fill="FFFFFF"/>
          <w:lang w:val="en-US" w:eastAsia="ar-SA"/>
        </w:rPr>
        <w:t>bibliometric</w:t>
      </w:r>
      <w:proofErr w:type="spellEnd"/>
      <w:r w:rsidRPr="00FA127D">
        <w:rPr>
          <w:rFonts w:ascii="Times New Roman" w:eastAsia="Noto Sans CJK SC" w:hAnsi="Times New Roman" w:cs="Times New Roman"/>
          <w:color w:val="222222"/>
          <w:sz w:val="24"/>
          <w:szCs w:val="24"/>
          <w:shd w:val="clear" w:color="auto" w:fill="FFFFFF"/>
          <w:lang w:val="en-US" w:eastAsia="ar-SA"/>
        </w:rPr>
        <w:t xml:space="preserve"> overview of the Journal of Hospitality and Tourism Management: Research contributions and influence. </w:t>
      </w:r>
      <w:r w:rsidRPr="00FA127D">
        <w:rPr>
          <w:rFonts w:ascii="Times New Roman" w:eastAsia="Noto Sans CJK SC" w:hAnsi="Times New Roman" w:cs="Times New Roman"/>
          <w:i/>
          <w:color w:val="222222"/>
          <w:sz w:val="24"/>
          <w:szCs w:val="24"/>
          <w:shd w:val="clear" w:color="auto" w:fill="FFFFFF"/>
          <w:lang w:val="en-US" w:eastAsia="ar-SA"/>
        </w:rPr>
        <w:t>Journal of Hospitality and Tourism Management</w:t>
      </w:r>
      <w:r w:rsidRPr="00FA127D">
        <w:rPr>
          <w:rFonts w:ascii="Times New Roman" w:eastAsia="Noto Sans CJK SC" w:hAnsi="Times New Roman" w:cs="Times New Roman"/>
          <w:color w:val="222222"/>
          <w:sz w:val="24"/>
          <w:szCs w:val="24"/>
          <w:shd w:val="clear" w:color="auto" w:fill="FFFFFF"/>
          <w:lang w:val="en-US" w:eastAsia="ar-SA"/>
        </w:rPr>
        <w:t>, </w:t>
      </w:r>
      <w:r w:rsidRPr="00FA127D">
        <w:rPr>
          <w:rFonts w:ascii="Times New Roman" w:eastAsia="Noto Sans CJK SC" w:hAnsi="Times New Roman" w:cs="Times New Roman"/>
          <w:i/>
          <w:color w:val="222222"/>
          <w:sz w:val="24"/>
          <w:szCs w:val="24"/>
          <w:shd w:val="clear" w:color="auto" w:fill="FFFFFF"/>
          <w:lang w:val="en-US" w:eastAsia="ar-SA"/>
        </w:rPr>
        <w:t>47</w:t>
      </w:r>
      <w:r w:rsidRPr="00FA127D">
        <w:rPr>
          <w:rFonts w:ascii="Times New Roman" w:eastAsia="Noto Sans CJK SC" w:hAnsi="Times New Roman" w:cs="Times New Roman"/>
          <w:color w:val="222222"/>
          <w:sz w:val="24"/>
          <w:szCs w:val="24"/>
          <w:shd w:val="clear" w:color="auto" w:fill="FFFFFF"/>
          <w:lang w:val="en-US" w:eastAsia="ar-SA"/>
        </w:rPr>
        <w:t>, pp.273-288.</w:t>
      </w:r>
    </w:p>
    <w:p w:rsidR="00FA127D" w:rsidRPr="00FA127D" w:rsidRDefault="00FA127D" w:rsidP="00FA127D">
      <w:pPr>
        <w:suppressAutoHyphens/>
        <w:spacing w:after="120" w:line="100" w:lineRule="atLeast"/>
        <w:ind w:left="711" w:hanging="632"/>
        <w:rPr>
          <w:rFonts w:ascii="Times New Roman" w:eastAsia="Noto Sans CJK SC" w:hAnsi="Times New Roman" w:cs="Times New Roman"/>
          <w:color w:val="222222"/>
          <w:sz w:val="24"/>
          <w:szCs w:val="24"/>
          <w:shd w:val="clear" w:color="auto" w:fill="FFFFFF"/>
          <w:lang w:val="en-US" w:eastAsia="ar-SA"/>
        </w:rPr>
      </w:pPr>
      <w:r w:rsidRPr="00FA127D">
        <w:rPr>
          <w:rFonts w:ascii="Times New Roman" w:eastAsia="Noto Sans CJK SC" w:hAnsi="Times New Roman" w:cs="Times New Roman"/>
          <w:color w:val="222222"/>
          <w:sz w:val="24"/>
          <w:szCs w:val="24"/>
          <w:shd w:val="clear" w:color="auto" w:fill="FFFFFF"/>
          <w:lang w:val="en-US" w:eastAsia="ar-SA"/>
        </w:rPr>
        <w:t>Wong, I.A., Wan, Y.K.P. and Sun, D., 2023. Understanding hospitality service aesthetics through the lens of aesthetic theory. </w:t>
      </w:r>
      <w:r w:rsidRPr="00FA127D">
        <w:rPr>
          <w:rFonts w:ascii="Times New Roman" w:eastAsia="Noto Sans CJK SC" w:hAnsi="Times New Roman" w:cs="Times New Roman"/>
          <w:i/>
          <w:color w:val="222222"/>
          <w:sz w:val="24"/>
          <w:szCs w:val="24"/>
          <w:shd w:val="clear" w:color="auto" w:fill="FFFFFF"/>
          <w:lang w:val="en-US" w:eastAsia="ar-SA"/>
        </w:rPr>
        <w:t>Journal of Hospitality Marketing &amp; Management</w:t>
      </w:r>
      <w:r w:rsidRPr="00FA127D">
        <w:rPr>
          <w:rFonts w:ascii="Times New Roman" w:eastAsia="Noto Sans CJK SC" w:hAnsi="Times New Roman" w:cs="Times New Roman"/>
          <w:color w:val="222222"/>
          <w:sz w:val="24"/>
          <w:szCs w:val="24"/>
          <w:shd w:val="clear" w:color="auto" w:fill="FFFFFF"/>
          <w:lang w:val="en-US" w:eastAsia="ar-SA"/>
        </w:rPr>
        <w:t>, </w:t>
      </w:r>
      <w:r w:rsidRPr="00FA127D">
        <w:rPr>
          <w:rFonts w:ascii="Times New Roman" w:eastAsia="Noto Sans CJK SC" w:hAnsi="Times New Roman" w:cs="Times New Roman"/>
          <w:i/>
          <w:color w:val="222222"/>
          <w:sz w:val="24"/>
          <w:szCs w:val="24"/>
          <w:shd w:val="clear" w:color="auto" w:fill="FFFFFF"/>
          <w:lang w:val="en-US" w:eastAsia="ar-SA"/>
        </w:rPr>
        <w:t>32</w:t>
      </w:r>
      <w:r w:rsidRPr="00FA127D">
        <w:rPr>
          <w:rFonts w:ascii="Times New Roman" w:eastAsia="Noto Sans CJK SC" w:hAnsi="Times New Roman" w:cs="Times New Roman"/>
          <w:color w:val="222222"/>
          <w:sz w:val="24"/>
          <w:szCs w:val="24"/>
          <w:shd w:val="clear" w:color="auto" w:fill="FFFFFF"/>
          <w:lang w:val="en-US" w:eastAsia="ar-SA"/>
        </w:rPr>
        <w:t>(3), pp.410-444.</w:t>
      </w:r>
    </w:p>
    <w:p w:rsidR="00FA127D" w:rsidRPr="00FA127D" w:rsidRDefault="00FA127D" w:rsidP="00FA127D">
      <w:pPr>
        <w:suppressAutoHyphens/>
        <w:spacing w:after="120" w:line="100" w:lineRule="atLeast"/>
        <w:ind w:left="711" w:hanging="632"/>
        <w:rPr>
          <w:rFonts w:ascii="Times New Roman" w:eastAsia="Noto Sans CJK SC" w:hAnsi="Times New Roman" w:cs="Times New Roman"/>
          <w:color w:val="222222"/>
          <w:sz w:val="24"/>
          <w:szCs w:val="24"/>
          <w:shd w:val="clear" w:color="auto" w:fill="FFFFFF"/>
          <w:lang w:val="en-US" w:eastAsia="ar-SA"/>
        </w:rPr>
      </w:pPr>
      <w:proofErr w:type="spellStart"/>
      <w:r w:rsidRPr="00FA127D">
        <w:rPr>
          <w:rFonts w:ascii="Times New Roman" w:eastAsia="Noto Sans CJK SC" w:hAnsi="Times New Roman" w:cs="Times New Roman"/>
          <w:color w:val="222222"/>
          <w:sz w:val="24"/>
          <w:szCs w:val="24"/>
          <w:shd w:val="clear" w:color="auto" w:fill="FFFFFF"/>
          <w:lang w:val="en-US" w:eastAsia="ar-SA"/>
        </w:rPr>
        <w:t>Senbeto</w:t>
      </w:r>
      <w:proofErr w:type="spellEnd"/>
      <w:r w:rsidRPr="00FA127D">
        <w:rPr>
          <w:rFonts w:ascii="Times New Roman" w:eastAsia="Noto Sans CJK SC" w:hAnsi="Times New Roman" w:cs="Times New Roman"/>
          <w:color w:val="222222"/>
          <w:sz w:val="24"/>
          <w:szCs w:val="24"/>
          <w:shd w:val="clear" w:color="auto" w:fill="FFFFFF"/>
          <w:lang w:val="en-US" w:eastAsia="ar-SA"/>
        </w:rPr>
        <w:t>, D.L. and Hon, A.H., 2020. Market turbulence and service innovation in hospitality: examining the underlying mechanisms of employee and organizational resilience. </w:t>
      </w:r>
      <w:r w:rsidRPr="00FA127D">
        <w:rPr>
          <w:rFonts w:ascii="Times New Roman" w:eastAsia="Noto Sans CJK SC" w:hAnsi="Times New Roman" w:cs="Times New Roman"/>
          <w:i/>
          <w:color w:val="222222"/>
          <w:sz w:val="24"/>
          <w:szCs w:val="24"/>
          <w:shd w:val="clear" w:color="auto" w:fill="FFFFFF"/>
          <w:lang w:val="en-US" w:eastAsia="ar-SA"/>
        </w:rPr>
        <w:t>The Service Industries Journal</w:t>
      </w:r>
      <w:r w:rsidRPr="00FA127D">
        <w:rPr>
          <w:rFonts w:ascii="Times New Roman" w:eastAsia="Noto Sans CJK SC" w:hAnsi="Times New Roman" w:cs="Times New Roman"/>
          <w:color w:val="222222"/>
          <w:sz w:val="24"/>
          <w:szCs w:val="24"/>
          <w:shd w:val="clear" w:color="auto" w:fill="FFFFFF"/>
          <w:lang w:val="en-US" w:eastAsia="ar-SA"/>
        </w:rPr>
        <w:t>, </w:t>
      </w:r>
      <w:r w:rsidRPr="00FA127D">
        <w:rPr>
          <w:rFonts w:ascii="Times New Roman" w:eastAsia="Noto Sans CJK SC" w:hAnsi="Times New Roman" w:cs="Times New Roman"/>
          <w:i/>
          <w:color w:val="222222"/>
          <w:sz w:val="24"/>
          <w:szCs w:val="24"/>
          <w:shd w:val="clear" w:color="auto" w:fill="FFFFFF"/>
          <w:lang w:val="en-US" w:eastAsia="ar-SA"/>
        </w:rPr>
        <w:t>40</w:t>
      </w:r>
      <w:r w:rsidRPr="00FA127D">
        <w:rPr>
          <w:rFonts w:ascii="Times New Roman" w:eastAsia="Noto Sans CJK SC" w:hAnsi="Times New Roman" w:cs="Times New Roman"/>
          <w:color w:val="222222"/>
          <w:sz w:val="24"/>
          <w:szCs w:val="24"/>
          <w:shd w:val="clear" w:color="auto" w:fill="FFFFFF"/>
          <w:lang w:val="en-US" w:eastAsia="ar-SA"/>
        </w:rPr>
        <w:t>(15-16), pp.1119-1139.</w:t>
      </w:r>
    </w:p>
    <w:p w:rsidR="00FA127D" w:rsidRPr="00FA127D" w:rsidRDefault="00FA127D" w:rsidP="00FA127D">
      <w:pPr>
        <w:suppressAutoHyphens/>
        <w:spacing w:after="120" w:line="100" w:lineRule="atLeast"/>
        <w:ind w:left="711" w:hanging="632"/>
        <w:rPr>
          <w:rFonts w:ascii="Times New Roman" w:eastAsia="Noto Sans CJK SC" w:hAnsi="Times New Roman" w:cs="Times New Roman"/>
          <w:color w:val="222222"/>
          <w:sz w:val="24"/>
          <w:szCs w:val="24"/>
          <w:shd w:val="clear" w:color="auto" w:fill="FFFFFF"/>
          <w:lang w:val="en-US" w:eastAsia="ar-SA"/>
        </w:rPr>
      </w:pPr>
      <w:proofErr w:type="spellStart"/>
      <w:r w:rsidRPr="00FA127D">
        <w:rPr>
          <w:rFonts w:ascii="Times New Roman" w:eastAsia="Noto Sans CJK SC" w:hAnsi="Times New Roman" w:cs="Times New Roman"/>
          <w:color w:val="222222"/>
          <w:sz w:val="24"/>
          <w:szCs w:val="24"/>
          <w:shd w:val="clear" w:color="auto" w:fill="FFFFFF"/>
          <w:lang w:val="en-US" w:eastAsia="ar-SA"/>
        </w:rPr>
        <w:t>Busulwa</w:t>
      </w:r>
      <w:proofErr w:type="spellEnd"/>
      <w:r w:rsidRPr="00FA127D">
        <w:rPr>
          <w:rFonts w:ascii="Times New Roman" w:eastAsia="Noto Sans CJK SC" w:hAnsi="Times New Roman" w:cs="Times New Roman"/>
          <w:color w:val="222222"/>
          <w:sz w:val="24"/>
          <w:szCs w:val="24"/>
          <w:shd w:val="clear" w:color="auto" w:fill="FFFFFF"/>
          <w:lang w:val="en-US" w:eastAsia="ar-SA"/>
        </w:rPr>
        <w:t>, R., Pickering, M. and Mao, I., 2022. Digital transformation and hospitality management competencies: Toward an integrative framework. </w:t>
      </w:r>
      <w:r w:rsidRPr="00FA127D">
        <w:rPr>
          <w:rFonts w:ascii="Times New Roman" w:eastAsia="Noto Sans CJK SC" w:hAnsi="Times New Roman" w:cs="Times New Roman"/>
          <w:i/>
          <w:color w:val="222222"/>
          <w:sz w:val="24"/>
          <w:szCs w:val="24"/>
          <w:shd w:val="clear" w:color="auto" w:fill="FFFFFF"/>
          <w:lang w:val="en-US" w:eastAsia="ar-SA"/>
        </w:rPr>
        <w:t>International Journal of Hospitality Management</w:t>
      </w:r>
      <w:r w:rsidRPr="00FA127D">
        <w:rPr>
          <w:rFonts w:ascii="Times New Roman" w:eastAsia="Noto Sans CJK SC" w:hAnsi="Times New Roman" w:cs="Times New Roman"/>
          <w:color w:val="222222"/>
          <w:sz w:val="24"/>
          <w:szCs w:val="24"/>
          <w:shd w:val="clear" w:color="auto" w:fill="FFFFFF"/>
          <w:lang w:val="en-US" w:eastAsia="ar-SA"/>
        </w:rPr>
        <w:t>, </w:t>
      </w:r>
      <w:r w:rsidRPr="00FA127D">
        <w:rPr>
          <w:rFonts w:ascii="Times New Roman" w:eastAsia="Noto Sans CJK SC" w:hAnsi="Times New Roman" w:cs="Times New Roman"/>
          <w:i/>
          <w:color w:val="222222"/>
          <w:sz w:val="24"/>
          <w:szCs w:val="24"/>
          <w:shd w:val="clear" w:color="auto" w:fill="FFFFFF"/>
          <w:lang w:val="en-US" w:eastAsia="ar-SA"/>
        </w:rPr>
        <w:t>102</w:t>
      </w:r>
      <w:r w:rsidRPr="00FA127D">
        <w:rPr>
          <w:rFonts w:ascii="Times New Roman" w:eastAsia="Noto Sans CJK SC" w:hAnsi="Times New Roman" w:cs="Times New Roman"/>
          <w:color w:val="222222"/>
          <w:sz w:val="24"/>
          <w:szCs w:val="24"/>
          <w:shd w:val="clear" w:color="auto" w:fill="FFFFFF"/>
          <w:lang w:val="en-US" w:eastAsia="ar-SA"/>
        </w:rPr>
        <w:t>, p.103132.</w:t>
      </w:r>
    </w:p>
    <w:p w:rsidR="00FA127D" w:rsidRPr="00FA127D" w:rsidRDefault="00FA127D" w:rsidP="00FA127D">
      <w:pPr>
        <w:suppressAutoHyphens/>
        <w:spacing w:after="120" w:line="100" w:lineRule="atLeast"/>
        <w:ind w:left="711" w:hanging="632"/>
        <w:rPr>
          <w:rFonts w:ascii="Times New Roman" w:eastAsia="Noto Sans CJK SC" w:hAnsi="Times New Roman" w:cs="Times New Roman"/>
          <w:color w:val="222222"/>
          <w:sz w:val="24"/>
          <w:szCs w:val="24"/>
          <w:shd w:val="clear" w:color="auto" w:fill="FFFFFF"/>
          <w:lang w:val="en-US" w:eastAsia="ar-SA"/>
        </w:rPr>
      </w:pPr>
      <w:proofErr w:type="spellStart"/>
      <w:r w:rsidRPr="00FA127D">
        <w:rPr>
          <w:rFonts w:ascii="Times New Roman" w:eastAsia="Noto Sans CJK SC" w:hAnsi="Times New Roman" w:cs="Times New Roman"/>
          <w:color w:val="222222"/>
          <w:sz w:val="24"/>
          <w:szCs w:val="24"/>
          <w:shd w:val="clear" w:color="auto" w:fill="FFFFFF"/>
          <w:lang w:val="en-US" w:eastAsia="ar-SA"/>
        </w:rPr>
        <w:t>Koc</w:t>
      </w:r>
      <w:proofErr w:type="spellEnd"/>
      <w:r w:rsidRPr="00FA127D">
        <w:rPr>
          <w:rFonts w:ascii="Times New Roman" w:eastAsia="Noto Sans CJK SC" w:hAnsi="Times New Roman" w:cs="Times New Roman"/>
          <w:color w:val="222222"/>
          <w:sz w:val="24"/>
          <w:szCs w:val="24"/>
          <w:shd w:val="clear" w:color="auto" w:fill="FFFFFF"/>
          <w:lang w:val="en-US" w:eastAsia="ar-SA"/>
        </w:rPr>
        <w:t xml:space="preserve">, E. and </w:t>
      </w:r>
      <w:proofErr w:type="spellStart"/>
      <w:r w:rsidRPr="00FA127D">
        <w:rPr>
          <w:rFonts w:ascii="Times New Roman" w:eastAsia="Noto Sans CJK SC" w:hAnsi="Times New Roman" w:cs="Times New Roman"/>
          <w:color w:val="222222"/>
          <w:sz w:val="24"/>
          <w:szCs w:val="24"/>
          <w:shd w:val="clear" w:color="auto" w:fill="FFFFFF"/>
          <w:lang w:val="en-US" w:eastAsia="ar-SA"/>
        </w:rPr>
        <w:t>Yazici</w:t>
      </w:r>
      <w:proofErr w:type="spellEnd"/>
      <w:r w:rsidRPr="00FA127D">
        <w:rPr>
          <w:rFonts w:ascii="Times New Roman" w:eastAsia="Noto Sans CJK SC" w:hAnsi="Times New Roman" w:cs="Times New Roman"/>
          <w:color w:val="222222"/>
          <w:sz w:val="24"/>
          <w:szCs w:val="24"/>
          <w:shd w:val="clear" w:color="auto" w:fill="FFFFFF"/>
          <w:lang w:val="en-US" w:eastAsia="ar-SA"/>
        </w:rPr>
        <w:t xml:space="preserve"> </w:t>
      </w:r>
      <w:proofErr w:type="spellStart"/>
      <w:r w:rsidRPr="00FA127D">
        <w:rPr>
          <w:rFonts w:ascii="Times New Roman" w:eastAsia="Noto Sans CJK SC" w:hAnsi="Times New Roman" w:cs="Times New Roman"/>
          <w:color w:val="222222"/>
          <w:sz w:val="24"/>
          <w:szCs w:val="24"/>
          <w:shd w:val="clear" w:color="auto" w:fill="FFFFFF"/>
          <w:lang w:val="en-US" w:eastAsia="ar-SA"/>
        </w:rPr>
        <w:t>Ayyildiz</w:t>
      </w:r>
      <w:proofErr w:type="spellEnd"/>
      <w:r w:rsidRPr="00FA127D">
        <w:rPr>
          <w:rFonts w:ascii="Times New Roman" w:eastAsia="Noto Sans CJK SC" w:hAnsi="Times New Roman" w:cs="Times New Roman"/>
          <w:color w:val="222222"/>
          <w:sz w:val="24"/>
          <w:szCs w:val="24"/>
          <w:shd w:val="clear" w:color="auto" w:fill="FFFFFF"/>
          <w:lang w:val="en-US" w:eastAsia="ar-SA"/>
        </w:rPr>
        <w:t>, A., 2022. An overview of tourism and hospitality scales: Discussion and recommendations. </w:t>
      </w:r>
      <w:r w:rsidRPr="00FA127D">
        <w:rPr>
          <w:rFonts w:ascii="Times New Roman" w:eastAsia="Noto Sans CJK SC" w:hAnsi="Times New Roman" w:cs="Times New Roman"/>
          <w:i/>
          <w:color w:val="222222"/>
          <w:sz w:val="24"/>
          <w:szCs w:val="24"/>
          <w:shd w:val="clear" w:color="auto" w:fill="FFFFFF"/>
          <w:lang w:val="en-US" w:eastAsia="ar-SA"/>
        </w:rPr>
        <w:t>Journal of Hospitality and Tourism Insights</w:t>
      </w:r>
      <w:r w:rsidRPr="00FA127D">
        <w:rPr>
          <w:rFonts w:ascii="Times New Roman" w:eastAsia="Noto Sans CJK SC" w:hAnsi="Times New Roman" w:cs="Times New Roman"/>
          <w:color w:val="222222"/>
          <w:sz w:val="24"/>
          <w:szCs w:val="24"/>
          <w:shd w:val="clear" w:color="auto" w:fill="FFFFFF"/>
          <w:lang w:val="en-US" w:eastAsia="ar-SA"/>
        </w:rPr>
        <w:t>, </w:t>
      </w:r>
      <w:r w:rsidRPr="00FA127D">
        <w:rPr>
          <w:rFonts w:ascii="Times New Roman" w:eastAsia="Noto Sans CJK SC" w:hAnsi="Times New Roman" w:cs="Times New Roman"/>
          <w:i/>
          <w:color w:val="222222"/>
          <w:sz w:val="24"/>
          <w:szCs w:val="24"/>
          <w:shd w:val="clear" w:color="auto" w:fill="FFFFFF"/>
          <w:lang w:val="en-US" w:eastAsia="ar-SA"/>
        </w:rPr>
        <w:t>5</w:t>
      </w:r>
      <w:r w:rsidRPr="00FA127D">
        <w:rPr>
          <w:rFonts w:ascii="Times New Roman" w:eastAsia="Noto Sans CJK SC" w:hAnsi="Times New Roman" w:cs="Times New Roman"/>
          <w:color w:val="222222"/>
          <w:sz w:val="24"/>
          <w:szCs w:val="24"/>
          <w:shd w:val="clear" w:color="auto" w:fill="FFFFFF"/>
          <w:lang w:val="en-US" w:eastAsia="ar-SA"/>
        </w:rPr>
        <w:t>(5), pp.927-949.</w:t>
      </w:r>
    </w:p>
    <w:p w:rsidR="00FA127D" w:rsidRPr="00FA127D" w:rsidRDefault="00FA127D" w:rsidP="00FA127D">
      <w:pPr>
        <w:suppressAutoHyphens/>
        <w:spacing w:after="120" w:line="100" w:lineRule="atLeast"/>
        <w:ind w:left="711" w:hanging="632"/>
        <w:rPr>
          <w:rFonts w:ascii="Times New Roman" w:eastAsia="Noto Sans CJK SC" w:hAnsi="Times New Roman" w:cs="Times New Roman"/>
          <w:color w:val="222222"/>
          <w:sz w:val="24"/>
          <w:szCs w:val="24"/>
          <w:shd w:val="clear" w:color="auto" w:fill="FFFFFF"/>
          <w:lang w:val="en-US" w:eastAsia="ar-SA"/>
        </w:rPr>
      </w:pPr>
      <w:proofErr w:type="spellStart"/>
      <w:r w:rsidRPr="00FA127D">
        <w:rPr>
          <w:rFonts w:ascii="Times New Roman" w:eastAsia="Noto Sans CJK SC" w:hAnsi="Times New Roman" w:cs="Times New Roman"/>
          <w:color w:val="222222"/>
          <w:sz w:val="24"/>
          <w:szCs w:val="24"/>
          <w:shd w:val="clear" w:color="auto" w:fill="FFFFFF"/>
          <w:lang w:val="en-US" w:eastAsia="ar-SA"/>
        </w:rPr>
        <w:lastRenderedPageBreak/>
        <w:t>Ivanov</w:t>
      </w:r>
      <w:proofErr w:type="spellEnd"/>
      <w:r w:rsidRPr="00FA127D">
        <w:rPr>
          <w:rFonts w:ascii="Times New Roman" w:eastAsia="Noto Sans CJK SC" w:hAnsi="Times New Roman" w:cs="Times New Roman"/>
          <w:color w:val="222222"/>
          <w:sz w:val="24"/>
          <w:szCs w:val="24"/>
          <w:shd w:val="clear" w:color="auto" w:fill="FFFFFF"/>
          <w:lang w:val="en-US" w:eastAsia="ar-SA"/>
        </w:rPr>
        <w:t>, S. and Webster, C. eds., 2019. Robots, Artificial Intelligence, and Service Automation in Travel, Tourism and Hospitality.</w:t>
      </w:r>
    </w:p>
    <w:p w:rsidR="00FA127D" w:rsidRPr="00FA127D" w:rsidRDefault="00FA127D" w:rsidP="00FA127D">
      <w:pPr>
        <w:suppressAutoHyphens/>
        <w:spacing w:after="120" w:line="100" w:lineRule="atLeast"/>
        <w:ind w:left="711" w:hanging="632"/>
        <w:rPr>
          <w:rFonts w:ascii="Times New Roman" w:eastAsia="Noto Sans CJK SC" w:hAnsi="Times New Roman" w:cs="Times New Roman"/>
          <w:color w:val="222222"/>
          <w:sz w:val="24"/>
          <w:szCs w:val="24"/>
          <w:shd w:val="clear" w:color="auto" w:fill="FFFFFF"/>
          <w:lang w:val="en-US" w:eastAsia="ar-SA"/>
        </w:rPr>
      </w:pPr>
      <w:r w:rsidRPr="00FA127D">
        <w:rPr>
          <w:rFonts w:ascii="Times New Roman" w:eastAsia="Noto Sans CJK SC" w:hAnsi="Times New Roman" w:cs="Times New Roman"/>
          <w:color w:val="222222"/>
          <w:sz w:val="24"/>
          <w:szCs w:val="24"/>
          <w:shd w:val="clear" w:color="auto" w:fill="FFFFFF"/>
          <w:lang w:val="en-US" w:eastAsia="ar-SA"/>
        </w:rPr>
        <w:t xml:space="preserve">Murphy, J., </w:t>
      </w:r>
      <w:proofErr w:type="spellStart"/>
      <w:r w:rsidRPr="00FA127D">
        <w:rPr>
          <w:rFonts w:ascii="Times New Roman" w:eastAsia="Noto Sans CJK SC" w:hAnsi="Times New Roman" w:cs="Times New Roman"/>
          <w:color w:val="222222"/>
          <w:sz w:val="24"/>
          <w:szCs w:val="24"/>
          <w:shd w:val="clear" w:color="auto" w:fill="FFFFFF"/>
          <w:lang w:val="en-US" w:eastAsia="ar-SA"/>
        </w:rPr>
        <w:t>Gretzel</w:t>
      </w:r>
      <w:proofErr w:type="spellEnd"/>
      <w:r w:rsidRPr="00FA127D">
        <w:rPr>
          <w:rFonts w:ascii="Times New Roman" w:eastAsia="Noto Sans CJK SC" w:hAnsi="Times New Roman" w:cs="Times New Roman"/>
          <w:color w:val="222222"/>
          <w:sz w:val="24"/>
          <w:szCs w:val="24"/>
          <w:shd w:val="clear" w:color="auto" w:fill="FFFFFF"/>
          <w:lang w:val="en-US" w:eastAsia="ar-SA"/>
        </w:rPr>
        <w:t xml:space="preserve">, U. and </w:t>
      </w:r>
      <w:proofErr w:type="spellStart"/>
      <w:r w:rsidRPr="00FA127D">
        <w:rPr>
          <w:rFonts w:ascii="Times New Roman" w:eastAsia="Noto Sans CJK SC" w:hAnsi="Times New Roman" w:cs="Times New Roman"/>
          <w:color w:val="222222"/>
          <w:sz w:val="24"/>
          <w:szCs w:val="24"/>
          <w:shd w:val="clear" w:color="auto" w:fill="FFFFFF"/>
          <w:lang w:val="en-US" w:eastAsia="ar-SA"/>
        </w:rPr>
        <w:t>Pesonen</w:t>
      </w:r>
      <w:proofErr w:type="spellEnd"/>
      <w:r w:rsidRPr="00FA127D">
        <w:rPr>
          <w:rFonts w:ascii="Times New Roman" w:eastAsia="Noto Sans CJK SC" w:hAnsi="Times New Roman" w:cs="Times New Roman"/>
          <w:color w:val="222222"/>
          <w:sz w:val="24"/>
          <w:szCs w:val="24"/>
          <w:shd w:val="clear" w:color="auto" w:fill="FFFFFF"/>
          <w:lang w:val="en-US" w:eastAsia="ar-SA"/>
        </w:rPr>
        <w:t>, J., 2019. Marketing robot services in hospitality and tourism: the role of anthropomorphism. </w:t>
      </w:r>
      <w:r w:rsidRPr="00FA127D">
        <w:rPr>
          <w:rFonts w:ascii="Times New Roman" w:eastAsia="Noto Sans CJK SC" w:hAnsi="Times New Roman" w:cs="Times New Roman"/>
          <w:i/>
          <w:color w:val="222222"/>
          <w:sz w:val="24"/>
          <w:szCs w:val="24"/>
          <w:shd w:val="clear" w:color="auto" w:fill="FFFFFF"/>
          <w:lang w:val="en-US" w:eastAsia="ar-SA"/>
        </w:rPr>
        <w:t>Journal of Travel &amp; Tourism Marketing</w:t>
      </w:r>
      <w:r w:rsidRPr="00FA127D">
        <w:rPr>
          <w:rFonts w:ascii="Times New Roman" w:eastAsia="Noto Sans CJK SC" w:hAnsi="Times New Roman" w:cs="Times New Roman"/>
          <w:color w:val="222222"/>
          <w:sz w:val="24"/>
          <w:szCs w:val="24"/>
          <w:shd w:val="clear" w:color="auto" w:fill="FFFFFF"/>
          <w:lang w:val="en-US" w:eastAsia="ar-SA"/>
        </w:rPr>
        <w:t>, </w:t>
      </w:r>
      <w:r w:rsidRPr="00FA127D">
        <w:rPr>
          <w:rFonts w:ascii="Times New Roman" w:eastAsia="Noto Sans CJK SC" w:hAnsi="Times New Roman" w:cs="Times New Roman"/>
          <w:i/>
          <w:color w:val="222222"/>
          <w:sz w:val="24"/>
          <w:szCs w:val="24"/>
          <w:shd w:val="clear" w:color="auto" w:fill="FFFFFF"/>
          <w:lang w:val="en-US" w:eastAsia="ar-SA"/>
        </w:rPr>
        <w:t>36</w:t>
      </w:r>
      <w:r w:rsidRPr="00FA127D">
        <w:rPr>
          <w:rFonts w:ascii="Times New Roman" w:eastAsia="Noto Sans CJK SC" w:hAnsi="Times New Roman" w:cs="Times New Roman"/>
          <w:color w:val="222222"/>
          <w:sz w:val="24"/>
          <w:szCs w:val="24"/>
          <w:shd w:val="clear" w:color="auto" w:fill="FFFFFF"/>
          <w:lang w:val="en-US" w:eastAsia="ar-SA"/>
        </w:rPr>
        <w:t>(7), pp.784-795.</w:t>
      </w:r>
    </w:p>
    <w:p w:rsidR="00FA127D" w:rsidRPr="00FA127D" w:rsidRDefault="00FA127D" w:rsidP="00FA127D">
      <w:pPr>
        <w:suppressAutoHyphens/>
        <w:spacing w:after="120" w:line="100" w:lineRule="atLeast"/>
        <w:ind w:left="711" w:hanging="632"/>
        <w:rPr>
          <w:rFonts w:ascii="Times New Roman" w:eastAsia="Noto Sans CJK SC" w:hAnsi="Times New Roman" w:cs="Times New Roman"/>
          <w:color w:val="000000"/>
          <w:sz w:val="24"/>
          <w:szCs w:val="24"/>
          <w:lang w:val="en-US" w:eastAsia="ar-SA"/>
        </w:rPr>
      </w:pPr>
      <w:r w:rsidRPr="00FA127D">
        <w:rPr>
          <w:rFonts w:ascii="Times New Roman" w:eastAsia="Noto Sans CJK SC" w:hAnsi="Times New Roman" w:cs="Times New Roman"/>
          <w:color w:val="222222"/>
          <w:sz w:val="24"/>
          <w:szCs w:val="24"/>
          <w:shd w:val="clear" w:color="auto" w:fill="FFFFFF"/>
          <w:lang w:val="en-US" w:eastAsia="ar-SA"/>
        </w:rPr>
        <w:t>Johnson, K.R. and Park, S., 2020. Mindfulness training for tourism and hospitality frontline employees. </w:t>
      </w:r>
      <w:r w:rsidRPr="00FA127D">
        <w:rPr>
          <w:rFonts w:ascii="Times New Roman" w:eastAsia="Noto Sans CJK SC" w:hAnsi="Times New Roman" w:cs="Times New Roman"/>
          <w:i/>
          <w:color w:val="222222"/>
          <w:sz w:val="24"/>
          <w:szCs w:val="24"/>
          <w:shd w:val="clear" w:color="auto" w:fill="FFFFFF"/>
          <w:lang w:val="en-US" w:eastAsia="ar-SA"/>
        </w:rPr>
        <w:t>Industrial and Commercial Training</w:t>
      </w:r>
      <w:r w:rsidRPr="00FA127D">
        <w:rPr>
          <w:rFonts w:ascii="Times New Roman" w:eastAsia="Noto Sans CJK SC" w:hAnsi="Times New Roman" w:cs="Times New Roman"/>
          <w:color w:val="222222"/>
          <w:sz w:val="24"/>
          <w:szCs w:val="24"/>
          <w:shd w:val="clear" w:color="auto" w:fill="FFFFFF"/>
          <w:lang w:val="en-US" w:eastAsia="ar-SA"/>
        </w:rPr>
        <w:t>, </w:t>
      </w:r>
      <w:r w:rsidRPr="00FA127D">
        <w:rPr>
          <w:rFonts w:ascii="Times New Roman" w:eastAsia="Noto Sans CJK SC" w:hAnsi="Times New Roman" w:cs="Times New Roman"/>
          <w:i/>
          <w:color w:val="222222"/>
          <w:sz w:val="24"/>
          <w:szCs w:val="24"/>
          <w:shd w:val="clear" w:color="auto" w:fill="FFFFFF"/>
          <w:lang w:val="en-US" w:eastAsia="ar-SA"/>
        </w:rPr>
        <w:t>52</w:t>
      </w:r>
      <w:r w:rsidRPr="00FA127D">
        <w:rPr>
          <w:rFonts w:ascii="Times New Roman" w:eastAsia="Noto Sans CJK SC" w:hAnsi="Times New Roman" w:cs="Times New Roman"/>
          <w:color w:val="222222"/>
          <w:sz w:val="24"/>
          <w:szCs w:val="24"/>
          <w:shd w:val="clear" w:color="auto" w:fill="FFFFFF"/>
          <w:lang w:val="en-US" w:eastAsia="ar-SA"/>
        </w:rPr>
        <w:t>(4), pp.185-193.</w:t>
      </w:r>
    </w:p>
    <w:p w:rsidR="00FA127D" w:rsidRPr="00FA127D" w:rsidRDefault="00FA127D" w:rsidP="00FA127D">
      <w:pPr>
        <w:suppressAutoHyphens/>
        <w:spacing w:after="120" w:line="254" w:lineRule="auto"/>
        <w:rPr>
          <w:rFonts w:ascii="Times New Roman" w:eastAsia="Noto Sans CJK SC" w:hAnsi="Times New Roman" w:cs="Times New Roman"/>
          <w:color w:val="000000"/>
          <w:sz w:val="24"/>
          <w:szCs w:val="24"/>
          <w:lang w:val="en-US" w:eastAsia="ar-SA"/>
        </w:rPr>
      </w:pPr>
    </w:p>
    <w:p w:rsidR="00FA127D" w:rsidRPr="00FA127D" w:rsidRDefault="00FA127D" w:rsidP="00FA127D">
      <w:pPr>
        <w:suppressAutoHyphens/>
        <w:spacing w:after="160" w:line="100" w:lineRule="atLeast"/>
        <w:rPr>
          <w:rFonts w:ascii="Calibri" w:eastAsia="Noto Sans CJK SC" w:hAnsi="Calibri" w:cs="Calibri"/>
          <w:lang w:val="en-US" w:eastAsia="ar-SA"/>
        </w:rPr>
      </w:pPr>
    </w:p>
    <w:p w:rsidR="00FA127D" w:rsidRPr="00FA127D" w:rsidRDefault="00FA127D" w:rsidP="00FA127D">
      <w:pPr>
        <w:suppressAutoHyphens/>
        <w:spacing w:after="120" w:line="360" w:lineRule="auto"/>
        <w:ind w:left="711" w:hanging="632"/>
        <w:rPr>
          <w:rFonts w:ascii="Times New Roman" w:eastAsia="Noto Sans CJK SC" w:hAnsi="Times New Roman" w:cs="Times New Roman"/>
          <w:color w:val="000000"/>
          <w:sz w:val="24"/>
          <w:szCs w:val="24"/>
          <w:shd w:val="clear" w:color="auto" w:fill="FFFFFF"/>
          <w:lang w:val="en-US" w:eastAsia="ar-SA"/>
        </w:rPr>
      </w:pPr>
    </w:p>
    <w:p w:rsidR="00FA127D" w:rsidRPr="00FA127D" w:rsidRDefault="00FA127D" w:rsidP="00FA127D">
      <w:pPr>
        <w:suppressAutoHyphens/>
        <w:spacing w:after="120" w:line="360" w:lineRule="auto"/>
        <w:ind w:left="711" w:hanging="632"/>
        <w:rPr>
          <w:rFonts w:ascii="Times New Roman" w:eastAsia="Noto Sans CJK SC" w:hAnsi="Times New Roman" w:cs="Times New Roman"/>
          <w:color w:val="000000"/>
          <w:sz w:val="24"/>
          <w:szCs w:val="24"/>
          <w:shd w:val="clear" w:color="auto" w:fill="FFFFFF"/>
          <w:lang w:val="en-US" w:eastAsia="ar-SA"/>
        </w:rPr>
      </w:pPr>
    </w:p>
    <w:p w:rsidR="00FA127D" w:rsidRPr="00FA127D" w:rsidRDefault="00FA127D" w:rsidP="00FA127D">
      <w:pPr>
        <w:suppressAutoHyphens/>
        <w:spacing w:after="120" w:line="360" w:lineRule="auto"/>
        <w:ind w:left="711" w:hanging="632"/>
        <w:rPr>
          <w:rFonts w:ascii="Times New Roman" w:eastAsia="Noto Sans CJK SC" w:hAnsi="Times New Roman" w:cs="Times New Roman"/>
          <w:color w:val="000000"/>
          <w:sz w:val="24"/>
          <w:szCs w:val="24"/>
          <w:shd w:val="clear" w:color="auto" w:fill="FFFFFF"/>
          <w:lang w:val="en-US" w:eastAsia="ar-SA"/>
        </w:rPr>
      </w:pPr>
    </w:p>
    <w:p w:rsidR="00FA127D" w:rsidRPr="00FA127D" w:rsidRDefault="00FA127D" w:rsidP="00FA127D">
      <w:pPr>
        <w:suppressAutoHyphens/>
        <w:spacing w:after="120" w:line="360" w:lineRule="auto"/>
        <w:ind w:left="711" w:hanging="632"/>
        <w:rPr>
          <w:rFonts w:ascii="Times New Roman" w:eastAsia="Noto Sans CJK SC" w:hAnsi="Times New Roman" w:cs="Times New Roman"/>
          <w:color w:val="000000"/>
          <w:sz w:val="24"/>
          <w:szCs w:val="24"/>
          <w:shd w:val="clear" w:color="auto" w:fill="FFFFFF"/>
          <w:lang w:val="en-US" w:eastAsia="ar-SA"/>
        </w:rPr>
      </w:pPr>
    </w:p>
    <w:p w:rsidR="00FA127D" w:rsidRPr="00FA127D" w:rsidRDefault="00FA127D" w:rsidP="00FA127D">
      <w:pPr>
        <w:suppressAutoHyphens/>
        <w:spacing w:after="120" w:line="360" w:lineRule="auto"/>
        <w:ind w:left="711" w:hanging="632"/>
        <w:rPr>
          <w:rFonts w:ascii="Times New Roman" w:eastAsia="Noto Sans CJK SC" w:hAnsi="Times New Roman" w:cs="Times New Roman"/>
          <w:color w:val="000000"/>
          <w:sz w:val="24"/>
          <w:szCs w:val="24"/>
          <w:shd w:val="clear" w:color="auto" w:fill="FFFFFF"/>
          <w:lang w:val="en-US" w:eastAsia="ar-SA"/>
        </w:rPr>
      </w:pPr>
    </w:p>
    <w:p w:rsidR="00FA127D" w:rsidRPr="00FA127D" w:rsidRDefault="00FA127D" w:rsidP="00FA127D">
      <w:pPr>
        <w:suppressAutoHyphens/>
        <w:spacing w:after="120" w:line="360" w:lineRule="auto"/>
        <w:ind w:left="711" w:hanging="632"/>
        <w:rPr>
          <w:rFonts w:ascii="Times New Roman" w:eastAsia="Noto Sans CJK SC" w:hAnsi="Times New Roman" w:cs="Times New Roman"/>
          <w:color w:val="000000"/>
          <w:sz w:val="24"/>
          <w:szCs w:val="24"/>
          <w:shd w:val="clear" w:color="auto" w:fill="FFFFFF"/>
          <w:lang w:val="en-US" w:eastAsia="ar-SA"/>
        </w:rPr>
      </w:pPr>
    </w:p>
    <w:p w:rsidR="00FA127D" w:rsidRPr="00FA127D" w:rsidRDefault="00FA127D" w:rsidP="00FA127D">
      <w:pPr>
        <w:suppressAutoHyphens/>
        <w:spacing w:after="120" w:line="360" w:lineRule="auto"/>
        <w:ind w:left="711" w:hanging="632"/>
        <w:rPr>
          <w:rFonts w:ascii="Times New Roman" w:eastAsia="Noto Sans CJK SC" w:hAnsi="Times New Roman" w:cs="Times New Roman"/>
          <w:color w:val="000000"/>
          <w:sz w:val="24"/>
          <w:szCs w:val="24"/>
          <w:shd w:val="clear" w:color="auto" w:fill="FFFFFF"/>
          <w:lang w:val="en-US" w:eastAsia="ar-SA"/>
        </w:rPr>
      </w:pPr>
    </w:p>
    <w:p w:rsidR="00FA127D" w:rsidRPr="00FA127D" w:rsidRDefault="00FA127D" w:rsidP="00FA127D">
      <w:pPr>
        <w:suppressAutoHyphens/>
        <w:spacing w:after="120" w:line="360" w:lineRule="auto"/>
        <w:ind w:left="711" w:hanging="632"/>
        <w:rPr>
          <w:rFonts w:ascii="Times New Roman" w:eastAsia="Noto Sans CJK SC" w:hAnsi="Times New Roman" w:cs="Times New Roman"/>
          <w:color w:val="000000"/>
          <w:sz w:val="24"/>
          <w:szCs w:val="24"/>
          <w:shd w:val="clear" w:color="auto" w:fill="FFFFFF"/>
          <w:lang w:val="en-US" w:eastAsia="ar-SA"/>
        </w:rPr>
      </w:pPr>
    </w:p>
    <w:p w:rsidR="00FA127D" w:rsidRPr="00FA127D" w:rsidRDefault="00FA127D" w:rsidP="00FA127D">
      <w:pPr>
        <w:suppressAutoHyphens/>
        <w:spacing w:after="120" w:line="360" w:lineRule="auto"/>
        <w:ind w:left="711" w:hanging="632"/>
        <w:rPr>
          <w:rFonts w:ascii="Times New Roman" w:eastAsia="Noto Sans CJK SC" w:hAnsi="Times New Roman" w:cs="Times New Roman"/>
          <w:color w:val="000000"/>
          <w:sz w:val="24"/>
          <w:szCs w:val="24"/>
          <w:shd w:val="clear" w:color="auto" w:fill="FFFFFF"/>
          <w:lang w:val="en-US" w:eastAsia="ar-SA"/>
        </w:rPr>
      </w:pPr>
    </w:p>
    <w:p w:rsidR="00FA127D" w:rsidRPr="00FA127D" w:rsidRDefault="00FA127D" w:rsidP="00FA127D">
      <w:pPr>
        <w:suppressAutoHyphens/>
        <w:spacing w:after="120" w:line="360" w:lineRule="auto"/>
        <w:ind w:left="711" w:hanging="632"/>
        <w:rPr>
          <w:rFonts w:ascii="Times New Roman" w:eastAsia="Noto Sans CJK SC" w:hAnsi="Times New Roman" w:cs="Times New Roman"/>
          <w:color w:val="000000"/>
          <w:sz w:val="24"/>
          <w:szCs w:val="24"/>
          <w:shd w:val="clear" w:color="auto" w:fill="FFFFFF"/>
          <w:lang w:val="en-US" w:eastAsia="ar-SA"/>
        </w:rPr>
      </w:pPr>
    </w:p>
    <w:p w:rsidR="00FA127D" w:rsidRPr="00FA127D" w:rsidRDefault="00FA127D" w:rsidP="00FA127D">
      <w:pPr>
        <w:suppressAutoHyphens/>
        <w:spacing w:after="120" w:line="360" w:lineRule="auto"/>
        <w:ind w:left="711" w:hanging="632"/>
        <w:rPr>
          <w:rFonts w:ascii="Times New Roman" w:eastAsia="Noto Sans CJK SC" w:hAnsi="Times New Roman" w:cs="Times New Roman"/>
          <w:color w:val="000000"/>
          <w:sz w:val="24"/>
          <w:szCs w:val="24"/>
          <w:shd w:val="clear" w:color="auto" w:fill="FFFFFF"/>
          <w:lang w:val="en-US" w:eastAsia="ar-SA"/>
        </w:rPr>
      </w:pPr>
    </w:p>
    <w:p w:rsidR="00FA127D" w:rsidRPr="00FA127D" w:rsidRDefault="00FA127D" w:rsidP="00FA127D">
      <w:pPr>
        <w:suppressAutoHyphens/>
        <w:spacing w:after="120" w:line="360" w:lineRule="auto"/>
        <w:ind w:left="711" w:hanging="632"/>
        <w:rPr>
          <w:rFonts w:ascii="Times New Roman" w:eastAsia="Noto Sans CJK SC" w:hAnsi="Times New Roman" w:cs="Times New Roman"/>
          <w:color w:val="000000"/>
          <w:sz w:val="24"/>
          <w:szCs w:val="24"/>
          <w:shd w:val="clear" w:color="auto" w:fill="FFFFFF"/>
          <w:lang w:val="en-US" w:eastAsia="ar-SA"/>
        </w:rPr>
      </w:pPr>
    </w:p>
    <w:p w:rsidR="00FA127D" w:rsidRPr="00FA127D" w:rsidRDefault="00FA127D" w:rsidP="00FA127D">
      <w:pPr>
        <w:suppressAutoHyphens/>
        <w:spacing w:after="120" w:line="360" w:lineRule="auto"/>
        <w:ind w:left="711" w:hanging="632"/>
        <w:rPr>
          <w:rFonts w:ascii="Times New Roman" w:eastAsia="Noto Sans CJK SC" w:hAnsi="Times New Roman" w:cs="Times New Roman"/>
          <w:color w:val="000000"/>
          <w:sz w:val="24"/>
          <w:szCs w:val="24"/>
          <w:shd w:val="clear" w:color="auto" w:fill="FFFFFF"/>
          <w:lang w:val="en-US" w:eastAsia="ar-SA"/>
        </w:rPr>
      </w:pPr>
    </w:p>
    <w:p w:rsidR="00FA127D" w:rsidRPr="00FA127D" w:rsidRDefault="00FA127D" w:rsidP="00FA127D">
      <w:pPr>
        <w:suppressAutoHyphens/>
        <w:spacing w:after="120" w:line="360" w:lineRule="auto"/>
        <w:ind w:left="711" w:hanging="632"/>
        <w:rPr>
          <w:rFonts w:ascii="Times New Roman" w:eastAsia="Noto Sans CJK SC" w:hAnsi="Times New Roman" w:cs="Times New Roman"/>
          <w:color w:val="000000"/>
          <w:sz w:val="24"/>
          <w:szCs w:val="24"/>
          <w:shd w:val="clear" w:color="auto" w:fill="FFFFFF"/>
          <w:lang w:val="en-US" w:eastAsia="ar-SA"/>
        </w:rPr>
      </w:pPr>
    </w:p>
    <w:p w:rsidR="00FA127D" w:rsidRPr="00FA127D" w:rsidRDefault="00FA127D" w:rsidP="00FA127D">
      <w:pPr>
        <w:suppressAutoHyphens/>
        <w:spacing w:after="120" w:line="360" w:lineRule="auto"/>
        <w:ind w:left="711" w:hanging="632"/>
        <w:rPr>
          <w:rFonts w:ascii="Times New Roman" w:eastAsia="Noto Sans CJK SC" w:hAnsi="Times New Roman" w:cs="Times New Roman"/>
          <w:color w:val="000000"/>
          <w:sz w:val="24"/>
          <w:szCs w:val="24"/>
          <w:shd w:val="clear" w:color="auto" w:fill="FFFFFF"/>
          <w:lang w:val="en-US" w:eastAsia="ar-SA"/>
        </w:rPr>
      </w:pPr>
    </w:p>
    <w:p w:rsidR="007474C4" w:rsidRDefault="007474C4"/>
    <w:sectPr w:rsidR="007474C4" w:rsidSect="007B7A60">
      <w:pgSz w:w="12240" w:h="15840"/>
      <w:pgMar w:top="1440" w:right="1440" w:bottom="1440" w:left="1440" w:header="720" w:footer="720" w:gutter="0"/>
      <w:cols w:space="720"/>
      <w:docGrid w:linePitch="600" w:charSpace="36864"/>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CJK SC">
    <w:altName w:val="MS Mincho"/>
    <w:charset w:val="80"/>
    <w:family w:val="auto"/>
    <w:pitch w:val="variable"/>
    <w:sig w:usb0="00000000" w:usb1="00000000" w:usb2="00000000" w:usb3="00000000" w:csb0="00000000" w:csb1="00000000"/>
  </w:font>
  <w:font w:name="Droid Sans">
    <w:altName w:val="MS Gothic"/>
    <w:charset w:val="80"/>
    <w:family w:val="auto"/>
    <w:pitch w:val="variable"/>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font407">
    <w:altName w:val="MS Mincho"/>
    <w:charset w:val="80"/>
    <w:family w:val="auto"/>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3"/>
    <w:multiLevelType w:val="multilevel"/>
    <w:tmpl w:val="00000003"/>
    <w:name w:val="WW8Num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000004"/>
    <w:multiLevelType w:val="multilevel"/>
    <w:tmpl w:val="00000004"/>
    <w:name w:val="WW8Num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useFELayout/>
  </w:compat>
  <w:rsids>
    <w:rsidRoot w:val="00FA127D"/>
    <w:rsid w:val="007474C4"/>
    <w:rsid w:val="007B7A60"/>
    <w:rsid w:val="00DE3320"/>
    <w:rsid w:val="00F2058F"/>
    <w:rsid w:val="00FA127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7A6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2395</Words>
  <Characters>13653</Characters>
  <Application>Microsoft Office Word</Application>
  <DocSecurity>0</DocSecurity>
  <Lines>113</Lines>
  <Paragraphs>32</Paragraphs>
  <ScaleCrop>false</ScaleCrop>
  <Company/>
  <LinksUpToDate>false</LinksUpToDate>
  <CharactersWithSpaces>16016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pandelu</dc:creator>
  <cp:keywords/>
  <dc:description/>
  <cp:lastModifiedBy>pandelu</cp:lastModifiedBy>
  <cp:revision>5</cp:revision>
  <dcterms:created xsi:type="dcterms:W3CDTF">2023-06-12T18:18:00Z</dcterms:created>
  <dcterms:modified xsi:type="dcterms:W3CDTF">2023-06-12T20:26:00Z</dcterms:modified>
</cp:coreProperties>
</file>