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01" w:rsidRPr="00085F5A" w:rsidRDefault="00560201" w:rsidP="00560201">
      <w:pPr>
        <w:jc w:val="center"/>
        <w:rPr>
          <w:rFonts w:ascii="Times New Roman" w:hAnsi="Times New Roman" w:cs="Times New Roman"/>
          <w:sz w:val="36"/>
          <w:szCs w:val="36"/>
        </w:rPr>
      </w:pPr>
    </w:p>
    <w:p w:rsidR="00085F5A" w:rsidRPr="00085F5A" w:rsidRDefault="00085F5A" w:rsidP="00560201">
      <w:pPr>
        <w:jc w:val="center"/>
        <w:rPr>
          <w:rFonts w:ascii="Times New Roman" w:hAnsi="Times New Roman" w:cs="Times New Roman"/>
          <w:sz w:val="36"/>
          <w:szCs w:val="36"/>
        </w:rPr>
      </w:pPr>
    </w:p>
    <w:p w:rsidR="00085F5A" w:rsidRPr="00085F5A" w:rsidRDefault="00401EC2" w:rsidP="006E75B6">
      <w:pPr>
        <w:jc w:val="center"/>
        <w:rPr>
          <w:rFonts w:ascii="Times New Roman" w:hAnsi="Times New Roman" w:cs="Times New Roman"/>
          <w:b/>
          <w:sz w:val="36"/>
          <w:szCs w:val="36"/>
        </w:rPr>
      </w:pPr>
      <w:r w:rsidRPr="00F53774">
        <w:rPr>
          <w:rFonts w:ascii="Times New Roman" w:hAnsi="Times New Roman" w:cs="Times New Roman"/>
          <w:b/>
          <w:sz w:val="36"/>
          <w:szCs w:val="36"/>
        </w:rPr>
        <w:t>“</w:t>
      </w:r>
      <w:r w:rsidR="00E24A4D" w:rsidRPr="006E75B6">
        <w:rPr>
          <w:rFonts w:ascii="Times New Roman" w:hAnsi="Times New Roman" w:cs="Times New Roman"/>
          <w:b/>
          <w:sz w:val="36"/>
          <w:szCs w:val="36"/>
        </w:rPr>
        <w:t>BRITISH A</w:t>
      </w:r>
      <w:r w:rsidR="00E24A4D">
        <w:rPr>
          <w:rFonts w:ascii="Times New Roman" w:hAnsi="Times New Roman" w:cs="Times New Roman"/>
          <w:b/>
          <w:sz w:val="36"/>
          <w:szCs w:val="36"/>
        </w:rPr>
        <w:t>MERICAN TOBACCO'S EXPANSION IN</w:t>
      </w:r>
      <w:r w:rsidR="00E24A4D" w:rsidRPr="006E75B6">
        <w:rPr>
          <w:rFonts w:ascii="Times New Roman" w:hAnsi="Times New Roman" w:cs="Times New Roman"/>
          <w:b/>
          <w:sz w:val="36"/>
          <w:szCs w:val="36"/>
        </w:rPr>
        <w:t xml:space="preserve"> GERMANY</w:t>
      </w:r>
      <w:r w:rsidRPr="00F53774">
        <w:rPr>
          <w:rFonts w:ascii="Times New Roman" w:hAnsi="Times New Roman" w:cs="Times New Roman"/>
          <w:b/>
          <w:sz w:val="36"/>
          <w:szCs w:val="36"/>
        </w:rPr>
        <w:t>”</w:t>
      </w:r>
    </w:p>
    <w:p w:rsidR="00560201" w:rsidRPr="00085F5A" w:rsidRDefault="00560201" w:rsidP="00560201">
      <w:pPr>
        <w:jc w:val="center"/>
        <w:rPr>
          <w:rFonts w:ascii="Times New Roman" w:hAnsi="Times New Roman" w:cs="Times New Roman"/>
          <w:i/>
          <w:sz w:val="36"/>
          <w:szCs w:val="36"/>
          <w:u w:val="single"/>
        </w:rPr>
      </w:pPr>
      <w:bookmarkStart w:id="0" w:name="_GoBack"/>
      <w:bookmarkEnd w:id="0"/>
    </w:p>
    <w:p w:rsidR="00560201" w:rsidRPr="00085F5A" w:rsidRDefault="00560201" w:rsidP="00560201">
      <w:pPr>
        <w:jc w:val="center"/>
        <w:rPr>
          <w:rFonts w:ascii="Times New Roman" w:hAnsi="Times New Roman" w:cs="Times New Roman"/>
          <w:b/>
          <w:i/>
          <w:sz w:val="36"/>
          <w:szCs w:val="36"/>
        </w:rPr>
      </w:pPr>
    </w:p>
    <w:p w:rsidR="009367A6" w:rsidRDefault="00560201" w:rsidP="009367A6">
      <w:pPr>
        <w:rPr>
          <w:rFonts w:ascii="Times New Roman" w:hAnsi="Times New Roman" w:cs="Times New Roman"/>
          <w:sz w:val="36"/>
          <w:szCs w:val="36"/>
        </w:rPr>
      </w:pPr>
      <w:r w:rsidRPr="00085F5A">
        <w:rPr>
          <w:rFonts w:ascii="Times New Roman" w:hAnsi="Times New Roman" w:cs="Times New Roman"/>
          <w:sz w:val="36"/>
          <w:szCs w:val="36"/>
        </w:rPr>
        <w:t xml:space="preserve">Module name and code: </w:t>
      </w:r>
      <w:r w:rsidR="006E75B6" w:rsidRPr="006E75B6">
        <w:rPr>
          <w:rFonts w:ascii="Times New Roman" w:hAnsi="Times New Roman" w:cs="Times New Roman"/>
          <w:sz w:val="36"/>
          <w:szCs w:val="36"/>
        </w:rPr>
        <w:t xml:space="preserve">International Business Communications </w:t>
      </w:r>
      <w:r w:rsidR="009367A6">
        <w:rPr>
          <w:rFonts w:ascii="Times New Roman" w:hAnsi="Times New Roman" w:cs="Times New Roman"/>
          <w:sz w:val="36"/>
          <w:szCs w:val="36"/>
        </w:rPr>
        <w:t>(</w:t>
      </w:r>
      <w:r w:rsidR="006E75B6">
        <w:rPr>
          <w:rFonts w:ascii="Times New Roman" w:hAnsi="Times New Roman" w:cs="Times New Roman"/>
          <w:sz w:val="36"/>
          <w:szCs w:val="36"/>
        </w:rPr>
        <w:t>LCBB6001</w:t>
      </w:r>
      <w:r w:rsidR="009367A6">
        <w:rPr>
          <w:rFonts w:ascii="Times New Roman" w:hAnsi="Times New Roman" w:cs="Times New Roman"/>
          <w:sz w:val="36"/>
          <w:szCs w:val="36"/>
        </w:rPr>
        <w:t>)</w:t>
      </w:r>
    </w:p>
    <w:p w:rsidR="00560201" w:rsidRPr="00085F5A" w:rsidRDefault="00560201" w:rsidP="009367A6">
      <w:pPr>
        <w:rPr>
          <w:rFonts w:ascii="Times New Roman" w:hAnsi="Times New Roman" w:cs="Times New Roman"/>
          <w:sz w:val="36"/>
          <w:szCs w:val="36"/>
        </w:rPr>
      </w:pPr>
      <w:r w:rsidRPr="00085F5A">
        <w:rPr>
          <w:rFonts w:ascii="Times New Roman" w:hAnsi="Times New Roman" w:cs="Times New Roman"/>
          <w:sz w:val="36"/>
          <w:szCs w:val="36"/>
        </w:rPr>
        <w:t xml:space="preserve">Student name: </w:t>
      </w:r>
      <w:r w:rsidR="001D2BB5">
        <w:rPr>
          <w:rFonts w:ascii="Times New Roman" w:hAnsi="Times New Roman" w:cs="Times New Roman"/>
          <w:sz w:val="36"/>
          <w:szCs w:val="36"/>
        </w:rPr>
        <w:t xml:space="preserve">Zlatko </w:t>
      </w:r>
      <w:proofErr w:type="spellStart"/>
      <w:r w:rsidR="001D2BB5">
        <w:rPr>
          <w:rFonts w:ascii="Times New Roman" w:hAnsi="Times New Roman" w:cs="Times New Roman"/>
          <w:sz w:val="36"/>
          <w:szCs w:val="36"/>
        </w:rPr>
        <w:t>Nalbanski</w:t>
      </w:r>
      <w:proofErr w:type="spellEnd"/>
      <w:r w:rsidRPr="00085F5A">
        <w:rPr>
          <w:rFonts w:ascii="Times New Roman" w:hAnsi="Times New Roman" w:cs="Times New Roman"/>
          <w:sz w:val="36"/>
          <w:szCs w:val="36"/>
        </w:rPr>
        <w:t xml:space="preserve"> </w:t>
      </w:r>
    </w:p>
    <w:p w:rsidR="00401EC2" w:rsidRPr="00C5017E" w:rsidRDefault="00560201" w:rsidP="00401EC2">
      <w:pPr>
        <w:rPr>
          <w:rFonts w:ascii="Times New Roman" w:hAnsi="Times New Roman" w:cs="Times New Roman"/>
          <w:sz w:val="36"/>
          <w:szCs w:val="36"/>
        </w:rPr>
      </w:pPr>
      <w:r w:rsidRPr="00085F5A">
        <w:rPr>
          <w:rFonts w:ascii="Times New Roman" w:hAnsi="Times New Roman" w:cs="Times New Roman"/>
          <w:sz w:val="36"/>
          <w:szCs w:val="36"/>
        </w:rPr>
        <w:t xml:space="preserve">Student ID: </w:t>
      </w:r>
      <w:r w:rsidR="001D2BB5">
        <w:rPr>
          <w:rFonts w:ascii="Times New Roman" w:hAnsi="Times New Roman" w:cs="Times New Roman"/>
          <w:sz w:val="36"/>
          <w:szCs w:val="36"/>
        </w:rPr>
        <w:t>2124047</w:t>
      </w:r>
    </w:p>
    <w:p w:rsidR="00401EC2" w:rsidRPr="00C5017E" w:rsidRDefault="00401EC2" w:rsidP="00401EC2">
      <w:pPr>
        <w:rPr>
          <w:rFonts w:ascii="Times New Roman" w:hAnsi="Times New Roman" w:cs="Times New Roman"/>
          <w:sz w:val="36"/>
          <w:szCs w:val="36"/>
        </w:rPr>
      </w:pPr>
      <w:r w:rsidRPr="00C5017E">
        <w:rPr>
          <w:rFonts w:ascii="Times New Roman" w:hAnsi="Times New Roman" w:cs="Times New Roman"/>
          <w:sz w:val="36"/>
          <w:szCs w:val="36"/>
        </w:rPr>
        <w:t xml:space="preserve">Location: </w:t>
      </w:r>
      <w:r w:rsidR="00A75635" w:rsidRPr="00AD785D">
        <w:rPr>
          <w:rFonts w:ascii="Times New Roman" w:hAnsi="Times New Roman" w:cs="Times New Roman"/>
          <w:sz w:val="36"/>
          <w:szCs w:val="36"/>
        </w:rPr>
        <w:t>London Campus (Winchester House)</w:t>
      </w:r>
    </w:p>
    <w:p w:rsidR="00560201" w:rsidRPr="00085F5A" w:rsidRDefault="00560201" w:rsidP="006E75B6">
      <w:pPr>
        <w:rPr>
          <w:rFonts w:ascii="Times New Roman" w:hAnsi="Times New Roman" w:cs="Times New Roman"/>
          <w:sz w:val="36"/>
          <w:szCs w:val="36"/>
        </w:rPr>
      </w:pPr>
      <w:r w:rsidRPr="00085F5A">
        <w:rPr>
          <w:rFonts w:ascii="Times New Roman" w:hAnsi="Times New Roman" w:cs="Times New Roman"/>
          <w:sz w:val="36"/>
          <w:szCs w:val="36"/>
        </w:rPr>
        <w:t xml:space="preserve">Lecturer name: </w:t>
      </w:r>
      <w:proofErr w:type="spellStart"/>
      <w:r w:rsidR="006E75B6">
        <w:rPr>
          <w:rFonts w:ascii="Times New Roman" w:hAnsi="Times New Roman" w:cs="Times New Roman"/>
          <w:sz w:val="36"/>
          <w:szCs w:val="36"/>
        </w:rPr>
        <w:t>Dr</w:t>
      </w:r>
      <w:proofErr w:type="spellEnd"/>
      <w:r w:rsidR="006E75B6">
        <w:rPr>
          <w:rFonts w:ascii="Times New Roman" w:hAnsi="Times New Roman" w:cs="Times New Roman"/>
          <w:sz w:val="36"/>
          <w:szCs w:val="36"/>
        </w:rPr>
        <w:t xml:space="preserve"> Charles </w:t>
      </w:r>
      <w:proofErr w:type="spellStart"/>
      <w:r w:rsidR="006E75B6">
        <w:rPr>
          <w:rFonts w:ascii="Times New Roman" w:hAnsi="Times New Roman" w:cs="Times New Roman"/>
          <w:sz w:val="36"/>
          <w:szCs w:val="36"/>
        </w:rPr>
        <w:t>Nwaogwugwu</w:t>
      </w:r>
      <w:proofErr w:type="spellEnd"/>
      <w:r w:rsidR="006E75B6">
        <w:rPr>
          <w:rFonts w:ascii="Times New Roman" w:hAnsi="Times New Roman" w:cs="Times New Roman"/>
          <w:sz w:val="36"/>
          <w:szCs w:val="36"/>
        </w:rPr>
        <w:t xml:space="preserve"> </w:t>
      </w:r>
      <w:r w:rsidR="006E75B6" w:rsidRPr="006E75B6">
        <w:rPr>
          <w:rFonts w:ascii="Times New Roman" w:hAnsi="Times New Roman" w:cs="Times New Roman"/>
          <w:sz w:val="36"/>
          <w:szCs w:val="36"/>
        </w:rPr>
        <w:t>Zainab Atta</w:t>
      </w:r>
    </w:p>
    <w:p w:rsidR="00560201" w:rsidRDefault="00560201"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774723" w:rsidRDefault="00E24A4D" w:rsidP="00085F5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April 2024</w:t>
      </w:r>
    </w:p>
    <w:p w:rsidR="00774723" w:rsidRDefault="00694E07" w:rsidP="00240835">
      <w:pPr>
        <w:rPr>
          <w:rFonts w:ascii="Times New Roman" w:hAnsi="Times New Roman" w:cs="Times New Roman"/>
          <w:sz w:val="24"/>
          <w:szCs w:val="24"/>
        </w:rPr>
      </w:pPr>
      <w:r>
        <w:rPr>
          <w:rFonts w:ascii="Times New Roman" w:hAnsi="Times New Roman" w:cs="Times New Roman"/>
          <w:sz w:val="24"/>
          <w:szCs w:val="24"/>
        </w:rPr>
        <w:br w:type="page"/>
      </w:r>
      <w:r w:rsidR="00774723">
        <w:rPr>
          <w:rFonts w:ascii="Times New Roman" w:hAnsi="Times New Roman" w:cs="Times New Roman"/>
          <w:sz w:val="24"/>
          <w:szCs w:val="24"/>
        </w:rPr>
        <w:lastRenderedPageBreak/>
        <w:t>CONTENT PAGE</w:t>
      </w:r>
    </w:p>
    <w:p w:rsidR="00774723" w:rsidRDefault="00774723" w:rsidP="009558D8">
      <w:pPr>
        <w:spacing w:after="0" w:line="360" w:lineRule="auto"/>
        <w:jc w:val="both"/>
        <w:rPr>
          <w:rFonts w:ascii="Times New Roman" w:hAnsi="Times New Roman" w:cs="Times New Roman"/>
          <w:sz w:val="24"/>
          <w:szCs w:val="24"/>
        </w:rPr>
      </w:pPr>
    </w:p>
    <w:tbl>
      <w:tblPr>
        <w:tblStyle w:val="TableGridLight"/>
        <w:tblW w:w="0" w:type="auto"/>
        <w:tblLook w:val="04A0" w:firstRow="1" w:lastRow="0" w:firstColumn="1" w:lastColumn="0" w:noHBand="0" w:noVBand="1"/>
      </w:tblPr>
      <w:tblGrid>
        <w:gridCol w:w="8894"/>
        <w:gridCol w:w="456"/>
      </w:tblGrid>
      <w:tr w:rsidR="0054368E" w:rsidTr="001D33CE">
        <w:tc>
          <w:tcPr>
            <w:tcW w:w="8894" w:type="dxa"/>
          </w:tcPr>
          <w:p w:rsidR="0054368E" w:rsidRPr="0061500D" w:rsidRDefault="0054368E" w:rsidP="009558D8">
            <w:pPr>
              <w:spacing w:line="360" w:lineRule="auto"/>
              <w:jc w:val="both"/>
              <w:rPr>
                <w:rFonts w:ascii="Times New Roman" w:hAnsi="Times New Roman" w:cs="Times New Roman"/>
                <w:sz w:val="24"/>
                <w:szCs w:val="24"/>
              </w:rPr>
            </w:pPr>
            <w:r w:rsidRPr="0061500D">
              <w:rPr>
                <w:rFonts w:ascii="Times New Roman" w:hAnsi="Times New Roman" w:cs="Times New Roman"/>
                <w:sz w:val="24"/>
                <w:szCs w:val="24"/>
              </w:rPr>
              <w:t>1. INTRODUCTION</w:t>
            </w:r>
          </w:p>
        </w:tc>
        <w:tc>
          <w:tcPr>
            <w:tcW w:w="456" w:type="dxa"/>
          </w:tcPr>
          <w:p w:rsidR="0054368E" w:rsidRDefault="00085F5A"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r>
      <w:tr w:rsidR="00DE3473" w:rsidTr="001D33CE">
        <w:tc>
          <w:tcPr>
            <w:tcW w:w="8894" w:type="dxa"/>
          </w:tcPr>
          <w:p w:rsidR="00DE3473" w:rsidRPr="0061500D" w:rsidRDefault="00DE3473" w:rsidP="00DE3473">
            <w:r w:rsidRPr="0061500D">
              <w:rPr>
                <w:rFonts w:ascii="Times New Roman" w:hAnsi="Times New Roman" w:cs="Times New Roman"/>
                <w:sz w:val="24"/>
                <w:szCs w:val="24"/>
              </w:rPr>
              <w:t xml:space="preserve">2. BRITISH AMERICAN TOBACCO – </w:t>
            </w:r>
            <w:r w:rsidR="0061500D" w:rsidRPr="0061500D">
              <w:rPr>
                <w:rFonts w:ascii="Times New Roman" w:hAnsi="Times New Roman" w:cs="Times New Roman"/>
                <w:sz w:val="24"/>
                <w:szCs w:val="24"/>
              </w:rPr>
              <w:t>HISTORY AND HERITAGE</w:t>
            </w:r>
          </w:p>
        </w:tc>
        <w:tc>
          <w:tcPr>
            <w:tcW w:w="456" w:type="dxa"/>
          </w:tcPr>
          <w:p w:rsidR="00DE3473" w:rsidRDefault="00E24A4D" w:rsidP="00DE3473">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r>
      <w:tr w:rsidR="00DE3473" w:rsidTr="001D33CE">
        <w:tc>
          <w:tcPr>
            <w:tcW w:w="8894" w:type="dxa"/>
          </w:tcPr>
          <w:p w:rsidR="00DE3473" w:rsidRPr="0061500D" w:rsidRDefault="00DE3473" w:rsidP="00DE3473">
            <w:pPr>
              <w:spacing w:line="360" w:lineRule="auto"/>
              <w:jc w:val="both"/>
              <w:rPr>
                <w:rFonts w:ascii="Times New Roman" w:hAnsi="Times New Roman" w:cs="Times New Roman"/>
                <w:sz w:val="24"/>
                <w:szCs w:val="24"/>
              </w:rPr>
            </w:pPr>
            <w:r w:rsidRPr="0061500D">
              <w:rPr>
                <w:rFonts w:ascii="Times New Roman" w:hAnsi="Times New Roman" w:cs="Times New Roman"/>
                <w:sz w:val="24"/>
                <w:szCs w:val="24"/>
              </w:rPr>
              <w:t xml:space="preserve">3. </w:t>
            </w:r>
            <w:r w:rsidRPr="0061500D">
              <w:rPr>
                <w:rFonts w:ascii="Times New Roman" w:hAnsi="Times New Roman" w:cs="Times New Roman"/>
                <w:bCs/>
                <w:sz w:val="24"/>
                <w:szCs w:val="24"/>
              </w:rPr>
              <w:t>CULTURAL DIFFERENCES BETWEEN UK AND GERMANY</w:t>
            </w:r>
          </w:p>
        </w:tc>
        <w:tc>
          <w:tcPr>
            <w:tcW w:w="456" w:type="dxa"/>
          </w:tcPr>
          <w:p w:rsidR="00DE3473" w:rsidRDefault="00E24A4D" w:rsidP="00DE3473">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r>
      <w:tr w:rsidR="00DE3473" w:rsidTr="001D33CE">
        <w:tc>
          <w:tcPr>
            <w:tcW w:w="8894" w:type="dxa"/>
          </w:tcPr>
          <w:p w:rsidR="00DE3473" w:rsidRPr="0061500D" w:rsidRDefault="00DE3473" w:rsidP="00DE3473">
            <w:pPr>
              <w:spacing w:line="360" w:lineRule="auto"/>
              <w:jc w:val="both"/>
              <w:rPr>
                <w:rFonts w:ascii="Times New Roman" w:hAnsi="Times New Roman" w:cs="Times New Roman"/>
                <w:bCs/>
              </w:rPr>
            </w:pPr>
            <w:r w:rsidRPr="0061500D">
              <w:rPr>
                <w:rFonts w:ascii="Times New Roman" w:hAnsi="Times New Roman" w:cs="Times New Roman"/>
                <w:sz w:val="24"/>
                <w:szCs w:val="24"/>
              </w:rPr>
              <w:t>4. C</w:t>
            </w:r>
            <w:r w:rsidRPr="0061500D">
              <w:rPr>
                <w:rFonts w:ascii="Times New Roman" w:hAnsi="Times New Roman" w:cs="Times New Roman"/>
                <w:bCs/>
                <w:sz w:val="24"/>
              </w:rPr>
              <w:t>OMMUNICATION BARRIERS EXPERIENCED BY THE BRITISH BUSINESS</w:t>
            </w:r>
          </w:p>
        </w:tc>
        <w:tc>
          <w:tcPr>
            <w:tcW w:w="456" w:type="dxa"/>
          </w:tcPr>
          <w:p w:rsidR="00DE3473" w:rsidRDefault="00E24A4D" w:rsidP="00DE3473">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r>
      <w:tr w:rsidR="00DE3473" w:rsidTr="001D33CE">
        <w:tc>
          <w:tcPr>
            <w:tcW w:w="8894" w:type="dxa"/>
          </w:tcPr>
          <w:p w:rsidR="00DE3473" w:rsidRPr="0061500D" w:rsidRDefault="00DE3473" w:rsidP="00DE3473">
            <w:pPr>
              <w:spacing w:line="360" w:lineRule="auto"/>
              <w:jc w:val="both"/>
              <w:rPr>
                <w:rFonts w:ascii="Times New Roman" w:hAnsi="Times New Roman" w:cs="Times New Roman"/>
                <w:sz w:val="24"/>
                <w:szCs w:val="24"/>
              </w:rPr>
            </w:pPr>
            <w:r w:rsidRPr="0061500D">
              <w:rPr>
                <w:rFonts w:ascii="Times New Roman" w:hAnsi="Times New Roman" w:cs="Times New Roman"/>
                <w:sz w:val="24"/>
                <w:szCs w:val="24"/>
              </w:rPr>
              <w:t>5. EXPANSION RECOMMENDATIONS AND STRATEGIES</w:t>
            </w:r>
          </w:p>
        </w:tc>
        <w:tc>
          <w:tcPr>
            <w:tcW w:w="456" w:type="dxa"/>
          </w:tcPr>
          <w:p w:rsidR="00DE3473" w:rsidRDefault="005E5CCE" w:rsidP="00DE3473">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r>
      <w:tr w:rsidR="005E5CCE" w:rsidTr="001D33CE">
        <w:tc>
          <w:tcPr>
            <w:tcW w:w="8894" w:type="dxa"/>
          </w:tcPr>
          <w:p w:rsidR="005E5CCE" w:rsidRPr="005E5CCE" w:rsidRDefault="005E5CCE" w:rsidP="005E5CCE">
            <w:pPr>
              <w:ind w:firstLine="247"/>
              <w:rPr>
                <w:i/>
              </w:rPr>
            </w:pPr>
            <w:r w:rsidRPr="005E5CCE">
              <w:rPr>
                <w:rFonts w:ascii="Times New Roman" w:hAnsi="Times New Roman" w:cs="Times New Roman"/>
                <w:i/>
                <w:sz w:val="24"/>
                <w:szCs w:val="24"/>
              </w:rPr>
              <w:t>5.1 RECOMMENDATIONS FOR EXPANSION: THE NETHERLANDS</w:t>
            </w:r>
          </w:p>
        </w:tc>
        <w:tc>
          <w:tcPr>
            <w:tcW w:w="456" w:type="dxa"/>
          </w:tcPr>
          <w:p w:rsidR="005E5CCE" w:rsidRDefault="005E5CCE" w:rsidP="005E5CCE">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r>
      <w:tr w:rsidR="005E5CCE" w:rsidTr="001D33CE">
        <w:tc>
          <w:tcPr>
            <w:tcW w:w="8894" w:type="dxa"/>
          </w:tcPr>
          <w:p w:rsidR="005E5CCE" w:rsidRPr="005E5CCE" w:rsidRDefault="005E5CCE" w:rsidP="005E5CCE">
            <w:pPr>
              <w:spacing w:line="360" w:lineRule="auto"/>
              <w:ind w:firstLine="247"/>
              <w:jc w:val="both"/>
              <w:rPr>
                <w:rFonts w:ascii="Times New Roman" w:hAnsi="Times New Roman" w:cs="Times New Roman"/>
                <w:i/>
                <w:sz w:val="24"/>
                <w:szCs w:val="24"/>
              </w:rPr>
            </w:pPr>
            <w:r w:rsidRPr="005E5CCE">
              <w:rPr>
                <w:rFonts w:ascii="Times New Roman" w:hAnsi="Times New Roman" w:cs="Times New Roman"/>
                <w:i/>
                <w:sz w:val="24"/>
                <w:szCs w:val="24"/>
              </w:rPr>
              <w:t>5.2 STRATEGIES TO OVERCOME COMMUNICATION CHALLENGES</w:t>
            </w:r>
          </w:p>
        </w:tc>
        <w:tc>
          <w:tcPr>
            <w:tcW w:w="456" w:type="dxa"/>
          </w:tcPr>
          <w:p w:rsidR="005E5CCE" w:rsidRDefault="005E5CCE" w:rsidP="005E5CCE">
            <w:pPr>
              <w:spacing w:line="360" w:lineRule="auto"/>
              <w:jc w:val="both"/>
              <w:rPr>
                <w:rFonts w:ascii="Times New Roman" w:hAnsi="Times New Roman" w:cs="Times New Roman"/>
                <w:sz w:val="24"/>
                <w:szCs w:val="24"/>
              </w:rPr>
            </w:pPr>
            <w:r>
              <w:rPr>
                <w:rFonts w:ascii="Times New Roman" w:hAnsi="Times New Roman" w:cs="Times New Roman"/>
                <w:sz w:val="24"/>
                <w:szCs w:val="24"/>
              </w:rPr>
              <w:t>11</w:t>
            </w:r>
          </w:p>
        </w:tc>
      </w:tr>
      <w:tr w:rsidR="005E5CCE" w:rsidTr="001D33CE">
        <w:tc>
          <w:tcPr>
            <w:tcW w:w="8894" w:type="dxa"/>
          </w:tcPr>
          <w:p w:rsidR="005E5CCE" w:rsidRPr="0061500D" w:rsidRDefault="005E5CCE" w:rsidP="00DE3473">
            <w:pPr>
              <w:spacing w:line="360" w:lineRule="auto"/>
              <w:jc w:val="both"/>
              <w:rPr>
                <w:rFonts w:ascii="Times New Roman" w:hAnsi="Times New Roman" w:cs="Times New Roman"/>
                <w:sz w:val="24"/>
                <w:szCs w:val="24"/>
              </w:rPr>
            </w:pPr>
            <w:r>
              <w:rPr>
                <w:rFonts w:ascii="Times New Roman" w:hAnsi="Times New Roman" w:cs="Times New Roman"/>
                <w:sz w:val="24"/>
                <w:szCs w:val="24"/>
              </w:rPr>
              <w:t>6. CONCLUSIONS</w:t>
            </w:r>
          </w:p>
        </w:tc>
        <w:tc>
          <w:tcPr>
            <w:tcW w:w="456" w:type="dxa"/>
          </w:tcPr>
          <w:p w:rsidR="005E5CCE" w:rsidRDefault="005E5CCE" w:rsidP="00DE3473">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p>
        </w:tc>
      </w:tr>
      <w:tr w:rsidR="0054368E" w:rsidTr="001D33CE">
        <w:tc>
          <w:tcPr>
            <w:tcW w:w="8894" w:type="dxa"/>
          </w:tcPr>
          <w:p w:rsidR="0054368E" w:rsidRDefault="00AE3F94"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REFERENCES </w:t>
            </w:r>
          </w:p>
        </w:tc>
        <w:tc>
          <w:tcPr>
            <w:tcW w:w="456" w:type="dxa"/>
          </w:tcPr>
          <w:p w:rsidR="0054368E" w:rsidRDefault="005E5CCE"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p>
        </w:tc>
      </w:tr>
    </w:tbl>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2F7C03" w:rsidRPr="00FB4D66" w:rsidRDefault="00694E07" w:rsidP="00FB4D66">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r w:rsidR="002F7C03" w:rsidRPr="0054368E">
        <w:rPr>
          <w:rFonts w:ascii="Times New Roman" w:hAnsi="Times New Roman" w:cs="Times New Roman"/>
          <w:b/>
          <w:sz w:val="24"/>
          <w:szCs w:val="24"/>
        </w:rPr>
        <w:lastRenderedPageBreak/>
        <w:t>1. INTRODUCTION</w:t>
      </w:r>
    </w:p>
    <w:p w:rsidR="00F154C1" w:rsidRDefault="00F154C1" w:rsidP="00F154C1">
      <w:pPr>
        <w:spacing w:after="0" w:line="360" w:lineRule="auto"/>
        <w:jc w:val="both"/>
        <w:rPr>
          <w:rFonts w:ascii="Times New Roman" w:hAnsi="Times New Roman" w:cs="Times New Roman"/>
          <w:sz w:val="24"/>
          <w:szCs w:val="24"/>
        </w:rPr>
      </w:pPr>
    </w:p>
    <w:p w:rsidR="006E75B6" w:rsidRPr="006E75B6" w:rsidRDefault="006E75B6" w:rsidP="006E75B6">
      <w:pPr>
        <w:spacing w:after="0" w:line="360" w:lineRule="auto"/>
        <w:ind w:firstLine="720"/>
        <w:jc w:val="both"/>
        <w:rPr>
          <w:rFonts w:ascii="Times New Roman" w:hAnsi="Times New Roman" w:cs="Times New Roman"/>
          <w:sz w:val="24"/>
          <w:szCs w:val="24"/>
        </w:rPr>
      </w:pPr>
      <w:r w:rsidRPr="006E75B6">
        <w:rPr>
          <w:rFonts w:ascii="Times New Roman" w:hAnsi="Times New Roman" w:cs="Times New Roman"/>
          <w:sz w:val="24"/>
          <w:szCs w:val="24"/>
        </w:rPr>
        <w:t>British American Tobacco (BAT), a leading multinational company based in the UK, stands at the threshold of expanding its global footprint by establishing a management office in Germany. This strategic move is not merely about geographical expansion; it's about weaving into the fabric of European Union markets, enhancing worldwide trading capabilities, and solidifying BAT's presence within the EU's regulatory framework. The context of British business communications, deeply rooted in the UK's cultural and corporate practices, plays a pivotal role in this expansion.</w:t>
      </w:r>
      <w:r w:rsidR="0096490A">
        <w:rPr>
          <w:rFonts w:ascii="Times New Roman" w:hAnsi="Times New Roman" w:cs="Times New Roman"/>
          <w:sz w:val="24"/>
          <w:szCs w:val="24"/>
        </w:rPr>
        <w:t xml:space="preserve"> (</w:t>
      </w:r>
      <w:proofErr w:type="spellStart"/>
      <w:r w:rsidR="0096490A" w:rsidRPr="0096490A">
        <w:rPr>
          <w:rFonts w:ascii="Times New Roman" w:hAnsi="Times New Roman" w:cs="Times New Roman"/>
          <w:sz w:val="24"/>
          <w:szCs w:val="24"/>
        </w:rPr>
        <w:t>Szydlowska</w:t>
      </w:r>
      <w:proofErr w:type="spellEnd"/>
      <w:r w:rsidR="0096490A" w:rsidRPr="0096490A">
        <w:rPr>
          <w:rFonts w:ascii="Times New Roman" w:hAnsi="Times New Roman" w:cs="Times New Roman"/>
          <w:sz w:val="24"/>
          <w:szCs w:val="24"/>
        </w:rPr>
        <w:t>, 2020</w:t>
      </w:r>
      <w:r w:rsidR="0096490A">
        <w:rPr>
          <w:rFonts w:ascii="Times New Roman" w:hAnsi="Times New Roman" w:cs="Times New Roman"/>
          <w:sz w:val="24"/>
          <w:szCs w:val="24"/>
        </w:rPr>
        <w:t>)</w:t>
      </w:r>
    </w:p>
    <w:p w:rsidR="006E75B6" w:rsidRPr="006E75B6" w:rsidRDefault="006E75B6" w:rsidP="00DE3473">
      <w:pPr>
        <w:spacing w:after="0" w:line="360" w:lineRule="auto"/>
        <w:ind w:firstLine="720"/>
        <w:jc w:val="both"/>
        <w:rPr>
          <w:rFonts w:ascii="Times New Roman" w:hAnsi="Times New Roman" w:cs="Times New Roman"/>
          <w:sz w:val="24"/>
          <w:szCs w:val="24"/>
        </w:rPr>
      </w:pPr>
      <w:r w:rsidRPr="006E75B6">
        <w:rPr>
          <w:rFonts w:ascii="Times New Roman" w:hAnsi="Times New Roman" w:cs="Times New Roman"/>
          <w:sz w:val="24"/>
          <w:szCs w:val="24"/>
        </w:rPr>
        <w:t>UK business communications are characterized by a blend of formality and indirectness, where clear, concise language is preferred, but politeness and understatement are equally valued. This approach reflects the UK's cultural emphasis on respect, privacy, and a certain level of decorum in professional interactions. British companies like BAT navigate these communications with a keen sense of professionalism, ensuring that every message is delivered with consideration for the recipient's perspective and the broader business context.</w:t>
      </w:r>
    </w:p>
    <w:p w:rsidR="0096490A" w:rsidRDefault="006E75B6" w:rsidP="00DE3473">
      <w:pPr>
        <w:spacing w:after="0" w:line="360" w:lineRule="auto"/>
        <w:ind w:firstLine="720"/>
        <w:jc w:val="both"/>
        <w:rPr>
          <w:rFonts w:ascii="Times New Roman" w:hAnsi="Times New Roman" w:cs="Times New Roman"/>
          <w:sz w:val="24"/>
          <w:szCs w:val="24"/>
        </w:rPr>
      </w:pPr>
      <w:r w:rsidRPr="006E75B6">
        <w:rPr>
          <w:rFonts w:ascii="Times New Roman" w:hAnsi="Times New Roman" w:cs="Times New Roman"/>
          <w:sz w:val="24"/>
          <w:szCs w:val="24"/>
        </w:rPr>
        <w:t>As BAT contemplates establishing its management office in Germany, understanding the nuances of British business communications becomes essential, especially when contrasted with Germany's more direct and straightforward communication style.</w:t>
      </w:r>
      <w:r w:rsidR="0096490A">
        <w:rPr>
          <w:rFonts w:ascii="Times New Roman" w:hAnsi="Times New Roman" w:cs="Times New Roman"/>
          <w:sz w:val="24"/>
          <w:szCs w:val="24"/>
        </w:rPr>
        <w:t xml:space="preserve"> (</w:t>
      </w:r>
      <w:proofErr w:type="spellStart"/>
      <w:r w:rsidR="0096490A" w:rsidRPr="0096490A">
        <w:rPr>
          <w:rFonts w:ascii="Times New Roman" w:hAnsi="Times New Roman" w:cs="Times New Roman"/>
          <w:sz w:val="24"/>
          <w:szCs w:val="24"/>
        </w:rPr>
        <w:t>Grüning</w:t>
      </w:r>
      <w:proofErr w:type="spellEnd"/>
      <w:r w:rsidR="0096490A" w:rsidRPr="0096490A">
        <w:rPr>
          <w:rFonts w:ascii="Times New Roman" w:hAnsi="Times New Roman" w:cs="Times New Roman"/>
          <w:sz w:val="24"/>
          <w:szCs w:val="24"/>
        </w:rPr>
        <w:t xml:space="preserve"> et al., 2012</w:t>
      </w:r>
      <w:r w:rsidR="0096490A">
        <w:rPr>
          <w:rFonts w:ascii="Times New Roman" w:hAnsi="Times New Roman" w:cs="Times New Roman"/>
          <w:sz w:val="24"/>
          <w:szCs w:val="24"/>
        </w:rPr>
        <w:t>)</w:t>
      </w:r>
      <w:r w:rsidRPr="006E75B6">
        <w:rPr>
          <w:rFonts w:ascii="Times New Roman" w:hAnsi="Times New Roman" w:cs="Times New Roman"/>
          <w:sz w:val="24"/>
          <w:szCs w:val="24"/>
        </w:rPr>
        <w:t xml:space="preserve"> </w:t>
      </w:r>
    </w:p>
    <w:p w:rsidR="006E75B6" w:rsidRPr="006E75B6" w:rsidRDefault="006E75B6" w:rsidP="00DE3473">
      <w:pPr>
        <w:spacing w:after="0" w:line="360" w:lineRule="auto"/>
        <w:ind w:firstLine="720"/>
        <w:jc w:val="both"/>
        <w:rPr>
          <w:rFonts w:ascii="Times New Roman" w:hAnsi="Times New Roman" w:cs="Times New Roman"/>
          <w:sz w:val="24"/>
          <w:szCs w:val="24"/>
        </w:rPr>
      </w:pPr>
      <w:r w:rsidRPr="006E75B6">
        <w:rPr>
          <w:rFonts w:ascii="Times New Roman" w:hAnsi="Times New Roman" w:cs="Times New Roman"/>
          <w:sz w:val="24"/>
          <w:szCs w:val="24"/>
        </w:rPr>
        <w:t>The UK's approach involves a careful balance between being assertive and maintaining a polite composure, a dance of diplomacy that is crucial in international business dealings. This strategic communication style has enabled British companies to forge strong partnerships, negotiate effectively, and navigate the complexities of international markets.</w:t>
      </w:r>
    </w:p>
    <w:p w:rsidR="0096490A" w:rsidRDefault="006E75B6" w:rsidP="00DE3473">
      <w:pPr>
        <w:spacing w:after="0" w:line="360" w:lineRule="auto"/>
        <w:ind w:firstLine="720"/>
        <w:jc w:val="both"/>
        <w:rPr>
          <w:rFonts w:ascii="Times New Roman" w:hAnsi="Times New Roman" w:cs="Times New Roman"/>
          <w:sz w:val="24"/>
          <w:szCs w:val="24"/>
        </w:rPr>
      </w:pPr>
      <w:r w:rsidRPr="006E75B6">
        <w:rPr>
          <w:rFonts w:ascii="Times New Roman" w:hAnsi="Times New Roman" w:cs="Times New Roman"/>
          <w:sz w:val="24"/>
          <w:szCs w:val="24"/>
        </w:rPr>
        <w:t xml:space="preserve">For BAT, leveraging its British heritage of effective communication and business acumen will be instrumental in engaging with German stakeholders, navigating the EU's regulatory landscape, and achieving its business objectives. </w:t>
      </w:r>
    </w:p>
    <w:p w:rsidR="00765689" w:rsidRDefault="006E75B6" w:rsidP="00DE3473">
      <w:pPr>
        <w:spacing w:after="0" w:line="360" w:lineRule="auto"/>
        <w:ind w:firstLine="720"/>
        <w:jc w:val="both"/>
        <w:rPr>
          <w:rFonts w:ascii="Times New Roman" w:hAnsi="Times New Roman" w:cs="Times New Roman"/>
          <w:sz w:val="24"/>
          <w:szCs w:val="24"/>
        </w:rPr>
      </w:pPr>
      <w:r w:rsidRPr="006E75B6">
        <w:rPr>
          <w:rFonts w:ascii="Times New Roman" w:hAnsi="Times New Roman" w:cs="Times New Roman"/>
          <w:sz w:val="24"/>
          <w:szCs w:val="24"/>
        </w:rPr>
        <w:t xml:space="preserve">The move to establish a management office in Germany is a testament to BAT's commitment to expanding its influence, adapting to new markets, and embracing the challenges of international business with the sophistication and finesse that </w:t>
      </w:r>
      <w:r>
        <w:rPr>
          <w:rFonts w:ascii="Times New Roman" w:hAnsi="Times New Roman" w:cs="Times New Roman"/>
          <w:sz w:val="24"/>
          <w:szCs w:val="24"/>
        </w:rPr>
        <w:t>British companies are known for</w:t>
      </w:r>
      <w:r w:rsidR="00765689" w:rsidRPr="00765689">
        <w:rPr>
          <w:rFonts w:ascii="Times New Roman" w:hAnsi="Times New Roman" w:cs="Times New Roman"/>
          <w:sz w:val="24"/>
          <w:szCs w:val="24"/>
        </w:rPr>
        <w:t>.</w:t>
      </w:r>
    </w:p>
    <w:p w:rsidR="00DE3473" w:rsidRPr="0096490A" w:rsidRDefault="0096490A" w:rsidP="006E75B6">
      <w:pPr>
        <w:spacing w:after="0" w:line="360" w:lineRule="auto"/>
        <w:jc w:val="both"/>
        <w:rPr>
          <w:rFonts w:ascii="Times New Roman" w:hAnsi="Times New Roman" w:cs="Times New Roman"/>
          <w:sz w:val="24"/>
          <w:szCs w:val="24"/>
        </w:rPr>
      </w:pPr>
      <w:r w:rsidRPr="0096490A">
        <w:rPr>
          <w:rFonts w:ascii="Times New Roman" w:hAnsi="Times New Roman" w:cs="Times New Roman"/>
          <w:sz w:val="24"/>
          <w:szCs w:val="24"/>
        </w:rPr>
        <w:t xml:space="preserve">(Kehoe and </w:t>
      </w:r>
      <w:proofErr w:type="spellStart"/>
      <w:r w:rsidRPr="0096490A">
        <w:rPr>
          <w:rFonts w:ascii="Times New Roman" w:hAnsi="Times New Roman" w:cs="Times New Roman"/>
          <w:sz w:val="24"/>
          <w:szCs w:val="24"/>
        </w:rPr>
        <w:t>Greenhalgh</w:t>
      </w:r>
      <w:proofErr w:type="spellEnd"/>
      <w:r w:rsidRPr="0096490A">
        <w:rPr>
          <w:rFonts w:ascii="Times New Roman" w:hAnsi="Times New Roman" w:cs="Times New Roman"/>
          <w:sz w:val="24"/>
          <w:szCs w:val="24"/>
        </w:rPr>
        <w:t>, 2018</w:t>
      </w:r>
      <w:r>
        <w:rPr>
          <w:rFonts w:ascii="Times New Roman" w:hAnsi="Times New Roman" w:cs="Times New Roman"/>
          <w:sz w:val="24"/>
          <w:szCs w:val="24"/>
        </w:rPr>
        <w:t>)</w:t>
      </w:r>
    </w:p>
    <w:p w:rsidR="00DE3473" w:rsidRDefault="00DE3473" w:rsidP="006E75B6">
      <w:pPr>
        <w:spacing w:after="0" w:line="360" w:lineRule="auto"/>
        <w:jc w:val="both"/>
        <w:rPr>
          <w:rFonts w:ascii="Times New Roman" w:hAnsi="Times New Roman" w:cs="Times New Roman"/>
          <w:b/>
          <w:sz w:val="24"/>
          <w:szCs w:val="24"/>
        </w:rPr>
      </w:pPr>
    </w:p>
    <w:p w:rsidR="00DE3473" w:rsidRDefault="00DE3473" w:rsidP="006E75B6">
      <w:pPr>
        <w:spacing w:after="0" w:line="360" w:lineRule="auto"/>
        <w:jc w:val="both"/>
        <w:rPr>
          <w:rFonts w:ascii="Times New Roman" w:hAnsi="Times New Roman" w:cs="Times New Roman"/>
          <w:b/>
          <w:sz w:val="24"/>
          <w:szCs w:val="24"/>
        </w:rPr>
      </w:pPr>
    </w:p>
    <w:p w:rsidR="00765689" w:rsidRPr="003826CB" w:rsidRDefault="00765689" w:rsidP="006E75B6">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2. </w:t>
      </w:r>
      <w:r w:rsidR="006E75B6">
        <w:rPr>
          <w:rFonts w:ascii="Times New Roman" w:hAnsi="Times New Roman" w:cs="Times New Roman"/>
          <w:b/>
          <w:sz w:val="24"/>
          <w:szCs w:val="24"/>
        </w:rPr>
        <w:t xml:space="preserve">BRITISH AMERICAN TOBACCO – </w:t>
      </w:r>
      <w:r w:rsidR="00E24A4D">
        <w:rPr>
          <w:rFonts w:ascii="Times New Roman" w:hAnsi="Times New Roman" w:cs="Times New Roman"/>
          <w:b/>
          <w:sz w:val="24"/>
          <w:szCs w:val="24"/>
        </w:rPr>
        <w:t>HISTORY AND HERITAGE</w:t>
      </w:r>
    </w:p>
    <w:p w:rsidR="001B2918" w:rsidRDefault="001B2918" w:rsidP="001B2918">
      <w:pPr>
        <w:spacing w:after="0" w:line="360" w:lineRule="auto"/>
        <w:ind w:firstLine="720"/>
        <w:jc w:val="both"/>
        <w:rPr>
          <w:rFonts w:ascii="Times New Roman" w:hAnsi="Times New Roman" w:cs="Times New Roman"/>
          <w:sz w:val="24"/>
          <w:szCs w:val="24"/>
        </w:rPr>
      </w:pPr>
    </w:p>
    <w:p w:rsidR="001B2918" w:rsidRPr="001B2918" w:rsidRDefault="001B2918" w:rsidP="001B2918">
      <w:pPr>
        <w:spacing w:after="0" w:line="360" w:lineRule="auto"/>
        <w:ind w:firstLine="720"/>
        <w:jc w:val="both"/>
        <w:rPr>
          <w:rFonts w:ascii="Times New Roman" w:hAnsi="Times New Roman" w:cs="Times New Roman"/>
          <w:sz w:val="24"/>
          <w:szCs w:val="24"/>
        </w:rPr>
      </w:pPr>
      <w:r w:rsidRPr="001B2918">
        <w:rPr>
          <w:rFonts w:ascii="Times New Roman" w:hAnsi="Times New Roman" w:cs="Times New Roman"/>
          <w:sz w:val="24"/>
          <w:szCs w:val="24"/>
        </w:rPr>
        <w:t>British American Tobacco (BAT), with its rich heritage and extensive history, stands as a testament to the enduring legacy of the tobacco industry in the United Kingdom and beyond. Founded in 1902, following a joint venture between the UK's Imperial Tobacco Company and the American Tobacco Company of the United States, BAT embarked on a journey that would see it become one of the world's leading multinational tobacco companies.</w:t>
      </w:r>
      <w:r w:rsidR="0096490A">
        <w:rPr>
          <w:rFonts w:ascii="Times New Roman" w:hAnsi="Times New Roman" w:cs="Times New Roman"/>
          <w:sz w:val="24"/>
          <w:szCs w:val="24"/>
        </w:rPr>
        <w:t xml:space="preserve"> (</w:t>
      </w:r>
      <w:r w:rsidR="0096490A" w:rsidRPr="0096490A">
        <w:rPr>
          <w:rFonts w:ascii="Times New Roman" w:hAnsi="Times New Roman" w:cs="Times New Roman"/>
          <w:sz w:val="24"/>
          <w:szCs w:val="24"/>
        </w:rPr>
        <w:t>BAT Business, 2024)</w:t>
      </w:r>
    </w:p>
    <w:p w:rsidR="001B2918" w:rsidRPr="001B2918" w:rsidRDefault="001B2918" w:rsidP="001B2918">
      <w:pPr>
        <w:spacing w:after="0" w:line="360" w:lineRule="auto"/>
        <w:ind w:firstLine="720"/>
        <w:jc w:val="both"/>
        <w:rPr>
          <w:rFonts w:ascii="Times New Roman" w:hAnsi="Times New Roman" w:cs="Times New Roman"/>
          <w:sz w:val="24"/>
          <w:szCs w:val="24"/>
        </w:rPr>
      </w:pPr>
      <w:r w:rsidRPr="001B2918">
        <w:rPr>
          <w:rFonts w:ascii="Times New Roman" w:hAnsi="Times New Roman" w:cs="Times New Roman"/>
          <w:sz w:val="24"/>
          <w:szCs w:val="24"/>
        </w:rPr>
        <w:t>The origins of BAT are deeply rooted in the global expansion of the tobacco trade, capitalizing on the burgeoning demand for cigarettes in the early 20th century. The company rapidly established a significant presence not just in the UK, but across the globe, setting up operations in numerous countries to secure a wide-reaching influence in the tobacco market. This global strategy not only diversified BAT's product offerings but also insulated it against market volatility in individual regions, securing its position as a dominant player in the industry.</w:t>
      </w:r>
    </w:p>
    <w:p w:rsidR="001B2918" w:rsidRPr="001B2918" w:rsidRDefault="001B2918" w:rsidP="001B2918">
      <w:pPr>
        <w:spacing w:after="0" w:line="360" w:lineRule="auto"/>
        <w:ind w:firstLine="720"/>
        <w:jc w:val="both"/>
        <w:rPr>
          <w:rFonts w:ascii="Times New Roman" w:hAnsi="Times New Roman" w:cs="Times New Roman"/>
          <w:sz w:val="24"/>
          <w:szCs w:val="24"/>
        </w:rPr>
      </w:pPr>
      <w:r w:rsidRPr="001B2918">
        <w:rPr>
          <w:rFonts w:ascii="Times New Roman" w:hAnsi="Times New Roman" w:cs="Times New Roman"/>
          <w:sz w:val="24"/>
          <w:szCs w:val="24"/>
        </w:rPr>
        <w:t>Over the years, BAT has demonstrated an unwavering commitment to innovation and adaptation. From the introduction of popular cigarette brands that have become household names to pioneering advances in product development and marketing strategies, BAT's ability to evolve with changing consumer preferences and regulatory landscapes has been key to its longevity and success. The company's investment in research and development has led to significant advancements in tobacco products, including the exploration of reduced-risk products and alternative nicotine delivery systems in response to the global shift towards tobacco harm reduction.</w:t>
      </w:r>
      <w:r w:rsidR="0096490A">
        <w:rPr>
          <w:rFonts w:ascii="Times New Roman" w:hAnsi="Times New Roman" w:cs="Times New Roman"/>
          <w:sz w:val="24"/>
          <w:szCs w:val="24"/>
        </w:rPr>
        <w:t xml:space="preserve"> (</w:t>
      </w:r>
      <w:proofErr w:type="spellStart"/>
      <w:r w:rsidR="0096490A" w:rsidRPr="0096490A">
        <w:rPr>
          <w:rFonts w:ascii="Times New Roman" w:hAnsi="Times New Roman" w:cs="Times New Roman"/>
          <w:sz w:val="24"/>
          <w:szCs w:val="24"/>
        </w:rPr>
        <w:t>Straarup</w:t>
      </w:r>
      <w:proofErr w:type="spellEnd"/>
      <w:r w:rsidR="0096490A" w:rsidRPr="0096490A">
        <w:rPr>
          <w:rFonts w:ascii="Times New Roman" w:hAnsi="Times New Roman" w:cs="Times New Roman"/>
          <w:sz w:val="24"/>
          <w:szCs w:val="24"/>
        </w:rPr>
        <w:t xml:space="preserve"> et al., 2022)</w:t>
      </w:r>
    </w:p>
    <w:p w:rsidR="001B2918" w:rsidRPr="001B2918" w:rsidRDefault="001B2918" w:rsidP="001B2918">
      <w:pPr>
        <w:spacing w:after="0" w:line="360" w:lineRule="auto"/>
        <w:ind w:firstLine="720"/>
        <w:jc w:val="both"/>
        <w:rPr>
          <w:rFonts w:ascii="Times New Roman" w:hAnsi="Times New Roman" w:cs="Times New Roman"/>
          <w:sz w:val="24"/>
          <w:szCs w:val="24"/>
        </w:rPr>
      </w:pPr>
      <w:r w:rsidRPr="001B2918">
        <w:rPr>
          <w:rFonts w:ascii="Times New Roman" w:hAnsi="Times New Roman" w:cs="Times New Roman"/>
          <w:sz w:val="24"/>
          <w:szCs w:val="24"/>
        </w:rPr>
        <w:t>The heritage of BAT is not only marked by its commercial achievements but also by its contributions to the economic and social fabric of the UK. As a major employer and contributor to the UK economy, BAT has played a significant role in supporting communities and fostering economic growth. Despite the controversies and challenges inherent in the tobacco industry, BAT's history is a reflection of its resilience, adaptability, and enduring influence on the global stage.</w:t>
      </w:r>
    </w:p>
    <w:p w:rsidR="00765689" w:rsidRDefault="001B2918" w:rsidP="001B2918">
      <w:pPr>
        <w:spacing w:after="0" w:line="360" w:lineRule="auto"/>
        <w:ind w:firstLine="720"/>
        <w:jc w:val="both"/>
        <w:rPr>
          <w:rFonts w:ascii="Times New Roman" w:hAnsi="Times New Roman" w:cs="Times New Roman"/>
          <w:sz w:val="24"/>
          <w:szCs w:val="24"/>
        </w:rPr>
      </w:pPr>
      <w:r w:rsidRPr="001B2918">
        <w:rPr>
          <w:rFonts w:ascii="Times New Roman" w:hAnsi="Times New Roman" w:cs="Times New Roman"/>
          <w:sz w:val="24"/>
          <w:szCs w:val="24"/>
        </w:rPr>
        <w:t>As BAT looks towards establishing a management office in Germany, the company draws on its rich heritage and the strategic acumen honed over more than a century of navigating the complexities of the tobacco industry. This move signifies BAT's continued ambition to expand its footprint, adapt to new markets, and embrace the future of tobacco and nicotine products with the same pioneering spirit that has defined its past.</w:t>
      </w:r>
      <w:r w:rsidR="006E75B6">
        <w:rPr>
          <w:rFonts w:ascii="Times New Roman" w:hAnsi="Times New Roman" w:cs="Times New Roman"/>
          <w:sz w:val="24"/>
          <w:szCs w:val="24"/>
        </w:rPr>
        <w:t xml:space="preserve"> </w:t>
      </w:r>
      <w:r w:rsidR="0096490A">
        <w:rPr>
          <w:rFonts w:ascii="Times New Roman" w:hAnsi="Times New Roman" w:cs="Times New Roman"/>
          <w:sz w:val="24"/>
          <w:szCs w:val="24"/>
        </w:rPr>
        <w:t>(</w:t>
      </w:r>
      <w:proofErr w:type="spellStart"/>
      <w:r w:rsidR="0096490A" w:rsidRPr="0096490A">
        <w:rPr>
          <w:rFonts w:ascii="Times New Roman" w:hAnsi="Times New Roman" w:cs="Times New Roman"/>
          <w:sz w:val="24"/>
          <w:szCs w:val="24"/>
        </w:rPr>
        <w:t>Welte</w:t>
      </w:r>
      <w:proofErr w:type="spellEnd"/>
      <w:r w:rsidR="0096490A" w:rsidRPr="0096490A">
        <w:rPr>
          <w:rFonts w:ascii="Times New Roman" w:hAnsi="Times New Roman" w:cs="Times New Roman"/>
          <w:sz w:val="24"/>
          <w:szCs w:val="24"/>
        </w:rPr>
        <w:t>, 2000</w:t>
      </w:r>
      <w:r w:rsidR="0096490A">
        <w:rPr>
          <w:rFonts w:ascii="Times New Roman" w:hAnsi="Times New Roman" w:cs="Times New Roman"/>
          <w:sz w:val="24"/>
          <w:szCs w:val="24"/>
        </w:rPr>
        <w:t xml:space="preserve">) </w:t>
      </w:r>
    </w:p>
    <w:p w:rsidR="00765689" w:rsidRDefault="00765689" w:rsidP="00765689">
      <w:pPr>
        <w:spacing w:after="0" w:line="360" w:lineRule="auto"/>
        <w:jc w:val="both"/>
        <w:rPr>
          <w:rFonts w:ascii="Times New Roman" w:hAnsi="Times New Roman" w:cs="Times New Roman"/>
          <w:sz w:val="24"/>
          <w:szCs w:val="24"/>
        </w:rPr>
      </w:pPr>
      <w:r w:rsidRPr="00FA0406">
        <w:rPr>
          <w:rFonts w:ascii="Times New Roman" w:hAnsi="Times New Roman" w:cs="Times New Roman"/>
          <w:b/>
          <w:sz w:val="24"/>
          <w:szCs w:val="24"/>
        </w:rPr>
        <w:lastRenderedPageBreak/>
        <w:t>3.</w:t>
      </w:r>
      <w:r>
        <w:rPr>
          <w:rFonts w:ascii="Times New Roman" w:hAnsi="Times New Roman" w:cs="Times New Roman"/>
          <w:sz w:val="24"/>
          <w:szCs w:val="24"/>
        </w:rPr>
        <w:t xml:space="preserve"> </w:t>
      </w:r>
      <w:r w:rsidR="00DE3473" w:rsidRPr="00DE3473">
        <w:rPr>
          <w:rFonts w:ascii="Times New Roman" w:hAnsi="Times New Roman" w:cs="Times New Roman"/>
          <w:b/>
          <w:bCs/>
          <w:sz w:val="24"/>
          <w:szCs w:val="24"/>
        </w:rPr>
        <w:t>CULTURAL DIFFERENCES</w:t>
      </w:r>
      <w:r w:rsidR="00DE3473">
        <w:rPr>
          <w:rFonts w:ascii="Times New Roman" w:hAnsi="Times New Roman" w:cs="Times New Roman"/>
          <w:b/>
          <w:bCs/>
          <w:sz w:val="24"/>
          <w:szCs w:val="24"/>
        </w:rPr>
        <w:t xml:space="preserve"> BETWEEN UK AND GERMANY</w:t>
      </w:r>
    </w:p>
    <w:p w:rsidR="00765689" w:rsidRDefault="00765689" w:rsidP="00765689">
      <w:pPr>
        <w:spacing w:after="0" w:line="360" w:lineRule="auto"/>
        <w:jc w:val="both"/>
        <w:rPr>
          <w:rFonts w:ascii="Times New Roman" w:hAnsi="Times New Roman" w:cs="Times New Roman"/>
          <w:sz w:val="24"/>
          <w:szCs w:val="24"/>
        </w:rPr>
      </w:pPr>
    </w:p>
    <w:p w:rsidR="001B2918" w:rsidRPr="001B2918" w:rsidRDefault="001B2918" w:rsidP="001B2918">
      <w:pPr>
        <w:spacing w:after="0" w:line="360" w:lineRule="auto"/>
        <w:ind w:firstLine="720"/>
        <w:jc w:val="both"/>
        <w:rPr>
          <w:rFonts w:ascii="Times New Roman" w:hAnsi="Times New Roman" w:cs="Times New Roman"/>
          <w:sz w:val="24"/>
          <w:szCs w:val="24"/>
        </w:rPr>
      </w:pPr>
      <w:r w:rsidRPr="001B2918">
        <w:rPr>
          <w:rFonts w:ascii="Times New Roman" w:hAnsi="Times New Roman" w:cs="Times New Roman"/>
          <w:sz w:val="24"/>
          <w:szCs w:val="24"/>
        </w:rPr>
        <w:t>The United Kingdom and Germany, both influential economies in Europe, exhibit distinct business communication markets shaped by their unique cultural landscapes. Evaluating these markets requires an understanding of each country's social contexts, language, potential risks, labor outlooks, and Hofstede's cultural dimensions.</w:t>
      </w:r>
    </w:p>
    <w:p w:rsidR="001B2918" w:rsidRPr="001B2918" w:rsidRDefault="001B2918" w:rsidP="001B2918">
      <w:pPr>
        <w:spacing w:after="0" w:line="360" w:lineRule="auto"/>
        <w:ind w:firstLine="720"/>
        <w:jc w:val="both"/>
        <w:rPr>
          <w:rFonts w:ascii="Times New Roman" w:hAnsi="Times New Roman" w:cs="Times New Roman"/>
          <w:sz w:val="24"/>
          <w:szCs w:val="24"/>
        </w:rPr>
      </w:pPr>
    </w:p>
    <w:p w:rsidR="001B2918" w:rsidRPr="001B2918"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1B2918" w:rsidRPr="001B2918">
        <w:rPr>
          <w:rFonts w:ascii="Times New Roman" w:hAnsi="Times New Roman" w:cs="Times New Roman"/>
          <w:sz w:val="24"/>
          <w:szCs w:val="24"/>
        </w:rPr>
        <w:t>SOCIAL CONTEXTS AND PROFILE</w:t>
      </w:r>
    </w:p>
    <w:p w:rsidR="001B2918" w:rsidRPr="001B2918" w:rsidRDefault="001B2918" w:rsidP="001B2918">
      <w:pPr>
        <w:spacing w:after="0" w:line="360" w:lineRule="auto"/>
        <w:ind w:firstLine="720"/>
        <w:jc w:val="both"/>
        <w:rPr>
          <w:rFonts w:ascii="Times New Roman" w:hAnsi="Times New Roman" w:cs="Times New Roman"/>
          <w:sz w:val="24"/>
          <w:szCs w:val="24"/>
        </w:rPr>
      </w:pPr>
      <w:r w:rsidRPr="001B2918">
        <w:rPr>
          <w:rFonts w:ascii="Times New Roman" w:hAnsi="Times New Roman" w:cs="Times New Roman"/>
          <w:sz w:val="24"/>
          <w:szCs w:val="24"/>
        </w:rPr>
        <w:t>The UK's business environment is characterized by a blend of formality and informality, with an emphasis on politeness and indirect communication. The British tend to use understatement and seek to avoid confrontation in professional settings, valuing privacy and discretion in business dealings. In contrast, Germany's business culture values directness, efficiency, and punctuality. German professionals prefer straightforward communication, where clarity and precision are prized over ambiguity or vagueness. This direct approach is not seen as rude but rather as a way to achieve clear, mutual understanding and respect.</w:t>
      </w:r>
      <w:r w:rsidR="00E24A4D">
        <w:rPr>
          <w:rFonts w:ascii="Times New Roman" w:hAnsi="Times New Roman" w:cs="Times New Roman"/>
          <w:sz w:val="24"/>
          <w:szCs w:val="24"/>
        </w:rPr>
        <w:t xml:space="preserve"> (</w:t>
      </w:r>
      <w:proofErr w:type="spellStart"/>
      <w:r w:rsidR="00E24A4D" w:rsidRPr="00E24A4D">
        <w:rPr>
          <w:rFonts w:ascii="Times New Roman" w:hAnsi="Times New Roman" w:cs="Times New Roman"/>
          <w:sz w:val="24"/>
          <w:szCs w:val="24"/>
        </w:rPr>
        <w:t>Lubowiecki-Vikuk</w:t>
      </w:r>
      <w:proofErr w:type="spellEnd"/>
      <w:r w:rsidR="00E24A4D" w:rsidRPr="00E24A4D">
        <w:rPr>
          <w:rFonts w:ascii="Times New Roman" w:hAnsi="Times New Roman" w:cs="Times New Roman"/>
          <w:sz w:val="24"/>
          <w:szCs w:val="24"/>
        </w:rPr>
        <w:t>, 2020</w:t>
      </w:r>
      <w:r w:rsidR="00E24A4D">
        <w:rPr>
          <w:rFonts w:ascii="Times New Roman" w:hAnsi="Times New Roman" w:cs="Times New Roman"/>
          <w:sz w:val="24"/>
          <w:szCs w:val="24"/>
        </w:rPr>
        <w:t xml:space="preserve">) </w:t>
      </w:r>
    </w:p>
    <w:p w:rsidR="001B2918" w:rsidRPr="001B2918"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1B2918" w:rsidRPr="001B2918">
        <w:rPr>
          <w:rFonts w:ascii="Times New Roman" w:hAnsi="Times New Roman" w:cs="Times New Roman"/>
          <w:sz w:val="24"/>
          <w:szCs w:val="24"/>
        </w:rPr>
        <w:t>LANGUAGE</w:t>
      </w:r>
    </w:p>
    <w:p w:rsidR="001B2918" w:rsidRPr="001B2918" w:rsidRDefault="001B2918" w:rsidP="001B2918">
      <w:pPr>
        <w:spacing w:after="0" w:line="360" w:lineRule="auto"/>
        <w:ind w:firstLine="720"/>
        <w:jc w:val="both"/>
        <w:rPr>
          <w:rFonts w:ascii="Times New Roman" w:hAnsi="Times New Roman" w:cs="Times New Roman"/>
          <w:sz w:val="24"/>
          <w:szCs w:val="24"/>
        </w:rPr>
      </w:pPr>
      <w:r w:rsidRPr="001B2918">
        <w:rPr>
          <w:rFonts w:ascii="Times New Roman" w:hAnsi="Times New Roman" w:cs="Times New Roman"/>
          <w:sz w:val="24"/>
          <w:szCs w:val="24"/>
        </w:rPr>
        <w:t>Language plays a pivotal role in business communications. While English is the lingua franca of international business, including in Germany, the proficiency level can vary. In the UK, business is conducted exclusively in English, but in Germany, despite high levels of English proficiency among professionals, conducting business in German may be preferred, especially in more formal or legal contexts. This necessitates a degree of linguistic flexibility for businesses operating between these countries.</w:t>
      </w:r>
      <w:r w:rsidR="0096490A">
        <w:rPr>
          <w:rFonts w:ascii="Times New Roman" w:hAnsi="Times New Roman" w:cs="Times New Roman"/>
          <w:sz w:val="24"/>
          <w:szCs w:val="24"/>
        </w:rPr>
        <w:t xml:space="preserve"> (</w:t>
      </w:r>
      <w:r w:rsidR="0096490A" w:rsidRPr="0096490A">
        <w:rPr>
          <w:rFonts w:ascii="Times New Roman" w:hAnsi="Times New Roman" w:cs="Times New Roman"/>
          <w:sz w:val="24"/>
          <w:szCs w:val="24"/>
        </w:rPr>
        <w:t>Gibson, 2014</w:t>
      </w:r>
      <w:r w:rsidR="0096490A">
        <w:rPr>
          <w:rFonts w:ascii="Times New Roman" w:hAnsi="Times New Roman" w:cs="Times New Roman"/>
          <w:sz w:val="24"/>
          <w:szCs w:val="24"/>
        </w:rPr>
        <w:t xml:space="preserve">) </w:t>
      </w:r>
    </w:p>
    <w:p w:rsidR="001B2918" w:rsidRPr="001B2918"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001B2918" w:rsidRPr="001B2918">
        <w:rPr>
          <w:rFonts w:ascii="Times New Roman" w:hAnsi="Times New Roman" w:cs="Times New Roman"/>
          <w:sz w:val="24"/>
          <w:szCs w:val="24"/>
        </w:rPr>
        <w:t>POSSIBLE RISKS</w:t>
      </w:r>
    </w:p>
    <w:p w:rsidR="001B2918" w:rsidRPr="001B2918" w:rsidRDefault="001B2918" w:rsidP="001B2918">
      <w:pPr>
        <w:spacing w:after="0" w:line="360" w:lineRule="auto"/>
        <w:ind w:firstLine="720"/>
        <w:jc w:val="both"/>
        <w:rPr>
          <w:rFonts w:ascii="Times New Roman" w:hAnsi="Times New Roman" w:cs="Times New Roman"/>
          <w:sz w:val="24"/>
          <w:szCs w:val="24"/>
        </w:rPr>
      </w:pPr>
      <w:r w:rsidRPr="001B2918">
        <w:rPr>
          <w:rFonts w:ascii="Times New Roman" w:hAnsi="Times New Roman" w:cs="Times New Roman"/>
          <w:sz w:val="24"/>
          <w:szCs w:val="24"/>
        </w:rPr>
        <w:t>Operating across the UK and Germany presents several risks, including regulatory risks due to Brexit. For companies like British American Tobacco, navigating the changing trade agreements and regulations between the UK and EU is crucial. Additionally, cultural misunderstandings can lead to communication breakdowns, impacting negotiations and partnerships. Misinterpreting directness for rudeness or understatement for lack of interest could derail business relationships before they fully develop.</w:t>
      </w:r>
      <w:r w:rsidR="00E24A4D">
        <w:rPr>
          <w:rFonts w:ascii="Times New Roman" w:hAnsi="Times New Roman" w:cs="Times New Roman"/>
          <w:sz w:val="24"/>
          <w:szCs w:val="24"/>
        </w:rPr>
        <w:t xml:space="preserve"> (</w:t>
      </w:r>
      <w:proofErr w:type="spellStart"/>
      <w:r w:rsidR="00E24A4D" w:rsidRPr="00E24A4D">
        <w:rPr>
          <w:rFonts w:ascii="Times New Roman" w:hAnsi="Times New Roman" w:cs="Times New Roman"/>
          <w:sz w:val="24"/>
          <w:szCs w:val="24"/>
        </w:rPr>
        <w:t>Ciortescu</w:t>
      </w:r>
      <w:proofErr w:type="spellEnd"/>
      <w:r w:rsidR="00E24A4D" w:rsidRPr="00E24A4D">
        <w:rPr>
          <w:rFonts w:ascii="Times New Roman" w:hAnsi="Times New Roman" w:cs="Times New Roman"/>
          <w:sz w:val="24"/>
          <w:szCs w:val="24"/>
        </w:rPr>
        <w:t>, 2017</w:t>
      </w:r>
      <w:r w:rsidR="00E24A4D">
        <w:rPr>
          <w:rFonts w:ascii="Times New Roman" w:hAnsi="Times New Roman" w:cs="Times New Roman"/>
          <w:sz w:val="24"/>
          <w:szCs w:val="24"/>
        </w:rPr>
        <w:t>)</w:t>
      </w:r>
    </w:p>
    <w:p w:rsidR="00DE3473" w:rsidRDefault="00DE3473" w:rsidP="00DE3473">
      <w:pPr>
        <w:spacing w:after="0" w:line="360" w:lineRule="auto"/>
        <w:jc w:val="both"/>
        <w:rPr>
          <w:rFonts w:ascii="Times New Roman" w:hAnsi="Times New Roman" w:cs="Times New Roman"/>
          <w:sz w:val="24"/>
          <w:szCs w:val="24"/>
        </w:rPr>
      </w:pPr>
    </w:p>
    <w:p w:rsidR="00DE3473" w:rsidRDefault="00DE3473" w:rsidP="00DE3473">
      <w:pPr>
        <w:spacing w:after="0" w:line="360" w:lineRule="auto"/>
        <w:jc w:val="both"/>
        <w:rPr>
          <w:rFonts w:ascii="Times New Roman" w:hAnsi="Times New Roman" w:cs="Times New Roman"/>
          <w:sz w:val="24"/>
          <w:szCs w:val="24"/>
        </w:rPr>
      </w:pPr>
    </w:p>
    <w:p w:rsidR="001B2918" w:rsidRPr="001B2918"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 </w:t>
      </w:r>
      <w:r w:rsidR="001B2918" w:rsidRPr="001B2918">
        <w:rPr>
          <w:rFonts w:ascii="Times New Roman" w:hAnsi="Times New Roman" w:cs="Times New Roman"/>
          <w:sz w:val="24"/>
          <w:szCs w:val="24"/>
        </w:rPr>
        <w:t>LABOUR OUTLOOKS</w:t>
      </w:r>
    </w:p>
    <w:p w:rsidR="001B2918" w:rsidRPr="001B2918" w:rsidRDefault="001B2918" w:rsidP="001B2918">
      <w:pPr>
        <w:spacing w:after="0" w:line="360" w:lineRule="auto"/>
        <w:ind w:firstLine="720"/>
        <w:jc w:val="both"/>
        <w:rPr>
          <w:rFonts w:ascii="Times New Roman" w:hAnsi="Times New Roman" w:cs="Times New Roman"/>
          <w:sz w:val="24"/>
          <w:szCs w:val="24"/>
        </w:rPr>
      </w:pPr>
      <w:r w:rsidRPr="001B2918">
        <w:rPr>
          <w:rFonts w:ascii="Times New Roman" w:hAnsi="Times New Roman" w:cs="Times New Roman"/>
          <w:sz w:val="24"/>
          <w:szCs w:val="24"/>
        </w:rPr>
        <w:t>The UK's workforce is highly diverse, reflecting its multicultural society. This diversity can bring a wide range of perspectives and innovation to businesses but also requires sensitivity to cultural nuances within the workforce. Germany's labor market is known for its high level of skill and education, with a strong emphasis on vocational training. Germany has also seen increasing diversity in its workforce, presenting opportunities for businesses to leverage a broad range of skills and perspectives.</w:t>
      </w:r>
      <w:r w:rsidR="00E24A4D">
        <w:rPr>
          <w:rFonts w:ascii="Times New Roman" w:hAnsi="Times New Roman" w:cs="Times New Roman"/>
          <w:sz w:val="24"/>
          <w:szCs w:val="24"/>
        </w:rPr>
        <w:t xml:space="preserve"> (</w:t>
      </w:r>
      <w:r w:rsidR="00E24A4D" w:rsidRPr="00E24A4D">
        <w:rPr>
          <w:rFonts w:ascii="Times New Roman" w:hAnsi="Times New Roman" w:cs="Times New Roman"/>
          <w:sz w:val="24"/>
          <w:szCs w:val="24"/>
        </w:rPr>
        <w:t>Dunn, 2013</w:t>
      </w:r>
      <w:r w:rsidR="00E24A4D">
        <w:rPr>
          <w:rFonts w:ascii="Times New Roman" w:hAnsi="Times New Roman" w:cs="Times New Roman"/>
          <w:sz w:val="24"/>
          <w:szCs w:val="24"/>
        </w:rPr>
        <w:t xml:space="preserve">) </w:t>
      </w:r>
    </w:p>
    <w:p w:rsidR="001B2918" w:rsidRPr="001B2918" w:rsidRDefault="001B2918" w:rsidP="001B2918">
      <w:pPr>
        <w:spacing w:after="0" w:line="360" w:lineRule="auto"/>
        <w:ind w:firstLine="720"/>
        <w:jc w:val="both"/>
        <w:rPr>
          <w:rFonts w:ascii="Times New Roman" w:hAnsi="Times New Roman" w:cs="Times New Roman"/>
          <w:sz w:val="24"/>
          <w:szCs w:val="24"/>
        </w:rPr>
      </w:pPr>
    </w:p>
    <w:p w:rsidR="001B2918" w:rsidRPr="001B2918" w:rsidRDefault="001B2918" w:rsidP="001B2918">
      <w:pPr>
        <w:spacing w:after="0" w:line="360" w:lineRule="auto"/>
        <w:ind w:firstLine="720"/>
        <w:jc w:val="both"/>
        <w:rPr>
          <w:rFonts w:ascii="Times New Roman" w:hAnsi="Times New Roman" w:cs="Times New Roman"/>
          <w:sz w:val="24"/>
          <w:szCs w:val="24"/>
        </w:rPr>
      </w:pPr>
      <w:r w:rsidRPr="001B2918">
        <w:rPr>
          <w:rFonts w:ascii="Times New Roman" w:hAnsi="Times New Roman" w:cs="Times New Roman"/>
          <w:sz w:val="24"/>
          <w:szCs w:val="24"/>
        </w:rPr>
        <w:t>HOFSTEDE'S CULTURAL DIMENSIONS</w:t>
      </w:r>
    </w:p>
    <w:p w:rsidR="001B2918" w:rsidRDefault="001B2918" w:rsidP="001B2918">
      <w:pPr>
        <w:spacing w:after="0" w:line="360" w:lineRule="auto"/>
        <w:ind w:firstLine="720"/>
        <w:jc w:val="both"/>
        <w:rPr>
          <w:rFonts w:ascii="Times New Roman" w:hAnsi="Times New Roman" w:cs="Times New Roman"/>
          <w:sz w:val="24"/>
          <w:szCs w:val="24"/>
        </w:rPr>
      </w:pPr>
      <w:r w:rsidRPr="001B2918">
        <w:rPr>
          <w:rFonts w:ascii="Times New Roman" w:hAnsi="Times New Roman" w:cs="Times New Roman"/>
          <w:sz w:val="24"/>
          <w:szCs w:val="24"/>
        </w:rPr>
        <w:t xml:space="preserve">Applying Hofstede's cultural dimensions </w:t>
      </w:r>
      <w:r w:rsidR="00E24A4D">
        <w:rPr>
          <w:rFonts w:ascii="Times New Roman" w:hAnsi="Times New Roman" w:cs="Times New Roman"/>
          <w:sz w:val="24"/>
          <w:szCs w:val="24"/>
        </w:rPr>
        <w:t>(</w:t>
      </w:r>
      <w:r w:rsidR="00E24A4D" w:rsidRPr="00E24A4D">
        <w:rPr>
          <w:rFonts w:ascii="Times New Roman" w:hAnsi="Times New Roman" w:cs="Times New Roman"/>
          <w:sz w:val="24"/>
          <w:szCs w:val="24"/>
        </w:rPr>
        <w:t>Hofstede, 1991</w:t>
      </w:r>
      <w:r w:rsidR="00E24A4D">
        <w:rPr>
          <w:rFonts w:ascii="Times New Roman" w:hAnsi="Times New Roman" w:cs="Times New Roman"/>
          <w:sz w:val="24"/>
          <w:szCs w:val="24"/>
        </w:rPr>
        <w:t xml:space="preserve">) </w:t>
      </w:r>
      <w:r w:rsidRPr="001B2918">
        <w:rPr>
          <w:rFonts w:ascii="Times New Roman" w:hAnsi="Times New Roman" w:cs="Times New Roman"/>
          <w:sz w:val="24"/>
          <w:szCs w:val="24"/>
        </w:rPr>
        <w:t>offers further insights into the UK and Germany's business communication markets:</w:t>
      </w:r>
    </w:p>
    <w:p w:rsidR="00DE3473" w:rsidRPr="001B2918" w:rsidRDefault="00DE3473" w:rsidP="00DE3473">
      <w:pPr>
        <w:spacing w:after="0" w:line="360" w:lineRule="auto"/>
        <w:ind w:firstLine="720"/>
        <w:rPr>
          <w:rFonts w:ascii="Times New Roman" w:hAnsi="Times New Roman" w:cs="Times New Roman"/>
          <w:sz w:val="24"/>
          <w:szCs w:val="24"/>
        </w:rPr>
      </w:pPr>
      <w:r w:rsidRPr="00DE3473">
        <w:rPr>
          <w:rFonts w:ascii="Times New Roman" w:hAnsi="Times New Roman" w:cs="Times New Roman"/>
          <w:sz w:val="24"/>
          <w:szCs w:val="24"/>
        </w:rPr>
        <w:drawing>
          <wp:inline distT="0" distB="0" distL="0" distR="0" wp14:anchorId="3D26836E" wp14:editId="64DAC034">
            <wp:extent cx="4781561" cy="1729740"/>
            <wp:effectExtent l="0" t="0" r="0" b="381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rotWithShape="1">
                    <a:blip r:embed="rId8"/>
                    <a:srcRect l="4264" t="13436" r="2818"/>
                    <a:stretch/>
                  </pic:blipFill>
                  <pic:spPr>
                    <a:xfrm>
                      <a:off x="0" y="0"/>
                      <a:ext cx="4793651" cy="1734114"/>
                    </a:xfrm>
                    <a:prstGeom prst="rect">
                      <a:avLst/>
                    </a:prstGeom>
                  </pic:spPr>
                </pic:pic>
              </a:graphicData>
            </a:graphic>
          </wp:inline>
        </w:drawing>
      </w:r>
    </w:p>
    <w:p w:rsidR="001B2918" w:rsidRPr="001B2918"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2918" w:rsidRPr="00DE3473">
        <w:rPr>
          <w:rFonts w:ascii="Times New Roman" w:hAnsi="Times New Roman" w:cs="Times New Roman"/>
          <w:b/>
          <w:sz w:val="24"/>
          <w:szCs w:val="24"/>
        </w:rPr>
        <w:t>Power Distance</w:t>
      </w:r>
      <w:r w:rsidR="001B2918" w:rsidRPr="001B2918">
        <w:rPr>
          <w:rFonts w:ascii="Times New Roman" w:hAnsi="Times New Roman" w:cs="Times New Roman"/>
          <w:sz w:val="24"/>
          <w:szCs w:val="24"/>
        </w:rPr>
        <w:t>: Both the UK and Germany score relatively low on power distance, indicating a preference for flatter hierarchies and more democratic decision-making processes in businesses. However, the German market tends to have a more formal recognition of hierarchies compared to the UK.</w:t>
      </w:r>
    </w:p>
    <w:p w:rsidR="001B2918" w:rsidRPr="001B2918"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2918" w:rsidRPr="00DE3473">
        <w:rPr>
          <w:rFonts w:ascii="Times New Roman" w:hAnsi="Times New Roman" w:cs="Times New Roman"/>
          <w:b/>
          <w:sz w:val="24"/>
          <w:szCs w:val="24"/>
        </w:rPr>
        <w:t>Individualism vs. Collectivism</w:t>
      </w:r>
      <w:r w:rsidR="001B2918" w:rsidRPr="001B2918">
        <w:rPr>
          <w:rFonts w:ascii="Times New Roman" w:hAnsi="Times New Roman" w:cs="Times New Roman"/>
          <w:sz w:val="24"/>
          <w:szCs w:val="24"/>
        </w:rPr>
        <w:t>: The UK and Germany both score high on individualism, suggesting that independence and personal achievement are valued in the workplace. However, this individualism manifests differently; the UK's approach is more implicit in communications, while Germany's is more explicit.</w:t>
      </w:r>
    </w:p>
    <w:p w:rsidR="001B2918" w:rsidRPr="001B2918"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2918" w:rsidRPr="00DE3473">
        <w:rPr>
          <w:rFonts w:ascii="Times New Roman" w:hAnsi="Times New Roman" w:cs="Times New Roman"/>
          <w:b/>
          <w:sz w:val="24"/>
          <w:szCs w:val="24"/>
        </w:rPr>
        <w:t>Masculinity vs. Femininity</w:t>
      </w:r>
      <w:r w:rsidR="001B2918" w:rsidRPr="001B2918">
        <w:rPr>
          <w:rFonts w:ascii="Times New Roman" w:hAnsi="Times New Roman" w:cs="Times New Roman"/>
          <w:sz w:val="24"/>
          <w:szCs w:val="24"/>
        </w:rPr>
        <w:t>: Germany has a higher score on masculinity than the UK, indicating a culture that values competition, achievement, and success. The UK, while still relatively masculine, places slightly more emphasis on quality of life and work-life balance.</w:t>
      </w:r>
    </w:p>
    <w:p w:rsidR="001B2918" w:rsidRPr="001B2918"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B2918" w:rsidRPr="00DE3473">
        <w:rPr>
          <w:rFonts w:ascii="Times New Roman" w:hAnsi="Times New Roman" w:cs="Times New Roman"/>
          <w:b/>
          <w:sz w:val="24"/>
          <w:szCs w:val="24"/>
        </w:rPr>
        <w:t>Uncertainty Avoidance</w:t>
      </w:r>
      <w:r w:rsidR="001B2918" w:rsidRPr="001B2918">
        <w:rPr>
          <w:rFonts w:ascii="Times New Roman" w:hAnsi="Times New Roman" w:cs="Times New Roman"/>
          <w:sz w:val="24"/>
          <w:szCs w:val="24"/>
        </w:rPr>
        <w:t>: Germany scores significantly higher on uncertainty avoidance than the UK, reflecting a preference for structured business environments, detailed planning, and clear rules and procedures. This influences Germany's direct communication style and meticulous approach to business planning.</w:t>
      </w:r>
    </w:p>
    <w:p w:rsidR="001B2918" w:rsidRPr="001B2918"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2918" w:rsidRPr="00DE3473">
        <w:rPr>
          <w:rFonts w:ascii="Times New Roman" w:hAnsi="Times New Roman" w:cs="Times New Roman"/>
          <w:b/>
          <w:sz w:val="24"/>
          <w:szCs w:val="24"/>
        </w:rPr>
        <w:t>Long-Term Orientation</w:t>
      </w:r>
      <w:r w:rsidR="001B2918" w:rsidRPr="001B2918">
        <w:rPr>
          <w:rFonts w:ascii="Times New Roman" w:hAnsi="Times New Roman" w:cs="Times New Roman"/>
          <w:sz w:val="24"/>
          <w:szCs w:val="24"/>
        </w:rPr>
        <w:t>: Both countries exhibit a pragmatic approach, though Germany tends to focus more on long-term achievements and sustainability in business strategies, compared to the UK's relatively balanced approach between short-term results and long-term planning.</w:t>
      </w:r>
    </w:p>
    <w:p w:rsidR="001B2918" w:rsidRPr="001B2918"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2918" w:rsidRPr="00DE3473">
        <w:rPr>
          <w:rFonts w:ascii="Times New Roman" w:hAnsi="Times New Roman" w:cs="Times New Roman"/>
          <w:b/>
          <w:sz w:val="24"/>
          <w:szCs w:val="24"/>
        </w:rPr>
        <w:t>Indulgence vs. Restraint</w:t>
      </w:r>
      <w:r w:rsidR="001B2918" w:rsidRPr="001B2918">
        <w:rPr>
          <w:rFonts w:ascii="Times New Roman" w:hAnsi="Times New Roman" w:cs="Times New Roman"/>
          <w:sz w:val="24"/>
          <w:szCs w:val="24"/>
        </w:rPr>
        <w:t>: The UK scores higher on indulgence, suggesting a society that allows relatively free gratification of basic and natural human drives related to enjoying life and having fun. Germany's lower score indicates a more restrained society where there is more emphasis on regulating such gratification.</w:t>
      </w:r>
      <w:r w:rsidR="00E24A4D">
        <w:rPr>
          <w:rFonts w:ascii="Times New Roman" w:hAnsi="Times New Roman" w:cs="Times New Roman"/>
          <w:sz w:val="24"/>
          <w:szCs w:val="24"/>
        </w:rPr>
        <w:t xml:space="preserve"> (</w:t>
      </w:r>
      <w:r w:rsidR="00E24A4D" w:rsidRPr="00E24A4D">
        <w:rPr>
          <w:rFonts w:ascii="Times New Roman" w:hAnsi="Times New Roman" w:cs="Times New Roman"/>
          <w:sz w:val="24"/>
          <w:szCs w:val="24"/>
          <w:lang w:val="fi-FI"/>
        </w:rPr>
        <w:t>Minkov and Kaasa, 2022</w:t>
      </w:r>
      <w:r w:rsidR="00E24A4D">
        <w:rPr>
          <w:rFonts w:ascii="Times New Roman" w:hAnsi="Times New Roman" w:cs="Times New Roman"/>
          <w:sz w:val="24"/>
          <w:szCs w:val="24"/>
          <w:lang w:val="fi-FI"/>
        </w:rPr>
        <w:t>)</w:t>
      </w:r>
    </w:p>
    <w:p w:rsidR="00F154C1" w:rsidRDefault="00DE3473" w:rsidP="00DE347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Going through</w:t>
      </w:r>
      <w:r w:rsidR="001B2918" w:rsidRPr="001B2918">
        <w:rPr>
          <w:rFonts w:ascii="Times New Roman" w:hAnsi="Times New Roman" w:cs="Times New Roman"/>
          <w:sz w:val="24"/>
          <w:szCs w:val="24"/>
        </w:rPr>
        <w:t xml:space="preserve"> the business communication market between the UK and Germany requires a deep understanding of each country's unique cultural fabric. Success in these markets demands adaptability, cultural awareness, and an appreciation for the nuances that define professional interactions in each context. Businesses must strategically navigate these differences to foster effective communication, build strong partnerships, and achieve sustainable growth across both markets.</w:t>
      </w:r>
    </w:p>
    <w:p w:rsidR="00F154C1" w:rsidRDefault="00F154C1" w:rsidP="00712A4E">
      <w:pPr>
        <w:spacing w:after="0" w:line="360" w:lineRule="auto"/>
        <w:jc w:val="both"/>
        <w:rPr>
          <w:rFonts w:ascii="Times New Roman" w:hAnsi="Times New Roman" w:cs="Times New Roman"/>
          <w:sz w:val="24"/>
          <w:szCs w:val="24"/>
        </w:rPr>
      </w:pPr>
    </w:p>
    <w:p w:rsidR="00B36D99" w:rsidRDefault="00B36D99" w:rsidP="00A75635">
      <w:pPr>
        <w:spacing w:line="360" w:lineRule="auto"/>
        <w:jc w:val="both"/>
        <w:rPr>
          <w:rFonts w:ascii="Times New Roman" w:hAnsi="Times New Roman" w:cs="Times New Roman"/>
          <w:b/>
          <w:sz w:val="24"/>
          <w:szCs w:val="24"/>
        </w:rPr>
      </w:pPr>
    </w:p>
    <w:p w:rsidR="00B36D99" w:rsidRDefault="00B36D99" w:rsidP="00A75635">
      <w:pPr>
        <w:spacing w:line="360" w:lineRule="auto"/>
        <w:jc w:val="both"/>
        <w:rPr>
          <w:rFonts w:ascii="Times New Roman" w:hAnsi="Times New Roman" w:cs="Times New Roman"/>
          <w:b/>
          <w:sz w:val="24"/>
          <w:szCs w:val="24"/>
        </w:rPr>
      </w:pPr>
    </w:p>
    <w:p w:rsidR="00B36D99" w:rsidRDefault="00B36D99" w:rsidP="00A75635">
      <w:pPr>
        <w:spacing w:line="360" w:lineRule="auto"/>
        <w:jc w:val="both"/>
        <w:rPr>
          <w:rFonts w:ascii="Times New Roman" w:hAnsi="Times New Roman" w:cs="Times New Roman"/>
          <w:b/>
          <w:sz w:val="24"/>
          <w:szCs w:val="24"/>
        </w:rPr>
      </w:pPr>
    </w:p>
    <w:p w:rsidR="00B36D99" w:rsidRDefault="00B36D99" w:rsidP="00A75635">
      <w:pPr>
        <w:spacing w:line="360" w:lineRule="auto"/>
        <w:jc w:val="both"/>
        <w:rPr>
          <w:rFonts w:ascii="Times New Roman" w:hAnsi="Times New Roman" w:cs="Times New Roman"/>
          <w:b/>
          <w:sz w:val="24"/>
          <w:szCs w:val="24"/>
        </w:rPr>
      </w:pPr>
    </w:p>
    <w:p w:rsidR="00B36D99" w:rsidRDefault="00B36D99" w:rsidP="00A75635">
      <w:pPr>
        <w:spacing w:line="360" w:lineRule="auto"/>
        <w:jc w:val="both"/>
        <w:rPr>
          <w:rFonts w:ascii="Times New Roman" w:hAnsi="Times New Roman" w:cs="Times New Roman"/>
          <w:b/>
          <w:sz w:val="24"/>
          <w:szCs w:val="24"/>
        </w:rPr>
      </w:pPr>
    </w:p>
    <w:p w:rsidR="00B36D99" w:rsidRDefault="00B36D99" w:rsidP="00A75635">
      <w:pPr>
        <w:spacing w:line="360" w:lineRule="auto"/>
        <w:jc w:val="both"/>
        <w:rPr>
          <w:rFonts w:ascii="Times New Roman" w:hAnsi="Times New Roman" w:cs="Times New Roman"/>
          <w:b/>
          <w:sz w:val="24"/>
          <w:szCs w:val="24"/>
        </w:rPr>
      </w:pPr>
    </w:p>
    <w:p w:rsidR="00B36D99" w:rsidRDefault="00B36D99" w:rsidP="00A75635">
      <w:pPr>
        <w:spacing w:line="360" w:lineRule="auto"/>
        <w:jc w:val="both"/>
        <w:rPr>
          <w:rFonts w:ascii="Times New Roman" w:hAnsi="Times New Roman" w:cs="Times New Roman"/>
          <w:b/>
          <w:sz w:val="24"/>
          <w:szCs w:val="24"/>
        </w:rPr>
      </w:pPr>
    </w:p>
    <w:p w:rsidR="00B36D99" w:rsidRDefault="00B36D99" w:rsidP="00A75635">
      <w:pPr>
        <w:spacing w:line="360" w:lineRule="auto"/>
        <w:jc w:val="both"/>
        <w:rPr>
          <w:rFonts w:ascii="Times New Roman" w:hAnsi="Times New Roman" w:cs="Times New Roman"/>
          <w:b/>
          <w:sz w:val="24"/>
          <w:szCs w:val="24"/>
        </w:rPr>
      </w:pPr>
    </w:p>
    <w:p w:rsidR="00B36D99" w:rsidRDefault="00B36D99" w:rsidP="00A75635">
      <w:pPr>
        <w:spacing w:line="360" w:lineRule="auto"/>
        <w:jc w:val="both"/>
        <w:rPr>
          <w:rFonts w:ascii="Times New Roman" w:hAnsi="Times New Roman" w:cs="Times New Roman"/>
          <w:b/>
          <w:sz w:val="24"/>
          <w:szCs w:val="24"/>
        </w:rPr>
      </w:pPr>
    </w:p>
    <w:p w:rsidR="00B36D99" w:rsidRDefault="00B36D99" w:rsidP="00A75635">
      <w:pPr>
        <w:spacing w:line="360" w:lineRule="auto"/>
        <w:jc w:val="both"/>
        <w:rPr>
          <w:rFonts w:ascii="Times New Roman" w:hAnsi="Times New Roman" w:cs="Times New Roman"/>
          <w:b/>
          <w:sz w:val="24"/>
          <w:szCs w:val="24"/>
        </w:rPr>
      </w:pPr>
    </w:p>
    <w:p w:rsidR="00A75635" w:rsidRPr="00A75635" w:rsidRDefault="00FA0406" w:rsidP="00A75635">
      <w:pPr>
        <w:spacing w:line="360" w:lineRule="auto"/>
        <w:jc w:val="both"/>
        <w:rPr>
          <w:rFonts w:ascii="Times New Roman" w:hAnsi="Times New Roman" w:cs="Times New Roman"/>
          <w:b/>
          <w:bCs/>
        </w:rPr>
      </w:pPr>
      <w:r w:rsidRPr="00FA0406">
        <w:rPr>
          <w:rFonts w:ascii="Times New Roman" w:hAnsi="Times New Roman" w:cs="Times New Roman"/>
          <w:b/>
          <w:sz w:val="24"/>
          <w:szCs w:val="24"/>
        </w:rPr>
        <w:lastRenderedPageBreak/>
        <w:t xml:space="preserve">4. </w:t>
      </w:r>
      <w:r w:rsidR="00DE3473">
        <w:rPr>
          <w:rFonts w:ascii="Times New Roman" w:hAnsi="Times New Roman" w:cs="Times New Roman"/>
          <w:b/>
          <w:sz w:val="24"/>
          <w:szCs w:val="24"/>
        </w:rPr>
        <w:t>C</w:t>
      </w:r>
      <w:r w:rsidR="00DE3473" w:rsidRPr="00DE3473">
        <w:rPr>
          <w:rFonts w:ascii="Times New Roman" w:hAnsi="Times New Roman" w:cs="Times New Roman"/>
          <w:b/>
          <w:bCs/>
          <w:sz w:val="24"/>
        </w:rPr>
        <w:t xml:space="preserve">OMMUNICATION BARRIERS </w:t>
      </w:r>
      <w:r w:rsidR="00DE3473">
        <w:rPr>
          <w:rFonts w:ascii="Times New Roman" w:hAnsi="Times New Roman" w:cs="Times New Roman"/>
          <w:b/>
          <w:bCs/>
          <w:sz w:val="24"/>
        </w:rPr>
        <w:t xml:space="preserve">EXPERIENCED BY </w:t>
      </w:r>
      <w:r w:rsidR="00DE3473" w:rsidRPr="00DE3473">
        <w:rPr>
          <w:rFonts w:ascii="Times New Roman" w:hAnsi="Times New Roman" w:cs="Times New Roman"/>
          <w:b/>
          <w:bCs/>
          <w:sz w:val="24"/>
        </w:rPr>
        <w:t>THE BRITISH BUSINESS</w:t>
      </w:r>
    </w:p>
    <w:p w:rsidR="00DE3473" w:rsidRDefault="00B36D99" w:rsidP="00B36D99">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 xml:space="preserve">The strategic decision by British American Tobacco (BAT), a UK-based multinational corporation, to establish a management office in Germany to enhance its global trading capabilities and secure a foothold within the European Union is a significant move. </w:t>
      </w:r>
    </w:p>
    <w:p w:rsidR="00B36D99" w:rsidRPr="00B36D99" w:rsidRDefault="00B36D99" w:rsidP="00B36D99">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This expansion, however, is not without its challenges, especially concerning communication barriers that may arise due to cultural, linguistic, and regulatory differences between the UK and Germany. An analysis of these barriers provides insight into the complexities BAT may face and suggests strategies for effective communication and successful market entry.</w:t>
      </w:r>
    </w:p>
    <w:p w:rsidR="00DE3473" w:rsidRDefault="00DE3473" w:rsidP="00DE3473">
      <w:pPr>
        <w:spacing w:after="0" w:line="360" w:lineRule="auto"/>
        <w:jc w:val="both"/>
        <w:rPr>
          <w:rFonts w:ascii="Times New Roman" w:hAnsi="Times New Roman" w:cs="Times New Roman"/>
          <w:sz w:val="24"/>
          <w:szCs w:val="24"/>
        </w:rPr>
      </w:pPr>
    </w:p>
    <w:p w:rsidR="00B36D99" w:rsidRPr="00B36D99"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B36D99" w:rsidRPr="00B36D99">
        <w:rPr>
          <w:rFonts w:ascii="Times New Roman" w:hAnsi="Times New Roman" w:cs="Times New Roman"/>
          <w:sz w:val="24"/>
          <w:szCs w:val="24"/>
        </w:rPr>
        <w:t>Cultural Communication Barriers</w:t>
      </w:r>
    </w:p>
    <w:p w:rsidR="00DE3473" w:rsidRDefault="00B36D99" w:rsidP="00B36D99">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 xml:space="preserve">The UK and Germany share a long history of business and political relations, yet they exhibit distinct cultural norms that influence business communication practices. One of the primary cultural barriers BAT might encounter is the difference in communication styles. British communication is often characterized by its subtlety, indirectness, and a high context where much is communicated through implication and shared understandings. </w:t>
      </w:r>
    </w:p>
    <w:p w:rsidR="00B36D99" w:rsidRPr="00B36D99" w:rsidRDefault="00B36D99" w:rsidP="00B36D99">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In contrast, German business culture values directness, clarity, and low-context communication, where messages are explicit, and little is left unsaid. This disparity can lead to misunderstandings, with the British side potentially perceiving German directness as brusque, while Germans might see British indirectness as evasive or insincere.</w:t>
      </w:r>
    </w:p>
    <w:p w:rsidR="00DE3473" w:rsidRDefault="00B36D99" w:rsidP="00B36D99">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 xml:space="preserve">Another cultural barrier is the approach to hierarchy and decision-making. The UK business environment tends to be more flexible regarding hierarchical structures, with a greater emphasis on consensus and informal communication channels. Conversely, German businesses often operate within more rigid hierarchical frameworks, with decisions typically flowing from the top down. </w:t>
      </w:r>
    </w:p>
    <w:p w:rsidR="00B36D99" w:rsidRPr="00B36D99" w:rsidRDefault="00B36D99" w:rsidP="00B36D99">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This difference can affect meeting dynamics, negotiation processes, and the establishment of business relationships, requiring BAT to adapt its approach to align with German expectations.</w:t>
      </w:r>
    </w:p>
    <w:p w:rsidR="00B36D99" w:rsidRPr="00B36D99"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B36D99" w:rsidRPr="00B36D99">
        <w:rPr>
          <w:rFonts w:ascii="Times New Roman" w:hAnsi="Times New Roman" w:cs="Times New Roman"/>
          <w:sz w:val="24"/>
          <w:szCs w:val="24"/>
        </w:rPr>
        <w:t>Linguistic Barriers</w:t>
      </w:r>
    </w:p>
    <w:p w:rsidR="00B36D99" w:rsidRPr="00B36D99" w:rsidRDefault="00B36D99" w:rsidP="00B36D99">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 xml:space="preserve">While English is widely spoken in Germany, particularly in business circles, and many Germans are proficient in English, language differences present another barrier. The nuanced understanding of legal documents, technical specifications, and even casual conversation can be lost in translation, leading to potential misinterpretations and compliance issues. Moreover, </w:t>
      </w:r>
      <w:r w:rsidRPr="00B36D99">
        <w:rPr>
          <w:rFonts w:ascii="Times New Roman" w:hAnsi="Times New Roman" w:cs="Times New Roman"/>
          <w:sz w:val="24"/>
          <w:szCs w:val="24"/>
        </w:rPr>
        <w:lastRenderedPageBreak/>
        <w:t>conducting business in German may sometimes be preferred or required, necessitating BAT to ensure that key personnel are proficient in German or that reliable translation services are available.</w:t>
      </w:r>
      <w:r w:rsidR="00E24A4D">
        <w:rPr>
          <w:rFonts w:ascii="Times New Roman" w:hAnsi="Times New Roman" w:cs="Times New Roman"/>
          <w:sz w:val="24"/>
          <w:szCs w:val="24"/>
        </w:rPr>
        <w:t xml:space="preserve"> (</w:t>
      </w:r>
      <w:proofErr w:type="spellStart"/>
      <w:r w:rsidR="00E24A4D" w:rsidRPr="00E24A4D">
        <w:rPr>
          <w:rFonts w:ascii="Times New Roman" w:hAnsi="Times New Roman" w:cs="Times New Roman"/>
          <w:sz w:val="24"/>
          <w:szCs w:val="24"/>
        </w:rPr>
        <w:t>Gajek</w:t>
      </w:r>
      <w:proofErr w:type="spellEnd"/>
      <w:r w:rsidR="00E24A4D" w:rsidRPr="00E24A4D">
        <w:rPr>
          <w:rFonts w:ascii="Times New Roman" w:hAnsi="Times New Roman" w:cs="Times New Roman"/>
          <w:sz w:val="24"/>
          <w:szCs w:val="24"/>
        </w:rPr>
        <w:t>, 2011</w:t>
      </w:r>
      <w:r w:rsidR="00E24A4D">
        <w:rPr>
          <w:rFonts w:ascii="Times New Roman" w:hAnsi="Times New Roman" w:cs="Times New Roman"/>
          <w:sz w:val="24"/>
          <w:szCs w:val="24"/>
        </w:rPr>
        <w:t>)</w:t>
      </w:r>
    </w:p>
    <w:p w:rsidR="00B36D99" w:rsidRPr="00B36D99"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00B36D99" w:rsidRPr="00B36D99">
        <w:rPr>
          <w:rFonts w:ascii="Times New Roman" w:hAnsi="Times New Roman" w:cs="Times New Roman"/>
          <w:sz w:val="24"/>
          <w:szCs w:val="24"/>
        </w:rPr>
        <w:t>Regulatory and Legal Barriers</w:t>
      </w:r>
    </w:p>
    <w:p w:rsidR="00DE3473" w:rsidRDefault="00B36D99" w:rsidP="00B36D99">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 xml:space="preserve">The regulatory landscape in Germany, especially for tobacco and related products, is stringent and detailed, governed by both national and European Union laws. Navigating this complex regulatory environment requires clear and accurate communication with regulatory bodies, industry partners, and consumers. </w:t>
      </w:r>
    </w:p>
    <w:p w:rsidR="00B36D99" w:rsidRPr="00B36D99" w:rsidRDefault="00B36D99" w:rsidP="00B36D99">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BAT must ensure that all communication, especially regarding product specifications, health and safety standards, and marketing materials, complies with these regulations. Failure to effectively communicate within this regulatory context can lead to legal challenges, fines, and damage to BAT’s reputation.</w:t>
      </w:r>
    </w:p>
    <w:p w:rsidR="00B36D99" w:rsidRPr="00B36D99" w:rsidRDefault="00DE3473" w:rsidP="00DE34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00B36D99" w:rsidRPr="00B36D99">
        <w:rPr>
          <w:rFonts w:ascii="Times New Roman" w:hAnsi="Times New Roman" w:cs="Times New Roman"/>
          <w:sz w:val="24"/>
          <w:szCs w:val="24"/>
        </w:rPr>
        <w:t>Organizational Communication Barriers</w:t>
      </w:r>
    </w:p>
    <w:p w:rsidR="00DE3473" w:rsidRDefault="00B36D99" w:rsidP="00B36D99">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 xml:space="preserve">The integration of a new management office in Germany into BAT’s global operations introduces organizational communication challenges. These include ensuring consistent messaging across different markets, aligning corporate culture and values between the UK and German offices, and managing the flow of information across time zones and organizational units. </w:t>
      </w:r>
    </w:p>
    <w:p w:rsidR="00B36D99" w:rsidRPr="00B36D99" w:rsidRDefault="00B36D99" w:rsidP="00B36D99">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Differences in corporate governance standards, business practices, and employee expectations can further complicate internal communications, requiring careful planning and implementation of internal communication strategies.</w:t>
      </w:r>
    </w:p>
    <w:p w:rsidR="00B36D99" w:rsidRPr="00B36D99" w:rsidRDefault="00B36D99" w:rsidP="00DE3473">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To overcome these communication barriers, BAT can employ several strategies, including cultural training for employees to foster mutual understanding and respect between British and German teams. This training should cover business etiquette, communication styles, and negotiation practices, helping to bridge cultural divides and facilitate smoother interactions.</w:t>
      </w:r>
    </w:p>
    <w:p w:rsidR="00B36D99" w:rsidRPr="00B36D99" w:rsidRDefault="00B36D99" w:rsidP="00DE3473">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Investing in language training or hiring bilingual staff can mitigate linguistic barriers, ensuring effective communication with local partners, regulatory bodies, and consumers. Additionally, engaging local legal and regulatory experts can help navigate the complex legal landscape, ensuring compliance and effective stakeholder communication.</w:t>
      </w:r>
    </w:p>
    <w:p w:rsidR="00B36D99" w:rsidRPr="00B36D99" w:rsidRDefault="00B36D99" w:rsidP="00B36D99">
      <w:pPr>
        <w:spacing w:after="0" w:line="360" w:lineRule="auto"/>
        <w:ind w:firstLine="720"/>
        <w:jc w:val="both"/>
        <w:rPr>
          <w:rFonts w:ascii="Times New Roman" w:hAnsi="Times New Roman" w:cs="Times New Roman"/>
          <w:sz w:val="24"/>
          <w:szCs w:val="24"/>
        </w:rPr>
      </w:pPr>
    </w:p>
    <w:p w:rsidR="00B36D99" w:rsidRPr="00B36D99" w:rsidRDefault="00B36D99" w:rsidP="00B36D99">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lastRenderedPageBreak/>
        <w:t>BAT can also establish clear internal communication protocols to address organizational barriers, emphasizing transparency, consistency, and adaptability. Utilizing digital communication tools and platforms can enhance connectivity and information sharing across the organization.</w:t>
      </w:r>
    </w:p>
    <w:p w:rsidR="0058612D" w:rsidRDefault="00B36D99" w:rsidP="00DE3473">
      <w:pPr>
        <w:spacing w:after="0" w:line="360" w:lineRule="auto"/>
        <w:ind w:firstLine="720"/>
        <w:jc w:val="both"/>
        <w:rPr>
          <w:rFonts w:ascii="Times New Roman" w:hAnsi="Times New Roman" w:cs="Times New Roman"/>
          <w:sz w:val="24"/>
          <w:szCs w:val="24"/>
        </w:rPr>
      </w:pPr>
      <w:r w:rsidRPr="00B36D99">
        <w:rPr>
          <w:rFonts w:ascii="Times New Roman" w:hAnsi="Times New Roman" w:cs="Times New Roman"/>
          <w:sz w:val="24"/>
          <w:szCs w:val="24"/>
        </w:rPr>
        <w:t>Finally, building a culture of open communication and feedback within the German office and between the UK and German teams will be crucial. Encouraging employees to share insights, concerns, and suggestions can provide valuable feedback, helping BAT to continuously refine its communication strat</w:t>
      </w:r>
      <w:r w:rsidR="0058612D">
        <w:rPr>
          <w:rFonts w:ascii="Times New Roman" w:hAnsi="Times New Roman" w:cs="Times New Roman"/>
          <w:sz w:val="24"/>
          <w:szCs w:val="24"/>
        </w:rPr>
        <w:t>egies and operations in Germany.</w:t>
      </w:r>
    </w:p>
    <w:p w:rsidR="0058612D" w:rsidRDefault="0058612D" w:rsidP="00B36D99">
      <w:pPr>
        <w:spacing w:after="0" w:line="360" w:lineRule="auto"/>
        <w:ind w:firstLine="720"/>
        <w:jc w:val="both"/>
        <w:rPr>
          <w:rFonts w:ascii="Times New Roman" w:hAnsi="Times New Roman" w:cs="Times New Roman"/>
          <w:sz w:val="24"/>
          <w:szCs w:val="24"/>
        </w:rPr>
      </w:pPr>
    </w:p>
    <w:p w:rsidR="0058612D" w:rsidRPr="00DE3473" w:rsidRDefault="0058612D" w:rsidP="0058612D">
      <w:pPr>
        <w:spacing w:after="0" w:line="360" w:lineRule="auto"/>
        <w:jc w:val="both"/>
        <w:rPr>
          <w:rFonts w:ascii="Times New Roman" w:hAnsi="Times New Roman" w:cs="Times New Roman"/>
          <w:b/>
          <w:sz w:val="24"/>
          <w:szCs w:val="24"/>
        </w:rPr>
      </w:pPr>
      <w:r w:rsidRPr="00DE3473">
        <w:rPr>
          <w:rFonts w:ascii="Times New Roman" w:hAnsi="Times New Roman" w:cs="Times New Roman"/>
          <w:b/>
          <w:sz w:val="24"/>
          <w:szCs w:val="24"/>
        </w:rPr>
        <w:t xml:space="preserve">5. EXPANSION RECOMMENDATIONS </w:t>
      </w:r>
      <w:r w:rsidR="00DE3473" w:rsidRPr="00DE3473">
        <w:rPr>
          <w:rFonts w:ascii="Times New Roman" w:hAnsi="Times New Roman" w:cs="Times New Roman"/>
          <w:b/>
          <w:sz w:val="24"/>
          <w:szCs w:val="24"/>
        </w:rPr>
        <w:t xml:space="preserve">AND </w:t>
      </w:r>
      <w:r w:rsidRPr="00DE3473">
        <w:rPr>
          <w:rFonts w:ascii="Times New Roman" w:hAnsi="Times New Roman" w:cs="Times New Roman"/>
          <w:b/>
          <w:sz w:val="24"/>
          <w:szCs w:val="24"/>
        </w:rPr>
        <w:t>STRATEGIES</w:t>
      </w:r>
    </w:p>
    <w:p w:rsidR="0058612D" w:rsidRDefault="0058612D" w:rsidP="00B36D99">
      <w:pPr>
        <w:spacing w:after="0" w:line="360" w:lineRule="auto"/>
        <w:ind w:firstLine="720"/>
        <w:jc w:val="both"/>
        <w:rPr>
          <w:rFonts w:ascii="Times New Roman" w:hAnsi="Times New Roman" w:cs="Times New Roman"/>
          <w:sz w:val="24"/>
          <w:szCs w:val="24"/>
        </w:rPr>
      </w:pPr>
    </w:p>
    <w:p w:rsidR="00E24A4D" w:rsidRDefault="0058612D" w:rsidP="0058612D">
      <w:pPr>
        <w:spacing w:after="0" w:line="360" w:lineRule="auto"/>
        <w:ind w:firstLine="720"/>
        <w:jc w:val="both"/>
        <w:rPr>
          <w:rFonts w:ascii="Times New Roman" w:hAnsi="Times New Roman" w:cs="Times New Roman"/>
          <w:sz w:val="24"/>
          <w:szCs w:val="24"/>
        </w:rPr>
      </w:pPr>
      <w:r w:rsidRPr="0058612D">
        <w:rPr>
          <w:rFonts w:ascii="Times New Roman" w:hAnsi="Times New Roman" w:cs="Times New Roman"/>
          <w:sz w:val="24"/>
          <w:szCs w:val="24"/>
        </w:rPr>
        <w:t xml:space="preserve">Given British American Tobacco's (BAT) strategic move to expand its operations into Germany as part of its broader ambition to enhance its presence within the European Union, it's crucial to consider subsequent expansion strategies that complement this initial step. </w:t>
      </w:r>
    </w:p>
    <w:p w:rsidR="0058612D" w:rsidRPr="0058612D" w:rsidRDefault="0058612D" w:rsidP="0058612D">
      <w:pPr>
        <w:spacing w:after="0" w:line="360" w:lineRule="auto"/>
        <w:ind w:firstLine="720"/>
        <w:jc w:val="both"/>
        <w:rPr>
          <w:rFonts w:ascii="Times New Roman" w:hAnsi="Times New Roman" w:cs="Times New Roman"/>
          <w:sz w:val="24"/>
          <w:szCs w:val="24"/>
        </w:rPr>
      </w:pPr>
      <w:r w:rsidRPr="0058612D">
        <w:rPr>
          <w:rFonts w:ascii="Times New Roman" w:hAnsi="Times New Roman" w:cs="Times New Roman"/>
          <w:sz w:val="24"/>
          <w:szCs w:val="24"/>
        </w:rPr>
        <w:t>Among the EU countries, the Netherlands presents an appealing option for further expansion due to its robust market for tobacco products, significant English proficiency, and a central location that serves as a gateway to Europe.</w:t>
      </w:r>
    </w:p>
    <w:p w:rsidR="0058612D" w:rsidRPr="0058612D" w:rsidRDefault="0058612D" w:rsidP="0058612D">
      <w:pPr>
        <w:spacing w:after="0" w:line="360" w:lineRule="auto"/>
        <w:ind w:firstLine="720"/>
        <w:jc w:val="both"/>
        <w:rPr>
          <w:rFonts w:ascii="Times New Roman" w:hAnsi="Times New Roman" w:cs="Times New Roman"/>
          <w:sz w:val="24"/>
          <w:szCs w:val="24"/>
        </w:rPr>
      </w:pPr>
    </w:p>
    <w:p w:rsidR="0058612D" w:rsidRPr="005E5CCE" w:rsidRDefault="0058612D" w:rsidP="005E5CCE">
      <w:pPr>
        <w:spacing w:after="0" w:line="360" w:lineRule="auto"/>
        <w:ind w:firstLine="720"/>
        <w:jc w:val="both"/>
        <w:rPr>
          <w:rFonts w:ascii="Times New Roman" w:hAnsi="Times New Roman" w:cs="Times New Roman"/>
          <w:i/>
          <w:sz w:val="24"/>
          <w:szCs w:val="24"/>
        </w:rPr>
      </w:pPr>
      <w:r w:rsidRPr="005E5CCE">
        <w:rPr>
          <w:rFonts w:ascii="Times New Roman" w:hAnsi="Times New Roman" w:cs="Times New Roman"/>
          <w:i/>
          <w:sz w:val="24"/>
          <w:szCs w:val="24"/>
        </w:rPr>
        <w:t>5.1 RECOMMENDATIONS FOR EXPANSION: THE NETHERLANDS</w:t>
      </w:r>
    </w:p>
    <w:p w:rsidR="0058612D" w:rsidRPr="0058612D" w:rsidRDefault="0058612D" w:rsidP="0058612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8612D">
        <w:rPr>
          <w:rFonts w:ascii="Times New Roman" w:hAnsi="Times New Roman" w:cs="Times New Roman"/>
          <w:sz w:val="24"/>
          <w:szCs w:val="24"/>
        </w:rPr>
        <w:t>Market Opportunity: The Netherlands offers a lucrative market with a high level of acceptance for smoking alternatives such as e-cigarettes and heated tobacco products. BAT can leverage its innovative product range to meet the growing demand for alternative tobacco products in this region.</w:t>
      </w:r>
    </w:p>
    <w:p w:rsidR="0058612D" w:rsidRPr="0058612D" w:rsidRDefault="0058612D" w:rsidP="0058612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8612D">
        <w:rPr>
          <w:rFonts w:ascii="Times New Roman" w:hAnsi="Times New Roman" w:cs="Times New Roman"/>
          <w:sz w:val="24"/>
          <w:szCs w:val="24"/>
        </w:rPr>
        <w:t>Strategic Location: Situated at Europe's crossroads, the Netherlands provides access to key markets through its world-class port in Rotterdam and its extensive logistics and distribution networks. This strategic location can significantly enhance BAT's supply chain efficiency across Europe.</w:t>
      </w:r>
    </w:p>
    <w:p w:rsidR="0058612D" w:rsidRPr="0058612D" w:rsidRDefault="0058612D" w:rsidP="0058612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8612D">
        <w:rPr>
          <w:rFonts w:ascii="Times New Roman" w:hAnsi="Times New Roman" w:cs="Times New Roman"/>
          <w:sz w:val="24"/>
          <w:szCs w:val="24"/>
        </w:rPr>
        <w:t>Regulatory Environment: The Dutch regulatory framework for tobacco and nicotine products, while stringent, is relatively stable and predictable. BAT should engage early with regulatory bodies to navigate the market effectively.</w:t>
      </w:r>
    </w:p>
    <w:p w:rsidR="0058612D" w:rsidRPr="0058612D" w:rsidRDefault="0058612D" w:rsidP="0058612D">
      <w:pPr>
        <w:spacing w:after="0" w:line="360" w:lineRule="auto"/>
        <w:ind w:firstLine="720"/>
        <w:jc w:val="both"/>
        <w:rPr>
          <w:rFonts w:ascii="Times New Roman" w:hAnsi="Times New Roman" w:cs="Times New Roman"/>
          <w:sz w:val="24"/>
          <w:szCs w:val="24"/>
        </w:rPr>
      </w:pPr>
    </w:p>
    <w:p w:rsidR="00DE3473" w:rsidRDefault="00DE3473" w:rsidP="0058612D">
      <w:pPr>
        <w:spacing w:after="0" w:line="360" w:lineRule="auto"/>
        <w:jc w:val="both"/>
        <w:rPr>
          <w:rFonts w:ascii="Times New Roman" w:hAnsi="Times New Roman" w:cs="Times New Roman"/>
          <w:sz w:val="24"/>
          <w:szCs w:val="24"/>
        </w:rPr>
      </w:pPr>
    </w:p>
    <w:p w:rsidR="0058612D" w:rsidRPr="005E5CCE" w:rsidRDefault="0058612D" w:rsidP="005E5CCE">
      <w:pPr>
        <w:spacing w:after="0" w:line="360" w:lineRule="auto"/>
        <w:ind w:firstLine="720"/>
        <w:jc w:val="both"/>
        <w:rPr>
          <w:rFonts w:ascii="Times New Roman" w:hAnsi="Times New Roman" w:cs="Times New Roman"/>
          <w:i/>
          <w:sz w:val="24"/>
          <w:szCs w:val="24"/>
        </w:rPr>
      </w:pPr>
      <w:r w:rsidRPr="005E5CCE">
        <w:rPr>
          <w:rFonts w:ascii="Times New Roman" w:hAnsi="Times New Roman" w:cs="Times New Roman"/>
          <w:i/>
          <w:sz w:val="24"/>
          <w:szCs w:val="24"/>
        </w:rPr>
        <w:lastRenderedPageBreak/>
        <w:t>5.2 STRATEGIES TO OVERCOME COMMUNICATION CHALLENGES</w:t>
      </w:r>
    </w:p>
    <w:p w:rsidR="0058612D" w:rsidRPr="0058612D" w:rsidRDefault="0058612D" w:rsidP="0058612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8612D">
        <w:rPr>
          <w:rFonts w:ascii="Times New Roman" w:hAnsi="Times New Roman" w:cs="Times New Roman"/>
          <w:sz w:val="24"/>
          <w:szCs w:val="24"/>
        </w:rPr>
        <w:t>Language and Cultural Training: Despite high English proficiency in the Netherlands, offering Dutch language courses and cultural training to BAT’s staff will facilitate smoother interactions with local stakeholders and consumers. Understanding cultural nuances can enhance business negotiations and customer service.</w:t>
      </w:r>
      <w:r w:rsidR="00E24A4D">
        <w:rPr>
          <w:rFonts w:ascii="Times New Roman" w:hAnsi="Times New Roman" w:cs="Times New Roman"/>
          <w:sz w:val="24"/>
          <w:szCs w:val="24"/>
        </w:rPr>
        <w:t xml:space="preserve"> (</w:t>
      </w:r>
      <w:r w:rsidR="00E24A4D" w:rsidRPr="00E24A4D">
        <w:rPr>
          <w:rFonts w:ascii="Times New Roman" w:hAnsi="Times New Roman" w:cs="Times New Roman"/>
          <w:sz w:val="24"/>
          <w:szCs w:val="24"/>
        </w:rPr>
        <w:t>Griﬃth, 2002</w:t>
      </w:r>
      <w:r w:rsidR="00E24A4D">
        <w:rPr>
          <w:rFonts w:ascii="Times New Roman" w:hAnsi="Times New Roman" w:cs="Times New Roman"/>
          <w:sz w:val="24"/>
          <w:szCs w:val="24"/>
        </w:rPr>
        <w:t>)</w:t>
      </w:r>
    </w:p>
    <w:p w:rsidR="0058612D" w:rsidRPr="0058612D" w:rsidRDefault="0058612D" w:rsidP="0058612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8612D">
        <w:rPr>
          <w:rFonts w:ascii="Times New Roman" w:hAnsi="Times New Roman" w:cs="Times New Roman"/>
          <w:sz w:val="24"/>
          <w:szCs w:val="24"/>
        </w:rPr>
        <w:t>Local Partnerships: Establishing partnerships with local Dutch businesses can provide valuable insights into consumer behavior and market trends. These collaborations can also assist in navigating the regulatory landscape and enhancing BAT’s corporate social responsibility initiatives within the community.</w:t>
      </w:r>
    </w:p>
    <w:p w:rsidR="0058612D" w:rsidRPr="0058612D" w:rsidRDefault="0058612D" w:rsidP="0058612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8612D">
        <w:rPr>
          <w:rFonts w:ascii="Times New Roman" w:hAnsi="Times New Roman" w:cs="Times New Roman"/>
          <w:sz w:val="24"/>
          <w:szCs w:val="24"/>
        </w:rPr>
        <w:t>Digital Communication Platforms: Implementing advanced digital communication tools can bridge geographical and cultural gaps between the UK, Germany, and the Netherlands offices. These platforms can foster collaboration, knowledge sharing, and ensure alignment across BAT’s European operations.</w:t>
      </w:r>
    </w:p>
    <w:p w:rsidR="0058612D" w:rsidRPr="0058612D" w:rsidRDefault="0058612D" w:rsidP="0058612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8612D">
        <w:rPr>
          <w:rFonts w:ascii="Times New Roman" w:hAnsi="Times New Roman" w:cs="Times New Roman"/>
          <w:sz w:val="24"/>
          <w:szCs w:val="24"/>
        </w:rPr>
        <w:t>Feedback Mechanisms: Creating open channels for feedback from employees and customers in the Netherlands can help BAT quickly identify and address any communication issues or market needs, fostering a positive environment for success.</w:t>
      </w:r>
      <w:r w:rsidR="00E24A4D">
        <w:rPr>
          <w:rFonts w:ascii="Times New Roman" w:hAnsi="Times New Roman" w:cs="Times New Roman"/>
          <w:sz w:val="24"/>
          <w:szCs w:val="24"/>
        </w:rPr>
        <w:t xml:space="preserve"> (</w:t>
      </w:r>
      <w:r w:rsidR="00E24A4D" w:rsidRPr="00E24A4D">
        <w:rPr>
          <w:rFonts w:ascii="Times New Roman" w:hAnsi="Times New Roman" w:cs="Times New Roman"/>
          <w:sz w:val="24"/>
          <w:szCs w:val="24"/>
        </w:rPr>
        <w:t>Puck et al., 2006</w:t>
      </w:r>
      <w:r w:rsidR="00E24A4D">
        <w:rPr>
          <w:rFonts w:ascii="Times New Roman" w:hAnsi="Times New Roman" w:cs="Times New Roman"/>
          <w:sz w:val="24"/>
          <w:szCs w:val="24"/>
        </w:rPr>
        <w:t xml:space="preserve">) </w:t>
      </w:r>
    </w:p>
    <w:p w:rsidR="0058612D" w:rsidRPr="0058612D" w:rsidRDefault="0058612D" w:rsidP="0058612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8612D">
        <w:rPr>
          <w:rFonts w:ascii="Times New Roman" w:hAnsi="Times New Roman" w:cs="Times New Roman"/>
          <w:sz w:val="24"/>
          <w:szCs w:val="24"/>
        </w:rPr>
        <w:t>Adaptive Marketing Strategies: Tailoring marketing campaigns to reflect local values and preferences, with a focus on digital channels, can increase BAT’s brand visibility and product acceptance among Dutch consumers.</w:t>
      </w:r>
    </w:p>
    <w:p w:rsidR="00FA0406" w:rsidRDefault="0058612D" w:rsidP="0058612D">
      <w:pPr>
        <w:spacing w:after="0" w:line="360" w:lineRule="auto"/>
        <w:ind w:firstLine="720"/>
        <w:jc w:val="both"/>
        <w:rPr>
          <w:rFonts w:ascii="Times New Roman" w:hAnsi="Times New Roman" w:cs="Times New Roman"/>
          <w:sz w:val="24"/>
          <w:szCs w:val="24"/>
        </w:rPr>
      </w:pPr>
      <w:r w:rsidRPr="0058612D">
        <w:rPr>
          <w:rFonts w:ascii="Times New Roman" w:hAnsi="Times New Roman" w:cs="Times New Roman"/>
          <w:sz w:val="24"/>
          <w:szCs w:val="24"/>
        </w:rPr>
        <w:t>By carefully selecting the Netherlands for its next phase of European expansion and implementing strategies to overcome communication barriers, BAT can create a conducive environment for success, driving growth, and ensuring a po</w:t>
      </w:r>
      <w:r>
        <w:rPr>
          <w:rFonts w:ascii="Times New Roman" w:hAnsi="Times New Roman" w:cs="Times New Roman"/>
          <w:sz w:val="24"/>
          <w:szCs w:val="24"/>
        </w:rPr>
        <w:t>sitive impact in the new market</w:t>
      </w:r>
      <w:r w:rsidR="003303BE" w:rsidRPr="003303BE">
        <w:rPr>
          <w:rFonts w:ascii="Times New Roman" w:hAnsi="Times New Roman" w:cs="Times New Roman"/>
          <w:sz w:val="24"/>
          <w:szCs w:val="24"/>
        </w:rPr>
        <w:t>.</w:t>
      </w:r>
    </w:p>
    <w:p w:rsidR="005757A2" w:rsidRDefault="005757A2" w:rsidP="00F154C1">
      <w:pPr>
        <w:spacing w:after="0" w:line="360" w:lineRule="auto"/>
        <w:jc w:val="both"/>
        <w:rPr>
          <w:rFonts w:ascii="Times New Roman" w:hAnsi="Times New Roman" w:cs="Times New Roman"/>
          <w:b/>
          <w:sz w:val="24"/>
          <w:szCs w:val="24"/>
        </w:rPr>
      </w:pPr>
    </w:p>
    <w:p w:rsidR="005757A2" w:rsidRDefault="005757A2" w:rsidP="00F154C1">
      <w:pPr>
        <w:spacing w:after="0" w:line="360" w:lineRule="auto"/>
        <w:jc w:val="both"/>
        <w:rPr>
          <w:rFonts w:ascii="Times New Roman" w:hAnsi="Times New Roman" w:cs="Times New Roman"/>
          <w:b/>
          <w:sz w:val="24"/>
          <w:szCs w:val="24"/>
        </w:rPr>
      </w:pPr>
    </w:p>
    <w:p w:rsidR="005757A2" w:rsidRDefault="005757A2" w:rsidP="00F154C1">
      <w:pPr>
        <w:spacing w:after="0" w:line="360" w:lineRule="auto"/>
        <w:jc w:val="both"/>
        <w:rPr>
          <w:rFonts w:ascii="Times New Roman" w:hAnsi="Times New Roman" w:cs="Times New Roman"/>
          <w:b/>
          <w:sz w:val="24"/>
          <w:szCs w:val="24"/>
        </w:rPr>
      </w:pPr>
    </w:p>
    <w:p w:rsidR="00DE3473" w:rsidRDefault="00DE3473" w:rsidP="00F154C1">
      <w:pPr>
        <w:spacing w:after="0" w:line="360" w:lineRule="auto"/>
        <w:jc w:val="both"/>
        <w:rPr>
          <w:rFonts w:ascii="Times New Roman" w:hAnsi="Times New Roman" w:cs="Times New Roman"/>
          <w:b/>
          <w:sz w:val="24"/>
          <w:szCs w:val="24"/>
        </w:rPr>
      </w:pPr>
    </w:p>
    <w:p w:rsidR="00DE3473" w:rsidRDefault="00DE3473" w:rsidP="00F154C1">
      <w:pPr>
        <w:spacing w:after="0" w:line="360" w:lineRule="auto"/>
        <w:jc w:val="both"/>
        <w:rPr>
          <w:rFonts w:ascii="Times New Roman" w:hAnsi="Times New Roman" w:cs="Times New Roman"/>
          <w:b/>
          <w:sz w:val="24"/>
          <w:szCs w:val="24"/>
        </w:rPr>
      </w:pPr>
    </w:p>
    <w:p w:rsidR="00DE3473" w:rsidRDefault="00DE3473" w:rsidP="00F154C1">
      <w:pPr>
        <w:spacing w:after="0" w:line="360" w:lineRule="auto"/>
        <w:jc w:val="both"/>
        <w:rPr>
          <w:rFonts w:ascii="Times New Roman" w:hAnsi="Times New Roman" w:cs="Times New Roman"/>
          <w:b/>
          <w:sz w:val="24"/>
          <w:szCs w:val="24"/>
        </w:rPr>
      </w:pPr>
    </w:p>
    <w:p w:rsidR="00DE3473" w:rsidRDefault="00DE3473" w:rsidP="00F154C1">
      <w:pPr>
        <w:spacing w:after="0" w:line="360" w:lineRule="auto"/>
        <w:jc w:val="both"/>
        <w:rPr>
          <w:rFonts w:ascii="Times New Roman" w:hAnsi="Times New Roman" w:cs="Times New Roman"/>
          <w:b/>
          <w:sz w:val="24"/>
          <w:szCs w:val="24"/>
        </w:rPr>
      </w:pPr>
    </w:p>
    <w:p w:rsidR="00DE3473" w:rsidRDefault="00DE3473" w:rsidP="00F154C1">
      <w:pPr>
        <w:spacing w:after="0" w:line="360" w:lineRule="auto"/>
        <w:jc w:val="both"/>
        <w:rPr>
          <w:rFonts w:ascii="Times New Roman" w:hAnsi="Times New Roman" w:cs="Times New Roman"/>
          <w:b/>
          <w:sz w:val="24"/>
          <w:szCs w:val="24"/>
        </w:rPr>
      </w:pPr>
    </w:p>
    <w:p w:rsidR="00DE3473" w:rsidRDefault="00DE3473" w:rsidP="00F154C1">
      <w:pPr>
        <w:spacing w:after="0" w:line="360" w:lineRule="auto"/>
        <w:jc w:val="both"/>
        <w:rPr>
          <w:rFonts w:ascii="Times New Roman" w:hAnsi="Times New Roman" w:cs="Times New Roman"/>
          <w:b/>
          <w:sz w:val="24"/>
          <w:szCs w:val="24"/>
        </w:rPr>
      </w:pPr>
    </w:p>
    <w:p w:rsidR="00F154C1" w:rsidRPr="00FA0406" w:rsidRDefault="00DE3473" w:rsidP="00F154C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6</w:t>
      </w:r>
      <w:r w:rsidR="00FA0406" w:rsidRPr="00FA0406">
        <w:rPr>
          <w:rFonts w:ascii="Times New Roman" w:hAnsi="Times New Roman" w:cs="Times New Roman"/>
          <w:b/>
          <w:sz w:val="24"/>
          <w:szCs w:val="24"/>
        </w:rPr>
        <w:t>. CONCLUSION</w:t>
      </w:r>
      <w:r w:rsidR="005757A2">
        <w:rPr>
          <w:rFonts w:ascii="Times New Roman" w:hAnsi="Times New Roman" w:cs="Times New Roman"/>
          <w:b/>
          <w:sz w:val="24"/>
          <w:szCs w:val="24"/>
        </w:rPr>
        <w:t>S</w:t>
      </w:r>
    </w:p>
    <w:p w:rsidR="00F154C1" w:rsidRDefault="00F154C1" w:rsidP="00F154C1">
      <w:pPr>
        <w:spacing w:after="0" w:line="360" w:lineRule="auto"/>
        <w:jc w:val="both"/>
        <w:rPr>
          <w:rFonts w:ascii="Times New Roman" w:hAnsi="Times New Roman" w:cs="Times New Roman"/>
          <w:sz w:val="24"/>
          <w:szCs w:val="24"/>
        </w:rPr>
      </w:pPr>
    </w:p>
    <w:p w:rsidR="00317E8C" w:rsidRPr="00317E8C" w:rsidRDefault="00317E8C" w:rsidP="00317E8C">
      <w:pPr>
        <w:spacing w:after="0" w:line="360" w:lineRule="auto"/>
        <w:ind w:firstLine="720"/>
        <w:jc w:val="both"/>
        <w:rPr>
          <w:rFonts w:ascii="Times New Roman" w:hAnsi="Times New Roman" w:cs="Times New Roman"/>
          <w:sz w:val="24"/>
          <w:szCs w:val="24"/>
        </w:rPr>
      </w:pPr>
      <w:r w:rsidRPr="00317E8C">
        <w:rPr>
          <w:rFonts w:ascii="Times New Roman" w:hAnsi="Times New Roman" w:cs="Times New Roman"/>
          <w:sz w:val="24"/>
          <w:szCs w:val="24"/>
        </w:rPr>
        <w:t>The strategic expansion of British American Tobacco (BAT) into Germany marks a pivotal move in the company's efforts to solidify its presence within the European Union and capitalize on the opportunities presented by the German market. This venture is underpinned by a nuanced understanding of the challenges and opportunities that lie in navigating cultural, linguistic, and regulatory landscapes distinct from those in the UK. The success of BAT's expansion strategy hinges on its ability to adapt to these environments, leveraging its global experience while being mindful of local nuances.</w:t>
      </w:r>
    </w:p>
    <w:p w:rsidR="00317E8C" w:rsidRPr="00317E8C" w:rsidRDefault="00317E8C" w:rsidP="00DE3473">
      <w:pPr>
        <w:spacing w:after="0" w:line="360" w:lineRule="auto"/>
        <w:ind w:firstLine="720"/>
        <w:jc w:val="both"/>
        <w:rPr>
          <w:rFonts w:ascii="Times New Roman" w:hAnsi="Times New Roman" w:cs="Times New Roman"/>
          <w:sz w:val="24"/>
          <w:szCs w:val="24"/>
        </w:rPr>
      </w:pPr>
      <w:r w:rsidRPr="00317E8C">
        <w:rPr>
          <w:rFonts w:ascii="Times New Roman" w:hAnsi="Times New Roman" w:cs="Times New Roman"/>
          <w:sz w:val="24"/>
          <w:szCs w:val="24"/>
        </w:rPr>
        <w:t>Conclusively, BAT's establishment of a management office in Germany is not just an expansion but a strategic alignment with broader corporate objectives aimed at market penetration, operational efficiency, and regulatory advocacy. To ensure the longevity and profitability of this expansion, BAT must prioritize effective communication strategies, cultural adaptation, and regulatory compliance. These elements are crucial for fostering positive relationships with local stakeholders, navigating the complex regulatory framework, and ultimately, providing a conducive environment for business success.</w:t>
      </w:r>
    </w:p>
    <w:p w:rsidR="00B01221" w:rsidRDefault="00317E8C" w:rsidP="00DE3473">
      <w:pPr>
        <w:spacing w:after="0" w:line="360" w:lineRule="auto"/>
        <w:ind w:firstLine="720"/>
        <w:jc w:val="both"/>
        <w:rPr>
          <w:rFonts w:ascii="Times New Roman" w:hAnsi="Times New Roman" w:cs="Times New Roman"/>
          <w:sz w:val="24"/>
          <w:szCs w:val="24"/>
        </w:rPr>
      </w:pPr>
      <w:r w:rsidRPr="00317E8C">
        <w:rPr>
          <w:rFonts w:ascii="Times New Roman" w:hAnsi="Times New Roman" w:cs="Times New Roman"/>
          <w:sz w:val="24"/>
          <w:szCs w:val="24"/>
        </w:rPr>
        <w:t>The expansion in</w:t>
      </w:r>
      <w:r>
        <w:rPr>
          <w:rFonts w:ascii="Times New Roman" w:hAnsi="Times New Roman" w:cs="Times New Roman"/>
          <w:sz w:val="24"/>
          <w:szCs w:val="24"/>
        </w:rPr>
        <w:t>to Germany serves as a confirmation</w:t>
      </w:r>
      <w:r w:rsidRPr="00317E8C">
        <w:rPr>
          <w:rFonts w:ascii="Times New Roman" w:hAnsi="Times New Roman" w:cs="Times New Roman"/>
          <w:sz w:val="24"/>
          <w:szCs w:val="24"/>
        </w:rPr>
        <w:t xml:space="preserve"> to BAT's commitment to growth and adaptation in a dynamic global market. It also sets a precedent for future expansions within the EU, showcasing the importance of strategic planning, cultural sensitivity, and operational excellence in international business ventures.</w:t>
      </w:r>
    </w:p>
    <w:p w:rsidR="00B01221" w:rsidRDefault="00B01221"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p>
    <w:p w:rsidR="00317E8C" w:rsidRDefault="00317E8C" w:rsidP="009558D8">
      <w:pPr>
        <w:spacing w:after="0" w:line="360" w:lineRule="auto"/>
        <w:jc w:val="both"/>
        <w:rPr>
          <w:rFonts w:ascii="Times New Roman" w:hAnsi="Times New Roman" w:cs="Times New Roman"/>
          <w:sz w:val="24"/>
          <w:szCs w:val="24"/>
        </w:rPr>
      </w:pPr>
    </w:p>
    <w:p w:rsidR="00317E8C" w:rsidRDefault="00317E8C" w:rsidP="009558D8">
      <w:pPr>
        <w:spacing w:after="0" w:line="360" w:lineRule="auto"/>
        <w:jc w:val="both"/>
        <w:rPr>
          <w:rFonts w:ascii="Times New Roman" w:hAnsi="Times New Roman" w:cs="Times New Roman"/>
          <w:sz w:val="24"/>
          <w:szCs w:val="24"/>
        </w:rPr>
      </w:pPr>
    </w:p>
    <w:p w:rsidR="00317E8C" w:rsidRDefault="00317E8C" w:rsidP="009558D8">
      <w:pPr>
        <w:spacing w:after="0" w:line="360" w:lineRule="auto"/>
        <w:jc w:val="both"/>
        <w:rPr>
          <w:rFonts w:ascii="Times New Roman" w:hAnsi="Times New Roman" w:cs="Times New Roman"/>
          <w:sz w:val="24"/>
          <w:szCs w:val="24"/>
        </w:rPr>
      </w:pPr>
    </w:p>
    <w:p w:rsidR="00317E8C" w:rsidRDefault="00317E8C" w:rsidP="009558D8">
      <w:pPr>
        <w:spacing w:after="0" w:line="360" w:lineRule="auto"/>
        <w:jc w:val="both"/>
        <w:rPr>
          <w:rFonts w:ascii="Times New Roman" w:hAnsi="Times New Roman" w:cs="Times New Roman"/>
          <w:sz w:val="24"/>
          <w:szCs w:val="24"/>
        </w:rPr>
      </w:pPr>
    </w:p>
    <w:p w:rsidR="00317E8C" w:rsidRDefault="00317E8C"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p>
    <w:p w:rsidR="00DE3473" w:rsidRDefault="00DE3473" w:rsidP="009558D8">
      <w:pPr>
        <w:spacing w:after="0" w:line="360" w:lineRule="auto"/>
        <w:jc w:val="both"/>
        <w:rPr>
          <w:rFonts w:ascii="Times New Roman" w:hAnsi="Times New Roman" w:cs="Times New Roman"/>
          <w:sz w:val="24"/>
          <w:szCs w:val="24"/>
        </w:rPr>
      </w:pPr>
    </w:p>
    <w:p w:rsidR="00DE3473" w:rsidRDefault="00DE3473"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REFFERENCES</w:t>
      </w:r>
    </w:p>
    <w:p w:rsidR="00C71C78" w:rsidRDefault="00C71C78" w:rsidP="0096490A">
      <w:pPr>
        <w:spacing w:after="0" w:line="360" w:lineRule="auto"/>
        <w:jc w:val="both"/>
        <w:rPr>
          <w:rFonts w:ascii="Times New Roman" w:hAnsi="Times New Roman" w:cs="Times New Roman"/>
          <w:sz w:val="24"/>
          <w:szCs w:val="24"/>
        </w:rPr>
      </w:pPr>
    </w:p>
    <w:p w:rsidR="0096490A" w:rsidRPr="0096490A" w:rsidRDefault="0096490A" w:rsidP="0096490A">
      <w:pPr>
        <w:spacing w:after="0" w:line="360" w:lineRule="auto"/>
        <w:ind w:firstLine="720"/>
        <w:jc w:val="both"/>
        <w:rPr>
          <w:rFonts w:ascii="Times New Roman" w:hAnsi="Times New Roman" w:cs="Times New Roman"/>
          <w:sz w:val="24"/>
          <w:szCs w:val="24"/>
        </w:rPr>
      </w:pPr>
      <w:r w:rsidRPr="0096490A">
        <w:rPr>
          <w:rFonts w:ascii="Times New Roman" w:hAnsi="Times New Roman" w:cs="Times New Roman"/>
          <w:sz w:val="24"/>
          <w:szCs w:val="24"/>
        </w:rPr>
        <w:t xml:space="preserve">British American Tobacco Business (2024) (Available at https://www.bat.com/DOB4JJB8.html) </w:t>
      </w:r>
    </w:p>
    <w:p w:rsidR="0096490A" w:rsidRPr="0096490A" w:rsidRDefault="0096490A" w:rsidP="0096490A">
      <w:pPr>
        <w:spacing w:after="0" w:line="360" w:lineRule="auto"/>
        <w:ind w:firstLine="720"/>
        <w:jc w:val="both"/>
        <w:rPr>
          <w:rFonts w:ascii="Times New Roman" w:hAnsi="Times New Roman" w:cs="Times New Roman"/>
          <w:sz w:val="24"/>
          <w:szCs w:val="24"/>
        </w:rPr>
      </w:pPr>
      <w:proofErr w:type="spellStart"/>
      <w:r w:rsidRPr="0096490A">
        <w:rPr>
          <w:rFonts w:ascii="Times New Roman" w:hAnsi="Times New Roman" w:cs="Times New Roman"/>
          <w:sz w:val="24"/>
          <w:szCs w:val="24"/>
        </w:rPr>
        <w:t>Ciortescu</w:t>
      </w:r>
      <w:proofErr w:type="spellEnd"/>
      <w:r w:rsidRPr="0096490A">
        <w:rPr>
          <w:rFonts w:ascii="Times New Roman" w:hAnsi="Times New Roman" w:cs="Times New Roman"/>
          <w:sz w:val="24"/>
          <w:szCs w:val="24"/>
        </w:rPr>
        <w:t xml:space="preserve">, E. (2017). </w:t>
      </w:r>
      <w:r w:rsidRPr="00E24A4D">
        <w:rPr>
          <w:rFonts w:ascii="Times New Roman" w:hAnsi="Times New Roman" w:cs="Times New Roman"/>
          <w:i/>
          <w:sz w:val="24"/>
          <w:szCs w:val="24"/>
        </w:rPr>
        <w:t>Business Communication – British and German Perspectives</w:t>
      </w:r>
      <w:r w:rsidRPr="0096490A">
        <w:rPr>
          <w:rFonts w:ascii="Times New Roman" w:hAnsi="Times New Roman" w:cs="Times New Roman"/>
          <w:sz w:val="24"/>
          <w:szCs w:val="24"/>
        </w:rPr>
        <w:t>. Logos Universality Mentality Education Novelty: Political Sciences and European Studies. 4. 55-63. (Available at DOI:10.18662/lumenpses.2017.0401.05)</w:t>
      </w:r>
    </w:p>
    <w:p w:rsidR="0096490A" w:rsidRPr="0096490A" w:rsidRDefault="0096490A" w:rsidP="0096490A">
      <w:pPr>
        <w:spacing w:after="0" w:line="360" w:lineRule="auto"/>
        <w:ind w:firstLine="720"/>
        <w:jc w:val="both"/>
        <w:rPr>
          <w:rFonts w:ascii="Times New Roman" w:hAnsi="Times New Roman" w:cs="Times New Roman"/>
          <w:sz w:val="24"/>
          <w:szCs w:val="24"/>
        </w:rPr>
      </w:pPr>
      <w:r w:rsidRPr="0096490A">
        <w:rPr>
          <w:rFonts w:ascii="Times New Roman" w:hAnsi="Times New Roman" w:cs="Times New Roman"/>
          <w:sz w:val="24"/>
          <w:szCs w:val="24"/>
        </w:rPr>
        <w:t xml:space="preserve">Dunn, C. D. (2013). </w:t>
      </w:r>
      <w:r w:rsidRPr="00E24A4D">
        <w:rPr>
          <w:rFonts w:ascii="Times New Roman" w:hAnsi="Times New Roman" w:cs="Times New Roman"/>
          <w:i/>
          <w:sz w:val="24"/>
          <w:szCs w:val="24"/>
        </w:rPr>
        <w:t>Speaking politely, kindly, and beautifully: Ideologies of politeness in Japanese business</w:t>
      </w:r>
      <w:r w:rsidRPr="00E24A4D">
        <w:rPr>
          <w:rFonts w:ascii="Times New Roman" w:hAnsi="Times New Roman" w:cs="Times New Roman"/>
          <w:i/>
          <w:sz w:val="24"/>
          <w:szCs w:val="24"/>
        </w:rPr>
        <w:t xml:space="preserve"> </w:t>
      </w:r>
      <w:r w:rsidRPr="00E24A4D">
        <w:rPr>
          <w:rFonts w:ascii="Times New Roman" w:hAnsi="Times New Roman" w:cs="Times New Roman"/>
          <w:i/>
          <w:sz w:val="24"/>
          <w:szCs w:val="24"/>
        </w:rPr>
        <w:t>etiquette training</w:t>
      </w:r>
      <w:r w:rsidRPr="0096490A">
        <w:rPr>
          <w:rFonts w:ascii="Times New Roman" w:hAnsi="Times New Roman" w:cs="Times New Roman"/>
          <w:sz w:val="24"/>
          <w:szCs w:val="24"/>
        </w:rPr>
        <w:t xml:space="preserve">. </w:t>
      </w:r>
      <w:proofErr w:type="spellStart"/>
      <w:r w:rsidRPr="0096490A">
        <w:rPr>
          <w:rFonts w:ascii="Times New Roman" w:hAnsi="Times New Roman" w:cs="Times New Roman"/>
          <w:sz w:val="24"/>
          <w:szCs w:val="24"/>
        </w:rPr>
        <w:t>Multilingua</w:t>
      </w:r>
      <w:proofErr w:type="spellEnd"/>
      <w:r w:rsidRPr="0096490A">
        <w:rPr>
          <w:rFonts w:ascii="Times New Roman" w:hAnsi="Times New Roman" w:cs="Times New Roman"/>
          <w:sz w:val="24"/>
          <w:szCs w:val="24"/>
        </w:rPr>
        <w:t xml:space="preserve"> - Journal of Cross-Cultural and Interlanguage Communication, 32 (2), 225-245.</w:t>
      </w:r>
    </w:p>
    <w:p w:rsidR="0096490A" w:rsidRPr="0096490A" w:rsidRDefault="0096490A" w:rsidP="0096490A">
      <w:pPr>
        <w:spacing w:after="0" w:line="360" w:lineRule="auto"/>
        <w:ind w:firstLine="720"/>
        <w:jc w:val="both"/>
        <w:rPr>
          <w:rFonts w:ascii="Times New Roman" w:hAnsi="Times New Roman" w:cs="Times New Roman"/>
          <w:sz w:val="24"/>
          <w:szCs w:val="24"/>
        </w:rPr>
      </w:pPr>
      <w:proofErr w:type="spellStart"/>
      <w:r w:rsidRPr="0096490A">
        <w:rPr>
          <w:rFonts w:ascii="Times New Roman" w:hAnsi="Times New Roman" w:cs="Times New Roman"/>
          <w:sz w:val="24"/>
          <w:szCs w:val="24"/>
        </w:rPr>
        <w:t>Gajek</w:t>
      </w:r>
      <w:proofErr w:type="spellEnd"/>
      <w:r w:rsidRPr="0096490A">
        <w:rPr>
          <w:rFonts w:ascii="Times New Roman" w:hAnsi="Times New Roman" w:cs="Times New Roman"/>
          <w:sz w:val="24"/>
          <w:szCs w:val="24"/>
        </w:rPr>
        <w:t xml:space="preserve">, K. (2011). </w:t>
      </w:r>
      <w:r w:rsidRPr="00E24A4D">
        <w:rPr>
          <w:rFonts w:ascii="Times New Roman" w:hAnsi="Times New Roman" w:cs="Times New Roman"/>
          <w:i/>
          <w:sz w:val="24"/>
          <w:szCs w:val="24"/>
        </w:rPr>
        <w:t>Intercultural competences as an element of contemporary organizational culture -dilemmas of theory and practice</w:t>
      </w:r>
      <w:r w:rsidRPr="0096490A">
        <w:rPr>
          <w:rFonts w:ascii="Times New Roman" w:hAnsi="Times New Roman" w:cs="Times New Roman"/>
          <w:sz w:val="24"/>
          <w:szCs w:val="24"/>
        </w:rPr>
        <w:t>. Management Issues, 9(2), 205-220.</w:t>
      </w:r>
    </w:p>
    <w:p w:rsidR="0096490A" w:rsidRPr="0096490A" w:rsidRDefault="0096490A" w:rsidP="0096490A">
      <w:pPr>
        <w:spacing w:after="0" w:line="360" w:lineRule="auto"/>
        <w:ind w:firstLine="720"/>
        <w:jc w:val="both"/>
        <w:rPr>
          <w:rFonts w:ascii="Times New Roman" w:hAnsi="Times New Roman" w:cs="Times New Roman"/>
          <w:sz w:val="24"/>
          <w:szCs w:val="24"/>
        </w:rPr>
      </w:pPr>
      <w:r w:rsidRPr="0096490A">
        <w:rPr>
          <w:rFonts w:ascii="Times New Roman" w:hAnsi="Times New Roman" w:cs="Times New Roman"/>
          <w:sz w:val="24"/>
          <w:szCs w:val="24"/>
        </w:rPr>
        <w:t xml:space="preserve">Gibson, R. (2014). </w:t>
      </w:r>
      <w:r w:rsidRPr="00E24A4D">
        <w:rPr>
          <w:rFonts w:ascii="Times New Roman" w:hAnsi="Times New Roman" w:cs="Times New Roman"/>
          <w:i/>
          <w:sz w:val="24"/>
          <w:szCs w:val="24"/>
        </w:rPr>
        <w:t>The Value of Culture. In Interview with Margaret Davis and Ian McMaster</w:t>
      </w:r>
      <w:r w:rsidRPr="0096490A">
        <w:rPr>
          <w:rFonts w:ascii="Times New Roman" w:hAnsi="Times New Roman" w:cs="Times New Roman"/>
          <w:sz w:val="24"/>
          <w:szCs w:val="24"/>
        </w:rPr>
        <w:t>. Business Spotlight, 2, 36 – 40</w:t>
      </w:r>
    </w:p>
    <w:p w:rsidR="0096490A" w:rsidRPr="0096490A" w:rsidRDefault="0096490A" w:rsidP="0096490A">
      <w:pPr>
        <w:spacing w:after="0" w:line="360" w:lineRule="auto"/>
        <w:ind w:firstLine="720"/>
        <w:jc w:val="both"/>
        <w:rPr>
          <w:rFonts w:ascii="Times New Roman" w:hAnsi="Times New Roman" w:cs="Times New Roman"/>
          <w:sz w:val="24"/>
          <w:szCs w:val="24"/>
        </w:rPr>
      </w:pPr>
      <w:r w:rsidRPr="0096490A">
        <w:rPr>
          <w:rFonts w:ascii="Times New Roman" w:hAnsi="Times New Roman" w:cs="Times New Roman"/>
          <w:sz w:val="24"/>
          <w:szCs w:val="24"/>
        </w:rPr>
        <w:t xml:space="preserve">Griﬃth, D. A. (2002). </w:t>
      </w:r>
      <w:r w:rsidRPr="00E24A4D">
        <w:rPr>
          <w:rFonts w:ascii="Times New Roman" w:hAnsi="Times New Roman" w:cs="Times New Roman"/>
          <w:i/>
          <w:sz w:val="24"/>
          <w:szCs w:val="24"/>
        </w:rPr>
        <w:t xml:space="preserve">The role of communication competencies in international business </w:t>
      </w:r>
      <w:proofErr w:type="spellStart"/>
      <w:r w:rsidRPr="00E24A4D">
        <w:rPr>
          <w:rFonts w:ascii="Times New Roman" w:hAnsi="Times New Roman" w:cs="Times New Roman"/>
          <w:i/>
          <w:sz w:val="24"/>
          <w:szCs w:val="24"/>
        </w:rPr>
        <w:t>relationshipdevelopment</w:t>
      </w:r>
      <w:proofErr w:type="spellEnd"/>
      <w:r w:rsidRPr="0096490A">
        <w:rPr>
          <w:rFonts w:ascii="Times New Roman" w:hAnsi="Times New Roman" w:cs="Times New Roman"/>
          <w:sz w:val="24"/>
          <w:szCs w:val="24"/>
        </w:rPr>
        <w:t>. Journal of World Business, 37 (4), 256-265.</w:t>
      </w:r>
    </w:p>
    <w:p w:rsidR="0096490A" w:rsidRPr="0096490A" w:rsidRDefault="0096490A" w:rsidP="0096490A">
      <w:pPr>
        <w:spacing w:after="0" w:line="360" w:lineRule="auto"/>
        <w:ind w:firstLine="720"/>
        <w:jc w:val="both"/>
        <w:rPr>
          <w:rFonts w:ascii="Times New Roman" w:hAnsi="Times New Roman" w:cs="Times New Roman"/>
          <w:sz w:val="24"/>
          <w:szCs w:val="24"/>
        </w:rPr>
      </w:pPr>
      <w:proofErr w:type="spellStart"/>
      <w:r w:rsidRPr="0096490A">
        <w:rPr>
          <w:rFonts w:ascii="Times New Roman" w:hAnsi="Times New Roman" w:cs="Times New Roman"/>
          <w:sz w:val="24"/>
          <w:szCs w:val="24"/>
        </w:rPr>
        <w:t>Grüning</w:t>
      </w:r>
      <w:proofErr w:type="spellEnd"/>
      <w:r w:rsidRPr="0096490A">
        <w:rPr>
          <w:rFonts w:ascii="Times New Roman" w:hAnsi="Times New Roman" w:cs="Times New Roman"/>
          <w:sz w:val="24"/>
          <w:szCs w:val="24"/>
        </w:rPr>
        <w:t xml:space="preserve">, T., </w:t>
      </w:r>
      <w:proofErr w:type="spellStart"/>
      <w:r w:rsidRPr="0096490A">
        <w:rPr>
          <w:rFonts w:ascii="Times New Roman" w:hAnsi="Times New Roman" w:cs="Times New Roman"/>
          <w:sz w:val="24"/>
          <w:szCs w:val="24"/>
        </w:rPr>
        <w:t>Weishaar</w:t>
      </w:r>
      <w:proofErr w:type="spellEnd"/>
      <w:r w:rsidRPr="0096490A">
        <w:rPr>
          <w:rFonts w:ascii="Times New Roman" w:hAnsi="Times New Roman" w:cs="Times New Roman"/>
          <w:sz w:val="24"/>
          <w:szCs w:val="24"/>
        </w:rPr>
        <w:t xml:space="preserve">, H., Collin, J., Gilmore, A. B. (2012) </w:t>
      </w:r>
      <w:r w:rsidRPr="00E24A4D">
        <w:rPr>
          <w:rFonts w:ascii="Times New Roman" w:hAnsi="Times New Roman" w:cs="Times New Roman"/>
          <w:i/>
          <w:sz w:val="24"/>
          <w:szCs w:val="24"/>
        </w:rPr>
        <w:t>Tobacco industry attempts to influence and use the German government to undermine the WHO Framework Convention on Tobacco Control</w:t>
      </w:r>
      <w:r w:rsidRPr="0096490A">
        <w:rPr>
          <w:rFonts w:ascii="Times New Roman" w:hAnsi="Times New Roman" w:cs="Times New Roman"/>
          <w:sz w:val="24"/>
          <w:szCs w:val="24"/>
        </w:rPr>
        <w:t xml:space="preserve">. </w:t>
      </w:r>
      <w:proofErr w:type="spellStart"/>
      <w:r w:rsidRPr="0096490A">
        <w:rPr>
          <w:rFonts w:ascii="Times New Roman" w:hAnsi="Times New Roman" w:cs="Times New Roman"/>
          <w:sz w:val="24"/>
          <w:szCs w:val="24"/>
        </w:rPr>
        <w:t>Tob</w:t>
      </w:r>
      <w:proofErr w:type="spellEnd"/>
      <w:r w:rsidRPr="0096490A">
        <w:rPr>
          <w:rFonts w:ascii="Times New Roman" w:hAnsi="Times New Roman" w:cs="Times New Roman"/>
          <w:sz w:val="24"/>
          <w:szCs w:val="24"/>
        </w:rPr>
        <w:t xml:space="preserve"> Control. 21(1), 30-38. (Available at </w:t>
      </w:r>
      <w:proofErr w:type="spellStart"/>
      <w:r w:rsidRPr="0096490A">
        <w:rPr>
          <w:rFonts w:ascii="Times New Roman" w:hAnsi="Times New Roman" w:cs="Times New Roman"/>
          <w:sz w:val="24"/>
          <w:szCs w:val="24"/>
        </w:rPr>
        <w:t>doi</w:t>
      </w:r>
      <w:proofErr w:type="spellEnd"/>
      <w:r w:rsidRPr="0096490A">
        <w:rPr>
          <w:rFonts w:ascii="Times New Roman" w:hAnsi="Times New Roman" w:cs="Times New Roman"/>
          <w:sz w:val="24"/>
          <w:szCs w:val="24"/>
        </w:rPr>
        <w:t xml:space="preserve">: 10.1136/tc.2010.042093. </w:t>
      </w:r>
      <w:proofErr w:type="spellStart"/>
      <w:r w:rsidRPr="0096490A">
        <w:rPr>
          <w:rFonts w:ascii="Times New Roman" w:hAnsi="Times New Roman" w:cs="Times New Roman"/>
          <w:sz w:val="24"/>
          <w:szCs w:val="24"/>
        </w:rPr>
        <w:t>Epub</w:t>
      </w:r>
      <w:proofErr w:type="spellEnd"/>
      <w:r w:rsidRPr="0096490A">
        <w:rPr>
          <w:rFonts w:ascii="Times New Roman" w:hAnsi="Times New Roman" w:cs="Times New Roman"/>
          <w:sz w:val="24"/>
          <w:szCs w:val="24"/>
        </w:rPr>
        <w:t xml:space="preserve"> 2011 Jun 9. PMID: 21659448.</w:t>
      </w:r>
    </w:p>
    <w:p w:rsidR="0096490A" w:rsidRPr="0096490A" w:rsidRDefault="0096490A" w:rsidP="0096490A">
      <w:pPr>
        <w:spacing w:after="0" w:line="360" w:lineRule="auto"/>
        <w:ind w:firstLine="720"/>
        <w:jc w:val="both"/>
        <w:rPr>
          <w:rFonts w:ascii="Times New Roman" w:hAnsi="Times New Roman" w:cs="Times New Roman"/>
          <w:sz w:val="24"/>
          <w:szCs w:val="24"/>
        </w:rPr>
      </w:pPr>
      <w:r w:rsidRPr="0096490A">
        <w:rPr>
          <w:rFonts w:ascii="Times New Roman" w:hAnsi="Times New Roman" w:cs="Times New Roman"/>
          <w:sz w:val="24"/>
          <w:szCs w:val="24"/>
        </w:rPr>
        <w:t xml:space="preserve">Hofstede, G. (1991) </w:t>
      </w:r>
      <w:r w:rsidRPr="00E24A4D">
        <w:rPr>
          <w:rFonts w:ascii="Times New Roman" w:hAnsi="Times New Roman" w:cs="Times New Roman"/>
          <w:i/>
          <w:sz w:val="24"/>
          <w:szCs w:val="24"/>
        </w:rPr>
        <w:t>Cultures and Organizations: Software of the Mind: Intercultural Cooperation and Its Importance for Survival</w:t>
      </w:r>
      <w:r w:rsidRPr="0096490A">
        <w:rPr>
          <w:rFonts w:ascii="Times New Roman" w:hAnsi="Times New Roman" w:cs="Times New Roman"/>
          <w:sz w:val="24"/>
          <w:szCs w:val="24"/>
        </w:rPr>
        <w:t>, McGraw-Hill Publishing Co.</w:t>
      </w:r>
    </w:p>
    <w:p w:rsidR="0096490A" w:rsidRPr="0096490A" w:rsidRDefault="0096490A" w:rsidP="0096490A">
      <w:pPr>
        <w:spacing w:after="0" w:line="360" w:lineRule="auto"/>
        <w:ind w:firstLine="720"/>
        <w:jc w:val="both"/>
        <w:rPr>
          <w:rFonts w:ascii="Times New Roman" w:hAnsi="Times New Roman" w:cs="Times New Roman"/>
          <w:sz w:val="24"/>
          <w:szCs w:val="24"/>
        </w:rPr>
      </w:pPr>
      <w:r w:rsidRPr="0096490A">
        <w:rPr>
          <w:rFonts w:ascii="Times New Roman" w:hAnsi="Times New Roman" w:cs="Times New Roman"/>
          <w:sz w:val="24"/>
          <w:szCs w:val="24"/>
        </w:rPr>
        <w:t xml:space="preserve">Kehoe, T., </w:t>
      </w:r>
      <w:proofErr w:type="spellStart"/>
      <w:r w:rsidRPr="0096490A">
        <w:rPr>
          <w:rFonts w:ascii="Times New Roman" w:hAnsi="Times New Roman" w:cs="Times New Roman"/>
          <w:sz w:val="24"/>
          <w:szCs w:val="24"/>
        </w:rPr>
        <w:t>Greenhalgh</w:t>
      </w:r>
      <w:proofErr w:type="spellEnd"/>
      <w:r w:rsidRPr="0096490A">
        <w:rPr>
          <w:rFonts w:ascii="Times New Roman" w:hAnsi="Times New Roman" w:cs="Times New Roman"/>
          <w:sz w:val="24"/>
          <w:szCs w:val="24"/>
        </w:rPr>
        <w:t xml:space="preserve">, E. (2018). </w:t>
      </w:r>
      <w:r w:rsidRPr="00E24A4D">
        <w:rPr>
          <w:rFonts w:ascii="Times New Roman" w:hAnsi="Times New Roman" w:cs="Times New Roman"/>
          <w:i/>
          <w:sz w:val="24"/>
          <w:szCs w:val="24"/>
        </w:rPr>
        <w:t>An indispensable luxury’: British American Tobacco in the occupation of Germany, 1945–1948</w:t>
      </w:r>
      <w:r w:rsidRPr="0096490A">
        <w:rPr>
          <w:rFonts w:ascii="Times New Roman" w:hAnsi="Times New Roman" w:cs="Times New Roman"/>
          <w:sz w:val="24"/>
          <w:szCs w:val="24"/>
        </w:rPr>
        <w:t>. Business History. 61. 1-26. (Available at DOI:10.1080/00076791.2018.1425391)</w:t>
      </w:r>
    </w:p>
    <w:p w:rsidR="0096490A" w:rsidRPr="0096490A" w:rsidRDefault="0096490A" w:rsidP="0096490A">
      <w:pPr>
        <w:spacing w:after="0" w:line="360" w:lineRule="auto"/>
        <w:ind w:firstLine="720"/>
        <w:jc w:val="both"/>
        <w:rPr>
          <w:rFonts w:ascii="Times New Roman" w:hAnsi="Times New Roman" w:cs="Times New Roman"/>
          <w:sz w:val="24"/>
          <w:szCs w:val="24"/>
        </w:rPr>
      </w:pPr>
      <w:proofErr w:type="spellStart"/>
      <w:r w:rsidRPr="0096490A">
        <w:rPr>
          <w:rFonts w:ascii="Times New Roman" w:hAnsi="Times New Roman" w:cs="Times New Roman"/>
          <w:sz w:val="24"/>
          <w:szCs w:val="24"/>
        </w:rPr>
        <w:t>Lambrou</w:t>
      </w:r>
      <w:proofErr w:type="spellEnd"/>
      <w:r w:rsidRPr="0096490A">
        <w:rPr>
          <w:rFonts w:ascii="Times New Roman" w:hAnsi="Times New Roman" w:cs="Times New Roman"/>
          <w:sz w:val="24"/>
          <w:szCs w:val="24"/>
        </w:rPr>
        <w:t xml:space="preserve">, A., Weber, C., </w:t>
      </w:r>
      <w:proofErr w:type="spellStart"/>
      <w:r w:rsidRPr="0096490A">
        <w:rPr>
          <w:rFonts w:ascii="Times New Roman" w:hAnsi="Times New Roman" w:cs="Times New Roman"/>
          <w:sz w:val="24"/>
          <w:szCs w:val="24"/>
        </w:rPr>
        <w:t>Gebetsberger-Hartleitner</w:t>
      </w:r>
      <w:proofErr w:type="spellEnd"/>
      <w:r w:rsidRPr="0096490A">
        <w:rPr>
          <w:rFonts w:ascii="Times New Roman" w:hAnsi="Times New Roman" w:cs="Times New Roman"/>
          <w:sz w:val="24"/>
          <w:szCs w:val="24"/>
        </w:rPr>
        <w:t xml:space="preserve">, I., </w:t>
      </w:r>
      <w:proofErr w:type="spellStart"/>
      <w:r w:rsidRPr="0096490A">
        <w:rPr>
          <w:rFonts w:ascii="Times New Roman" w:hAnsi="Times New Roman" w:cs="Times New Roman"/>
          <w:sz w:val="24"/>
          <w:szCs w:val="24"/>
        </w:rPr>
        <w:t>Solimini</w:t>
      </w:r>
      <w:proofErr w:type="spellEnd"/>
      <w:r w:rsidRPr="0096490A">
        <w:rPr>
          <w:rFonts w:ascii="Times New Roman" w:hAnsi="Times New Roman" w:cs="Times New Roman"/>
          <w:sz w:val="24"/>
          <w:szCs w:val="24"/>
        </w:rPr>
        <w:t xml:space="preserve">, R., </w:t>
      </w:r>
      <w:proofErr w:type="spellStart"/>
      <w:r w:rsidRPr="0096490A">
        <w:rPr>
          <w:rFonts w:ascii="Times New Roman" w:hAnsi="Times New Roman" w:cs="Times New Roman"/>
          <w:sz w:val="24"/>
          <w:szCs w:val="24"/>
        </w:rPr>
        <w:t>Labarbe</w:t>
      </w:r>
      <w:proofErr w:type="spellEnd"/>
      <w:r w:rsidRPr="0096490A">
        <w:rPr>
          <w:rFonts w:ascii="Times New Roman" w:hAnsi="Times New Roman" w:cs="Times New Roman"/>
          <w:sz w:val="24"/>
          <w:szCs w:val="24"/>
        </w:rPr>
        <w:t xml:space="preserve">, B., Lange, C. C., </w:t>
      </w:r>
      <w:proofErr w:type="spellStart"/>
      <w:r w:rsidRPr="0096490A">
        <w:rPr>
          <w:rFonts w:ascii="Times New Roman" w:hAnsi="Times New Roman" w:cs="Times New Roman"/>
          <w:sz w:val="24"/>
          <w:szCs w:val="24"/>
        </w:rPr>
        <w:t>Stærmose</w:t>
      </w:r>
      <w:proofErr w:type="spellEnd"/>
      <w:r w:rsidRPr="0096490A">
        <w:rPr>
          <w:rFonts w:ascii="Times New Roman" w:hAnsi="Times New Roman" w:cs="Times New Roman"/>
          <w:sz w:val="24"/>
          <w:szCs w:val="24"/>
        </w:rPr>
        <w:t xml:space="preserve">, S., </w:t>
      </w:r>
      <w:proofErr w:type="spellStart"/>
      <w:r w:rsidRPr="0096490A">
        <w:rPr>
          <w:rFonts w:ascii="Times New Roman" w:hAnsi="Times New Roman" w:cs="Times New Roman"/>
          <w:sz w:val="24"/>
          <w:szCs w:val="24"/>
        </w:rPr>
        <w:t>Staal</w:t>
      </w:r>
      <w:proofErr w:type="spellEnd"/>
      <w:r w:rsidRPr="0096490A">
        <w:rPr>
          <w:rFonts w:ascii="Times New Roman" w:hAnsi="Times New Roman" w:cs="Times New Roman"/>
          <w:sz w:val="24"/>
          <w:szCs w:val="24"/>
        </w:rPr>
        <w:t xml:space="preserve">, Y. C. M. (2022) </w:t>
      </w:r>
      <w:r w:rsidRPr="00E24A4D">
        <w:rPr>
          <w:rFonts w:ascii="Times New Roman" w:hAnsi="Times New Roman" w:cs="Times New Roman"/>
          <w:i/>
          <w:sz w:val="24"/>
          <w:szCs w:val="24"/>
        </w:rPr>
        <w:t>The Joint Action on Tobacco Control: A Cooperation Project for Strengthening Tobacco Control in Europe</w:t>
      </w:r>
      <w:r w:rsidRPr="0096490A">
        <w:rPr>
          <w:rFonts w:ascii="Times New Roman" w:hAnsi="Times New Roman" w:cs="Times New Roman"/>
          <w:sz w:val="24"/>
          <w:szCs w:val="24"/>
        </w:rPr>
        <w:t xml:space="preserve">. </w:t>
      </w:r>
      <w:proofErr w:type="spellStart"/>
      <w:r w:rsidRPr="0096490A">
        <w:rPr>
          <w:rFonts w:ascii="Times New Roman" w:hAnsi="Times New Roman" w:cs="Times New Roman"/>
          <w:sz w:val="24"/>
          <w:szCs w:val="24"/>
        </w:rPr>
        <w:t>Tob</w:t>
      </w:r>
      <w:proofErr w:type="spellEnd"/>
      <w:r w:rsidRPr="0096490A">
        <w:rPr>
          <w:rFonts w:ascii="Times New Roman" w:hAnsi="Times New Roman" w:cs="Times New Roman"/>
          <w:sz w:val="24"/>
          <w:szCs w:val="24"/>
        </w:rPr>
        <w:t xml:space="preserve">. Prev. </w:t>
      </w:r>
      <w:proofErr w:type="spellStart"/>
      <w:r w:rsidRPr="0096490A">
        <w:rPr>
          <w:rFonts w:ascii="Times New Roman" w:hAnsi="Times New Roman" w:cs="Times New Roman"/>
          <w:sz w:val="24"/>
          <w:szCs w:val="24"/>
        </w:rPr>
        <w:t>Cessat</w:t>
      </w:r>
      <w:proofErr w:type="spellEnd"/>
      <w:r w:rsidRPr="0096490A">
        <w:rPr>
          <w:rFonts w:ascii="Times New Roman" w:hAnsi="Times New Roman" w:cs="Times New Roman"/>
          <w:sz w:val="24"/>
          <w:szCs w:val="24"/>
        </w:rPr>
        <w:t>., 8, 26</w:t>
      </w:r>
    </w:p>
    <w:p w:rsidR="0096490A" w:rsidRPr="0096490A" w:rsidRDefault="0096490A" w:rsidP="0096490A">
      <w:pPr>
        <w:spacing w:after="0" w:line="36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Lubowiecki-Vikuk</w:t>
      </w:r>
      <w:proofErr w:type="spellEnd"/>
      <w:r>
        <w:rPr>
          <w:rFonts w:ascii="Times New Roman" w:hAnsi="Times New Roman" w:cs="Times New Roman"/>
          <w:sz w:val="24"/>
          <w:szCs w:val="24"/>
        </w:rPr>
        <w:t>, A</w:t>
      </w:r>
      <w:r w:rsidRPr="0096490A">
        <w:rPr>
          <w:rFonts w:ascii="Times New Roman" w:hAnsi="Times New Roman" w:cs="Times New Roman"/>
          <w:sz w:val="24"/>
          <w:szCs w:val="24"/>
        </w:rPr>
        <w:t xml:space="preserve">. (2020). </w:t>
      </w:r>
      <w:r w:rsidRPr="00E24A4D">
        <w:rPr>
          <w:rFonts w:ascii="Times New Roman" w:hAnsi="Times New Roman" w:cs="Times New Roman"/>
          <w:i/>
          <w:sz w:val="24"/>
          <w:szCs w:val="24"/>
        </w:rPr>
        <w:t>Business Culture in Central and Eastern European Countries: The Role of the Manager's Etiquette and Image</w:t>
      </w:r>
      <w:r w:rsidRPr="0096490A">
        <w:rPr>
          <w:rFonts w:ascii="Times New Roman" w:hAnsi="Times New Roman" w:cs="Times New Roman"/>
          <w:sz w:val="24"/>
          <w:szCs w:val="24"/>
        </w:rPr>
        <w:t>. International Journal of Business and Economic Affairs.</w:t>
      </w:r>
      <w:r w:rsidR="00E24A4D">
        <w:rPr>
          <w:rFonts w:ascii="Times New Roman" w:hAnsi="Times New Roman" w:cs="Times New Roman"/>
          <w:sz w:val="24"/>
          <w:szCs w:val="24"/>
        </w:rPr>
        <w:t xml:space="preserve"> </w:t>
      </w:r>
      <w:r w:rsidRPr="0096490A">
        <w:rPr>
          <w:rFonts w:ascii="Times New Roman" w:hAnsi="Times New Roman" w:cs="Times New Roman"/>
          <w:sz w:val="24"/>
          <w:szCs w:val="24"/>
        </w:rPr>
        <w:t>(Available at DOI</w:t>
      </w:r>
      <w:proofErr w:type="gramStart"/>
      <w:r w:rsidRPr="0096490A">
        <w:rPr>
          <w:rFonts w:ascii="Times New Roman" w:hAnsi="Times New Roman" w:cs="Times New Roman"/>
          <w:sz w:val="24"/>
          <w:szCs w:val="24"/>
        </w:rPr>
        <w:t>:10.24088</w:t>
      </w:r>
      <w:proofErr w:type="gramEnd"/>
      <w:r w:rsidRPr="0096490A">
        <w:rPr>
          <w:rFonts w:ascii="Times New Roman" w:hAnsi="Times New Roman" w:cs="Times New Roman"/>
          <w:sz w:val="24"/>
          <w:szCs w:val="24"/>
        </w:rPr>
        <w:t>/IJBEA-2020-52001)</w:t>
      </w:r>
    </w:p>
    <w:p w:rsidR="0096490A" w:rsidRDefault="0096490A" w:rsidP="0096490A">
      <w:pPr>
        <w:spacing w:after="0" w:line="360" w:lineRule="auto"/>
        <w:ind w:firstLine="720"/>
        <w:jc w:val="both"/>
        <w:rPr>
          <w:rFonts w:ascii="Times New Roman" w:hAnsi="Times New Roman" w:cs="Times New Roman"/>
          <w:sz w:val="24"/>
          <w:szCs w:val="24"/>
        </w:rPr>
      </w:pPr>
      <w:proofErr w:type="spellStart"/>
      <w:r w:rsidRPr="0096490A">
        <w:rPr>
          <w:rFonts w:ascii="Times New Roman" w:hAnsi="Times New Roman" w:cs="Times New Roman"/>
          <w:sz w:val="24"/>
          <w:szCs w:val="24"/>
        </w:rPr>
        <w:lastRenderedPageBreak/>
        <w:t>Minkov</w:t>
      </w:r>
      <w:proofErr w:type="spellEnd"/>
      <w:r w:rsidRPr="0096490A">
        <w:rPr>
          <w:rFonts w:ascii="Times New Roman" w:hAnsi="Times New Roman" w:cs="Times New Roman"/>
          <w:sz w:val="24"/>
          <w:szCs w:val="24"/>
        </w:rPr>
        <w:t xml:space="preserve">, M., </w:t>
      </w:r>
      <w:proofErr w:type="spellStart"/>
      <w:r w:rsidRPr="0096490A">
        <w:rPr>
          <w:rFonts w:ascii="Times New Roman" w:hAnsi="Times New Roman" w:cs="Times New Roman"/>
          <w:sz w:val="24"/>
          <w:szCs w:val="24"/>
        </w:rPr>
        <w:t>Kaasa</w:t>
      </w:r>
      <w:proofErr w:type="spellEnd"/>
      <w:r w:rsidRPr="0096490A">
        <w:rPr>
          <w:rFonts w:ascii="Times New Roman" w:hAnsi="Times New Roman" w:cs="Times New Roman"/>
          <w:sz w:val="24"/>
          <w:szCs w:val="24"/>
        </w:rPr>
        <w:t xml:space="preserve">, A. (2022). </w:t>
      </w:r>
      <w:r w:rsidRPr="00E24A4D">
        <w:rPr>
          <w:rFonts w:ascii="Times New Roman" w:hAnsi="Times New Roman" w:cs="Times New Roman"/>
          <w:i/>
          <w:sz w:val="24"/>
          <w:szCs w:val="24"/>
        </w:rPr>
        <w:t xml:space="preserve">Do dimensions of culture exist objectively? A validation of the revised </w:t>
      </w:r>
      <w:proofErr w:type="spellStart"/>
      <w:r w:rsidRPr="00E24A4D">
        <w:rPr>
          <w:rFonts w:ascii="Times New Roman" w:hAnsi="Times New Roman" w:cs="Times New Roman"/>
          <w:i/>
          <w:sz w:val="24"/>
          <w:szCs w:val="24"/>
        </w:rPr>
        <w:t>Minkov</w:t>
      </w:r>
      <w:proofErr w:type="spellEnd"/>
      <w:r w:rsidRPr="00E24A4D">
        <w:rPr>
          <w:rFonts w:ascii="Times New Roman" w:hAnsi="Times New Roman" w:cs="Times New Roman"/>
          <w:i/>
          <w:sz w:val="24"/>
          <w:szCs w:val="24"/>
        </w:rPr>
        <w:t>-Hofstede model of culture with World Values Survey items and scores for 102 countries</w:t>
      </w:r>
      <w:r w:rsidRPr="0096490A">
        <w:rPr>
          <w:rFonts w:ascii="Times New Roman" w:hAnsi="Times New Roman" w:cs="Times New Roman"/>
          <w:sz w:val="24"/>
          <w:szCs w:val="24"/>
        </w:rPr>
        <w:t xml:space="preserve">. Journal of International Management, 28(4), 100971 </w:t>
      </w:r>
    </w:p>
    <w:p w:rsidR="00E24A4D" w:rsidRPr="00E24A4D" w:rsidRDefault="00E24A4D" w:rsidP="00E24A4D">
      <w:pPr>
        <w:spacing w:after="0" w:line="360" w:lineRule="auto"/>
        <w:ind w:firstLine="720"/>
        <w:jc w:val="both"/>
        <w:rPr>
          <w:rFonts w:ascii="Times New Roman" w:hAnsi="Times New Roman" w:cs="Times New Roman"/>
          <w:sz w:val="24"/>
          <w:szCs w:val="24"/>
        </w:rPr>
      </w:pPr>
      <w:r w:rsidRPr="00E24A4D">
        <w:rPr>
          <w:rFonts w:ascii="Times New Roman" w:hAnsi="Times New Roman" w:cs="Times New Roman"/>
          <w:sz w:val="24"/>
          <w:szCs w:val="24"/>
        </w:rPr>
        <w:t xml:space="preserve">Puck, J. F., Mohr, A. T., </w:t>
      </w:r>
      <w:proofErr w:type="spellStart"/>
      <w:r w:rsidRPr="00E24A4D">
        <w:rPr>
          <w:rFonts w:ascii="Times New Roman" w:hAnsi="Times New Roman" w:cs="Times New Roman"/>
          <w:sz w:val="24"/>
          <w:szCs w:val="24"/>
        </w:rPr>
        <w:t>Holtbrügge</w:t>
      </w:r>
      <w:proofErr w:type="spellEnd"/>
      <w:r w:rsidRPr="00E24A4D">
        <w:rPr>
          <w:rFonts w:ascii="Times New Roman" w:hAnsi="Times New Roman" w:cs="Times New Roman"/>
          <w:sz w:val="24"/>
          <w:szCs w:val="24"/>
        </w:rPr>
        <w:t xml:space="preserve">, D. (2006). </w:t>
      </w:r>
      <w:r w:rsidRPr="00E24A4D">
        <w:rPr>
          <w:rFonts w:ascii="Times New Roman" w:hAnsi="Times New Roman" w:cs="Times New Roman"/>
          <w:i/>
          <w:iCs/>
          <w:sz w:val="24"/>
          <w:szCs w:val="24"/>
        </w:rPr>
        <w:t>Cultural convergence through web-based management techniques? The case of corporate web site recruiting</w:t>
      </w:r>
      <w:r w:rsidRPr="00E24A4D">
        <w:rPr>
          <w:rFonts w:ascii="Times New Roman" w:hAnsi="Times New Roman" w:cs="Times New Roman"/>
          <w:sz w:val="24"/>
          <w:szCs w:val="24"/>
        </w:rPr>
        <w:t>. Journal of International Management, 12(2), 181-195 (Available at http://dx.doi.org/10.1016/j.intman.2006.02.008)</w:t>
      </w:r>
    </w:p>
    <w:p w:rsidR="0096490A" w:rsidRPr="0096490A" w:rsidRDefault="0096490A" w:rsidP="00E24A4D">
      <w:pPr>
        <w:spacing w:after="0" w:line="360" w:lineRule="auto"/>
        <w:ind w:firstLine="720"/>
        <w:jc w:val="both"/>
        <w:rPr>
          <w:rFonts w:ascii="Times New Roman" w:hAnsi="Times New Roman" w:cs="Times New Roman"/>
          <w:sz w:val="24"/>
          <w:szCs w:val="24"/>
        </w:rPr>
      </w:pPr>
      <w:proofErr w:type="spellStart"/>
      <w:r w:rsidRPr="0096490A">
        <w:rPr>
          <w:rFonts w:ascii="Times New Roman" w:hAnsi="Times New Roman" w:cs="Times New Roman"/>
          <w:sz w:val="24"/>
          <w:szCs w:val="24"/>
        </w:rPr>
        <w:t>Szydlowska</w:t>
      </w:r>
      <w:proofErr w:type="spellEnd"/>
      <w:r w:rsidRPr="0096490A">
        <w:rPr>
          <w:rFonts w:ascii="Times New Roman" w:hAnsi="Times New Roman" w:cs="Times New Roman"/>
          <w:sz w:val="24"/>
          <w:szCs w:val="24"/>
        </w:rPr>
        <w:t xml:space="preserve">, K. (2020). </w:t>
      </w:r>
      <w:r w:rsidRPr="00E24A4D">
        <w:rPr>
          <w:rFonts w:ascii="Times New Roman" w:hAnsi="Times New Roman" w:cs="Times New Roman"/>
          <w:i/>
          <w:sz w:val="24"/>
          <w:szCs w:val="24"/>
        </w:rPr>
        <w:t>The Future Business Strategy of Marks and Spencer</w:t>
      </w:r>
      <w:r w:rsidRPr="0096490A">
        <w:rPr>
          <w:rFonts w:ascii="Times New Roman" w:hAnsi="Times New Roman" w:cs="Times New Roman"/>
          <w:sz w:val="24"/>
          <w:szCs w:val="24"/>
        </w:rPr>
        <w:t xml:space="preserve">. GRIN </w:t>
      </w:r>
      <w:proofErr w:type="spellStart"/>
      <w:r w:rsidRPr="0096490A">
        <w:rPr>
          <w:rFonts w:ascii="Times New Roman" w:hAnsi="Times New Roman" w:cs="Times New Roman"/>
          <w:sz w:val="24"/>
          <w:szCs w:val="24"/>
        </w:rPr>
        <w:t>Verlag</w:t>
      </w:r>
      <w:proofErr w:type="spellEnd"/>
      <w:r w:rsidRPr="0096490A">
        <w:rPr>
          <w:rFonts w:ascii="Times New Roman" w:hAnsi="Times New Roman" w:cs="Times New Roman"/>
          <w:sz w:val="24"/>
          <w:szCs w:val="24"/>
        </w:rPr>
        <w:t>. p. 4. ISBN 9783346104281</w:t>
      </w:r>
    </w:p>
    <w:p w:rsidR="00E3632F" w:rsidRPr="0096490A" w:rsidRDefault="0096490A" w:rsidP="0096490A">
      <w:pPr>
        <w:spacing w:after="0" w:line="360" w:lineRule="auto"/>
        <w:ind w:firstLine="720"/>
        <w:jc w:val="both"/>
        <w:rPr>
          <w:rFonts w:ascii="Times New Roman" w:hAnsi="Times New Roman" w:cs="Times New Roman"/>
          <w:sz w:val="24"/>
          <w:szCs w:val="24"/>
        </w:rPr>
      </w:pPr>
      <w:proofErr w:type="spellStart"/>
      <w:r w:rsidRPr="0096490A">
        <w:rPr>
          <w:rFonts w:ascii="Times New Roman" w:hAnsi="Times New Roman" w:cs="Times New Roman"/>
          <w:sz w:val="24"/>
          <w:szCs w:val="24"/>
        </w:rPr>
        <w:t>Welte</w:t>
      </w:r>
      <w:proofErr w:type="spellEnd"/>
      <w:r w:rsidRPr="0096490A">
        <w:rPr>
          <w:rFonts w:ascii="Times New Roman" w:hAnsi="Times New Roman" w:cs="Times New Roman"/>
          <w:sz w:val="24"/>
          <w:szCs w:val="24"/>
        </w:rPr>
        <w:t>, R. (2000). Tobacco</w:t>
      </w:r>
      <w:r w:rsidRPr="00E24A4D">
        <w:rPr>
          <w:rFonts w:ascii="Times New Roman" w:hAnsi="Times New Roman" w:cs="Times New Roman"/>
          <w:i/>
          <w:sz w:val="24"/>
          <w:szCs w:val="24"/>
        </w:rPr>
        <w:t>. The costs of health damage and productivity losses attributable to cigarette smoking in Germany</w:t>
      </w:r>
      <w:r w:rsidRPr="0096490A">
        <w:rPr>
          <w:rFonts w:ascii="Times New Roman" w:hAnsi="Times New Roman" w:cs="Times New Roman"/>
          <w:sz w:val="24"/>
          <w:szCs w:val="24"/>
        </w:rPr>
        <w:t>. The European Journal of Public Health. 10. 31-38. (Available at DOI:10.1093/</w:t>
      </w:r>
      <w:proofErr w:type="spellStart"/>
      <w:r w:rsidRPr="0096490A">
        <w:rPr>
          <w:rFonts w:ascii="Times New Roman" w:hAnsi="Times New Roman" w:cs="Times New Roman"/>
          <w:sz w:val="24"/>
          <w:szCs w:val="24"/>
        </w:rPr>
        <w:t>eurpub</w:t>
      </w:r>
      <w:proofErr w:type="spellEnd"/>
      <w:r w:rsidRPr="0096490A">
        <w:rPr>
          <w:rFonts w:ascii="Times New Roman" w:hAnsi="Times New Roman" w:cs="Times New Roman"/>
          <w:sz w:val="24"/>
          <w:szCs w:val="24"/>
        </w:rPr>
        <w:t>/10.1.31)</w:t>
      </w:r>
    </w:p>
    <w:sectPr w:rsidR="00E3632F" w:rsidRPr="0096490A" w:rsidSect="0054368E">
      <w:footerReference w:type="default" r:id="rId9"/>
      <w:pgSz w:w="12240" w:h="15840"/>
      <w:pgMar w:top="1440" w:right="1440" w:bottom="1440" w:left="1440" w:header="720" w:footer="27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4DC" w:rsidRDefault="001124DC" w:rsidP="00694E07">
      <w:pPr>
        <w:spacing w:after="0" w:line="240" w:lineRule="auto"/>
      </w:pPr>
      <w:r>
        <w:separator/>
      </w:r>
    </w:p>
  </w:endnote>
  <w:endnote w:type="continuationSeparator" w:id="0">
    <w:p w:rsidR="001124DC" w:rsidRDefault="001124DC" w:rsidP="0069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88380"/>
      <w:docPartObj>
        <w:docPartGallery w:val="Page Numbers (Bottom of Page)"/>
        <w:docPartUnique/>
      </w:docPartObj>
    </w:sdtPr>
    <w:sdtEndPr/>
    <w:sdtContent>
      <w:p w:rsidR="00694E07" w:rsidRDefault="00075799">
        <w:pPr>
          <w:pStyle w:val="Footer"/>
          <w:jc w:val="right"/>
        </w:pPr>
        <w:r>
          <w:fldChar w:fldCharType="begin"/>
        </w:r>
        <w:r w:rsidR="0094378A">
          <w:instrText xml:space="preserve"> PAGE   \* MERGEFORMAT </w:instrText>
        </w:r>
        <w:r>
          <w:fldChar w:fldCharType="separate"/>
        </w:r>
        <w:r w:rsidR="005E5CCE">
          <w:rPr>
            <w:noProof/>
          </w:rPr>
          <w:t>14</w:t>
        </w:r>
        <w:r>
          <w:rPr>
            <w:noProof/>
          </w:rPr>
          <w:fldChar w:fldCharType="end"/>
        </w:r>
      </w:p>
    </w:sdtContent>
  </w:sdt>
  <w:p w:rsidR="00694E07" w:rsidRDefault="00694E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4DC" w:rsidRDefault="001124DC" w:rsidP="00694E07">
      <w:pPr>
        <w:spacing w:after="0" w:line="240" w:lineRule="auto"/>
      </w:pPr>
      <w:r>
        <w:separator/>
      </w:r>
    </w:p>
  </w:footnote>
  <w:footnote w:type="continuationSeparator" w:id="0">
    <w:p w:rsidR="001124DC" w:rsidRDefault="001124DC" w:rsidP="00694E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B3837"/>
    <w:multiLevelType w:val="hybridMultilevel"/>
    <w:tmpl w:val="21B43AB0"/>
    <w:lvl w:ilvl="0" w:tplc="A2DEADDA">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856F84"/>
    <w:multiLevelType w:val="multilevel"/>
    <w:tmpl w:val="DCB6D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C130E5"/>
    <w:multiLevelType w:val="multilevel"/>
    <w:tmpl w:val="01101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830F84"/>
    <w:multiLevelType w:val="multilevel"/>
    <w:tmpl w:val="DA326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C401D6"/>
    <w:multiLevelType w:val="multilevel"/>
    <w:tmpl w:val="1D9060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A8223A"/>
    <w:multiLevelType w:val="multilevel"/>
    <w:tmpl w:val="778A47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E75C0F"/>
    <w:multiLevelType w:val="multilevel"/>
    <w:tmpl w:val="EF22B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9B1B31"/>
    <w:multiLevelType w:val="multilevel"/>
    <w:tmpl w:val="A8544D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F16AE5"/>
    <w:multiLevelType w:val="multilevel"/>
    <w:tmpl w:val="31C233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802697"/>
    <w:multiLevelType w:val="multilevel"/>
    <w:tmpl w:val="691CB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C3580F"/>
    <w:multiLevelType w:val="multilevel"/>
    <w:tmpl w:val="1C705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3A158A"/>
    <w:multiLevelType w:val="multilevel"/>
    <w:tmpl w:val="00C04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0073E"/>
    <w:multiLevelType w:val="multilevel"/>
    <w:tmpl w:val="FB8E2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B64425"/>
    <w:multiLevelType w:val="multilevel"/>
    <w:tmpl w:val="22800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202AE3"/>
    <w:multiLevelType w:val="multilevel"/>
    <w:tmpl w:val="236A2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8D260B"/>
    <w:multiLevelType w:val="hybridMultilevel"/>
    <w:tmpl w:val="76063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D77BDF"/>
    <w:multiLevelType w:val="multilevel"/>
    <w:tmpl w:val="D192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24616A"/>
    <w:multiLevelType w:val="multilevel"/>
    <w:tmpl w:val="C4A45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BA3B84"/>
    <w:multiLevelType w:val="multilevel"/>
    <w:tmpl w:val="13F27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1"/>
  </w:num>
  <w:num w:numId="3">
    <w:abstractNumId w:val="2"/>
  </w:num>
  <w:num w:numId="4">
    <w:abstractNumId w:val="6"/>
  </w:num>
  <w:num w:numId="5">
    <w:abstractNumId w:val="9"/>
  </w:num>
  <w:num w:numId="6">
    <w:abstractNumId w:val="14"/>
  </w:num>
  <w:num w:numId="7">
    <w:abstractNumId w:val="17"/>
  </w:num>
  <w:num w:numId="8">
    <w:abstractNumId w:val="12"/>
  </w:num>
  <w:num w:numId="9">
    <w:abstractNumId w:val="10"/>
  </w:num>
  <w:num w:numId="10">
    <w:abstractNumId w:val="18"/>
  </w:num>
  <w:num w:numId="11">
    <w:abstractNumId w:val="13"/>
  </w:num>
  <w:num w:numId="12">
    <w:abstractNumId w:val="1"/>
  </w:num>
  <w:num w:numId="13">
    <w:abstractNumId w:val="3"/>
  </w:num>
  <w:num w:numId="14">
    <w:abstractNumId w:val="5"/>
  </w:num>
  <w:num w:numId="15">
    <w:abstractNumId w:val="4"/>
  </w:num>
  <w:num w:numId="16">
    <w:abstractNumId w:val="8"/>
  </w:num>
  <w:num w:numId="17">
    <w:abstractNumId w:val="7"/>
  </w:num>
  <w:num w:numId="18">
    <w:abstractNumId w:val="1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76"/>
    <w:rsid w:val="0001225E"/>
    <w:rsid w:val="000139A5"/>
    <w:rsid w:val="00017307"/>
    <w:rsid w:val="00020533"/>
    <w:rsid w:val="00026589"/>
    <w:rsid w:val="00033459"/>
    <w:rsid w:val="00036EF2"/>
    <w:rsid w:val="00040B63"/>
    <w:rsid w:val="00040D4C"/>
    <w:rsid w:val="000549DB"/>
    <w:rsid w:val="00056003"/>
    <w:rsid w:val="00062CE7"/>
    <w:rsid w:val="0006407C"/>
    <w:rsid w:val="00075799"/>
    <w:rsid w:val="00085F5A"/>
    <w:rsid w:val="000A18D7"/>
    <w:rsid w:val="000A2B1D"/>
    <w:rsid w:val="000B2AD9"/>
    <w:rsid w:val="000D010F"/>
    <w:rsid w:val="000E5F09"/>
    <w:rsid w:val="000F089C"/>
    <w:rsid w:val="00101A7D"/>
    <w:rsid w:val="0010710C"/>
    <w:rsid w:val="001124DC"/>
    <w:rsid w:val="00120862"/>
    <w:rsid w:val="00130F25"/>
    <w:rsid w:val="001837B1"/>
    <w:rsid w:val="00193FC9"/>
    <w:rsid w:val="0019478F"/>
    <w:rsid w:val="001B2918"/>
    <w:rsid w:val="001B4E81"/>
    <w:rsid w:val="001C435B"/>
    <w:rsid w:val="001D228D"/>
    <w:rsid w:val="001D2BB5"/>
    <w:rsid w:val="001D33CE"/>
    <w:rsid w:val="001D5F83"/>
    <w:rsid w:val="001D7E04"/>
    <w:rsid w:val="001F1BFE"/>
    <w:rsid w:val="001F2EE8"/>
    <w:rsid w:val="001F5CEF"/>
    <w:rsid w:val="002122B3"/>
    <w:rsid w:val="00227DD9"/>
    <w:rsid w:val="00235C66"/>
    <w:rsid w:val="00237545"/>
    <w:rsid w:val="00240835"/>
    <w:rsid w:val="002559B8"/>
    <w:rsid w:val="002702D2"/>
    <w:rsid w:val="0027116B"/>
    <w:rsid w:val="00285617"/>
    <w:rsid w:val="00292B78"/>
    <w:rsid w:val="002B7CA7"/>
    <w:rsid w:val="002F00B7"/>
    <w:rsid w:val="002F6E2F"/>
    <w:rsid w:val="002F7C03"/>
    <w:rsid w:val="00301A63"/>
    <w:rsid w:val="00310B2A"/>
    <w:rsid w:val="00317E8C"/>
    <w:rsid w:val="003303BE"/>
    <w:rsid w:val="00344FC6"/>
    <w:rsid w:val="00355F63"/>
    <w:rsid w:val="00356B8A"/>
    <w:rsid w:val="00363E0F"/>
    <w:rsid w:val="00371C6B"/>
    <w:rsid w:val="0037336F"/>
    <w:rsid w:val="003871D4"/>
    <w:rsid w:val="003878B7"/>
    <w:rsid w:val="00392532"/>
    <w:rsid w:val="003C252C"/>
    <w:rsid w:val="003D2566"/>
    <w:rsid w:val="003F1377"/>
    <w:rsid w:val="00401EC2"/>
    <w:rsid w:val="00402E6D"/>
    <w:rsid w:val="00411A08"/>
    <w:rsid w:val="0043576F"/>
    <w:rsid w:val="0045309D"/>
    <w:rsid w:val="00461904"/>
    <w:rsid w:val="00474BF5"/>
    <w:rsid w:val="004751B5"/>
    <w:rsid w:val="004A2ECE"/>
    <w:rsid w:val="004B261E"/>
    <w:rsid w:val="004B2A52"/>
    <w:rsid w:val="004B7298"/>
    <w:rsid w:val="004C6318"/>
    <w:rsid w:val="004D4AA5"/>
    <w:rsid w:val="004E52A8"/>
    <w:rsid w:val="005060A1"/>
    <w:rsid w:val="0052127A"/>
    <w:rsid w:val="005408D0"/>
    <w:rsid w:val="0054368E"/>
    <w:rsid w:val="00553826"/>
    <w:rsid w:val="00555FB5"/>
    <w:rsid w:val="00560201"/>
    <w:rsid w:val="0056365F"/>
    <w:rsid w:val="00566493"/>
    <w:rsid w:val="00566949"/>
    <w:rsid w:val="005757A2"/>
    <w:rsid w:val="0058612D"/>
    <w:rsid w:val="0059312F"/>
    <w:rsid w:val="00595168"/>
    <w:rsid w:val="005B4FB8"/>
    <w:rsid w:val="005D4135"/>
    <w:rsid w:val="005E5CCE"/>
    <w:rsid w:val="005E65E5"/>
    <w:rsid w:val="005F7ADC"/>
    <w:rsid w:val="006076A2"/>
    <w:rsid w:val="006130FF"/>
    <w:rsid w:val="0061500D"/>
    <w:rsid w:val="006311DA"/>
    <w:rsid w:val="006326A9"/>
    <w:rsid w:val="006739BB"/>
    <w:rsid w:val="006856EA"/>
    <w:rsid w:val="00694E07"/>
    <w:rsid w:val="006A3959"/>
    <w:rsid w:val="006B6112"/>
    <w:rsid w:val="006E75B6"/>
    <w:rsid w:val="006F4D9D"/>
    <w:rsid w:val="007022F3"/>
    <w:rsid w:val="00712A4E"/>
    <w:rsid w:val="00722DA6"/>
    <w:rsid w:val="007262F1"/>
    <w:rsid w:val="00732097"/>
    <w:rsid w:val="00744F7F"/>
    <w:rsid w:val="007536CC"/>
    <w:rsid w:val="00765689"/>
    <w:rsid w:val="0077237A"/>
    <w:rsid w:val="00774723"/>
    <w:rsid w:val="00776364"/>
    <w:rsid w:val="007804EC"/>
    <w:rsid w:val="007A4B80"/>
    <w:rsid w:val="007E4A82"/>
    <w:rsid w:val="00800857"/>
    <w:rsid w:val="00802216"/>
    <w:rsid w:val="00845C10"/>
    <w:rsid w:val="00846659"/>
    <w:rsid w:val="00847BB4"/>
    <w:rsid w:val="00850015"/>
    <w:rsid w:val="00860761"/>
    <w:rsid w:val="00862C45"/>
    <w:rsid w:val="008759B4"/>
    <w:rsid w:val="00875DAE"/>
    <w:rsid w:val="00880389"/>
    <w:rsid w:val="00885457"/>
    <w:rsid w:val="008A640D"/>
    <w:rsid w:val="008B1A4A"/>
    <w:rsid w:val="008B4476"/>
    <w:rsid w:val="008C0C6D"/>
    <w:rsid w:val="008C5E50"/>
    <w:rsid w:val="008C5F5B"/>
    <w:rsid w:val="008D06DA"/>
    <w:rsid w:val="008D2D6A"/>
    <w:rsid w:val="008E3881"/>
    <w:rsid w:val="008F17C8"/>
    <w:rsid w:val="00902DA7"/>
    <w:rsid w:val="009066B5"/>
    <w:rsid w:val="009367A6"/>
    <w:rsid w:val="0094378A"/>
    <w:rsid w:val="00950DF4"/>
    <w:rsid w:val="009558D8"/>
    <w:rsid w:val="00964820"/>
    <w:rsid w:val="0096490A"/>
    <w:rsid w:val="00986443"/>
    <w:rsid w:val="009C3B56"/>
    <w:rsid w:val="009D3524"/>
    <w:rsid w:val="009D40A0"/>
    <w:rsid w:val="009E1D00"/>
    <w:rsid w:val="009E7669"/>
    <w:rsid w:val="009F7A4C"/>
    <w:rsid w:val="00A10311"/>
    <w:rsid w:val="00A16335"/>
    <w:rsid w:val="00A434C8"/>
    <w:rsid w:val="00A543C1"/>
    <w:rsid w:val="00A62AD5"/>
    <w:rsid w:val="00A71596"/>
    <w:rsid w:val="00A75635"/>
    <w:rsid w:val="00A84F30"/>
    <w:rsid w:val="00A9451C"/>
    <w:rsid w:val="00AA59D5"/>
    <w:rsid w:val="00AC62D8"/>
    <w:rsid w:val="00AD4628"/>
    <w:rsid w:val="00AE3351"/>
    <w:rsid w:val="00AE3F94"/>
    <w:rsid w:val="00AF2427"/>
    <w:rsid w:val="00AF5604"/>
    <w:rsid w:val="00AF77AB"/>
    <w:rsid w:val="00B01221"/>
    <w:rsid w:val="00B05DBE"/>
    <w:rsid w:val="00B36D99"/>
    <w:rsid w:val="00B50780"/>
    <w:rsid w:val="00BA5010"/>
    <w:rsid w:val="00BD0A6E"/>
    <w:rsid w:val="00BE001F"/>
    <w:rsid w:val="00C008C7"/>
    <w:rsid w:val="00C048C9"/>
    <w:rsid w:val="00C15D63"/>
    <w:rsid w:val="00C26395"/>
    <w:rsid w:val="00C35F52"/>
    <w:rsid w:val="00C41DFF"/>
    <w:rsid w:val="00C51749"/>
    <w:rsid w:val="00C52D35"/>
    <w:rsid w:val="00C71C78"/>
    <w:rsid w:val="00C74C02"/>
    <w:rsid w:val="00C8449E"/>
    <w:rsid w:val="00C87577"/>
    <w:rsid w:val="00CA7FC1"/>
    <w:rsid w:val="00CC75DC"/>
    <w:rsid w:val="00CD6847"/>
    <w:rsid w:val="00CD7BF5"/>
    <w:rsid w:val="00CF068C"/>
    <w:rsid w:val="00D4562D"/>
    <w:rsid w:val="00D5483D"/>
    <w:rsid w:val="00D56393"/>
    <w:rsid w:val="00D63ADF"/>
    <w:rsid w:val="00D668D6"/>
    <w:rsid w:val="00D6749A"/>
    <w:rsid w:val="00D92736"/>
    <w:rsid w:val="00DB3615"/>
    <w:rsid w:val="00DB4E05"/>
    <w:rsid w:val="00DE2671"/>
    <w:rsid w:val="00DE3473"/>
    <w:rsid w:val="00E02655"/>
    <w:rsid w:val="00E06AD1"/>
    <w:rsid w:val="00E06FB6"/>
    <w:rsid w:val="00E173E7"/>
    <w:rsid w:val="00E17877"/>
    <w:rsid w:val="00E24A4D"/>
    <w:rsid w:val="00E3632F"/>
    <w:rsid w:val="00E50B32"/>
    <w:rsid w:val="00E63360"/>
    <w:rsid w:val="00E6697A"/>
    <w:rsid w:val="00E70AFA"/>
    <w:rsid w:val="00E858C7"/>
    <w:rsid w:val="00EA2DC0"/>
    <w:rsid w:val="00EB3962"/>
    <w:rsid w:val="00EF1D9F"/>
    <w:rsid w:val="00F03063"/>
    <w:rsid w:val="00F05BA1"/>
    <w:rsid w:val="00F154C1"/>
    <w:rsid w:val="00F25AD7"/>
    <w:rsid w:val="00F26156"/>
    <w:rsid w:val="00F31625"/>
    <w:rsid w:val="00F46F86"/>
    <w:rsid w:val="00F53774"/>
    <w:rsid w:val="00F8157B"/>
    <w:rsid w:val="00F86A8B"/>
    <w:rsid w:val="00FA0406"/>
    <w:rsid w:val="00FA2109"/>
    <w:rsid w:val="00FB4D66"/>
    <w:rsid w:val="00FD6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A31664-62E3-4117-8636-65DC7515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78F"/>
  </w:style>
  <w:style w:type="paragraph" w:styleId="Heading1">
    <w:name w:val="heading 1"/>
    <w:basedOn w:val="Normal"/>
    <w:next w:val="Normal"/>
    <w:link w:val="Heading1Char"/>
    <w:uiPriority w:val="9"/>
    <w:qFormat/>
    <w:rsid w:val="00C52D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1F5C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F154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C5E5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58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F5CEF"/>
    <w:rPr>
      <w:rFonts w:ascii="Times New Roman" w:eastAsia="Times New Roman" w:hAnsi="Times New Roman" w:cs="Times New Roman"/>
      <w:b/>
      <w:bCs/>
      <w:sz w:val="36"/>
      <w:szCs w:val="36"/>
    </w:rPr>
  </w:style>
  <w:style w:type="character" w:styleId="Strong">
    <w:name w:val="Strong"/>
    <w:basedOn w:val="DefaultParagraphFont"/>
    <w:uiPriority w:val="22"/>
    <w:qFormat/>
    <w:rsid w:val="00AE3351"/>
    <w:rPr>
      <w:b/>
      <w:bCs/>
    </w:rPr>
  </w:style>
  <w:style w:type="character" w:styleId="Emphasis">
    <w:name w:val="Emphasis"/>
    <w:basedOn w:val="DefaultParagraphFont"/>
    <w:uiPriority w:val="20"/>
    <w:qFormat/>
    <w:rsid w:val="00AE3351"/>
    <w:rPr>
      <w:i/>
      <w:iCs/>
    </w:rPr>
  </w:style>
  <w:style w:type="paragraph" w:styleId="BalloonText">
    <w:name w:val="Balloon Text"/>
    <w:basedOn w:val="Normal"/>
    <w:link w:val="BalloonTextChar"/>
    <w:uiPriority w:val="99"/>
    <w:semiHidden/>
    <w:unhideWhenUsed/>
    <w:rsid w:val="00774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723"/>
    <w:rPr>
      <w:rFonts w:ascii="Tahoma" w:hAnsi="Tahoma" w:cs="Tahoma"/>
      <w:sz w:val="16"/>
      <w:szCs w:val="16"/>
    </w:rPr>
  </w:style>
  <w:style w:type="paragraph" w:styleId="ListParagraph">
    <w:name w:val="List Paragraph"/>
    <w:basedOn w:val="Normal"/>
    <w:uiPriority w:val="34"/>
    <w:qFormat/>
    <w:rsid w:val="008C5F5B"/>
    <w:pPr>
      <w:ind w:left="720"/>
      <w:contextualSpacing/>
    </w:pPr>
  </w:style>
  <w:style w:type="paragraph" w:styleId="Header">
    <w:name w:val="header"/>
    <w:basedOn w:val="Normal"/>
    <w:link w:val="HeaderChar"/>
    <w:uiPriority w:val="99"/>
    <w:unhideWhenUsed/>
    <w:rsid w:val="00694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E07"/>
  </w:style>
  <w:style w:type="paragraph" w:styleId="Footer">
    <w:name w:val="footer"/>
    <w:basedOn w:val="Normal"/>
    <w:link w:val="FooterChar"/>
    <w:uiPriority w:val="99"/>
    <w:unhideWhenUsed/>
    <w:rsid w:val="00694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E07"/>
  </w:style>
  <w:style w:type="table" w:styleId="TableGrid">
    <w:name w:val="Table Grid"/>
    <w:basedOn w:val="TableNormal"/>
    <w:uiPriority w:val="39"/>
    <w:rsid w:val="00543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52D3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E7669"/>
    <w:rPr>
      <w:color w:val="0563C1" w:themeColor="hyperlink"/>
      <w:u w:val="single"/>
    </w:rPr>
  </w:style>
  <w:style w:type="character" w:customStyle="1" w:styleId="Heading3Char">
    <w:name w:val="Heading 3 Char"/>
    <w:basedOn w:val="DefaultParagraphFont"/>
    <w:link w:val="Heading3"/>
    <w:uiPriority w:val="9"/>
    <w:rsid w:val="00F154C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C5E50"/>
    <w:rPr>
      <w:rFonts w:asciiTheme="majorHAnsi" w:eastAsiaTheme="majorEastAsia" w:hAnsiTheme="majorHAnsi" w:cstheme="majorBidi"/>
      <w:i/>
      <w:iCs/>
      <w:color w:val="2E74B5" w:themeColor="accent1" w:themeShade="BF"/>
    </w:rPr>
  </w:style>
  <w:style w:type="table" w:styleId="TableGridLight">
    <w:name w:val="Grid Table Light"/>
    <w:basedOn w:val="TableNormal"/>
    <w:uiPriority w:val="40"/>
    <w:rsid w:val="001D33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2174">
      <w:bodyDiv w:val="1"/>
      <w:marLeft w:val="0"/>
      <w:marRight w:val="0"/>
      <w:marTop w:val="0"/>
      <w:marBottom w:val="0"/>
      <w:divBdr>
        <w:top w:val="none" w:sz="0" w:space="0" w:color="auto"/>
        <w:left w:val="none" w:sz="0" w:space="0" w:color="auto"/>
        <w:bottom w:val="none" w:sz="0" w:space="0" w:color="auto"/>
        <w:right w:val="none" w:sz="0" w:space="0" w:color="auto"/>
      </w:divBdr>
    </w:div>
    <w:div w:id="32734107">
      <w:bodyDiv w:val="1"/>
      <w:marLeft w:val="0"/>
      <w:marRight w:val="0"/>
      <w:marTop w:val="0"/>
      <w:marBottom w:val="0"/>
      <w:divBdr>
        <w:top w:val="none" w:sz="0" w:space="0" w:color="auto"/>
        <w:left w:val="none" w:sz="0" w:space="0" w:color="auto"/>
        <w:bottom w:val="none" w:sz="0" w:space="0" w:color="auto"/>
        <w:right w:val="none" w:sz="0" w:space="0" w:color="auto"/>
      </w:divBdr>
    </w:div>
    <w:div w:id="91123724">
      <w:bodyDiv w:val="1"/>
      <w:marLeft w:val="0"/>
      <w:marRight w:val="0"/>
      <w:marTop w:val="0"/>
      <w:marBottom w:val="0"/>
      <w:divBdr>
        <w:top w:val="none" w:sz="0" w:space="0" w:color="auto"/>
        <w:left w:val="none" w:sz="0" w:space="0" w:color="auto"/>
        <w:bottom w:val="none" w:sz="0" w:space="0" w:color="auto"/>
        <w:right w:val="none" w:sz="0" w:space="0" w:color="auto"/>
      </w:divBdr>
    </w:div>
    <w:div w:id="92164279">
      <w:bodyDiv w:val="1"/>
      <w:marLeft w:val="0"/>
      <w:marRight w:val="0"/>
      <w:marTop w:val="0"/>
      <w:marBottom w:val="0"/>
      <w:divBdr>
        <w:top w:val="none" w:sz="0" w:space="0" w:color="auto"/>
        <w:left w:val="none" w:sz="0" w:space="0" w:color="auto"/>
        <w:bottom w:val="none" w:sz="0" w:space="0" w:color="auto"/>
        <w:right w:val="none" w:sz="0" w:space="0" w:color="auto"/>
      </w:divBdr>
    </w:div>
    <w:div w:id="97532657">
      <w:bodyDiv w:val="1"/>
      <w:marLeft w:val="0"/>
      <w:marRight w:val="0"/>
      <w:marTop w:val="0"/>
      <w:marBottom w:val="0"/>
      <w:divBdr>
        <w:top w:val="none" w:sz="0" w:space="0" w:color="auto"/>
        <w:left w:val="none" w:sz="0" w:space="0" w:color="auto"/>
        <w:bottom w:val="none" w:sz="0" w:space="0" w:color="auto"/>
        <w:right w:val="none" w:sz="0" w:space="0" w:color="auto"/>
      </w:divBdr>
    </w:div>
    <w:div w:id="183443575">
      <w:bodyDiv w:val="1"/>
      <w:marLeft w:val="0"/>
      <w:marRight w:val="0"/>
      <w:marTop w:val="0"/>
      <w:marBottom w:val="0"/>
      <w:divBdr>
        <w:top w:val="none" w:sz="0" w:space="0" w:color="auto"/>
        <w:left w:val="none" w:sz="0" w:space="0" w:color="auto"/>
        <w:bottom w:val="none" w:sz="0" w:space="0" w:color="auto"/>
        <w:right w:val="none" w:sz="0" w:space="0" w:color="auto"/>
      </w:divBdr>
    </w:div>
    <w:div w:id="244270340">
      <w:bodyDiv w:val="1"/>
      <w:marLeft w:val="0"/>
      <w:marRight w:val="0"/>
      <w:marTop w:val="0"/>
      <w:marBottom w:val="0"/>
      <w:divBdr>
        <w:top w:val="none" w:sz="0" w:space="0" w:color="auto"/>
        <w:left w:val="none" w:sz="0" w:space="0" w:color="auto"/>
        <w:bottom w:val="none" w:sz="0" w:space="0" w:color="auto"/>
        <w:right w:val="none" w:sz="0" w:space="0" w:color="auto"/>
      </w:divBdr>
    </w:div>
    <w:div w:id="267466055">
      <w:bodyDiv w:val="1"/>
      <w:marLeft w:val="0"/>
      <w:marRight w:val="0"/>
      <w:marTop w:val="0"/>
      <w:marBottom w:val="0"/>
      <w:divBdr>
        <w:top w:val="none" w:sz="0" w:space="0" w:color="auto"/>
        <w:left w:val="none" w:sz="0" w:space="0" w:color="auto"/>
        <w:bottom w:val="none" w:sz="0" w:space="0" w:color="auto"/>
        <w:right w:val="none" w:sz="0" w:space="0" w:color="auto"/>
      </w:divBdr>
    </w:div>
    <w:div w:id="335771975">
      <w:bodyDiv w:val="1"/>
      <w:marLeft w:val="0"/>
      <w:marRight w:val="0"/>
      <w:marTop w:val="0"/>
      <w:marBottom w:val="0"/>
      <w:divBdr>
        <w:top w:val="none" w:sz="0" w:space="0" w:color="auto"/>
        <w:left w:val="none" w:sz="0" w:space="0" w:color="auto"/>
        <w:bottom w:val="none" w:sz="0" w:space="0" w:color="auto"/>
        <w:right w:val="none" w:sz="0" w:space="0" w:color="auto"/>
      </w:divBdr>
    </w:div>
    <w:div w:id="351104123">
      <w:bodyDiv w:val="1"/>
      <w:marLeft w:val="0"/>
      <w:marRight w:val="0"/>
      <w:marTop w:val="0"/>
      <w:marBottom w:val="0"/>
      <w:divBdr>
        <w:top w:val="none" w:sz="0" w:space="0" w:color="auto"/>
        <w:left w:val="none" w:sz="0" w:space="0" w:color="auto"/>
        <w:bottom w:val="none" w:sz="0" w:space="0" w:color="auto"/>
        <w:right w:val="none" w:sz="0" w:space="0" w:color="auto"/>
      </w:divBdr>
      <w:divsChild>
        <w:div w:id="1024481223">
          <w:marLeft w:val="0"/>
          <w:marRight w:val="0"/>
          <w:marTop w:val="0"/>
          <w:marBottom w:val="0"/>
          <w:divBdr>
            <w:top w:val="none" w:sz="0" w:space="0" w:color="auto"/>
            <w:left w:val="none" w:sz="0" w:space="0" w:color="auto"/>
            <w:bottom w:val="none" w:sz="0" w:space="0" w:color="auto"/>
            <w:right w:val="none" w:sz="0" w:space="0" w:color="auto"/>
          </w:divBdr>
        </w:div>
        <w:div w:id="423306346">
          <w:marLeft w:val="0"/>
          <w:marRight w:val="0"/>
          <w:marTop w:val="0"/>
          <w:marBottom w:val="0"/>
          <w:divBdr>
            <w:top w:val="none" w:sz="0" w:space="0" w:color="auto"/>
            <w:left w:val="none" w:sz="0" w:space="0" w:color="auto"/>
            <w:bottom w:val="none" w:sz="0" w:space="0" w:color="auto"/>
            <w:right w:val="none" w:sz="0" w:space="0" w:color="auto"/>
          </w:divBdr>
        </w:div>
        <w:div w:id="107045228">
          <w:marLeft w:val="0"/>
          <w:marRight w:val="0"/>
          <w:marTop w:val="0"/>
          <w:marBottom w:val="0"/>
          <w:divBdr>
            <w:top w:val="none" w:sz="0" w:space="0" w:color="auto"/>
            <w:left w:val="none" w:sz="0" w:space="0" w:color="auto"/>
            <w:bottom w:val="none" w:sz="0" w:space="0" w:color="auto"/>
            <w:right w:val="none" w:sz="0" w:space="0" w:color="auto"/>
          </w:divBdr>
        </w:div>
      </w:divsChild>
    </w:div>
    <w:div w:id="355353109">
      <w:bodyDiv w:val="1"/>
      <w:marLeft w:val="0"/>
      <w:marRight w:val="0"/>
      <w:marTop w:val="0"/>
      <w:marBottom w:val="0"/>
      <w:divBdr>
        <w:top w:val="none" w:sz="0" w:space="0" w:color="auto"/>
        <w:left w:val="none" w:sz="0" w:space="0" w:color="auto"/>
        <w:bottom w:val="none" w:sz="0" w:space="0" w:color="auto"/>
        <w:right w:val="none" w:sz="0" w:space="0" w:color="auto"/>
      </w:divBdr>
    </w:div>
    <w:div w:id="360789081">
      <w:bodyDiv w:val="1"/>
      <w:marLeft w:val="0"/>
      <w:marRight w:val="0"/>
      <w:marTop w:val="0"/>
      <w:marBottom w:val="0"/>
      <w:divBdr>
        <w:top w:val="none" w:sz="0" w:space="0" w:color="auto"/>
        <w:left w:val="none" w:sz="0" w:space="0" w:color="auto"/>
        <w:bottom w:val="none" w:sz="0" w:space="0" w:color="auto"/>
        <w:right w:val="none" w:sz="0" w:space="0" w:color="auto"/>
      </w:divBdr>
    </w:div>
    <w:div w:id="376243241">
      <w:bodyDiv w:val="1"/>
      <w:marLeft w:val="0"/>
      <w:marRight w:val="0"/>
      <w:marTop w:val="0"/>
      <w:marBottom w:val="0"/>
      <w:divBdr>
        <w:top w:val="none" w:sz="0" w:space="0" w:color="auto"/>
        <w:left w:val="none" w:sz="0" w:space="0" w:color="auto"/>
        <w:bottom w:val="none" w:sz="0" w:space="0" w:color="auto"/>
        <w:right w:val="none" w:sz="0" w:space="0" w:color="auto"/>
      </w:divBdr>
    </w:div>
    <w:div w:id="394358958">
      <w:bodyDiv w:val="1"/>
      <w:marLeft w:val="0"/>
      <w:marRight w:val="0"/>
      <w:marTop w:val="0"/>
      <w:marBottom w:val="0"/>
      <w:divBdr>
        <w:top w:val="none" w:sz="0" w:space="0" w:color="auto"/>
        <w:left w:val="none" w:sz="0" w:space="0" w:color="auto"/>
        <w:bottom w:val="none" w:sz="0" w:space="0" w:color="auto"/>
        <w:right w:val="none" w:sz="0" w:space="0" w:color="auto"/>
      </w:divBdr>
    </w:div>
    <w:div w:id="397896638">
      <w:bodyDiv w:val="1"/>
      <w:marLeft w:val="0"/>
      <w:marRight w:val="0"/>
      <w:marTop w:val="0"/>
      <w:marBottom w:val="0"/>
      <w:divBdr>
        <w:top w:val="none" w:sz="0" w:space="0" w:color="auto"/>
        <w:left w:val="none" w:sz="0" w:space="0" w:color="auto"/>
        <w:bottom w:val="none" w:sz="0" w:space="0" w:color="auto"/>
        <w:right w:val="none" w:sz="0" w:space="0" w:color="auto"/>
      </w:divBdr>
      <w:divsChild>
        <w:div w:id="1412508441">
          <w:marLeft w:val="0"/>
          <w:marRight w:val="0"/>
          <w:marTop w:val="0"/>
          <w:marBottom w:val="0"/>
          <w:divBdr>
            <w:top w:val="none" w:sz="0" w:space="0" w:color="auto"/>
            <w:left w:val="none" w:sz="0" w:space="0" w:color="auto"/>
            <w:bottom w:val="none" w:sz="0" w:space="0" w:color="auto"/>
            <w:right w:val="none" w:sz="0" w:space="0" w:color="auto"/>
          </w:divBdr>
        </w:div>
        <w:div w:id="1879972889">
          <w:marLeft w:val="0"/>
          <w:marRight w:val="0"/>
          <w:marTop w:val="0"/>
          <w:marBottom w:val="0"/>
          <w:divBdr>
            <w:top w:val="none" w:sz="0" w:space="0" w:color="auto"/>
            <w:left w:val="none" w:sz="0" w:space="0" w:color="auto"/>
            <w:bottom w:val="none" w:sz="0" w:space="0" w:color="auto"/>
            <w:right w:val="none" w:sz="0" w:space="0" w:color="auto"/>
          </w:divBdr>
        </w:div>
        <w:div w:id="140387298">
          <w:marLeft w:val="0"/>
          <w:marRight w:val="0"/>
          <w:marTop w:val="0"/>
          <w:marBottom w:val="0"/>
          <w:divBdr>
            <w:top w:val="none" w:sz="0" w:space="0" w:color="auto"/>
            <w:left w:val="none" w:sz="0" w:space="0" w:color="auto"/>
            <w:bottom w:val="none" w:sz="0" w:space="0" w:color="auto"/>
            <w:right w:val="none" w:sz="0" w:space="0" w:color="auto"/>
          </w:divBdr>
        </w:div>
      </w:divsChild>
    </w:div>
    <w:div w:id="404882552">
      <w:bodyDiv w:val="1"/>
      <w:marLeft w:val="0"/>
      <w:marRight w:val="0"/>
      <w:marTop w:val="0"/>
      <w:marBottom w:val="0"/>
      <w:divBdr>
        <w:top w:val="none" w:sz="0" w:space="0" w:color="auto"/>
        <w:left w:val="none" w:sz="0" w:space="0" w:color="auto"/>
        <w:bottom w:val="none" w:sz="0" w:space="0" w:color="auto"/>
        <w:right w:val="none" w:sz="0" w:space="0" w:color="auto"/>
      </w:divBdr>
    </w:div>
    <w:div w:id="410545944">
      <w:bodyDiv w:val="1"/>
      <w:marLeft w:val="0"/>
      <w:marRight w:val="0"/>
      <w:marTop w:val="0"/>
      <w:marBottom w:val="0"/>
      <w:divBdr>
        <w:top w:val="none" w:sz="0" w:space="0" w:color="auto"/>
        <w:left w:val="none" w:sz="0" w:space="0" w:color="auto"/>
        <w:bottom w:val="none" w:sz="0" w:space="0" w:color="auto"/>
        <w:right w:val="none" w:sz="0" w:space="0" w:color="auto"/>
      </w:divBdr>
    </w:div>
    <w:div w:id="426778994">
      <w:bodyDiv w:val="1"/>
      <w:marLeft w:val="0"/>
      <w:marRight w:val="0"/>
      <w:marTop w:val="0"/>
      <w:marBottom w:val="0"/>
      <w:divBdr>
        <w:top w:val="none" w:sz="0" w:space="0" w:color="auto"/>
        <w:left w:val="none" w:sz="0" w:space="0" w:color="auto"/>
        <w:bottom w:val="none" w:sz="0" w:space="0" w:color="auto"/>
        <w:right w:val="none" w:sz="0" w:space="0" w:color="auto"/>
      </w:divBdr>
    </w:div>
    <w:div w:id="445849806">
      <w:bodyDiv w:val="1"/>
      <w:marLeft w:val="0"/>
      <w:marRight w:val="0"/>
      <w:marTop w:val="0"/>
      <w:marBottom w:val="0"/>
      <w:divBdr>
        <w:top w:val="none" w:sz="0" w:space="0" w:color="auto"/>
        <w:left w:val="none" w:sz="0" w:space="0" w:color="auto"/>
        <w:bottom w:val="none" w:sz="0" w:space="0" w:color="auto"/>
        <w:right w:val="none" w:sz="0" w:space="0" w:color="auto"/>
      </w:divBdr>
    </w:div>
    <w:div w:id="619412413">
      <w:bodyDiv w:val="1"/>
      <w:marLeft w:val="0"/>
      <w:marRight w:val="0"/>
      <w:marTop w:val="0"/>
      <w:marBottom w:val="0"/>
      <w:divBdr>
        <w:top w:val="none" w:sz="0" w:space="0" w:color="auto"/>
        <w:left w:val="none" w:sz="0" w:space="0" w:color="auto"/>
        <w:bottom w:val="none" w:sz="0" w:space="0" w:color="auto"/>
        <w:right w:val="none" w:sz="0" w:space="0" w:color="auto"/>
      </w:divBdr>
    </w:div>
    <w:div w:id="631208208">
      <w:bodyDiv w:val="1"/>
      <w:marLeft w:val="0"/>
      <w:marRight w:val="0"/>
      <w:marTop w:val="0"/>
      <w:marBottom w:val="0"/>
      <w:divBdr>
        <w:top w:val="none" w:sz="0" w:space="0" w:color="auto"/>
        <w:left w:val="none" w:sz="0" w:space="0" w:color="auto"/>
        <w:bottom w:val="none" w:sz="0" w:space="0" w:color="auto"/>
        <w:right w:val="none" w:sz="0" w:space="0" w:color="auto"/>
      </w:divBdr>
    </w:div>
    <w:div w:id="654338067">
      <w:bodyDiv w:val="1"/>
      <w:marLeft w:val="0"/>
      <w:marRight w:val="0"/>
      <w:marTop w:val="0"/>
      <w:marBottom w:val="0"/>
      <w:divBdr>
        <w:top w:val="none" w:sz="0" w:space="0" w:color="auto"/>
        <w:left w:val="none" w:sz="0" w:space="0" w:color="auto"/>
        <w:bottom w:val="none" w:sz="0" w:space="0" w:color="auto"/>
        <w:right w:val="none" w:sz="0" w:space="0" w:color="auto"/>
      </w:divBdr>
    </w:div>
    <w:div w:id="665401908">
      <w:bodyDiv w:val="1"/>
      <w:marLeft w:val="0"/>
      <w:marRight w:val="0"/>
      <w:marTop w:val="0"/>
      <w:marBottom w:val="0"/>
      <w:divBdr>
        <w:top w:val="none" w:sz="0" w:space="0" w:color="auto"/>
        <w:left w:val="none" w:sz="0" w:space="0" w:color="auto"/>
        <w:bottom w:val="none" w:sz="0" w:space="0" w:color="auto"/>
        <w:right w:val="none" w:sz="0" w:space="0" w:color="auto"/>
      </w:divBdr>
    </w:div>
    <w:div w:id="692148430">
      <w:bodyDiv w:val="1"/>
      <w:marLeft w:val="0"/>
      <w:marRight w:val="0"/>
      <w:marTop w:val="0"/>
      <w:marBottom w:val="0"/>
      <w:divBdr>
        <w:top w:val="none" w:sz="0" w:space="0" w:color="auto"/>
        <w:left w:val="none" w:sz="0" w:space="0" w:color="auto"/>
        <w:bottom w:val="none" w:sz="0" w:space="0" w:color="auto"/>
        <w:right w:val="none" w:sz="0" w:space="0" w:color="auto"/>
      </w:divBdr>
    </w:div>
    <w:div w:id="746196494">
      <w:bodyDiv w:val="1"/>
      <w:marLeft w:val="0"/>
      <w:marRight w:val="0"/>
      <w:marTop w:val="0"/>
      <w:marBottom w:val="0"/>
      <w:divBdr>
        <w:top w:val="none" w:sz="0" w:space="0" w:color="auto"/>
        <w:left w:val="none" w:sz="0" w:space="0" w:color="auto"/>
        <w:bottom w:val="none" w:sz="0" w:space="0" w:color="auto"/>
        <w:right w:val="none" w:sz="0" w:space="0" w:color="auto"/>
      </w:divBdr>
    </w:div>
    <w:div w:id="795485640">
      <w:bodyDiv w:val="1"/>
      <w:marLeft w:val="0"/>
      <w:marRight w:val="0"/>
      <w:marTop w:val="0"/>
      <w:marBottom w:val="0"/>
      <w:divBdr>
        <w:top w:val="none" w:sz="0" w:space="0" w:color="auto"/>
        <w:left w:val="none" w:sz="0" w:space="0" w:color="auto"/>
        <w:bottom w:val="none" w:sz="0" w:space="0" w:color="auto"/>
        <w:right w:val="none" w:sz="0" w:space="0" w:color="auto"/>
      </w:divBdr>
    </w:div>
    <w:div w:id="850950485">
      <w:bodyDiv w:val="1"/>
      <w:marLeft w:val="0"/>
      <w:marRight w:val="0"/>
      <w:marTop w:val="0"/>
      <w:marBottom w:val="0"/>
      <w:divBdr>
        <w:top w:val="none" w:sz="0" w:space="0" w:color="auto"/>
        <w:left w:val="none" w:sz="0" w:space="0" w:color="auto"/>
        <w:bottom w:val="none" w:sz="0" w:space="0" w:color="auto"/>
        <w:right w:val="none" w:sz="0" w:space="0" w:color="auto"/>
      </w:divBdr>
    </w:div>
    <w:div w:id="862866223">
      <w:bodyDiv w:val="1"/>
      <w:marLeft w:val="0"/>
      <w:marRight w:val="0"/>
      <w:marTop w:val="0"/>
      <w:marBottom w:val="0"/>
      <w:divBdr>
        <w:top w:val="none" w:sz="0" w:space="0" w:color="auto"/>
        <w:left w:val="none" w:sz="0" w:space="0" w:color="auto"/>
        <w:bottom w:val="none" w:sz="0" w:space="0" w:color="auto"/>
        <w:right w:val="none" w:sz="0" w:space="0" w:color="auto"/>
      </w:divBdr>
    </w:div>
    <w:div w:id="870655660">
      <w:bodyDiv w:val="1"/>
      <w:marLeft w:val="0"/>
      <w:marRight w:val="0"/>
      <w:marTop w:val="0"/>
      <w:marBottom w:val="0"/>
      <w:divBdr>
        <w:top w:val="none" w:sz="0" w:space="0" w:color="auto"/>
        <w:left w:val="none" w:sz="0" w:space="0" w:color="auto"/>
        <w:bottom w:val="none" w:sz="0" w:space="0" w:color="auto"/>
        <w:right w:val="none" w:sz="0" w:space="0" w:color="auto"/>
      </w:divBdr>
    </w:div>
    <w:div w:id="895699292">
      <w:bodyDiv w:val="1"/>
      <w:marLeft w:val="0"/>
      <w:marRight w:val="0"/>
      <w:marTop w:val="0"/>
      <w:marBottom w:val="0"/>
      <w:divBdr>
        <w:top w:val="none" w:sz="0" w:space="0" w:color="auto"/>
        <w:left w:val="none" w:sz="0" w:space="0" w:color="auto"/>
        <w:bottom w:val="none" w:sz="0" w:space="0" w:color="auto"/>
        <w:right w:val="none" w:sz="0" w:space="0" w:color="auto"/>
      </w:divBdr>
    </w:div>
    <w:div w:id="898322191">
      <w:bodyDiv w:val="1"/>
      <w:marLeft w:val="0"/>
      <w:marRight w:val="0"/>
      <w:marTop w:val="0"/>
      <w:marBottom w:val="0"/>
      <w:divBdr>
        <w:top w:val="none" w:sz="0" w:space="0" w:color="auto"/>
        <w:left w:val="none" w:sz="0" w:space="0" w:color="auto"/>
        <w:bottom w:val="none" w:sz="0" w:space="0" w:color="auto"/>
        <w:right w:val="none" w:sz="0" w:space="0" w:color="auto"/>
      </w:divBdr>
    </w:div>
    <w:div w:id="901015401">
      <w:bodyDiv w:val="1"/>
      <w:marLeft w:val="0"/>
      <w:marRight w:val="0"/>
      <w:marTop w:val="0"/>
      <w:marBottom w:val="0"/>
      <w:divBdr>
        <w:top w:val="none" w:sz="0" w:space="0" w:color="auto"/>
        <w:left w:val="none" w:sz="0" w:space="0" w:color="auto"/>
        <w:bottom w:val="none" w:sz="0" w:space="0" w:color="auto"/>
        <w:right w:val="none" w:sz="0" w:space="0" w:color="auto"/>
      </w:divBdr>
      <w:divsChild>
        <w:div w:id="1492868777">
          <w:marLeft w:val="0"/>
          <w:marRight w:val="0"/>
          <w:marTop w:val="0"/>
          <w:marBottom w:val="0"/>
          <w:divBdr>
            <w:top w:val="none" w:sz="0" w:space="0" w:color="auto"/>
            <w:left w:val="none" w:sz="0" w:space="0" w:color="auto"/>
            <w:bottom w:val="none" w:sz="0" w:space="0" w:color="auto"/>
            <w:right w:val="none" w:sz="0" w:space="0" w:color="auto"/>
          </w:divBdr>
        </w:div>
        <w:div w:id="657465434">
          <w:marLeft w:val="0"/>
          <w:marRight w:val="0"/>
          <w:marTop w:val="0"/>
          <w:marBottom w:val="0"/>
          <w:divBdr>
            <w:top w:val="none" w:sz="0" w:space="0" w:color="auto"/>
            <w:left w:val="none" w:sz="0" w:space="0" w:color="auto"/>
            <w:bottom w:val="none" w:sz="0" w:space="0" w:color="auto"/>
            <w:right w:val="none" w:sz="0" w:space="0" w:color="auto"/>
          </w:divBdr>
        </w:div>
        <w:div w:id="821891809">
          <w:marLeft w:val="0"/>
          <w:marRight w:val="0"/>
          <w:marTop w:val="0"/>
          <w:marBottom w:val="0"/>
          <w:divBdr>
            <w:top w:val="none" w:sz="0" w:space="0" w:color="auto"/>
            <w:left w:val="none" w:sz="0" w:space="0" w:color="auto"/>
            <w:bottom w:val="none" w:sz="0" w:space="0" w:color="auto"/>
            <w:right w:val="none" w:sz="0" w:space="0" w:color="auto"/>
          </w:divBdr>
        </w:div>
        <w:div w:id="1147278398">
          <w:marLeft w:val="0"/>
          <w:marRight w:val="0"/>
          <w:marTop w:val="0"/>
          <w:marBottom w:val="0"/>
          <w:divBdr>
            <w:top w:val="none" w:sz="0" w:space="0" w:color="auto"/>
            <w:left w:val="none" w:sz="0" w:space="0" w:color="auto"/>
            <w:bottom w:val="none" w:sz="0" w:space="0" w:color="auto"/>
            <w:right w:val="none" w:sz="0" w:space="0" w:color="auto"/>
          </w:divBdr>
        </w:div>
        <w:div w:id="398407069">
          <w:marLeft w:val="0"/>
          <w:marRight w:val="0"/>
          <w:marTop w:val="0"/>
          <w:marBottom w:val="0"/>
          <w:divBdr>
            <w:top w:val="none" w:sz="0" w:space="0" w:color="auto"/>
            <w:left w:val="none" w:sz="0" w:space="0" w:color="auto"/>
            <w:bottom w:val="none" w:sz="0" w:space="0" w:color="auto"/>
            <w:right w:val="none" w:sz="0" w:space="0" w:color="auto"/>
          </w:divBdr>
        </w:div>
        <w:div w:id="1812206713">
          <w:marLeft w:val="0"/>
          <w:marRight w:val="0"/>
          <w:marTop w:val="0"/>
          <w:marBottom w:val="0"/>
          <w:divBdr>
            <w:top w:val="none" w:sz="0" w:space="0" w:color="auto"/>
            <w:left w:val="none" w:sz="0" w:space="0" w:color="auto"/>
            <w:bottom w:val="none" w:sz="0" w:space="0" w:color="auto"/>
            <w:right w:val="none" w:sz="0" w:space="0" w:color="auto"/>
          </w:divBdr>
        </w:div>
        <w:div w:id="1999769906">
          <w:marLeft w:val="0"/>
          <w:marRight w:val="0"/>
          <w:marTop w:val="0"/>
          <w:marBottom w:val="0"/>
          <w:divBdr>
            <w:top w:val="none" w:sz="0" w:space="0" w:color="auto"/>
            <w:left w:val="none" w:sz="0" w:space="0" w:color="auto"/>
            <w:bottom w:val="none" w:sz="0" w:space="0" w:color="auto"/>
            <w:right w:val="none" w:sz="0" w:space="0" w:color="auto"/>
          </w:divBdr>
        </w:div>
      </w:divsChild>
    </w:div>
    <w:div w:id="917322924">
      <w:bodyDiv w:val="1"/>
      <w:marLeft w:val="0"/>
      <w:marRight w:val="0"/>
      <w:marTop w:val="0"/>
      <w:marBottom w:val="0"/>
      <w:divBdr>
        <w:top w:val="none" w:sz="0" w:space="0" w:color="auto"/>
        <w:left w:val="none" w:sz="0" w:space="0" w:color="auto"/>
        <w:bottom w:val="none" w:sz="0" w:space="0" w:color="auto"/>
        <w:right w:val="none" w:sz="0" w:space="0" w:color="auto"/>
      </w:divBdr>
    </w:div>
    <w:div w:id="963850716">
      <w:bodyDiv w:val="1"/>
      <w:marLeft w:val="0"/>
      <w:marRight w:val="0"/>
      <w:marTop w:val="0"/>
      <w:marBottom w:val="0"/>
      <w:divBdr>
        <w:top w:val="none" w:sz="0" w:space="0" w:color="auto"/>
        <w:left w:val="none" w:sz="0" w:space="0" w:color="auto"/>
        <w:bottom w:val="none" w:sz="0" w:space="0" w:color="auto"/>
        <w:right w:val="none" w:sz="0" w:space="0" w:color="auto"/>
      </w:divBdr>
      <w:divsChild>
        <w:div w:id="453643919">
          <w:marLeft w:val="0"/>
          <w:marRight w:val="0"/>
          <w:marTop w:val="0"/>
          <w:marBottom w:val="0"/>
          <w:divBdr>
            <w:top w:val="none" w:sz="0" w:space="0" w:color="auto"/>
            <w:left w:val="none" w:sz="0" w:space="0" w:color="auto"/>
            <w:bottom w:val="none" w:sz="0" w:space="0" w:color="auto"/>
            <w:right w:val="none" w:sz="0" w:space="0" w:color="auto"/>
          </w:divBdr>
          <w:divsChild>
            <w:div w:id="640307026">
              <w:marLeft w:val="0"/>
              <w:marRight w:val="0"/>
              <w:marTop w:val="0"/>
              <w:marBottom w:val="0"/>
              <w:divBdr>
                <w:top w:val="none" w:sz="0" w:space="0" w:color="auto"/>
                <w:left w:val="none" w:sz="0" w:space="0" w:color="auto"/>
                <w:bottom w:val="none" w:sz="0" w:space="0" w:color="auto"/>
                <w:right w:val="none" w:sz="0" w:space="0" w:color="auto"/>
              </w:divBdr>
              <w:divsChild>
                <w:div w:id="112410069">
                  <w:marLeft w:val="0"/>
                  <w:marRight w:val="0"/>
                  <w:marTop w:val="0"/>
                  <w:marBottom w:val="0"/>
                  <w:divBdr>
                    <w:top w:val="none" w:sz="0" w:space="0" w:color="auto"/>
                    <w:left w:val="none" w:sz="0" w:space="0" w:color="auto"/>
                    <w:bottom w:val="none" w:sz="0" w:space="0" w:color="auto"/>
                    <w:right w:val="none" w:sz="0" w:space="0" w:color="auto"/>
                  </w:divBdr>
                  <w:divsChild>
                    <w:div w:id="1096905593">
                      <w:marLeft w:val="0"/>
                      <w:marRight w:val="0"/>
                      <w:marTop w:val="0"/>
                      <w:marBottom w:val="0"/>
                      <w:divBdr>
                        <w:top w:val="none" w:sz="0" w:space="0" w:color="auto"/>
                        <w:left w:val="none" w:sz="0" w:space="0" w:color="auto"/>
                        <w:bottom w:val="none" w:sz="0" w:space="0" w:color="auto"/>
                        <w:right w:val="none" w:sz="0" w:space="0" w:color="auto"/>
                      </w:divBdr>
                      <w:divsChild>
                        <w:div w:id="810830131">
                          <w:marLeft w:val="0"/>
                          <w:marRight w:val="0"/>
                          <w:marTop w:val="0"/>
                          <w:marBottom w:val="0"/>
                          <w:divBdr>
                            <w:top w:val="none" w:sz="0" w:space="0" w:color="auto"/>
                            <w:left w:val="none" w:sz="0" w:space="0" w:color="auto"/>
                            <w:bottom w:val="none" w:sz="0" w:space="0" w:color="auto"/>
                            <w:right w:val="none" w:sz="0" w:space="0" w:color="auto"/>
                          </w:divBdr>
                          <w:divsChild>
                            <w:div w:id="1027755175">
                              <w:marLeft w:val="0"/>
                              <w:marRight w:val="0"/>
                              <w:marTop w:val="0"/>
                              <w:marBottom w:val="0"/>
                              <w:divBdr>
                                <w:top w:val="none" w:sz="0" w:space="0" w:color="auto"/>
                                <w:left w:val="none" w:sz="0" w:space="0" w:color="auto"/>
                                <w:bottom w:val="none" w:sz="0" w:space="0" w:color="auto"/>
                                <w:right w:val="none" w:sz="0" w:space="0" w:color="auto"/>
                              </w:divBdr>
                              <w:divsChild>
                                <w:div w:id="625545165">
                                  <w:marLeft w:val="0"/>
                                  <w:marRight w:val="0"/>
                                  <w:marTop w:val="0"/>
                                  <w:marBottom w:val="0"/>
                                  <w:divBdr>
                                    <w:top w:val="none" w:sz="0" w:space="0" w:color="auto"/>
                                    <w:left w:val="none" w:sz="0" w:space="0" w:color="auto"/>
                                    <w:bottom w:val="none" w:sz="0" w:space="0" w:color="auto"/>
                                    <w:right w:val="none" w:sz="0" w:space="0" w:color="auto"/>
                                  </w:divBdr>
                                  <w:divsChild>
                                    <w:div w:id="14968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4540261">
          <w:marLeft w:val="0"/>
          <w:marRight w:val="0"/>
          <w:marTop w:val="0"/>
          <w:marBottom w:val="0"/>
          <w:divBdr>
            <w:top w:val="none" w:sz="0" w:space="0" w:color="auto"/>
            <w:left w:val="none" w:sz="0" w:space="0" w:color="auto"/>
            <w:bottom w:val="none" w:sz="0" w:space="0" w:color="auto"/>
            <w:right w:val="none" w:sz="0" w:space="0" w:color="auto"/>
          </w:divBdr>
          <w:divsChild>
            <w:div w:id="1515999257">
              <w:marLeft w:val="0"/>
              <w:marRight w:val="0"/>
              <w:marTop w:val="0"/>
              <w:marBottom w:val="0"/>
              <w:divBdr>
                <w:top w:val="none" w:sz="0" w:space="0" w:color="auto"/>
                <w:left w:val="none" w:sz="0" w:space="0" w:color="auto"/>
                <w:bottom w:val="none" w:sz="0" w:space="0" w:color="auto"/>
                <w:right w:val="none" w:sz="0" w:space="0" w:color="auto"/>
              </w:divBdr>
              <w:divsChild>
                <w:div w:id="83693168">
                  <w:marLeft w:val="0"/>
                  <w:marRight w:val="0"/>
                  <w:marTop w:val="0"/>
                  <w:marBottom w:val="0"/>
                  <w:divBdr>
                    <w:top w:val="none" w:sz="0" w:space="0" w:color="auto"/>
                    <w:left w:val="none" w:sz="0" w:space="0" w:color="auto"/>
                    <w:bottom w:val="none" w:sz="0" w:space="0" w:color="auto"/>
                    <w:right w:val="none" w:sz="0" w:space="0" w:color="auto"/>
                  </w:divBdr>
                  <w:divsChild>
                    <w:div w:id="1183205318">
                      <w:marLeft w:val="0"/>
                      <w:marRight w:val="0"/>
                      <w:marTop w:val="0"/>
                      <w:marBottom w:val="0"/>
                      <w:divBdr>
                        <w:top w:val="none" w:sz="0" w:space="0" w:color="auto"/>
                        <w:left w:val="none" w:sz="0" w:space="0" w:color="auto"/>
                        <w:bottom w:val="none" w:sz="0" w:space="0" w:color="auto"/>
                        <w:right w:val="none" w:sz="0" w:space="0" w:color="auto"/>
                      </w:divBdr>
                      <w:divsChild>
                        <w:div w:id="1769038246">
                          <w:marLeft w:val="0"/>
                          <w:marRight w:val="0"/>
                          <w:marTop w:val="0"/>
                          <w:marBottom w:val="0"/>
                          <w:divBdr>
                            <w:top w:val="none" w:sz="0" w:space="0" w:color="auto"/>
                            <w:left w:val="none" w:sz="0" w:space="0" w:color="auto"/>
                            <w:bottom w:val="none" w:sz="0" w:space="0" w:color="auto"/>
                            <w:right w:val="none" w:sz="0" w:space="0" w:color="auto"/>
                          </w:divBdr>
                          <w:divsChild>
                            <w:div w:id="939029618">
                              <w:marLeft w:val="0"/>
                              <w:marRight w:val="0"/>
                              <w:marTop w:val="0"/>
                              <w:marBottom w:val="0"/>
                              <w:divBdr>
                                <w:top w:val="none" w:sz="0" w:space="0" w:color="auto"/>
                                <w:left w:val="none" w:sz="0" w:space="0" w:color="auto"/>
                                <w:bottom w:val="none" w:sz="0" w:space="0" w:color="auto"/>
                                <w:right w:val="none" w:sz="0" w:space="0" w:color="auto"/>
                              </w:divBdr>
                              <w:divsChild>
                                <w:div w:id="35195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599247">
      <w:bodyDiv w:val="1"/>
      <w:marLeft w:val="0"/>
      <w:marRight w:val="0"/>
      <w:marTop w:val="0"/>
      <w:marBottom w:val="0"/>
      <w:divBdr>
        <w:top w:val="none" w:sz="0" w:space="0" w:color="auto"/>
        <w:left w:val="none" w:sz="0" w:space="0" w:color="auto"/>
        <w:bottom w:val="none" w:sz="0" w:space="0" w:color="auto"/>
        <w:right w:val="none" w:sz="0" w:space="0" w:color="auto"/>
      </w:divBdr>
    </w:div>
    <w:div w:id="1005089508">
      <w:bodyDiv w:val="1"/>
      <w:marLeft w:val="0"/>
      <w:marRight w:val="0"/>
      <w:marTop w:val="0"/>
      <w:marBottom w:val="0"/>
      <w:divBdr>
        <w:top w:val="none" w:sz="0" w:space="0" w:color="auto"/>
        <w:left w:val="none" w:sz="0" w:space="0" w:color="auto"/>
        <w:bottom w:val="none" w:sz="0" w:space="0" w:color="auto"/>
        <w:right w:val="none" w:sz="0" w:space="0" w:color="auto"/>
      </w:divBdr>
    </w:div>
    <w:div w:id="1018773660">
      <w:bodyDiv w:val="1"/>
      <w:marLeft w:val="0"/>
      <w:marRight w:val="0"/>
      <w:marTop w:val="0"/>
      <w:marBottom w:val="0"/>
      <w:divBdr>
        <w:top w:val="none" w:sz="0" w:space="0" w:color="auto"/>
        <w:left w:val="none" w:sz="0" w:space="0" w:color="auto"/>
        <w:bottom w:val="none" w:sz="0" w:space="0" w:color="auto"/>
        <w:right w:val="none" w:sz="0" w:space="0" w:color="auto"/>
      </w:divBdr>
      <w:divsChild>
        <w:div w:id="1956448659">
          <w:marLeft w:val="0"/>
          <w:marRight w:val="0"/>
          <w:marTop w:val="0"/>
          <w:marBottom w:val="0"/>
          <w:divBdr>
            <w:top w:val="none" w:sz="0" w:space="0" w:color="auto"/>
            <w:left w:val="none" w:sz="0" w:space="0" w:color="auto"/>
            <w:bottom w:val="none" w:sz="0" w:space="0" w:color="auto"/>
            <w:right w:val="none" w:sz="0" w:space="0" w:color="auto"/>
          </w:divBdr>
          <w:divsChild>
            <w:div w:id="1276710395">
              <w:marLeft w:val="0"/>
              <w:marRight w:val="0"/>
              <w:marTop w:val="0"/>
              <w:marBottom w:val="0"/>
              <w:divBdr>
                <w:top w:val="none" w:sz="0" w:space="0" w:color="auto"/>
                <w:left w:val="none" w:sz="0" w:space="0" w:color="auto"/>
                <w:bottom w:val="none" w:sz="0" w:space="0" w:color="auto"/>
                <w:right w:val="none" w:sz="0" w:space="0" w:color="auto"/>
              </w:divBdr>
              <w:divsChild>
                <w:div w:id="3731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34062">
          <w:marLeft w:val="0"/>
          <w:marRight w:val="0"/>
          <w:marTop w:val="0"/>
          <w:marBottom w:val="0"/>
          <w:divBdr>
            <w:top w:val="none" w:sz="0" w:space="0" w:color="auto"/>
            <w:left w:val="none" w:sz="0" w:space="0" w:color="auto"/>
            <w:bottom w:val="none" w:sz="0" w:space="0" w:color="auto"/>
            <w:right w:val="none" w:sz="0" w:space="0" w:color="auto"/>
          </w:divBdr>
          <w:divsChild>
            <w:div w:id="426079143">
              <w:marLeft w:val="0"/>
              <w:marRight w:val="0"/>
              <w:marTop w:val="0"/>
              <w:marBottom w:val="0"/>
              <w:divBdr>
                <w:top w:val="none" w:sz="0" w:space="0" w:color="auto"/>
                <w:left w:val="none" w:sz="0" w:space="0" w:color="auto"/>
                <w:bottom w:val="none" w:sz="0" w:space="0" w:color="auto"/>
                <w:right w:val="none" w:sz="0" w:space="0" w:color="auto"/>
              </w:divBdr>
              <w:divsChild>
                <w:div w:id="1552574545">
                  <w:marLeft w:val="0"/>
                  <w:marRight w:val="0"/>
                  <w:marTop w:val="0"/>
                  <w:marBottom w:val="0"/>
                  <w:divBdr>
                    <w:top w:val="none" w:sz="0" w:space="0" w:color="auto"/>
                    <w:left w:val="none" w:sz="0" w:space="0" w:color="auto"/>
                    <w:bottom w:val="none" w:sz="0" w:space="0" w:color="auto"/>
                    <w:right w:val="none" w:sz="0" w:space="0" w:color="auto"/>
                  </w:divBdr>
                </w:div>
              </w:divsChild>
            </w:div>
            <w:div w:id="121272483">
              <w:marLeft w:val="0"/>
              <w:marRight w:val="0"/>
              <w:marTop w:val="0"/>
              <w:marBottom w:val="0"/>
              <w:divBdr>
                <w:top w:val="none" w:sz="0" w:space="0" w:color="auto"/>
                <w:left w:val="none" w:sz="0" w:space="0" w:color="auto"/>
                <w:bottom w:val="none" w:sz="0" w:space="0" w:color="auto"/>
                <w:right w:val="none" w:sz="0" w:space="0" w:color="auto"/>
              </w:divBdr>
              <w:divsChild>
                <w:div w:id="1927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8095">
      <w:bodyDiv w:val="1"/>
      <w:marLeft w:val="0"/>
      <w:marRight w:val="0"/>
      <w:marTop w:val="0"/>
      <w:marBottom w:val="0"/>
      <w:divBdr>
        <w:top w:val="none" w:sz="0" w:space="0" w:color="auto"/>
        <w:left w:val="none" w:sz="0" w:space="0" w:color="auto"/>
        <w:bottom w:val="none" w:sz="0" w:space="0" w:color="auto"/>
        <w:right w:val="none" w:sz="0" w:space="0" w:color="auto"/>
      </w:divBdr>
    </w:div>
    <w:div w:id="1047992809">
      <w:bodyDiv w:val="1"/>
      <w:marLeft w:val="0"/>
      <w:marRight w:val="0"/>
      <w:marTop w:val="0"/>
      <w:marBottom w:val="0"/>
      <w:divBdr>
        <w:top w:val="none" w:sz="0" w:space="0" w:color="auto"/>
        <w:left w:val="none" w:sz="0" w:space="0" w:color="auto"/>
        <w:bottom w:val="none" w:sz="0" w:space="0" w:color="auto"/>
        <w:right w:val="none" w:sz="0" w:space="0" w:color="auto"/>
      </w:divBdr>
    </w:div>
    <w:div w:id="1108889328">
      <w:bodyDiv w:val="1"/>
      <w:marLeft w:val="0"/>
      <w:marRight w:val="0"/>
      <w:marTop w:val="0"/>
      <w:marBottom w:val="0"/>
      <w:divBdr>
        <w:top w:val="none" w:sz="0" w:space="0" w:color="auto"/>
        <w:left w:val="none" w:sz="0" w:space="0" w:color="auto"/>
        <w:bottom w:val="none" w:sz="0" w:space="0" w:color="auto"/>
        <w:right w:val="none" w:sz="0" w:space="0" w:color="auto"/>
      </w:divBdr>
    </w:div>
    <w:div w:id="1166938817">
      <w:bodyDiv w:val="1"/>
      <w:marLeft w:val="0"/>
      <w:marRight w:val="0"/>
      <w:marTop w:val="0"/>
      <w:marBottom w:val="0"/>
      <w:divBdr>
        <w:top w:val="none" w:sz="0" w:space="0" w:color="auto"/>
        <w:left w:val="none" w:sz="0" w:space="0" w:color="auto"/>
        <w:bottom w:val="none" w:sz="0" w:space="0" w:color="auto"/>
        <w:right w:val="none" w:sz="0" w:space="0" w:color="auto"/>
      </w:divBdr>
    </w:div>
    <w:div w:id="1195969452">
      <w:bodyDiv w:val="1"/>
      <w:marLeft w:val="0"/>
      <w:marRight w:val="0"/>
      <w:marTop w:val="0"/>
      <w:marBottom w:val="0"/>
      <w:divBdr>
        <w:top w:val="none" w:sz="0" w:space="0" w:color="auto"/>
        <w:left w:val="none" w:sz="0" w:space="0" w:color="auto"/>
        <w:bottom w:val="none" w:sz="0" w:space="0" w:color="auto"/>
        <w:right w:val="none" w:sz="0" w:space="0" w:color="auto"/>
      </w:divBdr>
    </w:div>
    <w:div w:id="1200700580">
      <w:bodyDiv w:val="1"/>
      <w:marLeft w:val="0"/>
      <w:marRight w:val="0"/>
      <w:marTop w:val="0"/>
      <w:marBottom w:val="0"/>
      <w:divBdr>
        <w:top w:val="none" w:sz="0" w:space="0" w:color="auto"/>
        <w:left w:val="none" w:sz="0" w:space="0" w:color="auto"/>
        <w:bottom w:val="none" w:sz="0" w:space="0" w:color="auto"/>
        <w:right w:val="none" w:sz="0" w:space="0" w:color="auto"/>
      </w:divBdr>
    </w:div>
    <w:div w:id="1203782052">
      <w:bodyDiv w:val="1"/>
      <w:marLeft w:val="0"/>
      <w:marRight w:val="0"/>
      <w:marTop w:val="0"/>
      <w:marBottom w:val="0"/>
      <w:divBdr>
        <w:top w:val="none" w:sz="0" w:space="0" w:color="auto"/>
        <w:left w:val="none" w:sz="0" w:space="0" w:color="auto"/>
        <w:bottom w:val="none" w:sz="0" w:space="0" w:color="auto"/>
        <w:right w:val="none" w:sz="0" w:space="0" w:color="auto"/>
      </w:divBdr>
      <w:divsChild>
        <w:div w:id="699475843">
          <w:marLeft w:val="0"/>
          <w:marRight w:val="0"/>
          <w:marTop w:val="0"/>
          <w:marBottom w:val="0"/>
          <w:divBdr>
            <w:top w:val="none" w:sz="0" w:space="0" w:color="auto"/>
            <w:left w:val="none" w:sz="0" w:space="0" w:color="auto"/>
            <w:bottom w:val="none" w:sz="0" w:space="0" w:color="auto"/>
            <w:right w:val="none" w:sz="0" w:space="0" w:color="auto"/>
          </w:divBdr>
        </w:div>
        <w:div w:id="1440025467">
          <w:marLeft w:val="0"/>
          <w:marRight w:val="0"/>
          <w:marTop w:val="0"/>
          <w:marBottom w:val="0"/>
          <w:divBdr>
            <w:top w:val="none" w:sz="0" w:space="0" w:color="auto"/>
            <w:left w:val="none" w:sz="0" w:space="0" w:color="auto"/>
            <w:bottom w:val="none" w:sz="0" w:space="0" w:color="auto"/>
            <w:right w:val="none" w:sz="0" w:space="0" w:color="auto"/>
          </w:divBdr>
        </w:div>
        <w:div w:id="100538898">
          <w:marLeft w:val="0"/>
          <w:marRight w:val="0"/>
          <w:marTop w:val="0"/>
          <w:marBottom w:val="0"/>
          <w:divBdr>
            <w:top w:val="none" w:sz="0" w:space="0" w:color="auto"/>
            <w:left w:val="none" w:sz="0" w:space="0" w:color="auto"/>
            <w:bottom w:val="none" w:sz="0" w:space="0" w:color="auto"/>
            <w:right w:val="none" w:sz="0" w:space="0" w:color="auto"/>
          </w:divBdr>
        </w:div>
        <w:div w:id="937055406">
          <w:marLeft w:val="0"/>
          <w:marRight w:val="0"/>
          <w:marTop w:val="0"/>
          <w:marBottom w:val="0"/>
          <w:divBdr>
            <w:top w:val="none" w:sz="0" w:space="0" w:color="auto"/>
            <w:left w:val="none" w:sz="0" w:space="0" w:color="auto"/>
            <w:bottom w:val="none" w:sz="0" w:space="0" w:color="auto"/>
            <w:right w:val="none" w:sz="0" w:space="0" w:color="auto"/>
          </w:divBdr>
        </w:div>
      </w:divsChild>
    </w:div>
    <w:div w:id="1206021664">
      <w:bodyDiv w:val="1"/>
      <w:marLeft w:val="0"/>
      <w:marRight w:val="0"/>
      <w:marTop w:val="0"/>
      <w:marBottom w:val="0"/>
      <w:divBdr>
        <w:top w:val="none" w:sz="0" w:space="0" w:color="auto"/>
        <w:left w:val="none" w:sz="0" w:space="0" w:color="auto"/>
        <w:bottom w:val="none" w:sz="0" w:space="0" w:color="auto"/>
        <w:right w:val="none" w:sz="0" w:space="0" w:color="auto"/>
      </w:divBdr>
    </w:div>
    <w:div w:id="1231116892">
      <w:bodyDiv w:val="1"/>
      <w:marLeft w:val="0"/>
      <w:marRight w:val="0"/>
      <w:marTop w:val="0"/>
      <w:marBottom w:val="0"/>
      <w:divBdr>
        <w:top w:val="none" w:sz="0" w:space="0" w:color="auto"/>
        <w:left w:val="none" w:sz="0" w:space="0" w:color="auto"/>
        <w:bottom w:val="none" w:sz="0" w:space="0" w:color="auto"/>
        <w:right w:val="none" w:sz="0" w:space="0" w:color="auto"/>
      </w:divBdr>
    </w:div>
    <w:div w:id="1281372746">
      <w:bodyDiv w:val="1"/>
      <w:marLeft w:val="0"/>
      <w:marRight w:val="0"/>
      <w:marTop w:val="0"/>
      <w:marBottom w:val="0"/>
      <w:divBdr>
        <w:top w:val="none" w:sz="0" w:space="0" w:color="auto"/>
        <w:left w:val="none" w:sz="0" w:space="0" w:color="auto"/>
        <w:bottom w:val="none" w:sz="0" w:space="0" w:color="auto"/>
        <w:right w:val="none" w:sz="0" w:space="0" w:color="auto"/>
      </w:divBdr>
    </w:div>
    <w:div w:id="1281572999">
      <w:bodyDiv w:val="1"/>
      <w:marLeft w:val="0"/>
      <w:marRight w:val="0"/>
      <w:marTop w:val="0"/>
      <w:marBottom w:val="0"/>
      <w:divBdr>
        <w:top w:val="none" w:sz="0" w:space="0" w:color="auto"/>
        <w:left w:val="none" w:sz="0" w:space="0" w:color="auto"/>
        <w:bottom w:val="none" w:sz="0" w:space="0" w:color="auto"/>
        <w:right w:val="none" w:sz="0" w:space="0" w:color="auto"/>
      </w:divBdr>
    </w:div>
    <w:div w:id="1330134469">
      <w:bodyDiv w:val="1"/>
      <w:marLeft w:val="0"/>
      <w:marRight w:val="0"/>
      <w:marTop w:val="0"/>
      <w:marBottom w:val="0"/>
      <w:divBdr>
        <w:top w:val="none" w:sz="0" w:space="0" w:color="auto"/>
        <w:left w:val="none" w:sz="0" w:space="0" w:color="auto"/>
        <w:bottom w:val="none" w:sz="0" w:space="0" w:color="auto"/>
        <w:right w:val="none" w:sz="0" w:space="0" w:color="auto"/>
      </w:divBdr>
    </w:div>
    <w:div w:id="1334184188">
      <w:bodyDiv w:val="1"/>
      <w:marLeft w:val="0"/>
      <w:marRight w:val="0"/>
      <w:marTop w:val="0"/>
      <w:marBottom w:val="0"/>
      <w:divBdr>
        <w:top w:val="none" w:sz="0" w:space="0" w:color="auto"/>
        <w:left w:val="none" w:sz="0" w:space="0" w:color="auto"/>
        <w:bottom w:val="none" w:sz="0" w:space="0" w:color="auto"/>
        <w:right w:val="none" w:sz="0" w:space="0" w:color="auto"/>
      </w:divBdr>
      <w:divsChild>
        <w:div w:id="573323603">
          <w:marLeft w:val="0"/>
          <w:marRight w:val="0"/>
          <w:marTop w:val="0"/>
          <w:marBottom w:val="0"/>
          <w:divBdr>
            <w:top w:val="none" w:sz="0" w:space="0" w:color="auto"/>
            <w:left w:val="none" w:sz="0" w:space="0" w:color="auto"/>
            <w:bottom w:val="none" w:sz="0" w:space="0" w:color="auto"/>
            <w:right w:val="none" w:sz="0" w:space="0" w:color="auto"/>
          </w:divBdr>
        </w:div>
        <w:div w:id="837623254">
          <w:marLeft w:val="0"/>
          <w:marRight w:val="0"/>
          <w:marTop w:val="0"/>
          <w:marBottom w:val="0"/>
          <w:divBdr>
            <w:top w:val="none" w:sz="0" w:space="0" w:color="auto"/>
            <w:left w:val="none" w:sz="0" w:space="0" w:color="auto"/>
            <w:bottom w:val="none" w:sz="0" w:space="0" w:color="auto"/>
            <w:right w:val="none" w:sz="0" w:space="0" w:color="auto"/>
          </w:divBdr>
        </w:div>
        <w:div w:id="510073806">
          <w:marLeft w:val="0"/>
          <w:marRight w:val="0"/>
          <w:marTop w:val="0"/>
          <w:marBottom w:val="0"/>
          <w:divBdr>
            <w:top w:val="none" w:sz="0" w:space="0" w:color="auto"/>
            <w:left w:val="none" w:sz="0" w:space="0" w:color="auto"/>
            <w:bottom w:val="none" w:sz="0" w:space="0" w:color="auto"/>
            <w:right w:val="none" w:sz="0" w:space="0" w:color="auto"/>
          </w:divBdr>
        </w:div>
      </w:divsChild>
    </w:div>
    <w:div w:id="1342855461">
      <w:bodyDiv w:val="1"/>
      <w:marLeft w:val="0"/>
      <w:marRight w:val="0"/>
      <w:marTop w:val="0"/>
      <w:marBottom w:val="0"/>
      <w:divBdr>
        <w:top w:val="none" w:sz="0" w:space="0" w:color="auto"/>
        <w:left w:val="none" w:sz="0" w:space="0" w:color="auto"/>
        <w:bottom w:val="none" w:sz="0" w:space="0" w:color="auto"/>
        <w:right w:val="none" w:sz="0" w:space="0" w:color="auto"/>
      </w:divBdr>
    </w:div>
    <w:div w:id="1350982410">
      <w:bodyDiv w:val="1"/>
      <w:marLeft w:val="0"/>
      <w:marRight w:val="0"/>
      <w:marTop w:val="0"/>
      <w:marBottom w:val="0"/>
      <w:divBdr>
        <w:top w:val="none" w:sz="0" w:space="0" w:color="auto"/>
        <w:left w:val="none" w:sz="0" w:space="0" w:color="auto"/>
        <w:bottom w:val="none" w:sz="0" w:space="0" w:color="auto"/>
        <w:right w:val="none" w:sz="0" w:space="0" w:color="auto"/>
      </w:divBdr>
    </w:div>
    <w:div w:id="1361777212">
      <w:bodyDiv w:val="1"/>
      <w:marLeft w:val="0"/>
      <w:marRight w:val="0"/>
      <w:marTop w:val="0"/>
      <w:marBottom w:val="0"/>
      <w:divBdr>
        <w:top w:val="none" w:sz="0" w:space="0" w:color="auto"/>
        <w:left w:val="none" w:sz="0" w:space="0" w:color="auto"/>
        <w:bottom w:val="none" w:sz="0" w:space="0" w:color="auto"/>
        <w:right w:val="none" w:sz="0" w:space="0" w:color="auto"/>
      </w:divBdr>
      <w:divsChild>
        <w:div w:id="541358126">
          <w:marLeft w:val="0"/>
          <w:marRight w:val="0"/>
          <w:marTop w:val="0"/>
          <w:marBottom w:val="0"/>
          <w:divBdr>
            <w:top w:val="single" w:sz="2" w:space="0" w:color="D9D9E3"/>
            <w:left w:val="single" w:sz="2" w:space="0" w:color="D9D9E3"/>
            <w:bottom w:val="single" w:sz="2" w:space="0" w:color="D9D9E3"/>
            <w:right w:val="single" w:sz="2" w:space="0" w:color="D9D9E3"/>
          </w:divBdr>
          <w:divsChild>
            <w:div w:id="109739428">
              <w:marLeft w:val="0"/>
              <w:marRight w:val="0"/>
              <w:marTop w:val="0"/>
              <w:marBottom w:val="0"/>
              <w:divBdr>
                <w:top w:val="single" w:sz="2" w:space="0" w:color="D9D9E3"/>
                <w:left w:val="single" w:sz="2" w:space="0" w:color="D9D9E3"/>
                <w:bottom w:val="single" w:sz="2" w:space="0" w:color="D9D9E3"/>
                <w:right w:val="single" w:sz="2" w:space="0" w:color="D9D9E3"/>
              </w:divBdr>
              <w:divsChild>
                <w:div w:id="1236664503">
                  <w:marLeft w:val="0"/>
                  <w:marRight w:val="0"/>
                  <w:marTop w:val="0"/>
                  <w:marBottom w:val="0"/>
                  <w:divBdr>
                    <w:top w:val="single" w:sz="2" w:space="0" w:color="D9D9E3"/>
                    <w:left w:val="single" w:sz="2" w:space="0" w:color="D9D9E3"/>
                    <w:bottom w:val="single" w:sz="2" w:space="0" w:color="D9D9E3"/>
                    <w:right w:val="single" w:sz="2" w:space="0" w:color="D9D9E3"/>
                  </w:divBdr>
                  <w:divsChild>
                    <w:div w:id="1051074637">
                      <w:marLeft w:val="0"/>
                      <w:marRight w:val="0"/>
                      <w:marTop w:val="0"/>
                      <w:marBottom w:val="0"/>
                      <w:divBdr>
                        <w:top w:val="single" w:sz="2" w:space="0" w:color="D9D9E3"/>
                        <w:left w:val="single" w:sz="2" w:space="0" w:color="D9D9E3"/>
                        <w:bottom w:val="single" w:sz="2" w:space="0" w:color="D9D9E3"/>
                        <w:right w:val="single" w:sz="2" w:space="0" w:color="D9D9E3"/>
                      </w:divBdr>
                      <w:divsChild>
                        <w:div w:id="1200512508">
                          <w:marLeft w:val="0"/>
                          <w:marRight w:val="0"/>
                          <w:marTop w:val="0"/>
                          <w:marBottom w:val="0"/>
                          <w:divBdr>
                            <w:top w:val="single" w:sz="2" w:space="0" w:color="auto"/>
                            <w:left w:val="single" w:sz="2" w:space="0" w:color="auto"/>
                            <w:bottom w:val="single" w:sz="6" w:space="0" w:color="auto"/>
                            <w:right w:val="single" w:sz="2" w:space="0" w:color="auto"/>
                          </w:divBdr>
                          <w:divsChild>
                            <w:div w:id="1904945810">
                              <w:marLeft w:val="0"/>
                              <w:marRight w:val="0"/>
                              <w:marTop w:val="100"/>
                              <w:marBottom w:val="100"/>
                              <w:divBdr>
                                <w:top w:val="single" w:sz="2" w:space="0" w:color="D9D9E3"/>
                                <w:left w:val="single" w:sz="2" w:space="0" w:color="D9D9E3"/>
                                <w:bottom w:val="single" w:sz="2" w:space="0" w:color="D9D9E3"/>
                                <w:right w:val="single" w:sz="2" w:space="0" w:color="D9D9E3"/>
                              </w:divBdr>
                              <w:divsChild>
                                <w:div w:id="521087982">
                                  <w:marLeft w:val="0"/>
                                  <w:marRight w:val="0"/>
                                  <w:marTop w:val="0"/>
                                  <w:marBottom w:val="0"/>
                                  <w:divBdr>
                                    <w:top w:val="single" w:sz="2" w:space="0" w:color="D9D9E3"/>
                                    <w:left w:val="single" w:sz="2" w:space="0" w:color="D9D9E3"/>
                                    <w:bottom w:val="single" w:sz="2" w:space="0" w:color="D9D9E3"/>
                                    <w:right w:val="single" w:sz="2" w:space="0" w:color="D9D9E3"/>
                                  </w:divBdr>
                                  <w:divsChild>
                                    <w:div w:id="865867521">
                                      <w:marLeft w:val="0"/>
                                      <w:marRight w:val="0"/>
                                      <w:marTop w:val="0"/>
                                      <w:marBottom w:val="0"/>
                                      <w:divBdr>
                                        <w:top w:val="single" w:sz="2" w:space="0" w:color="D9D9E3"/>
                                        <w:left w:val="single" w:sz="2" w:space="0" w:color="D9D9E3"/>
                                        <w:bottom w:val="single" w:sz="2" w:space="0" w:color="D9D9E3"/>
                                        <w:right w:val="single" w:sz="2" w:space="0" w:color="D9D9E3"/>
                                      </w:divBdr>
                                      <w:divsChild>
                                        <w:div w:id="304704634">
                                          <w:marLeft w:val="0"/>
                                          <w:marRight w:val="0"/>
                                          <w:marTop w:val="0"/>
                                          <w:marBottom w:val="0"/>
                                          <w:divBdr>
                                            <w:top w:val="single" w:sz="2" w:space="0" w:color="D9D9E3"/>
                                            <w:left w:val="single" w:sz="2" w:space="0" w:color="D9D9E3"/>
                                            <w:bottom w:val="single" w:sz="2" w:space="0" w:color="D9D9E3"/>
                                            <w:right w:val="single" w:sz="2" w:space="0" w:color="D9D9E3"/>
                                          </w:divBdr>
                                          <w:divsChild>
                                            <w:div w:id="150298428">
                                              <w:marLeft w:val="0"/>
                                              <w:marRight w:val="0"/>
                                              <w:marTop w:val="0"/>
                                              <w:marBottom w:val="0"/>
                                              <w:divBdr>
                                                <w:top w:val="single" w:sz="2" w:space="0" w:color="D9D9E3"/>
                                                <w:left w:val="single" w:sz="2" w:space="0" w:color="D9D9E3"/>
                                                <w:bottom w:val="single" w:sz="2" w:space="0" w:color="D9D9E3"/>
                                                <w:right w:val="single" w:sz="2" w:space="0" w:color="D9D9E3"/>
                                              </w:divBdr>
                                              <w:divsChild>
                                                <w:div w:id="1405184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61705220">
          <w:marLeft w:val="0"/>
          <w:marRight w:val="0"/>
          <w:marTop w:val="0"/>
          <w:marBottom w:val="0"/>
          <w:divBdr>
            <w:top w:val="none" w:sz="0" w:space="0" w:color="auto"/>
            <w:left w:val="none" w:sz="0" w:space="0" w:color="auto"/>
            <w:bottom w:val="none" w:sz="0" w:space="0" w:color="auto"/>
            <w:right w:val="none" w:sz="0" w:space="0" w:color="auto"/>
          </w:divBdr>
        </w:div>
      </w:divsChild>
    </w:div>
    <w:div w:id="1375275507">
      <w:bodyDiv w:val="1"/>
      <w:marLeft w:val="0"/>
      <w:marRight w:val="0"/>
      <w:marTop w:val="0"/>
      <w:marBottom w:val="0"/>
      <w:divBdr>
        <w:top w:val="none" w:sz="0" w:space="0" w:color="auto"/>
        <w:left w:val="none" w:sz="0" w:space="0" w:color="auto"/>
        <w:bottom w:val="none" w:sz="0" w:space="0" w:color="auto"/>
        <w:right w:val="none" w:sz="0" w:space="0" w:color="auto"/>
      </w:divBdr>
    </w:div>
    <w:div w:id="1375278308">
      <w:bodyDiv w:val="1"/>
      <w:marLeft w:val="0"/>
      <w:marRight w:val="0"/>
      <w:marTop w:val="0"/>
      <w:marBottom w:val="0"/>
      <w:divBdr>
        <w:top w:val="none" w:sz="0" w:space="0" w:color="auto"/>
        <w:left w:val="none" w:sz="0" w:space="0" w:color="auto"/>
        <w:bottom w:val="none" w:sz="0" w:space="0" w:color="auto"/>
        <w:right w:val="none" w:sz="0" w:space="0" w:color="auto"/>
      </w:divBdr>
    </w:div>
    <w:div w:id="1408304993">
      <w:bodyDiv w:val="1"/>
      <w:marLeft w:val="0"/>
      <w:marRight w:val="0"/>
      <w:marTop w:val="0"/>
      <w:marBottom w:val="0"/>
      <w:divBdr>
        <w:top w:val="none" w:sz="0" w:space="0" w:color="auto"/>
        <w:left w:val="none" w:sz="0" w:space="0" w:color="auto"/>
        <w:bottom w:val="none" w:sz="0" w:space="0" w:color="auto"/>
        <w:right w:val="none" w:sz="0" w:space="0" w:color="auto"/>
      </w:divBdr>
      <w:divsChild>
        <w:div w:id="1386488284">
          <w:marLeft w:val="0"/>
          <w:marRight w:val="0"/>
          <w:marTop w:val="0"/>
          <w:marBottom w:val="0"/>
          <w:divBdr>
            <w:top w:val="none" w:sz="0" w:space="0" w:color="auto"/>
            <w:left w:val="none" w:sz="0" w:space="0" w:color="auto"/>
            <w:bottom w:val="none" w:sz="0" w:space="0" w:color="auto"/>
            <w:right w:val="none" w:sz="0" w:space="0" w:color="auto"/>
          </w:divBdr>
        </w:div>
        <w:div w:id="30228151">
          <w:marLeft w:val="0"/>
          <w:marRight w:val="0"/>
          <w:marTop w:val="0"/>
          <w:marBottom w:val="0"/>
          <w:divBdr>
            <w:top w:val="none" w:sz="0" w:space="0" w:color="auto"/>
            <w:left w:val="none" w:sz="0" w:space="0" w:color="auto"/>
            <w:bottom w:val="none" w:sz="0" w:space="0" w:color="auto"/>
            <w:right w:val="none" w:sz="0" w:space="0" w:color="auto"/>
          </w:divBdr>
        </w:div>
        <w:div w:id="2059357281">
          <w:marLeft w:val="0"/>
          <w:marRight w:val="0"/>
          <w:marTop w:val="0"/>
          <w:marBottom w:val="0"/>
          <w:divBdr>
            <w:top w:val="none" w:sz="0" w:space="0" w:color="auto"/>
            <w:left w:val="none" w:sz="0" w:space="0" w:color="auto"/>
            <w:bottom w:val="none" w:sz="0" w:space="0" w:color="auto"/>
            <w:right w:val="none" w:sz="0" w:space="0" w:color="auto"/>
          </w:divBdr>
        </w:div>
      </w:divsChild>
    </w:div>
    <w:div w:id="1433353565">
      <w:bodyDiv w:val="1"/>
      <w:marLeft w:val="0"/>
      <w:marRight w:val="0"/>
      <w:marTop w:val="0"/>
      <w:marBottom w:val="0"/>
      <w:divBdr>
        <w:top w:val="none" w:sz="0" w:space="0" w:color="auto"/>
        <w:left w:val="none" w:sz="0" w:space="0" w:color="auto"/>
        <w:bottom w:val="none" w:sz="0" w:space="0" w:color="auto"/>
        <w:right w:val="none" w:sz="0" w:space="0" w:color="auto"/>
      </w:divBdr>
    </w:div>
    <w:div w:id="1470048914">
      <w:bodyDiv w:val="1"/>
      <w:marLeft w:val="0"/>
      <w:marRight w:val="0"/>
      <w:marTop w:val="0"/>
      <w:marBottom w:val="0"/>
      <w:divBdr>
        <w:top w:val="none" w:sz="0" w:space="0" w:color="auto"/>
        <w:left w:val="none" w:sz="0" w:space="0" w:color="auto"/>
        <w:bottom w:val="none" w:sz="0" w:space="0" w:color="auto"/>
        <w:right w:val="none" w:sz="0" w:space="0" w:color="auto"/>
      </w:divBdr>
    </w:div>
    <w:div w:id="1475177159">
      <w:bodyDiv w:val="1"/>
      <w:marLeft w:val="0"/>
      <w:marRight w:val="0"/>
      <w:marTop w:val="0"/>
      <w:marBottom w:val="0"/>
      <w:divBdr>
        <w:top w:val="none" w:sz="0" w:space="0" w:color="auto"/>
        <w:left w:val="none" w:sz="0" w:space="0" w:color="auto"/>
        <w:bottom w:val="none" w:sz="0" w:space="0" w:color="auto"/>
        <w:right w:val="none" w:sz="0" w:space="0" w:color="auto"/>
      </w:divBdr>
    </w:div>
    <w:div w:id="1540125619">
      <w:bodyDiv w:val="1"/>
      <w:marLeft w:val="0"/>
      <w:marRight w:val="0"/>
      <w:marTop w:val="0"/>
      <w:marBottom w:val="0"/>
      <w:divBdr>
        <w:top w:val="none" w:sz="0" w:space="0" w:color="auto"/>
        <w:left w:val="none" w:sz="0" w:space="0" w:color="auto"/>
        <w:bottom w:val="none" w:sz="0" w:space="0" w:color="auto"/>
        <w:right w:val="none" w:sz="0" w:space="0" w:color="auto"/>
      </w:divBdr>
    </w:div>
    <w:div w:id="1564632642">
      <w:bodyDiv w:val="1"/>
      <w:marLeft w:val="0"/>
      <w:marRight w:val="0"/>
      <w:marTop w:val="0"/>
      <w:marBottom w:val="0"/>
      <w:divBdr>
        <w:top w:val="none" w:sz="0" w:space="0" w:color="auto"/>
        <w:left w:val="none" w:sz="0" w:space="0" w:color="auto"/>
        <w:bottom w:val="none" w:sz="0" w:space="0" w:color="auto"/>
        <w:right w:val="none" w:sz="0" w:space="0" w:color="auto"/>
      </w:divBdr>
      <w:divsChild>
        <w:div w:id="1568609787">
          <w:marLeft w:val="0"/>
          <w:marRight w:val="0"/>
          <w:marTop w:val="0"/>
          <w:marBottom w:val="0"/>
          <w:divBdr>
            <w:top w:val="none" w:sz="0" w:space="0" w:color="auto"/>
            <w:left w:val="none" w:sz="0" w:space="0" w:color="auto"/>
            <w:bottom w:val="none" w:sz="0" w:space="0" w:color="auto"/>
            <w:right w:val="none" w:sz="0" w:space="0" w:color="auto"/>
          </w:divBdr>
        </w:div>
        <w:div w:id="1317610934">
          <w:marLeft w:val="0"/>
          <w:marRight w:val="0"/>
          <w:marTop w:val="0"/>
          <w:marBottom w:val="0"/>
          <w:divBdr>
            <w:top w:val="none" w:sz="0" w:space="0" w:color="auto"/>
            <w:left w:val="none" w:sz="0" w:space="0" w:color="auto"/>
            <w:bottom w:val="none" w:sz="0" w:space="0" w:color="auto"/>
            <w:right w:val="none" w:sz="0" w:space="0" w:color="auto"/>
          </w:divBdr>
        </w:div>
        <w:div w:id="1519660661">
          <w:marLeft w:val="0"/>
          <w:marRight w:val="0"/>
          <w:marTop w:val="0"/>
          <w:marBottom w:val="0"/>
          <w:divBdr>
            <w:top w:val="none" w:sz="0" w:space="0" w:color="auto"/>
            <w:left w:val="none" w:sz="0" w:space="0" w:color="auto"/>
            <w:bottom w:val="none" w:sz="0" w:space="0" w:color="auto"/>
            <w:right w:val="none" w:sz="0" w:space="0" w:color="auto"/>
          </w:divBdr>
        </w:div>
      </w:divsChild>
    </w:div>
    <w:div w:id="1583875475">
      <w:bodyDiv w:val="1"/>
      <w:marLeft w:val="0"/>
      <w:marRight w:val="0"/>
      <w:marTop w:val="0"/>
      <w:marBottom w:val="0"/>
      <w:divBdr>
        <w:top w:val="none" w:sz="0" w:space="0" w:color="auto"/>
        <w:left w:val="none" w:sz="0" w:space="0" w:color="auto"/>
        <w:bottom w:val="none" w:sz="0" w:space="0" w:color="auto"/>
        <w:right w:val="none" w:sz="0" w:space="0" w:color="auto"/>
      </w:divBdr>
    </w:div>
    <w:div w:id="1594164400">
      <w:bodyDiv w:val="1"/>
      <w:marLeft w:val="0"/>
      <w:marRight w:val="0"/>
      <w:marTop w:val="0"/>
      <w:marBottom w:val="0"/>
      <w:divBdr>
        <w:top w:val="none" w:sz="0" w:space="0" w:color="auto"/>
        <w:left w:val="none" w:sz="0" w:space="0" w:color="auto"/>
        <w:bottom w:val="none" w:sz="0" w:space="0" w:color="auto"/>
        <w:right w:val="none" w:sz="0" w:space="0" w:color="auto"/>
      </w:divBdr>
    </w:div>
    <w:div w:id="1612513310">
      <w:bodyDiv w:val="1"/>
      <w:marLeft w:val="0"/>
      <w:marRight w:val="0"/>
      <w:marTop w:val="0"/>
      <w:marBottom w:val="0"/>
      <w:divBdr>
        <w:top w:val="none" w:sz="0" w:space="0" w:color="auto"/>
        <w:left w:val="none" w:sz="0" w:space="0" w:color="auto"/>
        <w:bottom w:val="none" w:sz="0" w:space="0" w:color="auto"/>
        <w:right w:val="none" w:sz="0" w:space="0" w:color="auto"/>
      </w:divBdr>
    </w:div>
    <w:div w:id="1640763924">
      <w:bodyDiv w:val="1"/>
      <w:marLeft w:val="0"/>
      <w:marRight w:val="0"/>
      <w:marTop w:val="0"/>
      <w:marBottom w:val="0"/>
      <w:divBdr>
        <w:top w:val="none" w:sz="0" w:space="0" w:color="auto"/>
        <w:left w:val="none" w:sz="0" w:space="0" w:color="auto"/>
        <w:bottom w:val="none" w:sz="0" w:space="0" w:color="auto"/>
        <w:right w:val="none" w:sz="0" w:space="0" w:color="auto"/>
      </w:divBdr>
    </w:div>
    <w:div w:id="1684546355">
      <w:bodyDiv w:val="1"/>
      <w:marLeft w:val="0"/>
      <w:marRight w:val="0"/>
      <w:marTop w:val="0"/>
      <w:marBottom w:val="0"/>
      <w:divBdr>
        <w:top w:val="none" w:sz="0" w:space="0" w:color="auto"/>
        <w:left w:val="none" w:sz="0" w:space="0" w:color="auto"/>
        <w:bottom w:val="none" w:sz="0" w:space="0" w:color="auto"/>
        <w:right w:val="none" w:sz="0" w:space="0" w:color="auto"/>
      </w:divBdr>
      <w:divsChild>
        <w:div w:id="44531610">
          <w:marLeft w:val="0"/>
          <w:marRight w:val="0"/>
          <w:marTop w:val="0"/>
          <w:marBottom w:val="0"/>
          <w:divBdr>
            <w:top w:val="none" w:sz="0" w:space="0" w:color="auto"/>
            <w:left w:val="none" w:sz="0" w:space="0" w:color="auto"/>
            <w:bottom w:val="none" w:sz="0" w:space="0" w:color="auto"/>
            <w:right w:val="none" w:sz="0" w:space="0" w:color="auto"/>
          </w:divBdr>
        </w:div>
      </w:divsChild>
    </w:div>
    <w:div w:id="1709530945">
      <w:bodyDiv w:val="1"/>
      <w:marLeft w:val="0"/>
      <w:marRight w:val="0"/>
      <w:marTop w:val="0"/>
      <w:marBottom w:val="0"/>
      <w:divBdr>
        <w:top w:val="none" w:sz="0" w:space="0" w:color="auto"/>
        <w:left w:val="none" w:sz="0" w:space="0" w:color="auto"/>
        <w:bottom w:val="none" w:sz="0" w:space="0" w:color="auto"/>
        <w:right w:val="none" w:sz="0" w:space="0" w:color="auto"/>
      </w:divBdr>
    </w:div>
    <w:div w:id="1736973905">
      <w:bodyDiv w:val="1"/>
      <w:marLeft w:val="0"/>
      <w:marRight w:val="0"/>
      <w:marTop w:val="0"/>
      <w:marBottom w:val="0"/>
      <w:divBdr>
        <w:top w:val="none" w:sz="0" w:space="0" w:color="auto"/>
        <w:left w:val="none" w:sz="0" w:space="0" w:color="auto"/>
        <w:bottom w:val="none" w:sz="0" w:space="0" w:color="auto"/>
        <w:right w:val="none" w:sz="0" w:space="0" w:color="auto"/>
      </w:divBdr>
    </w:div>
    <w:div w:id="1762753784">
      <w:bodyDiv w:val="1"/>
      <w:marLeft w:val="0"/>
      <w:marRight w:val="0"/>
      <w:marTop w:val="0"/>
      <w:marBottom w:val="0"/>
      <w:divBdr>
        <w:top w:val="none" w:sz="0" w:space="0" w:color="auto"/>
        <w:left w:val="none" w:sz="0" w:space="0" w:color="auto"/>
        <w:bottom w:val="none" w:sz="0" w:space="0" w:color="auto"/>
        <w:right w:val="none" w:sz="0" w:space="0" w:color="auto"/>
      </w:divBdr>
    </w:div>
    <w:div w:id="1767265864">
      <w:bodyDiv w:val="1"/>
      <w:marLeft w:val="0"/>
      <w:marRight w:val="0"/>
      <w:marTop w:val="0"/>
      <w:marBottom w:val="0"/>
      <w:divBdr>
        <w:top w:val="none" w:sz="0" w:space="0" w:color="auto"/>
        <w:left w:val="none" w:sz="0" w:space="0" w:color="auto"/>
        <w:bottom w:val="none" w:sz="0" w:space="0" w:color="auto"/>
        <w:right w:val="none" w:sz="0" w:space="0" w:color="auto"/>
      </w:divBdr>
    </w:div>
    <w:div w:id="1774326232">
      <w:bodyDiv w:val="1"/>
      <w:marLeft w:val="0"/>
      <w:marRight w:val="0"/>
      <w:marTop w:val="0"/>
      <w:marBottom w:val="0"/>
      <w:divBdr>
        <w:top w:val="none" w:sz="0" w:space="0" w:color="auto"/>
        <w:left w:val="none" w:sz="0" w:space="0" w:color="auto"/>
        <w:bottom w:val="none" w:sz="0" w:space="0" w:color="auto"/>
        <w:right w:val="none" w:sz="0" w:space="0" w:color="auto"/>
      </w:divBdr>
    </w:div>
    <w:div w:id="1812405910">
      <w:bodyDiv w:val="1"/>
      <w:marLeft w:val="0"/>
      <w:marRight w:val="0"/>
      <w:marTop w:val="0"/>
      <w:marBottom w:val="0"/>
      <w:divBdr>
        <w:top w:val="none" w:sz="0" w:space="0" w:color="auto"/>
        <w:left w:val="none" w:sz="0" w:space="0" w:color="auto"/>
        <w:bottom w:val="none" w:sz="0" w:space="0" w:color="auto"/>
        <w:right w:val="none" w:sz="0" w:space="0" w:color="auto"/>
      </w:divBdr>
    </w:div>
    <w:div w:id="1856918839">
      <w:bodyDiv w:val="1"/>
      <w:marLeft w:val="0"/>
      <w:marRight w:val="0"/>
      <w:marTop w:val="0"/>
      <w:marBottom w:val="0"/>
      <w:divBdr>
        <w:top w:val="none" w:sz="0" w:space="0" w:color="auto"/>
        <w:left w:val="none" w:sz="0" w:space="0" w:color="auto"/>
        <w:bottom w:val="none" w:sz="0" w:space="0" w:color="auto"/>
        <w:right w:val="none" w:sz="0" w:space="0" w:color="auto"/>
      </w:divBdr>
    </w:div>
    <w:div w:id="1865752032">
      <w:bodyDiv w:val="1"/>
      <w:marLeft w:val="0"/>
      <w:marRight w:val="0"/>
      <w:marTop w:val="0"/>
      <w:marBottom w:val="0"/>
      <w:divBdr>
        <w:top w:val="none" w:sz="0" w:space="0" w:color="auto"/>
        <w:left w:val="none" w:sz="0" w:space="0" w:color="auto"/>
        <w:bottom w:val="none" w:sz="0" w:space="0" w:color="auto"/>
        <w:right w:val="none" w:sz="0" w:space="0" w:color="auto"/>
      </w:divBdr>
    </w:div>
    <w:div w:id="1883325269">
      <w:bodyDiv w:val="1"/>
      <w:marLeft w:val="0"/>
      <w:marRight w:val="0"/>
      <w:marTop w:val="0"/>
      <w:marBottom w:val="0"/>
      <w:divBdr>
        <w:top w:val="none" w:sz="0" w:space="0" w:color="auto"/>
        <w:left w:val="none" w:sz="0" w:space="0" w:color="auto"/>
        <w:bottom w:val="none" w:sz="0" w:space="0" w:color="auto"/>
        <w:right w:val="none" w:sz="0" w:space="0" w:color="auto"/>
      </w:divBdr>
    </w:div>
    <w:div w:id="1899243647">
      <w:bodyDiv w:val="1"/>
      <w:marLeft w:val="0"/>
      <w:marRight w:val="0"/>
      <w:marTop w:val="0"/>
      <w:marBottom w:val="0"/>
      <w:divBdr>
        <w:top w:val="none" w:sz="0" w:space="0" w:color="auto"/>
        <w:left w:val="none" w:sz="0" w:space="0" w:color="auto"/>
        <w:bottom w:val="none" w:sz="0" w:space="0" w:color="auto"/>
        <w:right w:val="none" w:sz="0" w:space="0" w:color="auto"/>
      </w:divBdr>
    </w:div>
    <w:div w:id="1903248279">
      <w:bodyDiv w:val="1"/>
      <w:marLeft w:val="0"/>
      <w:marRight w:val="0"/>
      <w:marTop w:val="0"/>
      <w:marBottom w:val="0"/>
      <w:divBdr>
        <w:top w:val="none" w:sz="0" w:space="0" w:color="auto"/>
        <w:left w:val="none" w:sz="0" w:space="0" w:color="auto"/>
        <w:bottom w:val="none" w:sz="0" w:space="0" w:color="auto"/>
        <w:right w:val="none" w:sz="0" w:space="0" w:color="auto"/>
      </w:divBdr>
    </w:div>
    <w:div w:id="1993213881">
      <w:bodyDiv w:val="1"/>
      <w:marLeft w:val="0"/>
      <w:marRight w:val="0"/>
      <w:marTop w:val="0"/>
      <w:marBottom w:val="0"/>
      <w:divBdr>
        <w:top w:val="none" w:sz="0" w:space="0" w:color="auto"/>
        <w:left w:val="none" w:sz="0" w:space="0" w:color="auto"/>
        <w:bottom w:val="none" w:sz="0" w:space="0" w:color="auto"/>
        <w:right w:val="none" w:sz="0" w:space="0" w:color="auto"/>
      </w:divBdr>
      <w:divsChild>
        <w:div w:id="1312752561">
          <w:marLeft w:val="0"/>
          <w:marRight w:val="0"/>
          <w:marTop w:val="0"/>
          <w:marBottom w:val="0"/>
          <w:divBdr>
            <w:top w:val="none" w:sz="0" w:space="0" w:color="auto"/>
            <w:left w:val="none" w:sz="0" w:space="0" w:color="auto"/>
            <w:bottom w:val="none" w:sz="0" w:space="0" w:color="auto"/>
            <w:right w:val="none" w:sz="0" w:space="0" w:color="auto"/>
          </w:divBdr>
        </w:div>
        <w:div w:id="803735331">
          <w:marLeft w:val="0"/>
          <w:marRight w:val="0"/>
          <w:marTop w:val="0"/>
          <w:marBottom w:val="0"/>
          <w:divBdr>
            <w:top w:val="none" w:sz="0" w:space="0" w:color="auto"/>
            <w:left w:val="none" w:sz="0" w:space="0" w:color="auto"/>
            <w:bottom w:val="none" w:sz="0" w:space="0" w:color="auto"/>
            <w:right w:val="none" w:sz="0" w:space="0" w:color="auto"/>
          </w:divBdr>
        </w:div>
        <w:div w:id="1226407688">
          <w:marLeft w:val="0"/>
          <w:marRight w:val="0"/>
          <w:marTop w:val="0"/>
          <w:marBottom w:val="0"/>
          <w:divBdr>
            <w:top w:val="none" w:sz="0" w:space="0" w:color="auto"/>
            <w:left w:val="none" w:sz="0" w:space="0" w:color="auto"/>
            <w:bottom w:val="none" w:sz="0" w:space="0" w:color="auto"/>
            <w:right w:val="none" w:sz="0" w:space="0" w:color="auto"/>
          </w:divBdr>
        </w:div>
      </w:divsChild>
    </w:div>
    <w:div w:id="2041277721">
      <w:bodyDiv w:val="1"/>
      <w:marLeft w:val="0"/>
      <w:marRight w:val="0"/>
      <w:marTop w:val="0"/>
      <w:marBottom w:val="0"/>
      <w:divBdr>
        <w:top w:val="none" w:sz="0" w:space="0" w:color="auto"/>
        <w:left w:val="none" w:sz="0" w:space="0" w:color="auto"/>
        <w:bottom w:val="none" w:sz="0" w:space="0" w:color="auto"/>
        <w:right w:val="none" w:sz="0" w:space="0" w:color="auto"/>
      </w:divBdr>
    </w:div>
    <w:div w:id="2095664373">
      <w:bodyDiv w:val="1"/>
      <w:marLeft w:val="0"/>
      <w:marRight w:val="0"/>
      <w:marTop w:val="0"/>
      <w:marBottom w:val="0"/>
      <w:divBdr>
        <w:top w:val="none" w:sz="0" w:space="0" w:color="auto"/>
        <w:left w:val="none" w:sz="0" w:space="0" w:color="auto"/>
        <w:bottom w:val="none" w:sz="0" w:space="0" w:color="auto"/>
        <w:right w:val="none" w:sz="0" w:space="0" w:color="auto"/>
      </w:divBdr>
    </w:div>
    <w:div w:id="21424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27DDD-40E7-4A46-AFD2-703DE9A6A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14</Pages>
  <Words>3541</Words>
  <Characters>20186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23680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Fanfa</dc:creator>
  <cp:lastModifiedBy>Fanfa</cp:lastModifiedBy>
  <cp:revision>6</cp:revision>
  <dcterms:created xsi:type="dcterms:W3CDTF">2024-04-01T14:01:00Z</dcterms:created>
  <dcterms:modified xsi:type="dcterms:W3CDTF">2024-04-01T19:44:00Z</dcterms:modified>
</cp:coreProperties>
</file>