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eastAsia"/>
          <w:b/>
          <w:bCs/>
          <w:sz w:val="32"/>
          <w:szCs w:val="40"/>
          <w:highlight w:val="none"/>
          <w:lang w:val="en-US" w:eastAsia="zh-CN"/>
        </w:rPr>
      </w:pPr>
      <w:bookmarkStart w:id="0" w:name="_GoBack"/>
      <w:r>
        <w:rPr>
          <w:rFonts w:hint="eastAsia"/>
          <w:b/>
          <w:bCs/>
          <w:sz w:val="32"/>
          <w:szCs w:val="40"/>
          <w:highlight w:val="none"/>
          <w:lang w:val="en-US" w:eastAsia="zh-CN"/>
        </w:rPr>
        <w:t>Echoes of Being</w:t>
      </w:r>
      <w:r>
        <w:rPr>
          <w:rFonts w:hint="eastAsia"/>
          <w:b/>
          <w:bCs/>
          <w:sz w:val="32"/>
          <w:szCs w:val="40"/>
          <w:highlight w:val="none"/>
        </w:rPr>
        <w:t>: Exploring Identity Fluidity through Postmodern Narrative and Illustration</w:t>
      </w:r>
    </w:p>
    <w:bookmarkEnd w:id="0"/>
    <w:p>
      <w:pPr>
        <w:spacing w:line="360" w:lineRule="auto"/>
        <w:rPr>
          <w:rFonts w:hint="eastAsia"/>
          <w:highlight w:val="none"/>
          <w:lang w:val="en-US" w:eastAsia="zh-CN"/>
        </w:rPr>
      </w:pPr>
    </w:p>
    <w:p>
      <w:pPr>
        <w:spacing w:line="360" w:lineRule="auto"/>
        <w:rPr>
          <w:rFonts w:hint="eastAsia"/>
          <w:highlight w:val="none"/>
          <w:lang w:val="en-US" w:eastAsia="zh-CN"/>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Introduction</w:t>
      </w:r>
    </w:p>
    <w:p>
      <w:pPr>
        <w:spacing w:line="360" w:lineRule="auto"/>
        <w:rPr>
          <w:rFonts w:hint="eastAsia"/>
          <w:highlight w:val="none"/>
          <w:lang w:val="en-US" w:eastAsia="zh-CN"/>
        </w:rPr>
      </w:pPr>
    </w:p>
    <w:p>
      <w:pPr>
        <w:spacing w:line="360" w:lineRule="auto"/>
        <w:rPr>
          <w:rFonts w:hint="eastAsia"/>
          <w:highlight w:val="none"/>
        </w:rPr>
      </w:pPr>
      <w:r>
        <w:rPr>
          <w:rFonts w:hint="eastAsia"/>
          <w:highlight w:val="none"/>
        </w:rPr>
        <w:t>In today's dynamic society, the rapid development of globalization, technology, and social media has catalyzed the construction of identity fluidity, making it an increasingly common phenomenon. Identity is no longer a simple product of biological determinism, but something that can be actively shaped through the freedom and mobility of the digital world. This new fluidity allows individuals to redefine themselves outside of traditional frameworks, and the category of identity shifts from "what I am" to "what I want to be." In the process, the real-world limitations of gender, social status, nationality, geographic location and biological characteristics seem to disappear.</w:t>
      </w:r>
    </w:p>
    <w:p>
      <w:pPr>
        <w:spacing w:line="360" w:lineRule="auto"/>
        <w:rPr>
          <w:rFonts w:hint="eastAsia"/>
          <w:highlight w:val="none"/>
        </w:rPr>
      </w:pPr>
      <w:r>
        <w:rPr>
          <w:rFonts w:hint="eastAsia"/>
          <w:highlight w:val="none"/>
        </w:rPr>
        <w:t>As people travel between different geographical Spaces, they carry their cultural backgrounds and experiences with them, and the new environment reshapes their identity. We have become people on the move - no longer confined by space, communicating and interacting with people across traditional boundaries, national borders, cultural barriers and language barriers. However, globalization has also brought negative effects, such as the erosion of minority rights and identities, as well as the uncertainty, loneliness and anxiety about the future felt by global citizens.</w:t>
      </w:r>
      <w:r>
        <w:rPr>
          <w:rFonts w:hint="eastAsia"/>
          <w:highlight w:val="none"/>
          <w:lang w:val="en-US" w:eastAsia="zh-CN"/>
        </w:rPr>
        <w:t xml:space="preserve"> </w:t>
      </w:r>
      <w:r>
        <w:rPr>
          <w:rFonts w:hint="eastAsia"/>
          <w:highlight w:val="none"/>
        </w:rPr>
        <w:t>Today, as advanced media technologies become a part of life, our understanding of "mobile identity" is constantly evolving. Identity will move away from the single definition of a physical human being and become a constantly flowing, boundless existence.</w:t>
      </w:r>
    </w:p>
    <w:p>
      <w:pPr>
        <w:spacing w:line="360" w:lineRule="auto"/>
        <w:rPr>
          <w:rFonts w:hint="eastAsia"/>
          <w:highlight w:val="none"/>
        </w:rPr>
      </w:pPr>
      <w:r>
        <w:rPr>
          <w:rFonts w:hint="eastAsia"/>
          <w:highlight w:val="none"/>
        </w:rPr>
        <w:t>In the era of globalization and networking, individuals may experience rapid role changes and social identity reshaping. For example, multiple self-images presented through social media, identity adaptation in different cultural and geographical environments, etc. This changing identity can make the individual feel the "disappearance" of the self-concept, that is, the original stability and continuity are broken. As described by Giddens, modernity leads to the constant differentiation of individual identities, making individuals have to choose and reposition themselves among multiple possible selves (Giddens, 1991). From a psychological perspective, the process of self-identity transformation can be seen as a form of self reshaping, where individuals redefine their values, beliefs, and behaviors to adapt to constantly changing internal and external environments. This self-renewal often involves reflecting on past behaviors and considering future possibilities, enabling individuals to achieve better self actualization and psychological growth in new stages of life (Erikson, 1968).</w:t>
      </w:r>
    </w:p>
    <w:p>
      <w:pPr>
        <w:spacing w:line="360" w:lineRule="auto"/>
        <w:rPr>
          <w:rFonts w:hint="eastAsia"/>
          <w:highlight w:val="none"/>
        </w:rPr>
      </w:pPr>
      <w:r>
        <w:rPr>
          <w:rFonts w:hint="eastAsia"/>
          <w:highlight w:val="none"/>
        </w:rPr>
        <w:t>The Temporary Self Assessment (TSA) theory states that people tend to pray for their recent past selves and critique their distinct past selves as a way to boost their current self esteem (Wilson and Ross, 2001). This theory also emphasizes the factors that influence individuals' self-evaluation of past time periods during the process of self-identity change. So, where are these past identities? Does it still exist in another form in our subconscious, in the void of our virtual world?</w:t>
      </w:r>
    </w:p>
    <w:p>
      <w:pPr>
        <w:spacing w:line="360" w:lineRule="auto"/>
        <w:rPr>
          <w:rFonts w:hint="eastAsia"/>
          <w:highlight w:val="none"/>
        </w:rPr>
      </w:pPr>
      <w:r>
        <w:rPr>
          <w:rFonts w:hint="eastAsia"/>
          <w:highlight w:val="none"/>
        </w:rPr>
        <w:t>Baumeister proposed that individuals often construct a so-called "narrative identity" between the real world and the virtual world, in which people constantly weave and reshape their own life stories (Baumeister, 1986). In the virtual space, although identities appear to be abandoned or transformed, in fact, the effects of these "old" identities remain deeply rooted in the individual's behavior and decisions. This suggests that virtual worlds provide a unique arena where individuals can experiment and express different self-images in a way that is less consequential.</w:t>
      </w:r>
    </w:p>
    <w:p>
      <w:pPr>
        <w:spacing w:line="360" w:lineRule="auto"/>
        <w:rPr>
          <w:rFonts w:hint="eastAsia"/>
          <w:highlight w:val="none"/>
        </w:rPr>
      </w:pPr>
      <w:r>
        <w:rPr>
          <w:rFonts w:hint="eastAsia"/>
          <w:highlight w:val="none"/>
        </w:rPr>
        <w:t>Ultimately, these explorations and experiments in cyberspace feed back into real life, influencing how individuals view themselves and their behavior in the real world. So when we think about the fluidity and shift of identity, we need to think not only about the obvious outward manifestations, but also about the inner dynamics that lurk beneath the surface and play a key role in our self-perception and social interactions.</w:t>
      </w:r>
    </w:p>
    <w:p>
      <w:pPr>
        <w:spacing w:line="360" w:lineRule="auto"/>
        <w:rPr>
          <w:rFonts w:hint="eastAsia"/>
          <w:highlight w:val="none"/>
        </w:rPr>
      </w:pPr>
      <w:r>
        <w:rPr>
          <w:rFonts w:hint="eastAsia"/>
          <w:highlight w:val="none"/>
        </w:rPr>
        <w:t>The project of this exhibition aims to capture my fragmented self fragments through the collection of past self fragments in the form of post-modern narrative illustration, extend each present self, and reconstruct it into a non-linear temporality to help the audience understand the complexity and fluidity of identity.</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Aim and Objectives</w:t>
      </w:r>
    </w:p>
    <w:p>
      <w:pPr>
        <w:spacing w:line="360" w:lineRule="auto"/>
        <w:rPr>
          <w:rFonts w:hint="eastAsia"/>
          <w:b/>
          <w:bCs/>
          <w:highlight w:val="none"/>
        </w:rPr>
      </w:pPr>
    </w:p>
    <w:p>
      <w:pPr>
        <w:spacing w:line="360" w:lineRule="auto"/>
        <w:rPr>
          <w:rFonts w:hint="eastAsia"/>
          <w:highlight w:val="none"/>
        </w:rPr>
      </w:pPr>
      <w:r>
        <w:rPr>
          <w:rFonts w:hint="eastAsia"/>
          <w:highlight w:val="none"/>
        </w:rPr>
        <w:t>The research purpose of this exhibition is to explore the self-identity that has disappeared in the journey of life, whether these self-identities are connected to the present self-identity, to highlight the potential for greater self-expression and the challenges posed by modern identity mobility, and how to express it in postmodern narrative illustration.</w:t>
      </w:r>
    </w:p>
    <w:p>
      <w:pPr>
        <w:spacing w:line="360" w:lineRule="auto"/>
        <w:rPr>
          <w:rFonts w:hint="eastAsia"/>
          <w:highlight w:val="none"/>
        </w:rPr>
      </w:pPr>
      <w:r>
        <w:rPr>
          <w:rFonts w:hint="eastAsia"/>
          <w:highlight w:val="none"/>
        </w:rPr>
        <w:t>Objectives:</w:t>
      </w:r>
    </w:p>
    <w:p>
      <w:pPr>
        <w:spacing w:line="360" w:lineRule="auto"/>
        <w:rPr>
          <w:rFonts w:hint="eastAsia"/>
          <w:highlight w:val="none"/>
        </w:rPr>
      </w:pPr>
      <w:r>
        <w:rPr>
          <w:rFonts w:hint="eastAsia"/>
          <w:highlight w:val="none"/>
        </w:rPr>
        <w:t>1. Analyze how advances in digital technology and the forces of globalization contribute to the evolution of identity, with a focus on removing traditional barriers and creating new forms of self-expression.</w:t>
      </w:r>
    </w:p>
    <w:p>
      <w:pPr>
        <w:spacing w:line="360" w:lineRule="auto"/>
        <w:rPr>
          <w:rFonts w:hint="eastAsia"/>
          <w:highlight w:val="none"/>
        </w:rPr>
      </w:pPr>
      <w:r>
        <w:rPr>
          <w:rFonts w:hint="eastAsia"/>
          <w:highlight w:val="none"/>
        </w:rPr>
        <w:t>2. Using literature review methods to study postmodern narrative, temporal self-evaluation (TSA), and narrative identity theories, investigate the impact of identity mobility to understand how individuals understand and evaluate their past, present, and future selves in the digital environment.</w:t>
      </w:r>
    </w:p>
    <w:p>
      <w:pPr>
        <w:spacing w:line="360" w:lineRule="auto"/>
        <w:rPr>
          <w:rFonts w:hint="eastAsia"/>
          <w:highlight w:val="none"/>
        </w:rPr>
      </w:pPr>
      <w:r>
        <w:rPr>
          <w:rFonts w:hint="eastAsia"/>
          <w:highlight w:val="none"/>
        </w:rPr>
        <w:t>3. Combining postmodern narrative theory with illustration, study how to use visual non-linear and deconstructive methods to express self-identity narrative.</w:t>
      </w:r>
      <w:r>
        <w:rPr>
          <w:rFonts w:hint="eastAsia"/>
          <w:highlight w:val="none"/>
        </w:rPr>
        <w:br w:type="textWrapping"/>
      </w: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Methodology</w:t>
      </w:r>
    </w:p>
    <w:p>
      <w:pPr>
        <w:spacing w:line="360" w:lineRule="auto"/>
        <w:rPr>
          <w:rFonts w:hint="eastAsia"/>
          <w:b/>
          <w:bCs/>
          <w:highlight w:val="none"/>
        </w:rPr>
      </w:pPr>
    </w:p>
    <w:p>
      <w:pPr>
        <w:spacing w:line="360" w:lineRule="auto"/>
        <w:rPr>
          <w:rFonts w:hint="eastAsia"/>
          <w:highlight w:val="none"/>
        </w:rPr>
      </w:pPr>
      <w:r>
        <w:rPr>
          <w:rFonts w:hint="eastAsia"/>
          <w:highlight w:val="none"/>
        </w:rPr>
        <w:t>This project adopts a research method based on artistic practice. I will combine the theoretical framework of the research with artistic practice to better explore the fluidity and complexity of visual expression of identity. This study will use concepts such as liquid modernity, time self-evaluation theory, narrative identity, and postmodern narrative theory to conduct a literature review of these concepts, and then integrate these theoretical concepts into my own illustration practice project. The practical creation process of the project includes theme conception, non-linear narrative construction, and exploration of the materials, styles, and media used. Through the study of my own ethnography, I aim to uncover my identity consciousness at different times and visually reconstruct the corresponding clues of identity consciousness. The project aims to visually present fragmented and non-linear self identity clues from my own narrative, attempting to provoke audience reflection and a deeper understanding of the meaning and impact of identity in the digital age. This project explores established theories about identity and provides guidance for future visual explorations on how to use illustrations to depict the complexity of modern identity.</w:t>
      </w:r>
    </w:p>
    <w:p>
      <w:pPr>
        <w:spacing w:line="360" w:lineRule="auto"/>
        <w:rPr>
          <w:rFonts w:hint="eastAsia"/>
          <w:highlight w:val="none"/>
        </w:rPr>
      </w:pPr>
    </w:p>
    <w:p>
      <w:pPr>
        <w:numPr>
          <w:ilvl w:val="0"/>
          <w:numId w:val="1"/>
        </w:numPr>
        <w:spacing w:line="360" w:lineRule="auto"/>
        <w:rPr>
          <w:rFonts w:hint="eastAsia"/>
          <w:b/>
          <w:bCs/>
          <w:sz w:val="24"/>
          <w:szCs w:val="24"/>
          <w:highlight w:val="none"/>
          <w:lang w:val="en-US" w:eastAsia="zh-CN"/>
        </w:rPr>
      </w:pPr>
      <w:r>
        <w:rPr>
          <w:rFonts w:hint="eastAsia"/>
          <w:b/>
          <w:bCs/>
          <w:sz w:val="24"/>
          <w:szCs w:val="24"/>
          <w:highlight w:val="none"/>
          <w:lang w:val="en-US" w:eastAsia="zh-CN"/>
        </w:rPr>
        <w:t>Literature reviews</w:t>
      </w:r>
    </w:p>
    <w:p>
      <w:pPr>
        <w:spacing w:line="360" w:lineRule="auto"/>
        <w:rPr>
          <w:rFonts w:hint="eastAsia"/>
          <w:highlight w:val="none"/>
        </w:rPr>
      </w:pPr>
    </w:p>
    <w:p>
      <w:pPr>
        <w:spacing w:line="360" w:lineRule="auto"/>
        <w:rPr>
          <w:rFonts w:hint="eastAsia"/>
          <w:highlight w:val="none"/>
        </w:rPr>
      </w:pPr>
      <w:r>
        <w:rPr>
          <w:rFonts w:hint="eastAsia"/>
          <w:highlight w:val="none"/>
        </w:rPr>
        <w:t>The literature review of this study will explore key theories and concepts related to contemporary social identity research in the context of globalization, rapid growth of digital technology, and postmodernism. The theories discussed in this study include liquid modernity, time self-evaluation theory, narrative identity, illustration narrative theory, and postmodern narrative theory. These diverse theoretical frameworks provide a multifaceted understanding of the narrative of identity formation, transformation, and expression in both the real and virtual worlds, and provide corresponding theoretical frameworks and thematic support for the practical application of this study.</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1.1 Liquid modernity</w:t>
      </w:r>
    </w:p>
    <w:p>
      <w:pPr>
        <w:spacing w:line="360" w:lineRule="auto"/>
        <w:rPr>
          <w:rFonts w:hint="eastAsia"/>
          <w:highlight w:val="none"/>
        </w:rPr>
      </w:pPr>
      <w:r>
        <w:rPr>
          <w:rFonts w:hint="eastAsia"/>
          <w:highlight w:val="none"/>
        </w:rPr>
        <w:t xml:space="preserve">In a postmodern society, we can view Zygmunt Bauman's concept of "Liquid Modernity" (2000) as a fundamental framework for understanding the fluidity of identity in the contemporary world. In this ever-changing modern environment, connections are flexible and can dissolve quickly when circumstances shift. These connections can then form new ones that better suit the new conditions. The stable and solid structures of the past have been replaced by fluid ones, where constant change is the norm. As a result, culture, society, and identity are always in flux. Individuals must continuously adapt, modify, or rebuild their sense of self to keep up with the rapidly changing environment. Therefore, many researchers have conducted research on the relationship between mobility and changing identities. For example, Giddens (1991) believes that individuals must actively participate in the continuous construction of their identity through self reflection and adaptation to new environments. Castells (2010) studied how the information technology driven network society leads to the fragmentation and reconstruction of identities in a global context, </w:t>
      </w:r>
      <w:r>
        <w:rPr>
          <w:rFonts w:hint="eastAsia"/>
          <w:highlight w:val="none"/>
          <w:lang w:val="en-US" w:eastAsia="zh-CN"/>
        </w:rPr>
        <w:t xml:space="preserve">and he </w:t>
      </w:r>
      <w:r>
        <w:rPr>
          <w:rFonts w:hint="eastAsia"/>
          <w:highlight w:val="none"/>
        </w:rPr>
        <w:t>indicated that at the roots of the new society, in all its diversity, is a new social structure, the network society。 These studies indicate that in the mobile modern world, identity is no longer based on stable social roles, but is becoming increasingly mobile and fragmented. Elliott and Lemert (2006) researchers extended Bauman's ideas on the modernity of mobility, delving deeper into how this mobility affects personal relationships and social networks. All social structures and relationships are marked by volatility and uncertainty, cultivating a postmodern self characterized by plasticity and instability. Turkle (2011) delves deeper into how online environments facilitate the formation of multiple, often conflicting identities.</w:t>
      </w:r>
    </w:p>
    <w:p>
      <w:pPr>
        <w:spacing w:line="360" w:lineRule="auto"/>
        <w:rPr>
          <w:rFonts w:hint="eastAsia"/>
          <w:highlight w:val="none"/>
        </w:rPr>
      </w:pPr>
      <w:r>
        <w:rPr>
          <w:rFonts w:hint="eastAsia"/>
          <w:highlight w:val="none"/>
        </w:rPr>
        <w:t>In this context, art has become a powerful channel for exploring and expressing fragmented and constantly evolving selves. Artists constantly reflect the complexity and contradictions of contemporary life through art, challenging traditional boundaries and definitions. Under postmodern conditions, legitimized grand narratives such as scientific, cultural, and historical narratives have lost their persuasiveness. There is a gap in how individuals can explore this fluidity at the micro level, especially in terms of personal narratives and self-concept in the digital environment.</w:t>
      </w:r>
    </w:p>
    <w:p>
      <w:pPr>
        <w:spacing w:line="360" w:lineRule="auto"/>
        <w:rPr>
          <w:rFonts w:hint="eastAsia"/>
          <w:highlight w:val="none"/>
          <w:lang w:val="en-US" w:eastAsia="zh-CN"/>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1.2 Time self-evaluation theory</w:t>
      </w:r>
    </w:p>
    <w:p>
      <w:pPr>
        <w:spacing w:line="360" w:lineRule="auto"/>
        <w:rPr>
          <w:rFonts w:hint="eastAsia"/>
          <w:highlight w:val="none"/>
        </w:rPr>
      </w:pPr>
      <w:r>
        <w:rPr>
          <w:rFonts w:hint="eastAsia"/>
          <w:highlight w:val="none"/>
        </w:rPr>
        <w:t>The Time Self Evaluation Theory (TSA) was proposed by Wilson and Ross (2001), which explains from a psychological perspective how individuals perceive and evaluate the relationship between their past self and current identity. This theory suggests that people tend to view their recent selves in a more favorable way and their distant selves in a more critical way, in order to enhance their current self-esteem. This type of time comparison allows individuals to maintain a positive self-concept by distancing themselves from past behaviors or traits that they now consider unwelcome.</w:t>
      </w:r>
    </w:p>
    <w:p>
      <w:pPr>
        <w:spacing w:line="360" w:lineRule="auto"/>
        <w:rPr>
          <w:rFonts w:hint="eastAsia"/>
          <w:highlight w:val="none"/>
        </w:rPr>
      </w:pPr>
      <w:r>
        <w:rPr>
          <w:rFonts w:hint="eastAsia"/>
          <w:highlight w:val="none"/>
        </w:rPr>
        <w:t>Wilson and Ross (2001) found that people subjectively praise their recent past selves rather than distant selves, because psychologically close selves and events still have a direct impact on their current identity, while distant selves are no longer included in the current self but can be compared. For example, Ross et al. (2005) explored how individuals plan their online roles by highlighting the current aspects of their self that they wish to emphasize, while downplaying or reinterpreting past identities, emphasizing that individuals are motivated to portray their current self in the best possible way. Zhao et al. (2013) also explored how TSA affects the way people interact with their digital past, such as deleting old social media posts or re editing them to adapt to their current self-image.</w:t>
      </w:r>
    </w:p>
    <w:p>
      <w:pPr>
        <w:spacing w:line="360" w:lineRule="auto"/>
        <w:rPr>
          <w:rFonts w:hint="eastAsia"/>
          <w:highlight w:val="none"/>
        </w:rPr>
      </w:pPr>
      <w:r>
        <w:rPr>
          <w:rFonts w:hint="eastAsia"/>
          <w:highlight w:val="none"/>
        </w:rPr>
        <w:t>Through the theory of time self-evaluation, people seem to distance themselves from negative events in the past and maintain their previous successes. This reduces the threat of past failures to their current identity, while continuing to make themselves proud of their current identity for their past glory. This plays an important role in understanding self-identity at different time periods.</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1.3 Narrative identity</w:t>
      </w:r>
    </w:p>
    <w:p>
      <w:pPr>
        <w:spacing w:line="360" w:lineRule="auto"/>
        <w:rPr>
          <w:rFonts w:hint="eastAsia"/>
          <w:highlight w:val="none"/>
        </w:rPr>
      </w:pPr>
      <w:r>
        <w:rPr>
          <w:rFonts w:hint="eastAsia"/>
          <w:highlight w:val="none"/>
        </w:rPr>
        <w:t>The concept of narrative identity emphasizes the role of storytelling in building self-awareness. McAdams (1996) argues that individuals understand their lives by organizing their experiences into a narrative, integrating different aspects of identity into a cohesive whole. Baumeister (1986) emphasized how the rise of social media and online platforms has changed the way individuals construct and display their identities. In virtual space, individuals can try different narratives to construct different identities. However, this has also raised questions about the authenticity of these narratives and to what extent they reflect the 'real' self.</w:t>
      </w:r>
    </w:p>
    <w:p>
      <w:pPr>
        <w:spacing w:line="360" w:lineRule="auto"/>
        <w:rPr>
          <w:rFonts w:hint="eastAsia"/>
          <w:highlight w:val="none"/>
        </w:rPr>
      </w:pPr>
      <w:r>
        <w:rPr>
          <w:rFonts w:hint="eastAsia"/>
          <w:highlight w:val="none"/>
        </w:rPr>
        <w:t>Users shape their narrative identities through digital media and amplify their personal identity narratives through social platforms. For instance, Adams et al. (2005) studied how social media platforms such as Facebook and Instagram allow users to create and share their life stories with a global audience, thereby expanding the influence and impact of their personal narratives. Marwick and Boyd's (2011) study investigated how the performance aspect of social media influences the construction of narrative identity, where the self is constantly edited and presented in a way that meets the expectations of different audiences. The masks people wear in their daily lives become their 'real' or known identity (Goffman, 1959), while a person's' real 'self is often suppressed and hidden (Bargh et al., 2002). This is also a factor that constitutes different narrative identities.</w:t>
      </w:r>
    </w:p>
    <w:p>
      <w:pPr>
        <w:spacing w:line="360" w:lineRule="auto"/>
        <w:rPr>
          <w:rFonts w:hint="eastAsia"/>
          <w:highlight w:val="none"/>
        </w:rPr>
      </w:pPr>
      <w:r>
        <w:rPr>
          <w:rFonts w:hint="eastAsia"/>
          <w:highlight w:val="none"/>
        </w:rPr>
        <w:t>Although most existing research has focused on text-based narratives, the potential of illustrations to convey complex and multi-layered identity narratives has not been fully explored. Previous studies have mainly focused on narrative identity in text and oral narratives, with less attention paid to its visual representation. Riessman (2008) and other scholars emphasized the importance of visual storytelling. Visual storytelling can convey complex and multi-layered meanings that may not be easily conveyed through words alone. Visual narrative can attract the audience in a more intuitive way through visual impact, thereby helping the author express emotions, identity, and social background. Visual images can also generate imagination in the mind, evoke individual and collective memories, and create unique understandings that belong to the audience themselves. This project explores how visual storytelling techniques can be used to depict a unique self-identity from a personal perspective.</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1.4 Narrative theory of illustration</w:t>
      </w:r>
    </w:p>
    <w:p>
      <w:pPr>
        <w:spacing w:line="360" w:lineRule="auto"/>
        <w:rPr>
          <w:rFonts w:hint="eastAsia"/>
          <w:highlight w:val="none"/>
        </w:rPr>
      </w:pPr>
      <w:r>
        <w:rPr>
          <w:rFonts w:hint="eastAsia"/>
          <w:highlight w:val="none"/>
        </w:rPr>
        <w:t>The concept of illustration narrative theory emphasizes the use of illustrations as a medium to tell stories and convey complex ideas and emotions. Eisner (2008) believes that illustrations are not only decorative, but also powerful narrative tools that can attract audiences on an intellectual and emotional level, requiring a focus on narrative structure, the use of frameworks, and the integration of text and images.</w:t>
      </w:r>
    </w:p>
    <w:p>
      <w:pPr>
        <w:spacing w:line="360" w:lineRule="auto"/>
        <w:rPr>
          <w:rFonts w:hint="eastAsia"/>
          <w:highlight w:val="none"/>
        </w:rPr>
      </w:pPr>
      <w:r>
        <w:rPr>
          <w:rFonts w:hint="eastAsia"/>
          <w:highlight w:val="none"/>
        </w:rPr>
        <w:t>Prior to this, McCloud (1993) discussed how the spatial arrangement of images in comic strips simulates the passage of time, creating a narrative rhythm that reflects subjective experiences of identity. This emphasizes the relationship between images and narrative rhythm. Similarly, Groensteen's (2007) study also explored how the use of visual symbols and metaphors in illustrations conveys the complexity of personal identity, thereby enhancing the information conveyed by the image and making readers more engaged and understanding of the picture.</w:t>
      </w:r>
    </w:p>
    <w:p>
      <w:pPr>
        <w:spacing w:line="360" w:lineRule="auto"/>
        <w:rPr>
          <w:rFonts w:hint="eastAsia"/>
          <w:highlight w:val="none"/>
        </w:rPr>
      </w:pPr>
      <w:r>
        <w:rPr>
          <w:rFonts w:hint="eastAsia"/>
          <w:highlight w:val="none"/>
        </w:rPr>
        <w:t>These studies provide a framework for illustrators to use visual narrative to depict non-linear, fragmented, and multifaceted identities. In my practical creation, I express the narrative by attempting to use the narrative structure and spatial arrangement of illustrations. I focus on using visual creation to tell stories, by breaking down complex scenes into multiple panels or using overlapping images, I try to restore fragmented emotions about identity. I also hope that through deconstructive composition, the audience can develop their own unique understanding of the picture while watching.</w:t>
      </w:r>
    </w:p>
    <w:p>
      <w:pPr>
        <w:spacing w:line="360" w:lineRule="auto"/>
        <w:rPr>
          <w:rFonts w:hint="eastAsia"/>
          <w:highlight w:val="none"/>
        </w:rPr>
      </w:pPr>
      <w:r>
        <w:rPr>
          <w:rFonts w:hint="eastAsia"/>
          <w:highlight w:val="none"/>
        </w:rPr>
        <w:t>Through this approach, my goal is to break through the boundaries of traditional illustration, not only using this medium to depict reality, but also using it to explore and question reality, making illustration works one of the expressive media for conveying critical thinking.</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1.5 Postmodern narrative theory</w:t>
      </w:r>
    </w:p>
    <w:p>
      <w:pPr>
        <w:spacing w:line="360" w:lineRule="auto"/>
        <w:rPr>
          <w:rFonts w:hint="eastAsia"/>
          <w:highlight w:val="none"/>
          <w:lang w:val="en-US" w:eastAsia="zh-CN"/>
        </w:rPr>
      </w:pPr>
      <w:r>
        <w:rPr>
          <w:rFonts w:hint="eastAsia"/>
          <w:highlight w:val="none"/>
          <w:lang w:val="en-US" w:eastAsia="zh-CN"/>
        </w:rPr>
        <w:t>Postmodern narrative theory challenges traditional ideas of linear and coherent storytelling. It rejects the notion that a single narrative or truth can explain the world. Instead, it emphasizes diversity, complexity, and relativity in understanding life (Sudartini, 2024). This theory reflects the fragmented and pluralistic nature of contemporary life. Jameson(1991) describes postmodernism as a cultural logic characterized by the breakdown of grand narratives and the rise of competing stories. This perspective is crucial for understanding and expressing identity. It opposes binary thinking and suggests that the self is not unified or stable, but rather a collection of fragmented and often contradictory narratives.</w:t>
      </w:r>
    </w:p>
    <w:p>
      <w:pPr>
        <w:spacing w:line="360" w:lineRule="auto"/>
        <w:rPr>
          <w:rFonts w:hint="eastAsia"/>
          <w:highlight w:val="none"/>
        </w:rPr>
      </w:pPr>
    </w:p>
    <w:p>
      <w:pPr>
        <w:spacing w:line="360" w:lineRule="auto"/>
        <w:rPr>
          <w:rFonts w:hint="eastAsia"/>
          <w:highlight w:val="none"/>
        </w:rPr>
      </w:pPr>
      <w:r>
        <w:rPr>
          <w:rFonts w:hint="eastAsia"/>
          <w:highlight w:val="none"/>
        </w:rPr>
        <w:t>Postmodern narrative can be applied in various media forms, including literature, film, and visual arts. Deleuze and Guattari's (1987) concept of "horizon" is used to describe the non hierarchical and interconnected nature of postmodern narratives, where identity is seen as a network of influence and experience rather than linear progression. In the context of globalization and networking, individuals may experience rapid role changes and reshaping of social identities. For example, multiple self-image displayed through social media, identity adaptation in different cultural and geographical environments, etc. This constantly changing identity can make individuals feel the "disappearance" of their self-concept, that is, the original stability and continuity are broken.</w:t>
      </w:r>
    </w:p>
    <w:p>
      <w:pPr>
        <w:spacing w:line="360" w:lineRule="auto"/>
        <w:rPr>
          <w:rFonts w:hint="eastAsia"/>
          <w:highlight w:val="none"/>
        </w:rPr>
      </w:pPr>
      <w:r>
        <w:rPr>
          <w:rFonts w:hint="eastAsia"/>
          <w:highlight w:val="none"/>
        </w:rPr>
        <w:t>However, there is still a gap in how to apply these postmodern narrative techniques to the field of illustration, especially in expressing the fluidity and dynamism of identity. While some scholars, such as Hutcheon (1988), have explored postmodernism in visual arts, delving into how postmodern artists frequently use techniques such as collage, imitation, and intertextuality to create self referential works, consciously reflecting on their own constructions, media, and historical contexts, but more research is still needed to understand how these narrative techniques fit into illustration. This includes studying how illustrators utilize fragmentation, non-linear structures, and intertextuality to reflect the fluidity and dynamism of identity in the postmodern world. This indicates the need for further research on how illustrators use postmodern narrative strategies to create works that challenge traditional identity representations and provide new ways of understanding oneself in the context of globalization and the digital world.</w:t>
      </w:r>
    </w:p>
    <w:p>
      <w:pPr>
        <w:spacing w:line="360" w:lineRule="auto"/>
        <w:rPr>
          <w:rFonts w:hint="eastAsia"/>
          <w:highlight w:val="none"/>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1.6 Conclusion and theoretical framework</w:t>
      </w:r>
    </w:p>
    <w:p>
      <w:pPr>
        <w:spacing w:line="360" w:lineRule="auto"/>
        <w:rPr>
          <w:rFonts w:hint="eastAsia"/>
          <w:highlight w:val="none"/>
          <w:lang w:val="en-US" w:eastAsia="zh-CN"/>
        </w:rPr>
      </w:pPr>
      <w:r>
        <w:rPr>
          <w:rFonts w:hint="eastAsia" w:asciiTheme="minorHAnsi" w:hAnsiTheme="minorHAnsi" w:eastAsiaTheme="minorEastAsia" w:cstheme="minorBidi"/>
          <w:kern w:val="2"/>
          <w:sz w:val="21"/>
          <w:szCs w:val="24"/>
          <w:highlight w:val="none"/>
          <w:lang w:val="en-US" w:eastAsia="zh-CN" w:bidi="ar-SA"/>
        </w:rPr>
        <w:t xml:space="preserve">The </w:t>
      </w:r>
      <w:r>
        <w:rPr>
          <w:rFonts w:hint="eastAsia"/>
          <w:highlight w:val="none"/>
          <w:lang w:val="en-US" w:eastAsia="zh-CN"/>
        </w:rPr>
        <w:t>literature review in this research highlights existing gaps in studies on identity and narrative within the context of visual illustration. Although there has been substantial research on the fluidity of identity in modern society (Bauman, 2000), the psychological mechanisms of identity evaluation (Wilson &amp; Ross, 2001), and the role of narrative in constructing identity (McAdams, 1996; Baumeister, 1986), there is still a gap in exploring these concepts through visual storytelling.</w:t>
      </w:r>
    </w:p>
    <w:p>
      <w:pPr>
        <w:spacing w:line="360" w:lineRule="auto"/>
        <w:rPr>
          <w:rFonts w:hint="eastAsia"/>
          <w:highlight w:val="none"/>
          <w:lang w:val="en-US" w:eastAsia="zh-CN"/>
        </w:rPr>
      </w:pPr>
      <w:r>
        <w:rPr>
          <w:rFonts w:hint="eastAsia"/>
          <w:highlight w:val="none"/>
          <w:lang w:val="en-US" w:eastAsia="zh-CN"/>
        </w:rPr>
        <w:t>The theoretical framework of this study builds on concepts like Liquid Modernity, Temporal Self-Appraisal, and Narrative Identity. These are combined with Illustration Narrative Theory and Postmodern Narrative Theory to investigate how illustrations can portray the fluid, fragmented, and dynamic nature of identity. This framework will guide how visual storytelling is used to create narratives that resonate with contemporary experiences of identity, particularly in the digital age. By addressing gaps identified in the literature, this research aims to explore how visual narratives can better reflect the complexity of identity in modern society.</w:t>
      </w:r>
    </w:p>
    <w:p>
      <w:pPr>
        <w:spacing w:line="360" w:lineRule="auto"/>
        <w:rPr>
          <w:rFonts w:hint="eastAsia"/>
          <w:highlight w:val="none"/>
        </w:rPr>
      </w:pPr>
    </w:p>
    <w:p>
      <w:pPr>
        <w:numPr>
          <w:ilvl w:val="0"/>
          <w:numId w:val="2"/>
        </w:numPr>
        <w:spacing w:line="360" w:lineRule="auto"/>
        <w:rPr>
          <w:rFonts w:hint="eastAsia"/>
          <w:b/>
          <w:bCs/>
          <w:sz w:val="24"/>
          <w:szCs w:val="24"/>
          <w:highlight w:val="none"/>
        </w:rPr>
      </w:pPr>
      <w:r>
        <w:rPr>
          <w:rFonts w:hint="eastAsia"/>
          <w:b/>
          <w:bCs/>
          <w:sz w:val="24"/>
          <w:szCs w:val="24"/>
          <w:highlight w:val="none"/>
        </w:rPr>
        <w:t xml:space="preserve">Practical work </w:t>
      </w:r>
    </w:p>
    <w:p>
      <w:pPr>
        <w:spacing w:line="360" w:lineRule="auto"/>
        <w:rPr>
          <w:rFonts w:hint="eastAsia"/>
          <w:b/>
          <w:bCs/>
          <w:highlight w:val="none"/>
        </w:rPr>
      </w:pPr>
    </w:p>
    <w:p>
      <w:pPr>
        <w:spacing w:line="360" w:lineRule="auto"/>
        <w:rPr>
          <w:rFonts w:hint="eastAsia"/>
          <w:highlight w:val="none"/>
        </w:rPr>
      </w:pPr>
      <w:r>
        <w:rPr>
          <w:rFonts w:hint="eastAsia"/>
          <w:highlight w:val="none"/>
        </w:rPr>
        <w:t>In today's rapidly developing globalized society, my illustration practice strives to delve into the complexity of identity formation and transformation. As technology and social media reshape the way we view and showcase ourselves, the theme of identity has become increasingly important. The narrative ability possessed by illustrations enables works to convey complex ideas and emotions through visual storytelling, which has also become an important tool for me to explore identity themes. Berger (1972) pointed out that visual art is not only for aesthetic appreciation, but also for conveying deeper narrative and ideological information. In this regard, my illustration works aim to be 'read' rather than simply 'viewed', with the hope of engaging the audience in this narrative dialogue about identity mobility. Berger proposed that each image reflects a way of viewing, which also indicates that the content depicted in visual art, including illustrations, is not only important, but the perspective and narrative conveyed are also particularly important.</w:t>
      </w:r>
    </w:p>
    <w:p>
      <w:pPr>
        <w:spacing w:line="360" w:lineRule="auto"/>
        <w:rPr>
          <w:rFonts w:hint="eastAsia"/>
          <w:highlight w:val="none"/>
        </w:rPr>
      </w:pPr>
      <w:r>
        <w:rPr>
          <w:rFonts w:hint="eastAsia"/>
          <w:highlight w:val="none"/>
        </w:rPr>
        <w:t>And the role of the audience becomes participatory, as Barthes (1977) emphasized that the "death of the author" occurs when the interpretation of the text (or image) is open to the audience. When watching a work, the audience's personal interpretation becomes even more important. My illustration aims to invite the audience to participate in a dialogue about identity, encouraging them to question and reflect on their own experiences. Eisner (2008) supplemented this by stating that illustrations, through their unique fusion of imagery and symbolic meaning, can attract the audience's intelligence and emotions. The carefully crafted visual narrative in my practice transcends language barriers and attracts the audience at a deeper and more intuitive level. My goal is to engage the audience in a dialogue about how identity is constructed, deconstructed, and reconstructed through cultural, technological, and social influences by creating illustrations that encourage interpretation and personal involvement.</w:t>
      </w:r>
    </w:p>
    <w:p>
      <w:pPr>
        <w:spacing w:line="360" w:lineRule="auto"/>
        <w:rPr>
          <w:rFonts w:hint="eastAsia"/>
          <w:highlight w:val="none"/>
        </w:rPr>
      </w:pPr>
      <w:r>
        <w:rPr>
          <w:rFonts w:hint="eastAsia"/>
          <w:highlight w:val="none"/>
        </w:rPr>
        <w:t>In summary, by combining these theoretical perspectives with my illustration practice, my goal is to create works that not only reflect the challenges of contemporary identity formation, but also inspire introspection and dialogue in the audience. Through visual storytelling, I attempt to elucidate the ways in which our identities are constantly shaped and reshaped in a globalized and digital world, encouraging audiences to explore their identities in a more nuanced and reflective manner.</w:t>
      </w:r>
    </w:p>
    <w:p>
      <w:pPr>
        <w:spacing w:line="360" w:lineRule="auto"/>
        <w:rPr>
          <w:rFonts w:hint="eastAsia"/>
          <w:highlight w:val="none"/>
        </w:rPr>
      </w:pPr>
    </w:p>
    <w:p>
      <w:pPr>
        <w:spacing w:line="360" w:lineRule="auto"/>
        <w:rPr>
          <w:rFonts w:hint="eastAsia"/>
          <w:b/>
          <w:bCs/>
          <w:highlight w:val="none"/>
        </w:rPr>
      </w:pPr>
      <w:r>
        <w:rPr>
          <w:rFonts w:hint="eastAsia"/>
          <w:b/>
          <w:bCs/>
          <w:highlight w:val="none"/>
          <w:lang w:val="en-US" w:eastAsia="zh-CN"/>
        </w:rPr>
        <w:t xml:space="preserve">2.1 </w:t>
      </w:r>
      <w:r>
        <w:rPr>
          <w:rFonts w:hint="eastAsia"/>
          <w:b/>
          <w:bCs/>
          <w:highlight w:val="none"/>
        </w:rPr>
        <w:t>Nonlinear narrative</w:t>
      </w:r>
    </w:p>
    <w:p>
      <w:pPr>
        <w:spacing w:line="360" w:lineRule="auto"/>
        <w:rPr>
          <w:rFonts w:hint="eastAsia"/>
          <w:highlight w:val="none"/>
        </w:rPr>
      </w:pPr>
      <w:r>
        <w:rPr>
          <w:rFonts w:hint="eastAsia"/>
          <w:highlight w:val="none"/>
        </w:rPr>
        <w:t>In this practical project, I used non-linear narrative, which is also one of the hallmarks of postmodernism. In postmodern theory, non-linear narrative breaks away from traditional linear time structures and instead reflects the fragmentation and chaos of contemporary life through fragmented and deconstructed narrative content (Jameson, 1991). I think this is particularly effective in illustrating the fluidity and complexity of identity, as it precisely reflects the constantly evolving process of my self-identity concept, reshaped by my own experiences, environment, and social interactions. McCloud (1993) proposed that the spatial arrangement of images can simulate time and establish a rhythm that imitates the subjective experience of narrative. In my illustration practice, the use of disrupted image order and chaotic spatial arrangement perfectly symbolizes the nonlinearity and fragmentation of self-identity, better capturing the overlap and cyclicality of identity formation, making nonlinear narrative a powerful tool for depicting identity mobility. This is similar to the "rootstock" nature of identity described by Deleuze and Guattari (1987) - a network of interconnected nodes without a clear starting or ending point. Always in a cycle, never ending, unable to see the order and connection clearly.</w:t>
      </w:r>
    </w:p>
    <w:p>
      <w:pPr>
        <w:spacing w:line="360" w:lineRule="auto"/>
        <w:rPr>
          <w:rFonts w:hint="eastAsia"/>
          <w:highlight w:val="none"/>
        </w:rPr>
      </w:pPr>
    </w:p>
    <w:p>
      <w:pPr>
        <w:spacing w:line="360" w:lineRule="auto"/>
        <w:rPr>
          <w:rFonts w:hint="eastAsia"/>
          <w:b/>
          <w:bCs/>
          <w:highlight w:val="none"/>
        </w:rPr>
      </w:pPr>
      <w:r>
        <w:rPr>
          <w:rFonts w:hint="eastAsia"/>
          <w:b/>
          <w:bCs/>
          <w:highlight w:val="none"/>
          <w:lang w:val="en-US" w:eastAsia="zh-CN"/>
        </w:rPr>
        <w:t>2.2 F</w:t>
      </w:r>
      <w:r>
        <w:rPr>
          <w:rFonts w:hint="eastAsia"/>
          <w:b/>
          <w:bCs/>
          <w:highlight w:val="none"/>
        </w:rPr>
        <w:t>ragmentation</w:t>
      </w:r>
    </w:p>
    <w:p>
      <w:pPr>
        <w:spacing w:line="360" w:lineRule="auto"/>
        <w:rPr>
          <w:rFonts w:hint="eastAsia"/>
          <w:highlight w:val="none"/>
        </w:rPr>
      </w:pPr>
      <w:r>
        <w:rPr>
          <w:rFonts w:hint="eastAsia"/>
          <w:highlight w:val="none"/>
          <w:u w:val="single"/>
        </w:rPr>
        <w:t>In my practice, fragmentation is another core technique that reflects the disjointed and multifaceted nature of identity in the modern world. Hall (1996) emphasizes that the postmodern self is not a unified, stable entity but rather a collection of fragmented experiences and roles that are constantly negotiated. In my illustrations, I use visual elements of fragmentation to depict this process of disintegration and reassembly</w:t>
      </w:r>
      <w:r>
        <w:rPr>
          <w:rFonts w:hint="eastAsia"/>
          <w:highlight w:val="none"/>
          <w:u w:val="single"/>
          <w:lang w:val="en-US" w:eastAsia="zh-CN"/>
        </w:rPr>
        <w:t>. For example, reflecting multiple angles of the self-image in one picture, or repeating a single self-image on the body.</w:t>
      </w:r>
      <w:r>
        <w:rPr>
          <w:rFonts w:hint="eastAsia"/>
          <w:highlight w:val="none"/>
          <w:u w:val="single"/>
        </w:rPr>
        <w:t>. Here, fragments of past identities are reshuffled and recontextualized to create new meanings. This aligns with Derrida's (1976) concept of différance, where meaning is always deferred, and identity is never fully fixed but continuously shifting.</w:t>
      </w:r>
    </w:p>
    <w:p>
      <w:pPr>
        <w:spacing w:line="360" w:lineRule="auto"/>
        <w:rPr>
          <w:rFonts w:hint="eastAsia"/>
          <w:b/>
          <w:bCs/>
          <w:highlight w:val="none"/>
          <w:lang w:val="en-US" w:eastAsia="zh-CN"/>
        </w:rPr>
      </w:pPr>
    </w:p>
    <w:p>
      <w:pPr>
        <w:spacing w:line="360" w:lineRule="auto"/>
        <w:rPr>
          <w:rFonts w:hint="eastAsia"/>
          <w:b/>
          <w:bCs/>
          <w:highlight w:val="none"/>
        </w:rPr>
      </w:pPr>
      <w:r>
        <w:rPr>
          <w:rFonts w:hint="eastAsia"/>
          <w:b/>
          <w:bCs/>
          <w:highlight w:val="none"/>
          <w:lang w:val="en-US" w:eastAsia="zh-CN"/>
        </w:rPr>
        <w:t xml:space="preserve">2.3 </w:t>
      </w:r>
      <w:r>
        <w:rPr>
          <w:rFonts w:hint="eastAsia"/>
          <w:b/>
          <w:bCs/>
          <w:highlight w:val="none"/>
        </w:rPr>
        <w:t>Illustration as a medium for identity exploration</w:t>
      </w:r>
    </w:p>
    <w:p>
      <w:pPr>
        <w:spacing w:line="360" w:lineRule="auto"/>
        <w:rPr>
          <w:rFonts w:hint="eastAsia"/>
          <w:highlight w:val="none"/>
        </w:rPr>
      </w:pPr>
      <w:r>
        <w:rPr>
          <w:rFonts w:hint="eastAsia"/>
          <w:highlight w:val="none"/>
        </w:rPr>
        <w:t>Industrialization can be described as one of the most ubiquitous forms of language (Male, 2024). As a medium, illustration, due to its flexibility in expression, can convey rich narratives through visual means. Therefore, I will use illustration practice to explore postmodern themes about identity. Eisner (2008) emphasizes that illustrations can overcome language barriers while also engaging audiences emotionally and intellectually. In my illustration work, I used 9 interconnected compositions to create 9 completely different identity narratives, which merged to form a fragmented self-identity about 'me'. In these 9 different images, I used various materials and techniques - such as creating blurry, fleeting contours with pastel, achieving transparency with layered acrylic panels - to symbolize the transience and fluidity of identity. The interaction between colors, shapes, and lines in my work is designed to express emotions related to different aspects of self-identity narrative, thereby providing internal conflicts and visual effects of identity transformation.</w:t>
      </w:r>
    </w:p>
    <w:p>
      <w:pPr>
        <w:spacing w:line="360" w:lineRule="auto"/>
        <w:rPr>
          <w:rFonts w:hint="eastAsia"/>
          <w:highlight w:val="none"/>
        </w:rPr>
      </w:pPr>
    </w:p>
    <w:p>
      <w:pPr>
        <w:spacing w:line="360" w:lineRule="auto"/>
        <w:rPr>
          <w:rFonts w:hint="eastAsia"/>
          <w:b/>
          <w:bCs/>
          <w:highlight w:val="none"/>
        </w:rPr>
      </w:pPr>
      <w:r>
        <w:rPr>
          <w:rFonts w:hint="eastAsia"/>
          <w:b/>
          <w:bCs/>
          <w:highlight w:val="none"/>
          <w:lang w:val="en-US" w:eastAsia="zh-CN"/>
        </w:rPr>
        <w:t xml:space="preserve">2.4 </w:t>
      </w:r>
      <w:r>
        <w:rPr>
          <w:rFonts w:hint="eastAsia"/>
          <w:b/>
          <w:bCs/>
          <w:highlight w:val="none"/>
        </w:rPr>
        <w:t>Combine practice and theme</w:t>
      </w:r>
    </w:p>
    <w:p>
      <w:pPr>
        <w:spacing w:line="360" w:lineRule="auto"/>
        <w:rPr>
          <w:rFonts w:hint="eastAsia"/>
          <w:highlight w:val="none"/>
        </w:rPr>
      </w:pPr>
      <w:r>
        <w:rPr>
          <w:rFonts w:hint="eastAsia"/>
          <w:highlight w:val="none"/>
        </w:rPr>
        <w:t>The thematic focus of my work revolves around exploring past identities and their ongoing impact on the present self. As Baumeister (1986) puts it, individuals construct "narrative identities" by weaving together stories from real and virtual life, and even when some aspects of these identities seem to have been abandoned, they continue to influence behavior and decision-making. In the process of integrating these artistic approaches, my illustrations question and explore where past identities are - whether these identities linger in our subconscious or manifest in the digital void of our virtual world. The concept of residual identities interacting in different time and spatial dimensions will be visually presented through continuous, cyclic compositions in my work. In my illustrations, I explore this idea by depicting residual identities interacting with current identities to create a non-linear temporal structure that reflects the continuous process of identity formation. This concept is further enriched by the use of circular composition, which symbolizes the periodicity of identity shifts, as does the Mobius band concept of Lacan's (1970), which is a metaphor for the endless interplay of the conscious and subconscious self.</w:t>
      </w:r>
    </w:p>
    <w:p>
      <w:pPr>
        <w:spacing w:line="360" w:lineRule="auto"/>
        <w:rPr>
          <w:rFonts w:hint="eastAsia"/>
          <w:highlight w:val="none"/>
        </w:rPr>
      </w:pPr>
    </w:p>
    <w:p>
      <w:pPr>
        <w:spacing w:line="360" w:lineRule="auto"/>
        <w:rPr>
          <w:rFonts w:hint="eastAsia"/>
          <w:b/>
          <w:bCs/>
          <w:highlight w:val="none"/>
        </w:rPr>
      </w:pPr>
      <w:r>
        <w:rPr>
          <w:rFonts w:hint="eastAsia"/>
          <w:b/>
          <w:bCs/>
          <w:highlight w:val="none"/>
          <w:lang w:val="en-US" w:eastAsia="zh-CN"/>
        </w:rPr>
        <w:t xml:space="preserve">2.5 </w:t>
      </w:r>
      <w:r>
        <w:rPr>
          <w:rFonts w:hint="eastAsia"/>
          <w:b/>
          <w:bCs/>
          <w:highlight w:val="none"/>
        </w:rPr>
        <w:t>Visualizing the Theme</w:t>
      </w:r>
    </w:p>
    <w:p>
      <w:pPr>
        <w:spacing w:line="360" w:lineRule="auto"/>
        <w:rPr>
          <w:rFonts w:hint="eastAsia"/>
          <w:highlight w:val="none"/>
        </w:rPr>
      </w:pPr>
      <w:r>
        <w:rPr>
          <w:rFonts w:hint="eastAsia"/>
          <w:highlight w:val="none"/>
        </w:rPr>
        <w:t>Visually, the project embodies the fluidity and complexity of identity through the combination of multiple materials and styles. Drawing on postmodern aesthetics, I combined the use of various materials and stylistic forms to further symbolize the fluidity, loss, and reconstruction of identity. I searched through past photos and diaries, wrote down my first feelings about the traces left by myself, and expressed them through corresponding media and styles. I have selected a total of nine scenarios, three of which are from my childhood period (1-15 years old) that is very distant from my current self, three are from my teenage period (15-25 years old), and the remaining three are from the period of 25-27 that is similar to my current self. From observing the emotions and reactions of these three different stages through me, I recorded them and visualized them through corresponding colors and styles. For example, by using pastel colors to create blurry contours, I evoke a feeling of identity not yet fully formed and being groped. Similarly, using acrylic layers to create transparent or semi transparent effects implies that a person may have overlapping and coexisting identities at the same time. By using different media and effects to enhance visual impact, while also prompting the audience to reflect on the reasons behind this design, it metaphorically represents the transience and fragmentation of identity, reflecting different aspects of the self at different stages. Each tone, shape, line, and style conveys emotions related to the depicted identity. These visual choices are an essential part of exploring identity themes in this illustration practice, helping to express the diversity and fluidity of my self-awareness.</w:t>
      </w:r>
    </w:p>
    <w:p>
      <w:pPr>
        <w:spacing w:line="360" w:lineRule="auto"/>
        <w:rPr>
          <w:rFonts w:hint="eastAsia"/>
          <w:highlight w:val="none"/>
        </w:rPr>
      </w:pPr>
      <w:r>
        <w:rPr>
          <w:rFonts w:hint="eastAsia"/>
          <w:highlight w:val="none"/>
        </w:rPr>
        <w:t>By incorporating the fluidity and reconstruction of identity in both visual and thematic aspects, this project aims to reflect on the relationship and influence of self-identity in my personal narrative with the globalized digital society and culture. It also provides a platform for the audience to reflect on their constantly evolving identity. Through this project, it helps the audience to gain a deeper understanding of shaping our perspectives on ourselves and others in the contemporary world.</w:t>
      </w:r>
    </w:p>
    <w:p>
      <w:pPr>
        <w:spacing w:line="360" w:lineRule="auto"/>
        <w:rPr>
          <w:rFonts w:hint="eastAsia"/>
          <w:highlight w:val="none"/>
        </w:rPr>
      </w:pPr>
    </w:p>
    <w:p>
      <w:pPr>
        <w:spacing w:line="360" w:lineRule="auto"/>
        <w:rPr>
          <w:rFonts w:hint="eastAsia"/>
          <w:b/>
          <w:bCs/>
          <w:highlight w:val="none"/>
        </w:rPr>
      </w:pPr>
      <w:r>
        <w:rPr>
          <w:rFonts w:hint="eastAsia"/>
          <w:b/>
          <w:bCs/>
          <w:highlight w:val="none"/>
          <w:lang w:val="en-US" w:eastAsia="zh-CN"/>
        </w:rPr>
        <w:t xml:space="preserve">2.6 </w:t>
      </w:r>
      <w:r>
        <w:rPr>
          <w:rFonts w:hint="eastAsia"/>
          <w:b/>
          <w:bCs/>
          <w:highlight w:val="none"/>
        </w:rPr>
        <w:t>Anticipated Outcomes</w:t>
      </w:r>
    </w:p>
    <w:p>
      <w:pPr>
        <w:spacing w:line="360" w:lineRule="auto"/>
        <w:rPr>
          <w:rFonts w:hint="eastAsia"/>
          <w:highlight w:val="none"/>
        </w:rPr>
      </w:pPr>
      <w:r>
        <w:rPr>
          <w:rFonts w:hint="eastAsia"/>
          <w:highlight w:val="none"/>
        </w:rPr>
        <w:t>The expected outcome of this project is to provide a space for self identity narrative, exploring my views on my identity at different stages, and exploring my recent past and distant selves. And allow the audience to participate in my identity narrative as observers. By integrating postmodern narrative and illustration practices, this project emphasizes the author's subjective identity narrative content and expects the audience to participate in this reflection and dialogue. Explore how identity is formed, deconstructed, and reformed under the influence of internal and external forces, as well as the relationship between recent past selves and distant selves. By providing a visual narrative that intertwines past, present, and future selves, we gain a deeper understanding of the fluidity and multiplicity of identity in contemporary contexts.</w:t>
      </w:r>
    </w:p>
    <w:p>
      <w:pPr>
        <w:spacing w:line="360" w:lineRule="auto"/>
        <w:rPr>
          <w:rFonts w:hint="eastAsia"/>
          <w:highlight w:val="none"/>
        </w:rPr>
      </w:pPr>
    </w:p>
    <w:p>
      <w:pPr>
        <w:spacing w:line="360" w:lineRule="auto"/>
        <w:rPr>
          <w:rFonts w:hint="eastAsia"/>
          <w:b/>
          <w:bCs/>
          <w:sz w:val="24"/>
          <w:szCs w:val="24"/>
          <w:highlight w:val="none"/>
        </w:rPr>
      </w:pPr>
      <w:r>
        <w:rPr>
          <w:rFonts w:hint="eastAsia"/>
          <w:b/>
          <w:bCs/>
          <w:sz w:val="24"/>
          <w:szCs w:val="24"/>
          <w:highlight w:val="none"/>
        </w:rPr>
        <w:t>Discussion</w:t>
      </w:r>
    </w:p>
    <w:p>
      <w:pPr>
        <w:spacing w:line="360" w:lineRule="auto"/>
        <w:rPr>
          <w:rFonts w:hint="eastAsia"/>
          <w:b/>
          <w:bCs/>
          <w:sz w:val="24"/>
          <w:szCs w:val="24"/>
          <w:highlight w:val="none"/>
        </w:rPr>
      </w:pPr>
    </w:p>
    <w:p>
      <w:pPr>
        <w:spacing w:line="360" w:lineRule="auto"/>
        <w:rPr>
          <w:rFonts w:hint="eastAsia"/>
          <w:highlight w:val="none"/>
        </w:rPr>
      </w:pPr>
      <w:r>
        <w:rPr>
          <w:rFonts w:hint="eastAsia"/>
          <w:highlight w:val="none"/>
        </w:rPr>
        <w:t>This project integrates important theories such as liquid modernity, time self-evaluation theory (TSA), narrative identity, illustration narrative theory, and postmodern narrative theory into illustration practice, exploring how identity is constructed, deconstructed, and reconstructed in the digital age. Through these academic discussions, it provides a creative platform for examining the fluidity and complexity of identity.</w:t>
      </w:r>
    </w:p>
    <w:p>
      <w:pPr>
        <w:spacing w:line="360" w:lineRule="auto"/>
        <w:rPr>
          <w:rFonts w:hint="eastAsia"/>
          <w:highlight w:val="none"/>
        </w:rPr>
      </w:pPr>
      <w:r>
        <w:rPr>
          <w:rFonts w:hint="eastAsia"/>
          <w:highlight w:val="none"/>
        </w:rPr>
        <w:t>This project creates a narrative of the author's own identity through visual illustration practice, creating a space for the audience to participate in the author's identity recognition and triggering reflection. As Bauman (2013) proposed, in a fluid modern environment, connections should be flexible so that they can dissolve easily and quickly when the environment inevitably changes, which is common in our constantly changing world. This project reflects the instability and diversity of identity in the postmodern world emphasized by Jameson (1991) through the use of non-linear narrative and fragmentation in illustrations. It reflects the continuous development, flow, and reshaping of identity in different cultural, technological, and social contexts, challenging us to rethink our views on reality, identity, and existence itself.</w:t>
      </w:r>
    </w:p>
    <w:p>
      <w:pPr>
        <w:spacing w:line="360" w:lineRule="auto"/>
        <w:rPr>
          <w:rFonts w:hint="eastAsia"/>
          <w:highlight w:val="none"/>
        </w:rPr>
      </w:pPr>
      <w:r>
        <w:rPr>
          <w:rFonts w:hint="eastAsia"/>
          <w:highlight w:val="none"/>
        </w:rPr>
        <w:t>In the practical aspect of creation, the project demonstrates the integration of theoretical frameworks with creative outcomes. Present the theory of time self-evaluation in visual form, expressing the different stages of past identity and its impact on the present self, as well as how the present self perceives past identity. The project also employs postmodern narrative techniques such as non-linear storytelling and fragmentation, using unique visual designs to depict the complexity of identity and provoke audience reflection on this theme.</w:t>
      </w:r>
    </w:p>
    <w:p>
      <w:pPr>
        <w:spacing w:line="360" w:lineRule="auto"/>
        <w:rPr>
          <w:rFonts w:hint="eastAsia"/>
          <w:highlight w:val="none"/>
        </w:rPr>
      </w:pPr>
      <w:r>
        <w:rPr>
          <w:rFonts w:hint="eastAsia"/>
          <w:highlight w:val="none"/>
        </w:rPr>
        <w:t>The project also highlights the potential impact of illustration as a medium for exploring contemporary identity issues. By creating unique identity narratives and interacting with the audience, encouraging people to delve deeper into their own identities, attempting to use illustrations as a medium, transcending language barriers, and effectively conveying complex ideas (Eisner, 2008). However, there is still room for further exploration in the project. As digital platforms continue to shape and influence the construction and presentation of identity, it is necessary to explore how to further present and critique these constantly evolving dynamics through illustrations. In terms of the form of interaction with the audience, due to time constraints, the interaction has not been directed towards a more thematic direction. In the future, the main goal will be to explore how the audience can participate in and interpret visual narratives, and to use AR technology to invite the audience for immersive interaction. Enable the preservation of audience feedback as one of the research data.</w:t>
      </w:r>
    </w:p>
    <w:p>
      <w:pPr>
        <w:spacing w:line="360" w:lineRule="auto"/>
        <w:rPr>
          <w:rFonts w:hint="eastAsia"/>
          <w:highlight w:val="none"/>
        </w:rPr>
      </w:pPr>
    </w:p>
    <w:p>
      <w:pPr>
        <w:spacing w:line="360" w:lineRule="auto"/>
        <w:rPr>
          <w:rFonts w:hint="eastAsia"/>
          <w:b/>
          <w:bCs/>
          <w:sz w:val="24"/>
          <w:szCs w:val="24"/>
          <w:highlight w:val="none"/>
        </w:rPr>
      </w:pPr>
      <w:r>
        <w:rPr>
          <w:rFonts w:hint="eastAsia"/>
          <w:b/>
          <w:bCs/>
          <w:sz w:val="24"/>
          <w:szCs w:val="24"/>
          <w:highlight w:val="none"/>
        </w:rPr>
        <w:t>Conclusion</w:t>
      </w:r>
    </w:p>
    <w:p>
      <w:pPr>
        <w:spacing w:line="360" w:lineRule="auto"/>
        <w:rPr>
          <w:rFonts w:hint="eastAsia"/>
          <w:b/>
          <w:bCs/>
          <w:sz w:val="24"/>
          <w:szCs w:val="24"/>
          <w:highlight w:val="none"/>
        </w:rPr>
      </w:pPr>
    </w:p>
    <w:p>
      <w:pPr>
        <w:spacing w:line="360" w:lineRule="auto"/>
        <w:rPr>
          <w:rFonts w:hint="eastAsia"/>
          <w:highlight w:val="none"/>
        </w:rPr>
      </w:pPr>
      <w:r>
        <w:rPr>
          <w:rFonts w:hint="eastAsia"/>
          <w:highlight w:val="none"/>
        </w:rPr>
        <w:t>This project explores the issue of identity in the context of globalization, technology, and postmodernism through the medium of illustration. By integrating key theoretical frameworks such as liquid modernity, time self-evaluation theory, narrative identity, illustration narrative theory, and postmodern narrative theory, this paper reviews the theoretical development of identity formation, deconstruction, and reconstruction in the contemporary world. The visual application of non-linear narrative and fragmentation in practice reflects the expression of identity mobility and complexity, and also provides the audience with a space for reflection on these themes. This project successfully analyzed the impact of technological progress and globalization on identity evolution, and used TSA and narrative identity theory to explore the significance of identity mobility. Through self ethnography, the collected identity data was applied to illustrations using postmodern narrative techniques, visually presenting these identity data to express the difference between the recent self and the former self to the audience, guiding them to think about the meaning behind identity mobility, fragmentation, and dynamism.</w:t>
      </w:r>
    </w:p>
    <w:p>
      <w:pPr>
        <w:spacing w:line="360" w:lineRule="auto"/>
        <w:rPr>
          <w:rFonts w:hint="eastAsia"/>
          <w:highlight w:val="none"/>
        </w:rPr>
      </w:pPr>
      <w:r>
        <w:rPr>
          <w:rFonts w:hint="eastAsia"/>
          <w:highlight w:val="none"/>
        </w:rPr>
        <w:t>Looking ahead, future research can focus on expanding the exploration of the impact of digital media on identity, particularly through social media and other online platforms. In addition, further research can investigate the role of audience interpretation in visual storytelling, exploring how different audiences from different cultural and social backgrounds participate in and interpret works. By continuing to explore these avenues, the project can help to gain a deeper understanding of identity in the digital age and the role of illustration as a powerful medium for conveying complex ideas.</w:t>
      </w:r>
    </w:p>
    <w:p>
      <w:pPr>
        <w:spacing w:line="360" w:lineRule="auto"/>
        <w:rPr>
          <w:rFonts w:hint="eastAsia"/>
          <w:highlight w:val="none"/>
        </w:rPr>
      </w:pPr>
      <w:r>
        <w:rPr>
          <w:rFonts w:hint="eastAsia"/>
          <w:highlight w:val="none"/>
        </w:rPr>
        <w:t>This work lays the foundation for further exploration, and with continuous research and creative practice, the boundaries of our understanding and expression of identity in the contemporary world can be further expanded.</w:t>
      </w:r>
    </w:p>
    <w:p>
      <w:pPr>
        <w:spacing w:line="360" w:lineRule="auto"/>
        <w:rPr>
          <w:rFonts w:hint="eastAsia"/>
          <w:highlight w:val="none"/>
          <w:lang w:val="en-US" w:eastAsia="zh-CN"/>
        </w:rPr>
      </w:pPr>
    </w:p>
    <w:p>
      <w:pPr>
        <w:spacing w:line="360" w:lineRule="auto"/>
        <w:rPr>
          <w:rFonts w:hint="eastAsia"/>
          <w:b/>
          <w:bCs/>
          <w:sz w:val="24"/>
          <w:szCs w:val="24"/>
          <w:highlight w:val="none"/>
          <w:lang w:val="en-US" w:eastAsia="zh-CN"/>
        </w:rPr>
      </w:pPr>
      <w:r>
        <w:rPr>
          <w:rFonts w:hint="eastAsia"/>
          <w:b/>
          <w:bCs/>
          <w:sz w:val="24"/>
          <w:szCs w:val="24"/>
          <w:highlight w:val="none"/>
          <w:lang w:val="en-US" w:eastAsia="zh-CN"/>
        </w:rPr>
        <w:t>Reference</w:t>
      </w:r>
    </w:p>
    <w:p>
      <w:pPr>
        <w:spacing w:line="360" w:lineRule="auto"/>
        <w:rPr>
          <w:rFonts w:hint="eastAsia"/>
          <w:b/>
          <w:bCs/>
          <w:sz w:val="24"/>
          <w:szCs w:val="24"/>
          <w:highlight w:val="none"/>
          <w:lang w:val="en-US" w:eastAsia="zh-CN"/>
        </w:rPr>
      </w:pP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Barthes, R. (1977). </w:t>
      </w:r>
      <w:r>
        <w:rPr>
          <w:rStyle w:val="5"/>
          <w:rFonts w:hint="default" w:asciiTheme="minorAscii" w:hAnsiTheme="minorAscii"/>
          <w:sz w:val="21"/>
          <w:szCs w:val="21"/>
          <w:highlight w:val="none"/>
        </w:rPr>
        <w:t>Image-Music-Text</w:t>
      </w:r>
      <w:r>
        <w:rPr>
          <w:rFonts w:hint="default" w:asciiTheme="minorAscii" w:hAnsiTheme="minorAscii"/>
          <w:sz w:val="21"/>
          <w:szCs w:val="21"/>
          <w:highlight w:val="none"/>
        </w:rPr>
        <w:t>. New York: Hill and Wang.</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Bauman, Z. (2000). </w:t>
      </w:r>
      <w:r>
        <w:rPr>
          <w:rStyle w:val="5"/>
          <w:rFonts w:hint="default" w:asciiTheme="minorAscii" w:hAnsiTheme="minorAscii"/>
          <w:sz w:val="21"/>
          <w:szCs w:val="21"/>
          <w:highlight w:val="none"/>
        </w:rPr>
        <w:t>Liquid Modernity</w:t>
      </w:r>
      <w:r>
        <w:rPr>
          <w:rFonts w:hint="default" w:asciiTheme="minorAscii" w:hAnsiTheme="minorAscii"/>
          <w:sz w:val="21"/>
          <w:szCs w:val="21"/>
          <w:highlight w:val="none"/>
        </w:rPr>
        <w:t>. Cambridge: Polity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Baumeister, R. F. (1986). </w:t>
      </w:r>
      <w:r>
        <w:rPr>
          <w:rStyle w:val="5"/>
          <w:rFonts w:hint="default" w:asciiTheme="minorAscii" w:hAnsiTheme="minorAscii"/>
          <w:sz w:val="21"/>
          <w:szCs w:val="21"/>
          <w:highlight w:val="none"/>
        </w:rPr>
        <w:t>Identity: Cultural Change and the Struggle for Self</w:t>
      </w:r>
      <w:r>
        <w:rPr>
          <w:rFonts w:hint="default" w:asciiTheme="minorAscii" w:hAnsiTheme="minorAscii"/>
          <w:sz w:val="21"/>
          <w:szCs w:val="21"/>
          <w:highlight w:val="none"/>
        </w:rPr>
        <w:t>. Oxford: Oxford University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Berger, J. (1972). </w:t>
      </w:r>
      <w:r>
        <w:rPr>
          <w:rStyle w:val="5"/>
          <w:rFonts w:hint="default" w:asciiTheme="minorAscii" w:hAnsiTheme="minorAscii"/>
          <w:sz w:val="21"/>
          <w:szCs w:val="21"/>
          <w:highlight w:val="none"/>
        </w:rPr>
        <w:t>Ways of Seeing</w:t>
      </w:r>
      <w:r>
        <w:rPr>
          <w:rFonts w:hint="default" w:asciiTheme="minorAscii" w:hAnsiTheme="minorAscii"/>
          <w:sz w:val="21"/>
          <w:szCs w:val="21"/>
          <w:highlight w:val="none"/>
        </w:rPr>
        <w:t>. London: BBC and Penguin.</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Castells, M. (2010). </w:t>
      </w:r>
      <w:r>
        <w:rPr>
          <w:rStyle w:val="5"/>
          <w:rFonts w:hint="default" w:asciiTheme="minorAscii" w:hAnsiTheme="minorAscii"/>
          <w:sz w:val="21"/>
          <w:szCs w:val="21"/>
          <w:highlight w:val="none"/>
        </w:rPr>
        <w:t>The Rise of the Network Society</w:t>
      </w:r>
      <w:r>
        <w:rPr>
          <w:rFonts w:hint="default" w:asciiTheme="minorAscii" w:hAnsiTheme="minorAscii"/>
          <w:sz w:val="21"/>
          <w:szCs w:val="21"/>
          <w:highlight w:val="none"/>
        </w:rPr>
        <w:t>. Oxford: Blackwell Publishers.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Deleuze, G., &amp; Guattari, F. (1987). </w:t>
      </w:r>
      <w:r>
        <w:rPr>
          <w:rStyle w:val="5"/>
          <w:rFonts w:hint="default" w:asciiTheme="minorAscii" w:hAnsiTheme="minorAscii"/>
          <w:sz w:val="21"/>
          <w:szCs w:val="21"/>
          <w:highlight w:val="none"/>
        </w:rPr>
        <w:t>A Thousand Plateaus: Capitalism and Schizophrenia</w:t>
      </w:r>
      <w:r>
        <w:rPr>
          <w:rFonts w:hint="default" w:asciiTheme="minorAscii" w:hAnsiTheme="minorAscii"/>
          <w:sz w:val="21"/>
          <w:szCs w:val="21"/>
          <w:highlight w:val="none"/>
        </w:rPr>
        <w:t>. Minneapolis: University of Minnesota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Derrida, J. (1976). </w:t>
      </w:r>
      <w:r>
        <w:rPr>
          <w:rStyle w:val="5"/>
          <w:rFonts w:hint="default" w:asciiTheme="minorAscii" w:hAnsiTheme="minorAscii"/>
          <w:sz w:val="21"/>
          <w:szCs w:val="21"/>
          <w:highlight w:val="none"/>
        </w:rPr>
        <w:t>Of Grammatology</w:t>
      </w:r>
      <w:r>
        <w:rPr>
          <w:rFonts w:hint="default" w:asciiTheme="minorAscii" w:hAnsiTheme="minorAscii"/>
          <w:sz w:val="21"/>
          <w:szCs w:val="21"/>
          <w:highlight w:val="none"/>
        </w:rPr>
        <w:t>. Baltimore: Johns Hopkins University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Eisner, W. (2008). </w:t>
      </w:r>
      <w:r>
        <w:rPr>
          <w:rStyle w:val="5"/>
          <w:rFonts w:hint="default" w:asciiTheme="minorAscii" w:hAnsiTheme="minorAscii"/>
          <w:sz w:val="21"/>
          <w:szCs w:val="21"/>
          <w:highlight w:val="none"/>
        </w:rPr>
        <w:t>Graphic Storytelling and Visual Narrative</w:t>
      </w:r>
      <w:r>
        <w:rPr>
          <w:rFonts w:hint="default" w:asciiTheme="minorAscii" w:hAnsiTheme="minorAscii"/>
          <w:sz w:val="21"/>
          <w:szCs w:val="21"/>
          <w:highlight w:val="none"/>
        </w:rPr>
        <w:t>. New York: W.W. Norton.</w:t>
      </w:r>
    </w:p>
    <w:p>
      <w:pPr>
        <w:keepNext w:val="0"/>
        <w:keepLines w:val="0"/>
        <w:widowControl/>
        <w:suppressLineNumbers w:val="0"/>
        <w:spacing w:line="360" w:lineRule="auto"/>
        <w:rPr>
          <w:rFonts w:hint="default" w:asciiTheme="minorAscii" w:hAnsiTheme="minorAscii"/>
          <w:sz w:val="21"/>
          <w:szCs w:val="21"/>
          <w:highlight w:val="none"/>
          <w:lang w:val="en-US" w:eastAsia="zh-CN"/>
        </w:rPr>
      </w:pPr>
      <w:r>
        <w:rPr>
          <w:rFonts w:hint="default" w:asciiTheme="minorAscii" w:hAnsiTheme="minorAscii"/>
          <w:sz w:val="21"/>
          <w:szCs w:val="21"/>
          <w:highlight w:val="none"/>
        </w:rPr>
        <w:t xml:space="preserve">Elliott, A., &amp; Lemert, C. (2006). </w:t>
      </w:r>
      <w:r>
        <w:rPr>
          <w:rStyle w:val="5"/>
          <w:rFonts w:hint="default" w:asciiTheme="minorAscii" w:hAnsiTheme="minorAscii"/>
          <w:sz w:val="21"/>
          <w:szCs w:val="21"/>
          <w:highlight w:val="none"/>
        </w:rPr>
        <w:t>The New Individualism: The Emotional Costs of Globalization</w:t>
      </w:r>
      <w:r>
        <w:rPr>
          <w:rFonts w:hint="default" w:asciiTheme="minorAscii" w:hAnsiTheme="minorAscii"/>
          <w:sz w:val="21"/>
          <w:szCs w:val="21"/>
          <w:highlight w:val="none"/>
        </w:rPr>
        <w:t>. London: Routledge.</w:t>
      </w:r>
      <w:r>
        <w:rPr>
          <w:rFonts w:hint="default" w:asciiTheme="minorAscii" w:hAnsiTheme="minorAscii"/>
          <w:sz w:val="21"/>
          <w:szCs w:val="21"/>
          <w:highlight w:val="none"/>
          <w:lang w:val="en-US" w:eastAsia="zh-CN"/>
        </w:rPr>
        <w:t xml:space="preserve"> </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Giddens, A. (1991). </w:t>
      </w:r>
      <w:r>
        <w:rPr>
          <w:rStyle w:val="5"/>
          <w:rFonts w:hint="default" w:asciiTheme="minorAscii" w:hAnsiTheme="minorAscii"/>
          <w:sz w:val="21"/>
          <w:szCs w:val="21"/>
          <w:highlight w:val="none"/>
        </w:rPr>
        <w:t>Modernity and Self-Identity: Self and Society in the Late Modern Age</w:t>
      </w:r>
      <w:r>
        <w:rPr>
          <w:rFonts w:hint="default" w:asciiTheme="minorAscii" w:hAnsiTheme="minorAscii"/>
          <w:sz w:val="21"/>
          <w:szCs w:val="21"/>
          <w:highlight w:val="none"/>
        </w:rPr>
        <w:t>. Stanford University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Groensteen, T. (2007). </w:t>
      </w:r>
      <w:r>
        <w:rPr>
          <w:rStyle w:val="5"/>
          <w:rFonts w:hint="default" w:asciiTheme="minorAscii" w:hAnsiTheme="minorAscii"/>
          <w:sz w:val="21"/>
          <w:szCs w:val="21"/>
          <w:highlight w:val="none"/>
        </w:rPr>
        <w:t>The System of Comics</w:t>
      </w:r>
      <w:r>
        <w:rPr>
          <w:rFonts w:hint="default" w:asciiTheme="minorAscii" w:hAnsiTheme="minorAscii"/>
          <w:sz w:val="21"/>
          <w:szCs w:val="21"/>
          <w:highlight w:val="none"/>
        </w:rPr>
        <w:t>. University Press of Mississippi.</w:t>
      </w:r>
    </w:p>
    <w:p>
      <w:pPr>
        <w:spacing w:line="360" w:lineRule="auto"/>
        <w:rPr>
          <w:rFonts w:hint="default" w:eastAsia="宋体" w:cs="Arial" w:asciiTheme="minorAscii" w:hAnsiTheme="minorAscii"/>
          <w:i w:val="0"/>
          <w:iCs w:val="0"/>
          <w:caps w:val="0"/>
          <w:color w:val="222222"/>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Gürkan, H., Serttaş, A., &amp; Sarıkaya, T. (2024). The virtual mask: The dark underbelly of digital anonymity and gender identity construction in Turkey. </w:t>
      </w:r>
      <w:r>
        <w:rPr>
          <w:rFonts w:hint="default" w:eastAsia="宋体" w:cs="Arial" w:asciiTheme="minorAscii" w:hAnsiTheme="minorAscii"/>
          <w:i/>
          <w:iCs/>
          <w:caps w:val="0"/>
          <w:color w:val="222222"/>
          <w:spacing w:val="0"/>
          <w:sz w:val="21"/>
          <w:szCs w:val="21"/>
          <w:shd w:val="clear" w:fill="FFFFFF"/>
        </w:rPr>
        <w:t>Journal of Arab &amp; Muslim Media Research</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17</w:t>
      </w:r>
      <w:r>
        <w:rPr>
          <w:rFonts w:hint="default" w:eastAsia="宋体" w:cs="Arial" w:asciiTheme="minorAscii" w:hAnsiTheme="minorAscii"/>
          <w:i w:val="0"/>
          <w:iCs w:val="0"/>
          <w:caps w:val="0"/>
          <w:color w:val="222222"/>
          <w:spacing w:val="0"/>
          <w:sz w:val="21"/>
          <w:szCs w:val="21"/>
          <w:shd w:val="clear" w:fill="FFFFFF"/>
        </w:rPr>
        <w:t>(1), 47-65.</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Hall, S. (1996). </w:t>
      </w:r>
      <w:r>
        <w:rPr>
          <w:rStyle w:val="5"/>
          <w:rFonts w:hint="default" w:asciiTheme="minorAscii" w:hAnsiTheme="minorAscii"/>
          <w:sz w:val="21"/>
          <w:szCs w:val="21"/>
          <w:highlight w:val="none"/>
        </w:rPr>
        <w:t>Who Needs Identity?</w:t>
      </w:r>
      <w:r>
        <w:rPr>
          <w:rFonts w:hint="default" w:asciiTheme="minorAscii" w:hAnsiTheme="minorAscii"/>
          <w:sz w:val="21"/>
          <w:szCs w:val="21"/>
          <w:highlight w:val="none"/>
        </w:rPr>
        <w:t xml:space="preserve"> In S. Hall &amp; P. du Gay (Eds.), Questions of Cultural Identity (pp. 1-17). London: Sage.</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Hutcheon, L. (1988). </w:t>
      </w:r>
      <w:r>
        <w:rPr>
          <w:rStyle w:val="5"/>
          <w:rFonts w:hint="default" w:asciiTheme="minorAscii" w:hAnsiTheme="minorAscii"/>
          <w:sz w:val="21"/>
          <w:szCs w:val="21"/>
          <w:highlight w:val="none"/>
        </w:rPr>
        <w:t>A Poetics of Postmodernism: History, Theory, Fiction</w:t>
      </w:r>
      <w:r>
        <w:rPr>
          <w:rFonts w:hint="default" w:asciiTheme="minorAscii" w:hAnsiTheme="minorAscii"/>
          <w:sz w:val="21"/>
          <w:szCs w:val="21"/>
          <w:highlight w:val="none"/>
        </w:rPr>
        <w:t>. New York: Routledge.</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Jameson, F. (1991). </w:t>
      </w:r>
      <w:r>
        <w:rPr>
          <w:rStyle w:val="5"/>
          <w:rFonts w:hint="default" w:asciiTheme="minorAscii" w:hAnsiTheme="minorAscii"/>
          <w:sz w:val="21"/>
          <w:szCs w:val="21"/>
          <w:highlight w:val="none"/>
        </w:rPr>
        <w:t>Postmodernism, or, The Cultural Logic of Late Capitalism</w:t>
      </w:r>
      <w:r>
        <w:rPr>
          <w:rFonts w:hint="default" w:asciiTheme="minorAscii" w:hAnsiTheme="minorAscii"/>
          <w:sz w:val="21"/>
          <w:szCs w:val="21"/>
          <w:highlight w:val="none"/>
        </w:rPr>
        <w:t>. Durham: Duke University Press.</w:t>
      </w:r>
    </w:p>
    <w:p>
      <w:pPr>
        <w:spacing w:line="360" w:lineRule="auto"/>
        <w:rPr>
          <w:rFonts w:hint="default" w:eastAsia="宋体" w:cs="Arial" w:asciiTheme="minorAscii" w:hAnsiTheme="minorAscii"/>
          <w:i w:val="0"/>
          <w:iCs w:val="0"/>
          <w:caps w:val="0"/>
          <w:color w:val="222222"/>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Koles, B., Audrezet, A., Moulard, J. G., Ameen, N., &amp; McKenna, B. (2024). The authentic virtual influencer: Authenticity manifestations in the metaverse. </w:t>
      </w:r>
      <w:r>
        <w:rPr>
          <w:rFonts w:hint="default" w:eastAsia="宋体" w:cs="Arial" w:asciiTheme="minorAscii" w:hAnsiTheme="minorAscii"/>
          <w:i/>
          <w:iCs/>
          <w:caps w:val="0"/>
          <w:color w:val="222222"/>
          <w:spacing w:val="0"/>
          <w:sz w:val="21"/>
          <w:szCs w:val="21"/>
          <w:shd w:val="clear" w:fill="FFFFFF"/>
        </w:rPr>
        <w:t>Journal of Business Research</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170</w:t>
      </w:r>
      <w:r>
        <w:rPr>
          <w:rFonts w:hint="default" w:eastAsia="宋体" w:cs="Arial" w:asciiTheme="minorAscii" w:hAnsiTheme="minorAscii"/>
          <w:i w:val="0"/>
          <w:iCs w:val="0"/>
          <w:caps w:val="0"/>
          <w:color w:val="222222"/>
          <w:spacing w:val="0"/>
          <w:sz w:val="21"/>
          <w:szCs w:val="21"/>
          <w:shd w:val="clear" w:fill="FFFFFF"/>
        </w:rPr>
        <w:t>, 114325.</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Lacan, J. (1970). </w:t>
      </w:r>
      <w:r>
        <w:rPr>
          <w:rStyle w:val="5"/>
          <w:rFonts w:hint="default" w:asciiTheme="minorAscii" w:hAnsiTheme="minorAscii"/>
          <w:sz w:val="21"/>
          <w:szCs w:val="21"/>
          <w:highlight w:val="none"/>
        </w:rPr>
        <w:t>Écrits: A Selection</w:t>
      </w:r>
      <w:r>
        <w:rPr>
          <w:rFonts w:hint="default" w:asciiTheme="minorAscii" w:hAnsiTheme="minorAscii"/>
          <w:sz w:val="21"/>
          <w:szCs w:val="21"/>
          <w:highlight w:val="none"/>
        </w:rPr>
        <w:t>. Trans. A. Sheridan. London: Tavistock Publications.</w:t>
      </w:r>
    </w:p>
    <w:p>
      <w:pPr>
        <w:spacing w:line="360" w:lineRule="auto"/>
        <w:rPr>
          <w:rFonts w:hint="default" w:eastAsia="宋体" w:cs="Arial" w:asciiTheme="minorAscii" w:hAnsiTheme="minorAscii"/>
          <w:i w:val="0"/>
          <w:iCs w:val="0"/>
          <w:caps w:val="0"/>
          <w:color w:val="222222"/>
          <w:spacing w:val="0"/>
          <w:sz w:val="21"/>
          <w:szCs w:val="21"/>
          <w:shd w:val="clear" w:fill="FFFFFF"/>
          <w:lang w:val="en-US" w:eastAsia="zh-CN"/>
        </w:rPr>
      </w:pPr>
      <w:r>
        <w:rPr>
          <w:rFonts w:hint="default" w:eastAsia="宋体" w:cs="Arial" w:asciiTheme="minorAscii" w:hAnsiTheme="minorAscii"/>
          <w:i w:val="0"/>
          <w:iCs w:val="0"/>
          <w:caps w:val="0"/>
          <w:color w:val="222222"/>
          <w:spacing w:val="0"/>
          <w:sz w:val="21"/>
          <w:szCs w:val="21"/>
          <w:shd w:val="clear" w:fill="FFFFFF"/>
        </w:rPr>
        <w:t>Lim, R. E., &amp; Lee, S. Y. (2023). “You are a virtual influencer!”: Understanding the impact of origin disclosure and emotional narratives on parasocial relationships and virtual influencer credibility. </w:t>
      </w:r>
      <w:r>
        <w:rPr>
          <w:rFonts w:hint="default" w:eastAsia="宋体" w:cs="Arial" w:asciiTheme="minorAscii" w:hAnsiTheme="minorAscii"/>
          <w:i/>
          <w:iCs/>
          <w:caps w:val="0"/>
          <w:color w:val="222222"/>
          <w:spacing w:val="0"/>
          <w:sz w:val="21"/>
          <w:szCs w:val="21"/>
          <w:shd w:val="clear" w:fill="FFFFFF"/>
        </w:rPr>
        <w:t>Computers in Human Behavior</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148</w:t>
      </w:r>
      <w:r>
        <w:rPr>
          <w:rFonts w:hint="default" w:eastAsia="宋体" w:cs="Arial" w:asciiTheme="minorAscii" w:hAnsiTheme="minorAscii"/>
          <w:i w:val="0"/>
          <w:iCs w:val="0"/>
          <w:caps w:val="0"/>
          <w:color w:val="222222"/>
          <w:spacing w:val="0"/>
          <w:sz w:val="21"/>
          <w:szCs w:val="21"/>
          <w:shd w:val="clear" w:fill="FFFFFF"/>
        </w:rPr>
        <w:t>, 107897.</w:t>
      </w:r>
    </w:p>
    <w:p>
      <w:pPr>
        <w:keepNext w:val="0"/>
        <w:keepLines w:val="0"/>
        <w:widowControl/>
        <w:suppressLineNumbers w:val="0"/>
        <w:spacing w:line="360" w:lineRule="auto"/>
        <w:rPr>
          <w:rFonts w:hint="default" w:asciiTheme="minorAscii" w:hAnsiTheme="minorAscii"/>
          <w:sz w:val="21"/>
          <w:szCs w:val="21"/>
          <w:highlight w:val="none"/>
        </w:rPr>
      </w:pPr>
      <w:r>
        <w:rPr>
          <w:rFonts w:hint="default" w:eastAsia="宋体" w:cs="Arial" w:asciiTheme="minorAscii" w:hAnsiTheme="minorAscii"/>
          <w:i w:val="0"/>
          <w:iCs w:val="0"/>
          <w:caps w:val="0"/>
          <w:color w:val="222222"/>
          <w:spacing w:val="0"/>
          <w:sz w:val="21"/>
          <w:szCs w:val="21"/>
          <w:shd w:val="clear" w:fill="FFFFFF"/>
        </w:rPr>
        <w:t>Luo, L., &amp; Kim, W. (2024). How virtual influencers’ identities are shaped on Chinese social media: A case study of ling. </w:t>
      </w:r>
      <w:r>
        <w:rPr>
          <w:rFonts w:hint="default" w:eastAsia="宋体" w:cs="Arial" w:asciiTheme="minorAscii" w:hAnsiTheme="minorAscii"/>
          <w:i/>
          <w:iCs/>
          <w:caps w:val="0"/>
          <w:color w:val="222222"/>
          <w:spacing w:val="0"/>
          <w:sz w:val="21"/>
          <w:szCs w:val="21"/>
          <w:shd w:val="clear" w:fill="FFFFFF"/>
        </w:rPr>
        <w:t>Global Media and China</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9</w:t>
      </w:r>
      <w:r>
        <w:rPr>
          <w:rFonts w:hint="default" w:eastAsia="宋体" w:cs="Arial" w:asciiTheme="minorAscii" w:hAnsiTheme="minorAscii"/>
          <w:i w:val="0"/>
          <w:iCs w:val="0"/>
          <w:caps w:val="0"/>
          <w:color w:val="222222"/>
          <w:spacing w:val="0"/>
          <w:sz w:val="21"/>
          <w:szCs w:val="21"/>
          <w:shd w:val="clear" w:fill="FFFFFF"/>
        </w:rPr>
        <w:t>(3), 325-343.</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Male, A. (2024).</w:t>
      </w:r>
      <w:r>
        <w:rPr>
          <w:rFonts w:hint="default" w:asciiTheme="minorAscii" w:hAnsiTheme="minorAscii"/>
          <w:i/>
          <w:iCs/>
          <w:sz w:val="21"/>
          <w:szCs w:val="21"/>
          <w:highlight w:val="none"/>
        </w:rPr>
        <w:t> Illustration: a theoretical and contextual perspective</w:t>
      </w:r>
      <w:r>
        <w:rPr>
          <w:rFonts w:hint="default" w:asciiTheme="minorAscii" w:hAnsiTheme="minorAscii"/>
          <w:sz w:val="21"/>
          <w:szCs w:val="21"/>
          <w:highlight w:val="none"/>
        </w:rPr>
        <w:t>. Bloomsbury Publishing.</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McAdams, D. P. (1996). </w:t>
      </w:r>
      <w:r>
        <w:rPr>
          <w:rStyle w:val="5"/>
          <w:rFonts w:hint="default" w:asciiTheme="minorAscii" w:hAnsiTheme="minorAscii"/>
          <w:sz w:val="21"/>
          <w:szCs w:val="21"/>
          <w:highlight w:val="none"/>
        </w:rPr>
        <w:t>The Stories We Live By: Personal Myths and the Making of the Self</w:t>
      </w:r>
      <w:r>
        <w:rPr>
          <w:rFonts w:hint="default" w:asciiTheme="minorAscii" w:hAnsiTheme="minorAscii"/>
          <w:sz w:val="21"/>
          <w:szCs w:val="21"/>
          <w:highlight w:val="none"/>
        </w:rPr>
        <w:t>. New York: Guilford Press.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McCloud, S. (1993). </w:t>
      </w:r>
      <w:r>
        <w:rPr>
          <w:rStyle w:val="5"/>
          <w:rFonts w:hint="default" w:asciiTheme="minorAscii" w:hAnsiTheme="minorAscii"/>
          <w:sz w:val="21"/>
          <w:szCs w:val="21"/>
          <w:highlight w:val="none"/>
        </w:rPr>
        <w:t>Understanding Comics: The Invisible Art</w:t>
      </w:r>
      <w:r>
        <w:rPr>
          <w:rFonts w:hint="default" w:asciiTheme="minorAscii" w:hAnsiTheme="minorAscii"/>
          <w:sz w:val="21"/>
          <w:szCs w:val="21"/>
          <w:highlight w:val="none"/>
        </w:rPr>
        <w:t>. New York: HarperPerennial.</w:t>
      </w:r>
    </w:p>
    <w:p>
      <w:pPr>
        <w:spacing w:line="360" w:lineRule="auto"/>
        <w:rPr>
          <w:rFonts w:hint="default" w:eastAsia="宋体" w:cs="Arial" w:asciiTheme="minorAscii" w:hAnsiTheme="minorAscii"/>
          <w:i w:val="0"/>
          <w:iCs w:val="0"/>
          <w:caps w:val="0"/>
          <w:color w:val="222222"/>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Muniz, F., Stewart, K., &amp; Magalhães, L. (2024). Are they humans or are they robots? The effect of virtual influencer disclosure on brand trust. </w:t>
      </w:r>
      <w:r>
        <w:rPr>
          <w:rFonts w:hint="default" w:eastAsia="宋体" w:cs="Arial" w:asciiTheme="minorAscii" w:hAnsiTheme="minorAscii"/>
          <w:i/>
          <w:iCs/>
          <w:caps w:val="0"/>
          <w:color w:val="222222"/>
          <w:spacing w:val="0"/>
          <w:sz w:val="21"/>
          <w:szCs w:val="21"/>
          <w:shd w:val="clear" w:fill="FFFFFF"/>
        </w:rPr>
        <w:t>Journal of Consumer Behaviour</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23</w:t>
      </w:r>
      <w:r>
        <w:rPr>
          <w:rFonts w:hint="default" w:eastAsia="宋体" w:cs="Arial" w:asciiTheme="minorAscii" w:hAnsiTheme="minorAscii"/>
          <w:i w:val="0"/>
          <w:iCs w:val="0"/>
          <w:caps w:val="0"/>
          <w:color w:val="222222"/>
          <w:spacing w:val="0"/>
          <w:sz w:val="21"/>
          <w:szCs w:val="21"/>
          <w:shd w:val="clear" w:fill="FFFFFF"/>
        </w:rPr>
        <w:t>(3), 1234-1250.</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Riessman, C. K. (2008). </w:t>
      </w:r>
      <w:r>
        <w:rPr>
          <w:rStyle w:val="5"/>
          <w:rFonts w:hint="default" w:asciiTheme="minorAscii" w:hAnsiTheme="minorAscii"/>
          <w:sz w:val="21"/>
          <w:szCs w:val="21"/>
          <w:highlight w:val="none"/>
        </w:rPr>
        <w:t>Narrative Methods for the Human Sciences</w:t>
      </w:r>
      <w:r>
        <w:rPr>
          <w:rFonts w:hint="default" w:asciiTheme="minorAscii" w:hAnsiTheme="minorAscii"/>
          <w:sz w:val="21"/>
          <w:szCs w:val="21"/>
          <w:highlight w:val="none"/>
        </w:rPr>
        <w:t>. Los Angeles: Sage Publications.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Ross, M., Wilson, A. E., &amp; Ross, M. (2005). "It's All in the Past: Temporal Comparisons and Autobiographical Memory." </w:t>
      </w:r>
      <w:r>
        <w:rPr>
          <w:rStyle w:val="5"/>
          <w:rFonts w:hint="default" w:asciiTheme="minorAscii" w:hAnsiTheme="minorAscii"/>
          <w:sz w:val="21"/>
          <w:szCs w:val="21"/>
          <w:highlight w:val="none"/>
        </w:rPr>
        <w:t>European Journal of Social Psychology</w:t>
      </w:r>
      <w:r>
        <w:rPr>
          <w:rFonts w:hint="default" w:asciiTheme="minorAscii" w:hAnsiTheme="minorAscii"/>
          <w:sz w:val="21"/>
          <w:szCs w:val="21"/>
          <w:highlight w:val="none"/>
        </w:rPr>
        <w:t>, 35(2), 253-272.</w:t>
      </w:r>
    </w:p>
    <w:p>
      <w:pPr>
        <w:spacing w:line="360" w:lineRule="auto"/>
        <w:rPr>
          <w:rFonts w:hint="default" w:eastAsia="宋体" w:cs="Arial" w:asciiTheme="minorAscii" w:hAnsiTheme="minorAscii"/>
          <w:i w:val="0"/>
          <w:iCs w:val="0"/>
          <w:caps w:val="0"/>
          <w:color w:val="222222"/>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Sandelowski, M. (2023). Visible humans, vanishing bodies, and virtual nursing: Complications of life, presence, place, and identity. In </w:t>
      </w:r>
      <w:r>
        <w:rPr>
          <w:rFonts w:hint="default" w:eastAsia="宋体" w:cs="Arial" w:asciiTheme="minorAscii" w:hAnsiTheme="minorAscii"/>
          <w:i/>
          <w:iCs/>
          <w:caps w:val="0"/>
          <w:color w:val="222222"/>
          <w:spacing w:val="0"/>
          <w:sz w:val="21"/>
          <w:szCs w:val="21"/>
          <w:shd w:val="clear" w:fill="FFFFFF"/>
        </w:rPr>
        <w:t>Medical Anthropology</w:t>
      </w:r>
      <w:r>
        <w:rPr>
          <w:rFonts w:hint="default" w:eastAsia="宋体" w:cs="Arial" w:asciiTheme="minorAscii" w:hAnsiTheme="minorAscii"/>
          <w:i w:val="0"/>
          <w:iCs w:val="0"/>
          <w:caps w:val="0"/>
          <w:color w:val="222222"/>
          <w:spacing w:val="0"/>
          <w:sz w:val="21"/>
          <w:szCs w:val="21"/>
          <w:shd w:val="clear" w:fill="FFFFFF"/>
        </w:rPr>
        <w:t> (pp. 503-515). Routledge.</w:t>
      </w:r>
    </w:p>
    <w:p>
      <w:pPr>
        <w:keepNext w:val="0"/>
        <w:keepLines w:val="0"/>
        <w:widowControl/>
        <w:suppressLineNumbers w:val="0"/>
        <w:spacing w:line="360" w:lineRule="auto"/>
        <w:rPr>
          <w:rFonts w:hint="default" w:asciiTheme="minorAscii" w:hAnsiTheme="minorAscii"/>
          <w:sz w:val="21"/>
          <w:szCs w:val="21"/>
          <w:highlight w:val="none"/>
          <w:lang w:val="en-US" w:eastAsia="zh-CN"/>
        </w:rPr>
      </w:pPr>
      <w:r>
        <w:rPr>
          <w:rFonts w:hint="default" w:asciiTheme="minorAscii" w:hAnsiTheme="minorAscii"/>
          <w:sz w:val="21"/>
          <w:szCs w:val="21"/>
          <w:highlight w:val="none"/>
        </w:rPr>
        <w:t xml:space="preserve">Sudartini, S. (2024). </w:t>
      </w:r>
      <w:r>
        <w:rPr>
          <w:rFonts w:hint="default" w:asciiTheme="minorAscii" w:hAnsiTheme="minorAscii"/>
          <w:i/>
          <w:iCs/>
          <w:sz w:val="21"/>
          <w:szCs w:val="21"/>
          <w:highlight w:val="none"/>
        </w:rPr>
        <w:t>Postmodernism Paradigm and its View on the Existence of Language.</w:t>
      </w:r>
      <w:r>
        <w:rPr>
          <w:rFonts w:hint="default" w:asciiTheme="minorAscii" w:hAnsiTheme="minorAscii"/>
          <w:sz w:val="21"/>
          <w:szCs w:val="21"/>
          <w:highlight w:val="none"/>
        </w:rPr>
        <w:t> Revista De Gestão Social E Ambiental, 18(7), e05157-e05157.</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Turkle, S. (2011). </w:t>
      </w:r>
      <w:r>
        <w:rPr>
          <w:rStyle w:val="5"/>
          <w:rFonts w:hint="default" w:asciiTheme="minorAscii" w:hAnsiTheme="minorAscii"/>
          <w:sz w:val="21"/>
          <w:szCs w:val="21"/>
          <w:highlight w:val="none"/>
        </w:rPr>
        <w:t>Alone Together: Why We Expect More from Technology and Less from Each Other</w:t>
      </w:r>
      <w:r>
        <w:rPr>
          <w:rFonts w:hint="default" w:asciiTheme="minorAscii" w:hAnsiTheme="minorAscii"/>
          <w:sz w:val="21"/>
          <w:szCs w:val="21"/>
          <w:highlight w:val="none"/>
        </w:rPr>
        <w:t>. New York: Basic Books.</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 xml:space="preserve">Wilson, A. E., &amp; Ross, M. (2001). "From Chump to Champ: People's Appraisals of Their Earlier and Present Selves." </w:t>
      </w:r>
      <w:r>
        <w:rPr>
          <w:rStyle w:val="5"/>
          <w:rFonts w:hint="default" w:asciiTheme="minorAscii" w:hAnsiTheme="minorAscii"/>
          <w:sz w:val="21"/>
          <w:szCs w:val="21"/>
          <w:highlight w:val="none"/>
        </w:rPr>
        <w:t>Journal of Personality and Social Psychology</w:t>
      </w:r>
      <w:r>
        <w:rPr>
          <w:rFonts w:hint="default" w:asciiTheme="minorAscii" w:hAnsiTheme="minorAscii"/>
          <w:sz w:val="21"/>
          <w:szCs w:val="21"/>
          <w:highlight w:val="none"/>
        </w:rPr>
        <w:t>, 80(4), 572-584.</w:t>
      </w:r>
    </w:p>
    <w:p>
      <w:pPr>
        <w:keepNext w:val="0"/>
        <w:keepLines w:val="0"/>
        <w:widowControl/>
        <w:suppressLineNumbers w:val="0"/>
        <w:spacing w:line="360" w:lineRule="auto"/>
        <w:rPr>
          <w:rFonts w:hint="default" w:asciiTheme="minorAscii" w:hAnsiTheme="minorAscii"/>
          <w:sz w:val="21"/>
          <w:szCs w:val="21"/>
          <w:highlight w:val="none"/>
        </w:rPr>
      </w:pPr>
      <w:r>
        <w:rPr>
          <w:rFonts w:hint="default" w:asciiTheme="minorAscii" w:hAnsiTheme="minorAscii"/>
          <w:sz w:val="21"/>
          <w:szCs w:val="21"/>
          <w:highlight w:val="none"/>
        </w:rPr>
        <w:t>Zhao, X., Grasmuck, S., &amp; Martin, J. (2013).</w:t>
      </w:r>
      <w:r>
        <w:rPr>
          <w:rFonts w:hint="default" w:asciiTheme="minorAscii" w:hAnsiTheme="minorAscii"/>
          <w:i/>
          <w:iCs/>
          <w:sz w:val="21"/>
          <w:szCs w:val="21"/>
          <w:highlight w:val="none"/>
        </w:rPr>
        <w:t xml:space="preserve"> "Identity Construction on Facebook: Digital Empowerment in Anchored Relationships."</w:t>
      </w:r>
      <w:r>
        <w:rPr>
          <w:rFonts w:hint="default" w:asciiTheme="minorAscii" w:hAnsiTheme="minorAscii"/>
          <w:sz w:val="21"/>
          <w:szCs w:val="21"/>
          <w:highlight w:val="none"/>
        </w:rPr>
        <w:t xml:space="preserve"> *Computers in Human Behavior</w:t>
      </w:r>
    </w:p>
    <w:p>
      <w:pPr>
        <w:spacing w:line="360" w:lineRule="auto"/>
        <w:rPr>
          <w:rFonts w:hint="default" w:eastAsia="宋体" w:cs="Arial" w:asciiTheme="minorAscii" w:hAnsiTheme="minorAscii"/>
          <w:i w:val="0"/>
          <w:iCs w:val="0"/>
          <w:caps w:val="0"/>
          <w:color w:val="222222"/>
          <w:spacing w:val="0"/>
          <w:sz w:val="21"/>
          <w:szCs w:val="21"/>
          <w:shd w:val="clear" w:fill="FFFFFF"/>
        </w:rPr>
      </w:pPr>
      <w:r>
        <w:rPr>
          <w:rFonts w:hint="default" w:eastAsia="宋体" w:cs="Arial" w:asciiTheme="minorAscii" w:hAnsiTheme="minorAscii"/>
          <w:i w:val="0"/>
          <w:iCs w:val="0"/>
          <w:caps w:val="0"/>
          <w:color w:val="222222"/>
          <w:spacing w:val="0"/>
          <w:sz w:val="21"/>
          <w:szCs w:val="21"/>
          <w:shd w:val="clear" w:fill="FFFFFF"/>
        </w:rPr>
        <w:t>Zhou, Q., Li, B., Li, H., &amp; Lei, Y. (2024). Mere copycat? The effects of human versus human-like virtual influencers on brand endorsement effectiveness: a moderated serial-mediation model. </w:t>
      </w:r>
      <w:r>
        <w:rPr>
          <w:rFonts w:hint="default" w:eastAsia="宋体" w:cs="Arial" w:asciiTheme="minorAscii" w:hAnsiTheme="minorAscii"/>
          <w:i/>
          <w:iCs/>
          <w:caps w:val="0"/>
          <w:color w:val="222222"/>
          <w:spacing w:val="0"/>
          <w:sz w:val="21"/>
          <w:szCs w:val="21"/>
          <w:shd w:val="clear" w:fill="FFFFFF"/>
        </w:rPr>
        <w:t>Journal of Retailing and Consumer Services</w:t>
      </w:r>
      <w:r>
        <w:rPr>
          <w:rFonts w:hint="default" w:eastAsia="宋体" w:cs="Arial" w:asciiTheme="minorAscii" w:hAnsiTheme="minorAscii"/>
          <w:i w:val="0"/>
          <w:iCs w:val="0"/>
          <w:caps w:val="0"/>
          <w:color w:val="222222"/>
          <w:spacing w:val="0"/>
          <w:sz w:val="21"/>
          <w:szCs w:val="21"/>
          <w:shd w:val="clear" w:fill="FFFFFF"/>
        </w:rPr>
        <w:t>, </w:t>
      </w:r>
      <w:r>
        <w:rPr>
          <w:rFonts w:hint="default" w:eastAsia="宋体" w:cs="Arial" w:asciiTheme="minorAscii" w:hAnsiTheme="minorAscii"/>
          <w:i/>
          <w:iCs/>
          <w:caps w:val="0"/>
          <w:color w:val="222222"/>
          <w:spacing w:val="0"/>
          <w:sz w:val="21"/>
          <w:szCs w:val="21"/>
          <w:shd w:val="clear" w:fill="FFFFFF"/>
        </w:rPr>
        <w:t>76</w:t>
      </w:r>
      <w:r>
        <w:rPr>
          <w:rFonts w:hint="default" w:eastAsia="宋体" w:cs="Arial" w:asciiTheme="minorAscii" w:hAnsiTheme="minorAscii"/>
          <w:i w:val="0"/>
          <w:iCs w:val="0"/>
          <w:caps w:val="0"/>
          <w:color w:val="222222"/>
          <w:spacing w:val="0"/>
          <w:sz w:val="21"/>
          <w:szCs w:val="21"/>
          <w:shd w:val="clear" w:fill="FFFFFF"/>
        </w:rPr>
        <w:t>, 103610.</w:t>
      </w:r>
    </w:p>
    <w:p>
      <w:pPr>
        <w:spacing w:line="360" w:lineRule="auto"/>
        <w:rPr>
          <w:rFonts w:hint="eastAsia"/>
          <w:sz w:val="21"/>
          <w:szCs w:val="21"/>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09BCD7"/>
    <w:multiLevelType w:val="singleLevel"/>
    <w:tmpl w:val="A109BCD7"/>
    <w:lvl w:ilvl="0" w:tentative="0">
      <w:start w:val="1"/>
      <w:numFmt w:val="decimal"/>
      <w:suff w:val="space"/>
      <w:lvlText w:val="%1."/>
      <w:lvlJc w:val="left"/>
    </w:lvl>
  </w:abstractNum>
  <w:abstractNum w:abstractNumId="1">
    <w:nsid w:val="01DF911E"/>
    <w:multiLevelType w:val="singleLevel"/>
    <w:tmpl w:val="01DF911E"/>
    <w:lvl w:ilvl="0" w:tentative="0">
      <w:start w:val="2"/>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I5NWZhZjRmY2UwYjQ4MTA2MDE0ODlkNzU1MmIwY2QifQ=="/>
  </w:docVars>
  <w:rsids>
    <w:rsidRoot w:val="77C728D0"/>
    <w:rsid w:val="00092AE4"/>
    <w:rsid w:val="01AF2194"/>
    <w:rsid w:val="0A762545"/>
    <w:rsid w:val="0B0E34D6"/>
    <w:rsid w:val="11E60B49"/>
    <w:rsid w:val="12C83CCA"/>
    <w:rsid w:val="1C6A3FD6"/>
    <w:rsid w:val="1D4D363A"/>
    <w:rsid w:val="20126E5F"/>
    <w:rsid w:val="24182D52"/>
    <w:rsid w:val="245F0BCA"/>
    <w:rsid w:val="257C268E"/>
    <w:rsid w:val="25D75E44"/>
    <w:rsid w:val="273D4D6C"/>
    <w:rsid w:val="2D62556E"/>
    <w:rsid w:val="3123003B"/>
    <w:rsid w:val="3B7E3626"/>
    <w:rsid w:val="3D544183"/>
    <w:rsid w:val="3E6030B7"/>
    <w:rsid w:val="3E9545A0"/>
    <w:rsid w:val="406155AD"/>
    <w:rsid w:val="417832EB"/>
    <w:rsid w:val="439E1D6C"/>
    <w:rsid w:val="4BA45F7F"/>
    <w:rsid w:val="4C1C52CF"/>
    <w:rsid w:val="4C3B4DC5"/>
    <w:rsid w:val="54255300"/>
    <w:rsid w:val="56D46542"/>
    <w:rsid w:val="5AA9184E"/>
    <w:rsid w:val="5B7F45A2"/>
    <w:rsid w:val="5DEA03F9"/>
    <w:rsid w:val="5F080844"/>
    <w:rsid w:val="60371DC3"/>
    <w:rsid w:val="654E17B6"/>
    <w:rsid w:val="677D058A"/>
    <w:rsid w:val="68F732F7"/>
    <w:rsid w:val="6A8B5FFD"/>
    <w:rsid w:val="6CC91389"/>
    <w:rsid w:val="6ED20A31"/>
    <w:rsid w:val="73EE25EE"/>
    <w:rsid w:val="7596791F"/>
    <w:rsid w:val="772E7DF5"/>
    <w:rsid w:val="77991F70"/>
    <w:rsid w:val="77C728D0"/>
    <w:rsid w:val="7B86028F"/>
    <w:rsid w:val="7E9802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Emphasis"/>
    <w:basedOn w:val="4"/>
    <w:qFormat/>
    <w:uiPriority w:val="0"/>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5430</Words>
  <Characters>32371</Characters>
  <Lines>0</Lines>
  <Paragraphs>0</Paragraphs>
  <TotalTime>12</TotalTime>
  <ScaleCrop>false</ScaleCrop>
  <LinksUpToDate>false</LinksUpToDate>
  <CharactersWithSpaces>37708</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2024-08-26T20:02:00Z</dcterms:created>
  <dc:creator>WPS_1474449066</dc:creator>
  <cp:lastModifiedBy>ASUS</cp:lastModifiedBy>
  <dcterms:modified xsi:type="dcterms:W3CDTF">2024-09-05T10:24:22Z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85EF281B49074CB48DB9C42DE8064128_13</vt:lpwstr>
  </property>
</Properties>
</file>