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21067098"/>
        <w:docPartObj>
          <w:docPartGallery w:val="Cover Pages"/>
          <w:docPartUnique/>
        </w:docPartObj>
      </w:sdtPr>
      <w:sdtContent>
        <w:p w:rsidR="00D6347B" w:rsidRDefault="00D6347B"/>
        <w:p w:rsidR="00D6347B" w:rsidRDefault="00D6347B">
          <w:r>
            <w:rPr>
              <w:noProof/>
            </w:rPr>
            <mc:AlternateContent>
              <mc:Choice Requires="wps">
                <w:drawing>
                  <wp:anchor distT="0" distB="0" distL="182880" distR="182880" simplePos="0" relativeHeight="251661312"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603C3" w:rsidRDefault="008603C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Research Proposal</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rsidR="008603C3" w:rsidRDefault="008603C3">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8603C3" w:rsidRDefault="008603C3">
                                    <w:pPr>
                                      <w:pStyle w:val="NoSpacing"/>
                                      <w:spacing w:before="80" w:after="40"/>
                                      <w:rPr>
                                        <w:caps/>
                                        <w:color w:val="5B9BD5" w:themeColor="accent5"/>
                                        <w:sz w:val="24"/>
                                        <w:szCs w:val="24"/>
                                      </w:rPr>
                                    </w:pPr>
                                    <w:r>
                                      <w:rPr>
                                        <w:caps/>
                                        <w:color w:val="5B9BD5" w:themeColor="accent5"/>
                                        <w:sz w:val="24"/>
                                        <w:szCs w:val="24"/>
                                      </w:rPr>
                                      <w:t>Amber Brain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131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8603C3" w:rsidRDefault="008603C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Research Proposal</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rsidR="008603C3" w:rsidRDefault="008603C3">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8603C3" w:rsidRDefault="008603C3">
                              <w:pPr>
                                <w:pStyle w:val="NoSpacing"/>
                                <w:spacing w:before="80" w:after="40"/>
                                <w:rPr>
                                  <w:caps/>
                                  <w:color w:val="5B9BD5" w:themeColor="accent5"/>
                                  <w:sz w:val="24"/>
                                  <w:szCs w:val="24"/>
                                </w:rPr>
                              </w:pPr>
                              <w:r>
                                <w:rPr>
                                  <w:caps/>
                                  <w:color w:val="5B9BD5" w:themeColor="accent5"/>
                                  <w:sz w:val="24"/>
                                  <w:szCs w:val="24"/>
                                </w:rPr>
                                <w:t>Amber Brain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rsidR="008603C3" w:rsidRDefault="008603C3">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rsidR="008603C3" w:rsidRDefault="008603C3">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br w:type="page"/>
          </w:r>
        </w:p>
      </w:sdtContent>
    </w:sdt>
    <w:sdt>
      <w:sdtPr>
        <w:id w:val="-8366897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D3772" w:rsidRDefault="00AD3772">
          <w:pPr>
            <w:pStyle w:val="TOCHeading"/>
          </w:pPr>
          <w:r>
            <w:t>Contents</w:t>
          </w:r>
        </w:p>
        <w:p w:rsidR="008603C3" w:rsidRDefault="00AD3772">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498978276" w:history="1">
            <w:r w:rsidR="008603C3" w:rsidRPr="007C1711">
              <w:rPr>
                <w:rStyle w:val="Hyperlink"/>
                <w:noProof/>
              </w:rPr>
              <w:t>1.0</w:t>
            </w:r>
            <w:r w:rsidR="008603C3">
              <w:rPr>
                <w:rFonts w:eastAsiaTheme="minorEastAsia"/>
                <w:noProof/>
                <w:lang w:eastAsia="en-GB"/>
              </w:rPr>
              <w:tab/>
            </w:r>
            <w:r w:rsidR="008603C3" w:rsidRPr="007C1711">
              <w:rPr>
                <w:rStyle w:val="Hyperlink"/>
                <w:noProof/>
              </w:rPr>
              <w:t>Introduction</w:t>
            </w:r>
            <w:r w:rsidR="008603C3">
              <w:rPr>
                <w:noProof/>
                <w:webHidden/>
              </w:rPr>
              <w:tab/>
            </w:r>
            <w:r w:rsidR="008603C3">
              <w:rPr>
                <w:noProof/>
                <w:webHidden/>
              </w:rPr>
              <w:fldChar w:fldCharType="begin"/>
            </w:r>
            <w:r w:rsidR="008603C3">
              <w:rPr>
                <w:noProof/>
                <w:webHidden/>
              </w:rPr>
              <w:instrText xml:space="preserve"> PAGEREF _Toc498978276 \h </w:instrText>
            </w:r>
            <w:r w:rsidR="008603C3">
              <w:rPr>
                <w:noProof/>
                <w:webHidden/>
              </w:rPr>
            </w:r>
            <w:r w:rsidR="008603C3">
              <w:rPr>
                <w:noProof/>
                <w:webHidden/>
              </w:rPr>
              <w:fldChar w:fldCharType="separate"/>
            </w:r>
            <w:r w:rsidR="008603C3">
              <w:rPr>
                <w:noProof/>
                <w:webHidden/>
              </w:rPr>
              <w:t>2</w:t>
            </w:r>
            <w:r w:rsidR="008603C3">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77" w:history="1">
            <w:r w:rsidRPr="007C1711">
              <w:rPr>
                <w:rStyle w:val="Hyperlink"/>
                <w:noProof/>
              </w:rPr>
              <w:t>1.1 Background and Literature Review</w:t>
            </w:r>
            <w:r>
              <w:rPr>
                <w:noProof/>
                <w:webHidden/>
              </w:rPr>
              <w:tab/>
            </w:r>
            <w:r>
              <w:rPr>
                <w:noProof/>
                <w:webHidden/>
              </w:rPr>
              <w:fldChar w:fldCharType="begin"/>
            </w:r>
            <w:r>
              <w:rPr>
                <w:noProof/>
                <w:webHidden/>
              </w:rPr>
              <w:instrText xml:space="preserve"> PAGEREF _Toc498978277 \h </w:instrText>
            </w:r>
            <w:r>
              <w:rPr>
                <w:noProof/>
                <w:webHidden/>
              </w:rPr>
            </w:r>
            <w:r>
              <w:rPr>
                <w:noProof/>
                <w:webHidden/>
              </w:rPr>
              <w:fldChar w:fldCharType="separate"/>
            </w:r>
            <w:r>
              <w:rPr>
                <w:noProof/>
                <w:webHidden/>
              </w:rPr>
              <w:t>2</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78" w:history="1">
            <w:r w:rsidRPr="007C1711">
              <w:rPr>
                <w:rStyle w:val="Hyperlink"/>
                <w:noProof/>
              </w:rPr>
              <w:t>1.2 Rationale</w:t>
            </w:r>
            <w:r>
              <w:rPr>
                <w:noProof/>
                <w:webHidden/>
              </w:rPr>
              <w:tab/>
            </w:r>
            <w:r>
              <w:rPr>
                <w:noProof/>
                <w:webHidden/>
              </w:rPr>
              <w:fldChar w:fldCharType="begin"/>
            </w:r>
            <w:r>
              <w:rPr>
                <w:noProof/>
                <w:webHidden/>
              </w:rPr>
              <w:instrText xml:space="preserve"> PAGEREF _Toc498978278 \h </w:instrText>
            </w:r>
            <w:r>
              <w:rPr>
                <w:noProof/>
                <w:webHidden/>
              </w:rPr>
            </w:r>
            <w:r>
              <w:rPr>
                <w:noProof/>
                <w:webHidden/>
              </w:rPr>
              <w:fldChar w:fldCharType="separate"/>
            </w:r>
            <w:r>
              <w:rPr>
                <w:noProof/>
                <w:webHidden/>
              </w:rPr>
              <w:t>2</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79" w:history="1">
            <w:r w:rsidRPr="007C1711">
              <w:rPr>
                <w:rStyle w:val="Hyperlink"/>
                <w:noProof/>
              </w:rPr>
              <w:t>1.3 Aims and Objectives</w:t>
            </w:r>
            <w:r>
              <w:rPr>
                <w:noProof/>
                <w:webHidden/>
              </w:rPr>
              <w:tab/>
            </w:r>
            <w:r>
              <w:rPr>
                <w:noProof/>
                <w:webHidden/>
              </w:rPr>
              <w:fldChar w:fldCharType="begin"/>
            </w:r>
            <w:r>
              <w:rPr>
                <w:noProof/>
                <w:webHidden/>
              </w:rPr>
              <w:instrText xml:space="preserve"> PAGEREF _Toc498978279 \h </w:instrText>
            </w:r>
            <w:r>
              <w:rPr>
                <w:noProof/>
                <w:webHidden/>
              </w:rPr>
            </w:r>
            <w:r>
              <w:rPr>
                <w:noProof/>
                <w:webHidden/>
              </w:rPr>
              <w:fldChar w:fldCharType="separate"/>
            </w:r>
            <w:r>
              <w:rPr>
                <w:noProof/>
                <w:webHidden/>
              </w:rPr>
              <w:t>3</w:t>
            </w:r>
            <w:r>
              <w:rPr>
                <w:noProof/>
                <w:webHidden/>
              </w:rPr>
              <w:fldChar w:fldCharType="end"/>
            </w:r>
          </w:hyperlink>
        </w:p>
        <w:p w:rsidR="008603C3" w:rsidRDefault="008603C3">
          <w:pPr>
            <w:pStyle w:val="TOC1"/>
            <w:tabs>
              <w:tab w:val="left" w:pos="660"/>
              <w:tab w:val="right" w:leader="dot" w:pos="9016"/>
            </w:tabs>
            <w:rPr>
              <w:rFonts w:eastAsiaTheme="minorEastAsia"/>
              <w:noProof/>
              <w:lang w:eastAsia="en-GB"/>
            </w:rPr>
          </w:pPr>
          <w:hyperlink w:anchor="_Toc498978280" w:history="1">
            <w:r w:rsidRPr="007C1711">
              <w:rPr>
                <w:rStyle w:val="Hyperlink"/>
                <w:noProof/>
              </w:rPr>
              <w:t>2.0</w:t>
            </w:r>
            <w:r>
              <w:rPr>
                <w:rFonts w:eastAsiaTheme="minorEastAsia"/>
                <w:noProof/>
                <w:lang w:eastAsia="en-GB"/>
              </w:rPr>
              <w:tab/>
            </w:r>
            <w:r w:rsidRPr="007C1711">
              <w:rPr>
                <w:rStyle w:val="Hyperlink"/>
                <w:noProof/>
              </w:rPr>
              <w:t>Research Design and Methodology</w:t>
            </w:r>
            <w:r>
              <w:rPr>
                <w:noProof/>
                <w:webHidden/>
              </w:rPr>
              <w:tab/>
            </w:r>
            <w:r>
              <w:rPr>
                <w:noProof/>
                <w:webHidden/>
              </w:rPr>
              <w:fldChar w:fldCharType="begin"/>
            </w:r>
            <w:r>
              <w:rPr>
                <w:noProof/>
                <w:webHidden/>
              </w:rPr>
              <w:instrText xml:space="preserve"> PAGEREF _Toc498978280 \h </w:instrText>
            </w:r>
            <w:r>
              <w:rPr>
                <w:noProof/>
                <w:webHidden/>
              </w:rPr>
            </w:r>
            <w:r>
              <w:rPr>
                <w:noProof/>
                <w:webHidden/>
              </w:rPr>
              <w:fldChar w:fldCharType="separate"/>
            </w:r>
            <w:r>
              <w:rPr>
                <w:noProof/>
                <w:webHidden/>
              </w:rPr>
              <w:t>3</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81" w:history="1">
            <w:r w:rsidRPr="007C1711">
              <w:rPr>
                <w:rStyle w:val="Hyperlink"/>
                <w:noProof/>
              </w:rPr>
              <w:t>2.1 Paradigm</w:t>
            </w:r>
            <w:r>
              <w:rPr>
                <w:noProof/>
                <w:webHidden/>
              </w:rPr>
              <w:tab/>
            </w:r>
            <w:r>
              <w:rPr>
                <w:noProof/>
                <w:webHidden/>
              </w:rPr>
              <w:fldChar w:fldCharType="begin"/>
            </w:r>
            <w:r>
              <w:rPr>
                <w:noProof/>
                <w:webHidden/>
              </w:rPr>
              <w:instrText xml:space="preserve"> PAGEREF _Toc498978281 \h </w:instrText>
            </w:r>
            <w:r>
              <w:rPr>
                <w:noProof/>
                <w:webHidden/>
              </w:rPr>
            </w:r>
            <w:r>
              <w:rPr>
                <w:noProof/>
                <w:webHidden/>
              </w:rPr>
              <w:fldChar w:fldCharType="separate"/>
            </w:r>
            <w:r>
              <w:rPr>
                <w:noProof/>
                <w:webHidden/>
              </w:rPr>
              <w:t>4</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82" w:history="1">
            <w:r w:rsidRPr="007C1711">
              <w:rPr>
                <w:rStyle w:val="Hyperlink"/>
                <w:noProof/>
              </w:rPr>
              <w:t>2.2 Sample</w:t>
            </w:r>
            <w:r>
              <w:rPr>
                <w:noProof/>
                <w:webHidden/>
              </w:rPr>
              <w:tab/>
            </w:r>
            <w:r>
              <w:rPr>
                <w:noProof/>
                <w:webHidden/>
              </w:rPr>
              <w:fldChar w:fldCharType="begin"/>
            </w:r>
            <w:r>
              <w:rPr>
                <w:noProof/>
                <w:webHidden/>
              </w:rPr>
              <w:instrText xml:space="preserve"> PAGEREF _Toc498978282 \h </w:instrText>
            </w:r>
            <w:r>
              <w:rPr>
                <w:noProof/>
                <w:webHidden/>
              </w:rPr>
            </w:r>
            <w:r>
              <w:rPr>
                <w:noProof/>
                <w:webHidden/>
              </w:rPr>
              <w:fldChar w:fldCharType="separate"/>
            </w:r>
            <w:r>
              <w:rPr>
                <w:noProof/>
                <w:webHidden/>
              </w:rPr>
              <w:t>4</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83" w:history="1">
            <w:r w:rsidRPr="007C1711">
              <w:rPr>
                <w:rStyle w:val="Hyperlink"/>
                <w:noProof/>
              </w:rPr>
              <w:t>2.3 Data Analysis</w:t>
            </w:r>
            <w:r>
              <w:rPr>
                <w:noProof/>
                <w:webHidden/>
              </w:rPr>
              <w:tab/>
            </w:r>
            <w:r>
              <w:rPr>
                <w:noProof/>
                <w:webHidden/>
              </w:rPr>
              <w:fldChar w:fldCharType="begin"/>
            </w:r>
            <w:r>
              <w:rPr>
                <w:noProof/>
                <w:webHidden/>
              </w:rPr>
              <w:instrText xml:space="preserve"> PAGEREF _Toc498978283 \h </w:instrText>
            </w:r>
            <w:r>
              <w:rPr>
                <w:noProof/>
                <w:webHidden/>
              </w:rPr>
            </w:r>
            <w:r>
              <w:rPr>
                <w:noProof/>
                <w:webHidden/>
              </w:rPr>
              <w:fldChar w:fldCharType="separate"/>
            </w:r>
            <w:r>
              <w:rPr>
                <w:noProof/>
                <w:webHidden/>
              </w:rPr>
              <w:t>4</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84" w:history="1">
            <w:r w:rsidRPr="007C1711">
              <w:rPr>
                <w:rStyle w:val="Hyperlink"/>
                <w:noProof/>
              </w:rPr>
              <w:t>2.4 Data Collection</w:t>
            </w:r>
            <w:r>
              <w:rPr>
                <w:noProof/>
                <w:webHidden/>
              </w:rPr>
              <w:tab/>
            </w:r>
            <w:r>
              <w:rPr>
                <w:noProof/>
                <w:webHidden/>
              </w:rPr>
              <w:fldChar w:fldCharType="begin"/>
            </w:r>
            <w:r>
              <w:rPr>
                <w:noProof/>
                <w:webHidden/>
              </w:rPr>
              <w:instrText xml:space="preserve"> PAGEREF _Toc498978284 \h </w:instrText>
            </w:r>
            <w:r>
              <w:rPr>
                <w:noProof/>
                <w:webHidden/>
              </w:rPr>
            </w:r>
            <w:r>
              <w:rPr>
                <w:noProof/>
                <w:webHidden/>
              </w:rPr>
              <w:fldChar w:fldCharType="separate"/>
            </w:r>
            <w:r>
              <w:rPr>
                <w:noProof/>
                <w:webHidden/>
              </w:rPr>
              <w:t>4</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85" w:history="1">
            <w:r w:rsidRPr="007C1711">
              <w:rPr>
                <w:rStyle w:val="Hyperlink"/>
                <w:noProof/>
              </w:rPr>
              <w:t>2.5 Limitations and Ethical Risks</w:t>
            </w:r>
            <w:r>
              <w:rPr>
                <w:noProof/>
                <w:webHidden/>
              </w:rPr>
              <w:tab/>
            </w:r>
            <w:r>
              <w:rPr>
                <w:noProof/>
                <w:webHidden/>
              </w:rPr>
              <w:fldChar w:fldCharType="begin"/>
            </w:r>
            <w:r>
              <w:rPr>
                <w:noProof/>
                <w:webHidden/>
              </w:rPr>
              <w:instrText xml:space="preserve"> PAGEREF _Toc498978285 \h </w:instrText>
            </w:r>
            <w:r>
              <w:rPr>
                <w:noProof/>
                <w:webHidden/>
              </w:rPr>
            </w:r>
            <w:r>
              <w:rPr>
                <w:noProof/>
                <w:webHidden/>
              </w:rPr>
              <w:fldChar w:fldCharType="separate"/>
            </w:r>
            <w:r>
              <w:rPr>
                <w:noProof/>
                <w:webHidden/>
              </w:rPr>
              <w:t>4</w:t>
            </w:r>
            <w:r>
              <w:rPr>
                <w:noProof/>
                <w:webHidden/>
              </w:rPr>
              <w:fldChar w:fldCharType="end"/>
            </w:r>
          </w:hyperlink>
        </w:p>
        <w:p w:rsidR="008603C3" w:rsidRDefault="008603C3">
          <w:pPr>
            <w:pStyle w:val="TOC3"/>
            <w:tabs>
              <w:tab w:val="right" w:leader="dot" w:pos="9016"/>
            </w:tabs>
            <w:rPr>
              <w:rFonts w:eastAsiaTheme="minorEastAsia"/>
              <w:noProof/>
              <w:lang w:eastAsia="en-GB"/>
            </w:rPr>
          </w:pPr>
          <w:hyperlink w:anchor="_Toc498978286" w:history="1">
            <w:r w:rsidRPr="007C1711">
              <w:rPr>
                <w:rStyle w:val="Hyperlink"/>
                <w:noProof/>
              </w:rPr>
              <w:t>2.5.1 Time management and Sample</w:t>
            </w:r>
            <w:r>
              <w:rPr>
                <w:noProof/>
                <w:webHidden/>
              </w:rPr>
              <w:tab/>
            </w:r>
            <w:r>
              <w:rPr>
                <w:noProof/>
                <w:webHidden/>
              </w:rPr>
              <w:fldChar w:fldCharType="begin"/>
            </w:r>
            <w:r>
              <w:rPr>
                <w:noProof/>
                <w:webHidden/>
              </w:rPr>
              <w:instrText xml:space="preserve"> PAGEREF _Toc498978286 \h </w:instrText>
            </w:r>
            <w:r>
              <w:rPr>
                <w:noProof/>
                <w:webHidden/>
              </w:rPr>
            </w:r>
            <w:r>
              <w:rPr>
                <w:noProof/>
                <w:webHidden/>
              </w:rPr>
              <w:fldChar w:fldCharType="separate"/>
            </w:r>
            <w:r>
              <w:rPr>
                <w:noProof/>
                <w:webHidden/>
              </w:rPr>
              <w:t>4</w:t>
            </w:r>
            <w:r>
              <w:rPr>
                <w:noProof/>
                <w:webHidden/>
              </w:rPr>
              <w:fldChar w:fldCharType="end"/>
            </w:r>
          </w:hyperlink>
        </w:p>
        <w:p w:rsidR="008603C3" w:rsidRDefault="008603C3">
          <w:pPr>
            <w:pStyle w:val="TOC3"/>
            <w:tabs>
              <w:tab w:val="right" w:leader="dot" w:pos="9016"/>
            </w:tabs>
            <w:rPr>
              <w:rFonts w:eastAsiaTheme="minorEastAsia"/>
              <w:noProof/>
              <w:lang w:eastAsia="en-GB"/>
            </w:rPr>
          </w:pPr>
          <w:hyperlink w:anchor="_Toc498978287" w:history="1">
            <w:r w:rsidRPr="007C1711">
              <w:rPr>
                <w:rStyle w:val="Hyperlink"/>
                <w:noProof/>
              </w:rPr>
              <w:t>2.5.2 Ethical Risks</w:t>
            </w:r>
            <w:r>
              <w:rPr>
                <w:noProof/>
                <w:webHidden/>
              </w:rPr>
              <w:tab/>
            </w:r>
            <w:r>
              <w:rPr>
                <w:noProof/>
                <w:webHidden/>
              </w:rPr>
              <w:fldChar w:fldCharType="begin"/>
            </w:r>
            <w:r>
              <w:rPr>
                <w:noProof/>
                <w:webHidden/>
              </w:rPr>
              <w:instrText xml:space="preserve"> PAGEREF _Toc498978287 \h </w:instrText>
            </w:r>
            <w:r>
              <w:rPr>
                <w:noProof/>
                <w:webHidden/>
              </w:rPr>
            </w:r>
            <w:r>
              <w:rPr>
                <w:noProof/>
                <w:webHidden/>
              </w:rPr>
              <w:fldChar w:fldCharType="separate"/>
            </w:r>
            <w:r>
              <w:rPr>
                <w:noProof/>
                <w:webHidden/>
              </w:rPr>
              <w:t>5</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88" w:history="1">
            <w:r w:rsidRPr="007C1711">
              <w:rPr>
                <w:rStyle w:val="Hyperlink"/>
                <w:noProof/>
              </w:rPr>
              <w:t>2.6 Reliability and Validity</w:t>
            </w:r>
            <w:r>
              <w:rPr>
                <w:noProof/>
                <w:webHidden/>
              </w:rPr>
              <w:tab/>
            </w:r>
            <w:r>
              <w:rPr>
                <w:noProof/>
                <w:webHidden/>
              </w:rPr>
              <w:fldChar w:fldCharType="begin"/>
            </w:r>
            <w:r>
              <w:rPr>
                <w:noProof/>
                <w:webHidden/>
              </w:rPr>
              <w:instrText xml:space="preserve"> PAGEREF _Toc498978288 \h </w:instrText>
            </w:r>
            <w:r>
              <w:rPr>
                <w:noProof/>
                <w:webHidden/>
              </w:rPr>
            </w:r>
            <w:r>
              <w:rPr>
                <w:noProof/>
                <w:webHidden/>
              </w:rPr>
              <w:fldChar w:fldCharType="separate"/>
            </w:r>
            <w:r>
              <w:rPr>
                <w:noProof/>
                <w:webHidden/>
              </w:rPr>
              <w:t>5</w:t>
            </w:r>
            <w:r>
              <w:rPr>
                <w:noProof/>
                <w:webHidden/>
              </w:rPr>
              <w:fldChar w:fldCharType="end"/>
            </w:r>
          </w:hyperlink>
        </w:p>
        <w:p w:rsidR="008603C3" w:rsidRDefault="008603C3">
          <w:pPr>
            <w:pStyle w:val="TOC1"/>
            <w:tabs>
              <w:tab w:val="right" w:leader="dot" w:pos="9016"/>
            </w:tabs>
            <w:rPr>
              <w:rFonts w:eastAsiaTheme="minorEastAsia"/>
              <w:noProof/>
              <w:lang w:eastAsia="en-GB"/>
            </w:rPr>
          </w:pPr>
          <w:hyperlink w:anchor="_Toc498978289" w:history="1">
            <w:r w:rsidRPr="007C1711">
              <w:rPr>
                <w:rStyle w:val="Hyperlink"/>
                <w:noProof/>
              </w:rPr>
              <w:t>3.0 Resources and Planning</w:t>
            </w:r>
            <w:r>
              <w:rPr>
                <w:noProof/>
                <w:webHidden/>
              </w:rPr>
              <w:tab/>
            </w:r>
            <w:r>
              <w:rPr>
                <w:noProof/>
                <w:webHidden/>
              </w:rPr>
              <w:fldChar w:fldCharType="begin"/>
            </w:r>
            <w:r>
              <w:rPr>
                <w:noProof/>
                <w:webHidden/>
              </w:rPr>
              <w:instrText xml:space="preserve"> PAGEREF _Toc498978289 \h </w:instrText>
            </w:r>
            <w:r>
              <w:rPr>
                <w:noProof/>
                <w:webHidden/>
              </w:rPr>
            </w:r>
            <w:r>
              <w:rPr>
                <w:noProof/>
                <w:webHidden/>
              </w:rPr>
              <w:fldChar w:fldCharType="separate"/>
            </w:r>
            <w:r>
              <w:rPr>
                <w:noProof/>
                <w:webHidden/>
              </w:rPr>
              <w:t>5</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90" w:history="1">
            <w:r w:rsidRPr="007C1711">
              <w:rPr>
                <w:rStyle w:val="Hyperlink"/>
                <w:noProof/>
              </w:rPr>
              <w:t>3.1 Resources</w:t>
            </w:r>
            <w:r>
              <w:rPr>
                <w:noProof/>
                <w:webHidden/>
              </w:rPr>
              <w:tab/>
            </w:r>
            <w:r>
              <w:rPr>
                <w:noProof/>
                <w:webHidden/>
              </w:rPr>
              <w:fldChar w:fldCharType="begin"/>
            </w:r>
            <w:r>
              <w:rPr>
                <w:noProof/>
                <w:webHidden/>
              </w:rPr>
              <w:instrText xml:space="preserve"> PAGEREF _Toc498978290 \h </w:instrText>
            </w:r>
            <w:r>
              <w:rPr>
                <w:noProof/>
                <w:webHidden/>
              </w:rPr>
            </w:r>
            <w:r>
              <w:rPr>
                <w:noProof/>
                <w:webHidden/>
              </w:rPr>
              <w:fldChar w:fldCharType="separate"/>
            </w:r>
            <w:r>
              <w:rPr>
                <w:noProof/>
                <w:webHidden/>
              </w:rPr>
              <w:t>5</w:t>
            </w:r>
            <w:r>
              <w:rPr>
                <w:noProof/>
                <w:webHidden/>
              </w:rPr>
              <w:fldChar w:fldCharType="end"/>
            </w:r>
          </w:hyperlink>
        </w:p>
        <w:p w:rsidR="008603C3" w:rsidRDefault="008603C3">
          <w:pPr>
            <w:pStyle w:val="TOC2"/>
            <w:tabs>
              <w:tab w:val="right" w:leader="dot" w:pos="9016"/>
            </w:tabs>
            <w:rPr>
              <w:rFonts w:eastAsiaTheme="minorEastAsia"/>
              <w:noProof/>
              <w:lang w:eastAsia="en-GB"/>
            </w:rPr>
          </w:pPr>
          <w:hyperlink w:anchor="_Toc498978291" w:history="1">
            <w:r w:rsidRPr="007C1711">
              <w:rPr>
                <w:rStyle w:val="Hyperlink"/>
                <w:noProof/>
              </w:rPr>
              <w:t>3.2 Gantt Chart</w:t>
            </w:r>
            <w:r>
              <w:rPr>
                <w:noProof/>
                <w:webHidden/>
              </w:rPr>
              <w:tab/>
            </w:r>
            <w:r>
              <w:rPr>
                <w:noProof/>
                <w:webHidden/>
              </w:rPr>
              <w:fldChar w:fldCharType="begin"/>
            </w:r>
            <w:r>
              <w:rPr>
                <w:noProof/>
                <w:webHidden/>
              </w:rPr>
              <w:instrText xml:space="preserve"> PAGEREF _Toc498978291 \h </w:instrText>
            </w:r>
            <w:r>
              <w:rPr>
                <w:noProof/>
                <w:webHidden/>
              </w:rPr>
            </w:r>
            <w:r>
              <w:rPr>
                <w:noProof/>
                <w:webHidden/>
              </w:rPr>
              <w:fldChar w:fldCharType="separate"/>
            </w:r>
            <w:r>
              <w:rPr>
                <w:noProof/>
                <w:webHidden/>
              </w:rPr>
              <w:t>6</w:t>
            </w:r>
            <w:r>
              <w:rPr>
                <w:noProof/>
                <w:webHidden/>
              </w:rPr>
              <w:fldChar w:fldCharType="end"/>
            </w:r>
          </w:hyperlink>
        </w:p>
        <w:p w:rsidR="008603C3" w:rsidRDefault="008603C3">
          <w:pPr>
            <w:pStyle w:val="TOC1"/>
            <w:tabs>
              <w:tab w:val="right" w:leader="dot" w:pos="9016"/>
            </w:tabs>
            <w:rPr>
              <w:rFonts w:eastAsiaTheme="minorEastAsia"/>
              <w:noProof/>
              <w:lang w:eastAsia="en-GB"/>
            </w:rPr>
          </w:pPr>
          <w:hyperlink w:anchor="_Toc498978292" w:history="1">
            <w:r w:rsidRPr="007C1711">
              <w:rPr>
                <w:rStyle w:val="Hyperlink"/>
                <w:noProof/>
              </w:rPr>
              <w:t>4.0 References</w:t>
            </w:r>
            <w:r>
              <w:rPr>
                <w:noProof/>
                <w:webHidden/>
              </w:rPr>
              <w:tab/>
            </w:r>
            <w:r>
              <w:rPr>
                <w:noProof/>
                <w:webHidden/>
              </w:rPr>
              <w:fldChar w:fldCharType="begin"/>
            </w:r>
            <w:r>
              <w:rPr>
                <w:noProof/>
                <w:webHidden/>
              </w:rPr>
              <w:instrText xml:space="preserve"> PAGEREF _Toc498978292 \h </w:instrText>
            </w:r>
            <w:r>
              <w:rPr>
                <w:noProof/>
                <w:webHidden/>
              </w:rPr>
            </w:r>
            <w:r>
              <w:rPr>
                <w:noProof/>
                <w:webHidden/>
              </w:rPr>
              <w:fldChar w:fldCharType="separate"/>
            </w:r>
            <w:r>
              <w:rPr>
                <w:noProof/>
                <w:webHidden/>
              </w:rPr>
              <w:t>7</w:t>
            </w:r>
            <w:r>
              <w:rPr>
                <w:noProof/>
                <w:webHidden/>
              </w:rPr>
              <w:fldChar w:fldCharType="end"/>
            </w:r>
          </w:hyperlink>
        </w:p>
        <w:p w:rsidR="00AD3772" w:rsidRDefault="00AD3772">
          <w:r>
            <w:rPr>
              <w:b/>
              <w:bCs/>
              <w:noProof/>
            </w:rPr>
            <w:fldChar w:fldCharType="end"/>
          </w:r>
        </w:p>
      </w:sdtContent>
    </w:sdt>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p w:rsidR="00AD3772" w:rsidRDefault="00AD3772" w:rsidP="00AD3772">
      <w:pPr>
        <w:pStyle w:val="Heading1"/>
        <w:numPr>
          <w:ilvl w:val="0"/>
          <w:numId w:val="1"/>
        </w:numPr>
      </w:pPr>
      <w:bookmarkStart w:id="0" w:name="_Toc498978276"/>
      <w:r>
        <w:lastRenderedPageBreak/>
        <w:t>Introduction</w:t>
      </w:r>
      <w:bookmarkEnd w:id="0"/>
    </w:p>
    <w:p w:rsidR="00A5117F" w:rsidRDefault="00AD3772" w:rsidP="00A5117F">
      <w:pPr>
        <w:ind w:firstLine="480"/>
      </w:pPr>
      <w:r>
        <w:t xml:space="preserve">The </w:t>
      </w:r>
      <w:r w:rsidR="00A5117F">
        <w:t xml:space="preserve">overall objective of this dissertation is to analyse the impact of CSR on the consumer behaviour of Welsh women within the cosmetics industry. </w:t>
      </w:r>
      <w:r w:rsidR="00B7511A">
        <w:t xml:space="preserve">Although, previously there have been </w:t>
      </w:r>
      <w:r w:rsidR="00D1505A">
        <w:t>several</w:t>
      </w:r>
      <w:r w:rsidR="00B7511A">
        <w:t xml:space="preserve"> studies that have investigated the motives for purchasing </w:t>
      </w:r>
      <w:r w:rsidR="008600D3">
        <w:t>socially desirable goods, only few have focused on the overall impact CSR plays in relation to consumer behaviour within the cosmetics industry. This topic is very c</w:t>
      </w:r>
      <w:r w:rsidR="00CF1A4D">
        <w:t>urrent due to the apparent increase in CSR in recent years, which is something this study aims to explore more in depth.</w:t>
      </w:r>
      <w:r w:rsidR="00D1505A">
        <w:t xml:space="preserve"> Moreover, British beauty sales are currently at an </w:t>
      </w:r>
      <w:r w:rsidR="00C00609">
        <w:t>all-time</w:t>
      </w:r>
      <w:r w:rsidR="00D1505A">
        <w:t xml:space="preserve"> high</w:t>
      </w:r>
      <w:r w:rsidR="00C00609">
        <w:t xml:space="preserve"> and are predicted to increase further. The UK health and beauty market is expected to reach £26.7bn by 2022 according to research recently undertaken </w:t>
      </w:r>
      <w:sdt>
        <w:sdtPr>
          <w:id w:val="677313325"/>
          <w:citation/>
        </w:sdtPr>
        <w:sdtContent>
          <w:r w:rsidR="00C00609">
            <w:fldChar w:fldCharType="begin"/>
          </w:r>
          <w:r w:rsidR="00C00609">
            <w:instrText xml:space="preserve"> CITATION Wel17 \l 2057 </w:instrText>
          </w:r>
          <w:r w:rsidR="00C00609">
            <w:fldChar w:fldCharType="separate"/>
          </w:r>
          <w:r w:rsidR="00C00609">
            <w:rPr>
              <w:noProof/>
            </w:rPr>
            <w:t>(Wells, 2017)</w:t>
          </w:r>
          <w:r w:rsidR="00C00609">
            <w:fldChar w:fldCharType="end"/>
          </w:r>
        </w:sdtContent>
      </w:sdt>
      <w:r w:rsidR="00C00609">
        <w:t xml:space="preserve">. </w:t>
      </w:r>
      <w:r w:rsidR="00EC64F2">
        <w:t xml:space="preserve">Therefore, </w:t>
      </w:r>
      <w:r w:rsidR="00E96DF5">
        <w:t>with the cosmetics industry booming, the information gathered via this study is of extreme relevance on whether CSR plays a vital role in consumer behaviour within the cosmetics industry.</w:t>
      </w:r>
    </w:p>
    <w:p w:rsidR="00E96DF5" w:rsidRDefault="00E96DF5" w:rsidP="00E96DF5">
      <w:pPr>
        <w:pStyle w:val="Heading2"/>
      </w:pPr>
      <w:bookmarkStart w:id="1" w:name="_Toc498978277"/>
      <w:r w:rsidRPr="00E96DF5">
        <w:t>1.</w:t>
      </w:r>
      <w:r>
        <w:t>1 Background and Literature Review</w:t>
      </w:r>
      <w:bookmarkEnd w:id="1"/>
    </w:p>
    <w:p w:rsidR="00E96DF5" w:rsidRDefault="00E96DF5" w:rsidP="00E96DF5">
      <w:r>
        <w:tab/>
        <w:t xml:space="preserve">A </w:t>
      </w:r>
      <w:r w:rsidR="00BF507E">
        <w:t xml:space="preserve">large amount of research has been undertaken </w:t>
      </w:r>
      <w:proofErr w:type="gramStart"/>
      <w:r w:rsidR="00BF507E">
        <w:t>in regard</w:t>
      </w:r>
      <w:r w:rsidR="00021F8B">
        <w:t>s</w:t>
      </w:r>
      <w:r w:rsidR="00BF507E">
        <w:t xml:space="preserve"> to</w:t>
      </w:r>
      <w:proofErr w:type="gramEnd"/>
      <w:r w:rsidR="00BF507E">
        <w:t xml:space="preserve"> the impact of CSR on consumer behaviour in general. However, most of the research conducted has focused on the topic in general with little focused solely on the cosmetics industry. This is </w:t>
      </w:r>
      <w:proofErr w:type="gramStart"/>
      <w:r w:rsidR="00BF507E">
        <w:t>due to the fact that</w:t>
      </w:r>
      <w:proofErr w:type="gramEnd"/>
      <w:r w:rsidR="00BF507E">
        <w:t xml:space="preserve"> </w:t>
      </w:r>
      <w:r w:rsidR="00021F8B">
        <w:t>that</w:t>
      </w:r>
      <w:r w:rsidR="00BF507E">
        <w:t xml:space="preserve"> most of the studies are based on importance rating survey which is </w:t>
      </w:r>
      <w:r w:rsidR="00021F8B">
        <w:t>inadequate in relation to explaining which factors are involved and which are the most important within the purchasing decision. This study aims to uncover just how i</w:t>
      </w:r>
      <w:r w:rsidR="000E2161">
        <w:t>mportant CSR is within the cosmetics industry</w:t>
      </w:r>
      <w:r w:rsidR="00021F8B">
        <w:t xml:space="preserve">. </w:t>
      </w:r>
    </w:p>
    <w:p w:rsidR="00E17C83" w:rsidRDefault="00E546A1" w:rsidP="00E96DF5">
      <w:r>
        <w:tab/>
        <w:t xml:space="preserve">A study of key importance in relation to this topic is </w:t>
      </w:r>
      <w:sdt>
        <w:sdtPr>
          <w:id w:val="-1394115237"/>
          <w:citation/>
        </w:sdtPr>
        <w:sdtContent>
          <w:r>
            <w:fldChar w:fldCharType="begin"/>
          </w:r>
          <w:r>
            <w:instrText xml:space="preserve"> CITATION Aga13 \l 2057 </w:instrText>
          </w:r>
          <w:r>
            <w:fldChar w:fldCharType="separate"/>
          </w:r>
          <w:r>
            <w:rPr>
              <w:noProof/>
            </w:rPr>
            <w:t>(Agarwal, 2013)</w:t>
          </w:r>
          <w:r>
            <w:fldChar w:fldCharType="end"/>
          </w:r>
        </w:sdtContent>
      </w:sdt>
      <w:r>
        <w:t>, which analyses the impact of corporate social responsibility on consumer behaviour in general.</w:t>
      </w:r>
      <w:r w:rsidR="00615077">
        <w:t xml:space="preserve"> </w:t>
      </w:r>
      <w:r w:rsidR="00156D36">
        <w:t>A large body of literature has revealed that the buying behaviour of customers is influenced heavily by CSR. It has been implied tha</w:t>
      </w:r>
      <w:r w:rsidR="000E2161">
        <w:t>t</w:t>
      </w:r>
      <w:r w:rsidR="00156D36">
        <w:t xml:space="preserve"> customers prefer to purchase from companies that act in a socially responsible way and are intolerant towards organisations that fail in fulfilling their social obligations </w:t>
      </w:r>
      <w:sdt>
        <w:sdtPr>
          <w:id w:val="356395476"/>
          <w:citation/>
        </w:sdtPr>
        <w:sdtContent>
          <w:r w:rsidR="00156D36">
            <w:fldChar w:fldCharType="begin"/>
          </w:r>
          <w:r w:rsidR="00E8789E">
            <w:instrText xml:space="preserve">CITATION Daw05 \l 2057 </w:instrText>
          </w:r>
          <w:r w:rsidR="00156D36">
            <w:fldChar w:fldCharType="separate"/>
          </w:r>
          <w:r w:rsidR="00E8789E">
            <w:rPr>
              <w:noProof/>
            </w:rPr>
            <w:t>(Dawkins &amp; Lewis, 2003)</w:t>
          </w:r>
          <w:r w:rsidR="00156D36">
            <w:fldChar w:fldCharType="end"/>
          </w:r>
        </w:sdtContent>
      </w:sdt>
      <w:r w:rsidR="00E8789E">
        <w:t xml:space="preserve">. </w:t>
      </w:r>
      <w:r w:rsidR="00156D36">
        <w:t xml:space="preserve">It </w:t>
      </w:r>
      <w:r w:rsidR="000E2161">
        <w:t>has</w:t>
      </w:r>
      <w:r w:rsidR="00156D36">
        <w:t xml:space="preserve"> also</w:t>
      </w:r>
      <w:r w:rsidR="000E2161">
        <w:t xml:space="preserve"> been uncovered that consumers tend to punish companies that are unethical but do not reward those that act ethically. This is upheld by </w:t>
      </w:r>
      <w:sdt>
        <w:sdtPr>
          <w:id w:val="-701712847"/>
          <w:citation/>
        </w:sdtPr>
        <w:sdtContent>
          <w:r w:rsidR="006B1540">
            <w:fldChar w:fldCharType="begin"/>
          </w:r>
          <w:r w:rsidR="006B1540">
            <w:instrText xml:space="preserve"> CITATION Fol99 \l 2057 </w:instrText>
          </w:r>
          <w:r w:rsidR="006B1540">
            <w:fldChar w:fldCharType="separate"/>
          </w:r>
          <w:r w:rsidR="006B1540">
            <w:rPr>
              <w:noProof/>
            </w:rPr>
            <w:t>(Folkes &amp; Kamins, 1999)</w:t>
          </w:r>
          <w:r w:rsidR="006B1540">
            <w:fldChar w:fldCharType="end"/>
          </w:r>
        </w:sdtContent>
      </w:sdt>
      <w:r w:rsidR="000E2161">
        <w:t xml:space="preserve"> whom states that ethical behaviour on part of companies did not compensate for inferior products but unethical behaviour had an impact on consumer attitudes even if products were classed as superior.</w:t>
      </w:r>
      <w:r w:rsidR="006B1540">
        <w:t xml:space="preserve"> </w:t>
      </w:r>
      <w:r w:rsidR="00E17C83">
        <w:t xml:space="preserve">However, it has been argued that there is no influence from CSR on the buying behaviour of customers, as customers do not really care that much about whether companies behave socially responsible or not </w:t>
      </w:r>
      <w:sdt>
        <w:sdtPr>
          <w:id w:val="-1425406922"/>
          <w:citation/>
        </w:sdtPr>
        <w:sdtContent>
          <w:r w:rsidR="00E17C83">
            <w:fldChar w:fldCharType="begin"/>
          </w:r>
          <w:r w:rsidR="00E17C83">
            <w:instrText xml:space="preserve"> CITATION Bou00 \l 2057 </w:instrText>
          </w:r>
          <w:r w:rsidR="00E17C83">
            <w:fldChar w:fldCharType="separate"/>
          </w:r>
          <w:r w:rsidR="00E17C83">
            <w:rPr>
              <w:noProof/>
            </w:rPr>
            <w:t>(Boulstridge &amp; M, 2000)</w:t>
          </w:r>
          <w:r w:rsidR="00E17C83">
            <w:fldChar w:fldCharType="end"/>
          </w:r>
        </w:sdtContent>
      </w:sdt>
      <w:r w:rsidR="00E8789E">
        <w:t>. It has also been claimed that there is no direct relation between CSR and the finan</w:t>
      </w:r>
      <w:r w:rsidR="0007426B">
        <w:t xml:space="preserve">cial performance of companies </w:t>
      </w:r>
      <w:sdt>
        <w:sdtPr>
          <w:id w:val="-1754262678"/>
          <w:citation/>
        </w:sdtPr>
        <w:sdtContent>
          <w:r w:rsidR="0007426B">
            <w:fldChar w:fldCharType="begin"/>
          </w:r>
          <w:r w:rsidR="0007426B">
            <w:instrText xml:space="preserve"> CITATION Car10 \l 2057 </w:instrText>
          </w:r>
          <w:r w:rsidR="0007426B">
            <w:fldChar w:fldCharType="separate"/>
          </w:r>
          <w:r w:rsidR="0007426B">
            <w:rPr>
              <w:noProof/>
            </w:rPr>
            <w:t>(Carroll &amp; Shabana, 2010)</w:t>
          </w:r>
          <w:r w:rsidR="0007426B">
            <w:fldChar w:fldCharType="end"/>
          </w:r>
        </w:sdtContent>
      </w:sdt>
      <w:r w:rsidR="0007426B">
        <w:t>,</w:t>
      </w:r>
      <w:r w:rsidR="00E8789E">
        <w:t xml:space="preserve"> and has even been argued that CSR can sometimes have a negative in</w:t>
      </w:r>
      <w:r w:rsidR="0007426B">
        <w:t>fluence on the buying behaviour</w:t>
      </w:r>
      <w:r w:rsidR="00E8789E">
        <w:t xml:space="preserve"> of consumers</w:t>
      </w:r>
      <w:r w:rsidR="0007426B">
        <w:t xml:space="preserve"> </w:t>
      </w:r>
      <w:sdt>
        <w:sdtPr>
          <w:id w:val="-1616591182"/>
          <w:citation/>
        </w:sdtPr>
        <w:sdtContent>
          <w:r w:rsidR="0007426B">
            <w:fldChar w:fldCharType="begin"/>
          </w:r>
          <w:r w:rsidR="0007426B">
            <w:instrText xml:space="preserve"> CITATION Sen01 \l 2057 </w:instrText>
          </w:r>
          <w:r w:rsidR="0007426B">
            <w:fldChar w:fldCharType="separate"/>
          </w:r>
          <w:r w:rsidR="0007426B">
            <w:rPr>
              <w:noProof/>
            </w:rPr>
            <w:t>(Sen &amp; Bhattacharya, 2001)</w:t>
          </w:r>
          <w:r w:rsidR="0007426B">
            <w:fldChar w:fldCharType="end"/>
          </w:r>
        </w:sdtContent>
      </w:sdt>
      <w:r w:rsidR="00E8789E">
        <w:t xml:space="preserve">. This therefore identifies a gap between a </w:t>
      </w:r>
      <w:r w:rsidR="0007426B">
        <w:t>customer’s</w:t>
      </w:r>
      <w:r w:rsidR="00E8789E">
        <w:t xml:space="preserve"> intentions and their actual behaviour.</w:t>
      </w:r>
    </w:p>
    <w:p w:rsidR="00331930" w:rsidRDefault="00331930" w:rsidP="00331930">
      <w:pPr>
        <w:pStyle w:val="Heading2"/>
      </w:pPr>
      <w:bookmarkStart w:id="2" w:name="_Toc498978278"/>
      <w:r>
        <w:t>1.2 Rational</w:t>
      </w:r>
      <w:r w:rsidR="00C54206">
        <w:t>e</w:t>
      </w:r>
      <w:bookmarkEnd w:id="2"/>
    </w:p>
    <w:p w:rsidR="00C54206" w:rsidRPr="00C54206" w:rsidRDefault="00C54206" w:rsidP="00C54206">
      <w:r>
        <w:tab/>
      </w:r>
      <w:r w:rsidR="00594EAB">
        <w:t xml:space="preserve">This study will focus on just how big a part CSR plays in relation to consumer behaviour within the cosmetics industry. The study will aim to uncover whether CSR is as an influential factor when it comes to purchasing products or whether the industry is money driven. There have been numerous debates on the subject however very little in relation to the cosmetics industry which is why the information gathered via this study has the potential to be very useful. This study will aim to expand on previous research conducted on CSR and its influence on consumer behaviour </w:t>
      </w:r>
      <w:proofErr w:type="gramStart"/>
      <w:r w:rsidR="00F42B9D">
        <w:t>in order to</w:t>
      </w:r>
      <w:proofErr w:type="gramEnd"/>
      <w:r w:rsidR="00F42B9D">
        <w:t xml:space="preserve"> come to its own conclusion on how important it actually is.</w:t>
      </w:r>
    </w:p>
    <w:p w:rsidR="00331930" w:rsidRDefault="00331930" w:rsidP="00331930"/>
    <w:p w:rsidR="00331930" w:rsidRDefault="00331930" w:rsidP="00331930"/>
    <w:p w:rsidR="00331930" w:rsidRDefault="0027555F" w:rsidP="0027555F">
      <w:pPr>
        <w:pStyle w:val="Heading2"/>
      </w:pPr>
      <w:bookmarkStart w:id="3" w:name="_Toc498978279"/>
      <w:r>
        <w:lastRenderedPageBreak/>
        <w:t>1.3 Aims and Objectives</w:t>
      </w:r>
      <w:bookmarkEnd w:id="3"/>
    </w:p>
    <w:p w:rsidR="00F42B9D" w:rsidRDefault="00F42B9D" w:rsidP="00F42B9D">
      <w:r>
        <w:tab/>
        <w:t>The aim of this study is to analyse the impact of CSR on the consumer behaviour of Welsh women within the cosmetics industry.</w:t>
      </w:r>
    </w:p>
    <w:p w:rsidR="00F42B9D" w:rsidRDefault="00F42B9D" w:rsidP="00F42B9D">
      <w:r>
        <w:t>Objectives;</w:t>
      </w:r>
    </w:p>
    <w:p w:rsidR="00F42B9D" w:rsidRDefault="00F42B9D" w:rsidP="00F42B9D">
      <w:pPr>
        <w:pStyle w:val="ListParagraph"/>
        <w:numPr>
          <w:ilvl w:val="0"/>
          <w:numId w:val="2"/>
        </w:numPr>
      </w:pPr>
      <w:r>
        <w:t>Critically analyse the academic literature on the impact of CSR on overall consumer behaviour and within the cosmetics industry.</w:t>
      </w:r>
    </w:p>
    <w:p w:rsidR="00F42B9D" w:rsidRDefault="00F42B9D" w:rsidP="00F42B9D">
      <w:pPr>
        <w:pStyle w:val="ListParagraph"/>
        <w:numPr>
          <w:ilvl w:val="0"/>
          <w:numId w:val="2"/>
        </w:numPr>
      </w:pPr>
      <w:r>
        <w:t>Ide</w:t>
      </w:r>
      <w:r w:rsidR="00AE4717">
        <w:t>ntify the public’s opinion on CSR and if it influences their purchasing behaviour within the cosmetics industry</w:t>
      </w:r>
    </w:p>
    <w:p w:rsidR="0027555F" w:rsidRDefault="00AE4717" w:rsidP="0027555F">
      <w:pPr>
        <w:pStyle w:val="ListParagraph"/>
        <w:numPr>
          <w:ilvl w:val="0"/>
          <w:numId w:val="2"/>
        </w:numPr>
      </w:pPr>
      <w:r>
        <w:t>Evaluate the findings and draw a conclusion on whether CSR has an impact on the consumer behaviour of Welsh women within the cosmetics in</w:t>
      </w:r>
      <w:r w:rsidR="00717E35">
        <w:t>dustry.</w:t>
      </w:r>
    </w:p>
    <w:p w:rsidR="0027555F" w:rsidRDefault="0027555F" w:rsidP="0027555F">
      <w:pPr>
        <w:pStyle w:val="Heading1"/>
        <w:numPr>
          <w:ilvl w:val="0"/>
          <w:numId w:val="1"/>
        </w:numPr>
      </w:pPr>
      <w:bookmarkStart w:id="4" w:name="_Toc498978280"/>
      <w:r>
        <w:t>Research Design and Methodology</w:t>
      </w:r>
      <w:bookmarkEnd w:id="4"/>
    </w:p>
    <w:p w:rsidR="0027555F" w:rsidRDefault="00121BFB" w:rsidP="00121BFB">
      <w:pPr>
        <w:ind w:firstLine="480"/>
      </w:pPr>
      <w:r>
        <w:t xml:space="preserve">Research has been simply defined as a search for knowledge. It has also been defined in more complex terms as a scientific and systematic search for pertinent information on a specific topic </w:t>
      </w:r>
      <w:sdt>
        <w:sdtPr>
          <w:id w:val="1058050080"/>
          <w:citation/>
        </w:sdtPr>
        <w:sdtContent>
          <w:r>
            <w:fldChar w:fldCharType="begin"/>
          </w:r>
          <w:r>
            <w:instrText xml:space="preserve"> CITATION Kot04 \l 2057 </w:instrText>
          </w:r>
          <w:r>
            <w:fldChar w:fldCharType="separate"/>
          </w:r>
          <w:r>
            <w:rPr>
              <w:noProof/>
            </w:rPr>
            <w:t>(Kothari, 2004)</w:t>
          </w:r>
          <w:r>
            <w:fldChar w:fldCharType="end"/>
          </w:r>
        </w:sdtContent>
      </w:sdt>
      <w:r>
        <w:t xml:space="preserve">. </w:t>
      </w:r>
      <w:r w:rsidR="00A33726">
        <w:t xml:space="preserve">It is essential to be aware of the different levels and methods of research </w:t>
      </w:r>
      <w:proofErr w:type="gramStart"/>
      <w:r w:rsidR="00A33726">
        <w:t>in order for</w:t>
      </w:r>
      <w:proofErr w:type="gramEnd"/>
      <w:r w:rsidR="00A33726">
        <w:t xml:space="preserve"> their research to be undertaken effectively. The levels of research have been identified in the form of a ‘research onion’ developed by </w:t>
      </w:r>
      <w:sdt>
        <w:sdtPr>
          <w:id w:val="-354969463"/>
          <w:citation/>
        </w:sdtPr>
        <w:sdtContent>
          <w:r w:rsidR="00A33726">
            <w:fldChar w:fldCharType="begin"/>
          </w:r>
          <w:r w:rsidR="00A33726">
            <w:instrText xml:space="preserve"> CITATION Sau09 \l 2057 </w:instrText>
          </w:r>
          <w:r w:rsidR="00A33726">
            <w:fldChar w:fldCharType="separate"/>
          </w:r>
          <w:r w:rsidR="00A33726">
            <w:rPr>
              <w:noProof/>
            </w:rPr>
            <w:t>(Saunders, Lewis, &amp; Thornhill, 2009)</w:t>
          </w:r>
          <w:r w:rsidR="00A33726">
            <w:fldChar w:fldCharType="end"/>
          </w:r>
        </w:sdtContent>
      </w:sdt>
      <w:r w:rsidR="0019794D">
        <w:t xml:space="preserve"> as demonstrated below.</w:t>
      </w:r>
    </w:p>
    <w:p w:rsidR="0019794D" w:rsidRDefault="00F42193" w:rsidP="0019794D">
      <w:r>
        <w:rPr>
          <w:noProof/>
        </w:rPr>
        <w:drawing>
          <wp:inline distT="0" distB="0" distL="0" distR="0" wp14:anchorId="0F5718D5" wp14:editId="2DDB09AE">
            <wp:extent cx="5731510" cy="4170680"/>
            <wp:effectExtent l="0" t="0" r="2540" b="1270"/>
            <wp:docPr id="48131" name="Picture 3" descr="C04NF001">
              <a:extLst xmlns:a="http://schemas.openxmlformats.org/drawingml/2006/main">
                <a:ext uri="{FF2B5EF4-FFF2-40B4-BE49-F238E27FC236}">
                  <a16:creationId xmlns:a16="http://schemas.microsoft.com/office/drawing/2014/main" id="{6F5BDAC9-C3E6-4B7F-9FE4-6EC806EC0C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a:extLst>
                        <a:ext uri="{FF2B5EF4-FFF2-40B4-BE49-F238E27FC236}">
                          <a16:creationId xmlns:a16="http://schemas.microsoft.com/office/drawing/2014/main" id="{6F5BDAC9-C3E6-4B7F-9FE4-6EC806EC0CFB}"/>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170680"/>
                    </a:xfrm>
                    <a:prstGeom prst="rect">
                      <a:avLst/>
                    </a:prstGeom>
                    <a:noFill/>
                    <a:ln>
                      <a:noFill/>
                    </a:ln>
                    <a:extLst/>
                  </pic:spPr>
                </pic:pic>
              </a:graphicData>
            </a:graphic>
          </wp:inline>
        </w:drawing>
      </w:r>
    </w:p>
    <w:p w:rsidR="00F42193" w:rsidRDefault="00F42193" w:rsidP="0019794D">
      <w:r>
        <w:t>Figure 1.1 – Research Onion</w:t>
      </w:r>
    </w:p>
    <w:p w:rsidR="005478E3" w:rsidRDefault="0019692F" w:rsidP="00F42193">
      <w:pPr>
        <w:ind w:firstLine="720"/>
      </w:pPr>
      <w:r>
        <w:t xml:space="preserve">Data collection and data analysis is the core of the research onion and the first level that the researcher will address. </w:t>
      </w:r>
      <w:r w:rsidR="005475DD">
        <w:t xml:space="preserve">The researcher will then take a cross-sectional approach via quantitative research in the form of a questionnaire. </w:t>
      </w:r>
      <w:r w:rsidR="00CB4DC6">
        <w:t>There will be only one method being used which</w:t>
      </w:r>
      <w:r w:rsidR="002D4384">
        <w:t xml:space="preserve"> will be the </w:t>
      </w:r>
      <w:r w:rsidR="002D4384">
        <w:lastRenderedPageBreak/>
        <w:t xml:space="preserve">questionnaire distributed meaning that the researcher will be taking a mono method approach. Although a mono method approach is being undertaken, the researcher will also conduct two statistical tests </w:t>
      </w:r>
      <w:proofErr w:type="gramStart"/>
      <w:r w:rsidR="002D4384">
        <w:t>in order to</w:t>
      </w:r>
      <w:proofErr w:type="gramEnd"/>
      <w:r w:rsidR="002D4384">
        <w:t xml:space="preserve"> analyse the data collected further. </w:t>
      </w:r>
      <w:proofErr w:type="gramStart"/>
      <w:r w:rsidR="005F44FF">
        <w:t>In regards to</w:t>
      </w:r>
      <w:proofErr w:type="gramEnd"/>
      <w:r w:rsidR="005F44FF">
        <w:t xml:space="preserve"> the next layer of the onion it has been identified that a survey will be used in order to analyse the data effectively. This study will</w:t>
      </w:r>
      <w:r w:rsidR="001B418F">
        <w:t xml:space="preserve"> be</w:t>
      </w:r>
      <w:r w:rsidR="00152380">
        <w:t xml:space="preserve"> deductive </w:t>
      </w:r>
      <w:proofErr w:type="gramStart"/>
      <w:r w:rsidR="00152380">
        <w:t>due to the fact that</w:t>
      </w:r>
      <w:proofErr w:type="gramEnd"/>
      <w:r w:rsidR="00152380">
        <w:t xml:space="preserve"> the study will be testing theory. The study</w:t>
      </w:r>
      <w:r w:rsidR="005F44FF">
        <w:t xml:space="preserve"> will </w:t>
      </w:r>
      <w:r w:rsidR="005478E3">
        <w:t>focus on the philosophical approach called positivism.</w:t>
      </w:r>
    </w:p>
    <w:p w:rsidR="005478E3" w:rsidRDefault="005478E3" w:rsidP="005478E3">
      <w:pPr>
        <w:pStyle w:val="Heading2"/>
      </w:pPr>
      <w:bookmarkStart w:id="5" w:name="_Toc498978281"/>
      <w:r>
        <w:t>2.1 Paradigm</w:t>
      </w:r>
      <w:bookmarkEnd w:id="5"/>
    </w:p>
    <w:p w:rsidR="005478E3" w:rsidRDefault="005478E3" w:rsidP="005478E3">
      <w:r>
        <w:tab/>
      </w:r>
      <w:proofErr w:type="gramStart"/>
      <w:r>
        <w:t>In regards to</w:t>
      </w:r>
      <w:proofErr w:type="gramEnd"/>
      <w:r>
        <w:t xml:space="preserve"> this study, </w:t>
      </w:r>
      <w:r w:rsidR="00F430B8">
        <w:t xml:space="preserve">the use of the positivism method is most applicable. </w:t>
      </w:r>
      <w:r w:rsidR="00152380">
        <w:t xml:space="preserve">It has been said that “the philosophical assumptions that guide positivist research </w:t>
      </w:r>
      <w:proofErr w:type="gramStart"/>
      <w:r w:rsidR="00152380">
        <w:t>consist</w:t>
      </w:r>
      <w:proofErr w:type="gramEnd"/>
      <w:r w:rsidR="00152380">
        <w:t xml:space="preserve"> of an objective view of reality, which the research will pursue to measure and explain”</w:t>
      </w:r>
      <w:sdt>
        <w:sdtPr>
          <w:id w:val="-1432197342"/>
          <w:citation/>
        </w:sdtPr>
        <w:sdtContent>
          <w:r w:rsidR="00DE671B">
            <w:fldChar w:fldCharType="begin"/>
          </w:r>
          <w:r w:rsidR="00DE671B">
            <w:instrText xml:space="preserve"> CITATION Bel06 \l 2057 </w:instrText>
          </w:r>
          <w:r w:rsidR="00DE671B">
            <w:fldChar w:fldCharType="separate"/>
          </w:r>
          <w:r w:rsidR="00DE671B">
            <w:rPr>
              <w:noProof/>
            </w:rPr>
            <w:t xml:space="preserve"> (Belk, 2006)</w:t>
          </w:r>
          <w:r w:rsidR="00DE671B">
            <w:fldChar w:fldCharType="end"/>
          </w:r>
        </w:sdtContent>
      </w:sdt>
      <w:r w:rsidR="00DE671B">
        <w:t>.</w:t>
      </w:r>
    </w:p>
    <w:p w:rsidR="00DE671B" w:rsidRDefault="00DE671B" w:rsidP="00DE671B">
      <w:pPr>
        <w:pStyle w:val="Heading2"/>
      </w:pPr>
      <w:bookmarkStart w:id="6" w:name="_Toc498978282"/>
      <w:r>
        <w:t>2.2 Sample</w:t>
      </w:r>
      <w:bookmarkEnd w:id="6"/>
    </w:p>
    <w:p w:rsidR="00DE671B" w:rsidRDefault="00DE671B" w:rsidP="00DE671B">
      <w:r>
        <w:tab/>
        <w:t xml:space="preserve">In relation to deciding on the target population in which to extract the data from, convenience sampling will be used within this study. </w:t>
      </w:r>
      <w:r w:rsidR="00FC3572">
        <w:t xml:space="preserve">A convenience or opportunity sample is one that consists of people that are easy to reach and most convenient </w:t>
      </w:r>
      <w:sdt>
        <w:sdtPr>
          <w:id w:val="296655968"/>
          <w:citation/>
        </w:sdtPr>
        <w:sdtContent>
          <w:r w:rsidR="00FC3572">
            <w:fldChar w:fldCharType="begin"/>
          </w:r>
          <w:r w:rsidR="00FC3572">
            <w:instrText xml:space="preserve"> CITATION Coo14 \l 2057 </w:instrText>
          </w:r>
          <w:r w:rsidR="00FC3572">
            <w:fldChar w:fldCharType="separate"/>
          </w:r>
          <w:r w:rsidR="00FC3572">
            <w:rPr>
              <w:noProof/>
            </w:rPr>
            <w:t>(Coolican, 2014)</w:t>
          </w:r>
          <w:r w:rsidR="00FC3572">
            <w:fldChar w:fldCharType="end"/>
          </w:r>
        </w:sdtContent>
      </w:sdt>
      <w:r w:rsidR="00FC3572">
        <w:t xml:space="preserve">. </w:t>
      </w:r>
      <w:r w:rsidR="00EF41D8">
        <w:t xml:space="preserve">Convenience sampling is the least expensive and </w:t>
      </w:r>
      <w:proofErr w:type="gramStart"/>
      <w:r w:rsidR="00EF41D8">
        <w:t>has the ability to</w:t>
      </w:r>
      <w:proofErr w:type="gramEnd"/>
      <w:r w:rsidR="00EF41D8">
        <w:t xml:space="preserve"> collect a variety of results however, it has many potential sources of bias including respondent bias. The sample will be distributed online among women who are </w:t>
      </w:r>
      <w:proofErr w:type="gramStart"/>
      <w:r w:rsidR="00EF41D8">
        <w:t>well aware</w:t>
      </w:r>
      <w:proofErr w:type="gramEnd"/>
      <w:r w:rsidR="00EF41D8">
        <w:t xml:space="preserve"> of the cosmetics industry. For example, in online makeup and cosmetic groups.</w:t>
      </w:r>
    </w:p>
    <w:p w:rsidR="00EF41D8" w:rsidRDefault="00EF41D8" w:rsidP="00EF41D8">
      <w:pPr>
        <w:pStyle w:val="Heading2"/>
      </w:pPr>
      <w:bookmarkStart w:id="7" w:name="_Toc498978283"/>
      <w:r>
        <w:t>2.3 Data Analysis</w:t>
      </w:r>
      <w:bookmarkEnd w:id="7"/>
    </w:p>
    <w:p w:rsidR="00EF41D8" w:rsidRDefault="00EF41D8" w:rsidP="00EF41D8">
      <w:r>
        <w:tab/>
        <w:t xml:space="preserve">The findings gathered from the research undertaken will be displayed via tables and figures. Statistical tests will also be conducted </w:t>
      </w:r>
      <w:proofErr w:type="gramStart"/>
      <w:r>
        <w:t>in order to</w:t>
      </w:r>
      <w:proofErr w:type="gramEnd"/>
      <w:r>
        <w:t xml:space="preserve"> analyse the data further which will then be presented efficiently. By using tools </w:t>
      </w:r>
      <w:r w:rsidR="00FF76CF">
        <w:t>to illustrate the key findings of the research effectively this will then help to outline the most significant findings.</w:t>
      </w:r>
    </w:p>
    <w:p w:rsidR="00FF76CF" w:rsidRDefault="00186879" w:rsidP="00186879">
      <w:pPr>
        <w:pStyle w:val="Heading2"/>
      </w:pPr>
      <w:bookmarkStart w:id="8" w:name="_Toc498978284"/>
      <w:r>
        <w:t>2.4 Data Collection</w:t>
      </w:r>
      <w:bookmarkEnd w:id="8"/>
    </w:p>
    <w:p w:rsidR="00186879" w:rsidRDefault="00186879" w:rsidP="00186879">
      <w:r>
        <w:tab/>
        <w:t>It has been claimed</w:t>
      </w:r>
      <w:r w:rsidR="00344483">
        <w:t xml:space="preserve"> by </w:t>
      </w:r>
      <w:sdt>
        <w:sdtPr>
          <w:id w:val="1443417931"/>
          <w:citation/>
        </w:sdtPr>
        <w:sdtContent>
          <w:r w:rsidR="00344483">
            <w:fldChar w:fldCharType="begin"/>
          </w:r>
          <w:r w:rsidR="00344483">
            <w:instrText xml:space="preserve"> CITATION Tas02 \l 2057 </w:instrText>
          </w:r>
          <w:r w:rsidR="00344483">
            <w:fldChar w:fldCharType="separate"/>
          </w:r>
          <w:r w:rsidR="00344483">
            <w:rPr>
              <w:noProof/>
            </w:rPr>
            <w:t>(Tashakkori &amp; Teddlie, 2002)</w:t>
          </w:r>
          <w:r w:rsidR="00344483">
            <w:fldChar w:fldCharType="end"/>
          </w:r>
        </w:sdtContent>
      </w:sdt>
      <w:r w:rsidR="00344483">
        <w:t xml:space="preserve"> </w:t>
      </w:r>
      <w:r>
        <w:t xml:space="preserve">that the method of data collection is simply a technique that is used to collect empirical research data, </w:t>
      </w:r>
      <w:r w:rsidR="00344483">
        <w:t>it is how researchers “get” their information. The six major methods of data collection are questionnaires, interviews, focus groups, tests, observation and secondary data.</w:t>
      </w:r>
    </w:p>
    <w:p w:rsidR="0027555F" w:rsidRDefault="00344483" w:rsidP="0027555F">
      <w:r>
        <w:tab/>
        <w:t xml:space="preserve">In relation to this study, </w:t>
      </w:r>
      <w:r w:rsidR="007F38E8">
        <w:t xml:space="preserve">quantitative data collection will be used in the form of </w:t>
      </w:r>
      <w:r>
        <w:t>online questionnaires</w:t>
      </w:r>
      <w:r w:rsidR="007F38E8">
        <w:t xml:space="preserve"> which</w:t>
      </w:r>
      <w:r>
        <w:t xml:space="preserve"> will</w:t>
      </w:r>
      <w:r w:rsidR="007F38E8">
        <w:t xml:space="preserve"> then</w:t>
      </w:r>
      <w:r>
        <w:t xml:space="preserve"> be distributed </w:t>
      </w:r>
      <w:proofErr w:type="gramStart"/>
      <w:r>
        <w:t>in order to</w:t>
      </w:r>
      <w:proofErr w:type="gramEnd"/>
      <w:r>
        <w:t xml:space="preserve"> gather data. Any secondary data available will also be analysed </w:t>
      </w:r>
      <w:proofErr w:type="gramStart"/>
      <w:r>
        <w:t>in</w:t>
      </w:r>
      <w:r w:rsidR="007F38E8">
        <w:t xml:space="preserve"> order to</w:t>
      </w:r>
      <w:proofErr w:type="gramEnd"/>
      <w:r w:rsidR="007F38E8">
        <w:t xml:space="preserve"> produce the best results. There are </w:t>
      </w:r>
      <w:proofErr w:type="gramStart"/>
      <w:r w:rsidR="007F38E8">
        <w:t>a number of</w:t>
      </w:r>
      <w:proofErr w:type="gramEnd"/>
      <w:r w:rsidR="007F38E8">
        <w:t xml:space="preserve"> advantages associated with data collection in the form of online questionnaires including convenience for respondents, cost effective, saves time and effort and enables the collection of a large amount of data within a short period of time. Nevertheless, there are also disadvantages associated with this method of data collection that will need to be considered by the researcher. </w:t>
      </w:r>
      <w:r w:rsidR="0039700C">
        <w:t>These disadvantages include the element of bias results, cooperation concerns and possible restricted sampling. The data gathered throughout the process will be kept confidential for security purposes.</w:t>
      </w:r>
    </w:p>
    <w:p w:rsidR="00AD7D5E" w:rsidRPr="00AD7D5E" w:rsidRDefault="00AD7D5E" w:rsidP="00AD7D5E">
      <w:pPr>
        <w:pStyle w:val="Heading2"/>
      </w:pPr>
      <w:bookmarkStart w:id="9" w:name="_Toc498978285"/>
      <w:r>
        <w:t>2.5 Limitations and Ethical Risks</w:t>
      </w:r>
      <w:bookmarkEnd w:id="9"/>
    </w:p>
    <w:p w:rsidR="00AD7D5E" w:rsidRDefault="00AD7D5E" w:rsidP="00AD7D5E">
      <w:pPr>
        <w:pStyle w:val="Heading3"/>
      </w:pPr>
      <w:bookmarkStart w:id="10" w:name="_Toc498978286"/>
      <w:r>
        <w:t>2.5.1 Time management and Sample</w:t>
      </w:r>
      <w:bookmarkEnd w:id="10"/>
    </w:p>
    <w:p w:rsidR="00AD7D5E" w:rsidRDefault="00AD7D5E" w:rsidP="00AD7D5E">
      <w:r>
        <w:tab/>
        <w:t>Due to the time constraint placed on a dissertation, this could potentially limit the amount of research able to be undertaken and data able to be collec</w:t>
      </w:r>
      <w:r w:rsidR="006A645D">
        <w:t xml:space="preserve">ted which would therefore produce less accurate results in comparison to the same study being undertaken for a longer </w:t>
      </w:r>
      <w:proofErr w:type="gramStart"/>
      <w:r w:rsidR="006A645D">
        <w:t>time period</w:t>
      </w:r>
      <w:proofErr w:type="gramEnd"/>
      <w:r w:rsidR="006A645D">
        <w:t>.</w:t>
      </w:r>
    </w:p>
    <w:p w:rsidR="006A645D" w:rsidRDefault="006A645D" w:rsidP="00AD7D5E">
      <w:r>
        <w:lastRenderedPageBreak/>
        <w:tab/>
        <w:t xml:space="preserve">The sample that has been chosen is a convenience sample and as </w:t>
      </w:r>
      <w:r w:rsidR="00896BC9">
        <w:t>referred</w:t>
      </w:r>
      <w:r>
        <w:t xml:space="preserve"> to earlier has </w:t>
      </w:r>
      <w:proofErr w:type="gramStart"/>
      <w:r>
        <w:t>a number of</w:t>
      </w:r>
      <w:proofErr w:type="gramEnd"/>
      <w:r>
        <w:t xml:space="preserve"> disadvantages associated with it that could potentially limit the depth of the study. This is </w:t>
      </w:r>
      <w:proofErr w:type="gramStart"/>
      <w:r>
        <w:t>due to the fact that</w:t>
      </w:r>
      <w:proofErr w:type="gramEnd"/>
      <w:r>
        <w:t xml:space="preserve"> </w:t>
      </w:r>
      <w:r w:rsidR="00896BC9">
        <w:t xml:space="preserve">the sample may not be an accurate representation of the </w:t>
      </w:r>
      <w:r w:rsidR="00DB5A1E">
        <w:t>numerous perspectives. Moreover, there is the potential for a bias of respondents making the data collected inaccurate. Nevertheless, this form of sample has been chosen as it is the most effective in relation to this study.</w:t>
      </w:r>
    </w:p>
    <w:p w:rsidR="00DB5A1E" w:rsidRDefault="00DB5A1E" w:rsidP="00DB5A1E">
      <w:pPr>
        <w:pStyle w:val="Heading3"/>
      </w:pPr>
      <w:bookmarkStart w:id="11" w:name="_Toc498978287"/>
      <w:r>
        <w:t>2.5.2 Ethical Risks</w:t>
      </w:r>
      <w:bookmarkEnd w:id="11"/>
    </w:p>
    <w:p w:rsidR="00DB5A1E" w:rsidRDefault="00DB5A1E" w:rsidP="00DB5A1E">
      <w:r>
        <w:tab/>
      </w:r>
      <w:r w:rsidR="008E3098">
        <w:t>Due to the nature of the topic, research will be condu</w:t>
      </w:r>
      <w:r w:rsidR="00F05081">
        <w:t>cted among women over the age of 18</w:t>
      </w:r>
      <w:bookmarkStart w:id="12" w:name="_GoBack"/>
      <w:bookmarkEnd w:id="12"/>
      <w:r w:rsidR="008E3098">
        <w:t xml:space="preserve"> </w:t>
      </w:r>
      <w:r w:rsidR="00310741">
        <w:t xml:space="preserve">however, the questionnaire is highly unlikely to cause any psychological harm as it will be produced in a manner that is not intimidating to answer. Moreover, all participants will be made aware of the content of the questionnaire via a cover letter before they start therefore giving them the chance to opt out of undertaking the survey </w:t>
      </w:r>
      <w:proofErr w:type="gramStart"/>
      <w:r w:rsidR="00310741">
        <w:t>in order to</w:t>
      </w:r>
      <w:proofErr w:type="gramEnd"/>
      <w:r w:rsidR="00310741">
        <w:t xml:space="preserve"> avoid any complications.</w:t>
      </w:r>
    </w:p>
    <w:p w:rsidR="00310741" w:rsidRDefault="003E4887" w:rsidP="00310741">
      <w:pPr>
        <w:pStyle w:val="Heading2"/>
      </w:pPr>
      <w:bookmarkStart w:id="13" w:name="_Toc498978288"/>
      <w:r>
        <w:t>2.6 Reliability and Validity</w:t>
      </w:r>
      <w:bookmarkEnd w:id="13"/>
    </w:p>
    <w:p w:rsidR="00421B80" w:rsidRDefault="00310741" w:rsidP="00310741">
      <w:r>
        <w:tab/>
      </w:r>
      <w:r w:rsidR="00995602">
        <w:t xml:space="preserve">Reliability has been defined as the extent to which an experiment, test, or any measuring procedure yields </w:t>
      </w:r>
      <w:r w:rsidR="003E4887">
        <w:t xml:space="preserve">the same results on repeated trials </w:t>
      </w:r>
      <w:sdt>
        <w:sdtPr>
          <w:id w:val="1821774346"/>
          <w:citation/>
        </w:sdtPr>
        <w:sdtContent>
          <w:r w:rsidR="003E4887">
            <w:fldChar w:fldCharType="begin"/>
          </w:r>
          <w:r w:rsidR="003E4887">
            <w:instrText xml:space="preserve"> CITATION Car79 \l 2057 </w:instrText>
          </w:r>
          <w:r w:rsidR="003E4887">
            <w:fldChar w:fldCharType="separate"/>
          </w:r>
          <w:r w:rsidR="003E4887">
            <w:rPr>
              <w:noProof/>
            </w:rPr>
            <w:t>(Carmines &amp; Zeller, 1979)</w:t>
          </w:r>
          <w:r w:rsidR="003E4887">
            <w:fldChar w:fldCharType="end"/>
          </w:r>
        </w:sdtContent>
      </w:sdt>
      <w:r w:rsidR="003E4887">
        <w:t>. Whereas, validity has been described</w:t>
      </w:r>
      <w:r w:rsidR="00421B80">
        <w:t xml:space="preserve"> by </w:t>
      </w:r>
      <w:sdt>
        <w:sdtPr>
          <w:id w:val="358468237"/>
          <w:citation/>
        </w:sdtPr>
        <w:sdtContent>
          <w:r w:rsidR="001B43E2">
            <w:fldChar w:fldCharType="begin"/>
          </w:r>
          <w:r w:rsidR="001B43E2">
            <w:instrText xml:space="preserve"> CITATION Her09 \l 2057 </w:instrText>
          </w:r>
          <w:r w:rsidR="001B43E2">
            <w:fldChar w:fldCharType="separate"/>
          </w:r>
          <w:r w:rsidR="001B43E2">
            <w:rPr>
              <w:noProof/>
            </w:rPr>
            <w:t>(Hernon &amp; Schwartz, 2009)</w:t>
          </w:r>
          <w:r w:rsidR="001B43E2">
            <w:fldChar w:fldCharType="end"/>
          </w:r>
        </w:sdtContent>
      </w:sdt>
      <w:r w:rsidR="003E4887">
        <w:t xml:space="preserve"> as </w:t>
      </w:r>
      <w:r w:rsidR="00421B80">
        <w:t>a concept that “refers to the extent to which study findings are generalisable to a population (external validity), whether the instrument accurately measures what it purports to measure (internal validity), and several other related constructs”.</w:t>
      </w:r>
    </w:p>
    <w:p w:rsidR="001B43E2" w:rsidRDefault="001B43E2" w:rsidP="00310741">
      <w:r>
        <w:tab/>
        <w:t xml:space="preserve">In relation to this study it is crucial that the results obtained have both high reliability and validity </w:t>
      </w:r>
      <w:proofErr w:type="gramStart"/>
      <w:r>
        <w:t>in order for</w:t>
      </w:r>
      <w:proofErr w:type="gramEnd"/>
      <w:r>
        <w:t xml:space="preserve"> them to be classed as accurate. This </w:t>
      </w:r>
      <w:proofErr w:type="gramStart"/>
      <w:r>
        <w:t>is able to</w:t>
      </w:r>
      <w:proofErr w:type="gramEnd"/>
      <w:r>
        <w:t xml:space="preserve"> be achieved by ensuring tghat the research is conducted consistently in order to limit the influence of variables.</w:t>
      </w:r>
    </w:p>
    <w:p w:rsidR="001B43E2" w:rsidRDefault="001B43E2" w:rsidP="001B43E2">
      <w:pPr>
        <w:pStyle w:val="Heading1"/>
      </w:pPr>
      <w:bookmarkStart w:id="14" w:name="_Toc498978289"/>
      <w:r>
        <w:t>3.0 Resources and Planning</w:t>
      </w:r>
      <w:bookmarkEnd w:id="14"/>
    </w:p>
    <w:p w:rsidR="001B43E2" w:rsidRPr="001B43E2" w:rsidRDefault="001B43E2" w:rsidP="001B43E2">
      <w:r>
        <w:tab/>
        <w:t>Both resources and planning play an important part in any research proj</w:t>
      </w:r>
      <w:r w:rsidR="00004F29">
        <w:t xml:space="preserve">ect. Various sources will be used </w:t>
      </w:r>
      <w:proofErr w:type="gramStart"/>
      <w:r w:rsidR="00004F29">
        <w:t>in order to</w:t>
      </w:r>
      <w:proofErr w:type="gramEnd"/>
      <w:r w:rsidR="00004F29">
        <w:t xml:space="preserve"> retrieve information which will then be used </w:t>
      </w:r>
      <w:r>
        <w:t xml:space="preserve">to gain </w:t>
      </w:r>
      <w:r w:rsidR="00004F29">
        <w:t>a better understanding of the topic and achieve the overall aims and objectives.</w:t>
      </w:r>
    </w:p>
    <w:p w:rsidR="001B43E2" w:rsidRDefault="001B43E2" w:rsidP="001B43E2">
      <w:pPr>
        <w:pStyle w:val="Heading2"/>
      </w:pPr>
      <w:bookmarkStart w:id="15" w:name="_Toc498978290"/>
      <w:r>
        <w:t>3.1 Resources</w:t>
      </w:r>
      <w:bookmarkEnd w:id="15"/>
    </w:p>
    <w:p w:rsidR="00004F29" w:rsidRDefault="00004F29" w:rsidP="00004F29">
      <w:r>
        <w:tab/>
        <w:t xml:space="preserve">There are </w:t>
      </w:r>
      <w:proofErr w:type="gramStart"/>
      <w:r>
        <w:t>a number of</w:t>
      </w:r>
      <w:proofErr w:type="gramEnd"/>
      <w:r>
        <w:t xml:space="preserve"> resources that will be used throughout this study. This includes journals, books, articles, professional websites and reports. These resources will be attained via online databases, the university database, search engines including google scholar and libraries. </w:t>
      </w:r>
      <w:proofErr w:type="gramStart"/>
      <w:r>
        <w:t>In order for</w:t>
      </w:r>
      <w:proofErr w:type="gramEnd"/>
      <w:r>
        <w:t xml:space="preserve"> the study to achieve its aims and objectives it is vital that all resources are useful and relevant to the area of study. </w:t>
      </w:r>
      <w:r w:rsidR="00C72A3B">
        <w:t>The resources used will contribute to the secondary data and literature review.</w:t>
      </w:r>
    </w:p>
    <w:p w:rsidR="00C72A3B" w:rsidRDefault="00C72A3B" w:rsidP="00C72A3B">
      <w:pPr>
        <w:pStyle w:val="Heading2"/>
      </w:pPr>
      <w:bookmarkStart w:id="16" w:name="_Toc498978291"/>
      <w:r>
        <w:lastRenderedPageBreak/>
        <w:t>3.2 Gantt Chart</w:t>
      </w:r>
      <w:bookmarkEnd w:id="16"/>
    </w:p>
    <w:p w:rsidR="00C72A3B" w:rsidRPr="00C72A3B" w:rsidRDefault="00F42193" w:rsidP="00C72A3B">
      <w:r>
        <w:rPr>
          <w:noProof/>
        </w:rPr>
        <w:drawing>
          <wp:anchor distT="0" distB="0" distL="114300" distR="114300" simplePos="0" relativeHeight="251658240" behindDoc="0" locked="0" layoutInCell="1" allowOverlap="1">
            <wp:simplePos x="0" y="0"/>
            <wp:positionH relativeFrom="margin">
              <wp:posOffset>-333375</wp:posOffset>
            </wp:positionH>
            <wp:positionV relativeFrom="paragraph">
              <wp:posOffset>1114425</wp:posOffset>
            </wp:positionV>
            <wp:extent cx="6538595" cy="2933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62" t="31330" r="36849" b="19606"/>
                    <a:stretch/>
                  </pic:blipFill>
                  <pic:spPr bwMode="auto">
                    <a:xfrm>
                      <a:off x="0" y="0"/>
                      <a:ext cx="6538595"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2A3B">
        <w:tab/>
        <w:t>A Gantt chart is essentially a tool that maps out specific tasks that need to be completed and sets a date in which the tasks need to be completed by</w:t>
      </w:r>
      <w:r w:rsidR="00CB3B18">
        <w:t xml:space="preserve"> </w:t>
      </w:r>
      <w:sdt>
        <w:sdtPr>
          <w:id w:val="-1832205954"/>
          <w:citation/>
        </w:sdtPr>
        <w:sdtContent>
          <w:r w:rsidR="00CB3B18">
            <w:fldChar w:fldCharType="begin"/>
          </w:r>
          <w:r w:rsidR="00CB3B18">
            <w:instrText xml:space="preserve"> CITATION Kum05 \l 2057 </w:instrText>
          </w:r>
          <w:r w:rsidR="00CB3B18">
            <w:fldChar w:fldCharType="separate"/>
          </w:r>
          <w:r w:rsidR="00CB3B18">
            <w:rPr>
              <w:noProof/>
            </w:rPr>
            <w:t>(Kumar, 2005)</w:t>
          </w:r>
          <w:r w:rsidR="00CB3B18">
            <w:fldChar w:fldCharType="end"/>
          </w:r>
        </w:sdtContent>
      </w:sdt>
      <w:r w:rsidR="00CB3B18">
        <w:t xml:space="preserve">. </w:t>
      </w:r>
      <w:r w:rsidR="00AF625F">
        <w:t xml:space="preserve">The chart is in place to support the researcher and keep them on track </w:t>
      </w:r>
      <w:proofErr w:type="gramStart"/>
      <w:r w:rsidR="00AF625F">
        <w:t>in order to</w:t>
      </w:r>
      <w:proofErr w:type="gramEnd"/>
      <w:r w:rsidR="00AF625F">
        <w:t xml:space="preserve"> achieve the overall aims and objectives by creating an easy to follow checklist. Attached below is the Gantt chart specific to this study that outlines </w:t>
      </w:r>
      <w:proofErr w:type="gramStart"/>
      <w:r w:rsidR="00AF625F">
        <w:t>the overall plan</w:t>
      </w:r>
      <w:proofErr w:type="gramEnd"/>
      <w:r w:rsidR="00AF625F">
        <w:t xml:space="preserve"> for the dissertation.</w:t>
      </w:r>
    </w:p>
    <w:p w:rsidR="001B43E2" w:rsidRPr="001B43E2" w:rsidRDefault="001B43E2" w:rsidP="001B43E2">
      <w:r>
        <w:tab/>
      </w:r>
    </w:p>
    <w:p w:rsidR="0039700C" w:rsidRPr="0027555F" w:rsidRDefault="00D02D98" w:rsidP="0027555F">
      <w:r>
        <w:t>Figure 2.1 – Gantt Chart</w:t>
      </w:r>
    </w:p>
    <w:p w:rsidR="0027555F" w:rsidRPr="0027555F" w:rsidRDefault="0027555F" w:rsidP="0027555F">
      <w:pPr>
        <w:pStyle w:val="ListParagraph"/>
        <w:ind w:left="480"/>
      </w:pPr>
    </w:p>
    <w:p w:rsidR="0027555F" w:rsidRDefault="0027555F" w:rsidP="0027555F"/>
    <w:p w:rsidR="002049DA" w:rsidRDefault="002049DA" w:rsidP="0027555F"/>
    <w:p w:rsidR="002049DA" w:rsidRDefault="002049DA" w:rsidP="0027555F"/>
    <w:p w:rsidR="002049DA" w:rsidRDefault="002049DA" w:rsidP="0027555F"/>
    <w:p w:rsidR="002049DA" w:rsidRDefault="002049DA" w:rsidP="0027555F"/>
    <w:p w:rsidR="002049DA" w:rsidRDefault="002049DA" w:rsidP="0027555F"/>
    <w:p w:rsidR="002049DA" w:rsidRDefault="002049DA" w:rsidP="0027555F"/>
    <w:p w:rsidR="002049DA" w:rsidRDefault="002049DA" w:rsidP="0027555F"/>
    <w:p w:rsidR="002049DA" w:rsidRDefault="002049DA" w:rsidP="0027555F"/>
    <w:p w:rsidR="002049DA" w:rsidRDefault="002049DA" w:rsidP="0027555F"/>
    <w:p w:rsidR="002049DA" w:rsidRDefault="002049DA" w:rsidP="0027555F"/>
    <w:p w:rsidR="002049DA" w:rsidRDefault="002049DA" w:rsidP="0027555F"/>
    <w:p w:rsidR="002049DA" w:rsidRDefault="002049DA" w:rsidP="0027555F"/>
    <w:bookmarkStart w:id="17" w:name="_Toc498978292" w:displacedByCustomXml="next"/>
    <w:sdt>
      <w:sdtPr>
        <w:id w:val="802199880"/>
        <w:docPartObj>
          <w:docPartGallery w:val="Bibliographies"/>
          <w:docPartUnique/>
        </w:docPartObj>
      </w:sdtPr>
      <w:sdtEndPr>
        <w:rPr>
          <w:rFonts w:asciiTheme="minorHAnsi" w:eastAsiaTheme="minorHAnsi" w:hAnsiTheme="minorHAnsi" w:cstheme="minorBidi"/>
          <w:color w:val="auto"/>
          <w:sz w:val="22"/>
          <w:szCs w:val="22"/>
        </w:rPr>
      </w:sdtEndPr>
      <w:sdtContent>
        <w:p w:rsidR="002049DA" w:rsidRDefault="008603C3">
          <w:pPr>
            <w:pStyle w:val="Heading1"/>
          </w:pPr>
          <w:r>
            <w:t xml:space="preserve">4.0 </w:t>
          </w:r>
          <w:r w:rsidR="002049DA">
            <w:t>References</w:t>
          </w:r>
          <w:bookmarkEnd w:id="17"/>
        </w:p>
        <w:sdt>
          <w:sdtPr>
            <w:id w:val="-573587230"/>
            <w:bibliography/>
          </w:sdtPr>
          <w:sdtContent>
            <w:p w:rsidR="002049DA" w:rsidRDefault="002049DA" w:rsidP="002049DA">
              <w:pPr>
                <w:pStyle w:val="Bibliography"/>
                <w:ind w:left="720" w:hanging="720"/>
                <w:rPr>
                  <w:noProof/>
                  <w:sz w:val="24"/>
                  <w:szCs w:val="24"/>
                </w:rPr>
              </w:pPr>
              <w:r>
                <w:fldChar w:fldCharType="begin"/>
              </w:r>
              <w:r>
                <w:instrText xml:space="preserve"> BIBLIOGRAPHY </w:instrText>
              </w:r>
              <w:r>
                <w:fldChar w:fldCharType="separate"/>
              </w:r>
              <w:r>
                <w:rPr>
                  <w:noProof/>
                </w:rPr>
                <w:t xml:space="preserve">Agarwal, G. (2013). </w:t>
              </w:r>
              <w:r>
                <w:rPr>
                  <w:i/>
                  <w:iCs/>
                  <w:noProof/>
                </w:rPr>
                <w:t>The Impact of Corporate Social Responsibility on Consumer Behaviour .</w:t>
              </w:r>
              <w:r>
                <w:rPr>
                  <w:noProof/>
                </w:rPr>
                <w:t xml:space="preserve"> Milan: University of Milan.</w:t>
              </w:r>
            </w:p>
            <w:p w:rsidR="002049DA" w:rsidRDefault="002049DA" w:rsidP="002049DA">
              <w:pPr>
                <w:pStyle w:val="Bibliography"/>
                <w:ind w:left="720" w:hanging="720"/>
                <w:rPr>
                  <w:noProof/>
                </w:rPr>
              </w:pPr>
              <w:r>
                <w:rPr>
                  <w:noProof/>
                </w:rPr>
                <w:t xml:space="preserve">Belk, R. (2006). </w:t>
              </w:r>
              <w:r>
                <w:rPr>
                  <w:i/>
                  <w:iCs/>
                  <w:noProof/>
                </w:rPr>
                <w:t>Handbook of Qualitative Research Methods in Marketing.</w:t>
              </w:r>
              <w:r>
                <w:rPr>
                  <w:noProof/>
                </w:rPr>
                <w:t xml:space="preserve"> Cheltenham: Edward Elgar Publishing Limited.</w:t>
              </w:r>
            </w:p>
            <w:p w:rsidR="002049DA" w:rsidRDefault="002049DA" w:rsidP="002049DA">
              <w:pPr>
                <w:pStyle w:val="Bibliography"/>
                <w:ind w:left="720" w:hanging="720"/>
                <w:rPr>
                  <w:noProof/>
                </w:rPr>
              </w:pPr>
              <w:r>
                <w:rPr>
                  <w:noProof/>
                </w:rPr>
                <w:t xml:space="preserve">Boulstridge, E., &amp; M, C. (2000). Do consumers really care about corporate social responsibility. Highlighting the attitude-behaviour gap. . </w:t>
              </w:r>
              <w:r>
                <w:rPr>
                  <w:i/>
                  <w:iCs/>
                  <w:noProof/>
                </w:rPr>
                <w:t>Journal of Communication Management</w:t>
              </w:r>
              <w:r>
                <w:rPr>
                  <w:noProof/>
                </w:rPr>
                <w:t>, 355-368.</w:t>
              </w:r>
            </w:p>
            <w:p w:rsidR="002049DA" w:rsidRDefault="002049DA" w:rsidP="002049DA">
              <w:pPr>
                <w:pStyle w:val="Bibliography"/>
                <w:ind w:left="720" w:hanging="720"/>
                <w:rPr>
                  <w:noProof/>
                </w:rPr>
              </w:pPr>
              <w:r>
                <w:rPr>
                  <w:noProof/>
                </w:rPr>
                <w:t xml:space="preserve">Carmines, E., &amp; Zeller, R. (1979). </w:t>
              </w:r>
              <w:r>
                <w:rPr>
                  <w:i/>
                  <w:iCs/>
                  <w:noProof/>
                </w:rPr>
                <w:t>Reliability and Validity Assessment (Quantitative Applications in the Social Sciences).</w:t>
              </w:r>
              <w:r>
                <w:rPr>
                  <w:noProof/>
                </w:rPr>
                <w:t xml:space="preserve"> SAGE Publications.</w:t>
              </w:r>
            </w:p>
            <w:p w:rsidR="002049DA" w:rsidRDefault="002049DA" w:rsidP="002049DA">
              <w:pPr>
                <w:pStyle w:val="Bibliography"/>
                <w:ind w:left="720" w:hanging="720"/>
                <w:rPr>
                  <w:noProof/>
                </w:rPr>
              </w:pPr>
              <w:r>
                <w:rPr>
                  <w:noProof/>
                </w:rPr>
                <w:t xml:space="preserve">Carroll, A., &amp; Shabana, K. (2010). The Business Case for Corporate Social Responsibility: A Review of Concepts, Research and Practice. </w:t>
              </w:r>
              <w:r>
                <w:rPr>
                  <w:i/>
                  <w:iCs/>
                  <w:noProof/>
                </w:rPr>
                <w:t>International Journal of Managment Reviews</w:t>
              </w:r>
              <w:r>
                <w:rPr>
                  <w:noProof/>
                </w:rPr>
                <w:t>, 85-105.</w:t>
              </w:r>
            </w:p>
            <w:p w:rsidR="002049DA" w:rsidRDefault="002049DA" w:rsidP="002049DA">
              <w:pPr>
                <w:pStyle w:val="Bibliography"/>
                <w:ind w:left="720" w:hanging="720"/>
                <w:rPr>
                  <w:noProof/>
                </w:rPr>
              </w:pPr>
              <w:r>
                <w:rPr>
                  <w:noProof/>
                </w:rPr>
                <w:t xml:space="preserve">Coolican, H. (2014). </w:t>
              </w:r>
              <w:r>
                <w:rPr>
                  <w:i/>
                  <w:iCs/>
                  <w:noProof/>
                </w:rPr>
                <w:t>Research Methods and Statistics in Psychology.</w:t>
              </w:r>
              <w:r>
                <w:rPr>
                  <w:noProof/>
                </w:rPr>
                <w:t xml:space="preserve"> New York: Psychology Press.</w:t>
              </w:r>
            </w:p>
            <w:p w:rsidR="002049DA" w:rsidRDefault="002049DA" w:rsidP="002049DA">
              <w:pPr>
                <w:pStyle w:val="Bibliography"/>
                <w:ind w:left="720" w:hanging="720"/>
                <w:rPr>
                  <w:noProof/>
                </w:rPr>
              </w:pPr>
              <w:r>
                <w:rPr>
                  <w:noProof/>
                </w:rPr>
                <w:t xml:space="preserve">Dawkins, J., &amp; Lewis, S. (2003). CSR in stakeholder expectations: and their implication for stakeholder strategy. </w:t>
              </w:r>
              <w:r>
                <w:rPr>
                  <w:i/>
                  <w:iCs/>
                  <w:noProof/>
                </w:rPr>
                <w:t>Journal of Business Ethics</w:t>
              </w:r>
              <w:r>
                <w:rPr>
                  <w:noProof/>
                </w:rPr>
                <w:t>, 185-193.</w:t>
              </w:r>
            </w:p>
            <w:p w:rsidR="002049DA" w:rsidRDefault="002049DA" w:rsidP="002049DA">
              <w:pPr>
                <w:pStyle w:val="Bibliography"/>
                <w:ind w:left="720" w:hanging="720"/>
                <w:rPr>
                  <w:noProof/>
                </w:rPr>
              </w:pPr>
              <w:r>
                <w:rPr>
                  <w:noProof/>
                </w:rPr>
                <w:t xml:space="preserve">Folkes, V., &amp; Kamins, M. (1999). Effects of information about firm's ethical and unethical actions on consumer attitudes. </w:t>
              </w:r>
              <w:r>
                <w:rPr>
                  <w:i/>
                  <w:iCs/>
                  <w:noProof/>
                </w:rPr>
                <w:t>Journal of Consumer Psychology (Lawrence Erlbaum Associates)</w:t>
              </w:r>
              <w:r>
                <w:rPr>
                  <w:noProof/>
                </w:rPr>
                <w:t>, 243-259.</w:t>
              </w:r>
            </w:p>
            <w:p w:rsidR="002049DA" w:rsidRDefault="002049DA" w:rsidP="002049DA">
              <w:pPr>
                <w:pStyle w:val="Bibliography"/>
                <w:ind w:left="720" w:hanging="720"/>
                <w:rPr>
                  <w:noProof/>
                </w:rPr>
              </w:pPr>
              <w:r>
                <w:rPr>
                  <w:noProof/>
                </w:rPr>
                <w:t xml:space="preserve">Hernon, P., &amp; Schwartz, C. (2009). Reliability and Validity. </w:t>
              </w:r>
              <w:r>
                <w:rPr>
                  <w:i/>
                  <w:iCs/>
                  <w:noProof/>
                </w:rPr>
                <w:t xml:space="preserve">Library &amp; Information Science Research </w:t>
              </w:r>
              <w:r>
                <w:rPr>
                  <w:noProof/>
                </w:rPr>
                <w:t>, 73-74. Retrieved from http://ezproxy.uwtsd.ac.uk/S0740818809000292-main.pdf?_tid=ee637e4e-a822-11e6-be44-00000aab0f01&amp;acdnat=1478877992_b6be0789ee6af3df3de97d60ae360410</w:t>
              </w:r>
            </w:p>
            <w:p w:rsidR="002049DA" w:rsidRDefault="002049DA" w:rsidP="002049DA">
              <w:pPr>
                <w:pStyle w:val="Bibliography"/>
                <w:ind w:left="720" w:hanging="720"/>
                <w:rPr>
                  <w:noProof/>
                </w:rPr>
              </w:pPr>
              <w:r>
                <w:rPr>
                  <w:noProof/>
                </w:rPr>
                <w:t xml:space="preserve">Kothari, C. (2004). </w:t>
              </w:r>
              <w:r>
                <w:rPr>
                  <w:i/>
                  <w:iCs/>
                  <w:noProof/>
                </w:rPr>
                <w:t>Research Methodology: Methods and Techniques.</w:t>
              </w:r>
              <w:r>
                <w:rPr>
                  <w:noProof/>
                </w:rPr>
                <w:t xml:space="preserve"> Willey Eastern Limited.</w:t>
              </w:r>
            </w:p>
            <w:p w:rsidR="002049DA" w:rsidRDefault="002049DA" w:rsidP="002049DA">
              <w:pPr>
                <w:pStyle w:val="Bibliography"/>
                <w:ind w:left="720" w:hanging="720"/>
                <w:rPr>
                  <w:noProof/>
                </w:rPr>
              </w:pPr>
              <w:r>
                <w:rPr>
                  <w:noProof/>
                </w:rPr>
                <w:t xml:space="preserve">Kumar, P. (2005). Effective Use of Gantt Chart for Managing Large Scale Projects. </w:t>
              </w:r>
              <w:r>
                <w:rPr>
                  <w:i/>
                  <w:iCs/>
                  <w:noProof/>
                </w:rPr>
                <w:t xml:space="preserve">Cost Engineering </w:t>
              </w:r>
              <w:r>
                <w:rPr>
                  <w:noProof/>
                </w:rPr>
                <w:t>, 14-21.</w:t>
              </w:r>
            </w:p>
            <w:p w:rsidR="002049DA" w:rsidRDefault="002049DA" w:rsidP="002049DA">
              <w:pPr>
                <w:pStyle w:val="Bibliography"/>
                <w:ind w:left="720" w:hanging="720"/>
                <w:rPr>
                  <w:noProof/>
                </w:rPr>
              </w:pPr>
              <w:r>
                <w:rPr>
                  <w:noProof/>
                </w:rPr>
                <w:t xml:space="preserve">Saunders, M., Lewis, P., &amp; Thornhill, A. (2009). </w:t>
              </w:r>
              <w:r>
                <w:rPr>
                  <w:i/>
                  <w:iCs/>
                  <w:noProof/>
                </w:rPr>
                <w:t>Research methods for Business Students.</w:t>
              </w:r>
              <w:r>
                <w:rPr>
                  <w:noProof/>
                </w:rPr>
                <w:t xml:space="preserve"> London: Pearson Education Limited .</w:t>
              </w:r>
            </w:p>
            <w:p w:rsidR="002049DA" w:rsidRDefault="002049DA" w:rsidP="002049DA">
              <w:pPr>
                <w:pStyle w:val="Bibliography"/>
                <w:ind w:left="720" w:hanging="720"/>
                <w:rPr>
                  <w:noProof/>
                </w:rPr>
              </w:pPr>
              <w:r>
                <w:rPr>
                  <w:noProof/>
                </w:rPr>
                <w:t xml:space="preserve">Sen, S., &amp; Bhattacharya, C. (2001). Does Doing Good Always Lead to Doing Better? Consumer Reactions to Corporate Social Responsibility. . </w:t>
              </w:r>
              <w:r>
                <w:rPr>
                  <w:i/>
                  <w:iCs/>
                  <w:noProof/>
                </w:rPr>
                <w:t>Journal of Marketing Research</w:t>
              </w:r>
              <w:r>
                <w:rPr>
                  <w:noProof/>
                </w:rPr>
                <w:t>, 224-243.</w:t>
              </w:r>
            </w:p>
            <w:p w:rsidR="002049DA" w:rsidRDefault="002049DA" w:rsidP="002049DA">
              <w:pPr>
                <w:pStyle w:val="Bibliography"/>
                <w:ind w:left="720" w:hanging="720"/>
                <w:rPr>
                  <w:noProof/>
                </w:rPr>
              </w:pPr>
              <w:r>
                <w:rPr>
                  <w:noProof/>
                </w:rPr>
                <w:t xml:space="preserve">Tashakkori, A., &amp; Teddlie, C. (2002). </w:t>
              </w:r>
              <w:r>
                <w:rPr>
                  <w:i/>
                  <w:iCs/>
                  <w:noProof/>
                </w:rPr>
                <w:t>Handbook of Mixed Methods in Social &amp; Behavioral Research.</w:t>
              </w:r>
              <w:r>
                <w:rPr>
                  <w:noProof/>
                </w:rPr>
                <w:t xml:space="preserve"> SAGE Publications.</w:t>
              </w:r>
            </w:p>
            <w:p w:rsidR="002049DA" w:rsidRDefault="002049DA" w:rsidP="002049DA">
              <w:pPr>
                <w:pStyle w:val="Bibliography"/>
                <w:ind w:left="720" w:hanging="720"/>
                <w:rPr>
                  <w:noProof/>
                </w:rPr>
              </w:pPr>
              <w:r>
                <w:rPr>
                  <w:noProof/>
                </w:rPr>
                <w:t xml:space="preserve">Wells, L. (2017). </w:t>
              </w:r>
              <w:r>
                <w:rPr>
                  <w:i/>
                  <w:iCs/>
                  <w:noProof/>
                </w:rPr>
                <w:t>UK health and beauty market to hit £27bn within five years, finds research</w:t>
              </w:r>
              <w:r>
                <w:rPr>
                  <w:noProof/>
                </w:rPr>
                <w:t>. Retrieved from Talking Retail: https://www.talkingretail.com/news/industry-news/uk-health-beauty-market-hit-27bn-within-five-years-finds-research-02-11-2017/</w:t>
              </w:r>
            </w:p>
            <w:p w:rsidR="002049DA" w:rsidRDefault="002049DA" w:rsidP="002049DA">
              <w:r>
                <w:rPr>
                  <w:b/>
                  <w:bCs/>
                  <w:noProof/>
                </w:rPr>
                <w:fldChar w:fldCharType="end"/>
              </w:r>
            </w:p>
          </w:sdtContent>
        </w:sdt>
      </w:sdtContent>
    </w:sdt>
    <w:p w:rsidR="002049DA" w:rsidRDefault="002049DA" w:rsidP="0027555F"/>
    <w:p w:rsidR="0027555F" w:rsidRDefault="0027555F" w:rsidP="0027555F"/>
    <w:p w:rsidR="0027555F" w:rsidRPr="0027555F" w:rsidRDefault="0027555F" w:rsidP="0027555F"/>
    <w:p w:rsidR="00331930" w:rsidRDefault="00331930" w:rsidP="00E96DF5"/>
    <w:p w:rsidR="00E96DF5" w:rsidRPr="00E96DF5" w:rsidRDefault="00E96DF5" w:rsidP="00E96DF5"/>
    <w:p w:rsidR="00AD3772" w:rsidRDefault="00AD3772"/>
    <w:p w:rsidR="00AD3772" w:rsidRDefault="00AD3772"/>
    <w:sectPr w:rsidR="00AD3772" w:rsidSect="00D6347B">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03C3" w:rsidRDefault="008603C3" w:rsidP="00631976">
      <w:pPr>
        <w:spacing w:after="0" w:line="240" w:lineRule="auto"/>
      </w:pPr>
      <w:r>
        <w:separator/>
      </w:r>
    </w:p>
  </w:endnote>
  <w:endnote w:type="continuationSeparator" w:id="0">
    <w:p w:rsidR="008603C3" w:rsidRDefault="008603C3" w:rsidP="00631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7408806"/>
      <w:docPartObj>
        <w:docPartGallery w:val="Page Numbers (Bottom of Page)"/>
        <w:docPartUnique/>
      </w:docPartObj>
    </w:sdtPr>
    <w:sdtEndPr>
      <w:rPr>
        <w:noProof/>
      </w:rPr>
    </w:sdtEndPr>
    <w:sdtContent>
      <w:p w:rsidR="008603C3" w:rsidRDefault="008603C3">
        <w:pPr>
          <w:pStyle w:val="Footer"/>
          <w:jc w:val="center"/>
        </w:pPr>
        <w:r>
          <w:fldChar w:fldCharType="begin"/>
        </w:r>
        <w:r>
          <w:instrText xml:space="preserve"> PAGE   \* MERGEFORMAT </w:instrText>
        </w:r>
        <w:r>
          <w:fldChar w:fldCharType="separate"/>
        </w:r>
        <w:r w:rsidR="00770D4A">
          <w:rPr>
            <w:noProof/>
          </w:rPr>
          <w:t>8</w:t>
        </w:r>
        <w:r>
          <w:rPr>
            <w:noProof/>
          </w:rPr>
          <w:fldChar w:fldCharType="end"/>
        </w:r>
      </w:p>
    </w:sdtContent>
  </w:sdt>
  <w:p w:rsidR="008603C3" w:rsidRDefault="00860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03C3" w:rsidRDefault="008603C3" w:rsidP="00631976">
      <w:pPr>
        <w:spacing w:after="0" w:line="240" w:lineRule="auto"/>
      </w:pPr>
      <w:r>
        <w:separator/>
      </w:r>
    </w:p>
  </w:footnote>
  <w:footnote w:type="continuationSeparator" w:id="0">
    <w:p w:rsidR="008603C3" w:rsidRDefault="008603C3" w:rsidP="006319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3C3" w:rsidRDefault="008603C3">
    <w:pPr>
      <w:pStyle w:val="Header"/>
    </w:pPr>
    <w:r>
      <w:t>Amber Brain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0E76FF"/>
    <w:multiLevelType w:val="multilevel"/>
    <w:tmpl w:val="19DA39F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7DB39BC"/>
    <w:multiLevelType w:val="hybridMultilevel"/>
    <w:tmpl w:val="23B2C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1976"/>
    <w:rsid w:val="00004F29"/>
    <w:rsid w:val="00021F8B"/>
    <w:rsid w:val="0007426B"/>
    <w:rsid w:val="000B0888"/>
    <w:rsid w:val="000E2161"/>
    <w:rsid w:val="00121BFB"/>
    <w:rsid w:val="00152380"/>
    <w:rsid w:val="00156D36"/>
    <w:rsid w:val="0017061B"/>
    <w:rsid w:val="00186879"/>
    <w:rsid w:val="0019692F"/>
    <w:rsid w:val="0019794D"/>
    <w:rsid w:val="001B418F"/>
    <w:rsid w:val="001B43E2"/>
    <w:rsid w:val="002049DA"/>
    <w:rsid w:val="0027555F"/>
    <w:rsid w:val="002D4384"/>
    <w:rsid w:val="00310741"/>
    <w:rsid w:val="00331930"/>
    <w:rsid w:val="00344483"/>
    <w:rsid w:val="0039700C"/>
    <w:rsid w:val="003E4887"/>
    <w:rsid w:val="00421B80"/>
    <w:rsid w:val="005475DD"/>
    <w:rsid w:val="005478E3"/>
    <w:rsid w:val="00594EAB"/>
    <w:rsid w:val="005F44FF"/>
    <w:rsid w:val="00615077"/>
    <w:rsid w:val="00631976"/>
    <w:rsid w:val="00662A5D"/>
    <w:rsid w:val="006A645D"/>
    <w:rsid w:val="006B1540"/>
    <w:rsid w:val="00717E35"/>
    <w:rsid w:val="00770D4A"/>
    <w:rsid w:val="007F38E8"/>
    <w:rsid w:val="008600D3"/>
    <w:rsid w:val="008603C3"/>
    <w:rsid w:val="00896BC9"/>
    <w:rsid w:val="008E3098"/>
    <w:rsid w:val="00995602"/>
    <w:rsid w:val="00A33726"/>
    <w:rsid w:val="00A5117F"/>
    <w:rsid w:val="00AD3772"/>
    <w:rsid w:val="00AD7D5E"/>
    <w:rsid w:val="00AE4717"/>
    <w:rsid w:val="00AF625F"/>
    <w:rsid w:val="00B7511A"/>
    <w:rsid w:val="00BF507E"/>
    <w:rsid w:val="00C00609"/>
    <w:rsid w:val="00C54206"/>
    <w:rsid w:val="00C72A3B"/>
    <w:rsid w:val="00CB3B18"/>
    <w:rsid w:val="00CB4DC6"/>
    <w:rsid w:val="00CF1A4D"/>
    <w:rsid w:val="00D02D98"/>
    <w:rsid w:val="00D1505A"/>
    <w:rsid w:val="00D6347B"/>
    <w:rsid w:val="00DB5A1E"/>
    <w:rsid w:val="00DC02FA"/>
    <w:rsid w:val="00DE671B"/>
    <w:rsid w:val="00E17C83"/>
    <w:rsid w:val="00E546A1"/>
    <w:rsid w:val="00E8789E"/>
    <w:rsid w:val="00E96DF5"/>
    <w:rsid w:val="00EC64F2"/>
    <w:rsid w:val="00EF41D8"/>
    <w:rsid w:val="00F05081"/>
    <w:rsid w:val="00F42193"/>
    <w:rsid w:val="00F42B9D"/>
    <w:rsid w:val="00F430B8"/>
    <w:rsid w:val="00FC3572"/>
    <w:rsid w:val="00FF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1D1BA"/>
  <w15:chartTrackingRefBased/>
  <w15:docId w15:val="{484421FB-7B17-452F-AD0D-C20F684C3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7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6D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7D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1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976"/>
  </w:style>
  <w:style w:type="paragraph" w:styleId="Footer">
    <w:name w:val="footer"/>
    <w:basedOn w:val="Normal"/>
    <w:link w:val="FooterChar"/>
    <w:uiPriority w:val="99"/>
    <w:unhideWhenUsed/>
    <w:rsid w:val="00631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976"/>
  </w:style>
  <w:style w:type="character" w:customStyle="1" w:styleId="Heading1Char">
    <w:name w:val="Heading 1 Char"/>
    <w:basedOn w:val="DefaultParagraphFont"/>
    <w:link w:val="Heading1"/>
    <w:uiPriority w:val="9"/>
    <w:rsid w:val="00AD37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3772"/>
    <w:pPr>
      <w:outlineLvl w:val="9"/>
    </w:pPr>
    <w:rPr>
      <w:lang w:val="en-US"/>
    </w:rPr>
  </w:style>
  <w:style w:type="character" w:customStyle="1" w:styleId="Heading2Char">
    <w:name w:val="Heading 2 Char"/>
    <w:basedOn w:val="DefaultParagraphFont"/>
    <w:link w:val="Heading2"/>
    <w:uiPriority w:val="9"/>
    <w:rsid w:val="00E96DF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96DF5"/>
    <w:pPr>
      <w:ind w:left="720"/>
      <w:contextualSpacing/>
    </w:pPr>
  </w:style>
  <w:style w:type="paragraph" w:styleId="TOC1">
    <w:name w:val="toc 1"/>
    <w:basedOn w:val="Normal"/>
    <w:next w:val="Normal"/>
    <w:autoRedefine/>
    <w:uiPriority w:val="39"/>
    <w:unhideWhenUsed/>
    <w:rsid w:val="0027555F"/>
    <w:pPr>
      <w:spacing w:after="100"/>
    </w:pPr>
  </w:style>
  <w:style w:type="paragraph" w:styleId="TOC2">
    <w:name w:val="toc 2"/>
    <w:basedOn w:val="Normal"/>
    <w:next w:val="Normal"/>
    <w:autoRedefine/>
    <w:uiPriority w:val="39"/>
    <w:unhideWhenUsed/>
    <w:rsid w:val="0027555F"/>
    <w:pPr>
      <w:spacing w:after="100"/>
      <w:ind w:left="220"/>
    </w:pPr>
  </w:style>
  <w:style w:type="character" w:styleId="Hyperlink">
    <w:name w:val="Hyperlink"/>
    <w:basedOn w:val="DefaultParagraphFont"/>
    <w:uiPriority w:val="99"/>
    <w:unhideWhenUsed/>
    <w:rsid w:val="0027555F"/>
    <w:rPr>
      <w:color w:val="0563C1" w:themeColor="hyperlink"/>
      <w:u w:val="single"/>
    </w:rPr>
  </w:style>
  <w:style w:type="character" w:customStyle="1" w:styleId="Heading3Char">
    <w:name w:val="Heading 3 Char"/>
    <w:basedOn w:val="DefaultParagraphFont"/>
    <w:link w:val="Heading3"/>
    <w:uiPriority w:val="9"/>
    <w:rsid w:val="00AD7D5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6347B"/>
    <w:pPr>
      <w:spacing w:after="100"/>
      <w:ind w:left="440"/>
    </w:pPr>
  </w:style>
  <w:style w:type="paragraph" w:styleId="NoSpacing">
    <w:name w:val="No Spacing"/>
    <w:link w:val="NoSpacingChar"/>
    <w:uiPriority w:val="1"/>
    <w:qFormat/>
    <w:rsid w:val="00D634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347B"/>
    <w:rPr>
      <w:rFonts w:eastAsiaTheme="minorEastAsia"/>
      <w:lang w:val="en-US"/>
    </w:rPr>
  </w:style>
  <w:style w:type="paragraph" w:styleId="Bibliography">
    <w:name w:val="Bibliography"/>
    <w:basedOn w:val="Normal"/>
    <w:next w:val="Normal"/>
    <w:uiPriority w:val="37"/>
    <w:unhideWhenUsed/>
    <w:rsid w:val="00204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866282">
      <w:bodyDiv w:val="1"/>
      <w:marLeft w:val="0"/>
      <w:marRight w:val="0"/>
      <w:marTop w:val="0"/>
      <w:marBottom w:val="0"/>
      <w:divBdr>
        <w:top w:val="none" w:sz="0" w:space="0" w:color="auto"/>
        <w:left w:val="none" w:sz="0" w:space="0" w:color="auto"/>
        <w:bottom w:val="none" w:sz="0" w:space="0" w:color="auto"/>
        <w:right w:val="none" w:sz="0" w:space="0" w:color="auto"/>
      </w:divBdr>
    </w:div>
    <w:div w:id="88089972">
      <w:bodyDiv w:val="1"/>
      <w:marLeft w:val="0"/>
      <w:marRight w:val="0"/>
      <w:marTop w:val="0"/>
      <w:marBottom w:val="0"/>
      <w:divBdr>
        <w:top w:val="none" w:sz="0" w:space="0" w:color="auto"/>
        <w:left w:val="none" w:sz="0" w:space="0" w:color="auto"/>
        <w:bottom w:val="none" w:sz="0" w:space="0" w:color="auto"/>
        <w:right w:val="none" w:sz="0" w:space="0" w:color="auto"/>
      </w:divBdr>
    </w:div>
    <w:div w:id="129519352">
      <w:bodyDiv w:val="1"/>
      <w:marLeft w:val="0"/>
      <w:marRight w:val="0"/>
      <w:marTop w:val="0"/>
      <w:marBottom w:val="0"/>
      <w:divBdr>
        <w:top w:val="none" w:sz="0" w:space="0" w:color="auto"/>
        <w:left w:val="none" w:sz="0" w:space="0" w:color="auto"/>
        <w:bottom w:val="none" w:sz="0" w:space="0" w:color="auto"/>
        <w:right w:val="none" w:sz="0" w:space="0" w:color="auto"/>
      </w:divBdr>
    </w:div>
    <w:div w:id="277176423">
      <w:bodyDiv w:val="1"/>
      <w:marLeft w:val="0"/>
      <w:marRight w:val="0"/>
      <w:marTop w:val="0"/>
      <w:marBottom w:val="0"/>
      <w:divBdr>
        <w:top w:val="none" w:sz="0" w:space="0" w:color="auto"/>
        <w:left w:val="none" w:sz="0" w:space="0" w:color="auto"/>
        <w:bottom w:val="none" w:sz="0" w:space="0" w:color="auto"/>
        <w:right w:val="none" w:sz="0" w:space="0" w:color="auto"/>
      </w:divBdr>
    </w:div>
    <w:div w:id="316879033">
      <w:bodyDiv w:val="1"/>
      <w:marLeft w:val="0"/>
      <w:marRight w:val="0"/>
      <w:marTop w:val="0"/>
      <w:marBottom w:val="0"/>
      <w:divBdr>
        <w:top w:val="none" w:sz="0" w:space="0" w:color="auto"/>
        <w:left w:val="none" w:sz="0" w:space="0" w:color="auto"/>
        <w:bottom w:val="none" w:sz="0" w:space="0" w:color="auto"/>
        <w:right w:val="none" w:sz="0" w:space="0" w:color="auto"/>
      </w:divBdr>
    </w:div>
    <w:div w:id="615674310">
      <w:bodyDiv w:val="1"/>
      <w:marLeft w:val="0"/>
      <w:marRight w:val="0"/>
      <w:marTop w:val="0"/>
      <w:marBottom w:val="0"/>
      <w:divBdr>
        <w:top w:val="none" w:sz="0" w:space="0" w:color="auto"/>
        <w:left w:val="none" w:sz="0" w:space="0" w:color="auto"/>
        <w:bottom w:val="none" w:sz="0" w:space="0" w:color="auto"/>
        <w:right w:val="none" w:sz="0" w:space="0" w:color="auto"/>
      </w:divBdr>
    </w:div>
    <w:div w:id="706024879">
      <w:bodyDiv w:val="1"/>
      <w:marLeft w:val="0"/>
      <w:marRight w:val="0"/>
      <w:marTop w:val="0"/>
      <w:marBottom w:val="0"/>
      <w:divBdr>
        <w:top w:val="none" w:sz="0" w:space="0" w:color="auto"/>
        <w:left w:val="none" w:sz="0" w:space="0" w:color="auto"/>
        <w:bottom w:val="none" w:sz="0" w:space="0" w:color="auto"/>
        <w:right w:val="none" w:sz="0" w:space="0" w:color="auto"/>
      </w:divBdr>
    </w:div>
    <w:div w:id="868838494">
      <w:bodyDiv w:val="1"/>
      <w:marLeft w:val="0"/>
      <w:marRight w:val="0"/>
      <w:marTop w:val="0"/>
      <w:marBottom w:val="0"/>
      <w:divBdr>
        <w:top w:val="none" w:sz="0" w:space="0" w:color="auto"/>
        <w:left w:val="none" w:sz="0" w:space="0" w:color="auto"/>
        <w:bottom w:val="none" w:sz="0" w:space="0" w:color="auto"/>
        <w:right w:val="none" w:sz="0" w:space="0" w:color="auto"/>
      </w:divBdr>
    </w:div>
    <w:div w:id="957906708">
      <w:bodyDiv w:val="1"/>
      <w:marLeft w:val="0"/>
      <w:marRight w:val="0"/>
      <w:marTop w:val="0"/>
      <w:marBottom w:val="0"/>
      <w:divBdr>
        <w:top w:val="none" w:sz="0" w:space="0" w:color="auto"/>
        <w:left w:val="none" w:sz="0" w:space="0" w:color="auto"/>
        <w:bottom w:val="none" w:sz="0" w:space="0" w:color="auto"/>
        <w:right w:val="none" w:sz="0" w:space="0" w:color="auto"/>
      </w:divBdr>
    </w:div>
    <w:div w:id="1004237612">
      <w:bodyDiv w:val="1"/>
      <w:marLeft w:val="0"/>
      <w:marRight w:val="0"/>
      <w:marTop w:val="0"/>
      <w:marBottom w:val="0"/>
      <w:divBdr>
        <w:top w:val="none" w:sz="0" w:space="0" w:color="auto"/>
        <w:left w:val="none" w:sz="0" w:space="0" w:color="auto"/>
        <w:bottom w:val="none" w:sz="0" w:space="0" w:color="auto"/>
        <w:right w:val="none" w:sz="0" w:space="0" w:color="auto"/>
      </w:divBdr>
    </w:div>
    <w:div w:id="1077746440">
      <w:bodyDiv w:val="1"/>
      <w:marLeft w:val="0"/>
      <w:marRight w:val="0"/>
      <w:marTop w:val="0"/>
      <w:marBottom w:val="0"/>
      <w:divBdr>
        <w:top w:val="none" w:sz="0" w:space="0" w:color="auto"/>
        <w:left w:val="none" w:sz="0" w:space="0" w:color="auto"/>
        <w:bottom w:val="none" w:sz="0" w:space="0" w:color="auto"/>
        <w:right w:val="none" w:sz="0" w:space="0" w:color="auto"/>
      </w:divBdr>
    </w:div>
    <w:div w:id="1713849627">
      <w:bodyDiv w:val="1"/>
      <w:marLeft w:val="0"/>
      <w:marRight w:val="0"/>
      <w:marTop w:val="0"/>
      <w:marBottom w:val="0"/>
      <w:divBdr>
        <w:top w:val="none" w:sz="0" w:space="0" w:color="auto"/>
        <w:left w:val="none" w:sz="0" w:space="0" w:color="auto"/>
        <w:bottom w:val="none" w:sz="0" w:space="0" w:color="auto"/>
        <w:right w:val="none" w:sz="0" w:space="0" w:color="auto"/>
      </w:divBdr>
    </w:div>
    <w:div w:id="1754202904">
      <w:bodyDiv w:val="1"/>
      <w:marLeft w:val="0"/>
      <w:marRight w:val="0"/>
      <w:marTop w:val="0"/>
      <w:marBottom w:val="0"/>
      <w:divBdr>
        <w:top w:val="none" w:sz="0" w:space="0" w:color="auto"/>
        <w:left w:val="none" w:sz="0" w:space="0" w:color="auto"/>
        <w:bottom w:val="none" w:sz="0" w:space="0" w:color="auto"/>
        <w:right w:val="none" w:sz="0" w:space="0" w:color="auto"/>
      </w:divBdr>
    </w:div>
    <w:div w:id="1815365567">
      <w:bodyDiv w:val="1"/>
      <w:marLeft w:val="0"/>
      <w:marRight w:val="0"/>
      <w:marTop w:val="0"/>
      <w:marBottom w:val="0"/>
      <w:divBdr>
        <w:top w:val="none" w:sz="0" w:space="0" w:color="auto"/>
        <w:left w:val="none" w:sz="0" w:space="0" w:color="auto"/>
        <w:bottom w:val="none" w:sz="0" w:space="0" w:color="auto"/>
        <w:right w:val="none" w:sz="0" w:space="0" w:color="auto"/>
      </w:divBdr>
    </w:div>
    <w:div w:id="1914776029">
      <w:bodyDiv w:val="1"/>
      <w:marLeft w:val="0"/>
      <w:marRight w:val="0"/>
      <w:marTop w:val="0"/>
      <w:marBottom w:val="0"/>
      <w:divBdr>
        <w:top w:val="none" w:sz="0" w:space="0" w:color="auto"/>
        <w:left w:val="none" w:sz="0" w:space="0" w:color="auto"/>
        <w:bottom w:val="none" w:sz="0" w:space="0" w:color="auto"/>
        <w:right w:val="none" w:sz="0" w:space="0" w:color="auto"/>
      </w:divBdr>
    </w:div>
    <w:div w:id="1927569324">
      <w:bodyDiv w:val="1"/>
      <w:marLeft w:val="0"/>
      <w:marRight w:val="0"/>
      <w:marTop w:val="0"/>
      <w:marBottom w:val="0"/>
      <w:divBdr>
        <w:top w:val="none" w:sz="0" w:space="0" w:color="auto"/>
        <w:left w:val="none" w:sz="0" w:space="0" w:color="auto"/>
        <w:bottom w:val="none" w:sz="0" w:space="0" w:color="auto"/>
        <w:right w:val="none" w:sz="0" w:space="0" w:color="auto"/>
      </w:divBdr>
    </w:div>
    <w:div w:id="1929266978">
      <w:bodyDiv w:val="1"/>
      <w:marLeft w:val="0"/>
      <w:marRight w:val="0"/>
      <w:marTop w:val="0"/>
      <w:marBottom w:val="0"/>
      <w:divBdr>
        <w:top w:val="none" w:sz="0" w:space="0" w:color="auto"/>
        <w:left w:val="none" w:sz="0" w:space="0" w:color="auto"/>
        <w:bottom w:val="none" w:sz="0" w:space="0" w:color="auto"/>
        <w:right w:val="none" w:sz="0" w:space="0" w:color="auto"/>
      </w:divBdr>
    </w:div>
    <w:div w:id="2144805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Wel17</b:Tag>
    <b:SourceType>InternetSite</b:SourceType>
    <b:Guid>{10DE87A9-6B39-40A6-99E3-8F3B23D65D25}</b:Guid>
    <b:Title>UK health and beauty market to hit £27bn within five years, finds research</b:Title>
    <b:Year>2017</b:Year>
    <b:Author>
      <b:Author>
        <b:NameList>
          <b:Person>
            <b:Last>Wells</b:Last>
            <b:First>L</b:First>
          </b:Person>
        </b:NameList>
      </b:Author>
    </b:Author>
    <b:InternetSiteTitle>Talking Retail</b:InternetSiteTitle>
    <b:URL>https://www.talkingretail.com/news/industry-news/uk-health-beauty-market-hit-27bn-within-five-years-finds-research-02-11-2017/</b:URL>
    <b:RefOrder>1</b:RefOrder>
  </b:Source>
  <b:Source>
    <b:Tag>Aga13</b:Tag>
    <b:SourceType>Report</b:SourceType>
    <b:Guid>{8AC2B6B1-0DE0-4768-B5EB-58E775BA3AD3}</b:Guid>
    <b:Title>The Impact of Corporate Social Responsibility on Consumer Behaviour </b:Title>
    <b:Year>2013</b:Year>
    <b:Author>
      <b:Author>
        <b:NameList>
          <b:Person>
            <b:Last>Agarwal</b:Last>
            <b:First>G</b:First>
          </b:Person>
        </b:NameList>
      </b:Author>
    </b:Author>
    <b:Publisher>University of Milan</b:Publisher>
    <b:City>Milan</b:City>
    <b:RefOrder>2</b:RefOrder>
  </b:Source>
  <b:Source>
    <b:Tag>Fol99</b:Tag>
    <b:SourceType>JournalArticle</b:SourceType>
    <b:Guid>{B559271E-4483-45DC-BCB9-A8269C624EF3}</b:Guid>
    <b:Title>Effects of information about firm's ethical and unethical actions on consumer attitudes</b:Title>
    <b:Year>1999</b:Year>
    <b:Pages>243-259</b:Pages>
    <b:JournalName> Journal of Consumer Psychology (Lawrence Erlbaum Associates)</b:JournalName>
    <b:Author>
      <b:Author>
        <b:NameList>
          <b:Person>
            <b:Last>Folkes</b:Last>
            <b:First>V</b:First>
          </b:Person>
          <b:Person>
            <b:Last>Kamins</b:Last>
            <b:First>M</b:First>
          </b:Person>
        </b:NameList>
      </b:Author>
    </b:Author>
    <b:RefOrder>4</b:RefOrder>
  </b:Source>
  <b:Source>
    <b:Tag>Bou00</b:Tag>
    <b:SourceType>JournalArticle</b:SourceType>
    <b:Guid>{158CF909-7136-4608-A21D-0AD2232D34AC}</b:Guid>
    <b:Title> Do consumers really care about corporate social responsibility. Highlighting the attitude-behaviour gap. </b:Title>
    <b:JournalName>Journal of Communication Management</b:JournalName>
    <b:Year>2000</b:Year>
    <b:Pages>355-368</b:Pages>
    <b:Author>
      <b:Author>
        <b:NameList>
          <b:Person>
            <b:Last>Boulstridge</b:Last>
            <b:First>E</b:First>
          </b:Person>
          <b:Person>
            <b:Last>M</b:Last>
            <b:First>Carrigan</b:First>
          </b:Person>
        </b:NameList>
      </b:Author>
    </b:Author>
    <b:RefOrder>5</b:RefOrder>
  </b:Source>
  <b:Source>
    <b:Tag>Daw05</b:Tag>
    <b:SourceType>JournalArticle</b:SourceType>
    <b:Guid>{4894AF07-ADC9-4342-A5D6-606344EE1D0F}</b:Guid>
    <b:Title>CSR in stakeholder expectations: and their implication for  stakeholder strategy.</b:Title>
    <b:JournalName>Journal of Business Ethics</b:JournalName>
    <b:Year>2003</b:Year>
    <b:Pages>185-193</b:Pages>
    <b:Author>
      <b:Author>
        <b:NameList>
          <b:Person>
            <b:Last>Dawkins</b:Last>
            <b:First>J</b:First>
          </b:Person>
          <b:Person>
            <b:Last>Lewis</b:Last>
            <b:First>S</b:First>
          </b:Person>
        </b:NameList>
      </b:Author>
    </b:Author>
    <b:RefOrder>3</b:RefOrder>
  </b:Source>
  <b:Source>
    <b:Tag>Car10</b:Tag>
    <b:SourceType>JournalArticle</b:SourceType>
    <b:Guid>{441D062F-1BCA-4AB4-8960-0553F30A36AC}</b:Guid>
    <b:Title>The Business Case for Corporate Social Responsibility: A Review of Concepts, Research and Practice.</b:Title>
    <b:JournalName>International Journal of Managment Reviews</b:JournalName>
    <b:Year>2010</b:Year>
    <b:Pages>85-105</b:Pages>
    <b:Author>
      <b:Author>
        <b:NameList>
          <b:Person>
            <b:Last>Carroll</b:Last>
            <b:First>A</b:First>
          </b:Person>
          <b:Person>
            <b:Last>Shabana</b:Last>
            <b:First>K</b:First>
          </b:Person>
        </b:NameList>
      </b:Author>
    </b:Author>
    <b:RefOrder>6</b:RefOrder>
  </b:Source>
  <b:Source>
    <b:Tag>Sen01</b:Tag>
    <b:SourceType>JournalArticle</b:SourceType>
    <b:Guid>{9BA0CFC0-9059-4E85-997D-C5E71004E7E3}</b:Guid>
    <b:Title> Does Doing Good Always Lead to Doing Better?  Consumer Reactions to Corporate Social Responsibility. </b:Title>
    <b:JournalName>Journal of Marketing Research</b:JournalName>
    <b:Year>2001</b:Year>
    <b:Pages>224-243</b:Pages>
    <b:Author>
      <b:Author>
        <b:NameList>
          <b:Person>
            <b:Last>Sen</b:Last>
            <b:First>S</b:First>
          </b:Person>
          <b:Person>
            <b:Last>Bhattacharya</b:Last>
            <b:First>C</b:First>
          </b:Person>
        </b:NameList>
      </b:Author>
    </b:Author>
    <b:RefOrder>7</b:RefOrder>
  </b:Source>
  <b:Source>
    <b:Tag>Kot04</b:Tag>
    <b:SourceType>Book</b:SourceType>
    <b:Guid>{79AB17F0-4E66-421B-9E96-CE04393A5A89}</b:Guid>
    <b:Title>Research Methodology: Methods and Techniques</b:Title>
    <b:Year>2004</b:Year>
    <b:Author>
      <b:Author>
        <b:NameList>
          <b:Person>
            <b:Last>Kothari</b:Last>
            <b:First>C</b:First>
          </b:Person>
        </b:NameList>
      </b:Author>
    </b:Author>
    <b:Publisher>Willey Eastern Limited</b:Publisher>
    <b:RefOrder>8</b:RefOrder>
  </b:Source>
  <b:Source>
    <b:Tag>Sau09</b:Tag>
    <b:SourceType>Book</b:SourceType>
    <b:Guid>{6365DE87-6D4E-4FD3-81E8-5341D6DD4F3D}</b:Guid>
    <b:Author>
      <b:Author>
        <b:NameList>
          <b:Person>
            <b:Last>Saunders</b:Last>
            <b:First>M</b:First>
          </b:Person>
          <b:Person>
            <b:Last>Lewis</b:Last>
            <b:First>P</b:First>
          </b:Person>
          <b:Person>
            <b:Last>Thornhill</b:Last>
            <b:First>A</b:First>
          </b:Person>
        </b:NameList>
      </b:Author>
    </b:Author>
    <b:Title>Research methods for Business Students</b:Title>
    <b:Year>2009</b:Year>
    <b:City>London</b:City>
    <b:Publisher>Pearson Education Limited </b:Publisher>
    <b:RefOrder>9</b:RefOrder>
  </b:Source>
  <b:Source>
    <b:Tag>Bel06</b:Tag>
    <b:SourceType>Book</b:SourceType>
    <b:Guid>{857B09D4-8003-40D6-B17B-8011771CD31A}</b:Guid>
    <b:Author>
      <b:Author>
        <b:NameList>
          <b:Person>
            <b:Last>Belk</b:Last>
            <b:First>R</b:First>
          </b:Person>
        </b:NameList>
      </b:Author>
    </b:Author>
    <b:Title>Handbook of Qualitative Research Methods in Marketing</b:Title>
    <b:Year>2006</b:Year>
    <b:City>Cheltenham</b:City>
    <b:Publisher>Edward Elgar Publishing Limited</b:Publisher>
    <b:RefOrder>10</b:RefOrder>
  </b:Source>
  <b:Source>
    <b:Tag>Coo14</b:Tag>
    <b:SourceType>Book</b:SourceType>
    <b:Guid>{95DC3529-93E3-4432-911A-6C59EAF574AA}</b:Guid>
    <b:Author>
      <b:Author>
        <b:NameList>
          <b:Person>
            <b:Last>Coolican</b:Last>
            <b:First>H</b:First>
          </b:Person>
        </b:NameList>
      </b:Author>
    </b:Author>
    <b:Title>Research Methods and Statistics in Psychology</b:Title>
    <b:Year>2014</b:Year>
    <b:City>New York</b:City>
    <b:Publisher>Psychology Press</b:Publisher>
    <b:RefOrder>11</b:RefOrder>
  </b:Source>
  <b:Source>
    <b:Tag>Tas02</b:Tag>
    <b:SourceType>Book</b:SourceType>
    <b:Guid>{5CF6A217-383F-4955-B216-83128BE6CA5C}</b:Guid>
    <b:Author>
      <b:Author>
        <b:NameList>
          <b:Person>
            <b:Last>Tashakkori</b:Last>
            <b:First>A</b:First>
          </b:Person>
          <b:Person>
            <b:Last>Teddlie</b:Last>
            <b:First>C</b:First>
          </b:Person>
        </b:NameList>
      </b:Author>
    </b:Author>
    <b:Title>Handbook of Mixed Methods in Social &amp; Behavioral Research</b:Title>
    <b:Year>2002</b:Year>
    <b:Publisher>SAGE Publications</b:Publisher>
    <b:RefOrder>12</b:RefOrder>
  </b:Source>
  <b:Source>
    <b:Tag>Car79</b:Tag>
    <b:SourceType>Book</b:SourceType>
    <b:Guid>{6A72B7B5-3337-4CDB-AF00-21C582457056}</b:Guid>
    <b:Author>
      <b:Author>
        <b:NameList>
          <b:Person>
            <b:Last>Carmines</b:Last>
            <b:First>E</b:First>
          </b:Person>
          <b:Person>
            <b:Last>Zeller</b:Last>
            <b:First>R</b:First>
          </b:Person>
        </b:NameList>
      </b:Author>
    </b:Author>
    <b:Title>Reliability and Validity Assessment (Quantitative Applications in the Social Sciences)</b:Title>
    <b:Year>1979</b:Year>
    <b:Publisher>SAGE Publications</b:Publisher>
    <b:RefOrder>13</b:RefOrder>
  </b:Source>
  <b:Source>
    <b:Tag>Her09</b:Tag>
    <b:SourceType>JournalArticle</b:SourceType>
    <b:Guid>{DF25358B-46D5-4CCB-B762-DF1A970EA350}</b:Guid>
    <b:Title>Reliability and Validity</b:Title>
    <b:Year>2009</b:Year>
    <b:Author>
      <b:Author>
        <b:NameList>
          <b:Person>
            <b:Last>Hernon</b:Last>
            <b:First>P</b:First>
          </b:Person>
          <b:Person>
            <b:Last>Schwartz</b:Last>
            <b:First>C</b:First>
          </b:Person>
        </b:NameList>
      </b:Author>
    </b:Author>
    <b:URL>http://ezproxy.uwtsd.ac.uk/S0740818809000292-main.pdf?_tid=ee637e4e-a822-11e6-be44-00000aab0f01&amp;acdnat=1478877992_b6be0789ee6af3df3de97d60ae360410</b:URL>
    <b:JournalName>Library &amp; Information Science Research </b:JournalName>
    <b:Pages>73-74</b:Pages>
    <b:RefOrder>14</b:RefOrder>
  </b:Source>
  <b:Source>
    <b:Tag>Kum05</b:Tag>
    <b:SourceType>JournalArticle</b:SourceType>
    <b:Guid>{705D1AC4-5B87-4267-9CD5-C6B183CEE78A}</b:Guid>
    <b:Author>
      <b:Author>
        <b:NameList>
          <b:Person>
            <b:Last>Kumar</b:Last>
            <b:First>P</b:First>
          </b:Person>
        </b:NameList>
      </b:Author>
    </b:Author>
    <b:Title>Effective Use of Gantt Chart for Managing Large Scale Projects</b:Title>
    <b:JournalName>Cost Engineering </b:JournalName>
    <b:Year>2005</b:Year>
    <b:Pages>14-21</b:Pages>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8B9F47-68FB-4E54-B010-91D1823A4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7068</TotalTime>
  <Pages>9</Pages>
  <Words>2372</Words>
  <Characters>13524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Amber Brain</dc:creator>
  <cp:keywords/>
  <dc:description/>
  <cp:lastModifiedBy>Amber Jade</cp:lastModifiedBy>
  <cp:revision>11</cp:revision>
  <dcterms:created xsi:type="dcterms:W3CDTF">2017-11-16T00:03:00Z</dcterms:created>
  <dcterms:modified xsi:type="dcterms:W3CDTF">2017-11-20T22:39:00Z</dcterms:modified>
</cp:coreProperties>
</file>