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EADE7" w14:textId="04F72AAA" w:rsidR="00912FBD" w:rsidRDefault="00CB7B83"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1DCB9DE5" wp14:editId="263C9682">
                <wp:simplePos x="0" y="0"/>
                <wp:positionH relativeFrom="column">
                  <wp:posOffset>-539750</wp:posOffset>
                </wp:positionH>
                <wp:positionV relativeFrom="paragraph">
                  <wp:posOffset>2692400</wp:posOffset>
                </wp:positionV>
                <wp:extent cx="7035800" cy="2254250"/>
                <wp:effectExtent l="0" t="0" r="12700" b="12700"/>
                <wp:wrapNone/>
                <wp:docPr id="98859809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800" cy="2254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3E4805B" w14:textId="475D8E19" w:rsidR="00077D34" w:rsidRPr="00891CCC" w:rsidRDefault="00B40FAA" w:rsidP="00490ED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Emotional Awareness</w:t>
                            </w:r>
                            <w:r w:rsidR="00C41CAD" w:rsidRPr="00891CCC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(</w:t>
                            </w:r>
                            <w:r w:rsidR="00077D34" w:rsidRPr="00891CCC">
                              <w:rPr>
                                <w:rFonts w:ascii="Arial" w:eastAsiaTheme="minorEastAsia" w:hAnsi="Arial" w:cs="Arial"/>
                                <w:color w:val="182F49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How much do emotions influence thinking?</w:t>
                            </w:r>
                            <w:r w:rsidR="00C41CAD" w:rsidRPr="00891CC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077D34"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7"/>
                                <w:szCs w:val="17"/>
                              </w:rPr>
                              <w:t>Stress can narrow attention and make a task feel threatening; confidence can support persistence; frustration may trigger avoidance. Emotions can flag what matters, but intense feelings may distort risk judgements or encourage quick decisions.</w:t>
                            </w:r>
                          </w:p>
                          <w:p w14:paraId="701CC87C" w14:textId="77777777" w:rsidR="00077D34" w:rsidRPr="00891CCC" w:rsidRDefault="00077D34" w:rsidP="00443385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60" w:afterAutospacing="0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Develop awareness and self-regulation</w:t>
                            </w:r>
                          </w:p>
                          <w:p w14:paraId="1B441FB1" w14:textId="77777777" w:rsidR="00077D34" w:rsidRPr="00891CCC" w:rsidRDefault="00077D34" w:rsidP="00077D34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1. Notice body cues, thoughts and urges.</w:t>
                            </w:r>
                          </w:p>
                          <w:p w14:paraId="1F80950E" w14:textId="77777777" w:rsidR="00077D34" w:rsidRPr="00891CCC" w:rsidRDefault="00077D34" w:rsidP="00077D34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2. Name the emotion precisely: worried, frustrated, hopeful.</w:t>
                            </w:r>
                          </w:p>
                          <w:p w14:paraId="22E30611" w14:textId="77777777" w:rsidR="00077D34" w:rsidRPr="00891CCC" w:rsidRDefault="00077D34" w:rsidP="00077D34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3. Identify the trigger and the need beneath it.</w:t>
                            </w:r>
                          </w:p>
                          <w:p w14:paraId="7A6C74B1" w14:textId="3DBC60A2" w:rsidR="00077D34" w:rsidRPr="00891CCC" w:rsidRDefault="00077D34" w:rsidP="00077D34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 xml:space="preserve">4. </w:t>
                            </w:r>
                            <w:r w:rsidR="002160FD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Evaluate</w:t>
                            </w: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: what evidence supports this thought? What else could be true?</w:t>
                            </w:r>
                          </w:p>
                          <w:p w14:paraId="2DC5A52F" w14:textId="77777777" w:rsidR="00077D34" w:rsidRPr="00891CCC" w:rsidRDefault="00077D34" w:rsidP="00077D34">
                            <w:pPr>
                              <w:pStyle w:val="NormalWeb"/>
                              <w:spacing w:before="0" w:beforeAutospacing="0" w:after="8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5. Choose one useful next action, then review the result.</w:t>
                            </w:r>
                          </w:p>
                          <w:p w14:paraId="125ED1B8" w14:textId="77777777" w:rsidR="00077D34" w:rsidRPr="00891CCC" w:rsidRDefault="00077D34" w:rsidP="00443385">
                            <w:pPr>
                              <w:pStyle w:val="NormalWeb"/>
                              <w:spacing w:before="0" w:beforeAutospacing="0" w:after="40" w:afterAutospacing="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9"/>
                                <w:szCs w:val="19"/>
                                <w:highlight w:val="red"/>
                                <w:u w:val="single"/>
                              </w:rPr>
                              <w:t>Critical point</w:t>
                            </w:r>
                          </w:p>
                          <w:p w14:paraId="5AA04AEC" w14:textId="77777777" w:rsidR="00077D34" w:rsidRPr="00891CCC" w:rsidRDefault="00077D34" w:rsidP="00077D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Regulation is not suppressing feelings. Gross (1998) explains that people can regulate by changing a situation, directing attention, reinterpreting meaning or adjusting their response.</w:t>
                            </w:r>
                          </w:p>
                          <w:p w14:paraId="5E5B6265" w14:textId="77777777" w:rsidR="00077D34" w:rsidRDefault="00077D34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77205383" w14:textId="53E9EC1B" w:rsidR="003E634A" w:rsidRDefault="00532568" w:rsidP="003E634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Develop awareness and </w:t>
                            </w:r>
                            <w:r w:rsidR="003E634A" w:rsidRPr="003E634A">
                              <w:rPr>
                                <w:b/>
                                <w:bCs/>
                                <w:u w:val="single"/>
                              </w:rPr>
                              <w:t>Self-Regulation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- </w:t>
                            </w:r>
                          </w:p>
                          <w:p w14:paraId="6C9E3257" w14:textId="7BA32D2E" w:rsidR="00B9567A" w:rsidRPr="00B9567A" w:rsidRDefault="00B9567A" w:rsidP="003E634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2B0AAA">
                              <w:rPr>
                                <w:b/>
                                <w:bCs/>
                              </w:rPr>
                              <w:t>Understand its cause</w:t>
                            </w:r>
                          </w:p>
                          <w:p w14:paraId="0AFCCEDB" w14:textId="06DDF1B2" w:rsidR="003E634A" w:rsidRDefault="003E634A" w:rsidP="003E634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3E634A">
                              <w:rPr>
                                <w:b/>
                                <w:bCs/>
                              </w:rPr>
                              <w:t>Managing emotional responses rather than acting immediately.</w:t>
                            </w:r>
                          </w:p>
                          <w:p w14:paraId="50551EAE" w14:textId="77777777" w:rsidR="00B9567A" w:rsidRPr="00B9567A" w:rsidRDefault="00B9567A" w:rsidP="00B9567A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9567A">
                              <w:rPr>
                                <w:b/>
                                <w:bCs/>
                                <w:u w:val="single"/>
                              </w:rPr>
                              <w:t>Decision-making</w:t>
                            </w:r>
                          </w:p>
                          <w:p w14:paraId="351CE28A" w14:textId="7DBA161E" w:rsidR="000964D9" w:rsidRPr="00D50CC8" w:rsidRDefault="00B9567A" w:rsidP="00D50C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B9567A">
                              <w:rPr>
                                <w:b/>
                                <w:bCs/>
                              </w:rPr>
                              <w:t>Considering information and consequences before choosing what to do.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B9DE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2.5pt;margin-top:212pt;width:554pt;height:177.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" fillcolor="#8dd873 [1945]" strokecolor="black [3213]" strokeweight=".5pt">
                <v:textbox>
                  <w:txbxContent>
                    <w:p w14:paraId="03E4805B" w14:textId="475D8E19" w:rsidR="00077D34" w:rsidRPr="00891CCC" w:rsidRDefault="00B40FAA" w:rsidP="00490ED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20"/>
                          <w:szCs w:val="20"/>
                        </w:rPr>
                      </w:pPr>
                      <w:r w:rsidRPr="00891CCC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Emotional Awareness</w:t>
                      </w:r>
                      <w:r w:rsidR="00C41CAD" w:rsidRPr="00891CCC">
                        <w:rPr>
                          <w:rFonts w:ascii="Arial" w:hAnsi="Arial" w:cs="Arial"/>
                          <w:u w:val="single"/>
                        </w:rPr>
                        <w:t xml:space="preserve"> (</w:t>
                      </w:r>
                      <w:r w:rsidR="00077D34" w:rsidRPr="00891CCC">
                        <w:rPr>
                          <w:rFonts w:ascii="Arial" w:eastAsiaTheme="minorEastAsia" w:hAnsi="Arial" w:cs="Arial"/>
                          <w:color w:val="182F49"/>
                          <w:kern w:val="24"/>
                          <w:sz w:val="20"/>
                          <w:szCs w:val="20"/>
                          <w:u w:val="single"/>
                        </w:rPr>
                        <w:t>How much do emotions influence thinking?</w:t>
                      </w:r>
                      <w:r w:rsidR="00C41CAD" w:rsidRPr="00891CCC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20"/>
                          <w:szCs w:val="20"/>
                        </w:rPr>
                        <w:t xml:space="preserve">) </w:t>
                      </w:r>
                      <w:r w:rsidR="00077D34"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7"/>
                          <w:szCs w:val="17"/>
                        </w:rPr>
                        <w:t>Stress can narrow attention and make a task feel threatening; confidence can support persistence; frustration may trigger avoidance. Emotions can flag what matters, but intense feelings may distort risk judgements or encourage quick decisions.</w:t>
                      </w:r>
                    </w:p>
                    <w:p w14:paraId="701CC87C" w14:textId="77777777" w:rsidR="00077D34" w:rsidRPr="00891CCC" w:rsidRDefault="00077D34" w:rsidP="00443385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60" w:afterAutospacing="0"/>
                        <w:rPr>
                          <w:rFonts w:ascii="Arial" w:hAnsi="Arial" w:cs="Arial"/>
                          <w:u w:val="single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20"/>
                          <w:szCs w:val="20"/>
                          <w:u w:val="single"/>
                        </w:rPr>
                        <w:t>Develop awareness and self-regulation</w:t>
                      </w:r>
                    </w:p>
                    <w:p w14:paraId="1B441FB1" w14:textId="77777777" w:rsidR="00077D34" w:rsidRPr="00891CCC" w:rsidRDefault="00077D34" w:rsidP="00077D34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1. Notice body cues, thoughts and urges.</w:t>
                      </w:r>
                    </w:p>
                    <w:p w14:paraId="1F80950E" w14:textId="77777777" w:rsidR="00077D34" w:rsidRPr="00891CCC" w:rsidRDefault="00077D34" w:rsidP="00077D34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2. Name the emotion precisely: worried, frustrated, hopeful.</w:t>
                      </w:r>
                    </w:p>
                    <w:p w14:paraId="22E30611" w14:textId="77777777" w:rsidR="00077D34" w:rsidRPr="00891CCC" w:rsidRDefault="00077D34" w:rsidP="00077D34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3. Identify the trigger and the need beneath it.</w:t>
                      </w:r>
                    </w:p>
                    <w:p w14:paraId="7A6C74B1" w14:textId="3DBC60A2" w:rsidR="00077D34" w:rsidRPr="00891CCC" w:rsidRDefault="00077D34" w:rsidP="00077D34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 xml:space="preserve">4. </w:t>
                      </w:r>
                      <w:r w:rsidR="002160FD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Evaluate</w:t>
                      </w: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: what evidence supports this thought? What else could be true?</w:t>
                      </w:r>
                    </w:p>
                    <w:p w14:paraId="2DC5A52F" w14:textId="77777777" w:rsidR="00077D34" w:rsidRPr="00891CCC" w:rsidRDefault="00077D34" w:rsidP="00077D34">
                      <w:pPr>
                        <w:pStyle w:val="NormalWeb"/>
                        <w:spacing w:before="0" w:beforeAutospacing="0" w:after="8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5. Choose one useful next action, then review the result.</w:t>
                      </w:r>
                    </w:p>
                    <w:p w14:paraId="125ED1B8" w14:textId="77777777" w:rsidR="00077D34" w:rsidRPr="00891CCC" w:rsidRDefault="00077D34" w:rsidP="00443385">
                      <w:pPr>
                        <w:pStyle w:val="NormalWeb"/>
                        <w:spacing w:before="0" w:beforeAutospacing="0" w:after="40" w:afterAutospacing="0"/>
                        <w:jc w:val="center"/>
                        <w:rPr>
                          <w:rFonts w:ascii="Arial" w:hAnsi="Arial" w:cs="Arial"/>
                          <w:color w:val="000000" w:themeColor="text1"/>
                          <w:u w:val="single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b/>
                          <w:bCs/>
                          <w:color w:val="000000" w:themeColor="text1"/>
                          <w:kern w:val="24"/>
                          <w:sz w:val="19"/>
                          <w:szCs w:val="19"/>
                          <w:highlight w:val="red"/>
                          <w:u w:val="single"/>
                        </w:rPr>
                        <w:t>Critical point</w:t>
                      </w:r>
                    </w:p>
                    <w:p w14:paraId="5AA04AEC" w14:textId="77777777" w:rsidR="00077D34" w:rsidRPr="00891CCC" w:rsidRDefault="00077D34" w:rsidP="00077D34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Regulation is not suppressing feelings. Gross (1998) explains that people can regulate by changing a situation, directing attention, reinterpreting meaning or adjusting their response.</w:t>
                      </w:r>
                    </w:p>
                    <w:p w14:paraId="5E5B6265" w14:textId="77777777" w:rsidR="00077D34" w:rsidRDefault="00077D34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77205383" w14:textId="53E9EC1B" w:rsidR="003E634A" w:rsidRDefault="00532568" w:rsidP="003E634A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Develop awareness and </w:t>
                      </w:r>
                      <w:r w:rsidR="003E634A" w:rsidRPr="003E634A">
                        <w:rPr>
                          <w:b/>
                          <w:bCs/>
                          <w:u w:val="single"/>
                        </w:rPr>
                        <w:t>Self-Regulation</w:t>
                      </w:r>
                      <w:r>
                        <w:rPr>
                          <w:b/>
                          <w:bCs/>
                          <w:u w:val="single"/>
                        </w:rPr>
                        <w:t xml:space="preserve">- </w:t>
                      </w:r>
                    </w:p>
                    <w:p w14:paraId="6C9E3257" w14:textId="7BA32D2E" w:rsidR="00B9567A" w:rsidRPr="00B9567A" w:rsidRDefault="00B9567A" w:rsidP="003E634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</w:rPr>
                      </w:pPr>
                      <w:r w:rsidRPr="002B0AAA">
                        <w:rPr>
                          <w:b/>
                          <w:bCs/>
                        </w:rPr>
                        <w:t>Understand its cause</w:t>
                      </w:r>
                    </w:p>
                    <w:p w14:paraId="0AFCCEDB" w14:textId="06DDF1B2" w:rsidR="003E634A" w:rsidRDefault="003E634A" w:rsidP="003E634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</w:rPr>
                      </w:pPr>
                      <w:r w:rsidRPr="003E634A">
                        <w:rPr>
                          <w:b/>
                          <w:bCs/>
                        </w:rPr>
                        <w:t>Managing emotional responses rather than acting immediately.</w:t>
                      </w:r>
                    </w:p>
                    <w:p w14:paraId="50551EAE" w14:textId="77777777" w:rsidR="00B9567A" w:rsidRPr="00B9567A" w:rsidRDefault="00B9567A" w:rsidP="00B9567A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9567A">
                        <w:rPr>
                          <w:b/>
                          <w:bCs/>
                          <w:u w:val="single"/>
                        </w:rPr>
                        <w:t>Decision-making</w:t>
                      </w:r>
                    </w:p>
                    <w:p w14:paraId="351CE28A" w14:textId="7DBA161E" w:rsidR="000964D9" w:rsidRPr="00D50CC8" w:rsidRDefault="00B9567A" w:rsidP="00D50C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</w:rPr>
                      </w:pPr>
                      <w:r w:rsidRPr="00B9567A">
                        <w:rPr>
                          <w:b/>
                          <w:bCs/>
                        </w:rPr>
                        <w:t>Considering information and consequences before choosing what to do.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648" behindDoc="0" locked="0" layoutInCell="1" allowOverlap="1" wp14:anchorId="64F1456C" wp14:editId="27AB4A96">
                <wp:simplePos x="0" y="0"/>
                <wp:positionH relativeFrom="page">
                  <wp:posOffset>6330950</wp:posOffset>
                </wp:positionH>
                <wp:positionV relativeFrom="paragraph">
                  <wp:posOffset>2311400</wp:posOffset>
                </wp:positionV>
                <wp:extent cx="1092200" cy="317500"/>
                <wp:effectExtent l="0" t="0" r="31750" b="25400"/>
                <wp:wrapNone/>
                <wp:docPr id="1758819111" name="Call-out: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31750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93074"/>
                          </a:avLst>
                        </a:prstGeom>
                        <a:solidFill>
                          <a:srgbClr val="FF99CC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7A64A6" w14:textId="77777777" w:rsidR="00994CA1" w:rsidRPr="00891CCC" w:rsidRDefault="00994CA1" w:rsidP="00994CA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  <w:t>CHOOSE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1456C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Call-out: Right Arrow 2" o:spid="_x0000_s1027" type="#_x0000_t78" style="position:absolute;margin-left:498.5pt;margin-top:182pt;width:86pt;height:25pt;z-index:25199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" adj="20104,,20030" fillcolor="#f9c" strokecolor="windowText" strokeweight="1pt">
                <v:textbox>
                  <w:txbxContent>
                    <w:p w14:paraId="007A64A6" w14:textId="77777777" w:rsidR="00994CA1" w:rsidRPr="00891CCC" w:rsidRDefault="00994CA1" w:rsidP="00994CA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</w:pPr>
                      <w:r w:rsidRPr="00891CC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  <w:t>CHOOSE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8064" behindDoc="0" locked="0" layoutInCell="1" allowOverlap="1" wp14:anchorId="12F64964" wp14:editId="0A22D968">
                <wp:simplePos x="0" y="0"/>
                <wp:positionH relativeFrom="margin">
                  <wp:posOffset>4044950</wp:posOffset>
                </wp:positionH>
                <wp:positionV relativeFrom="paragraph">
                  <wp:posOffset>2298700</wp:posOffset>
                </wp:positionV>
                <wp:extent cx="1295400" cy="336550"/>
                <wp:effectExtent l="0" t="0" r="38100" b="25400"/>
                <wp:wrapNone/>
                <wp:docPr id="496864134" name="Call-out: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36550"/>
                        </a:xfrm>
                        <a:prstGeom prst="rightArrowCallou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166085" w14:textId="77777777" w:rsidR="00994CA1" w:rsidRPr="00891CCC" w:rsidRDefault="00994CA1" w:rsidP="00994CA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  <w:t>CHECK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64964" id="_x0000_s1028" type="#_x0000_t78" style="position:absolute;margin-left:318.5pt;margin-top:181pt;width:102pt;height:26.5pt;z-index:25192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" adj="14035,,20197" fillcolor="#ffc000" strokecolor="#042433" strokeweight="1pt">
                <v:textbox>
                  <w:txbxContent>
                    <w:p w14:paraId="72166085" w14:textId="77777777" w:rsidR="00994CA1" w:rsidRPr="00891CCC" w:rsidRDefault="00994CA1" w:rsidP="00994CA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</w:pPr>
                      <w:r w:rsidRPr="00891CC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  <w:t>CHECK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0E8C9EEA" wp14:editId="146B6316">
                <wp:simplePos x="0" y="0"/>
                <wp:positionH relativeFrom="margin">
                  <wp:posOffset>2362200</wp:posOffset>
                </wp:positionH>
                <wp:positionV relativeFrom="paragraph">
                  <wp:posOffset>2273300</wp:posOffset>
                </wp:positionV>
                <wp:extent cx="1581150" cy="355600"/>
                <wp:effectExtent l="0" t="0" r="38100" b="25400"/>
                <wp:wrapNone/>
                <wp:docPr id="166272442" name="Call-out: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355600"/>
                        </a:xfrm>
                        <a:prstGeom prst="rightArrowCallou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DBFFF8" w14:textId="77777777" w:rsidR="00994CA1" w:rsidRPr="00891CCC" w:rsidRDefault="00994CA1" w:rsidP="00994CA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C9EEA" id="_x0000_s1029" type="#_x0000_t78" style="position:absolute;margin-left:186pt;margin-top:179pt;width:124.5pt;height:28pt;z-index:251848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" adj="14035,,20386" fillcolor="#8dd873 [1945]" strokecolor="#042433" strokeweight="1pt">
                <v:textbox>
                  <w:txbxContent>
                    <w:p w14:paraId="6CDBFFF8" w14:textId="77777777" w:rsidR="00994CA1" w:rsidRPr="00891CCC" w:rsidRDefault="00994CA1" w:rsidP="00994CA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</w:pPr>
                      <w:r w:rsidRPr="00891CC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  <w:t>NAME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6A0199F7" wp14:editId="04F9011D">
                <wp:simplePos x="0" y="0"/>
                <wp:positionH relativeFrom="column">
                  <wp:posOffset>749300</wp:posOffset>
                </wp:positionH>
                <wp:positionV relativeFrom="paragraph">
                  <wp:posOffset>2266950</wp:posOffset>
                </wp:positionV>
                <wp:extent cx="1536700" cy="355600"/>
                <wp:effectExtent l="0" t="0" r="44450" b="25400"/>
                <wp:wrapNone/>
                <wp:docPr id="2004833019" name="Call-out: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0" cy="355600"/>
                        </a:xfrm>
                        <a:prstGeom prst="rightArrowCallou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14A8DC" w14:textId="77777777" w:rsidR="00994CA1" w:rsidRPr="00891CCC" w:rsidRDefault="00994CA1" w:rsidP="00994CA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  <w:t>PAUSE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199F7" id="_x0000_s1030" type="#_x0000_t78" style="position:absolute;margin-left:59pt;margin-top:178.5pt;width:121pt;height:28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" adj="14035,,20350" fillcolor="#8dd873 [1945]" strokecolor="#042433" strokeweight="1pt">
                <v:textbox>
                  <w:txbxContent>
                    <w:p w14:paraId="0714A8DC" w14:textId="77777777" w:rsidR="00994CA1" w:rsidRPr="00891CCC" w:rsidRDefault="00994CA1" w:rsidP="00994CA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</w:pPr>
                      <w:r w:rsidRPr="00891CC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  <w:t>PAUSE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5269580E" wp14:editId="27A2DA70">
                <wp:simplePos x="0" y="0"/>
                <wp:positionH relativeFrom="column">
                  <wp:posOffset>2609850</wp:posOffset>
                </wp:positionH>
                <wp:positionV relativeFrom="paragraph">
                  <wp:posOffset>1758950</wp:posOffset>
                </wp:positionV>
                <wp:extent cx="3829050" cy="482600"/>
                <wp:effectExtent l="0" t="0" r="19050" b="12700"/>
                <wp:wrapNone/>
                <wp:docPr id="154609659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5A53B0" w14:textId="33947BB1" w:rsidR="00F724C5" w:rsidRPr="00891CCC" w:rsidRDefault="00F724C5" w:rsidP="00C06C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  <w:t>Turning Awar</w:t>
                            </w:r>
                            <w:r w:rsidR="00C06C4B" w:rsidRPr="00891CCC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  <w:t>e</w:t>
                            </w:r>
                            <w:r w:rsidRPr="00891CCC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  <w:t xml:space="preserve">ness into </w:t>
                            </w:r>
                            <w:r w:rsidR="00C05EC0" w:rsidRPr="00891CCC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  <w:t>better learning</w:t>
                            </w:r>
                            <w:r w:rsidR="000F3389" w:rsidRPr="00891CCC">
                              <w:rPr>
                                <w:rFonts w:ascii="Arial" w:hAnsi="Arial" w:cs="Arial"/>
                                <w:b/>
                                <w:bCs/>
                                <w:color w:val="92D050"/>
                                <w:sz w:val="20"/>
                                <w:szCs w:val="20"/>
                                <w:u w:val="single"/>
                              </w:rPr>
                              <w:t>, judgment and wellbeing</w:t>
                            </w:r>
                          </w:p>
                          <w:p w14:paraId="6E036A1A" w14:textId="77777777" w:rsidR="00891CCC" w:rsidRDefault="00891C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9580E" id="Text Box 8" o:spid="_x0000_s1031" type="#_x0000_t202" style="position:absolute;margin-left:205.5pt;margin-top:138.5pt;width:301.5pt;height:38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" fillcolor="white [3201]" strokeweight=".5pt">
                <v:textbox>
                  <w:txbxContent>
                    <w:p w14:paraId="4D5A53B0" w14:textId="33947BB1" w:rsidR="00F724C5" w:rsidRPr="00891CCC" w:rsidRDefault="00F724C5" w:rsidP="00C06C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Arial" w:hAnsi="Arial" w:cs="Arial"/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</w:pPr>
                      <w:r w:rsidRPr="00891CCC">
                        <w:rPr>
                          <w:rFonts w:ascii="Arial" w:hAnsi="Arial" w:cs="Arial"/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  <w:t>Turning Awar</w:t>
                      </w:r>
                      <w:r w:rsidR="00C06C4B" w:rsidRPr="00891CCC">
                        <w:rPr>
                          <w:rFonts w:ascii="Arial" w:hAnsi="Arial" w:cs="Arial"/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  <w:t>e</w:t>
                      </w:r>
                      <w:r w:rsidRPr="00891CCC">
                        <w:rPr>
                          <w:rFonts w:ascii="Arial" w:hAnsi="Arial" w:cs="Arial"/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  <w:t xml:space="preserve">ness into </w:t>
                      </w:r>
                      <w:r w:rsidR="00C05EC0" w:rsidRPr="00891CCC">
                        <w:rPr>
                          <w:rFonts w:ascii="Arial" w:hAnsi="Arial" w:cs="Arial"/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  <w:t>better learning</w:t>
                      </w:r>
                      <w:r w:rsidR="000F3389" w:rsidRPr="00891CCC">
                        <w:rPr>
                          <w:rFonts w:ascii="Arial" w:hAnsi="Arial" w:cs="Arial"/>
                          <w:b/>
                          <w:bCs/>
                          <w:color w:val="92D050"/>
                          <w:sz w:val="20"/>
                          <w:szCs w:val="20"/>
                          <w:u w:val="single"/>
                        </w:rPr>
                        <w:t>, judgment and wellbeing</w:t>
                      </w:r>
                    </w:p>
                    <w:p w14:paraId="6E036A1A" w14:textId="77777777" w:rsidR="00891CCC" w:rsidRDefault="00891C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3056" behindDoc="1" locked="0" layoutInCell="1" allowOverlap="1" wp14:anchorId="761D9381" wp14:editId="5189DE10">
                <wp:simplePos x="0" y="0"/>
                <wp:positionH relativeFrom="column">
                  <wp:posOffset>-749300</wp:posOffset>
                </wp:positionH>
                <wp:positionV relativeFrom="paragraph">
                  <wp:posOffset>0</wp:posOffset>
                </wp:positionV>
                <wp:extent cx="3816350" cy="2178050"/>
                <wp:effectExtent l="19050" t="0" r="31750" b="355600"/>
                <wp:wrapTopAndBottom/>
                <wp:docPr id="1808747928" name="Thought Bubble: 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0" cy="2178050"/>
                        </a:xfrm>
                        <a:prstGeom prst="cloudCallou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BE8D31" w14:textId="7EC9EC87" w:rsidR="00912FBD" w:rsidRPr="002333DF" w:rsidRDefault="00912FBD" w:rsidP="00912FB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2333DF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u w:val="single"/>
                              </w:rPr>
                              <w:t>What is Emotional Intelligence.?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D938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" o:spid="_x0000_s1032" type="#_x0000_t106" style="position:absolute;margin-left:-59pt;margin-top:0;width:300.5pt;height:171.5pt;z-index:-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" adj="6300,24300" fillcolor="#8dd873 [1945]" strokecolor="black [480]" strokeweight="1pt">
                <v:stroke joinstyle="miter"/>
                <v:textbox>
                  <w:txbxContent>
                    <w:p w14:paraId="01BE8D31" w14:textId="7EC9EC87" w:rsidR="00912FBD" w:rsidRPr="002333DF" w:rsidRDefault="00912FBD" w:rsidP="00912FB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4"/>
                          <w:szCs w:val="44"/>
                          <w:u w:val="single"/>
                        </w:rPr>
                      </w:pPr>
                      <w:r w:rsidRPr="002333DF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4"/>
                          <w:szCs w:val="44"/>
                          <w:u w:val="single"/>
                        </w:rPr>
                        <w:t>What is Emotional Intelligence.?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82D09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681AC92" wp14:editId="18F9B945">
                <wp:simplePos x="0" y="0"/>
                <wp:positionH relativeFrom="column">
                  <wp:posOffset>3333750</wp:posOffset>
                </wp:positionH>
                <wp:positionV relativeFrom="paragraph">
                  <wp:posOffset>76200</wp:posOffset>
                </wp:positionV>
                <wp:extent cx="3155950" cy="1631950"/>
                <wp:effectExtent l="0" t="0" r="25400" b="25400"/>
                <wp:wrapNone/>
                <wp:docPr id="59889921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950" cy="1631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70ED8F" w14:textId="77777777" w:rsidR="00330EB8" w:rsidRPr="00181662" w:rsidRDefault="00330EB8" w:rsidP="00330EB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181662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22"/>
                                <w:szCs w:val="22"/>
                              </w:rPr>
                              <w:t>Emotional intelligence (EI) involves recognising, using, understanding and regulating emotions (Mayer &amp; Salovey, 1997). Emotions are information, not instructions: awareness can help us pause and choose a response.</w:t>
                            </w:r>
                          </w:p>
                          <w:p w14:paraId="511D393D" w14:textId="1971D460" w:rsidR="005900A8" w:rsidRPr="00181662" w:rsidRDefault="00EF233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81662">
                              <w:rPr>
                                <w:rFonts w:ascii="Arial" w:hAnsi="Arial" w:cs="Arial"/>
                              </w:rPr>
                              <w:t xml:space="preserve">Feelings can guide </w:t>
                            </w:r>
                            <w:r w:rsidR="007C272F" w:rsidRPr="00181662">
                              <w:rPr>
                                <w:rFonts w:ascii="Arial" w:hAnsi="Arial" w:cs="Arial"/>
                              </w:rPr>
                              <w:t xml:space="preserve">motivation and planning but can also distort judgment when they are intense </w:t>
                            </w:r>
                            <w:r w:rsidR="00181662" w:rsidRPr="00181662">
                              <w:rPr>
                                <w:rFonts w:ascii="Arial" w:hAnsi="Arial" w:cs="Arial"/>
                              </w:rPr>
                              <w:t>or misread.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1AC92" id="Text Box 6" o:spid="_x0000_s1033" type="#_x0000_t202" style="position:absolute;margin-left:262.5pt;margin-top:6pt;width:248.5pt;height:128.5pt;z-index:251682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" fillcolor="#8dd873 [1945]" strokeweight=".5pt">
                <v:textbox>
                  <w:txbxContent>
                    <w:p w14:paraId="7670ED8F" w14:textId="77777777" w:rsidR="00330EB8" w:rsidRPr="00181662" w:rsidRDefault="00330EB8" w:rsidP="00330EB8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181662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22"/>
                          <w:szCs w:val="22"/>
                        </w:rPr>
                        <w:t>Emotional intelligence (EI) involves recognising, using, understanding and regulating emotions (Mayer &amp; Salovey, 1997). Emotions are information, not instructions: awareness can help us pause and choose a response.</w:t>
                      </w:r>
                    </w:p>
                    <w:p w14:paraId="511D393D" w14:textId="1971D460" w:rsidR="005900A8" w:rsidRPr="00181662" w:rsidRDefault="00EF233D">
                      <w:pPr>
                        <w:rPr>
                          <w:rFonts w:ascii="Arial" w:hAnsi="Arial" w:cs="Arial"/>
                        </w:rPr>
                      </w:pPr>
                      <w:r w:rsidRPr="00181662">
                        <w:rPr>
                          <w:rFonts w:ascii="Arial" w:hAnsi="Arial" w:cs="Arial"/>
                        </w:rPr>
                        <w:t xml:space="preserve">Feelings can guide </w:t>
                      </w:r>
                      <w:r w:rsidR="007C272F" w:rsidRPr="00181662">
                        <w:rPr>
                          <w:rFonts w:ascii="Arial" w:hAnsi="Arial" w:cs="Arial"/>
                        </w:rPr>
                        <w:t xml:space="preserve">motivation and planning but can also distort judgment when they are intense </w:t>
                      </w:r>
                      <w:r w:rsidR="00181662" w:rsidRPr="00181662">
                        <w:rPr>
                          <w:rFonts w:ascii="Arial" w:hAnsi="Arial" w:cs="Arial"/>
                        </w:rPr>
                        <w:t>or misread.</w:t>
                      </w:r>
                    </w:p>
                  </w:txbxContent>
                </v:textbox>
              </v:shape>
            </w:pict>
          </mc:Fallback>
        </mc:AlternateContent>
      </w:r>
      <w:r w:rsidR="007A3EB3">
        <w:rPr>
          <w:noProof/>
        </w:rPr>
        <mc:AlternateContent>
          <mc:Choice Requires="wps">
            <w:drawing>
              <wp:anchor distT="0" distB="0" distL="114300" distR="114300" simplePos="0" relativeHeight="251460096" behindDoc="0" locked="0" layoutInCell="1" allowOverlap="1" wp14:anchorId="187513E3" wp14:editId="132F7275">
                <wp:simplePos x="0" y="0"/>
                <wp:positionH relativeFrom="margin">
                  <wp:posOffset>-744220</wp:posOffset>
                </wp:positionH>
                <wp:positionV relativeFrom="paragraph">
                  <wp:posOffset>-806450</wp:posOffset>
                </wp:positionV>
                <wp:extent cx="7232650" cy="698500"/>
                <wp:effectExtent l="0" t="0" r="25400" b="25400"/>
                <wp:wrapNone/>
                <wp:docPr id="1321630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0" cy="69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900B9" w14:textId="77777777" w:rsidR="0019002C" w:rsidRPr="00181662" w:rsidRDefault="00912FBD" w:rsidP="0019002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81662">
                              <w:rPr>
                                <w:rFonts w:ascii="Arial" w:hAnsi="Arial" w:cs="Arial"/>
                              </w:rPr>
                              <w:t>Katrina Wiggetts 2220245</w:t>
                            </w:r>
                            <w:r w:rsidR="0019002C" w:rsidRPr="00181662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</w:p>
                          <w:p w14:paraId="7ED710D2" w14:textId="7B6C9371" w:rsidR="00912FBD" w:rsidRPr="00181662" w:rsidRDefault="0019002C" w:rsidP="0019002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81662">
                              <w:rPr>
                                <w:rFonts w:ascii="Arial" w:hAnsi="Arial" w:cs="Arial"/>
                              </w:rPr>
                              <w:t>Module: LCLM5006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912FBD" w:rsidRPr="00181662">
                              <w:rPr>
                                <w:rFonts w:ascii="Arial" w:hAnsi="Arial" w:cs="Arial"/>
                              </w:rPr>
                              <w:t>Lecturer: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>Dr Chinomso Nwagboso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912FBD" w:rsidRPr="00181662">
                              <w:rPr>
                                <w:rFonts w:ascii="Arial" w:hAnsi="Arial" w:cs="Arial"/>
                              </w:rPr>
                              <w:t>Assignment Title: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>C1- Individual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>Poster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81662">
                              <w:rPr>
                                <w:rFonts w:ascii="Arial" w:hAnsi="Arial" w:cs="Arial"/>
                              </w:rPr>
                              <w:t>Presentation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13E3" id="Text Box 4" o:spid="_x0000_s1034" type="#_x0000_t202" style="position:absolute;margin-left:-58.6pt;margin-top:-63.5pt;width:569.5pt;height:55pt;z-index:25146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" fillcolor="white [3201]" strokeweight=".5pt">
                <v:textbox>
                  <w:txbxContent>
                    <w:p w14:paraId="235900B9" w14:textId="77777777" w:rsidR="0019002C" w:rsidRPr="00181662" w:rsidRDefault="00912FBD" w:rsidP="0019002C">
                      <w:pPr>
                        <w:rPr>
                          <w:rFonts w:ascii="Arial" w:hAnsi="Arial" w:cs="Arial"/>
                        </w:rPr>
                      </w:pPr>
                      <w:r w:rsidRPr="00181662">
                        <w:rPr>
                          <w:rFonts w:ascii="Arial" w:hAnsi="Arial" w:cs="Arial"/>
                        </w:rPr>
                        <w:t>Katrina Wiggetts 2220245</w:t>
                      </w:r>
                      <w:r w:rsidR="0019002C" w:rsidRPr="00181662">
                        <w:rPr>
                          <w:rFonts w:ascii="Arial" w:hAnsi="Arial" w:cs="Arial"/>
                        </w:rPr>
                        <w:t xml:space="preserve">   </w:t>
                      </w:r>
                    </w:p>
                    <w:p w14:paraId="7ED710D2" w14:textId="7B6C9371" w:rsidR="00912FBD" w:rsidRPr="00181662" w:rsidRDefault="0019002C" w:rsidP="0019002C">
                      <w:pPr>
                        <w:rPr>
                          <w:rFonts w:ascii="Arial" w:hAnsi="Arial" w:cs="Arial"/>
                        </w:rPr>
                      </w:pPr>
                      <w:r w:rsidRPr="00181662">
                        <w:rPr>
                          <w:rFonts w:ascii="Arial" w:hAnsi="Arial" w:cs="Arial"/>
                        </w:rPr>
                        <w:t>Module: LCLM5006</w:t>
                      </w:r>
                      <w:r w:rsidRPr="00181662">
                        <w:rPr>
                          <w:rFonts w:ascii="Arial" w:hAnsi="Arial" w:cs="Arial"/>
                        </w:rPr>
                        <w:tab/>
                      </w:r>
                      <w:r w:rsidR="00912FBD" w:rsidRPr="00181662">
                        <w:rPr>
                          <w:rFonts w:ascii="Arial" w:hAnsi="Arial" w:cs="Arial"/>
                        </w:rPr>
                        <w:t>Lecturer:</w:t>
                      </w:r>
                      <w:r w:rsidRPr="00181662">
                        <w:rPr>
                          <w:rFonts w:ascii="Arial" w:hAnsi="Arial" w:cs="Arial"/>
                        </w:rPr>
                        <w:t xml:space="preserve"> </w:t>
                      </w:r>
                      <w:r w:rsidRPr="00181662">
                        <w:rPr>
                          <w:rFonts w:ascii="Arial" w:hAnsi="Arial" w:cs="Arial"/>
                        </w:rPr>
                        <w:t>Dr Chinomso Nwagboso</w:t>
                      </w:r>
                      <w:r w:rsidRPr="00181662">
                        <w:rPr>
                          <w:rFonts w:ascii="Arial" w:hAnsi="Arial" w:cs="Arial"/>
                        </w:rPr>
                        <w:tab/>
                      </w:r>
                      <w:r w:rsidR="00912FBD" w:rsidRPr="00181662">
                        <w:rPr>
                          <w:rFonts w:ascii="Arial" w:hAnsi="Arial" w:cs="Arial"/>
                        </w:rPr>
                        <w:t>Assignment Title:</w:t>
                      </w:r>
                      <w:r w:rsidRPr="00181662">
                        <w:rPr>
                          <w:rFonts w:ascii="Arial" w:hAnsi="Arial" w:cs="Arial"/>
                        </w:rPr>
                        <w:t xml:space="preserve"> </w:t>
                      </w:r>
                      <w:r w:rsidRPr="00181662">
                        <w:rPr>
                          <w:rFonts w:ascii="Arial" w:hAnsi="Arial" w:cs="Arial"/>
                        </w:rPr>
                        <w:t>C1- Individual</w:t>
                      </w:r>
                      <w:r w:rsidRPr="00181662">
                        <w:rPr>
                          <w:rFonts w:ascii="Arial" w:hAnsi="Arial" w:cs="Arial"/>
                        </w:rPr>
                        <w:t xml:space="preserve"> </w:t>
                      </w:r>
                      <w:r w:rsidRPr="00181662">
                        <w:rPr>
                          <w:rFonts w:ascii="Arial" w:hAnsi="Arial" w:cs="Arial"/>
                        </w:rPr>
                        <w:t>Poster</w:t>
                      </w:r>
                      <w:r w:rsidRPr="00181662">
                        <w:rPr>
                          <w:rFonts w:ascii="Arial" w:hAnsi="Arial" w:cs="Arial"/>
                        </w:rPr>
                        <w:t xml:space="preserve"> </w:t>
                      </w:r>
                      <w:r w:rsidRPr="00181662">
                        <w:rPr>
                          <w:rFonts w:ascii="Arial" w:hAnsi="Arial" w:cs="Arial"/>
                        </w:rPr>
                        <w:t>Presentation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427FFE" w14:textId="3976285C" w:rsidR="00912FBD" w:rsidRDefault="00912FBD"/>
    <w:p w14:paraId="784AA2F2" w14:textId="0F71C98A" w:rsidR="00912FBD" w:rsidRDefault="00912FBD"/>
    <w:p w14:paraId="34F4C5A6" w14:textId="148EEFF2" w:rsidR="00912FBD" w:rsidRDefault="00912FBD"/>
    <w:p w14:paraId="53E3548E" w14:textId="015D2019" w:rsidR="00912FBD" w:rsidRDefault="00912FBD"/>
    <w:p w14:paraId="679664FF" w14:textId="566AC3A8" w:rsidR="00912FBD" w:rsidRDefault="00912FBD"/>
    <w:p w14:paraId="0F9A4CF2" w14:textId="522A694A" w:rsidR="00912FBD" w:rsidRDefault="005F2964">
      <w:r>
        <w:rPr>
          <w:noProof/>
        </w:rPr>
        <mc:AlternateContent>
          <mc:Choice Requires="wps">
            <w:drawing>
              <wp:anchor distT="0" distB="0" distL="114300" distR="114300" simplePos="0" relativeHeight="251998720" behindDoc="0" locked="0" layoutInCell="1" allowOverlap="1" wp14:anchorId="75D2511C" wp14:editId="07CE2C65">
                <wp:simplePos x="0" y="0"/>
                <wp:positionH relativeFrom="column">
                  <wp:posOffset>-539750</wp:posOffset>
                </wp:positionH>
                <wp:positionV relativeFrom="paragraph">
                  <wp:posOffset>313055</wp:posOffset>
                </wp:positionV>
                <wp:extent cx="7054850" cy="2146300"/>
                <wp:effectExtent l="0" t="0" r="12700" b="25400"/>
                <wp:wrapNone/>
                <wp:docPr id="656598920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4850" cy="21463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8E3EBB" w14:textId="6BBA912A" w:rsidR="00012DD3" w:rsidRPr="00891CCC" w:rsidRDefault="006541D3" w:rsidP="00012DD3">
                            <w:pPr>
                              <w:pStyle w:val="NormalWeb"/>
                              <w:spacing w:before="0" w:beforeAutospacing="0" w:after="40" w:afterAutospacing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EI &amp; ACADEMIC SUCCESS</w:t>
                            </w:r>
                          </w:p>
                          <w:p w14:paraId="33EB5365" w14:textId="1E93AE31" w:rsidR="00012DD3" w:rsidRPr="00E1125F" w:rsidRDefault="00012DD3" w:rsidP="00271557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40" w:afterAutospacing="0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E1125F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>Key emotional factors</w:t>
                            </w:r>
                          </w:p>
                          <w:p w14:paraId="65EB099A" w14:textId="77777777" w:rsidR="00012DD3" w:rsidRPr="00891CCC" w:rsidRDefault="00012DD3" w:rsidP="00012DD3">
                            <w:pPr>
                              <w:pStyle w:val="NormalWeb"/>
                              <w:spacing w:before="0" w:beforeAutospacing="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7"/>
                                <w:szCs w:val="17"/>
                              </w:rPr>
                              <w:t>Stress management protects attention; motivation supports effort; resilience helps recovery after setbacks; self-efficacy makes starting difficult work feel possible. Emotional awareness can help students ask for support before pressure escalates.</w:t>
                            </w:r>
                          </w:p>
                          <w:p w14:paraId="04DC56D4" w14:textId="77777777" w:rsidR="00012DD3" w:rsidRPr="00E1125F" w:rsidRDefault="00012DD3" w:rsidP="00271557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40" w:afterAutospacing="0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E1125F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19"/>
                                <w:szCs w:val="19"/>
                                <w:u w:val="single"/>
                              </w:rPr>
                              <w:t>Research snapshot</w:t>
                            </w:r>
                          </w:p>
                          <w:p w14:paraId="13FBBC7D" w14:textId="77777777" w:rsidR="00012DD3" w:rsidRPr="00891CCC" w:rsidRDefault="00012DD3" w:rsidP="00012DD3">
                            <w:pPr>
                              <w:pStyle w:val="NormalWeb"/>
                              <w:spacing w:before="0" w:beforeAutospacing="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A meta-analysis of 42,529 participants found a modest association between EI and academic performance (ρ = .20). This is an association, not proof that EI alone causes higher grades (MacCann et al., 2020).</w:t>
                            </w:r>
                          </w:p>
                          <w:p w14:paraId="3B7AC71A" w14:textId="77777777" w:rsidR="00012DD3" w:rsidRPr="00E1125F" w:rsidRDefault="00012DD3" w:rsidP="00271557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40" w:afterAutospacing="0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E1125F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19"/>
                                <w:szCs w:val="19"/>
                                <w:u w:val="single"/>
                              </w:rPr>
                              <w:t>Applying EI to common challenges</w:t>
                            </w:r>
                          </w:p>
                          <w:p w14:paraId="7034F30E" w14:textId="7AA0115B" w:rsidR="00012DD3" w:rsidRPr="00891CCC" w:rsidRDefault="00012DD3" w:rsidP="00012DD3">
                            <w:pPr>
                              <w:pStyle w:val="NormalWeb"/>
                              <w:spacing w:before="0" w:beforeAutospacing="0" w:after="60" w:afterAutospacing="0"/>
                              <w:rPr>
                                <w:rFonts w:ascii="Arial" w:hAnsi="Arial" w:cs="Arial"/>
                              </w:rPr>
                            </w:pPr>
                            <w:r w:rsidRPr="009F382B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  <w:u w:val="single"/>
                              </w:rPr>
                              <w:t>PROCRASTINATION:</w:t>
                            </w: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 xml:space="preserve"> Ask “What am I avoiding?” Break the task into a 10–</w:t>
                            </w:r>
                            <w:r w:rsidR="006541D3"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20-minute</w:t>
                            </w: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 xml:space="preserve"> first step, pick a start time and remove one distraction. Task aversiveness, delay and lower self-efficacy are associated with procrastination (Steel, 2007).</w:t>
                            </w:r>
                          </w:p>
                          <w:p w14:paraId="3A5D4C48" w14:textId="77777777" w:rsidR="00012DD3" w:rsidRPr="00891CCC" w:rsidRDefault="00012DD3" w:rsidP="00012DD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9F382B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  <w:u w:val="single"/>
                              </w:rPr>
                              <w:t>ANXIETY / LOW MOTIVATION:</w:t>
                            </w: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 xml:space="preserve"> Slow the breath, label the feeling, separate what is controllable, connect the task to a goal and track one small win.</w:t>
                            </w:r>
                          </w:p>
                          <w:p w14:paraId="78A58080" w14:textId="28444B16" w:rsidR="0002740E" w:rsidRPr="00B46D3E" w:rsidRDefault="0002740E" w:rsidP="0002740E">
                            <w:pPr>
                              <w:rPr>
                                <w:b/>
                                <w:bCs/>
                                <w:color w:val="FFC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D2511C" id="Rectangle: Rounded Corners 9" o:spid="_x0000_s1035" style="position:absolute;margin-left:-42.5pt;margin-top:24.65pt;width:555.5pt;height:169pt;z-index:2519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" fillcolor="#ffc000" strokecolor="#030e13 [484]" strokeweight="1pt">
                <v:stroke joinstyle="miter"/>
                <v:textbox>
                  <w:txbxContent>
                    <w:p w14:paraId="228E3EBB" w14:textId="6BBA912A" w:rsidR="00012DD3" w:rsidRPr="00891CCC" w:rsidRDefault="006541D3" w:rsidP="00012DD3">
                      <w:pPr>
                        <w:pStyle w:val="NormalWeb"/>
                        <w:spacing w:before="0" w:beforeAutospacing="0" w:after="40" w:afterAutospacing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b/>
                          <w:bCs/>
                          <w:color w:val="FFFFFF"/>
                          <w:kern w:val="24"/>
                          <w:sz w:val="20"/>
                          <w:szCs w:val="20"/>
                          <w:u w:val="single"/>
                        </w:rPr>
                        <w:t>EI &amp; ACADEMIC SUCCESS</w:t>
                      </w:r>
                    </w:p>
                    <w:p w14:paraId="33EB5365" w14:textId="1E93AE31" w:rsidR="00012DD3" w:rsidRPr="00E1125F" w:rsidRDefault="00012DD3" w:rsidP="00271557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40" w:afterAutospacing="0"/>
                        <w:rPr>
                          <w:rFonts w:ascii="Arial" w:hAnsi="Arial" w:cs="Arial"/>
                          <w:u w:val="single"/>
                        </w:rPr>
                      </w:pPr>
                      <w:r w:rsidRPr="00E1125F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20"/>
                          <w:szCs w:val="20"/>
                          <w:u w:val="single"/>
                        </w:rPr>
                        <w:t>Key emotional factors</w:t>
                      </w:r>
                    </w:p>
                    <w:p w14:paraId="65EB099A" w14:textId="77777777" w:rsidR="00012DD3" w:rsidRPr="00891CCC" w:rsidRDefault="00012DD3" w:rsidP="00012DD3">
                      <w:pPr>
                        <w:pStyle w:val="NormalWeb"/>
                        <w:spacing w:before="0" w:beforeAutospacing="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7"/>
                          <w:szCs w:val="17"/>
                        </w:rPr>
                        <w:t>Stress management protects attention; motivation supports effort; resilience helps recovery after setbacks; self-efficacy makes starting difficult work feel possible. Emotional awareness can help students ask for support before pressure escalates.</w:t>
                      </w:r>
                    </w:p>
                    <w:p w14:paraId="04DC56D4" w14:textId="77777777" w:rsidR="00012DD3" w:rsidRPr="00E1125F" w:rsidRDefault="00012DD3" w:rsidP="00271557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40" w:afterAutospacing="0"/>
                        <w:rPr>
                          <w:rFonts w:ascii="Arial" w:hAnsi="Arial" w:cs="Arial"/>
                          <w:u w:val="single"/>
                        </w:rPr>
                      </w:pPr>
                      <w:r w:rsidRPr="00E1125F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19"/>
                          <w:szCs w:val="19"/>
                          <w:u w:val="single"/>
                        </w:rPr>
                        <w:t>Research snapshot</w:t>
                      </w:r>
                    </w:p>
                    <w:p w14:paraId="13FBBC7D" w14:textId="77777777" w:rsidR="00012DD3" w:rsidRPr="00891CCC" w:rsidRDefault="00012DD3" w:rsidP="00012DD3">
                      <w:pPr>
                        <w:pStyle w:val="NormalWeb"/>
                        <w:spacing w:before="0" w:beforeAutospacing="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A meta-analysis of 42,529 participants found a modest association between EI and academic performance (ρ = .20). This is an association, not proof that EI alone causes higher grades (MacCann et al., 2020).</w:t>
                      </w:r>
                    </w:p>
                    <w:p w14:paraId="3B7AC71A" w14:textId="77777777" w:rsidR="00012DD3" w:rsidRPr="00E1125F" w:rsidRDefault="00012DD3" w:rsidP="00271557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40" w:afterAutospacing="0"/>
                        <w:rPr>
                          <w:rFonts w:ascii="Arial" w:hAnsi="Arial" w:cs="Arial"/>
                          <w:u w:val="single"/>
                        </w:rPr>
                      </w:pPr>
                      <w:r w:rsidRPr="00E1125F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19"/>
                          <w:szCs w:val="19"/>
                          <w:u w:val="single"/>
                        </w:rPr>
                        <w:t>Applying EI to common challenges</w:t>
                      </w:r>
                    </w:p>
                    <w:p w14:paraId="7034F30E" w14:textId="7AA0115B" w:rsidR="00012DD3" w:rsidRPr="00891CCC" w:rsidRDefault="00012DD3" w:rsidP="00012DD3">
                      <w:pPr>
                        <w:pStyle w:val="NormalWeb"/>
                        <w:spacing w:before="0" w:beforeAutospacing="0" w:after="60" w:afterAutospacing="0"/>
                        <w:rPr>
                          <w:rFonts w:ascii="Arial" w:hAnsi="Arial" w:cs="Arial"/>
                        </w:rPr>
                      </w:pPr>
                      <w:r w:rsidRPr="009F382B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  <w:u w:val="single"/>
                        </w:rPr>
                        <w:t>PROCRASTINATION:</w:t>
                      </w: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 xml:space="preserve"> Ask “What am I avoiding?” Break the task into a 10–</w:t>
                      </w:r>
                      <w:r w:rsidR="006541D3"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20-minute</w:t>
                      </w: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 xml:space="preserve"> first step, pick a start time and remove one distraction. Task aversiveness, delay and lower self-efficacy are associated with procrastination (Steel, 2007).</w:t>
                      </w:r>
                    </w:p>
                    <w:p w14:paraId="3A5D4C48" w14:textId="77777777" w:rsidR="00012DD3" w:rsidRPr="00891CCC" w:rsidRDefault="00012DD3" w:rsidP="00012DD3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9F382B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  <w:u w:val="single"/>
                        </w:rPr>
                        <w:t>ANXIETY / LOW MOTIVATION:</w:t>
                      </w: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 xml:space="preserve"> Slow the breath, label the feeling, separate what is controllable, connect the task to a goal and track one small win.</w:t>
                      </w:r>
                    </w:p>
                    <w:p w14:paraId="78A58080" w14:textId="28444B16" w:rsidR="0002740E" w:rsidRPr="00B46D3E" w:rsidRDefault="0002740E" w:rsidP="0002740E">
                      <w:pPr>
                        <w:rPr>
                          <w:b/>
                          <w:bCs/>
                          <w:color w:val="FFC00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E8F17FA" w14:textId="1885701B" w:rsidR="00912FBD" w:rsidRDefault="00912FBD"/>
    <w:p w14:paraId="3C8507E4" w14:textId="668A1403" w:rsidR="00912FBD" w:rsidRDefault="00912FBD"/>
    <w:p w14:paraId="5DB60F21" w14:textId="4EEFBDE0" w:rsidR="00994CA1" w:rsidRDefault="00994CA1"/>
    <w:p w14:paraId="4273E091" w14:textId="30DC64CD" w:rsidR="00994CA1" w:rsidRDefault="00994CA1"/>
    <w:p w14:paraId="7339AFA8" w14:textId="3E1EBFEB" w:rsidR="00994CA1" w:rsidRDefault="00994CA1"/>
    <w:p w14:paraId="27E9830B" w14:textId="63BF5105" w:rsidR="001A2707" w:rsidRDefault="005F2964"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BBA7A94" wp14:editId="2E61BDA9">
                <wp:simplePos x="0" y="0"/>
                <wp:positionH relativeFrom="margin">
                  <wp:posOffset>-577850</wp:posOffset>
                </wp:positionH>
                <wp:positionV relativeFrom="paragraph">
                  <wp:posOffset>365760</wp:posOffset>
                </wp:positionV>
                <wp:extent cx="7073900" cy="1930400"/>
                <wp:effectExtent l="0" t="0" r="12700" b="12700"/>
                <wp:wrapNone/>
                <wp:docPr id="138542966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3900" cy="19304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solidFill>
                            <a:srgbClr val="FF99CC"/>
                          </a:solidFill>
                        </a:ln>
                      </wps:spPr>
                      <wps:txbx>
                        <w:txbxContent>
                          <w:p w14:paraId="55BE77F4" w14:textId="77777777" w:rsidR="005662DE" w:rsidRPr="00891CCC" w:rsidRDefault="005662DE" w:rsidP="00B7580F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6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20"/>
                                <w:szCs w:val="20"/>
                              </w:rPr>
                              <w:t>Mindfulness: a brief reset</w:t>
                            </w:r>
                          </w:p>
                          <w:p w14:paraId="070CBEE2" w14:textId="77777777" w:rsidR="005662DE" w:rsidRPr="00891CCC" w:rsidRDefault="005662DE" w:rsidP="005662DE">
                            <w:pPr>
                              <w:pStyle w:val="NormalWeb"/>
                              <w:spacing w:before="0" w:beforeAutospacing="0" w:after="8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Take two minutes: feel both feet on the floor, breathe slowly, notice the thought or emotion without judgement, then return to the next small task.</w:t>
                            </w:r>
                          </w:p>
                          <w:p w14:paraId="0F03A584" w14:textId="77777777" w:rsidR="005662DE" w:rsidRPr="00891CCC" w:rsidRDefault="005662DE" w:rsidP="00B7580F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4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182F49"/>
                                <w:kern w:val="24"/>
                                <w:sz w:val="20"/>
                                <w:szCs w:val="20"/>
                              </w:rPr>
                              <w:t>Pair mindfulness with action</w:t>
                            </w:r>
                          </w:p>
                          <w:p w14:paraId="19F18263" w14:textId="77777777" w:rsidR="005662DE" w:rsidRPr="00891CCC" w:rsidRDefault="005662DE" w:rsidP="005662DE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5"/>
                                <w:szCs w:val="15"/>
                              </w:rPr>
                              <w:t>• Reflection log: trigger → feeling → response → what helped.</w:t>
                            </w:r>
                          </w:p>
                          <w:p w14:paraId="6123C3BD" w14:textId="77777777" w:rsidR="005662DE" w:rsidRPr="00891CCC" w:rsidRDefault="005662DE" w:rsidP="005662DE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5"/>
                                <w:szCs w:val="15"/>
                              </w:rPr>
                              <w:t>• If overwhelmed, identify the first 10-minute step and ask for help if stuck.</w:t>
                            </w:r>
                          </w:p>
                          <w:p w14:paraId="34191735" w14:textId="77777777" w:rsidR="005662DE" w:rsidRPr="00891CCC" w:rsidRDefault="005662DE" w:rsidP="005662DE">
                            <w:pPr>
                              <w:pStyle w:val="NormalWeb"/>
                              <w:spacing w:before="0" w:beforeAutospacing="0" w:after="8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5"/>
                                <w:szCs w:val="15"/>
                              </w:rPr>
                              <w:t>• Plan realistic study blocks, breaks and deadlines.</w:t>
                            </w:r>
                          </w:p>
                          <w:p w14:paraId="419C1529" w14:textId="77777777" w:rsidR="005662DE" w:rsidRPr="003C69BE" w:rsidRDefault="005662DE" w:rsidP="005662DE">
                            <w:pPr>
                              <w:pStyle w:val="NormalWeb"/>
                              <w:spacing w:before="0" w:beforeAutospacing="0" w:after="40" w:afterAutospacing="0"/>
                              <w:rPr>
                                <w:rFonts w:ascii="Arial" w:hAnsi="Arial" w:cs="Arial"/>
                                <w:color w:val="FFFFFF" w:themeColor="background1"/>
                                <w:u w:val="single"/>
                              </w:rPr>
                            </w:pPr>
                            <w:r w:rsidRPr="003C69BE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9"/>
                                <w:szCs w:val="19"/>
                                <w:u w:val="single"/>
                              </w:rPr>
                              <w:t>Evidence and limitation</w:t>
                            </w:r>
                          </w:p>
                          <w:p w14:paraId="1BE4959F" w14:textId="77777777" w:rsidR="005662DE" w:rsidRPr="00891CCC" w:rsidRDefault="005662DE" w:rsidP="005662DE">
                            <w:pPr>
                              <w:pStyle w:val="NormalWeb"/>
                              <w:spacing w:before="0" w:beforeAutospacing="0" w:after="6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6"/>
                                <w:szCs w:val="16"/>
                              </w:rPr>
                              <w:t>A review of 51 university-student trials found small-to-moderate short-term improvements in some outcomes, including distress and anxiety. Not every outcome improved, and study quality had limitations (Dawson et al., 2020). Mindfulness is a tool, not a cure.</w:t>
                            </w:r>
                          </w:p>
                          <w:p w14:paraId="2B4CB26E" w14:textId="77777777" w:rsidR="005662DE" w:rsidRPr="003C69BE" w:rsidRDefault="005662DE" w:rsidP="005662DE">
                            <w:pPr>
                              <w:pStyle w:val="NormalWeb"/>
                              <w:spacing w:before="0" w:beforeAutospacing="0" w:after="2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u w:val="single"/>
                              </w:rPr>
                            </w:pPr>
                            <w:r w:rsidRPr="003C69BE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7"/>
                                <w:szCs w:val="17"/>
                                <w:u w:val="single"/>
                              </w:rPr>
                              <w:t>Personal reflection - adapt to your real experience</w:t>
                            </w:r>
                          </w:p>
                          <w:p w14:paraId="3865EC3F" w14:textId="77777777" w:rsidR="005662DE" w:rsidRPr="00891CCC" w:rsidRDefault="005662DE" w:rsidP="005662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r w:rsidRPr="00891CCC">
                              <w:rPr>
                                <w:rFonts w:ascii="Arial" w:eastAsiaTheme="minorEastAsia" w:hAnsi="Arial" w:cs="Arial"/>
                                <w:i/>
                                <w:iCs/>
                                <w:color w:val="273443"/>
                                <w:kern w:val="24"/>
                                <w:sz w:val="15"/>
                                <w:szCs w:val="15"/>
                              </w:rPr>
                              <w:t>“When a task feels overwhelming, I may delay starting. This gives short-term relief but can raise pressure later. A pause and smaller first step may help; I also need realistic planning and support.”</w:t>
                            </w:r>
                          </w:p>
                          <w:p w14:paraId="6004F99D" w14:textId="246A0E0E" w:rsidR="00E912AE" w:rsidRDefault="00E912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A7A94" id="Text Box 7" o:spid="_x0000_s1036" type="#_x0000_t202" style="position:absolute;margin-left:-45.5pt;margin-top:28.8pt;width:557pt;height:152pt;z-index:25169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" fillcolor="#f9c" strokecolor="#f9c" strokeweight=".5pt">
                <v:textbox>
                  <w:txbxContent>
                    <w:p w14:paraId="55BE77F4" w14:textId="77777777" w:rsidR="005662DE" w:rsidRPr="00891CCC" w:rsidRDefault="005662DE" w:rsidP="00B7580F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6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20"/>
                          <w:szCs w:val="20"/>
                        </w:rPr>
                        <w:t>Mindfulness: a brief reset</w:t>
                      </w:r>
                    </w:p>
                    <w:p w14:paraId="070CBEE2" w14:textId="77777777" w:rsidR="005662DE" w:rsidRPr="00891CCC" w:rsidRDefault="005662DE" w:rsidP="005662DE">
                      <w:pPr>
                        <w:pStyle w:val="NormalWeb"/>
                        <w:spacing w:before="0" w:beforeAutospacing="0" w:after="8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Take two minutes: feel both feet on the floor, breathe slowly, notice the thought or emotion without judgement, then return to the next small task.</w:t>
                      </w:r>
                    </w:p>
                    <w:p w14:paraId="0F03A584" w14:textId="77777777" w:rsidR="005662DE" w:rsidRPr="00891CCC" w:rsidRDefault="005662DE" w:rsidP="00B7580F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4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b/>
                          <w:bCs/>
                          <w:color w:val="182F49"/>
                          <w:kern w:val="24"/>
                          <w:sz w:val="20"/>
                          <w:szCs w:val="20"/>
                        </w:rPr>
                        <w:t>Pair mindfulness with action</w:t>
                      </w:r>
                    </w:p>
                    <w:p w14:paraId="19F18263" w14:textId="77777777" w:rsidR="005662DE" w:rsidRPr="00891CCC" w:rsidRDefault="005662DE" w:rsidP="005662DE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5"/>
                          <w:szCs w:val="15"/>
                        </w:rPr>
                        <w:t>• Reflection log: trigger → feeling → response → what helped.</w:t>
                      </w:r>
                    </w:p>
                    <w:p w14:paraId="6123C3BD" w14:textId="77777777" w:rsidR="005662DE" w:rsidRPr="00891CCC" w:rsidRDefault="005662DE" w:rsidP="005662DE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5"/>
                          <w:szCs w:val="15"/>
                        </w:rPr>
                        <w:t>• If overwhelmed, identify the first 10-minute step and ask for help if stuck.</w:t>
                      </w:r>
                    </w:p>
                    <w:p w14:paraId="34191735" w14:textId="77777777" w:rsidR="005662DE" w:rsidRPr="00891CCC" w:rsidRDefault="005662DE" w:rsidP="005662DE">
                      <w:pPr>
                        <w:pStyle w:val="NormalWeb"/>
                        <w:spacing w:before="0" w:beforeAutospacing="0" w:after="8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5"/>
                          <w:szCs w:val="15"/>
                        </w:rPr>
                        <w:t>• Plan realistic study blocks, breaks and deadlines.</w:t>
                      </w:r>
                    </w:p>
                    <w:p w14:paraId="419C1529" w14:textId="77777777" w:rsidR="005662DE" w:rsidRPr="003C69BE" w:rsidRDefault="005662DE" w:rsidP="005662DE">
                      <w:pPr>
                        <w:pStyle w:val="NormalWeb"/>
                        <w:spacing w:before="0" w:beforeAutospacing="0" w:after="40" w:afterAutospacing="0"/>
                        <w:rPr>
                          <w:rFonts w:ascii="Arial" w:hAnsi="Arial" w:cs="Arial"/>
                          <w:color w:val="FFFFFF" w:themeColor="background1"/>
                          <w:u w:val="single"/>
                        </w:rPr>
                      </w:pPr>
                      <w:r w:rsidRPr="003C69BE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9"/>
                          <w:szCs w:val="19"/>
                          <w:u w:val="single"/>
                        </w:rPr>
                        <w:t>Evidence and limitation</w:t>
                      </w:r>
                    </w:p>
                    <w:p w14:paraId="1BE4959F" w14:textId="77777777" w:rsidR="005662DE" w:rsidRPr="00891CCC" w:rsidRDefault="005662DE" w:rsidP="005662DE">
                      <w:pPr>
                        <w:pStyle w:val="NormalWeb"/>
                        <w:spacing w:before="0" w:beforeAutospacing="0" w:after="6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6"/>
                          <w:szCs w:val="16"/>
                        </w:rPr>
                        <w:t>A review of 51 university-student trials found small-to-moderate short-term improvements in some outcomes, including distress and anxiety. Not every outcome improved, and study quality had limitations (Dawson et al., 2020). Mindfulness is a tool, not a cure.</w:t>
                      </w:r>
                    </w:p>
                    <w:p w14:paraId="2B4CB26E" w14:textId="77777777" w:rsidR="005662DE" w:rsidRPr="003C69BE" w:rsidRDefault="005662DE" w:rsidP="005662DE">
                      <w:pPr>
                        <w:pStyle w:val="NormalWeb"/>
                        <w:spacing w:before="0" w:beforeAutospacing="0" w:after="20" w:afterAutospacing="0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u w:val="single"/>
                        </w:rPr>
                      </w:pPr>
                      <w:r w:rsidRPr="003C69BE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7"/>
                          <w:szCs w:val="17"/>
                          <w:u w:val="single"/>
                        </w:rPr>
                        <w:t>Personal reflection - adapt to your real experience</w:t>
                      </w:r>
                    </w:p>
                    <w:p w14:paraId="3865EC3F" w14:textId="77777777" w:rsidR="005662DE" w:rsidRPr="00891CCC" w:rsidRDefault="005662DE" w:rsidP="005662DE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r w:rsidRPr="00891CCC">
                        <w:rPr>
                          <w:rFonts w:ascii="Arial" w:eastAsiaTheme="minorEastAsia" w:hAnsi="Arial" w:cs="Arial"/>
                          <w:i/>
                          <w:iCs/>
                          <w:color w:val="273443"/>
                          <w:kern w:val="24"/>
                          <w:sz w:val="15"/>
                          <w:szCs w:val="15"/>
                        </w:rPr>
                        <w:t>“When a task feels overwhelming, I may delay starting. This gives short-term relief but can raise pressure later. A pause and smaller first step may help; I also need realistic planning and support.”</w:t>
                      </w:r>
                    </w:p>
                    <w:p w14:paraId="6004F99D" w14:textId="246A0E0E" w:rsidR="00E912AE" w:rsidRDefault="00E912AE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 wp14:anchorId="20195F52" wp14:editId="1FB4971F">
                <wp:simplePos x="0" y="0"/>
                <wp:positionH relativeFrom="margin">
                  <wp:posOffset>-781050</wp:posOffset>
                </wp:positionH>
                <wp:positionV relativeFrom="paragraph">
                  <wp:posOffset>2340610</wp:posOffset>
                </wp:positionV>
                <wp:extent cx="7194550" cy="660400"/>
                <wp:effectExtent l="0" t="0" r="25400" b="25400"/>
                <wp:wrapNone/>
                <wp:docPr id="1820993039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0" cy="660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3ABBC3" w14:textId="53CFC51C" w:rsidR="00284FB1" w:rsidRPr="005662DE" w:rsidRDefault="00047D13" w:rsidP="002B367E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662DE">
                              <w:rPr>
                                <w:rFonts w:ascii="Arial" w:eastAsia="+mn-ea" w:hAnsi="Arial" w:cs="Arial"/>
                                <w:color w:val="273443"/>
                                <w:kern w:val="24"/>
                                <w:sz w:val="12"/>
                                <w:szCs w:val="12"/>
                              </w:rPr>
                              <w:t>Mayer, J.D. and Salovey, P. (1997) “What is emotional intelligence?”, in Salovey, P. and Sluyter, D. (eds.) Emotional Development and Emotional Intelligence. New York: Basic Books, pp. 3–31.</w:t>
                            </w:r>
                          </w:p>
                          <w:p w14:paraId="3132FD25" w14:textId="1ADF07B3" w:rsidR="00047D13" w:rsidRPr="005662DE" w:rsidRDefault="00047D13" w:rsidP="00B87660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662DE">
                              <w:rPr>
                                <w:rFonts w:ascii="Arial" w:eastAsia="+mn-ea" w:hAnsi="Arial" w:cs="Arial"/>
                                <w:color w:val="273443"/>
                                <w:kern w:val="24"/>
                                <w:sz w:val="12"/>
                                <w:szCs w:val="12"/>
                              </w:rPr>
                              <w:t>Gross, J.J. (1998) “The emerging field of emotion regulation: an integrative review”, Review of General Psychology, 2(3), pp. 271–299. doi:10.1037/1089-2680.2.3.271.</w:t>
                            </w:r>
                            <w:r w:rsidRPr="005662DE">
                              <w:rPr>
                                <w:rFonts w:ascii="Arial" w:eastAsia="+mn-ea" w:hAnsi="Arial" w:cs="Arial"/>
                                <w:color w:val="273443"/>
                                <w:kern w:val="24"/>
                                <w:sz w:val="12"/>
                                <w:szCs w:val="12"/>
                              </w:rPr>
                              <w:br/>
                              <w:t>MacCann, C. et al. (2020) “Emotional intelligence predicts academic performance: a meta-analysis”, Psychological Bulletin, 146(2), pp. 150–186. doi:10.1037/bul0000219.</w:t>
                            </w:r>
                          </w:p>
                          <w:p w14:paraId="02A93C5C" w14:textId="77777777" w:rsidR="00B10313" w:rsidRPr="005662DE" w:rsidRDefault="00B10313" w:rsidP="00B87660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662DE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2"/>
                                <w:szCs w:val="12"/>
                              </w:rPr>
                              <w:t>Steel, P. (2007) “The nature of procrastination: a meta-analytic and theoretical review”, Psychological Bulletin, 133(1), pp. 65–94. doi:10.1037/0033-2909.133.1.65.</w:t>
                            </w:r>
                            <w:r w:rsidRPr="005662DE">
                              <w:rPr>
                                <w:rFonts w:ascii="Arial" w:eastAsiaTheme="minorEastAsia" w:hAnsi="Arial" w:cs="Arial"/>
                                <w:color w:val="273443"/>
                                <w:kern w:val="24"/>
                                <w:sz w:val="12"/>
                                <w:szCs w:val="12"/>
                              </w:rPr>
                              <w:br/>
                              <w:t>Dawson, A.F. et al. (2020) “Mindfulness-based interventions for university students: a systematic review and meta-analysis”, Applied Psychology: Health and Well-Being, 12(2), pp. 384–410. doi:10.1111/aphw.12188.</w:t>
                            </w:r>
                          </w:p>
                          <w:p w14:paraId="14A7CC03" w14:textId="77777777" w:rsidR="00047D13" w:rsidRDefault="00047D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5F52" id="Text Box 10" o:spid="_x0000_s1037" type="#_x0000_t202" style="position:absolute;margin-left:-61.5pt;margin-top:184.3pt;width:566.5pt;height:52pt;z-index:25200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" fillcolor="white [3201]" strokeweight=".5pt">
                <v:textbox>
                  <w:txbxContent>
                    <w:p w14:paraId="7D3ABBC3" w14:textId="53CFC51C" w:rsidR="00284FB1" w:rsidRPr="005662DE" w:rsidRDefault="00047D13" w:rsidP="002B367E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662DE">
                        <w:rPr>
                          <w:rFonts w:ascii="Arial" w:eastAsia="+mn-ea" w:hAnsi="Arial" w:cs="Arial"/>
                          <w:color w:val="273443"/>
                          <w:kern w:val="24"/>
                          <w:sz w:val="12"/>
                          <w:szCs w:val="12"/>
                        </w:rPr>
                        <w:t>Mayer, J.D. and Salovey, P. (1997) “What is emotional intelligence?”, in Salovey, P. and Sluyter, D. (eds.) Emotional Development and Emotional Intelligence. New York: Basic Books, pp. 3–31.</w:t>
                      </w:r>
                    </w:p>
                    <w:p w14:paraId="3132FD25" w14:textId="1ADF07B3" w:rsidR="00047D13" w:rsidRPr="005662DE" w:rsidRDefault="00047D13" w:rsidP="00B87660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662DE">
                        <w:rPr>
                          <w:rFonts w:ascii="Arial" w:eastAsia="+mn-ea" w:hAnsi="Arial" w:cs="Arial"/>
                          <w:color w:val="273443"/>
                          <w:kern w:val="24"/>
                          <w:sz w:val="12"/>
                          <w:szCs w:val="12"/>
                        </w:rPr>
                        <w:t>Gross, J.J. (1998) “The emerging field of emotion regulation: an integrative review”, Review of General Psychology, 2(3), pp. 271–299. doi:10.1037/1089-2680.2.3.271.</w:t>
                      </w:r>
                      <w:r w:rsidRPr="005662DE">
                        <w:rPr>
                          <w:rFonts w:ascii="Arial" w:eastAsia="+mn-ea" w:hAnsi="Arial" w:cs="Arial"/>
                          <w:color w:val="273443"/>
                          <w:kern w:val="24"/>
                          <w:sz w:val="12"/>
                          <w:szCs w:val="12"/>
                        </w:rPr>
                        <w:br/>
                        <w:t>MacCann, C. et al. (2020) “Emotional intelligence predicts academic performance: a meta-analysis”, Psychological Bulletin, 146(2), pp. 150–186. doi:10.1037/bul0000219.</w:t>
                      </w:r>
                    </w:p>
                    <w:p w14:paraId="02A93C5C" w14:textId="77777777" w:rsidR="00B10313" w:rsidRPr="005662DE" w:rsidRDefault="00B10313" w:rsidP="00B87660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662DE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2"/>
                          <w:szCs w:val="12"/>
                        </w:rPr>
                        <w:t>Steel, P. (2007) “The nature of procrastination: a meta-analytic and theoretical review”, Psychological Bulletin, 133(1), pp. 65–94. doi:10.1037/0033-2909.133.1.65.</w:t>
                      </w:r>
                      <w:r w:rsidRPr="005662DE">
                        <w:rPr>
                          <w:rFonts w:ascii="Arial" w:eastAsiaTheme="minorEastAsia" w:hAnsi="Arial" w:cs="Arial"/>
                          <w:color w:val="273443"/>
                          <w:kern w:val="24"/>
                          <w:sz w:val="12"/>
                          <w:szCs w:val="12"/>
                        </w:rPr>
                        <w:br/>
                        <w:t>Dawson, A.F. et al. (2020) “Mindfulness-based interventions for university students: a systematic review and meta-analysis”, Applied Psychology: Health and Well-Being, 12(2), pp. 384–410. doi:10.1111/aphw.12188.</w:t>
                      </w:r>
                    </w:p>
                    <w:p w14:paraId="14A7CC03" w14:textId="77777777" w:rsidR="00047D13" w:rsidRDefault="00047D13"/>
                  </w:txbxContent>
                </v:textbox>
                <w10:wrap anchorx="margin"/>
              </v:shape>
            </w:pict>
          </mc:Fallback>
        </mc:AlternateContent>
      </w:r>
    </w:p>
    <w:sectPr w:rsidR="001A2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2320E"/>
    <w:multiLevelType w:val="hybridMultilevel"/>
    <w:tmpl w:val="033EDBC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027A4"/>
    <w:multiLevelType w:val="hybridMultilevel"/>
    <w:tmpl w:val="23E21B3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B2A63"/>
    <w:multiLevelType w:val="hybridMultilevel"/>
    <w:tmpl w:val="E2628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B2F5E"/>
    <w:multiLevelType w:val="hybridMultilevel"/>
    <w:tmpl w:val="E9BA0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72FA5"/>
    <w:multiLevelType w:val="hybridMultilevel"/>
    <w:tmpl w:val="F3C8E9A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E7864"/>
    <w:multiLevelType w:val="hybridMultilevel"/>
    <w:tmpl w:val="BCAED29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E3AE3"/>
    <w:multiLevelType w:val="hybridMultilevel"/>
    <w:tmpl w:val="D274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C6E47"/>
    <w:multiLevelType w:val="hybridMultilevel"/>
    <w:tmpl w:val="A682514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C3452"/>
    <w:multiLevelType w:val="hybridMultilevel"/>
    <w:tmpl w:val="EEF83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374931">
    <w:abstractNumId w:val="6"/>
  </w:num>
  <w:num w:numId="2" w16cid:durableId="1424299203">
    <w:abstractNumId w:val="4"/>
  </w:num>
  <w:num w:numId="3" w16cid:durableId="656960539">
    <w:abstractNumId w:val="3"/>
  </w:num>
  <w:num w:numId="4" w16cid:durableId="1555315097">
    <w:abstractNumId w:val="2"/>
  </w:num>
  <w:num w:numId="5" w16cid:durableId="1511137843">
    <w:abstractNumId w:val="8"/>
  </w:num>
  <w:num w:numId="6" w16cid:durableId="2014455586">
    <w:abstractNumId w:val="1"/>
  </w:num>
  <w:num w:numId="7" w16cid:durableId="428819365">
    <w:abstractNumId w:val="7"/>
  </w:num>
  <w:num w:numId="8" w16cid:durableId="1914780475">
    <w:abstractNumId w:val="0"/>
  </w:num>
  <w:num w:numId="9" w16cid:durableId="9623486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BD"/>
    <w:rsid w:val="00012DD3"/>
    <w:rsid w:val="000157C8"/>
    <w:rsid w:val="00025DA4"/>
    <w:rsid w:val="0002740E"/>
    <w:rsid w:val="00045C4F"/>
    <w:rsid w:val="00047266"/>
    <w:rsid w:val="00047D13"/>
    <w:rsid w:val="00077D34"/>
    <w:rsid w:val="00085C32"/>
    <w:rsid w:val="00092D57"/>
    <w:rsid w:val="000964D9"/>
    <w:rsid w:val="000A2778"/>
    <w:rsid w:val="000A38B8"/>
    <w:rsid w:val="000F3389"/>
    <w:rsid w:val="001172C1"/>
    <w:rsid w:val="00181013"/>
    <w:rsid w:val="00181662"/>
    <w:rsid w:val="0019002C"/>
    <w:rsid w:val="001912CF"/>
    <w:rsid w:val="001A2707"/>
    <w:rsid w:val="001B004B"/>
    <w:rsid w:val="001E542E"/>
    <w:rsid w:val="002021B1"/>
    <w:rsid w:val="002160FD"/>
    <w:rsid w:val="002333DF"/>
    <w:rsid w:val="00271557"/>
    <w:rsid w:val="00284FB1"/>
    <w:rsid w:val="002B0AAA"/>
    <w:rsid w:val="002B367E"/>
    <w:rsid w:val="00330EB8"/>
    <w:rsid w:val="003A664F"/>
    <w:rsid w:val="003C69BE"/>
    <w:rsid w:val="003E634A"/>
    <w:rsid w:val="00443385"/>
    <w:rsid w:val="00447C55"/>
    <w:rsid w:val="00490EDD"/>
    <w:rsid w:val="004C27B6"/>
    <w:rsid w:val="004C549B"/>
    <w:rsid w:val="00532568"/>
    <w:rsid w:val="0054113C"/>
    <w:rsid w:val="0055375B"/>
    <w:rsid w:val="005662DE"/>
    <w:rsid w:val="005900A8"/>
    <w:rsid w:val="005B6719"/>
    <w:rsid w:val="005D696D"/>
    <w:rsid w:val="005F2964"/>
    <w:rsid w:val="005F7120"/>
    <w:rsid w:val="0060149F"/>
    <w:rsid w:val="0062389F"/>
    <w:rsid w:val="006433C3"/>
    <w:rsid w:val="006541D3"/>
    <w:rsid w:val="006D6E4C"/>
    <w:rsid w:val="00747A59"/>
    <w:rsid w:val="00762EA9"/>
    <w:rsid w:val="00763F9C"/>
    <w:rsid w:val="007808C2"/>
    <w:rsid w:val="007A3EB3"/>
    <w:rsid w:val="007C272F"/>
    <w:rsid w:val="007D393C"/>
    <w:rsid w:val="007F2B35"/>
    <w:rsid w:val="00835A08"/>
    <w:rsid w:val="00891CCC"/>
    <w:rsid w:val="00891D8B"/>
    <w:rsid w:val="0091187F"/>
    <w:rsid w:val="00912FBD"/>
    <w:rsid w:val="0091343C"/>
    <w:rsid w:val="00946203"/>
    <w:rsid w:val="00994CA1"/>
    <w:rsid w:val="009F382B"/>
    <w:rsid w:val="00A01FB4"/>
    <w:rsid w:val="00A3087D"/>
    <w:rsid w:val="00A85454"/>
    <w:rsid w:val="00A869BC"/>
    <w:rsid w:val="00AF0668"/>
    <w:rsid w:val="00AF5BAA"/>
    <w:rsid w:val="00B04150"/>
    <w:rsid w:val="00B10313"/>
    <w:rsid w:val="00B1130C"/>
    <w:rsid w:val="00B40FAA"/>
    <w:rsid w:val="00B4596D"/>
    <w:rsid w:val="00B46D3E"/>
    <w:rsid w:val="00B5045C"/>
    <w:rsid w:val="00B61079"/>
    <w:rsid w:val="00B7580F"/>
    <w:rsid w:val="00B87660"/>
    <w:rsid w:val="00B9567A"/>
    <w:rsid w:val="00BB6FDC"/>
    <w:rsid w:val="00BC4491"/>
    <w:rsid w:val="00BD029D"/>
    <w:rsid w:val="00BF3EC0"/>
    <w:rsid w:val="00C01425"/>
    <w:rsid w:val="00C05EC0"/>
    <w:rsid w:val="00C06C4B"/>
    <w:rsid w:val="00C41CAD"/>
    <w:rsid w:val="00C709CD"/>
    <w:rsid w:val="00C872B9"/>
    <w:rsid w:val="00CA00ED"/>
    <w:rsid w:val="00CB5CD4"/>
    <w:rsid w:val="00CB7B83"/>
    <w:rsid w:val="00CC7006"/>
    <w:rsid w:val="00CE520F"/>
    <w:rsid w:val="00D12BD6"/>
    <w:rsid w:val="00D50CC8"/>
    <w:rsid w:val="00D558D1"/>
    <w:rsid w:val="00D97407"/>
    <w:rsid w:val="00DB3A4F"/>
    <w:rsid w:val="00E1125F"/>
    <w:rsid w:val="00E418DC"/>
    <w:rsid w:val="00E82D09"/>
    <w:rsid w:val="00E912AE"/>
    <w:rsid w:val="00EA7B20"/>
    <w:rsid w:val="00ED607F"/>
    <w:rsid w:val="00EF233D"/>
    <w:rsid w:val="00F04498"/>
    <w:rsid w:val="00F07B47"/>
    <w:rsid w:val="00F61DE1"/>
    <w:rsid w:val="00F7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86478"/>
  <w15:chartTrackingRefBased/>
  <w15:docId w15:val="{3A5A7DD0-CC43-4D9A-867C-D248CC7A4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2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F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F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F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F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F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F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F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F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F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F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F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F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F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F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F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2F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2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2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2F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F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2F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F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F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FB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47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Wiggetts (2220245)</dc:creator>
  <cp:keywords/>
  <dc:description/>
  <cp:lastModifiedBy>Katrina Wiggetts (2220245)</cp:lastModifiedBy>
  <cp:revision>2</cp:revision>
  <dcterms:created xsi:type="dcterms:W3CDTF">2026-10-22T12:38:00Z</dcterms:created>
  <dcterms:modified xsi:type="dcterms:W3CDTF">2026-10-22T12:38:00Z</dcterms:modified>
</cp:coreProperties>
</file>