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43761215"/>
        <w:docPartObj>
          <w:docPartGallery w:val="Cover Pages"/>
          <w:docPartUnique/>
        </w:docPartObj>
      </w:sdtPr>
      <w:sdtEndPr>
        <w:rPr>
          <w:rFonts w:eastAsiaTheme="minorHAnsi"/>
          <w:kern w:val="2"/>
          <w:sz w:val="24"/>
          <w:szCs w:val="24"/>
          <w:lang w:val="en-GB"/>
          <w14:ligatures w14:val="standardContextual"/>
        </w:rPr>
      </w:sdtEndPr>
      <w:sdtContent>
        <w:p w14:paraId="1738D920" w14:textId="24947EA7" w:rsidR="001F5A5A" w:rsidRDefault="001F5A5A">
          <w:pPr>
            <w:pStyle w:val="NoSpacing"/>
          </w:pPr>
          <w:r>
            <w:rPr>
              <w:noProof/>
            </w:rPr>
            <mc:AlternateContent>
              <mc:Choice Requires="wpg">
                <w:drawing>
                  <wp:anchor distT="0" distB="0" distL="114300" distR="114300" simplePos="0" relativeHeight="251659264" behindDoc="1" locked="0" layoutInCell="1" allowOverlap="1" wp14:anchorId="7AEE5B5E" wp14:editId="25340E9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B773A1" w14:textId="5FCFA6FE" w:rsidR="001F5A5A" w:rsidRDefault="001F5A5A">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AEE5B5E"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6AB773A1" w14:textId="5FCFA6FE" w:rsidR="001F5A5A" w:rsidRDefault="001F5A5A">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91FE6C2" wp14:editId="37E473A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8520C7" w14:textId="71700D35" w:rsidR="001F5A5A" w:rsidRDefault="001F5A5A">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Michelle Hill (1708278)</w:t>
                                    </w:r>
                                  </w:sdtContent>
                                </w:sdt>
                              </w:p>
                              <w:p w14:paraId="6B472BFC" w14:textId="6FA98243" w:rsidR="001F5A5A" w:rsidRDefault="001F5A5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4F7D84">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91FE6C2"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18520C7" w14:textId="71700D35" w:rsidR="001F5A5A" w:rsidRDefault="001F5A5A">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Michelle Hill (1708278)</w:t>
                              </w:r>
                            </w:sdtContent>
                          </w:sdt>
                        </w:p>
                        <w:p w14:paraId="6B472BFC" w14:textId="6FA98243" w:rsidR="001F5A5A" w:rsidRDefault="001F5A5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4F7D84">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235729B" wp14:editId="677A933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630616" w14:textId="57023A3B" w:rsidR="001F5A5A" w:rsidRDefault="001F5A5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C1216">
                                      <w:rPr>
                                        <w:rFonts w:asciiTheme="majorHAnsi" w:eastAsiaTheme="majorEastAsia" w:hAnsiTheme="majorHAnsi" w:cstheme="majorBidi"/>
                                        <w:color w:val="262626" w:themeColor="text1" w:themeTint="D9"/>
                                        <w:sz w:val="72"/>
                                        <w:szCs w:val="72"/>
                                      </w:rPr>
                                      <w:t>Reflective report</w:t>
                                    </w:r>
                                  </w:sdtContent>
                                </w:sdt>
                              </w:p>
                              <w:p w14:paraId="74ED6D3B" w14:textId="13491AA2" w:rsidR="001F5A5A" w:rsidRDefault="001F5A5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C1216">
                                      <w:rPr>
                                        <w:color w:val="404040" w:themeColor="text1" w:themeTint="BF"/>
                                        <w:sz w:val="36"/>
                                        <w:szCs w:val="36"/>
                                      </w:rPr>
                                      <w:t>Michelle Hill</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235729B"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F630616" w14:textId="57023A3B" w:rsidR="001F5A5A" w:rsidRDefault="001F5A5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C1216">
                                <w:rPr>
                                  <w:rFonts w:asciiTheme="majorHAnsi" w:eastAsiaTheme="majorEastAsia" w:hAnsiTheme="majorHAnsi" w:cstheme="majorBidi"/>
                                  <w:color w:val="262626" w:themeColor="text1" w:themeTint="D9"/>
                                  <w:sz w:val="72"/>
                                  <w:szCs w:val="72"/>
                                </w:rPr>
                                <w:t>Reflective report</w:t>
                              </w:r>
                            </w:sdtContent>
                          </w:sdt>
                        </w:p>
                        <w:p w14:paraId="74ED6D3B" w14:textId="13491AA2" w:rsidR="001F5A5A" w:rsidRDefault="001F5A5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C1216">
                                <w:rPr>
                                  <w:color w:val="404040" w:themeColor="text1" w:themeTint="BF"/>
                                  <w:sz w:val="36"/>
                                  <w:szCs w:val="36"/>
                                </w:rPr>
                                <w:t>Michelle Hill</w:t>
                              </w:r>
                            </w:sdtContent>
                          </w:sdt>
                        </w:p>
                      </w:txbxContent>
                    </v:textbox>
                    <w10:wrap anchorx="page" anchory="page"/>
                  </v:shape>
                </w:pict>
              </mc:Fallback>
            </mc:AlternateContent>
          </w:r>
        </w:p>
        <w:p w14:paraId="2C90F523" w14:textId="6E356B51" w:rsidR="001F5A5A" w:rsidRDefault="001F5A5A">
          <w:r>
            <w:br w:type="page"/>
          </w:r>
        </w:p>
      </w:sdtContent>
    </w:sdt>
    <w:p w14:paraId="29EB5E40" w14:textId="585A09FD" w:rsidR="004F7D84" w:rsidRDefault="004F7D84" w:rsidP="003B7A48">
      <w:pPr>
        <w:spacing w:line="480" w:lineRule="auto"/>
      </w:pPr>
      <w:r>
        <w:lastRenderedPageBreak/>
        <w:t>Contents page</w:t>
      </w:r>
      <w:r w:rsidR="00715062">
        <w:t>………………………………………………………………………………….</w:t>
      </w:r>
      <w:r>
        <w:t xml:space="preserve"> </w:t>
      </w:r>
      <w:r w:rsidR="00715062">
        <w:t>1</w:t>
      </w:r>
    </w:p>
    <w:p w14:paraId="4B59F05C" w14:textId="0D41FF0F" w:rsidR="00C253E7" w:rsidRDefault="00C253E7" w:rsidP="003B7A48">
      <w:pPr>
        <w:spacing w:line="480" w:lineRule="auto"/>
      </w:pPr>
      <w:r>
        <w:t xml:space="preserve">Reflective essay </w:t>
      </w:r>
      <w:r w:rsidR="005243DD">
        <w:t>………………………………………………………………………………</w:t>
      </w:r>
      <w:r w:rsidR="000120EA">
        <w:t xml:space="preserve">  </w:t>
      </w:r>
      <w:r w:rsidR="005243DD">
        <w:t>2</w:t>
      </w:r>
    </w:p>
    <w:p w14:paraId="176660A7" w14:textId="01469EAD" w:rsidR="00711A50" w:rsidRDefault="00711A50" w:rsidP="003B7A48">
      <w:pPr>
        <w:spacing w:line="480" w:lineRule="auto"/>
      </w:pPr>
      <w:r>
        <w:t>Reference list…………………………………………………………………………………</w:t>
      </w:r>
      <w:r w:rsidR="000120EA">
        <w:t xml:space="preserve">.. </w:t>
      </w:r>
      <w:r w:rsidR="00715062">
        <w:t>7</w:t>
      </w:r>
    </w:p>
    <w:p w14:paraId="18FB7AC6" w14:textId="5C990FB8" w:rsidR="005243DD" w:rsidRDefault="005243DD" w:rsidP="003B7A48">
      <w:pPr>
        <w:spacing w:line="480" w:lineRule="auto"/>
      </w:pPr>
      <w:r>
        <w:t>Appendices</w:t>
      </w:r>
    </w:p>
    <w:p w14:paraId="62905B08" w14:textId="274CCA7E" w:rsidR="005243DD" w:rsidRDefault="005243DD" w:rsidP="003B7A48">
      <w:pPr>
        <w:spacing w:line="480" w:lineRule="auto"/>
      </w:pPr>
      <w:r>
        <w:t>Received peer review</w:t>
      </w:r>
      <w:r w:rsidR="005B7A79">
        <w:t>……………………………………………………………………</w:t>
      </w:r>
      <w:proofErr w:type="gramStart"/>
      <w:r w:rsidR="005B7A79">
        <w:t>…</w:t>
      </w:r>
      <w:r w:rsidR="000120EA">
        <w:t>..</w:t>
      </w:r>
      <w:proofErr w:type="gramEnd"/>
      <w:r w:rsidR="000120EA">
        <w:t xml:space="preserve"> </w:t>
      </w:r>
      <w:r w:rsidR="00711A50">
        <w:t>1</w:t>
      </w:r>
      <w:r w:rsidR="00715062">
        <w:t>0</w:t>
      </w:r>
    </w:p>
    <w:p w14:paraId="5E999FE8" w14:textId="3148A46F" w:rsidR="005243DD" w:rsidRDefault="009C7367" w:rsidP="003B7A48">
      <w:pPr>
        <w:spacing w:line="480" w:lineRule="auto"/>
      </w:pPr>
      <w:r>
        <w:t>Provided peer review………………………………………………………………………</w:t>
      </w:r>
      <w:r w:rsidR="000120EA">
        <w:t>…</w:t>
      </w:r>
      <w:r>
        <w:t>1</w:t>
      </w:r>
      <w:r w:rsidR="00715062">
        <w:t>6</w:t>
      </w:r>
    </w:p>
    <w:p w14:paraId="16F3C1BF" w14:textId="77777777" w:rsidR="004F7D84" w:rsidRDefault="004F7D84" w:rsidP="003B7A48">
      <w:pPr>
        <w:spacing w:line="480" w:lineRule="auto"/>
      </w:pPr>
    </w:p>
    <w:p w14:paraId="16A392CB" w14:textId="77777777" w:rsidR="004F7D84" w:rsidRDefault="004F7D84" w:rsidP="003B7A48">
      <w:pPr>
        <w:spacing w:line="480" w:lineRule="auto"/>
      </w:pPr>
    </w:p>
    <w:p w14:paraId="5ACA3C43" w14:textId="77777777" w:rsidR="004F7D84" w:rsidRDefault="004F7D84" w:rsidP="003B7A48">
      <w:pPr>
        <w:spacing w:line="480" w:lineRule="auto"/>
      </w:pPr>
    </w:p>
    <w:p w14:paraId="343A7BE9" w14:textId="77777777" w:rsidR="004F7D84" w:rsidRDefault="004F7D84" w:rsidP="003B7A48">
      <w:pPr>
        <w:spacing w:line="480" w:lineRule="auto"/>
      </w:pPr>
    </w:p>
    <w:p w14:paraId="0231FCED" w14:textId="77777777" w:rsidR="004F7D84" w:rsidRDefault="004F7D84" w:rsidP="003B7A48">
      <w:pPr>
        <w:spacing w:line="480" w:lineRule="auto"/>
      </w:pPr>
    </w:p>
    <w:p w14:paraId="493E0304" w14:textId="77777777" w:rsidR="004F7D84" w:rsidRDefault="004F7D84" w:rsidP="003B7A48">
      <w:pPr>
        <w:spacing w:line="480" w:lineRule="auto"/>
      </w:pPr>
    </w:p>
    <w:p w14:paraId="7373023F" w14:textId="77777777" w:rsidR="004F7D84" w:rsidRDefault="004F7D84" w:rsidP="003B7A48">
      <w:pPr>
        <w:spacing w:line="480" w:lineRule="auto"/>
      </w:pPr>
    </w:p>
    <w:p w14:paraId="4F378BF8" w14:textId="77777777" w:rsidR="004F7D84" w:rsidRDefault="004F7D84" w:rsidP="003B7A48">
      <w:pPr>
        <w:spacing w:line="480" w:lineRule="auto"/>
      </w:pPr>
    </w:p>
    <w:p w14:paraId="52B274DD" w14:textId="77777777" w:rsidR="004F7D84" w:rsidRDefault="004F7D84" w:rsidP="003B7A48">
      <w:pPr>
        <w:spacing w:line="480" w:lineRule="auto"/>
      </w:pPr>
    </w:p>
    <w:p w14:paraId="0B12FE3C" w14:textId="77777777" w:rsidR="004F7D84" w:rsidRDefault="004F7D84" w:rsidP="003B7A48">
      <w:pPr>
        <w:spacing w:line="480" w:lineRule="auto"/>
      </w:pPr>
    </w:p>
    <w:p w14:paraId="64ED1BBF" w14:textId="77777777" w:rsidR="004F7D84" w:rsidRDefault="004F7D84" w:rsidP="003B7A48">
      <w:pPr>
        <w:spacing w:line="480" w:lineRule="auto"/>
      </w:pPr>
    </w:p>
    <w:p w14:paraId="11976659" w14:textId="77777777" w:rsidR="004F7D84" w:rsidRDefault="004F7D84" w:rsidP="003B7A48">
      <w:pPr>
        <w:spacing w:line="480" w:lineRule="auto"/>
      </w:pPr>
    </w:p>
    <w:p w14:paraId="03129BA2" w14:textId="77777777" w:rsidR="004F7D84" w:rsidRDefault="004F7D84" w:rsidP="003B7A48">
      <w:pPr>
        <w:spacing w:line="480" w:lineRule="auto"/>
      </w:pPr>
    </w:p>
    <w:p w14:paraId="49B896C9" w14:textId="77777777" w:rsidR="00110429" w:rsidRDefault="00110429" w:rsidP="003B7A48">
      <w:pPr>
        <w:spacing w:line="480" w:lineRule="auto"/>
      </w:pPr>
      <w:r>
        <w:lastRenderedPageBreak/>
        <w:t>Reflective essay</w:t>
      </w:r>
    </w:p>
    <w:p w14:paraId="0D6EE3F5" w14:textId="1A4E5250" w:rsidR="00EB326C" w:rsidRDefault="00EB326C" w:rsidP="00110429">
      <w:pPr>
        <w:spacing w:line="360" w:lineRule="auto"/>
      </w:pPr>
      <w:r>
        <w:t>This essay will reflect on the creation of a curriculum</w:t>
      </w:r>
      <w:r w:rsidR="00B1103A">
        <w:t xml:space="preserve"> and peer review process</w:t>
      </w:r>
      <w:r>
        <w:t xml:space="preserve">. It will begin by critically exploring the curriculum creation process and lead on to reflect upon the peer review process. </w:t>
      </w:r>
      <w:r w:rsidR="00B1103A">
        <w:t>Utilising Driscoll’s (</w:t>
      </w:r>
      <w:r w:rsidR="00ED2444">
        <w:t>1994</w:t>
      </w:r>
      <w:r w:rsidR="00520F2A">
        <w:t>,</w:t>
      </w:r>
      <w:r w:rsidR="00F33264">
        <w:t xml:space="preserve"> Cited in </w:t>
      </w:r>
      <w:r w:rsidR="009B6177">
        <w:t xml:space="preserve">The University of </w:t>
      </w:r>
      <w:r w:rsidR="00F33264">
        <w:t xml:space="preserve">Edinburgh </w:t>
      </w:r>
      <w:r w:rsidR="009B6177">
        <w:t>2024)</w:t>
      </w:r>
      <w:r w:rsidR="00B1103A">
        <w:t xml:space="preserve"> </w:t>
      </w:r>
      <w:r w:rsidR="00254B51">
        <w:t>What?</w:t>
      </w:r>
      <w:r w:rsidR="00B1103A">
        <w:t xml:space="preserve"> so What? Now what? </w:t>
      </w:r>
      <w:r w:rsidR="00A27924">
        <w:t>r</w:t>
      </w:r>
      <w:r w:rsidR="00254B51">
        <w:t>eflective model</w:t>
      </w:r>
      <w:r w:rsidR="00B9254A">
        <w:t xml:space="preserve">, </w:t>
      </w:r>
      <w:r w:rsidR="00254B51">
        <w:t>t</w:t>
      </w:r>
      <w:r>
        <w:t>he reflection will aim to identify areas of learning and future professional development</w:t>
      </w:r>
      <w:r w:rsidR="00254B51">
        <w:t>.</w:t>
      </w:r>
    </w:p>
    <w:p w14:paraId="7463B6EE" w14:textId="77777777" w:rsidR="00A20ABD" w:rsidRDefault="00A20ABD" w:rsidP="00110429">
      <w:pPr>
        <w:spacing w:line="360" w:lineRule="auto"/>
      </w:pPr>
    </w:p>
    <w:p w14:paraId="68AA88DC" w14:textId="77FD3327" w:rsidR="00F65340" w:rsidRDefault="00615D67" w:rsidP="00110429">
      <w:pPr>
        <w:spacing w:line="360" w:lineRule="auto"/>
      </w:pPr>
      <w:r>
        <w:t>Due to the fluid nature of teaching</w:t>
      </w:r>
      <w:r w:rsidR="00602CA8">
        <w:t xml:space="preserve"> </w:t>
      </w:r>
      <w:r w:rsidR="000F6F0C">
        <w:t>(</w:t>
      </w:r>
      <w:r w:rsidR="00602CA8" w:rsidRPr="00602CA8">
        <w:t xml:space="preserve">Chiang, </w:t>
      </w:r>
      <w:r w:rsidR="000F6F0C">
        <w:t>and</w:t>
      </w:r>
      <w:r w:rsidR="00602CA8" w:rsidRPr="00602CA8">
        <w:t xml:space="preserve"> Karjalainen</w:t>
      </w:r>
      <w:r w:rsidR="000F6F0C">
        <w:t xml:space="preserve">, </w:t>
      </w:r>
      <w:r w:rsidR="00602CA8" w:rsidRPr="00602CA8">
        <w:t>2021)</w:t>
      </w:r>
      <w:r>
        <w:t xml:space="preserve">, it is imperative that </w:t>
      </w:r>
      <w:r w:rsidR="00270A1F">
        <w:t>practitioners</w:t>
      </w:r>
      <w:r w:rsidR="00BD3468">
        <w:t xml:space="preserve">, </w:t>
      </w:r>
      <w:r>
        <w:t>reflect on their practice</w:t>
      </w:r>
      <w:r w:rsidR="00BD3468">
        <w:t>s</w:t>
      </w:r>
      <w:r>
        <w:t xml:space="preserve"> to ensure</w:t>
      </w:r>
      <w:r w:rsidR="00C830F4">
        <w:t>,</w:t>
      </w:r>
      <w:r>
        <w:t xml:space="preserve"> they not only </w:t>
      </w:r>
      <w:r w:rsidR="00020889">
        <w:t>follow pertinent policies and regulations</w:t>
      </w:r>
      <w:r w:rsidR="009B6177">
        <w:t xml:space="preserve"> such as</w:t>
      </w:r>
      <w:r w:rsidR="00340873">
        <w:t>,</w:t>
      </w:r>
      <w:r w:rsidR="009B6177">
        <w:t xml:space="preserve"> The </w:t>
      </w:r>
      <w:r w:rsidR="001078C9" w:rsidRPr="001078C9">
        <w:t>Professional standards for further education teachers, work-based learning practitioners and adult learning practitioners in</w:t>
      </w:r>
      <w:r w:rsidR="001078C9">
        <w:t xml:space="preserve"> </w:t>
      </w:r>
      <w:r w:rsidR="001078C9" w:rsidRPr="001078C9">
        <w:t>Wales</w:t>
      </w:r>
      <w:r w:rsidR="001078C9">
        <w:t xml:space="preserve"> (Welsh Government, 2023)</w:t>
      </w:r>
      <w:r w:rsidR="00020889">
        <w:t>, but also ensure that they</w:t>
      </w:r>
      <w:r w:rsidR="007C31C7">
        <w:t xml:space="preserve"> are </w:t>
      </w:r>
      <w:r w:rsidR="00DB6C1F">
        <w:t xml:space="preserve">developing their </w:t>
      </w:r>
      <w:r w:rsidR="00A27065">
        <w:t xml:space="preserve">own </w:t>
      </w:r>
      <w:r w:rsidR="00DB6C1F">
        <w:t>practice</w:t>
      </w:r>
      <w:r w:rsidR="00D31747">
        <w:t>,</w:t>
      </w:r>
      <w:r w:rsidR="00DB6C1F">
        <w:t xml:space="preserve"> to</w:t>
      </w:r>
      <w:r w:rsidR="00020889">
        <w:t xml:space="preserve"> provid</w:t>
      </w:r>
      <w:r w:rsidR="00DB6C1F">
        <w:t>e</w:t>
      </w:r>
      <w:r w:rsidR="00020889">
        <w:t xml:space="preserve"> students </w:t>
      </w:r>
      <w:r w:rsidR="00F14475">
        <w:t xml:space="preserve">with an </w:t>
      </w:r>
      <w:r w:rsidR="0026437E">
        <w:t>all-encompassing</w:t>
      </w:r>
      <w:r w:rsidR="00F14475">
        <w:t xml:space="preserve"> </w:t>
      </w:r>
      <w:r w:rsidR="00BD3468">
        <w:t>experience</w:t>
      </w:r>
      <w:r w:rsidR="00DB6C1F">
        <w:t>,</w:t>
      </w:r>
      <w:r w:rsidR="00F14475">
        <w:t xml:space="preserve"> that</w:t>
      </w:r>
      <w:r w:rsidR="00BD3468">
        <w:t xml:space="preserve"> nurtures </w:t>
      </w:r>
      <w:r w:rsidR="00E72EB4">
        <w:t xml:space="preserve">their </w:t>
      </w:r>
      <w:r w:rsidR="00BD3468">
        <w:t>growth</w:t>
      </w:r>
      <w:r w:rsidR="00D13898">
        <w:t xml:space="preserve"> as learners</w:t>
      </w:r>
      <w:r w:rsidR="00A27065">
        <w:t xml:space="preserve"> (</w:t>
      </w:r>
      <w:r w:rsidR="00A27065" w:rsidRPr="00A27065">
        <w:t>Machost</w:t>
      </w:r>
      <w:r w:rsidR="00A27065">
        <w:t xml:space="preserve"> and</w:t>
      </w:r>
      <w:r w:rsidR="00A27065" w:rsidRPr="00A27065">
        <w:t xml:space="preserve"> Stains</w:t>
      </w:r>
      <w:r w:rsidR="00A27065">
        <w:t xml:space="preserve">, </w:t>
      </w:r>
      <w:r w:rsidR="00A27065" w:rsidRPr="00A27065">
        <w:t>2023)</w:t>
      </w:r>
      <w:r w:rsidR="00D13898">
        <w:t xml:space="preserve">. </w:t>
      </w:r>
    </w:p>
    <w:p w14:paraId="7076C175" w14:textId="77777777" w:rsidR="00A20ABD" w:rsidRDefault="00A20ABD" w:rsidP="00110429">
      <w:pPr>
        <w:spacing w:line="360" w:lineRule="auto"/>
      </w:pPr>
    </w:p>
    <w:p w14:paraId="7BC3D3BD" w14:textId="6CDCDF7D" w:rsidR="00615D67" w:rsidRDefault="00633456" w:rsidP="00110429">
      <w:pPr>
        <w:spacing w:line="360" w:lineRule="auto"/>
      </w:pPr>
      <w:r>
        <w:t>One method use</w:t>
      </w:r>
      <w:r w:rsidR="009A39CB">
        <w:t>d</w:t>
      </w:r>
      <w:r>
        <w:t xml:space="preserve"> to achieve this is by </w:t>
      </w:r>
      <w:r w:rsidR="009A39CB">
        <w:t>utilising</w:t>
      </w:r>
      <w:r>
        <w:t xml:space="preserve"> reflective models</w:t>
      </w:r>
      <w:r w:rsidR="009A39CB">
        <w:t>,</w:t>
      </w:r>
      <w:r>
        <w:t xml:space="preserve"> </w:t>
      </w:r>
      <w:r w:rsidR="009A39CB">
        <w:t>such as Driscoll’s (</w:t>
      </w:r>
      <w:r w:rsidR="00783383">
        <w:t>1994</w:t>
      </w:r>
      <w:r w:rsidR="00520F2A">
        <w:t>,</w:t>
      </w:r>
      <w:r w:rsidR="009B6177">
        <w:t xml:space="preserve"> </w:t>
      </w:r>
      <w:r w:rsidR="009B6177">
        <w:t>Cited in The University of Edinburgh 2024</w:t>
      </w:r>
      <w:r w:rsidR="009A39CB">
        <w:t xml:space="preserve">), </w:t>
      </w:r>
      <w:r w:rsidR="00B039BD">
        <w:t>What? So What? Now What? model</w:t>
      </w:r>
      <w:r w:rsidR="00876E6A">
        <w:t>. The model</w:t>
      </w:r>
      <w:r>
        <w:t xml:space="preserve"> allow</w:t>
      </w:r>
      <w:r w:rsidR="004D09E1">
        <w:t>s</w:t>
      </w:r>
      <w:r>
        <w:t xml:space="preserve"> the practitioner</w:t>
      </w:r>
      <w:r w:rsidR="004D09E1">
        <w:t>,</w:t>
      </w:r>
      <w:r>
        <w:t xml:space="preserve"> to </w:t>
      </w:r>
      <w:r w:rsidR="009A39CB">
        <w:t xml:space="preserve">not only </w:t>
      </w:r>
      <w:r w:rsidR="000426F4">
        <w:t xml:space="preserve">methodically </w:t>
      </w:r>
      <w:r>
        <w:t>identify a</w:t>
      </w:r>
      <w:r w:rsidR="009A39CB">
        <w:t>rea</w:t>
      </w:r>
      <w:r w:rsidR="004D09E1">
        <w:t>s</w:t>
      </w:r>
      <w:r w:rsidR="009A39CB">
        <w:t xml:space="preserve"> that </w:t>
      </w:r>
      <w:r w:rsidR="00FA15E9">
        <w:t>‘</w:t>
      </w:r>
      <w:r w:rsidR="009A39CB">
        <w:t>work</w:t>
      </w:r>
      <w:r w:rsidR="00FA15E9">
        <w:t>’</w:t>
      </w:r>
      <w:r w:rsidR="009A39CB">
        <w:t xml:space="preserve"> in </w:t>
      </w:r>
      <w:r w:rsidR="00FA15E9">
        <w:t xml:space="preserve">their </w:t>
      </w:r>
      <w:r w:rsidR="00471219">
        <w:t>practice but</w:t>
      </w:r>
      <w:r w:rsidR="009A39CB">
        <w:t xml:space="preserve"> also identify areas that </w:t>
      </w:r>
      <w:r w:rsidR="0026437E">
        <w:t>may benefit from</w:t>
      </w:r>
      <w:r w:rsidR="009A39CB">
        <w:t xml:space="preserve"> additional attention</w:t>
      </w:r>
      <w:r w:rsidR="0042672A">
        <w:t xml:space="preserve">, </w:t>
      </w:r>
      <w:r w:rsidR="00FA15E9">
        <w:t>modification,</w:t>
      </w:r>
      <w:r w:rsidR="0042672A">
        <w:t xml:space="preserve"> or overhaul. </w:t>
      </w:r>
      <w:r w:rsidR="00E77673">
        <w:t>Although</w:t>
      </w:r>
      <w:r w:rsidR="00C515EA">
        <w:t xml:space="preserve"> often perceived as too simplistic in nature</w:t>
      </w:r>
      <w:r w:rsidR="00BD669C">
        <w:t>,</w:t>
      </w:r>
      <w:r w:rsidR="00E77673">
        <w:t xml:space="preserve"> </w:t>
      </w:r>
      <w:r w:rsidR="00D541D6">
        <w:t>Driscoll’s</w:t>
      </w:r>
      <w:r w:rsidR="00662F2B">
        <w:t xml:space="preserve"> (</w:t>
      </w:r>
      <w:r w:rsidR="00D541D6">
        <w:t>1994 cited in Edinburgh University 2024</w:t>
      </w:r>
      <w:r w:rsidR="00662F2B">
        <w:t xml:space="preserve">) </w:t>
      </w:r>
      <w:r w:rsidR="00D72E0D">
        <w:t xml:space="preserve">model </w:t>
      </w:r>
      <w:r w:rsidR="00A073EE">
        <w:t xml:space="preserve">allows the </w:t>
      </w:r>
      <w:r w:rsidR="00296481">
        <w:t>reflector</w:t>
      </w:r>
      <w:r w:rsidR="00A073EE">
        <w:t xml:space="preserve"> to </w:t>
      </w:r>
      <w:r w:rsidR="009663BA">
        <w:t xml:space="preserve">systematically </w:t>
      </w:r>
      <w:r w:rsidR="00A073EE">
        <w:t>set the scene</w:t>
      </w:r>
      <w:r w:rsidR="0063321B">
        <w:t xml:space="preserve"> </w:t>
      </w:r>
      <w:r w:rsidR="006E49D6">
        <w:t>via the What?</w:t>
      </w:r>
      <w:r w:rsidR="006662ED">
        <w:t xml:space="preserve"> element, to then</w:t>
      </w:r>
      <w:r w:rsidR="006E49D6">
        <w:t xml:space="preserve"> e</w:t>
      </w:r>
      <w:r w:rsidR="00BF269B">
        <w:t xml:space="preserve">xtract meaning </w:t>
      </w:r>
      <w:r w:rsidR="00305724">
        <w:t>and learning from the so what? element</w:t>
      </w:r>
      <w:r w:rsidR="00C30FAF">
        <w:t>,</w:t>
      </w:r>
      <w:r w:rsidR="00305724">
        <w:t xml:space="preserve"> finally</w:t>
      </w:r>
      <w:r w:rsidR="005566D8">
        <w:t>,</w:t>
      </w:r>
      <w:r w:rsidR="00305724">
        <w:t xml:space="preserve"> the concluding</w:t>
      </w:r>
      <w:r w:rsidR="005566D8">
        <w:t>,</w:t>
      </w:r>
      <w:r w:rsidR="00305724">
        <w:t xml:space="preserve"> now what? element</w:t>
      </w:r>
      <w:r w:rsidR="00C30FAF">
        <w:t>,</w:t>
      </w:r>
      <w:r w:rsidR="00305724">
        <w:t xml:space="preserve"> allows the reflector </w:t>
      </w:r>
      <w:r w:rsidR="00F975DC">
        <w:t>to construct an action plan to develop</w:t>
      </w:r>
      <w:r w:rsidR="00495769">
        <w:t xml:space="preserve"> and inform future practice</w:t>
      </w:r>
      <w:r w:rsidR="00AE56A7">
        <w:t>.</w:t>
      </w:r>
    </w:p>
    <w:p w14:paraId="51009894" w14:textId="26EF07CF" w:rsidR="00FD7E53" w:rsidRDefault="00835700" w:rsidP="00110429">
      <w:pPr>
        <w:spacing w:line="360" w:lineRule="auto"/>
      </w:pPr>
      <w:r>
        <w:t xml:space="preserve">What? I was set a </w:t>
      </w:r>
      <w:r w:rsidR="00225209">
        <w:t>2-stage</w:t>
      </w:r>
      <w:r>
        <w:t xml:space="preserve"> task, st</w:t>
      </w:r>
      <w:r w:rsidR="001A52DC">
        <w:t>age</w:t>
      </w:r>
      <w:r>
        <w:t xml:space="preserve"> 1</w:t>
      </w:r>
      <w:r w:rsidR="00EA52D9">
        <w:t>,</w:t>
      </w:r>
      <w:r>
        <w:t xml:space="preserve"> required that I </w:t>
      </w:r>
      <w:r w:rsidR="002631CE">
        <w:t>create a curriculum for learners in a post compulsory education setting</w:t>
      </w:r>
      <w:r w:rsidR="007A73A2">
        <w:t xml:space="preserve">. </w:t>
      </w:r>
      <w:r w:rsidR="00D92BD4">
        <w:t xml:space="preserve">I was </w:t>
      </w:r>
      <w:r w:rsidR="0056384D">
        <w:t xml:space="preserve">apprehensive </w:t>
      </w:r>
      <w:r w:rsidR="00085075">
        <w:t>about</w:t>
      </w:r>
      <w:r w:rsidR="0056384D">
        <w:t xml:space="preserve"> my abilities to complete this task due to having no prior experience, however, I revelled </w:t>
      </w:r>
      <w:r w:rsidR="002427D2">
        <w:t xml:space="preserve">in the opportunity to create a </w:t>
      </w:r>
      <w:r w:rsidR="00A869EC">
        <w:t xml:space="preserve">curriculum on a subject that is not only prevalent </w:t>
      </w:r>
      <w:r w:rsidR="00887CCB">
        <w:t xml:space="preserve">and pertinent </w:t>
      </w:r>
      <w:r w:rsidR="007F67B3">
        <w:t>today</w:t>
      </w:r>
      <w:r w:rsidR="00192F95">
        <w:t xml:space="preserve"> (IOPC, 2024)</w:t>
      </w:r>
      <w:r w:rsidR="00887CCB">
        <w:t xml:space="preserve">, but also </w:t>
      </w:r>
      <w:r w:rsidR="00050A79">
        <w:t>one</w:t>
      </w:r>
      <w:r w:rsidR="00887CCB">
        <w:t xml:space="preserve"> that I feel </w:t>
      </w:r>
      <w:r w:rsidR="0078391B">
        <w:t>passionate</w:t>
      </w:r>
      <w:r w:rsidR="00887CCB">
        <w:t xml:space="preserve"> about</w:t>
      </w:r>
      <w:r w:rsidR="00A274EF">
        <w:t>.</w:t>
      </w:r>
      <w:r w:rsidR="00BB6B62">
        <w:t xml:space="preserve"> </w:t>
      </w:r>
    </w:p>
    <w:p w14:paraId="7A1403A6" w14:textId="77777777" w:rsidR="00A20ABD" w:rsidRDefault="00A20ABD" w:rsidP="00110429">
      <w:pPr>
        <w:spacing w:line="360" w:lineRule="auto"/>
      </w:pPr>
    </w:p>
    <w:p w14:paraId="1D231DAA" w14:textId="586660E9" w:rsidR="00A337CA" w:rsidRDefault="00BB6B62" w:rsidP="00110429">
      <w:pPr>
        <w:spacing w:line="360" w:lineRule="auto"/>
      </w:pPr>
      <w:r>
        <w:t>I conducted much research aroun</w:t>
      </w:r>
      <w:r w:rsidR="003E5620">
        <w:t xml:space="preserve">d how to create </w:t>
      </w:r>
      <w:r w:rsidR="005F1AED">
        <w:t xml:space="preserve">engaging </w:t>
      </w:r>
      <w:r w:rsidR="003E5620">
        <w:t>learning experiences for professional</w:t>
      </w:r>
      <w:r w:rsidR="00FE767E">
        <w:t xml:space="preserve"> adult learners who were already part of the workforce</w:t>
      </w:r>
      <w:r w:rsidR="002120BF">
        <w:t xml:space="preserve">, that focused on building upon existing knowledge and experiences </w:t>
      </w:r>
      <w:r w:rsidR="00177FC6">
        <w:t>to create new knowledge and inform future experiences.</w:t>
      </w:r>
      <w:r w:rsidR="0035243D">
        <w:t xml:space="preserve"> </w:t>
      </w:r>
      <w:r w:rsidR="008106E0">
        <w:t xml:space="preserve">I was very pleased with </w:t>
      </w:r>
      <w:r w:rsidR="00BD04C8">
        <w:t xml:space="preserve">what I had created as a curriculum and felt that I had successfully incorporated </w:t>
      </w:r>
      <w:r w:rsidR="00E111A8">
        <w:t>all</w:t>
      </w:r>
      <w:r w:rsidR="00BD04C8">
        <w:t xml:space="preserve"> the relevant elements required to meet</w:t>
      </w:r>
      <w:r w:rsidR="00163601">
        <w:t>,</w:t>
      </w:r>
      <w:r w:rsidR="00BD04C8">
        <w:t xml:space="preserve"> not only the task objective, but also relevant learning</w:t>
      </w:r>
      <w:r w:rsidR="00A24A1F">
        <w:t>/teaching</w:t>
      </w:r>
      <w:r w:rsidR="00BD04C8">
        <w:t xml:space="preserve"> st</w:t>
      </w:r>
      <w:r w:rsidR="00A24A1F">
        <w:t>rategies</w:t>
      </w:r>
      <w:r w:rsidR="00283227">
        <w:t xml:space="preserve">, benchmarks </w:t>
      </w:r>
      <w:r w:rsidR="000440A7" w:rsidRPr="000440A7">
        <w:t xml:space="preserve">(NPCC, 2023) </w:t>
      </w:r>
      <w:r w:rsidR="00283227">
        <w:t>and professional standards (Welsh Government, 2023)</w:t>
      </w:r>
      <w:r w:rsidR="00E111A8">
        <w:t xml:space="preserve">. </w:t>
      </w:r>
      <w:r w:rsidR="0035243D">
        <w:t xml:space="preserve">Stage 2 required that I peer review 3 fellow </w:t>
      </w:r>
      <w:r w:rsidR="00463D57">
        <w:t>students’</w:t>
      </w:r>
      <w:r w:rsidR="0035243D">
        <w:t xml:space="preserve"> curriculum and provide professional feedback </w:t>
      </w:r>
      <w:r w:rsidR="00463D57">
        <w:t>to aid them develop their own practices and vice versa.</w:t>
      </w:r>
      <w:r w:rsidR="001351FD">
        <w:t xml:space="preserve"> I felt disappointed with my performance </w:t>
      </w:r>
      <w:r w:rsidR="00AD0652">
        <w:t>in this</w:t>
      </w:r>
      <w:r w:rsidR="00C56C75">
        <w:t xml:space="preserve"> section of the</w:t>
      </w:r>
      <w:r w:rsidR="00AD0652">
        <w:t xml:space="preserve"> task</w:t>
      </w:r>
      <w:r w:rsidR="00676604">
        <w:t>,</w:t>
      </w:r>
      <w:r w:rsidR="00AD0652">
        <w:t xml:space="preserve"> which I will reflect upon </w:t>
      </w:r>
      <w:r w:rsidR="00C56C75">
        <w:t xml:space="preserve">in the next stage of the reflection model. </w:t>
      </w:r>
    </w:p>
    <w:p w14:paraId="127728A7" w14:textId="77777777" w:rsidR="00463D57" w:rsidRDefault="00463D57" w:rsidP="00110429">
      <w:pPr>
        <w:spacing w:line="360" w:lineRule="auto"/>
      </w:pPr>
    </w:p>
    <w:p w14:paraId="5B17D92C" w14:textId="1E582742" w:rsidR="002E67F8" w:rsidRDefault="006A6B44" w:rsidP="00110429">
      <w:pPr>
        <w:spacing w:line="360" w:lineRule="auto"/>
      </w:pPr>
      <w:r>
        <w:t>So What?</w:t>
      </w:r>
      <w:r w:rsidR="002604B8">
        <w:t xml:space="preserve"> </w:t>
      </w:r>
      <w:r w:rsidR="005E0DDF">
        <w:t xml:space="preserve">Creating the curriculum was </w:t>
      </w:r>
      <w:r w:rsidR="00676604">
        <w:t>a</w:t>
      </w:r>
      <w:r w:rsidR="00211B42">
        <w:t xml:space="preserve"> stressful </w:t>
      </w:r>
      <w:r w:rsidR="00676604">
        <w:t xml:space="preserve">event </w:t>
      </w:r>
      <w:r w:rsidR="00211B42">
        <w:t xml:space="preserve">as there was much conflicting information on how to </w:t>
      </w:r>
      <w:r w:rsidR="00B47FB8">
        <w:t xml:space="preserve">adequately </w:t>
      </w:r>
      <w:r w:rsidR="00211B42">
        <w:t>complete one</w:t>
      </w:r>
      <w:r w:rsidR="00F474DD">
        <w:t>,</w:t>
      </w:r>
      <w:r w:rsidR="00C47532">
        <w:t xml:space="preserve"> </w:t>
      </w:r>
      <w:r w:rsidR="00350C82">
        <w:t xml:space="preserve">being </w:t>
      </w:r>
      <w:r w:rsidR="00F208BC">
        <w:t xml:space="preserve">too readily </w:t>
      </w:r>
      <w:r w:rsidR="00C47532">
        <w:t>available</w:t>
      </w:r>
      <w:r w:rsidR="00211B42">
        <w:t xml:space="preserve">. To alleviate this, I concentrated on </w:t>
      </w:r>
      <w:r w:rsidR="007924CF">
        <w:t>a small</w:t>
      </w:r>
      <w:r w:rsidR="001C40BA">
        <w:t>er</w:t>
      </w:r>
      <w:r w:rsidR="007924CF">
        <w:t xml:space="preserve"> number of </w:t>
      </w:r>
      <w:r w:rsidR="001C40BA">
        <w:t xml:space="preserve">reputable </w:t>
      </w:r>
      <w:r w:rsidR="007924CF">
        <w:t>sources to aid my direction</w:t>
      </w:r>
      <w:r w:rsidR="00E01767">
        <w:t xml:space="preserve"> on the content, its delivery and assessments</w:t>
      </w:r>
      <w:r w:rsidR="00F474DD">
        <w:t xml:space="preserve"> which aligned with my own </w:t>
      </w:r>
      <w:r w:rsidR="005A2D10">
        <w:t>intentions for the curriculum</w:t>
      </w:r>
      <w:r w:rsidR="00C84265">
        <w:t>.</w:t>
      </w:r>
      <w:r w:rsidR="00647A25">
        <w:t xml:space="preserve"> Although this could have meant that the information</w:t>
      </w:r>
      <w:r w:rsidR="00272546">
        <w:t xml:space="preserve"> and </w:t>
      </w:r>
      <w:r w:rsidR="00536F89">
        <w:t xml:space="preserve">knowledge that </w:t>
      </w:r>
      <w:r w:rsidR="00D631C6">
        <w:t xml:space="preserve">I </w:t>
      </w:r>
      <w:r w:rsidR="00E86B48">
        <w:t xml:space="preserve">had </w:t>
      </w:r>
      <w:r w:rsidR="00D631C6">
        <w:t xml:space="preserve">gathered </w:t>
      </w:r>
      <w:r w:rsidR="008C7C74">
        <w:t xml:space="preserve">to create my curriculum </w:t>
      </w:r>
      <w:r w:rsidR="00D631C6">
        <w:t xml:space="preserve">was limited in nature, </w:t>
      </w:r>
      <w:r w:rsidR="00601419">
        <w:t xml:space="preserve">Schimming (2022) argues that </w:t>
      </w:r>
      <w:r w:rsidR="00DD0A1A">
        <w:t xml:space="preserve">too much information </w:t>
      </w:r>
      <w:r w:rsidR="00713C07">
        <w:t>can lead to cognitive overload.</w:t>
      </w:r>
      <w:r w:rsidR="005C0A4F">
        <w:t xml:space="preserve"> </w:t>
      </w:r>
      <w:r w:rsidR="005A0DAD">
        <w:t>However, I am acutely aware that</w:t>
      </w:r>
      <w:r w:rsidR="002D68FB">
        <w:t xml:space="preserve"> placing</w:t>
      </w:r>
      <w:r w:rsidR="005A0DAD">
        <w:t xml:space="preserve"> limitations </w:t>
      </w:r>
      <w:r w:rsidR="00C006DF">
        <w:t>on resources used</w:t>
      </w:r>
      <w:r w:rsidR="00E91188">
        <w:t>,</w:t>
      </w:r>
      <w:r w:rsidR="00C006DF">
        <w:t xml:space="preserve"> </w:t>
      </w:r>
      <w:r w:rsidR="00956E9A">
        <w:t xml:space="preserve">can negatively impact upon curriculum design and </w:t>
      </w:r>
      <w:r w:rsidR="00C006DF">
        <w:t>student innovation in the classroom</w:t>
      </w:r>
      <w:r w:rsidR="00911B16">
        <w:t xml:space="preserve"> (Mehmood, 2022)</w:t>
      </w:r>
      <w:r w:rsidR="00C006DF">
        <w:t>.</w:t>
      </w:r>
    </w:p>
    <w:p w14:paraId="00A751BA" w14:textId="77777777" w:rsidR="00A20ABD" w:rsidRDefault="00A20ABD" w:rsidP="00110429">
      <w:pPr>
        <w:spacing w:line="360" w:lineRule="auto"/>
      </w:pPr>
    </w:p>
    <w:p w14:paraId="43A8BB35" w14:textId="71E8879C" w:rsidR="00724121" w:rsidRPr="00724121" w:rsidRDefault="00B46A62" w:rsidP="00110429">
      <w:pPr>
        <w:spacing w:line="360" w:lineRule="auto"/>
        <w:rPr>
          <w:b/>
          <w:bCs/>
        </w:rPr>
      </w:pPr>
      <w:r>
        <w:t xml:space="preserve">To create my curriculum, </w:t>
      </w:r>
      <w:r w:rsidR="00704ED4">
        <w:t xml:space="preserve">the teaching style </w:t>
      </w:r>
      <w:r w:rsidR="00464E77">
        <w:t>adopted a blend of</w:t>
      </w:r>
      <w:r w:rsidR="005142E4">
        <w:t xml:space="preserve"> teaching approache</w:t>
      </w:r>
      <w:r w:rsidR="00642AB7">
        <w:t xml:space="preserve">s </w:t>
      </w:r>
      <w:r w:rsidR="005142E4">
        <w:t>namely,</w:t>
      </w:r>
      <w:r w:rsidR="00464E77">
        <w:t xml:space="preserve"> teacher-centre</w:t>
      </w:r>
      <w:r w:rsidR="00AD6500">
        <w:t>d</w:t>
      </w:r>
      <w:r w:rsidR="00464E77">
        <w:t xml:space="preserve"> and </w:t>
      </w:r>
      <w:r w:rsidR="00642AB7" w:rsidRPr="00642AB7">
        <w:t>majoritively</w:t>
      </w:r>
      <w:r w:rsidR="00642AB7">
        <w:t xml:space="preserve">, </w:t>
      </w:r>
      <w:r w:rsidR="00464E77">
        <w:t>student-centre</w:t>
      </w:r>
      <w:r w:rsidR="00AD6500">
        <w:t>d</w:t>
      </w:r>
      <w:r w:rsidR="00464E77">
        <w:t xml:space="preserve"> a</w:t>
      </w:r>
      <w:r w:rsidR="00CE11ED">
        <w:t>pproaches</w:t>
      </w:r>
      <w:r w:rsidR="00FB21EF">
        <w:t xml:space="preserve"> </w:t>
      </w:r>
      <w:r w:rsidR="005142E4">
        <w:t xml:space="preserve">(Woods and </w:t>
      </w:r>
      <w:r w:rsidR="00FB21EF" w:rsidRPr="00FB21EF">
        <w:t>Copur-Gencturk</w:t>
      </w:r>
      <w:r w:rsidR="006A09FB">
        <w:t>,</w:t>
      </w:r>
      <w:r w:rsidR="008779BA">
        <w:t xml:space="preserve"> </w:t>
      </w:r>
      <w:r w:rsidR="005142E4">
        <w:t>2024)</w:t>
      </w:r>
      <w:r w:rsidR="00CE11ED">
        <w:t xml:space="preserve"> which on reflection</w:t>
      </w:r>
      <w:r w:rsidR="00A37CD6">
        <w:t>,</w:t>
      </w:r>
      <w:r w:rsidR="00CE11ED">
        <w:t xml:space="preserve"> could potentially alienate </w:t>
      </w:r>
      <w:r w:rsidR="008A4DCE">
        <w:t xml:space="preserve">some </w:t>
      </w:r>
      <w:r w:rsidR="00CE11ED">
        <w:t xml:space="preserve">learners who </w:t>
      </w:r>
      <w:r w:rsidR="00035775">
        <w:t xml:space="preserve">are introverts </w:t>
      </w:r>
      <w:r w:rsidR="000178DC">
        <w:t xml:space="preserve">or </w:t>
      </w:r>
      <w:r w:rsidR="0005358A">
        <w:t>live with</w:t>
      </w:r>
      <w:r w:rsidR="000178DC">
        <w:t xml:space="preserve"> autism</w:t>
      </w:r>
      <w:r w:rsidR="00D041AE">
        <w:t xml:space="preserve"> for example</w:t>
      </w:r>
      <w:r w:rsidR="00084C5B">
        <w:t>,</w:t>
      </w:r>
      <w:r w:rsidR="000178DC">
        <w:t xml:space="preserve"> as </w:t>
      </w:r>
      <w:r w:rsidR="00AD6500">
        <w:t xml:space="preserve">peer </w:t>
      </w:r>
      <w:r w:rsidR="00F51E9F">
        <w:t xml:space="preserve">group working </w:t>
      </w:r>
      <w:r w:rsidR="00AD6500">
        <w:t xml:space="preserve">and learning </w:t>
      </w:r>
      <w:r w:rsidR="00F51E9F">
        <w:t xml:space="preserve">can result in a noisy or perceived chaotic </w:t>
      </w:r>
      <w:r w:rsidR="00870038">
        <w:t>environment</w:t>
      </w:r>
      <w:r w:rsidR="00CE11ED">
        <w:t xml:space="preserve"> </w:t>
      </w:r>
      <w:r w:rsidR="008A57D5">
        <w:t xml:space="preserve">that some may find difficult to learn </w:t>
      </w:r>
      <w:r w:rsidR="00084C5B">
        <w:t>in</w:t>
      </w:r>
      <w:r w:rsidR="005D5FD9">
        <w:t xml:space="preserve"> </w:t>
      </w:r>
      <w:r w:rsidR="00CA10FB">
        <w:t>(</w:t>
      </w:r>
      <w:r w:rsidR="00CA10FB" w:rsidRPr="00CA10FB">
        <w:t>S</w:t>
      </w:r>
      <w:r w:rsidR="00CA10FB">
        <w:t>haaban, 2018).</w:t>
      </w:r>
      <w:r w:rsidR="00F640D1" w:rsidRPr="00F640D1">
        <w:t xml:space="preserve"> </w:t>
      </w:r>
      <w:r w:rsidR="006E5E1E">
        <w:t>I had not</w:t>
      </w:r>
      <w:r w:rsidR="002B7DE0">
        <w:t xml:space="preserve"> considered this potential issue at the time of </w:t>
      </w:r>
      <w:r w:rsidR="003B7A48">
        <w:t xml:space="preserve">writing </w:t>
      </w:r>
      <w:r w:rsidR="003B7A48">
        <w:lastRenderedPageBreak/>
        <w:t>and</w:t>
      </w:r>
      <w:r w:rsidR="005D2D21">
        <w:t>,</w:t>
      </w:r>
      <w:r w:rsidR="002B7DE0">
        <w:t xml:space="preserve"> thus, had not</w:t>
      </w:r>
      <w:r w:rsidR="006E5E1E">
        <w:t xml:space="preserve"> created a contingency </w:t>
      </w:r>
      <w:r w:rsidR="00E060C9">
        <w:t>element</w:t>
      </w:r>
      <w:r w:rsidR="0058110E">
        <w:t xml:space="preserve"> </w:t>
      </w:r>
      <w:r w:rsidR="00A148A4">
        <w:t>within</w:t>
      </w:r>
      <w:r w:rsidR="0058110E">
        <w:t xml:space="preserve"> my curriculum </w:t>
      </w:r>
      <w:r w:rsidR="00AA2FEB">
        <w:t>to address this</w:t>
      </w:r>
      <w:r w:rsidR="00E060C9">
        <w:t>,</w:t>
      </w:r>
      <w:r w:rsidR="00AA2FEB">
        <w:t xml:space="preserve"> which was an oversight</w:t>
      </w:r>
      <w:r w:rsidR="00A148A4">
        <w:t xml:space="preserve"> on my part</w:t>
      </w:r>
      <w:r w:rsidR="00013A9E">
        <w:t xml:space="preserve">. </w:t>
      </w:r>
    </w:p>
    <w:p w14:paraId="3AF55C73" w14:textId="77777777" w:rsidR="00A20ABD" w:rsidRDefault="00A20ABD" w:rsidP="00110429">
      <w:pPr>
        <w:spacing w:line="360" w:lineRule="auto"/>
      </w:pPr>
    </w:p>
    <w:p w14:paraId="27851111" w14:textId="17588BBC" w:rsidR="00525146" w:rsidRDefault="00DB7E1E" w:rsidP="00110429">
      <w:pPr>
        <w:spacing w:line="360" w:lineRule="auto"/>
      </w:pPr>
      <w:r w:rsidRPr="00DB7E1E">
        <w:t xml:space="preserve">Stage 2 of the task required that I peer review fellow students’ curriculums in a professional manner and vice versa. Initially I was excited to embark on this, as I felt the research I had conducted on my own curriculum </w:t>
      </w:r>
      <w:r w:rsidR="00FF7945">
        <w:t>had</w:t>
      </w:r>
      <w:r w:rsidRPr="00DB7E1E">
        <w:t xml:space="preserve"> provided me with enough knowledge to objectively review other subjects confidently. However, this stage did knock my confidence in my abilities considerably, and I felt that I did not provide my fellow students with adequate feedback.  As I had hyper focused my research and learning </w:t>
      </w:r>
      <w:r w:rsidR="00A26650">
        <w:t xml:space="preserve">on </w:t>
      </w:r>
      <w:r w:rsidR="00875B5A">
        <w:t>effective curriculum</w:t>
      </w:r>
      <w:r w:rsidR="00A26650">
        <w:t xml:space="preserve"> design</w:t>
      </w:r>
      <w:r w:rsidR="00875B5A">
        <w:t xml:space="preserve"> </w:t>
      </w:r>
      <w:r w:rsidRPr="00DB7E1E">
        <w:t>solely on my own subject area, so much so, I found it very difficult to make the same logical links with other subjects that I was peer reviewing. Ashinoff and Abu-Akel (2019) state that “Hyperfocus’ is a phenomenon that reflects one’s complete absorption in a task</w:t>
      </w:r>
      <w:r w:rsidR="00D5262C">
        <w:t xml:space="preserve">”. They further write that this hyper focus is “to </w:t>
      </w:r>
      <w:r w:rsidRPr="00DB7E1E">
        <w:t xml:space="preserve">a point where a person appears to completely ignore or ‘tune out’ everything else”. </w:t>
      </w:r>
    </w:p>
    <w:p w14:paraId="78FA968D" w14:textId="090F01A3" w:rsidR="00DB7E1E" w:rsidRDefault="00DB7E1E" w:rsidP="00110429">
      <w:pPr>
        <w:spacing w:line="360" w:lineRule="auto"/>
      </w:pPr>
      <w:r w:rsidRPr="00DB7E1E">
        <w:t>Reflecting on how I conducted my research</w:t>
      </w:r>
      <w:r w:rsidR="00562DFB">
        <w:t>,</w:t>
      </w:r>
      <w:r w:rsidRPr="00DB7E1E">
        <w:t xml:space="preserve"> </w:t>
      </w:r>
      <w:r w:rsidR="00774030">
        <w:t>by</w:t>
      </w:r>
      <w:r w:rsidRPr="00DB7E1E">
        <w:t xml:space="preserve"> limiting my </w:t>
      </w:r>
      <w:r w:rsidR="00FA4440">
        <w:t xml:space="preserve">access to a wider range of </w:t>
      </w:r>
      <w:r w:rsidRPr="00DB7E1E">
        <w:t>sources</w:t>
      </w:r>
      <w:r w:rsidR="00EE39F3">
        <w:t xml:space="preserve"> and</w:t>
      </w:r>
      <w:r w:rsidR="00FA4440">
        <w:t xml:space="preserve"> approaches</w:t>
      </w:r>
      <w:r w:rsidRPr="00DB7E1E">
        <w:t>, I ha</w:t>
      </w:r>
      <w:r w:rsidR="00EE39F3">
        <w:t>d</w:t>
      </w:r>
      <w:r w:rsidRPr="00DB7E1E">
        <w:t xml:space="preserve"> inadvertently stunted my wider knowledge of effective curriculum design</w:t>
      </w:r>
      <w:r w:rsidR="00525146">
        <w:t>,</w:t>
      </w:r>
      <w:r w:rsidR="004D2635">
        <w:t xml:space="preserve"> which impacted upon my </w:t>
      </w:r>
      <w:r w:rsidR="00D56FC2">
        <w:t xml:space="preserve">ability to </w:t>
      </w:r>
      <w:r w:rsidR="00EE39F3">
        <w:t>review</w:t>
      </w:r>
      <w:r w:rsidR="00774030">
        <w:t xml:space="preserve"> other approaches </w:t>
      </w:r>
      <w:r w:rsidR="00085262">
        <w:t>appropriately.</w:t>
      </w:r>
      <w:r w:rsidR="00B65D36">
        <w:t xml:space="preserve"> </w:t>
      </w:r>
      <w:r w:rsidR="002539B5">
        <w:t xml:space="preserve">In a study conducted by </w:t>
      </w:r>
      <w:r w:rsidR="002539B5" w:rsidRPr="002539B5">
        <w:t>Eskreis-Winkler</w:t>
      </w:r>
      <w:r w:rsidR="002539B5">
        <w:t xml:space="preserve"> and </w:t>
      </w:r>
      <w:r w:rsidR="002539B5" w:rsidRPr="002539B5">
        <w:t>Fishbach (2022)</w:t>
      </w:r>
      <w:r w:rsidR="002539B5">
        <w:t xml:space="preserve"> t</w:t>
      </w:r>
      <w:r w:rsidR="00B568E7">
        <w:t>hey</w:t>
      </w:r>
      <w:r w:rsidR="002539B5">
        <w:t xml:space="preserve"> found that </w:t>
      </w:r>
      <w:r w:rsidR="00B568E7">
        <w:t>emotions evoked by making mistakes can be ego-threatening</w:t>
      </w:r>
      <w:r w:rsidR="009F26FD">
        <w:t>,</w:t>
      </w:r>
      <w:r w:rsidR="00B568E7">
        <w:t xml:space="preserve"> </w:t>
      </w:r>
      <w:r w:rsidR="00602578">
        <w:t xml:space="preserve">leading to many ignoring </w:t>
      </w:r>
      <w:r w:rsidR="00857368">
        <w:t xml:space="preserve">the failure, however, </w:t>
      </w:r>
      <w:r w:rsidR="00B65D36">
        <w:t>Duckworth (2013</w:t>
      </w:r>
      <w:r w:rsidR="004637BB">
        <w:t>, p48</w:t>
      </w:r>
      <w:r w:rsidR="00B65D36">
        <w:t xml:space="preserve">) argues that </w:t>
      </w:r>
      <w:r w:rsidR="001F7A73">
        <w:t xml:space="preserve">mistakes happen when learning, </w:t>
      </w:r>
      <w:r w:rsidR="009F26FD">
        <w:t xml:space="preserve">and </w:t>
      </w:r>
      <w:r w:rsidR="00370A31">
        <w:t xml:space="preserve">that </w:t>
      </w:r>
      <w:r w:rsidR="005E699E">
        <w:t xml:space="preserve">learning from the mistakes we make is crucial </w:t>
      </w:r>
      <w:r w:rsidR="00090ED1">
        <w:t xml:space="preserve">to </w:t>
      </w:r>
      <w:r w:rsidR="002446E6">
        <w:t>advancement.</w:t>
      </w:r>
      <w:r w:rsidR="00370A31">
        <w:t xml:space="preserve"> </w:t>
      </w:r>
      <w:r w:rsidR="002446E6">
        <w:t xml:space="preserve"> </w:t>
      </w:r>
    </w:p>
    <w:p w14:paraId="30100BD0" w14:textId="77777777" w:rsidR="00A20ABD" w:rsidRDefault="00A20ABD" w:rsidP="00110429">
      <w:pPr>
        <w:spacing w:line="360" w:lineRule="auto"/>
      </w:pPr>
    </w:p>
    <w:p w14:paraId="41C6D0C1" w14:textId="25971512" w:rsidR="00F1026F" w:rsidRDefault="00C214C6" w:rsidP="00110429">
      <w:pPr>
        <w:spacing w:line="360" w:lineRule="auto"/>
      </w:pPr>
      <w:r>
        <w:t xml:space="preserve">The final stage of the </w:t>
      </w:r>
      <w:r w:rsidR="004D74E0">
        <w:t xml:space="preserve">assignment required my peers to review the curriculum which I had created. </w:t>
      </w:r>
      <w:r w:rsidR="00161F4B">
        <w:t>The overall feedback was extremely positive</w:t>
      </w:r>
      <w:r w:rsidR="00B85807">
        <w:t>,</w:t>
      </w:r>
      <w:r w:rsidR="00161F4B">
        <w:t xml:space="preserve"> where my peers agreed that the course was justified and addressed </w:t>
      </w:r>
      <w:r w:rsidR="00F63B52">
        <w:t>all the relevant aspects</w:t>
      </w:r>
      <w:r w:rsidR="00B85807">
        <w:t xml:space="preserve"> in extensive detail</w:t>
      </w:r>
      <w:r w:rsidR="00D53D26">
        <w:t xml:space="preserve">. </w:t>
      </w:r>
      <w:r w:rsidR="00F63B52">
        <w:t xml:space="preserve">I was </w:t>
      </w:r>
      <w:r w:rsidR="0063003F">
        <w:t>ecstatic at this and some of my confidence returned as a result</w:t>
      </w:r>
      <w:r w:rsidR="00D41C9D">
        <w:t>, importantly</w:t>
      </w:r>
      <w:r w:rsidR="0063003F">
        <w:t>, th</w:t>
      </w:r>
      <w:r w:rsidR="00F46B7B">
        <w:t xml:space="preserve">is did not erase the </w:t>
      </w:r>
      <w:r w:rsidR="001F22CE">
        <w:t xml:space="preserve">identified need to develop my </w:t>
      </w:r>
      <w:r w:rsidR="00FA08CF">
        <w:t>knowledge,</w:t>
      </w:r>
      <w:r w:rsidR="001F22CE">
        <w:t xml:space="preserve"> or the learning</w:t>
      </w:r>
      <w:r w:rsidR="00F46B7B">
        <w:t xml:space="preserve"> gained from the </w:t>
      </w:r>
      <w:r w:rsidR="00D41C9D">
        <w:t xml:space="preserve">overall </w:t>
      </w:r>
      <w:r w:rsidR="00F46B7B">
        <w:t>experience</w:t>
      </w:r>
      <w:r w:rsidR="00D41C9D">
        <w:t>.</w:t>
      </w:r>
      <w:r w:rsidR="00F46B7B">
        <w:t xml:space="preserve"> </w:t>
      </w:r>
    </w:p>
    <w:p w14:paraId="492E7C04" w14:textId="77777777" w:rsidR="00A20ABD" w:rsidRDefault="00A20ABD" w:rsidP="00110429">
      <w:pPr>
        <w:spacing w:line="360" w:lineRule="auto"/>
      </w:pPr>
    </w:p>
    <w:p w14:paraId="7277BB5C" w14:textId="5DFCC50E" w:rsidR="00B65D36" w:rsidRDefault="00AC75AA" w:rsidP="00110429">
      <w:pPr>
        <w:spacing w:line="360" w:lineRule="auto"/>
      </w:pPr>
      <w:r>
        <w:lastRenderedPageBreak/>
        <w:t xml:space="preserve">From the peer </w:t>
      </w:r>
      <w:r w:rsidR="00FA08CF">
        <w:t>review, two</w:t>
      </w:r>
      <w:r w:rsidR="00E45464">
        <w:t xml:space="preserve"> main elements were </w:t>
      </w:r>
      <w:r>
        <w:t>identified</w:t>
      </w:r>
      <w:r w:rsidR="006D6109">
        <w:t xml:space="preserve">, the first being that </w:t>
      </w:r>
      <w:r w:rsidR="00F1026F">
        <w:t>my curriculum</w:t>
      </w:r>
      <w:r w:rsidR="006D6109">
        <w:t xml:space="preserve"> had not </w:t>
      </w:r>
      <w:r w:rsidR="00F07E3F">
        <w:t>considered</w:t>
      </w:r>
      <w:r w:rsidR="006D6109">
        <w:t xml:space="preserve"> future development in the shape of refresher courses to </w:t>
      </w:r>
      <w:r w:rsidR="00FA08CF">
        <w:t>ensure sustained behaviour. This point was valid</w:t>
      </w:r>
      <w:r w:rsidR="000D7339">
        <w:t>,</w:t>
      </w:r>
      <w:r w:rsidR="00FA08CF">
        <w:t xml:space="preserve"> as </w:t>
      </w:r>
      <w:r w:rsidR="00F50EDC">
        <w:t xml:space="preserve">a seminar </w:t>
      </w:r>
      <w:r w:rsidR="00336930">
        <w:t xml:space="preserve">hosted by the National Institute of Health (2021) found that </w:t>
      </w:r>
      <w:r w:rsidR="00C95D65">
        <w:t>i</w:t>
      </w:r>
      <w:r w:rsidR="00336930" w:rsidRPr="00336930">
        <w:t xml:space="preserve">mplicit bias training may </w:t>
      </w:r>
      <w:r w:rsidR="00F07E3F">
        <w:t xml:space="preserve">not reduce </w:t>
      </w:r>
      <w:r w:rsidR="007A38EF">
        <w:t>bias</w:t>
      </w:r>
      <w:r w:rsidR="0065011C">
        <w:t>,</w:t>
      </w:r>
      <w:r w:rsidR="007A38EF">
        <w:t xml:space="preserve"> its impacts</w:t>
      </w:r>
      <w:r w:rsidR="0065011C">
        <w:t xml:space="preserve"> or create</w:t>
      </w:r>
      <w:r w:rsidR="003D4E22">
        <w:t xml:space="preserve"> long term</w:t>
      </w:r>
      <w:r w:rsidR="0065011C">
        <w:t xml:space="preserve"> institutional change,</w:t>
      </w:r>
      <w:r w:rsidR="00336930" w:rsidRPr="00336930">
        <w:t xml:space="preserve"> if the training</w:t>
      </w:r>
      <w:r w:rsidR="003D4E22">
        <w:t xml:space="preserve"> provided </w:t>
      </w:r>
      <w:r w:rsidR="00554F26">
        <w:t>is</w:t>
      </w:r>
      <w:r w:rsidR="00336930" w:rsidRPr="00336930">
        <w:t xml:space="preserve"> a one-time event</w:t>
      </w:r>
      <w:r w:rsidR="00554F26">
        <w:t xml:space="preserve"> only</w:t>
      </w:r>
      <w:r w:rsidR="00D061EE">
        <w:t xml:space="preserve">. Based on this finding, I agree that </w:t>
      </w:r>
      <w:r w:rsidR="00BA0E0B">
        <w:t xml:space="preserve">refresher courses, be that annually or biannually should be </w:t>
      </w:r>
      <w:r w:rsidR="00E269A1">
        <w:t>incorporated</w:t>
      </w:r>
      <w:r w:rsidR="00BA0E0B">
        <w:t xml:space="preserve"> as part of this curriculum process. </w:t>
      </w:r>
    </w:p>
    <w:p w14:paraId="716B2C86" w14:textId="77777777" w:rsidR="00F713D4" w:rsidRDefault="00F713D4" w:rsidP="00110429">
      <w:pPr>
        <w:spacing w:line="360" w:lineRule="auto"/>
      </w:pPr>
    </w:p>
    <w:p w14:paraId="47545B42" w14:textId="619D7A56" w:rsidR="00973EA5" w:rsidRPr="00973EA5" w:rsidRDefault="00867ED9" w:rsidP="00110429">
      <w:pPr>
        <w:spacing w:line="360" w:lineRule="auto"/>
      </w:pPr>
      <w:r>
        <w:t xml:space="preserve">The second </w:t>
      </w:r>
      <w:r w:rsidR="009325CF">
        <w:t xml:space="preserve">element highlighted by the peer review suggested that the assessment process should </w:t>
      </w:r>
      <w:r w:rsidR="001E182D">
        <w:t xml:space="preserve">have a defined </w:t>
      </w:r>
      <w:r w:rsidR="00A14C7A">
        <w:t xml:space="preserve">assessment </w:t>
      </w:r>
      <w:r w:rsidR="001E182D">
        <w:t>criteria such as a rubric</w:t>
      </w:r>
      <w:r w:rsidR="00161644">
        <w:t>. Although using defined assessment criteria</w:t>
      </w:r>
      <w:r w:rsidR="005B58AB">
        <w:t>, such as rubrics,</w:t>
      </w:r>
      <w:r w:rsidR="00161644">
        <w:t xml:space="preserve"> has its benefits in learning</w:t>
      </w:r>
      <w:r w:rsidR="001E182D">
        <w:t xml:space="preserve"> </w:t>
      </w:r>
      <w:r w:rsidR="0066357A">
        <w:t>and teaching</w:t>
      </w:r>
      <w:r w:rsidR="00AE6358">
        <w:t>,</w:t>
      </w:r>
      <w:r w:rsidR="004A5A30">
        <w:t xml:space="preserve"> </w:t>
      </w:r>
      <w:r w:rsidR="00E7259D">
        <w:t xml:space="preserve">its implementation in the wrong learning setting can cause more issues </w:t>
      </w:r>
      <w:r w:rsidR="002F43C2">
        <w:t xml:space="preserve">than solutions </w:t>
      </w:r>
      <w:r w:rsidR="004A5A30">
        <w:t>(</w:t>
      </w:r>
      <w:r w:rsidR="000D0076">
        <w:t>Li and Lindsey, 2015)</w:t>
      </w:r>
      <w:r w:rsidR="00C85DB8">
        <w:t>.</w:t>
      </w:r>
      <w:r w:rsidR="00AC118C">
        <w:t xml:space="preserve"> </w:t>
      </w:r>
      <w:r w:rsidR="007003AB">
        <w:t xml:space="preserve">Due to the </w:t>
      </w:r>
      <w:r w:rsidR="00AC118C">
        <w:t>fluid nature</w:t>
      </w:r>
      <w:r w:rsidR="007003AB">
        <w:t xml:space="preserve"> of this curriculum</w:t>
      </w:r>
      <w:r w:rsidR="009217C5">
        <w:t>,</w:t>
      </w:r>
      <w:r w:rsidR="00AC118C">
        <w:t xml:space="preserve"> wh</w:t>
      </w:r>
      <w:r w:rsidR="009217C5">
        <w:t>ere the foundation is laid by the teacher</w:t>
      </w:r>
      <w:r w:rsidR="00AE6358">
        <w:t>,</w:t>
      </w:r>
      <w:r w:rsidR="009217C5">
        <w:t xml:space="preserve"> </w:t>
      </w:r>
      <w:r w:rsidR="00F71F57">
        <w:t xml:space="preserve">while </w:t>
      </w:r>
      <w:r w:rsidR="009217C5">
        <w:t xml:space="preserve">the direction </w:t>
      </w:r>
      <w:r w:rsidR="00173A29">
        <w:t xml:space="preserve">and outcome </w:t>
      </w:r>
      <w:r w:rsidR="009217C5">
        <w:t xml:space="preserve">is driven by the </w:t>
      </w:r>
      <w:r w:rsidR="00173A29">
        <w:t>student’s overall participation</w:t>
      </w:r>
      <w:r w:rsidR="007003AB">
        <w:t>,</w:t>
      </w:r>
      <w:r w:rsidR="007F10C2">
        <w:t xml:space="preserve"> a </w:t>
      </w:r>
      <w:r w:rsidR="00C85DB8">
        <w:t>rigid assessment criterion</w:t>
      </w:r>
      <w:r w:rsidR="007F10C2">
        <w:t xml:space="preserve"> may </w:t>
      </w:r>
      <w:r w:rsidR="00636479">
        <w:t>not</w:t>
      </w:r>
      <w:r w:rsidR="007F10C2">
        <w:t xml:space="preserve"> </w:t>
      </w:r>
      <w:r w:rsidR="00C85DB8">
        <w:t xml:space="preserve">accurately </w:t>
      </w:r>
      <w:r w:rsidR="006B4ABB">
        <w:t>reflect the overall learning.</w:t>
      </w:r>
      <w:r w:rsidR="00173A29">
        <w:t xml:space="preserve"> </w:t>
      </w:r>
      <w:r w:rsidR="00E54DE9">
        <w:t xml:space="preserve">It could be argued that the action plan created at the end of the course by the students may benefit from a </w:t>
      </w:r>
      <w:r w:rsidR="00192459">
        <w:t>defined criteria</w:t>
      </w:r>
      <w:r w:rsidR="008668AF">
        <w:t xml:space="preserve"> such as a rubric,</w:t>
      </w:r>
      <w:r w:rsidR="00192459">
        <w:t xml:space="preserve"> </w:t>
      </w:r>
      <w:r w:rsidR="00636479">
        <w:t xml:space="preserve">however, </w:t>
      </w:r>
      <w:r w:rsidR="00973EA5">
        <w:t>Hua- Ling (2024) argues that “a</w:t>
      </w:r>
      <w:r w:rsidR="00973EA5" w:rsidRPr="00973EA5">
        <w:t>s long as learning occurs, the presence or absence of a rubric is less crucial</w:t>
      </w:r>
      <w:r w:rsidR="008668AF">
        <w:t>”</w:t>
      </w:r>
    </w:p>
    <w:p w14:paraId="60C97477" w14:textId="77777777" w:rsidR="00F713D4" w:rsidRDefault="00F713D4" w:rsidP="00110429">
      <w:pPr>
        <w:spacing w:line="360" w:lineRule="auto"/>
      </w:pPr>
    </w:p>
    <w:p w14:paraId="212D8C7A" w14:textId="77777777" w:rsidR="00F713D4" w:rsidRDefault="00AA2CF8" w:rsidP="00110429">
      <w:pPr>
        <w:spacing w:line="360" w:lineRule="auto"/>
      </w:pPr>
      <w:r>
        <w:t xml:space="preserve">Now what? </w:t>
      </w:r>
      <w:r w:rsidR="001B3558">
        <w:t>m</w:t>
      </w:r>
      <w:r w:rsidR="00AA2FEB">
        <w:t>oving forward</w:t>
      </w:r>
      <w:r w:rsidR="00A148A4">
        <w:t>,</w:t>
      </w:r>
      <w:r w:rsidR="00AA2FEB">
        <w:t xml:space="preserve"> I will conduct thorough </w:t>
      </w:r>
      <w:r w:rsidR="005650C0">
        <w:t xml:space="preserve">research on how to </w:t>
      </w:r>
      <w:r w:rsidR="004D0249">
        <w:t>accommodate</w:t>
      </w:r>
      <w:r w:rsidR="005650C0">
        <w:t xml:space="preserve"> a</w:t>
      </w:r>
      <w:r w:rsidR="00EF146A">
        <w:t xml:space="preserve"> wider range of </w:t>
      </w:r>
      <w:r w:rsidR="005650C0">
        <w:t>learner styles and</w:t>
      </w:r>
      <w:r w:rsidR="004D0249">
        <w:t xml:space="preserve"> teaching</w:t>
      </w:r>
      <w:r w:rsidR="005650C0">
        <w:t xml:space="preserve"> approaches to</w:t>
      </w:r>
      <w:r w:rsidR="00D1684C">
        <w:t xml:space="preserve"> develop my skill </w:t>
      </w:r>
      <w:r w:rsidR="003D5BD4">
        <w:t>set and</w:t>
      </w:r>
      <w:r w:rsidR="005650C0">
        <w:t xml:space="preserve"> ensure </w:t>
      </w:r>
      <w:r w:rsidR="00A148A4">
        <w:t xml:space="preserve">that </w:t>
      </w:r>
      <w:r w:rsidR="005650C0">
        <w:t xml:space="preserve">no student is left behind in the learning </w:t>
      </w:r>
      <w:r w:rsidR="0016548A">
        <w:t>process and</w:t>
      </w:r>
      <w:r w:rsidR="00BA4653">
        <w:t xml:space="preserve"> ensure equality of opportunity and inclusion (Welsh Government, 2023)</w:t>
      </w:r>
      <w:r w:rsidR="005650C0">
        <w:t>.</w:t>
      </w:r>
      <w:r w:rsidR="000C1A6D">
        <w:t xml:space="preserve"> </w:t>
      </w:r>
      <w:r w:rsidR="009C630C">
        <w:t xml:space="preserve">Overall, I am happy with the </w:t>
      </w:r>
      <w:r w:rsidR="00E329E6">
        <w:t xml:space="preserve">content coverage, </w:t>
      </w:r>
      <w:r w:rsidR="00A10672">
        <w:t xml:space="preserve">teaching </w:t>
      </w:r>
      <w:r w:rsidR="00E329E6">
        <w:t>approaches,</w:t>
      </w:r>
      <w:r w:rsidR="00A10672">
        <w:t xml:space="preserve"> </w:t>
      </w:r>
      <w:r w:rsidR="0016548A">
        <w:t xml:space="preserve">self-directed </w:t>
      </w:r>
      <w:r w:rsidR="00A10672">
        <w:t xml:space="preserve">learning </w:t>
      </w:r>
      <w:r w:rsidR="00F20390">
        <w:t xml:space="preserve">opportunities </w:t>
      </w:r>
      <w:r w:rsidR="00E329E6">
        <w:t xml:space="preserve">and assessment </w:t>
      </w:r>
      <w:r w:rsidR="009C630C">
        <w:t>balance</w:t>
      </w:r>
      <w:r w:rsidR="0016548A">
        <w:t xml:space="preserve"> </w:t>
      </w:r>
      <w:r w:rsidR="005C4A4A">
        <w:t xml:space="preserve">within the </w:t>
      </w:r>
      <w:r w:rsidR="00A10672">
        <w:t xml:space="preserve">curriculum </w:t>
      </w:r>
      <w:r w:rsidR="005C4A4A">
        <w:t xml:space="preserve">as a </w:t>
      </w:r>
      <w:r w:rsidR="00A10672">
        <w:t>theory</w:t>
      </w:r>
      <w:r w:rsidR="005C4A4A">
        <w:t>, however, how it would work in practice</w:t>
      </w:r>
      <w:r w:rsidR="005F70EA">
        <w:t>,</w:t>
      </w:r>
      <w:r w:rsidR="005C4A4A">
        <w:t xml:space="preserve"> will be the </w:t>
      </w:r>
      <w:r w:rsidR="00461EC0">
        <w:t xml:space="preserve">decider of its </w:t>
      </w:r>
      <w:r w:rsidR="002F0165">
        <w:t xml:space="preserve">overall </w:t>
      </w:r>
      <w:r w:rsidR="005F70EA">
        <w:t>effectiveness</w:t>
      </w:r>
      <w:r w:rsidR="002F0165">
        <w:t xml:space="preserve"> as a curriculum</w:t>
      </w:r>
      <w:r w:rsidR="005F70EA">
        <w:t xml:space="preserve">. </w:t>
      </w:r>
      <w:r w:rsidR="00A10672">
        <w:t xml:space="preserve"> </w:t>
      </w:r>
    </w:p>
    <w:p w14:paraId="0F8F2D0A" w14:textId="77777777" w:rsidR="00F713D4" w:rsidRDefault="00F713D4" w:rsidP="00110429">
      <w:pPr>
        <w:spacing w:line="360" w:lineRule="auto"/>
      </w:pPr>
    </w:p>
    <w:p w14:paraId="6BFE45FA" w14:textId="7BFC710E" w:rsidR="00470D8D" w:rsidRDefault="001B13AA" w:rsidP="00110429">
      <w:pPr>
        <w:spacing w:line="360" w:lineRule="auto"/>
      </w:pPr>
      <w:r>
        <w:lastRenderedPageBreak/>
        <w:t xml:space="preserve">With regards to </w:t>
      </w:r>
      <w:r w:rsidR="00426E2E">
        <w:t>inclusivity and equality for all learners in the co-operative learning environment</w:t>
      </w:r>
      <w:r w:rsidR="00C66908">
        <w:t>,</w:t>
      </w:r>
      <w:r w:rsidR="00426E2E">
        <w:t xml:space="preserve"> </w:t>
      </w:r>
      <w:r w:rsidR="0004562A" w:rsidRPr="0004562A">
        <w:t xml:space="preserve">Sihite </w:t>
      </w:r>
      <w:r w:rsidR="0004562A" w:rsidRPr="0004562A">
        <w:rPr>
          <w:i/>
          <w:iCs/>
        </w:rPr>
        <w:t>et al</w:t>
      </w:r>
      <w:r w:rsidR="0004562A" w:rsidRPr="0004562A">
        <w:t xml:space="preserve"> (2024) suggest that to create successful learning environments for students’</w:t>
      </w:r>
      <w:r w:rsidR="00DB7E1E">
        <w:t>,</w:t>
      </w:r>
      <w:r w:rsidR="0004562A" w:rsidRPr="0004562A">
        <w:t xml:space="preserve"> teachers should incorporate contingency plans within their lesson plans to mitigate potential negative impacts on the learning experience of students.</w:t>
      </w:r>
      <w:r w:rsidR="00FF6F9E">
        <w:t xml:space="preserve"> </w:t>
      </w:r>
      <w:r w:rsidR="004807EB">
        <w:t xml:space="preserve">To mitigate </w:t>
      </w:r>
      <w:r w:rsidR="004D26B4">
        <w:t>any isolation for learners</w:t>
      </w:r>
      <w:r w:rsidR="002358AA">
        <w:t>,</w:t>
      </w:r>
      <w:r w:rsidR="004D26B4">
        <w:t xml:space="preserve"> I will research </w:t>
      </w:r>
      <w:r w:rsidR="00B110A3">
        <w:t>alternative</w:t>
      </w:r>
      <w:r w:rsidR="004D26B4">
        <w:t xml:space="preserve"> approaches that can be included within my lesson plans to </w:t>
      </w:r>
      <w:r w:rsidR="00B110A3">
        <w:t xml:space="preserve">accommodate a wider range of learning styles. </w:t>
      </w:r>
      <w:r w:rsidR="00726F28">
        <w:t xml:space="preserve">I can include flow charts that I can easily </w:t>
      </w:r>
      <w:r w:rsidR="00FB7F56">
        <w:t xml:space="preserve">follow. </w:t>
      </w:r>
      <w:r w:rsidR="00B02F22">
        <w:t>Another approach I could use is including booklets that the students can complete in the classroom as the course progresses</w:t>
      </w:r>
      <w:r w:rsidR="00F7170B">
        <w:t>,</w:t>
      </w:r>
      <w:r w:rsidR="00B02F22">
        <w:t xml:space="preserve"> </w:t>
      </w:r>
      <w:r w:rsidR="00F7170B">
        <w:t xml:space="preserve">that they can </w:t>
      </w:r>
      <w:r w:rsidR="00B02F22">
        <w:t>take away with them</w:t>
      </w:r>
      <w:r w:rsidR="00F7170B">
        <w:t xml:space="preserve"> and refer to in their own time and chosen location. It may also be beneficial to include contact detail of the teacher to address any questions </w:t>
      </w:r>
      <w:r w:rsidR="00037A3D">
        <w:t>later</w:t>
      </w:r>
      <w:r w:rsidR="00F7170B">
        <w:t>.</w:t>
      </w:r>
      <w:r w:rsidR="003E7FBE">
        <w:t xml:space="preserve"> This approach would ensure that I am working in line with several of the Professional standards set</w:t>
      </w:r>
      <w:r w:rsidR="00D03E29">
        <w:t>,</w:t>
      </w:r>
      <w:r w:rsidR="003E7FBE">
        <w:t xml:space="preserve"> such as commitment to learners</w:t>
      </w:r>
      <w:r w:rsidR="00D03E29">
        <w:t xml:space="preserve">, fully </w:t>
      </w:r>
      <w:r w:rsidR="00E21FBC">
        <w:t>supporting them</w:t>
      </w:r>
      <w:r w:rsidR="004555E2">
        <w:t>,</w:t>
      </w:r>
      <w:r w:rsidR="00E21FBC">
        <w:t xml:space="preserve"> </w:t>
      </w:r>
      <w:r w:rsidR="006101B3">
        <w:t>while</w:t>
      </w:r>
      <w:r w:rsidR="00D03E29">
        <w:t xml:space="preserve"> </w:t>
      </w:r>
      <w:r w:rsidR="00E97AA0">
        <w:t>build</w:t>
      </w:r>
      <w:r w:rsidR="006101B3">
        <w:t>ing</w:t>
      </w:r>
      <w:r w:rsidR="00E97AA0">
        <w:t xml:space="preserve"> </w:t>
      </w:r>
      <w:r w:rsidR="006101B3">
        <w:t xml:space="preserve">positive and </w:t>
      </w:r>
      <w:r w:rsidR="00E97AA0">
        <w:t>collaborative</w:t>
      </w:r>
      <w:r w:rsidR="006101B3">
        <w:t xml:space="preserve"> relationships (Welsh Government, 2023)</w:t>
      </w:r>
      <w:r w:rsidR="00F7170B">
        <w:t xml:space="preserve"> </w:t>
      </w:r>
      <w:r w:rsidR="00B02F22">
        <w:t xml:space="preserve"> </w:t>
      </w:r>
    </w:p>
    <w:p w14:paraId="4C1E1BBF" w14:textId="77777777" w:rsidR="00F713D4" w:rsidRDefault="00F713D4" w:rsidP="00110429">
      <w:pPr>
        <w:spacing w:line="360" w:lineRule="auto"/>
      </w:pPr>
    </w:p>
    <w:p w14:paraId="67E25D88" w14:textId="06DAC906" w:rsidR="004F7BE2" w:rsidRDefault="00D81035" w:rsidP="00110429">
      <w:pPr>
        <w:spacing w:line="360" w:lineRule="auto"/>
      </w:pPr>
      <w:r>
        <w:t>R</w:t>
      </w:r>
      <w:r w:rsidR="00502711">
        <w:t>eflecting</w:t>
      </w:r>
      <w:r w:rsidR="00DE44E8">
        <w:t xml:space="preserve"> </w:t>
      </w:r>
      <w:r w:rsidR="00034995">
        <w:t>on the process</w:t>
      </w:r>
      <w:r w:rsidR="00502711">
        <w:t xml:space="preserve"> overall</w:t>
      </w:r>
      <w:r w:rsidR="005769AC">
        <w:t xml:space="preserve">, </w:t>
      </w:r>
      <w:r w:rsidR="00C92607">
        <w:t>peer reviewing others work has provided me with additional knowledge o</w:t>
      </w:r>
      <w:r w:rsidR="008D0FC3">
        <w:t>f</w:t>
      </w:r>
      <w:r w:rsidR="00C92607">
        <w:t xml:space="preserve"> effective curriculum </w:t>
      </w:r>
      <w:r w:rsidR="0051096F">
        <w:t>design</w:t>
      </w:r>
      <w:r w:rsidR="00C92607">
        <w:t xml:space="preserve"> and implementation</w:t>
      </w:r>
      <w:r w:rsidR="0051096F">
        <w:t>. I will endeavour to take forward the knowledge gained from all aspects of this task</w:t>
      </w:r>
      <w:r w:rsidR="00865952">
        <w:t xml:space="preserve"> to improve my practice</w:t>
      </w:r>
      <w:r w:rsidR="0051096F">
        <w:t xml:space="preserve">. </w:t>
      </w:r>
      <w:r w:rsidR="002E1121">
        <w:t>Taking forward what I have learnt from this reflection</w:t>
      </w:r>
      <w:r w:rsidR="00A9076C">
        <w:t xml:space="preserve"> and a</w:t>
      </w:r>
      <w:r w:rsidR="0001396E">
        <w:t>s my knowledge develops beyond this course, I am confident that</w:t>
      </w:r>
      <w:r w:rsidR="003B7CE1">
        <w:t xml:space="preserve"> I will explore more literature</w:t>
      </w:r>
      <w:r w:rsidR="006364EC">
        <w:t>, theories and research</w:t>
      </w:r>
      <w:r w:rsidR="00A9076C">
        <w:t xml:space="preserve"> on effective curriculum design</w:t>
      </w:r>
      <w:r w:rsidR="005769FE">
        <w:t xml:space="preserve"> and implementation</w:t>
      </w:r>
      <w:r w:rsidR="008D0FC3">
        <w:t>,</w:t>
      </w:r>
      <w:r w:rsidR="005769FE">
        <w:t xml:space="preserve"> to provide the best experience of learning for my students</w:t>
      </w:r>
      <w:r w:rsidR="003B7CE1">
        <w:t xml:space="preserve">. This approach would also ensure that I continue to practice in line with </w:t>
      </w:r>
      <w:r w:rsidR="00122C70">
        <w:t xml:space="preserve">the Professional Codes </w:t>
      </w:r>
      <w:r w:rsidR="00E74172">
        <w:t xml:space="preserve">of practice as mentioned above </w:t>
      </w:r>
      <w:r w:rsidR="00122C70">
        <w:t>(Welsh Government, 2023)</w:t>
      </w:r>
      <w:r w:rsidR="00E74172">
        <w:t>.</w:t>
      </w:r>
      <w:r w:rsidR="00122C70">
        <w:t xml:space="preserve"> </w:t>
      </w:r>
    </w:p>
    <w:p w14:paraId="1E75C3FB" w14:textId="77777777" w:rsidR="00E74172" w:rsidRDefault="00E74172" w:rsidP="00110429">
      <w:pPr>
        <w:spacing w:line="360" w:lineRule="auto"/>
      </w:pPr>
    </w:p>
    <w:p w14:paraId="4F273422" w14:textId="151A766D" w:rsidR="00E74172" w:rsidRDefault="004D69CA" w:rsidP="00110429">
      <w:pPr>
        <w:spacing w:line="360" w:lineRule="auto"/>
      </w:pPr>
      <w:r>
        <w:t>Word count: 1,563</w:t>
      </w:r>
    </w:p>
    <w:p w14:paraId="7C74B5B2" w14:textId="77777777" w:rsidR="00E74172" w:rsidRDefault="00E74172" w:rsidP="00110429">
      <w:pPr>
        <w:spacing w:line="360" w:lineRule="auto"/>
      </w:pPr>
    </w:p>
    <w:p w14:paraId="3B11DD4F" w14:textId="77777777" w:rsidR="00463D57" w:rsidRDefault="00463D57" w:rsidP="00110429">
      <w:pPr>
        <w:spacing w:line="360" w:lineRule="auto"/>
      </w:pPr>
    </w:p>
    <w:p w14:paraId="7155CB36" w14:textId="77777777" w:rsidR="002B760C" w:rsidRDefault="002B760C" w:rsidP="00110429">
      <w:pPr>
        <w:spacing w:line="360" w:lineRule="auto"/>
      </w:pPr>
    </w:p>
    <w:p w14:paraId="185C9B43" w14:textId="77777777" w:rsidR="00D53F81" w:rsidRDefault="00D53F81" w:rsidP="00110429">
      <w:pPr>
        <w:spacing w:line="360" w:lineRule="auto"/>
      </w:pPr>
    </w:p>
    <w:p w14:paraId="7056CA4E" w14:textId="599A87E7" w:rsidR="004A61A8" w:rsidRPr="004A61A8" w:rsidRDefault="004A61A8" w:rsidP="00110429">
      <w:pPr>
        <w:spacing w:line="360" w:lineRule="auto"/>
        <w:rPr>
          <w:u w:val="single"/>
        </w:rPr>
      </w:pPr>
      <w:r w:rsidRPr="004A61A8">
        <w:rPr>
          <w:u w:val="single"/>
        </w:rPr>
        <w:lastRenderedPageBreak/>
        <w:t>Reference list</w:t>
      </w:r>
    </w:p>
    <w:p w14:paraId="286E6DA4" w14:textId="05E9AB21" w:rsidR="007D2B5E" w:rsidRDefault="00DC1948" w:rsidP="00110429">
      <w:pPr>
        <w:spacing w:line="360" w:lineRule="auto"/>
      </w:pPr>
      <w:r w:rsidRPr="00DC1948">
        <w:t xml:space="preserve">Ashinoff, B. K., </w:t>
      </w:r>
      <w:r w:rsidR="00060420">
        <w:t>and</w:t>
      </w:r>
      <w:r w:rsidRPr="00DC1948">
        <w:t xml:space="preserve"> Abu-Akel, A. (2021). Hyperfocus: the forgotten frontier of attention. </w:t>
      </w:r>
      <w:r w:rsidRPr="00DC1948">
        <w:rPr>
          <w:i/>
          <w:iCs/>
        </w:rPr>
        <w:t>Psychological research</w:t>
      </w:r>
      <w:r w:rsidRPr="00DC1948">
        <w:t xml:space="preserve">, 85(1), </w:t>
      </w:r>
      <w:r>
        <w:t xml:space="preserve">pp </w:t>
      </w:r>
      <w:r w:rsidRPr="00DC1948">
        <w:t>1–19.</w:t>
      </w:r>
      <w:r w:rsidR="00060420">
        <w:t xml:space="preserve"> Available at: </w:t>
      </w:r>
      <w:r w:rsidR="00060420" w:rsidRPr="00060420">
        <w:t>https://pmc.ncbi.nlm.nih.gov/articles/PMC7851038/</w:t>
      </w:r>
      <w:r w:rsidR="00060420">
        <w:t xml:space="preserve"> (Accessed on: 19 February 2025)</w:t>
      </w:r>
    </w:p>
    <w:p w14:paraId="1529A5BC" w14:textId="2F70EF0A" w:rsidR="000E46FA" w:rsidRDefault="000E46FA" w:rsidP="00110429">
      <w:pPr>
        <w:spacing w:line="360" w:lineRule="auto"/>
      </w:pPr>
      <w:r w:rsidRPr="000E46FA">
        <w:t>Chiang, K.-H. and Karjalainen, A. (2021) ‘Fluid Education—a New Pedagogical Possibility’, </w:t>
      </w:r>
      <w:r w:rsidRPr="000E46FA">
        <w:rPr>
          <w:i/>
          <w:iCs/>
        </w:rPr>
        <w:t>Scandinavian Journal of Educational Research</w:t>
      </w:r>
      <w:r w:rsidRPr="000E46FA">
        <w:t>, 66(6), pp. 991–1004</w:t>
      </w:r>
      <w:r>
        <w:t xml:space="preserve">. Available at: </w:t>
      </w:r>
      <w:r w:rsidR="0041418A" w:rsidRPr="005E615B">
        <w:t>https://www.tandfonline.com/doi/full/10.1080/00313831.2021.1958254#abstract</w:t>
      </w:r>
      <w:r w:rsidR="0041418A">
        <w:t xml:space="preserve"> (Accessed on: 18 February 2025)</w:t>
      </w:r>
    </w:p>
    <w:p w14:paraId="61EB6BE1" w14:textId="2B8C08B2" w:rsidR="00072DBD" w:rsidRDefault="00370A31" w:rsidP="00110429">
      <w:pPr>
        <w:spacing w:line="360" w:lineRule="auto"/>
      </w:pPr>
      <w:r>
        <w:t xml:space="preserve">Duckworth, V (2013) </w:t>
      </w:r>
      <w:r w:rsidR="00B90FD6" w:rsidRPr="00B90FD6">
        <w:rPr>
          <w:i/>
          <w:iCs/>
        </w:rPr>
        <w:t>How to be a Brilliant FE Teacher: A Practical Guide to Being Effective and Innovative.</w:t>
      </w:r>
      <w:r w:rsidR="00F2424D" w:rsidRPr="00F2424D">
        <w:t xml:space="preserve"> Oxford</w:t>
      </w:r>
      <w:r w:rsidR="001A62D9">
        <w:t>: Taylor and Francis Group.</w:t>
      </w:r>
    </w:p>
    <w:p w14:paraId="4AD31965" w14:textId="468AC593" w:rsidR="00502E22" w:rsidRDefault="00502E22" w:rsidP="00110429">
      <w:pPr>
        <w:spacing w:line="360" w:lineRule="auto"/>
      </w:pPr>
      <w:r w:rsidRPr="00502E22">
        <w:t xml:space="preserve">Eskreis-Winkler, L., &amp; Fishbach, A. (2022). You Think Failure Is Hard? So Is Learning </w:t>
      </w:r>
      <w:r w:rsidRPr="00502E22">
        <w:t>from</w:t>
      </w:r>
      <w:r w:rsidRPr="00502E22">
        <w:t xml:space="preserve"> It. </w:t>
      </w:r>
      <w:r w:rsidRPr="00502E22">
        <w:rPr>
          <w:i/>
          <w:iCs/>
        </w:rPr>
        <w:t>Perspectives on psychological scienc</w:t>
      </w:r>
      <w:r>
        <w:rPr>
          <w:i/>
          <w:iCs/>
        </w:rPr>
        <w:t>e</w:t>
      </w:r>
      <w:r w:rsidRPr="00502E22">
        <w:rPr>
          <w:i/>
          <w:iCs/>
        </w:rPr>
        <w:t>: a journal of the Association for Psychological Science</w:t>
      </w:r>
      <w:r w:rsidRPr="00502E22">
        <w:t>, </w:t>
      </w:r>
      <w:r w:rsidRPr="00502E22">
        <w:rPr>
          <w:i/>
          <w:iCs/>
        </w:rPr>
        <w:t>17</w:t>
      </w:r>
      <w:r w:rsidRPr="00502E22">
        <w:t xml:space="preserve">(6), </w:t>
      </w:r>
      <w:r>
        <w:t>pp</w:t>
      </w:r>
      <w:r w:rsidRPr="00502E22">
        <w:t>1511–1524.</w:t>
      </w:r>
      <w:r>
        <w:t xml:space="preserve"> Available from: </w:t>
      </w:r>
      <w:r w:rsidR="00933BBC" w:rsidRPr="00933BBC">
        <w:t>https://pubmed.ncbi.nlm.nih.gov/35580276/#:~:text=Emotions%20undermine%20learning%20because%20people,and%20thus%20harder%20to%20extract.</w:t>
      </w:r>
      <w:r w:rsidR="00933BBC">
        <w:t xml:space="preserve"> (Accessed on: 20 February 2025)</w:t>
      </w:r>
    </w:p>
    <w:p w14:paraId="59FF6C40" w14:textId="07C7A678" w:rsidR="009D387B" w:rsidRPr="009D387B" w:rsidRDefault="00D0033E" w:rsidP="00110429">
      <w:pPr>
        <w:spacing w:line="360" w:lineRule="auto"/>
      </w:pPr>
      <w:r>
        <w:t>Hua-Ling, J (</w:t>
      </w:r>
      <w:r w:rsidR="00C566B3">
        <w:t>2024)</w:t>
      </w:r>
      <w:r w:rsidR="00C566B3" w:rsidRPr="00C566B3">
        <w:rPr>
          <w:rFonts w:ascii="Roboto" w:eastAsia="Times New Roman" w:hAnsi="Roboto" w:cs="Times New Roman"/>
          <w:color w:val="111111"/>
          <w:kern w:val="36"/>
          <w:sz w:val="48"/>
          <w:szCs w:val="48"/>
          <w:lang w:eastAsia="en-GB"/>
          <w14:ligatures w14:val="none"/>
        </w:rPr>
        <w:t xml:space="preserve"> </w:t>
      </w:r>
      <w:r w:rsidR="00C566B3" w:rsidRPr="00C566B3">
        <w:t>A Review of Rubrics in Education: Potential and Challenges</w:t>
      </w:r>
      <w:r w:rsidR="00C566B3">
        <w:t>.</w:t>
      </w:r>
      <w:r w:rsidR="009D387B" w:rsidRPr="009D387B">
        <w:rPr>
          <w:rFonts w:ascii="ff5" w:eastAsia="Times New Roman" w:hAnsi="ff5" w:cs="Times New Roman"/>
          <w:color w:val="000000"/>
          <w:kern w:val="0"/>
          <w:sz w:val="52"/>
          <w:szCs w:val="52"/>
          <w:lang w:eastAsia="en-GB"/>
          <w14:ligatures w14:val="none"/>
        </w:rPr>
        <w:t xml:space="preserve"> </w:t>
      </w:r>
      <w:r w:rsidR="009D387B" w:rsidRPr="009D387B">
        <w:rPr>
          <w:i/>
          <w:iCs/>
        </w:rPr>
        <w:t>Pedagogy: Indonesian Journal of Teaching and Learning Research</w:t>
      </w:r>
      <w:r w:rsidR="009D387B" w:rsidRPr="009D387B">
        <w:t xml:space="preserve">, 2(1), </w:t>
      </w:r>
      <w:r w:rsidR="009D387B">
        <w:t xml:space="preserve">pp </w:t>
      </w:r>
      <w:r w:rsidR="009D387B" w:rsidRPr="009D387B">
        <w:t>1-14</w:t>
      </w:r>
      <w:r w:rsidR="009D387B">
        <w:t xml:space="preserve">. Available from: </w:t>
      </w:r>
      <w:r w:rsidR="000A10E2" w:rsidRPr="000A10E2">
        <w:t>https://www.researchgate.net/publication/384355220_A_Review_of_Rubrics_in_Education_Potential_and_Challenges</w:t>
      </w:r>
      <w:r w:rsidR="000A10E2">
        <w:t xml:space="preserve"> (Accessed on: 20 February 2025)</w:t>
      </w:r>
    </w:p>
    <w:p w14:paraId="517EE0D1" w14:textId="2E8F9A04" w:rsidR="00D82F91" w:rsidRDefault="00C566B3" w:rsidP="00110429">
      <w:pPr>
        <w:spacing w:line="360" w:lineRule="auto"/>
      </w:pPr>
      <w:r>
        <w:t xml:space="preserve"> </w:t>
      </w:r>
      <w:r w:rsidR="00D82F91">
        <w:t xml:space="preserve">IOPC (2024) </w:t>
      </w:r>
      <w:r w:rsidR="00D82F91" w:rsidRPr="00D82F91">
        <w:rPr>
          <w:i/>
          <w:iCs/>
        </w:rPr>
        <w:t>Ending victim blaming in the context of violence against women and girls. Why language, attitudes, and behaviours matter.</w:t>
      </w:r>
      <w:r w:rsidR="00D82F91">
        <w:rPr>
          <w:i/>
          <w:iCs/>
        </w:rPr>
        <w:t xml:space="preserve"> </w:t>
      </w:r>
      <w:r w:rsidR="00D82F91">
        <w:t xml:space="preserve">Available at: </w:t>
      </w:r>
      <w:r w:rsidR="007F67B3" w:rsidRPr="007F67B3">
        <w:t>https://www.policeconduct.gov.uk/sites/default/files/documents/IOPC-ending-victim-blaming-guidance-Feb-2024.pdf</w:t>
      </w:r>
      <w:r w:rsidR="007F67B3">
        <w:t xml:space="preserve"> (Accessed on: 19 February 2025)</w:t>
      </w:r>
    </w:p>
    <w:p w14:paraId="2F17E947" w14:textId="27D6A4D5" w:rsidR="00E24173" w:rsidRPr="00E24173" w:rsidRDefault="0049469F" w:rsidP="00110429">
      <w:pPr>
        <w:spacing w:line="360" w:lineRule="auto"/>
      </w:pPr>
      <w:r>
        <w:t xml:space="preserve">Li, J and Lindsey, </w:t>
      </w:r>
      <w:r w:rsidR="00E24173">
        <w:t xml:space="preserve">P (2015) </w:t>
      </w:r>
      <w:r w:rsidR="00E24173" w:rsidRPr="00E24173">
        <w:t>Understanding variations between student and teacher application of rubrics</w:t>
      </w:r>
      <w:r w:rsidR="00E24173">
        <w:t xml:space="preserve">. </w:t>
      </w:r>
      <w:r w:rsidR="00635421" w:rsidRPr="00635421">
        <w:rPr>
          <w:i/>
          <w:iCs/>
        </w:rPr>
        <w:t>Assessing writing</w:t>
      </w:r>
      <w:r w:rsidR="00635421">
        <w:t xml:space="preserve">. Vol 26(10). Pp </w:t>
      </w:r>
      <w:r w:rsidR="00072DBD">
        <w:t xml:space="preserve">67-79 Available from: </w:t>
      </w:r>
      <w:r w:rsidR="00072DBD" w:rsidRPr="00072DBD">
        <w:lastRenderedPageBreak/>
        <w:t>https://www.sciencedirect.com/science/article/abs/pii/S1075293515300040?via%3Dihub</w:t>
      </w:r>
      <w:r w:rsidR="00072DBD">
        <w:t xml:space="preserve"> (Accessed on: 20 February 2025)</w:t>
      </w:r>
    </w:p>
    <w:p w14:paraId="36DBE38C" w14:textId="7F0A066F" w:rsidR="00017B0C" w:rsidRDefault="00017B0C" w:rsidP="00110429">
      <w:pPr>
        <w:spacing w:line="360" w:lineRule="auto"/>
      </w:pPr>
      <w:r w:rsidRPr="00017B0C">
        <w:t>Machost, H., &amp; Stains, M. (2023). Reflective Practices in Education: A Primer for Practitioners. </w:t>
      </w:r>
      <w:r w:rsidRPr="00017B0C">
        <w:rPr>
          <w:i/>
          <w:iCs/>
        </w:rPr>
        <w:t>CBE life sciences education</w:t>
      </w:r>
      <w:r w:rsidRPr="00017B0C">
        <w:t>, </w:t>
      </w:r>
      <w:r w:rsidRPr="00017B0C">
        <w:rPr>
          <w:i/>
          <w:iCs/>
        </w:rPr>
        <w:t>22</w:t>
      </w:r>
      <w:r w:rsidRPr="00017B0C">
        <w:t>(2)</w:t>
      </w:r>
      <w:r>
        <w:t>. Available at:</w:t>
      </w:r>
      <w:r w:rsidR="00884CCD" w:rsidRPr="00884CCD">
        <w:t xml:space="preserve"> </w:t>
      </w:r>
      <w:r w:rsidR="00884CCD" w:rsidRPr="00884CCD">
        <w:t>https://pmc.ncbi.nlm.nih.gov/articles/PMC10228263/</w:t>
      </w:r>
      <w:r w:rsidR="00884CCD">
        <w:t xml:space="preserve"> (Accessed on: 19 February 2025)</w:t>
      </w:r>
    </w:p>
    <w:p w14:paraId="2547B9B7" w14:textId="77777777" w:rsidR="00072DBD" w:rsidRDefault="007639E9" w:rsidP="00110429">
      <w:pPr>
        <w:spacing w:line="360" w:lineRule="auto"/>
      </w:pPr>
      <w:r>
        <w:t xml:space="preserve">Mehmood, </w:t>
      </w:r>
      <w:r w:rsidR="00725B39">
        <w:t>T</w:t>
      </w:r>
      <w:r>
        <w:t xml:space="preserve"> (2022) </w:t>
      </w:r>
      <w:r w:rsidR="00725B39" w:rsidRPr="0059060E">
        <w:rPr>
          <w:i/>
          <w:iCs/>
        </w:rPr>
        <w:t>Exploring the challenges and best practices in curriculum development and implementation within the IB framework</w:t>
      </w:r>
      <w:r w:rsidR="00725B39">
        <w:t xml:space="preserve">. </w:t>
      </w:r>
      <w:r w:rsidR="0059060E">
        <w:t xml:space="preserve">Available from: </w:t>
      </w:r>
      <w:r w:rsidR="0059060E" w:rsidRPr="0059060E">
        <w:t>https://www.researchgate.net/publication/382399422_Exploring_the_challenges_and_best_practices_in_curriculum_development_and_implementation_within_the_IB_framework</w:t>
      </w:r>
      <w:r w:rsidR="0059060E">
        <w:t>. Accessed on: 19 February 2025)</w:t>
      </w:r>
    </w:p>
    <w:p w14:paraId="0F53D2DE" w14:textId="49F12DE2" w:rsidR="008B550D" w:rsidRPr="00D81742" w:rsidRDefault="000C4377" w:rsidP="00110429">
      <w:pPr>
        <w:spacing w:line="360" w:lineRule="auto"/>
        <w:rPr>
          <w:b/>
          <w:bCs/>
        </w:rPr>
      </w:pPr>
      <w:r>
        <w:t>National Institute of Health (202</w:t>
      </w:r>
      <w:r w:rsidR="008B550D">
        <w:t xml:space="preserve">1) </w:t>
      </w:r>
      <w:r w:rsidR="008B550D" w:rsidRPr="007C7B66">
        <w:t>Is Implicit Bias Training Effective?</w:t>
      </w:r>
      <w:r w:rsidR="008B550D">
        <w:t xml:space="preserve"> </w:t>
      </w:r>
      <w:r w:rsidR="00187A0C" w:rsidRPr="00187A0C">
        <w:rPr>
          <w:i/>
          <w:iCs/>
        </w:rPr>
        <w:t>National Library of Medicine.</w:t>
      </w:r>
      <w:r w:rsidR="00D81742">
        <w:rPr>
          <w:i/>
          <w:iCs/>
        </w:rPr>
        <w:t xml:space="preserve"> </w:t>
      </w:r>
      <w:r w:rsidR="00D81742">
        <w:t xml:space="preserve">Available from: </w:t>
      </w:r>
      <w:r w:rsidR="007C7B66" w:rsidRPr="007C7B66">
        <w:t>https://www.ncbi.nlm.nih.gov/books/NBK603840/</w:t>
      </w:r>
      <w:r w:rsidR="007C7B66">
        <w:t>. (Accessed on: 20 February 2025)</w:t>
      </w:r>
    </w:p>
    <w:p w14:paraId="5849B5C9" w14:textId="5FDC6626" w:rsidR="00247EA1" w:rsidRPr="00D82F91" w:rsidRDefault="00247EA1" w:rsidP="00110429">
      <w:pPr>
        <w:spacing w:line="360" w:lineRule="auto"/>
      </w:pPr>
      <w:r>
        <w:t xml:space="preserve">National Police Chief Council (2023) </w:t>
      </w:r>
      <w:r w:rsidRPr="00AD1ECA">
        <w:rPr>
          <w:i/>
          <w:iCs/>
        </w:rPr>
        <w:t>First violence against women and girls benchmark published</w:t>
      </w:r>
      <w:r>
        <w:rPr>
          <w:i/>
          <w:iCs/>
        </w:rPr>
        <w:t xml:space="preserve">. </w:t>
      </w:r>
      <w:r>
        <w:t xml:space="preserve">Available at: </w:t>
      </w:r>
      <w:r w:rsidR="00E7470E" w:rsidRPr="00E7470E">
        <w:t>https://news.npcc.police.uk/releases/first-benchmark-of-police-performance-on-tackling-violence-against-women-and-girls-published#:~:text=In%20December%202021%2C%20National%20Police,violence%20against%20women%20and%20girls</w:t>
      </w:r>
      <w:r w:rsidRPr="006171AA">
        <w:t>.</w:t>
      </w:r>
      <w:r w:rsidR="00E7470E">
        <w:t xml:space="preserve"> (Accessed on: 19 February 2025)</w:t>
      </w:r>
    </w:p>
    <w:p w14:paraId="1AE4499A" w14:textId="38A6B772" w:rsidR="00AE7E68" w:rsidRDefault="000A21B6" w:rsidP="00110429">
      <w:pPr>
        <w:spacing w:line="360" w:lineRule="auto"/>
      </w:pPr>
      <w:r>
        <w:t xml:space="preserve">Schimming, </w:t>
      </w:r>
      <w:r w:rsidR="00AE7E68">
        <w:t xml:space="preserve">C (2022) </w:t>
      </w:r>
      <w:r w:rsidR="00AE7E68" w:rsidRPr="00AE7E68">
        <w:t>Cognitive overload: When processing information becomes a problem</w:t>
      </w:r>
      <w:r w:rsidR="00AE7E68">
        <w:t xml:space="preserve">. Available at: </w:t>
      </w:r>
      <w:r w:rsidR="00DD3F42" w:rsidRPr="00DD3F42">
        <w:t>https://www.mayoclinichealthsystem.org/hometown-health/speaking-of-health/cognitive-overload</w:t>
      </w:r>
      <w:r w:rsidR="00DD3F42">
        <w:t xml:space="preserve"> (Accessed </w:t>
      </w:r>
      <w:proofErr w:type="gramStart"/>
      <w:r w:rsidR="00DD3F42">
        <w:t>on:</w:t>
      </w:r>
      <w:proofErr w:type="gramEnd"/>
      <w:r w:rsidR="00DD3F42">
        <w:t>19 February 2025)</w:t>
      </w:r>
    </w:p>
    <w:p w14:paraId="49E3E843" w14:textId="7403EF10" w:rsidR="0084351C" w:rsidRPr="007F7426" w:rsidRDefault="0084351C" w:rsidP="00110429">
      <w:pPr>
        <w:spacing w:line="360" w:lineRule="auto"/>
      </w:pPr>
      <w:r w:rsidRPr="0084351C">
        <w:t>Sihite, O, Poltak</w:t>
      </w:r>
      <w:r w:rsidR="005B151B">
        <w:t xml:space="preserve">, S, </w:t>
      </w:r>
      <w:r w:rsidRPr="0084351C">
        <w:t xml:space="preserve">Hidayat, D </w:t>
      </w:r>
      <w:r w:rsidR="005E2DC0">
        <w:t>and</w:t>
      </w:r>
      <w:r w:rsidRPr="0084351C">
        <w:t xml:space="preserve"> Sijabat, R. (2024). Examining the Effect of Innovative </w:t>
      </w:r>
      <w:r w:rsidR="005E2DC0" w:rsidRPr="0084351C">
        <w:t>Behaviour</w:t>
      </w:r>
      <w:r w:rsidRPr="0084351C">
        <w:t>, and the Role of Contingency Plan on HEIs Effective Teaching</w:t>
      </w:r>
      <w:r w:rsidRPr="005E2DC0">
        <w:rPr>
          <w:i/>
          <w:iCs/>
        </w:rPr>
        <w:t>. Revista de Gestão Social e Ambienta</w:t>
      </w:r>
      <w:r w:rsidR="007F7426">
        <w:rPr>
          <w:i/>
          <w:iCs/>
        </w:rPr>
        <w:t xml:space="preserve">. </w:t>
      </w:r>
      <w:r w:rsidR="007F7426">
        <w:t xml:space="preserve">Vol 18(5). </w:t>
      </w:r>
      <w:r w:rsidR="00AD4331">
        <w:t xml:space="preserve">Pp 1-22. Available from: </w:t>
      </w:r>
      <w:r w:rsidR="00EF31B8" w:rsidRPr="00EF31B8">
        <w:t>https://www.researchgate.net/publication/379171160_Examining_the_Effect_of_Innovative_Behavior_and_the_Role_of_Contingency_Plan_on_HEIs_Effective_Teaching</w:t>
      </w:r>
      <w:r w:rsidR="00EF31B8">
        <w:t xml:space="preserve"> (Accessed on: 20 February 2025)</w:t>
      </w:r>
    </w:p>
    <w:p w14:paraId="10170FC7" w14:textId="7EB71944" w:rsidR="00BE60F6" w:rsidRDefault="00BE60F6" w:rsidP="00110429">
      <w:pPr>
        <w:spacing w:line="360" w:lineRule="auto"/>
      </w:pPr>
      <w:r>
        <w:t>Sha</w:t>
      </w:r>
      <w:r w:rsidR="000617E2">
        <w:t>a</w:t>
      </w:r>
      <w:r>
        <w:t xml:space="preserve">ban, S (2018) </w:t>
      </w:r>
      <w:r w:rsidR="000617E2" w:rsidRPr="000617E2">
        <w:t>Reporting the impact of Student</w:t>
      </w:r>
      <w:r w:rsidR="001122E4">
        <w:t>-</w:t>
      </w:r>
      <w:r w:rsidR="000617E2" w:rsidRPr="000617E2">
        <w:t>Centred Learning (SCL): Interactive learning experience based on small-scale study in undergraduate business classes</w:t>
      </w:r>
      <w:r w:rsidR="000617E2">
        <w:t xml:space="preserve">. </w:t>
      </w:r>
      <w:r w:rsidR="000617E2" w:rsidRPr="000617E2">
        <w:rPr>
          <w:i/>
          <w:iCs/>
        </w:rPr>
        <w:lastRenderedPageBreak/>
        <w:t>International Journal of Higher Education Management</w:t>
      </w:r>
      <w:r w:rsidR="000617E2">
        <w:rPr>
          <w:i/>
          <w:iCs/>
        </w:rPr>
        <w:t xml:space="preserve">. </w:t>
      </w:r>
      <w:r w:rsidR="00DD17E2">
        <w:t xml:space="preserve">5(7) pp 18-30. Available at: </w:t>
      </w:r>
      <w:r w:rsidR="001122E4" w:rsidRPr="001122E4">
        <w:t>https://ijhem.com/cdn/article_file/content_59802_18-09-03-13-44-08.pdf</w:t>
      </w:r>
      <w:r w:rsidR="001122E4">
        <w:t xml:space="preserve"> (Accessed on</w:t>
      </w:r>
      <w:r w:rsidR="00E7470E">
        <w:t>:</w:t>
      </w:r>
      <w:r w:rsidR="001122E4">
        <w:t xml:space="preserve"> 18 February 2025)</w:t>
      </w:r>
    </w:p>
    <w:p w14:paraId="5EE15790" w14:textId="08ABA6DD" w:rsidR="0074507F" w:rsidRPr="009B341F" w:rsidRDefault="0074507F" w:rsidP="00110429">
      <w:pPr>
        <w:spacing w:line="360" w:lineRule="auto"/>
        <w:rPr>
          <w:i/>
          <w:iCs/>
        </w:rPr>
      </w:pPr>
      <w:r>
        <w:t xml:space="preserve">The University of </w:t>
      </w:r>
      <w:r w:rsidR="009B341F">
        <w:t>Edinburgh</w:t>
      </w:r>
      <w:r>
        <w:t xml:space="preserve"> (202</w:t>
      </w:r>
      <w:r w:rsidR="009B341F">
        <w:t>4</w:t>
      </w:r>
      <w:r>
        <w:t>)</w:t>
      </w:r>
      <w:r w:rsidR="009B341F">
        <w:rPr>
          <w:i/>
          <w:iCs/>
        </w:rPr>
        <w:t xml:space="preserve"> Reflection Toolkit.</w:t>
      </w:r>
      <w:r w:rsidR="009B341F">
        <w:t xml:space="preserve"> Available from: </w:t>
      </w:r>
      <w:r w:rsidR="009B341F">
        <w:rPr>
          <w:i/>
          <w:iCs/>
        </w:rPr>
        <w:t xml:space="preserve"> </w:t>
      </w:r>
      <w:r w:rsidR="006321BA" w:rsidRPr="006321BA">
        <w:t>https://reflection.ed.ac.uk/reflectors-toolkit/reflecting-on-experience/what-so-what-now-what</w:t>
      </w:r>
      <w:r w:rsidR="006321BA">
        <w:t xml:space="preserve"> (Accessed on: 18 February 2025)</w:t>
      </w:r>
    </w:p>
    <w:p w14:paraId="14A9DC53" w14:textId="22BE8D93" w:rsidR="0041418A" w:rsidRDefault="0041418A" w:rsidP="00110429">
      <w:pPr>
        <w:spacing w:line="360" w:lineRule="auto"/>
      </w:pPr>
      <w:r>
        <w:t xml:space="preserve">Welsh Government (2023) </w:t>
      </w:r>
      <w:r w:rsidRPr="0041418A">
        <w:rPr>
          <w:i/>
          <w:iCs/>
        </w:rPr>
        <w:t>Professional standards for further education teachers, work-based learning practitioners and adult learning practitioners in</w:t>
      </w:r>
      <w:r w:rsidRPr="0041418A">
        <w:rPr>
          <w:i/>
          <w:iCs/>
        </w:rPr>
        <w:t xml:space="preserve"> </w:t>
      </w:r>
      <w:r w:rsidRPr="0041418A">
        <w:rPr>
          <w:i/>
          <w:iCs/>
        </w:rPr>
        <w:t>Wales</w:t>
      </w:r>
      <w:r>
        <w:rPr>
          <w:i/>
          <w:iCs/>
        </w:rPr>
        <w:t xml:space="preserve">. </w:t>
      </w:r>
      <w:r>
        <w:t xml:space="preserve">Available at: </w:t>
      </w:r>
      <w:r w:rsidR="005E615B" w:rsidRPr="005E615B">
        <w:t>https://educators.wales/sites/default/files/2023-07/Professional%20standards%20for%20FE%20%20WBL%20and%20ACL%20Practitioners%20-%20June%202023.pdf</w:t>
      </w:r>
      <w:r w:rsidR="005E615B">
        <w:t xml:space="preserve"> (Accessed on: 18 February 2025)</w:t>
      </w:r>
    </w:p>
    <w:p w14:paraId="729C2B2C" w14:textId="57399C39" w:rsidR="000042A1" w:rsidRPr="00D9484D" w:rsidRDefault="007543B5" w:rsidP="00110429">
      <w:pPr>
        <w:spacing w:line="360" w:lineRule="auto"/>
      </w:pPr>
      <w:r w:rsidRPr="007543B5">
        <w:t>Woods</w:t>
      </w:r>
      <w:r w:rsidR="000042A1">
        <w:t>, P</w:t>
      </w:r>
      <w:r w:rsidRPr="007543B5">
        <w:t xml:space="preserve"> and Copur-Gencturk</w:t>
      </w:r>
      <w:r w:rsidR="000042A1">
        <w:t>, Y (</w:t>
      </w:r>
      <w:r w:rsidRPr="007543B5">
        <w:t>2024</w:t>
      </w:r>
      <w:r w:rsidR="000042A1">
        <w:t xml:space="preserve">) </w:t>
      </w:r>
      <w:r w:rsidR="000042A1" w:rsidRPr="000042A1">
        <w:t>Examining the role of student-</w:t>
      </w:r>
      <w:r w:rsidR="000042A1" w:rsidRPr="000042A1">
        <w:t>cantered</w:t>
      </w:r>
      <w:r w:rsidR="000042A1" w:rsidRPr="000042A1">
        <w:t xml:space="preserve"> versus teacher-</w:t>
      </w:r>
      <w:r w:rsidR="000042A1" w:rsidRPr="000042A1">
        <w:t>cantered</w:t>
      </w:r>
      <w:r w:rsidR="000042A1" w:rsidRPr="000042A1">
        <w:t xml:space="preserve"> pedagogical approaches to self-directed learning through teaching</w:t>
      </w:r>
      <w:r w:rsidR="000042A1">
        <w:t xml:space="preserve">. </w:t>
      </w:r>
      <w:r w:rsidR="00D9484D">
        <w:rPr>
          <w:i/>
          <w:iCs/>
        </w:rPr>
        <w:t xml:space="preserve">Teacher and Teaching Education. </w:t>
      </w:r>
      <w:r w:rsidR="00015FD5">
        <w:t>Vol 138(2).</w:t>
      </w:r>
      <w:r w:rsidR="00D51F2D">
        <w:t xml:space="preserve"> Available at: </w:t>
      </w:r>
      <w:r w:rsidR="00D51F2D" w:rsidRPr="00D51F2D">
        <w:t>https://www.sciencedirect.com/science/article/pii/S0742051X23004031</w:t>
      </w:r>
      <w:r w:rsidR="00D51F2D">
        <w:t xml:space="preserve"> (Accessed on: 19 February 2025)</w:t>
      </w:r>
    </w:p>
    <w:p w14:paraId="43308C56" w14:textId="6C3137DC" w:rsidR="007543B5" w:rsidRDefault="007543B5" w:rsidP="00110429">
      <w:pPr>
        <w:spacing w:line="360" w:lineRule="auto"/>
      </w:pPr>
    </w:p>
    <w:p w14:paraId="5D20A2FB" w14:textId="77777777" w:rsidR="00110429" w:rsidRDefault="00110429" w:rsidP="003B7A48">
      <w:pPr>
        <w:spacing w:line="480" w:lineRule="auto"/>
      </w:pPr>
    </w:p>
    <w:p w14:paraId="77AFB370" w14:textId="77777777" w:rsidR="00D53F81" w:rsidRDefault="00D53F81" w:rsidP="003B7A48">
      <w:pPr>
        <w:spacing w:line="480" w:lineRule="auto"/>
      </w:pPr>
    </w:p>
    <w:p w14:paraId="1D2A36D2" w14:textId="77777777" w:rsidR="00D53F81" w:rsidRDefault="00D53F81" w:rsidP="003B7A48">
      <w:pPr>
        <w:spacing w:line="480" w:lineRule="auto"/>
      </w:pPr>
    </w:p>
    <w:p w14:paraId="63AB4996" w14:textId="77777777" w:rsidR="00D53F81" w:rsidRDefault="00D53F81" w:rsidP="003B7A48">
      <w:pPr>
        <w:spacing w:line="480" w:lineRule="auto"/>
      </w:pPr>
    </w:p>
    <w:p w14:paraId="674BEF8F" w14:textId="77777777" w:rsidR="00D53F81" w:rsidRDefault="00D53F81" w:rsidP="003B7A48">
      <w:pPr>
        <w:spacing w:line="480" w:lineRule="auto"/>
      </w:pPr>
    </w:p>
    <w:p w14:paraId="0CDAD3C7" w14:textId="77777777" w:rsidR="00D53F81" w:rsidRDefault="00D53F81" w:rsidP="003B7A48">
      <w:pPr>
        <w:spacing w:line="480" w:lineRule="auto"/>
      </w:pPr>
    </w:p>
    <w:p w14:paraId="5A64A515" w14:textId="77777777" w:rsidR="00D53F81" w:rsidRDefault="00D53F81" w:rsidP="003B7A48">
      <w:pPr>
        <w:spacing w:line="480" w:lineRule="auto"/>
      </w:pPr>
    </w:p>
    <w:p w14:paraId="364AC778" w14:textId="77777777" w:rsidR="00D53F81" w:rsidRDefault="00D53F81" w:rsidP="003B7A48">
      <w:pPr>
        <w:spacing w:line="480" w:lineRule="auto"/>
      </w:pPr>
    </w:p>
    <w:p w14:paraId="1925F73A" w14:textId="621E0FA3" w:rsidR="008D0FC3" w:rsidRDefault="008D0FC3" w:rsidP="003B7A48">
      <w:pPr>
        <w:spacing w:line="480" w:lineRule="auto"/>
      </w:pPr>
      <w:r>
        <w:lastRenderedPageBreak/>
        <w:t>Appendi</w:t>
      </w:r>
      <w:r w:rsidR="00663598">
        <w:t>c</w:t>
      </w:r>
      <w:r>
        <w:t xml:space="preserve">es </w:t>
      </w:r>
    </w:p>
    <w:p w14:paraId="59685A69" w14:textId="67E6C757" w:rsidR="00A347B6" w:rsidRPr="00063DA2" w:rsidRDefault="00A347B6" w:rsidP="00F11C86">
      <w:pPr>
        <w:pStyle w:val="ListParagraph"/>
        <w:numPr>
          <w:ilvl w:val="0"/>
          <w:numId w:val="1"/>
        </w:numPr>
        <w:spacing w:line="480" w:lineRule="auto"/>
        <w:rPr>
          <w:u w:val="single"/>
        </w:rPr>
      </w:pPr>
      <w:r w:rsidRPr="00063DA2">
        <w:rPr>
          <w:u w:val="single"/>
        </w:rPr>
        <w:t>Received peer review feedback</w:t>
      </w:r>
    </w:p>
    <w:p w14:paraId="033E0EC5" w14:textId="77777777" w:rsidR="00BC7093" w:rsidRPr="00BC7093" w:rsidRDefault="00BC7093" w:rsidP="00BC7093">
      <w:pPr>
        <w:spacing w:after="0" w:line="256" w:lineRule="auto"/>
        <w:rPr>
          <w:rFonts w:ascii="Calibri" w:eastAsia="Calibri" w:hAnsi="Calibri" w:cs="Calibri"/>
          <w:color w:val="000000"/>
          <w:sz w:val="22"/>
          <w:lang w:eastAsia="en-GB"/>
        </w:rPr>
      </w:pPr>
      <w:r w:rsidRPr="00BC7093">
        <w:rPr>
          <w:rFonts w:ascii="Calibri" w:eastAsia="Calibri" w:hAnsi="Calibri" w:cs="Calibri"/>
          <w:color w:val="2F5496"/>
          <w:sz w:val="32"/>
          <w:lang w:eastAsia="en-GB"/>
        </w:rPr>
        <w:t xml:space="preserve">Peer Review </w:t>
      </w:r>
      <w:proofErr w:type="gramStart"/>
      <w:r w:rsidRPr="00BC7093">
        <w:rPr>
          <w:rFonts w:ascii="Calibri" w:eastAsia="Calibri" w:hAnsi="Calibri" w:cs="Calibri"/>
          <w:color w:val="2F5496"/>
          <w:sz w:val="32"/>
          <w:lang w:eastAsia="en-GB"/>
        </w:rPr>
        <w:t>Feedback :</w:t>
      </w:r>
      <w:proofErr w:type="gramEnd"/>
      <w:r w:rsidRPr="00BC7093">
        <w:rPr>
          <w:rFonts w:ascii="Calibri" w:eastAsia="Calibri" w:hAnsi="Calibri" w:cs="Calibri"/>
          <w:color w:val="2F5496"/>
          <w:sz w:val="32"/>
          <w:lang w:eastAsia="en-GB"/>
        </w:rPr>
        <w:t xml:space="preserve"> 8  </w:t>
      </w:r>
    </w:p>
    <w:p w14:paraId="7EC95DB9" w14:textId="77777777" w:rsidR="00BC7093" w:rsidRPr="00BC7093" w:rsidRDefault="00BC7093" w:rsidP="00BC7093">
      <w:pPr>
        <w:spacing w:after="200" w:line="256" w:lineRule="auto"/>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0E1D9153" w14:textId="77777777" w:rsidR="00BC7093" w:rsidRPr="00BC7093" w:rsidRDefault="00BC7093" w:rsidP="00BC7093">
      <w:pPr>
        <w:spacing w:after="0" w:line="256" w:lineRule="auto"/>
        <w:rPr>
          <w:rFonts w:ascii="Calibri" w:eastAsia="Calibri" w:hAnsi="Calibri" w:cs="Calibri"/>
          <w:color w:val="000000"/>
          <w:sz w:val="22"/>
          <w:lang w:eastAsia="en-GB"/>
        </w:rPr>
      </w:pPr>
      <w:r w:rsidRPr="00BC7093">
        <w:rPr>
          <w:rFonts w:ascii="Calibri" w:eastAsia="Calibri" w:hAnsi="Calibri" w:cs="Calibri"/>
          <w:color w:val="2F5496"/>
          <w:sz w:val="26"/>
          <w:lang w:eastAsia="en-GB"/>
        </w:rPr>
        <w:t xml:space="preserve">Curriculum number:  </w:t>
      </w:r>
    </w:p>
    <w:p w14:paraId="1F5CE529" w14:textId="77777777" w:rsidR="00BC7093" w:rsidRPr="00BC7093" w:rsidRDefault="00BC7093" w:rsidP="00BC7093">
      <w:pPr>
        <w:spacing w:line="256" w:lineRule="auto"/>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49D01EB9" w14:textId="77777777" w:rsidR="00BC7093" w:rsidRPr="00BC7093" w:rsidRDefault="00BC7093" w:rsidP="00BC7093">
      <w:pPr>
        <w:spacing w:after="170" w:line="256" w:lineRule="auto"/>
        <w:ind w:left="-5" w:hanging="10"/>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A clear justification has been provided for the proposed curriculum with an appropriate target audience. </w:t>
      </w:r>
    </w:p>
    <w:p w14:paraId="50378E53"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7E5BEE4D"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27D1EC3F"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3" w:line="360" w:lineRule="auto"/>
        <w:ind w:left="125" w:hanging="10"/>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Justification has been shown with a detailed introduction explaining the curriculum purpose and design, along with its target group of learners </w:t>
      </w:r>
    </w:p>
    <w:p w14:paraId="3B60F27F"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1143C22A"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6F7C786E"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1525167D"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4ADC7D12" w14:textId="77777777" w:rsidR="00BC7093" w:rsidRPr="00BC7093" w:rsidRDefault="00BC7093" w:rsidP="00BC7093">
      <w:pPr>
        <w:spacing w:line="256" w:lineRule="auto"/>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07B6F635" w14:textId="77777777" w:rsidR="00BC7093" w:rsidRPr="00BC7093" w:rsidRDefault="00BC7093" w:rsidP="00BC7093">
      <w:pPr>
        <w:spacing w:after="170" w:line="256" w:lineRule="auto"/>
        <w:ind w:left="-5" w:hanging="10"/>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The aims and objectives for the curriculum are appropriate for the topic and learning group </w:t>
      </w:r>
    </w:p>
    <w:p w14:paraId="110FFA7E"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2D095FD5"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5BAE40B9"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3" w:line="360" w:lineRule="auto"/>
        <w:ind w:left="125" w:hanging="10"/>
        <w:rPr>
          <w:rFonts w:ascii="Calibri" w:eastAsia="Calibri" w:hAnsi="Calibri" w:cs="Calibri"/>
          <w:color w:val="000000"/>
          <w:sz w:val="22"/>
          <w:lang w:eastAsia="en-GB"/>
        </w:rPr>
      </w:pPr>
      <w:proofErr w:type="spellStart"/>
      <w:r w:rsidRPr="00BC7093">
        <w:rPr>
          <w:rFonts w:ascii="Calibri" w:eastAsia="Calibri" w:hAnsi="Calibri" w:cs="Calibri"/>
          <w:color w:val="000000"/>
          <w:sz w:val="22"/>
          <w:lang w:eastAsia="en-GB"/>
        </w:rPr>
        <w:t>Well designed</w:t>
      </w:r>
      <w:proofErr w:type="spellEnd"/>
      <w:r w:rsidRPr="00BC7093">
        <w:rPr>
          <w:rFonts w:ascii="Calibri" w:eastAsia="Calibri" w:hAnsi="Calibri" w:cs="Calibri"/>
          <w:color w:val="000000"/>
          <w:sz w:val="22"/>
          <w:lang w:eastAsia="en-GB"/>
        </w:rPr>
        <w:t xml:space="preserve"> aims and objectives were placed in this curriculum. Aims are relevant and appropriate for the topic group along with clear and concise objectives throughout. </w:t>
      </w:r>
    </w:p>
    <w:p w14:paraId="46F5EAF3"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63433BC6"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2559106B"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64D7AB84" w14:textId="77777777" w:rsidR="00BC7093" w:rsidRPr="00BC7093" w:rsidRDefault="00BC7093" w:rsidP="00BC7093">
      <w:pPr>
        <w:spacing w:line="256" w:lineRule="auto"/>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40DBCE34" w14:textId="77777777" w:rsidR="00BC7093" w:rsidRPr="00BC7093" w:rsidRDefault="00BC7093" w:rsidP="00BC7093">
      <w:pPr>
        <w:spacing w:after="170" w:line="256" w:lineRule="auto"/>
        <w:ind w:left="-5" w:hanging="10"/>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The proposed curriculum has a suitable structure for the needs of the topic and the cohort. </w:t>
      </w:r>
    </w:p>
    <w:p w14:paraId="4B828645"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6965D5B0"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3" w:line="360" w:lineRule="auto"/>
        <w:ind w:left="125" w:hanging="10"/>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A thorough and </w:t>
      </w:r>
      <w:proofErr w:type="spellStart"/>
      <w:proofErr w:type="gramStart"/>
      <w:r w:rsidRPr="00BC7093">
        <w:rPr>
          <w:rFonts w:ascii="Calibri" w:eastAsia="Calibri" w:hAnsi="Calibri" w:cs="Calibri"/>
          <w:color w:val="000000"/>
          <w:sz w:val="22"/>
          <w:lang w:eastAsia="en-GB"/>
        </w:rPr>
        <w:t>well structured</w:t>
      </w:r>
      <w:proofErr w:type="spellEnd"/>
      <w:proofErr w:type="gramEnd"/>
      <w:r w:rsidRPr="00BC7093">
        <w:rPr>
          <w:rFonts w:ascii="Calibri" w:eastAsia="Calibri" w:hAnsi="Calibri" w:cs="Calibri"/>
          <w:color w:val="000000"/>
          <w:sz w:val="22"/>
          <w:lang w:eastAsia="en-GB"/>
        </w:rPr>
        <w:t xml:space="preserve"> scheme of work. The needs of the topic were all met.  Each section starting with the need for prior knowledge, then using that as a foundation for learning with </w:t>
      </w:r>
      <w:proofErr w:type="spellStart"/>
      <w:r w:rsidRPr="00BC7093">
        <w:rPr>
          <w:rFonts w:ascii="Calibri" w:eastAsia="Calibri" w:hAnsi="Calibri" w:cs="Calibri"/>
          <w:color w:val="000000"/>
          <w:sz w:val="22"/>
          <w:lang w:eastAsia="en-GB"/>
        </w:rPr>
        <w:t>well placed</w:t>
      </w:r>
      <w:proofErr w:type="spellEnd"/>
      <w:r w:rsidRPr="00BC7093">
        <w:rPr>
          <w:rFonts w:ascii="Calibri" w:eastAsia="Calibri" w:hAnsi="Calibri" w:cs="Calibri"/>
          <w:color w:val="000000"/>
          <w:sz w:val="22"/>
          <w:lang w:eastAsia="en-GB"/>
        </w:rPr>
        <w:t xml:space="preserve"> assessment strategies placed throughout. </w:t>
      </w:r>
    </w:p>
    <w:p w14:paraId="02C3ABDD"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115"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27A4F87B"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111"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7EDD4D31"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0AE73EB9"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645E04AA" w14:textId="77777777" w:rsidR="00BC7093" w:rsidRPr="00BC7093" w:rsidRDefault="00BC7093" w:rsidP="00BC7093">
      <w:pPr>
        <w:spacing w:line="256" w:lineRule="auto"/>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05E5D636" w14:textId="77777777" w:rsidR="00BC7093" w:rsidRPr="00BC7093" w:rsidRDefault="00BC7093" w:rsidP="00BC7093">
      <w:pPr>
        <w:spacing w:after="170" w:line="256" w:lineRule="auto"/>
        <w:ind w:left="-5" w:hanging="10"/>
        <w:rPr>
          <w:rFonts w:ascii="Calibri" w:eastAsia="Calibri" w:hAnsi="Calibri" w:cs="Calibri"/>
          <w:color w:val="000000"/>
          <w:sz w:val="22"/>
          <w:lang w:eastAsia="en-GB"/>
        </w:rPr>
      </w:pPr>
      <w:r w:rsidRPr="00BC7093">
        <w:rPr>
          <w:rFonts w:ascii="Calibri" w:eastAsia="Calibri" w:hAnsi="Calibri" w:cs="Calibri"/>
          <w:color w:val="000000"/>
          <w:sz w:val="22"/>
          <w:lang w:eastAsia="en-GB"/>
        </w:rPr>
        <w:lastRenderedPageBreak/>
        <w:t xml:space="preserve">Where appropriate, there was consideration given to relevant professional standards/benchmarking statements in the design of the curriculum. </w:t>
      </w:r>
    </w:p>
    <w:p w14:paraId="5D579109" w14:textId="77777777" w:rsidR="00BC7093" w:rsidRPr="00BC7093" w:rsidRDefault="00BC7093" w:rsidP="00A347B6">
      <w:pPr>
        <w:pBdr>
          <w:top w:val="single" w:sz="4" w:space="0" w:color="000000"/>
          <w:left w:val="single" w:sz="4" w:space="0" w:color="000000"/>
          <w:bottom w:val="single" w:sz="4" w:space="31" w:color="000000"/>
          <w:right w:val="single" w:sz="4" w:space="0" w:color="000000"/>
        </w:pBdr>
        <w:spacing w:after="0" w:line="360"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Careful consideration was given whilst creating this curriculum. Using framework from the Welsh government to ensure a safe environment was provided for learners. </w:t>
      </w:r>
    </w:p>
    <w:tbl>
      <w:tblPr>
        <w:tblStyle w:val="TableGrid"/>
        <w:tblW w:w="9019" w:type="dxa"/>
        <w:tblInd w:w="5" w:type="dxa"/>
        <w:tblCellMar>
          <w:top w:w="50" w:type="dxa"/>
          <w:left w:w="110" w:type="dxa"/>
          <w:right w:w="115" w:type="dxa"/>
        </w:tblCellMar>
        <w:tblLook w:val="04A0" w:firstRow="1" w:lastRow="0" w:firstColumn="1" w:lastColumn="0" w:noHBand="0" w:noVBand="1"/>
      </w:tblPr>
      <w:tblGrid>
        <w:gridCol w:w="9019"/>
      </w:tblGrid>
      <w:tr w:rsidR="00BC7093" w:rsidRPr="00BC7093" w14:paraId="38D27BF6" w14:textId="77777777" w:rsidTr="00A347B6">
        <w:trPr>
          <w:trHeight w:val="60"/>
        </w:trPr>
        <w:tc>
          <w:tcPr>
            <w:tcW w:w="9019" w:type="dxa"/>
            <w:tcBorders>
              <w:top w:val="single" w:sz="4" w:space="0" w:color="000000"/>
              <w:left w:val="single" w:sz="4" w:space="0" w:color="000000"/>
              <w:bottom w:val="single" w:sz="4" w:space="0" w:color="000000"/>
              <w:right w:val="single" w:sz="4" w:space="0" w:color="000000"/>
            </w:tcBorders>
            <w:hideMark/>
          </w:tcPr>
          <w:p w14:paraId="0363E1B0" w14:textId="77777777" w:rsidR="00BC7093" w:rsidRPr="00BC7093" w:rsidRDefault="00BC7093" w:rsidP="00BC7093">
            <w:pPr>
              <w:spacing w:line="256" w:lineRule="auto"/>
              <w:rPr>
                <w:rFonts w:ascii="Calibri" w:eastAsia="Calibri" w:hAnsi="Calibri" w:cs="Calibri"/>
                <w:color w:val="000000"/>
                <w:sz w:val="22"/>
              </w:rPr>
            </w:pPr>
            <w:r w:rsidRPr="00BC7093">
              <w:rPr>
                <w:rFonts w:ascii="Calibri" w:eastAsia="Calibri" w:hAnsi="Calibri" w:cs="Calibri"/>
                <w:color w:val="000000"/>
                <w:sz w:val="22"/>
              </w:rPr>
              <w:t xml:space="preserve"> </w:t>
            </w:r>
          </w:p>
          <w:p w14:paraId="29D5C121" w14:textId="77777777" w:rsidR="00BC7093" w:rsidRPr="00BC7093" w:rsidRDefault="00BC7093" w:rsidP="00BC7093">
            <w:pPr>
              <w:spacing w:line="256" w:lineRule="auto"/>
              <w:rPr>
                <w:rFonts w:ascii="Calibri" w:eastAsia="Calibri" w:hAnsi="Calibri" w:cs="Calibri"/>
                <w:color w:val="000000"/>
                <w:sz w:val="22"/>
              </w:rPr>
            </w:pPr>
            <w:r w:rsidRPr="00BC7093">
              <w:rPr>
                <w:rFonts w:ascii="Calibri" w:eastAsia="Calibri" w:hAnsi="Calibri" w:cs="Calibri"/>
                <w:color w:val="000000"/>
                <w:sz w:val="22"/>
              </w:rPr>
              <w:t xml:space="preserve"> </w:t>
            </w:r>
          </w:p>
          <w:p w14:paraId="085EDE91" w14:textId="649B089B" w:rsidR="00BC7093" w:rsidRPr="00BC7093" w:rsidRDefault="00BC7093" w:rsidP="00BC7093">
            <w:pPr>
              <w:spacing w:line="256" w:lineRule="auto"/>
              <w:rPr>
                <w:rFonts w:ascii="Calibri" w:eastAsia="Calibri" w:hAnsi="Calibri" w:cs="Calibri"/>
                <w:color w:val="000000"/>
                <w:sz w:val="22"/>
              </w:rPr>
            </w:pPr>
          </w:p>
          <w:p w14:paraId="3A8D1068" w14:textId="77777777" w:rsidR="00BC7093" w:rsidRPr="00BC7093" w:rsidRDefault="00BC7093" w:rsidP="00BC7093">
            <w:pPr>
              <w:spacing w:line="256" w:lineRule="auto"/>
              <w:rPr>
                <w:rFonts w:ascii="Calibri" w:eastAsia="Calibri" w:hAnsi="Calibri" w:cs="Calibri"/>
                <w:color w:val="000000"/>
                <w:sz w:val="22"/>
              </w:rPr>
            </w:pPr>
            <w:r w:rsidRPr="00BC7093">
              <w:rPr>
                <w:rFonts w:ascii="Calibri" w:eastAsia="Calibri" w:hAnsi="Calibri" w:cs="Calibri"/>
                <w:color w:val="000000"/>
                <w:sz w:val="22"/>
              </w:rPr>
              <w:t xml:space="preserve"> </w:t>
            </w:r>
          </w:p>
          <w:p w14:paraId="50BB344E" w14:textId="77777777" w:rsidR="00BC7093" w:rsidRPr="00BC7093" w:rsidRDefault="00BC7093" w:rsidP="00BC7093">
            <w:pPr>
              <w:spacing w:line="256" w:lineRule="auto"/>
              <w:rPr>
                <w:rFonts w:ascii="Calibri" w:eastAsia="Calibri" w:hAnsi="Calibri" w:cs="Calibri"/>
                <w:color w:val="000000"/>
                <w:sz w:val="22"/>
              </w:rPr>
            </w:pPr>
            <w:r w:rsidRPr="00BC7093">
              <w:rPr>
                <w:rFonts w:ascii="Calibri" w:eastAsia="Calibri" w:hAnsi="Calibri" w:cs="Calibri"/>
                <w:color w:val="000000"/>
                <w:sz w:val="22"/>
              </w:rPr>
              <w:t xml:space="preserve"> </w:t>
            </w:r>
          </w:p>
        </w:tc>
      </w:tr>
    </w:tbl>
    <w:p w14:paraId="7DEA6E38" w14:textId="77777777" w:rsidR="00BC7093" w:rsidRPr="00BC7093" w:rsidRDefault="00BC7093" w:rsidP="00BC7093">
      <w:pPr>
        <w:spacing w:line="256" w:lineRule="auto"/>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25936317" w14:textId="77777777" w:rsidR="00BC7093" w:rsidRPr="00BC7093" w:rsidRDefault="00BC7093" w:rsidP="00BC7093">
      <w:pPr>
        <w:spacing w:after="155" w:line="256" w:lineRule="auto"/>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224D2FDD" w14:textId="77777777" w:rsidR="00BC7093" w:rsidRPr="00BC7093" w:rsidRDefault="00BC7093" w:rsidP="00BC7093">
      <w:pPr>
        <w:spacing w:after="161" w:line="256" w:lineRule="auto"/>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06320835" w14:textId="77777777" w:rsidR="00BC7093" w:rsidRPr="00BC7093" w:rsidRDefault="00BC7093" w:rsidP="00BC7093">
      <w:pPr>
        <w:spacing w:line="256" w:lineRule="auto"/>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48718157" w14:textId="77777777" w:rsidR="00BC7093" w:rsidRPr="00BC7093" w:rsidRDefault="00BC7093" w:rsidP="00BC7093">
      <w:pPr>
        <w:spacing w:after="170" w:line="256" w:lineRule="auto"/>
        <w:ind w:left="-5" w:hanging="10"/>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Comments on the scheme of work that was designed. </w:t>
      </w:r>
    </w:p>
    <w:p w14:paraId="457BC743"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38983B51"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4328746F"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02079048"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7736D858"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3" w:line="360" w:lineRule="auto"/>
        <w:ind w:left="125" w:hanging="10"/>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A very informative scheme of work was provided. An abundance of information on the topics and what was being delivered through the curriculum. </w:t>
      </w:r>
    </w:p>
    <w:p w14:paraId="0E169F09"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14DFD871"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6A7F150E"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2857A828" w14:textId="77777777" w:rsidR="00BC7093" w:rsidRPr="00BC7093" w:rsidRDefault="00BC7093" w:rsidP="00BC7093">
      <w:pPr>
        <w:spacing w:line="256" w:lineRule="auto"/>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45DAD9DA" w14:textId="77777777" w:rsidR="00BC7093" w:rsidRPr="00BC7093" w:rsidRDefault="00BC7093" w:rsidP="00BC7093">
      <w:pPr>
        <w:spacing w:line="256" w:lineRule="auto"/>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77E4596F" w14:textId="77777777" w:rsidR="00BC7093" w:rsidRPr="00BC7093" w:rsidRDefault="00BC7093" w:rsidP="00BC7093">
      <w:pPr>
        <w:spacing w:after="170" w:line="256" w:lineRule="auto"/>
        <w:ind w:left="-5" w:hanging="10"/>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Anything else that you would like to comment on? </w:t>
      </w:r>
    </w:p>
    <w:p w14:paraId="0E47DDFB"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761B93F6"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1B0843E6"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3" w:line="235" w:lineRule="auto"/>
        <w:ind w:left="125" w:hanging="10"/>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A well developed and structured curriculum on an intense topic. Great use of framework to ensure a safe environment for learners. Well-structured and informative. </w:t>
      </w:r>
    </w:p>
    <w:p w14:paraId="27218807"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4C6C343B"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6E1CA468"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5BDC15FA" w14:textId="77777777" w:rsidR="00BC7093" w:rsidRPr="00BC7093" w:rsidRDefault="00BC7093" w:rsidP="00BC7093">
      <w:pPr>
        <w:pBdr>
          <w:top w:val="single" w:sz="4" w:space="0" w:color="000000"/>
          <w:left w:val="single" w:sz="4" w:space="0" w:color="000000"/>
          <w:bottom w:val="single" w:sz="4" w:space="0" w:color="000000"/>
          <w:right w:val="single" w:sz="4" w:space="0" w:color="000000"/>
        </w:pBdr>
        <w:spacing w:after="0" w:line="256" w:lineRule="auto"/>
        <w:ind w:left="115"/>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2543FCC0" w14:textId="77777777" w:rsidR="00BC7093" w:rsidRPr="00BC7093" w:rsidRDefault="00BC7093" w:rsidP="00BC7093">
      <w:pPr>
        <w:spacing w:line="256" w:lineRule="auto"/>
        <w:rPr>
          <w:rFonts w:ascii="Calibri" w:eastAsia="Calibri" w:hAnsi="Calibri" w:cs="Calibri"/>
          <w:color w:val="000000"/>
          <w:sz w:val="22"/>
          <w:lang w:eastAsia="en-GB"/>
        </w:rPr>
      </w:pPr>
      <w:r w:rsidRPr="00BC7093">
        <w:rPr>
          <w:rFonts w:ascii="Calibri" w:eastAsia="Calibri" w:hAnsi="Calibri" w:cs="Calibri"/>
          <w:color w:val="000000"/>
          <w:sz w:val="22"/>
          <w:lang w:eastAsia="en-GB"/>
        </w:rPr>
        <w:t xml:space="preserve"> </w:t>
      </w:r>
    </w:p>
    <w:p w14:paraId="314BFE8E" w14:textId="77777777" w:rsidR="00712FEF" w:rsidRDefault="00712FEF" w:rsidP="00C5222C">
      <w:pPr>
        <w:spacing w:after="0" w:line="256" w:lineRule="auto"/>
        <w:rPr>
          <w:rFonts w:ascii="Calibri" w:eastAsia="Calibri" w:hAnsi="Calibri" w:cs="Calibri"/>
          <w:color w:val="2F5496"/>
          <w:sz w:val="32"/>
          <w:lang w:eastAsia="en-GB"/>
        </w:rPr>
      </w:pPr>
    </w:p>
    <w:p w14:paraId="55049B86" w14:textId="77777777" w:rsidR="00712FEF" w:rsidRDefault="00712FEF" w:rsidP="00C5222C">
      <w:pPr>
        <w:spacing w:after="0" w:line="256" w:lineRule="auto"/>
        <w:rPr>
          <w:rFonts w:ascii="Calibri" w:eastAsia="Calibri" w:hAnsi="Calibri" w:cs="Calibri"/>
          <w:color w:val="2F5496"/>
          <w:sz w:val="32"/>
          <w:lang w:eastAsia="en-GB"/>
        </w:rPr>
      </w:pPr>
    </w:p>
    <w:p w14:paraId="23A89E43" w14:textId="4B714F86" w:rsidR="00C5222C" w:rsidRPr="00C5222C" w:rsidRDefault="00C5222C" w:rsidP="00C5222C">
      <w:pPr>
        <w:spacing w:after="0" w:line="256" w:lineRule="auto"/>
        <w:rPr>
          <w:rFonts w:ascii="Calibri" w:eastAsia="Calibri" w:hAnsi="Calibri" w:cs="Calibri"/>
          <w:color w:val="000000"/>
          <w:sz w:val="22"/>
          <w:lang w:eastAsia="en-GB"/>
        </w:rPr>
      </w:pPr>
      <w:r w:rsidRPr="00C5222C">
        <w:rPr>
          <w:rFonts w:ascii="Calibri" w:eastAsia="Calibri" w:hAnsi="Calibri" w:cs="Calibri"/>
          <w:color w:val="2F5496"/>
          <w:sz w:val="32"/>
          <w:lang w:eastAsia="en-GB"/>
        </w:rPr>
        <w:lastRenderedPageBreak/>
        <w:t xml:space="preserve">Peer Review Feedback </w:t>
      </w:r>
    </w:p>
    <w:p w14:paraId="34BFA9F9" w14:textId="723A3AF9" w:rsidR="00C5222C" w:rsidRPr="00C5222C" w:rsidRDefault="00C5222C" w:rsidP="00712FEF">
      <w:pPr>
        <w:spacing w:after="200" w:line="256" w:lineRule="auto"/>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 </w:t>
      </w:r>
      <w:r w:rsidRPr="00C5222C">
        <w:rPr>
          <w:rFonts w:ascii="Calibri" w:eastAsia="Calibri" w:hAnsi="Calibri" w:cs="Calibri"/>
          <w:color w:val="2F5496"/>
          <w:sz w:val="26"/>
          <w:lang w:eastAsia="en-GB"/>
        </w:rPr>
        <w:t xml:space="preserve">Curriculum number:  8 </w:t>
      </w:r>
    </w:p>
    <w:p w14:paraId="37E87FDD" w14:textId="77777777" w:rsidR="00C5222C" w:rsidRPr="00C5222C" w:rsidRDefault="00C5222C" w:rsidP="00C5222C">
      <w:pPr>
        <w:spacing w:line="256" w:lineRule="auto"/>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 </w:t>
      </w:r>
    </w:p>
    <w:p w14:paraId="6D7E02EB" w14:textId="77777777" w:rsidR="00C5222C" w:rsidRPr="00C5222C" w:rsidRDefault="00C5222C" w:rsidP="00712FEF">
      <w:pPr>
        <w:spacing w:after="168" w:line="256" w:lineRule="auto"/>
        <w:ind w:left="-15"/>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A clear justification has been provided for the proposed curriculum with an appropriate target audience. </w:t>
      </w:r>
    </w:p>
    <w:p w14:paraId="1642F612" w14:textId="77777777" w:rsidR="00C5222C" w:rsidRPr="00C5222C" w:rsidRDefault="00C5222C" w:rsidP="00C5222C">
      <w:pPr>
        <w:pBdr>
          <w:top w:val="single" w:sz="4" w:space="0" w:color="000000"/>
          <w:left w:val="single" w:sz="4" w:space="0" w:color="000000"/>
          <w:bottom w:val="single" w:sz="4" w:space="0" w:color="000000"/>
          <w:right w:val="single" w:sz="4" w:space="0" w:color="000000"/>
        </w:pBdr>
        <w:spacing w:after="11" w:line="240" w:lineRule="auto"/>
        <w:ind w:left="110" w:right="45" w:hanging="10"/>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 The curriculum has a very well-justified rationale, backed by current statistics and research showing the critical need for addressing unconscious bias and victim-blaming in policing. The target audience of frontline police officers, student officers, and investigators is clearly identified and appropriate for the subject matter. The justification links to real-world issues, citing concerning statistics about case discontinuation rates and the impact of officer perceptions on survivor engagement. The curriculum's focus on emotional intelligence development and bias mitigation directly addresses documented issues within policing culture that affect case outcomes. </w:t>
      </w:r>
    </w:p>
    <w:p w14:paraId="21E6DE64" w14:textId="77777777" w:rsidR="00C5222C" w:rsidRPr="00C5222C" w:rsidRDefault="00C5222C" w:rsidP="00C5222C">
      <w:pPr>
        <w:spacing w:line="256" w:lineRule="auto"/>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 </w:t>
      </w:r>
    </w:p>
    <w:p w14:paraId="30EE719A" w14:textId="77777777" w:rsidR="00C5222C" w:rsidRPr="00C5222C" w:rsidRDefault="00C5222C" w:rsidP="00C5222C">
      <w:pPr>
        <w:spacing w:after="168" w:line="256" w:lineRule="auto"/>
        <w:ind w:left="-5" w:hanging="10"/>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The aims and objectives for the curriculum are appropriate for the topic and learning group </w:t>
      </w:r>
    </w:p>
    <w:p w14:paraId="46890187" w14:textId="77777777" w:rsidR="00C5222C" w:rsidRPr="00C5222C" w:rsidRDefault="00C5222C" w:rsidP="00C5222C">
      <w:pPr>
        <w:pBdr>
          <w:top w:val="single" w:sz="4" w:space="0" w:color="000000"/>
          <w:left w:val="single" w:sz="4" w:space="0" w:color="000000"/>
          <w:bottom w:val="single" w:sz="4" w:space="0" w:color="000000"/>
          <w:right w:val="single" w:sz="4" w:space="0" w:color="000000"/>
        </w:pBdr>
        <w:spacing w:after="11" w:line="240" w:lineRule="auto"/>
        <w:ind w:left="110" w:right="45" w:hanging="10"/>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The aims and objectives are clearly stated, measurable, and highly relevant to the target audience's professional development needs. They appropriately focus on practical skill development while incorporating theoretical understanding. The objectives progress logically from awareness and understanding to practical application. The learning outcomes are </w:t>
      </w:r>
      <w:proofErr w:type="spellStart"/>
      <w:r w:rsidRPr="00C5222C">
        <w:rPr>
          <w:rFonts w:ascii="Calibri" w:eastAsia="Calibri" w:hAnsi="Calibri" w:cs="Calibri"/>
          <w:color w:val="000000"/>
          <w:sz w:val="22"/>
          <w:lang w:eastAsia="en-GB"/>
        </w:rPr>
        <w:t>wellaligned</w:t>
      </w:r>
      <w:proofErr w:type="spellEnd"/>
      <w:r w:rsidRPr="00C5222C">
        <w:rPr>
          <w:rFonts w:ascii="Calibri" w:eastAsia="Calibri" w:hAnsi="Calibri" w:cs="Calibri"/>
          <w:color w:val="000000"/>
          <w:sz w:val="22"/>
          <w:lang w:eastAsia="en-GB"/>
        </w:rPr>
        <w:t xml:space="preserve"> with professional policing standards and current guidance on addressing violence against women and girls. </w:t>
      </w:r>
    </w:p>
    <w:p w14:paraId="110C770E" w14:textId="77777777" w:rsidR="00C5222C" w:rsidRPr="00C5222C" w:rsidRDefault="00C5222C" w:rsidP="00C5222C">
      <w:pPr>
        <w:spacing w:after="161" w:line="256" w:lineRule="auto"/>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 </w:t>
      </w:r>
    </w:p>
    <w:p w14:paraId="264013DA" w14:textId="77777777" w:rsidR="00C5222C" w:rsidRPr="00C5222C" w:rsidRDefault="00C5222C" w:rsidP="00C5222C">
      <w:pPr>
        <w:spacing w:after="168" w:line="256" w:lineRule="auto"/>
        <w:ind w:left="-5" w:hanging="10"/>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The proposed curriculum has a suitable structure for the needs of the topic and the cohort. </w:t>
      </w:r>
    </w:p>
    <w:p w14:paraId="03465BC7" w14:textId="77777777" w:rsidR="00C5222C" w:rsidRPr="00C5222C" w:rsidRDefault="00C5222C" w:rsidP="00C5222C">
      <w:pPr>
        <w:pBdr>
          <w:top w:val="single" w:sz="4" w:space="0" w:color="000000"/>
          <w:left w:val="single" w:sz="4" w:space="0" w:color="000000"/>
          <w:bottom w:val="single" w:sz="4" w:space="0" w:color="000000"/>
          <w:right w:val="single" w:sz="4" w:space="0" w:color="000000"/>
        </w:pBdr>
        <w:spacing w:after="11" w:line="240" w:lineRule="auto"/>
        <w:ind w:left="110" w:right="45" w:hanging="10"/>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The curriculum structure is excellent, with a logical progression across four well-planned sessions. The one-day format with breaks is appropriate for working professionals. The mix of teaching methods demonstrates good pedagogical understanding and accommodates different learning styles. The scheme of work is detailed and thorough, with clear timings and appropriate assessment strategies throughout. The balance between theoretical understanding and practical application is well-considered. </w:t>
      </w:r>
    </w:p>
    <w:p w14:paraId="3D3BA301" w14:textId="77777777" w:rsidR="00C5222C" w:rsidRPr="00C5222C" w:rsidRDefault="00C5222C" w:rsidP="00C5222C">
      <w:pPr>
        <w:spacing w:line="256" w:lineRule="auto"/>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 </w:t>
      </w:r>
    </w:p>
    <w:p w14:paraId="33E942AB" w14:textId="77777777" w:rsidR="00C5222C" w:rsidRPr="00C5222C" w:rsidRDefault="00C5222C" w:rsidP="00C5222C">
      <w:pPr>
        <w:spacing w:after="168" w:line="256" w:lineRule="auto"/>
        <w:ind w:left="-5" w:hanging="10"/>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Where appropriate, there was consideration given to relevant professional standards/benchmarking statements in the design of the curriculum. </w:t>
      </w:r>
    </w:p>
    <w:p w14:paraId="16AF7AC8" w14:textId="77777777" w:rsidR="00C5222C" w:rsidRPr="00C5222C" w:rsidRDefault="00C5222C" w:rsidP="00C5222C">
      <w:pPr>
        <w:pBdr>
          <w:top w:val="single" w:sz="4" w:space="0" w:color="000000"/>
          <w:left w:val="single" w:sz="4" w:space="0" w:color="000000"/>
          <w:bottom w:val="single" w:sz="4" w:space="0" w:color="000000"/>
          <w:right w:val="single" w:sz="4" w:space="0" w:color="000000"/>
        </w:pBdr>
        <w:spacing w:after="11" w:line="240" w:lineRule="auto"/>
        <w:ind w:left="110" w:right="45" w:hanging="10"/>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The curriculum shows strong alignment with professional standards, particularly in referencing the Welsh Government's professional standards and the College of Policing framework. It effectively incorporates current NPCC guidance on violence against woman and girls and recent research on police responses to domestic abuse and sexual violence. The inclusion of the Policing Education Qualifications Framework considerations demonstrates good awareness of the broader professional context. </w:t>
      </w:r>
    </w:p>
    <w:p w14:paraId="65060A45" w14:textId="77777777" w:rsidR="00C5222C" w:rsidRPr="00C5222C" w:rsidRDefault="00C5222C" w:rsidP="00C5222C">
      <w:pPr>
        <w:spacing w:line="256" w:lineRule="auto"/>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 </w:t>
      </w:r>
    </w:p>
    <w:p w14:paraId="33C4DB13" w14:textId="77777777" w:rsidR="00C5222C" w:rsidRPr="00C5222C" w:rsidRDefault="00C5222C" w:rsidP="00C5222C">
      <w:pPr>
        <w:spacing w:line="256" w:lineRule="auto"/>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 </w:t>
      </w:r>
    </w:p>
    <w:p w14:paraId="221531DC" w14:textId="77777777" w:rsidR="00C5222C" w:rsidRPr="00C5222C" w:rsidRDefault="00C5222C" w:rsidP="00C5222C">
      <w:pPr>
        <w:spacing w:after="0" w:line="256" w:lineRule="auto"/>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 </w:t>
      </w:r>
    </w:p>
    <w:p w14:paraId="2226831D" w14:textId="77777777" w:rsidR="00C5222C" w:rsidRPr="00C5222C" w:rsidRDefault="00C5222C" w:rsidP="00C5222C">
      <w:pPr>
        <w:spacing w:after="168" w:line="256" w:lineRule="auto"/>
        <w:ind w:left="-5" w:hanging="10"/>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Comments on the scheme of work that was designed. </w:t>
      </w:r>
    </w:p>
    <w:p w14:paraId="3A80C03C" w14:textId="77777777" w:rsidR="00C5222C" w:rsidRPr="00C5222C" w:rsidRDefault="00C5222C" w:rsidP="00C5222C">
      <w:pPr>
        <w:pBdr>
          <w:top w:val="single" w:sz="4" w:space="0" w:color="000000"/>
          <w:left w:val="single" w:sz="4" w:space="0" w:color="000000"/>
          <w:bottom w:val="single" w:sz="4" w:space="0" w:color="000000"/>
          <w:right w:val="single" w:sz="4" w:space="0" w:color="000000"/>
        </w:pBdr>
        <w:spacing w:after="11" w:line="240" w:lineRule="auto"/>
        <w:ind w:left="110" w:right="45" w:hanging="10"/>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The scheme of work is comprehensive and well-structured. The lesson plans are particularly detailed, with clear progression between sessions and appropriate time allocation for different </w:t>
      </w:r>
      <w:r w:rsidRPr="00C5222C">
        <w:rPr>
          <w:rFonts w:ascii="Calibri" w:eastAsia="Calibri" w:hAnsi="Calibri" w:cs="Calibri"/>
          <w:color w:val="000000"/>
          <w:sz w:val="22"/>
          <w:lang w:eastAsia="en-GB"/>
        </w:rPr>
        <w:lastRenderedPageBreak/>
        <w:t xml:space="preserve">activities. The assessment strategy effectively combines diagnostic, formative, and summative approaches. The inclusion of practical activities like the 'have you ever...' exercise and action planning demonstrates good understanding of adult learning principles. The focus on peer learning and reflection is particularly valuable for this professional context. </w:t>
      </w:r>
    </w:p>
    <w:p w14:paraId="785B8952" w14:textId="77777777" w:rsidR="00C5222C" w:rsidRPr="00C5222C" w:rsidRDefault="00C5222C" w:rsidP="00C5222C">
      <w:pPr>
        <w:spacing w:line="256" w:lineRule="auto"/>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 </w:t>
      </w:r>
    </w:p>
    <w:p w14:paraId="6AB01296" w14:textId="77777777" w:rsidR="00C5222C" w:rsidRPr="00C5222C" w:rsidRDefault="00C5222C" w:rsidP="00C5222C">
      <w:pPr>
        <w:spacing w:after="161" w:line="256" w:lineRule="auto"/>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 </w:t>
      </w:r>
    </w:p>
    <w:p w14:paraId="7FC5F1CF" w14:textId="77777777" w:rsidR="00C5222C" w:rsidRPr="00C5222C" w:rsidRDefault="00C5222C" w:rsidP="00C5222C">
      <w:pPr>
        <w:spacing w:after="168" w:line="256" w:lineRule="auto"/>
        <w:ind w:left="-5" w:hanging="10"/>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Anything else that you would like to comment on? </w:t>
      </w:r>
    </w:p>
    <w:p w14:paraId="67DA92ED" w14:textId="77777777" w:rsidR="00C5222C" w:rsidRPr="00C5222C" w:rsidRDefault="00C5222C" w:rsidP="00C5222C">
      <w:pPr>
        <w:pBdr>
          <w:top w:val="single" w:sz="4" w:space="0" w:color="000000"/>
          <w:left w:val="single" w:sz="4" w:space="0" w:color="000000"/>
          <w:bottom w:val="single" w:sz="4" w:space="0" w:color="000000"/>
          <w:right w:val="single" w:sz="4" w:space="0" w:color="000000"/>
        </w:pBdr>
        <w:spacing w:after="11" w:line="240" w:lineRule="auto"/>
        <w:ind w:left="110" w:right="45" w:hanging="10"/>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This is a good curriculum that addresses a crucial need in police training. It demonstrates several notable strengths, including a strong theoretical underpinning that effectively combines multiple learning theories, excellent integration of current research and professional guidance, a clear focus on practical skill development and behaviour change, and well-thought-out assessment strategies. Adding follow-up sessions or refresher training options could be beneficial to reinforce learning over time and including more detail on measuring the long-term impact on practice to ensure sustained behaviour change.  </w:t>
      </w:r>
    </w:p>
    <w:p w14:paraId="47436A56" w14:textId="77777777" w:rsidR="00C5222C" w:rsidRPr="00C5222C" w:rsidRDefault="00C5222C" w:rsidP="00C5222C">
      <w:pPr>
        <w:spacing w:line="256" w:lineRule="auto"/>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 </w:t>
      </w:r>
    </w:p>
    <w:p w14:paraId="00532FBA" w14:textId="77777777" w:rsidR="00C5222C" w:rsidRPr="00C5222C" w:rsidRDefault="00C5222C" w:rsidP="00C5222C">
      <w:pPr>
        <w:spacing w:after="0" w:line="256" w:lineRule="auto"/>
        <w:rPr>
          <w:rFonts w:ascii="Calibri" w:eastAsia="Calibri" w:hAnsi="Calibri" w:cs="Calibri"/>
          <w:color w:val="000000"/>
          <w:sz w:val="22"/>
          <w:lang w:eastAsia="en-GB"/>
        </w:rPr>
      </w:pPr>
      <w:r w:rsidRPr="00C5222C">
        <w:rPr>
          <w:rFonts w:ascii="Calibri" w:eastAsia="Calibri" w:hAnsi="Calibri" w:cs="Calibri"/>
          <w:color w:val="000000"/>
          <w:sz w:val="22"/>
          <w:lang w:eastAsia="en-GB"/>
        </w:rPr>
        <w:t xml:space="preserve"> </w:t>
      </w:r>
    </w:p>
    <w:p w14:paraId="747838B4" w14:textId="77777777" w:rsidR="00712FEF" w:rsidRDefault="00712FEF" w:rsidP="00712FEF">
      <w:pPr>
        <w:spacing w:after="0" w:line="256" w:lineRule="auto"/>
        <w:rPr>
          <w:rFonts w:ascii="Calibri" w:eastAsia="Calibri" w:hAnsi="Calibri" w:cs="Calibri"/>
          <w:color w:val="2F5496"/>
          <w:sz w:val="32"/>
          <w:lang w:eastAsia="en-GB"/>
        </w:rPr>
      </w:pPr>
    </w:p>
    <w:p w14:paraId="628C0F46" w14:textId="77777777" w:rsidR="00712FEF" w:rsidRDefault="00712FEF" w:rsidP="00712FEF">
      <w:pPr>
        <w:spacing w:after="0" w:line="256" w:lineRule="auto"/>
        <w:rPr>
          <w:rFonts w:ascii="Calibri" w:eastAsia="Calibri" w:hAnsi="Calibri" w:cs="Calibri"/>
          <w:color w:val="2F5496"/>
          <w:sz w:val="32"/>
          <w:lang w:eastAsia="en-GB"/>
        </w:rPr>
      </w:pPr>
    </w:p>
    <w:p w14:paraId="66B96EDC" w14:textId="77777777" w:rsidR="00712FEF" w:rsidRDefault="00712FEF" w:rsidP="00712FEF">
      <w:pPr>
        <w:spacing w:after="0" w:line="256" w:lineRule="auto"/>
        <w:rPr>
          <w:rFonts w:ascii="Calibri" w:eastAsia="Calibri" w:hAnsi="Calibri" w:cs="Calibri"/>
          <w:color w:val="2F5496"/>
          <w:sz w:val="32"/>
          <w:lang w:eastAsia="en-GB"/>
        </w:rPr>
      </w:pPr>
    </w:p>
    <w:p w14:paraId="691524D4" w14:textId="77777777" w:rsidR="00712FEF" w:rsidRDefault="00712FEF" w:rsidP="00712FEF">
      <w:pPr>
        <w:spacing w:after="0" w:line="256" w:lineRule="auto"/>
        <w:rPr>
          <w:rFonts w:ascii="Calibri" w:eastAsia="Calibri" w:hAnsi="Calibri" w:cs="Calibri"/>
          <w:color w:val="2F5496"/>
          <w:sz w:val="32"/>
          <w:lang w:eastAsia="en-GB"/>
        </w:rPr>
      </w:pPr>
    </w:p>
    <w:p w14:paraId="13C7C470" w14:textId="77777777" w:rsidR="00712FEF" w:rsidRDefault="00712FEF" w:rsidP="00712FEF">
      <w:pPr>
        <w:spacing w:after="0" w:line="256" w:lineRule="auto"/>
        <w:rPr>
          <w:rFonts w:ascii="Calibri" w:eastAsia="Calibri" w:hAnsi="Calibri" w:cs="Calibri"/>
          <w:color w:val="2F5496"/>
          <w:sz w:val="32"/>
          <w:lang w:eastAsia="en-GB"/>
        </w:rPr>
      </w:pPr>
    </w:p>
    <w:p w14:paraId="18B1DF69" w14:textId="77777777" w:rsidR="00712FEF" w:rsidRDefault="00712FEF" w:rsidP="00712FEF">
      <w:pPr>
        <w:spacing w:after="0" w:line="256" w:lineRule="auto"/>
        <w:rPr>
          <w:rFonts w:ascii="Calibri" w:eastAsia="Calibri" w:hAnsi="Calibri" w:cs="Calibri"/>
          <w:color w:val="2F5496"/>
          <w:sz w:val="32"/>
          <w:lang w:eastAsia="en-GB"/>
        </w:rPr>
      </w:pPr>
    </w:p>
    <w:p w14:paraId="44468389" w14:textId="77777777" w:rsidR="00712FEF" w:rsidRDefault="00712FEF" w:rsidP="00712FEF">
      <w:pPr>
        <w:spacing w:after="0" w:line="256" w:lineRule="auto"/>
        <w:rPr>
          <w:rFonts w:ascii="Calibri" w:eastAsia="Calibri" w:hAnsi="Calibri" w:cs="Calibri"/>
          <w:color w:val="2F5496"/>
          <w:sz w:val="32"/>
          <w:lang w:eastAsia="en-GB"/>
        </w:rPr>
      </w:pPr>
    </w:p>
    <w:p w14:paraId="525F431A" w14:textId="77777777" w:rsidR="00712FEF" w:rsidRDefault="00712FEF" w:rsidP="00712FEF">
      <w:pPr>
        <w:spacing w:after="0" w:line="256" w:lineRule="auto"/>
        <w:rPr>
          <w:rFonts w:ascii="Calibri" w:eastAsia="Calibri" w:hAnsi="Calibri" w:cs="Calibri"/>
          <w:color w:val="2F5496"/>
          <w:sz w:val="32"/>
          <w:lang w:eastAsia="en-GB"/>
        </w:rPr>
      </w:pPr>
    </w:p>
    <w:p w14:paraId="6AA18200" w14:textId="77777777" w:rsidR="00712FEF" w:rsidRDefault="00712FEF" w:rsidP="00712FEF">
      <w:pPr>
        <w:spacing w:after="0" w:line="256" w:lineRule="auto"/>
        <w:rPr>
          <w:rFonts w:ascii="Calibri" w:eastAsia="Calibri" w:hAnsi="Calibri" w:cs="Calibri"/>
          <w:color w:val="2F5496"/>
          <w:sz w:val="32"/>
          <w:lang w:eastAsia="en-GB"/>
        </w:rPr>
      </w:pPr>
    </w:p>
    <w:p w14:paraId="4DAB5030" w14:textId="77777777" w:rsidR="00712FEF" w:rsidRDefault="00712FEF" w:rsidP="00712FEF">
      <w:pPr>
        <w:spacing w:after="0" w:line="256" w:lineRule="auto"/>
        <w:rPr>
          <w:rFonts w:ascii="Calibri" w:eastAsia="Calibri" w:hAnsi="Calibri" w:cs="Calibri"/>
          <w:color w:val="2F5496"/>
          <w:sz w:val="32"/>
          <w:lang w:eastAsia="en-GB"/>
        </w:rPr>
      </w:pPr>
    </w:p>
    <w:p w14:paraId="101A89E6" w14:textId="77777777" w:rsidR="00712FEF" w:rsidRDefault="00712FEF" w:rsidP="00712FEF">
      <w:pPr>
        <w:spacing w:after="0" w:line="256" w:lineRule="auto"/>
        <w:rPr>
          <w:rFonts w:ascii="Calibri" w:eastAsia="Calibri" w:hAnsi="Calibri" w:cs="Calibri"/>
          <w:color w:val="2F5496"/>
          <w:sz w:val="32"/>
          <w:lang w:eastAsia="en-GB"/>
        </w:rPr>
      </w:pPr>
    </w:p>
    <w:p w14:paraId="716D1378" w14:textId="77777777" w:rsidR="00712FEF" w:rsidRDefault="00712FEF" w:rsidP="00712FEF">
      <w:pPr>
        <w:spacing w:after="0" w:line="256" w:lineRule="auto"/>
        <w:rPr>
          <w:rFonts w:ascii="Calibri" w:eastAsia="Calibri" w:hAnsi="Calibri" w:cs="Calibri"/>
          <w:color w:val="2F5496"/>
          <w:sz w:val="32"/>
          <w:lang w:eastAsia="en-GB"/>
        </w:rPr>
      </w:pPr>
    </w:p>
    <w:p w14:paraId="4E685FBD" w14:textId="77777777" w:rsidR="00712FEF" w:rsidRDefault="00712FEF" w:rsidP="00712FEF">
      <w:pPr>
        <w:spacing w:after="0" w:line="256" w:lineRule="auto"/>
        <w:rPr>
          <w:rFonts w:ascii="Calibri" w:eastAsia="Calibri" w:hAnsi="Calibri" w:cs="Calibri"/>
          <w:color w:val="2F5496"/>
          <w:sz w:val="32"/>
          <w:lang w:eastAsia="en-GB"/>
        </w:rPr>
      </w:pPr>
    </w:p>
    <w:p w14:paraId="168169D1" w14:textId="77777777" w:rsidR="00712FEF" w:rsidRDefault="00712FEF" w:rsidP="00712FEF">
      <w:pPr>
        <w:spacing w:after="0" w:line="256" w:lineRule="auto"/>
        <w:rPr>
          <w:rFonts w:ascii="Calibri" w:eastAsia="Calibri" w:hAnsi="Calibri" w:cs="Calibri"/>
          <w:color w:val="2F5496"/>
          <w:sz w:val="32"/>
          <w:lang w:eastAsia="en-GB"/>
        </w:rPr>
      </w:pPr>
    </w:p>
    <w:p w14:paraId="12C16305" w14:textId="77777777" w:rsidR="00712FEF" w:rsidRDefault="00712FEF" w:rsidP="00712FEF">
      <w:pPr>
        <w:spacing w:after="0" w:line="256" w:lineRule="auto"/>
        <w:rPr>
          <w:rFonts w:ascii="Calibri" w:eastAsia="Calibri" w:hAnsi="Calibri" w:cs="Calibri"/>
          <w:color w:val="2F5496"/>
          <w:sz w:val="32"/>
          <w:lang w:eastAsia="en-GB"/>
        </w:rPr>
      </w:pPr>
    </w:p>
    <w:p w14:paraId="4CFFF9A4" w14:textId="77777777" w:rsidR="00712FEF" w:rsidRDefault="00712FEF" w:rsidP="00712FEF">
      <w:pPr>
        <w:spacing w:after="0" w:line="256" w:lineRule="auto"/>
        <w:rPr>
          <w:rFonts w:ascii="Calibri" w:eastAsia="Calibri" w:hAnsi="Calibri" w:cs="Calibri"/>
          <w:color w:val="2F5496"/>
          <w:sz w:val="32"/>
          <w:lang w:eastAsia="en-GB"/>
        </w:rPr>
      </w:pPr>
    </w:p>
    <w:p w14:paraId="3AB34B90" w14:textId="77777777" w:rsidR="00712FEF" w:rsidRDefault="00712FEF" w:rsidP="00712FEF">
      <w:pPr>
        <w:spacing w:after="0" w:line="256" w:lineRule="auto"/>
        <w:rPr>
          <w:rFonts w:ascii="Calibri" w:eastAsia="Calibri" w:hAnsi="Calibri" w:cs="Calibri"/>
          <w:color w:val="2F5496"/>
          <w:sz w:val="32"/>
          <w:lang w:eastAsia="en-GB"/>
        </w:rPr>
      </w:pPr>
    </w:p>
    <w:p w14:paraId="7DAE7B98" w14:textId="77777777" w:rsidR="00712FEF" w:rsidRDefault="00712FEF" w:rsidP="00712FEF">
      <w:pPr>
        <w:spacing w:after="0" w:line="256" w:lineRule="auto"/>
        <w:rPr>
          <w:rFonts w:ascii="Calibri" w:eastAsia="Calibri" w:hAnsi="Calibri" w:cs="Calibri"/>
          <w:color w:val="2F5496"/>
          <w:sz w:val="32"/>
          <w:lang w:eastAsia="en-GB"/>
        </w:rPr>
      </w:pPr>
    </w:p>
    <w:p w14:paraId="0A4BA0CC" w14:textId="77777777" w:rsidR="00712FEF" w:rsidRDefault="00712FEF" w:rsidP="00712FEF">
      <w:pPr>
        <w:spacing w:after="0" w:line="256" w:lineRule="auto"/>
        <w:rPr>
          <w:rFonts w:ascii="Calibri" w:eastAsia="Calibri" w:hAnsi="Calibri" w:cs="Calibri"/>
          <w:color w:val="2F5496"/>
          <w:sz w:val="32"/>
          <w:lang w:eastAsia="en-GB"/>
        </w:rPr>
      </w:pPr>
    </w:p>
    <w:p w14:paraId="2EB9F2C3" w14:textId="77777777" w:rsidR="00712FEF" w:rsidRDefault="00712FEF" w:rsidP="00712FEF">
      <w:pPr>
        <w:spacing w:after="0" w:line="256" w:lineRule="auto"/>
        <w:rPr>
          <w:rFonts w:ascii="Calibri" w:eastAsia="Calibri" w:hAnsi="Calibri" w:cs="Calibri"/>
          <w:color w:val="2F5496"/>
          <w:sz w:val="32"/>
          <w:lang w:eastAsia="en-GB"/>
        </w:rPr>
      </w:pPr>
    </w:p>
    <w:p w14:paraId="3D5A15AB" w14:textId="77777777" w:rsidR="00712FEF" w:rsidRDefault="00712FEF" w:rsidP="00712FEF">
      <w:pPr>
        <w:spacing w:after="0" w:line="256" w:lineRule="auto"/>
        <w:rPr>
          <w:rFonts w:ascii="Calibri" w:eastAsia="Calibri" w:hAnsi="Calibri" w:cs="Calibri"/>
          <w:color w:val="2F5496"/>
          <w:sz w:val="32"/>
          <w:lang w:eastAsia="en-GB"/>
        </w:rPr>
      </w:pPr>
    </w:p>
    <w:p w14:paraId="06268380" w14:textId="77777777" w:rsidR="00712FEF" w:rsidRDefault="00712FEF" w:rsidP="00712FEF">
      <w:pPr>
        <w:spacing w:after="0" w:line="256" w:lineRule="auto"/>
        <w:rPr>
          <w:rFonts w:ascii="Calibri" w:eastAsia="Calibri" w:hAnsi="Calibri" w:cs="Calibri"/>
          <w:color w:val="2F5496"/>
          <w:sz w:val="32"/>
          <w:lang w:eastAsia="en-GB"/>
        </w:rPr>
      </w:pPr>
    </w:p>
    <w:p w14:paraId="2F3E2904" w14:textId="43FE1989" w:rsidR="00712FEF" w:rsidRPr="00712FEF" w:rsidRDefault="00712FEF" w:rsidP="00712FEF">
      <w:pPr>
        <w:spacing w:after="0" w:line="256" w:lineRule="auto"/>
        <w:rPr>
          <w:rFonts w:ascii="Calibri" w:eastAsia="Calibri" w:hAnsi="Calibri" w:cs="Calibri"/>
          <w:color w:val="000000"/>
          <w:sz w:val="22"/>
          <w:lang w:eastAsia="en-GB"/>
        </w:rPr>
      </w:pPr>
      <w:r w:rsidRPr="00712FEF">
        <w:rPr>
          <w:rFonts w:ascii="Calibri" w:eastAsia="Calibri" w:hAnsi="Calibri" w:cs="Calibri"/>
          <w:color w:val="2F5496"/>
          <w:sz w:val="32"/>
          <w:lang w:eastAsia="en-GB"/>
        </w:rPr>
        <w:t xml:space="preserve">Peer Review Feedback </w:t>
      </w:r>
    </w:p>
    <w:p w14:paraId="7EB842B6" w14:textId="77777777" w:rsidR="00712FEF" w:rsidRPr="00712FEF" w:rsidRDefault="00712FEF" w:rsidP="00712FEF">
      <w:pPr>
        <w:spacing w:after="200" w:line="256" w:lineRule="auto"/>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 </w:t>
      </w:r>
    </w:p>
    <w:p w14:paraId="7DE42C29" w14:textId="77777777" w:rsidR="00712FEF" w:rsidRPr="00712FEF" w:rsidRDefault="00712FEF" w:rsidP="00712FEF">
      <w:pPr>
        <w:spacing w:after="0" w:line="256" w:lineRule="auto"/>
        <w:rPr>
          <w:rFonts w:ascii="Calibri" w:eastAsia="Calibri" w:hAnsi="Calibri" w:cs="Calibri"/>
          <w:color w:val="000000"/>
          <w:sz w:val="22"/>
          <w:lang w:eastAsia="en-GB"/>
        </w:rPr>
      </w:pPr>
      <w:r w:rsidRPr="00712FEF">
        <w:rPr>
          <w:rFonts w:ascii="Calibri" w:eastAsia="Calibri" w:hAnsi="Calibri" w:cs="Calibri"/>
          <w:color w:val="2F5496"/>
          <w:sz w:val="26"/>
          <w:lang w:eastAsia="en-GB"/>
        </w:rPr>
        <w:t xml:space="preserve">Curriculum number:  8 </w:t>
      </w:r>
    </w:p>
    <w:p w14:paraId="357F1E67" w14:textId="77777777" w:rsidR="00712FEF" w:rsidRPr="00712FEF" w:rsidRDefault="00712FEF" w:rsidP="00712FEF">
      <w:pPr>
        <w:spacing w:line="256" w:lineRule="auto"/>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 </w:t>
      </w:r>
    </w:p>
    <w:p w14:paraId="68BE127B" w14:textId="77777777" w:rsidR="00712FEF" w:rsidRPr="00712FEF" w:rsidRDefault="00712FEF" w:rsidP="00712FEF">
      <w:pPr>
        <w:spacing w:after="168" w:line="256" w:lineRule="auto"/>
        <w:ind w:left="-5" w:hanging="10"/>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A clear justification has been provided for the proposed curriculum with an appropriate target audience. </w:t>
      </w:r>
    </w:p>
    <w:p w14:paraId="5ED7FA4F" w14:textId="77777777" w:rsidR="00712FEF" w:rsidRPr="00712FEF" w:rsidRDefault="00712FEF" w:rsidP="00712FEF">
      <w:pPr>
        <w:pBdr>
          <w:top w:val="single" w:sz="4" w:space="0" w:color="000000"/>
          <w:left w:val="single" w:sz="4" w:space="0" w:color="000000"/>
          <w:bottom w:val="single" w:sz="4" w:space="0" w:color="000000"/>
          <w:right w:val="single" w:sz="4" w:space="0" w:color="000000"/>
        </w:pBdr>
        <w:spacing w:after="11" w:line="240" w:lineRule="auto"/>
        <w:ind w:left="110" w:right="45" w:hanging="10"/>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 The curriculum has a very well-justified rationale, backed by current statistics and research showing the critical need for addressing unconscious bias and victim-blaming in policing. The target audience of frontline police officers, student officers, and investigators is clearly identified and appropriate for the subject matter. The justification links to real-world issues, citing concerning statistics about case discontinuation rates and the impact of officer perceptions on survivor engagement. The curriculum's focus on emotional intelligence development and bias mitigation directly addresses documented issues within policing culture that affect case outcomes. </w:t>
      </w:r>
    </w:p>
    <w:p w14:paraId="1EAA8BAF" w14:textId="77777777" w:rsidR="00712FEF" w:rsidRPr="00712FEF" w:rsidRDefault="00712FEF" w:rsidP="00712FEF">
      <w:pPr>
        <w:spacing w:line="256" w:lineRule="auto"/>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 </w:t>
      </w:r>
    </w:p>
    <w:p w14:paraId="0FBD6A08" w14:textId="77777777" w:rsidR="00712FEF" w:rsidRPr="00712FEF" w:rsidRDefault="00712FEF" w:rsidP="00712FEF">
      <w:pPr>
        <w:spacing w:after="168" w:line="256" w:lineRule="auto"/>
        <w:ind w:left="-5" w:hanging="10"/>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The aims and objectives for the curriculum are appropriate for the topic and learning group </w:t>
      </w:r>
    </w:p>
    <w:p w14:paraId="709963E2" w14:textId="77777777" w:rsidR="00712FEF" w:rsidRPr="00712FEF" w:rsidRDefault="00712FEF" w:rsidP="00712FEF">
      <w:pPr>
        <w:pBdr>
          <w:top w:val="single" w:sz="4" w:space="0" w:color="000000"/>
          <w:left w:val="single" w:sz="4" w:space="0" w:color="000000"/>
          <w:bottom w:val="single" w:sz="4" w:space="0" w:color="000000"/>
          <w:right w:val="single" w:sz="4" w:space="0" w:color="000000"/>
        </w:pBdr>
        <w:spacing w:after="11" w:line="240" w:lineRule="auto"/>
        <w:ind w:left="110" w:right="45" w:hanging="10"/>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The aims and objectives are clearly stated, measurable, and highly relevant to the target audience's professional development needs. They appropriately focus on practical skill development while incorporating theoretical understanding. The objectives progress logically from awareness and understanding to practical application. The learning outcomes are </w:t>
      </w:r>
      <w:proofErr w:type="spellStart"/>
      <w:r w:rsidRPr="00712FEF">
        <w:rPr>
          <w:rFonts w:ascii="Calibri" w:eastAsia="Calibri" w:hAnsi="Calibri" w:cs="Calibri"/>
          <w:color w:val="000000"/>
          <w:sz w:val="22"/>
          <w:lang w:eastAsia="en-GB"/>
        </w:rPr>
        <w:t>wellaligned</w:t>
      </w:r>
      <w:proofErr w:type="spellEnd"/>
      <w:r w:rsidRPr="00712FEF">
        <w:rPr>
          <w:rFonts w:ascii="Calibri" w:eastAsia="Calibri" w:hAnsi="Calibri" w:cs="Calibri"/>
          <w:color w:val="000000"/>
          <w:sz w:val="22"/>
          <w:lang w:eastAsia="en-GB"/>
        </w:rPr>
        <w:t xml:space="preserve"> with professional policing standards and current guidance on addressing violence against women and girls. </w:t>
      </w:r>
    </w:p>
    <w:p w14:paraId="4799D108" w14:textId="77777777" w:rsidR="00712FEF" w:rsidRPr="00712FEF" w:rsidRDefault="00712FEF" w:rsidP="00712FEF">
      <w:pPr>
        <w:spacing w:after="161" w:line="256" w:lineRule="auto"/>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 </w:t>
      </w:r>
    </w:p>
    <w:p w14:paraId="72F50A87" w14:textId="77777777" w:rsidR="00712FEF" w:rsidRPr="00712FEF" w:rsidRDefault="00712FEF" w:rsidP="00712FEF">
      <w:pPr>
        <w:spacing w:after="168" w:line="256" w:lineRule="auto"/>
        <w:ind w:left="-5" w:hanging="10"/>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The proposed curriculum has a suitable structure for the needs of the topic and the cohort. </w:t>
      </w:r>
    </w:p>
    <w:p w14:paraId="3DA1C917" w14:textId="77777777" w:rsidR="00712FEF" w:rsidRPr="00712FEF" w:rsidRDefault="00712FEF" w:rsidP="00712FEF">
      <w:pPr>
        <w:pBdr>
          <w:top w:val="single" w:sz="4" w:space="0" w:color="000000"/>
          <w:left w:val="single" w:sz="4" w:space="0" w:color="000000"/>
          <w:bottom w:val="single" w:sz="4" w:space="0" w:color="000000"/>
          <w:right w:val="single" w:sz="4" w:space="0" w:color="000000"/>
        </w:pBdr>
        <w:spacing w:after="11" w:line="240" w:lineRule="auto"/>
        <w:ind w:left="110" w:right="45" w:hanging="10"/>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The curriculum structure is excellent, with a logical progression across four well-planned sessions. The one-day format with breaks is appropriate for working professionals. The mix of teaching methods demonstrates good pedagogical understanding and accommodates different learning styles. The scheme of work is detailed and thorough, with clear timings and appropriate assessment strategies throughout. The balance between theoretical understanding and practical application is well-considered. </w:t>
      </w:r>
    </w:p>
    <w:p w14:paraId="02AC4E80" w14:textId="77777777" w:rsidR="00712FEF" w:rsidRPr="00712FEF" w:rsidRDefault="00712FEF" w:rsidP="00712FEF">
      <w:pPr>
        <w:spacing w:line="256" w:lineRule="auto"/>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 </w:t>
      </w:r>
    </w:p>
    <w:p w14:paraId="274C417E" w14:textId="77777777" w:rsidR="00712FEF" w:rsidRPr="00712FEF" w:rsidRDefault="00712FEF" w:rsidP="00712FEF">
      <w:pPr>
        <w:spacing w:after="168" w:line="256" w:lineRule="auto"/>
        <w:ind w:left="-5" w:hanging="10"/>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Where appropriate, there was consideration given to relevant professional standards/benchmarking statements in the design of the curriculum. </w:t>
      </w:r>
    </w:p>
    <w:p w14:paraId="33795312" w14:textId="77777777" w:rsidR="00712FEF" w:rsidRPr="00712FEF" w:rsidRDefault="00712FEF" w:rsidP="00712FEF">
      <w:pPr>
        <w:pBdr>
          <w:top w:val="single" w:sz="4" w:space="0" w:color="000000"/>
          <w:left w:val="single" w:sz="4" w:space="0" w:color="000000"/>
          <w:bottom w:val="single" w:sz="4" w:space="0" w:color="000000"/>
          <w:right w:val="single" w:sz="4" w:space="0" w:color="000000"/>
        </w:pBdr>
        <w:spacing w:after="11" w:line="240" w:lineRule="auto"/>
        <w:ind w:left="110" w:right="45" w:hanging="10"/>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The curriculum shows strong alignment with professional standards, particularly in referencing the Welsh Government's professional standards and the College of Policing framework. It effectively incorporates current NPCC guidance on violence against woman and girls and recent research on police responses to domestic abuse and sexual violence. The inclusion of the Policing Education Qualifications Framework considerations demonstrates good awareness of the broader professional context. </w:t>
      </w:r>
    </w:p>
    <w:p w14:paraId="5074B148" w14:textId="77777777" w:rsidR="00712FEF" w:rsidRPr="00712FEF" w:rsidRDefault="00712FEF" w:rsidP="00712FEF">
      <w:pPr>
        <w:spacing w:line="256" w:lineRule="auto"/>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 </w:t>
      </w:r>
    </w:p>
    <w:p w14:paraId="27C1E588" w14:textId="77777777" w:rsidR="00712FEF" w:rsidRPr="00712FEF" w:rsidRDefault="00712FEF" w:rsidP="00712FEF">
      <w:pPr>
        <w:spacing w:line="256" w:lineRule="auto"/>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 </w:t>
      </w:r>
    </w:p>
    <w:p w14:paraId="548F6C18" w14:textId="77777777" w:rsidR="00712FEF" w:rsidRPr="00712FEF" w:rsidRDefault="00712FEF" w:rsidP="00712FEF">
      <w:pPr>
        <w:spacing w:after="0" w:line="256" w:lineRule="auto"/>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 </w:t>
      </w:r>
    </w:p>
    <w:p w14:paraId="1D32BED2" w14:textId="77777777" w:rsidR="00712FEF" w:rsidRPr="00712FEF" w:rsidRDefault="00712FEF" w:rsidP="00712FEF">
      <w:pPr>
        <w:spacing w:after="168" w:line="256" w:lineRule="auto"/>
        <w:ind w:left="-5" w:hanging="10"/>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Comments on the scheme of work that was designed. </w:t>
      </w:r>
    </w:p>
    <w:p w14:paraId="3ECF398F" w14:textId="77777777" w:rsidR="00712FEF" w:rsidRPr="00712FEF" w:rsidRDefault="00712FEF" w:rsidP="00712FEF">
      <w:pPr>
        <w:pBdr>
          <w:top w:val="single" w:sz="4" w:space="0" w:color="000000"/>
          <w:left w:val="single" w:sz="4" w:space="0" w:color="000000"/>
          <w:bottom w:val="single" w:sz="4" w:space="0" w:color="000000"/>
          <w:right w:val="single" w:sz="4" w:space="0" w:color="000000"/>
        </w:pBdr>
        <w:spacing w:after="11" w:line="240" w:lineRule="auto"/>
        <w:ind w:left="110" w:right="45" w:hanging="10"/>
        <w:rPr>
          <w:rFonts w:ascii="Calibri" w:eastAsia="Calibri" w:hAnsi="Calibri" w:cs="Calibri"/>
          <w:color w:val="000000"/>
          <w:sz w:val="22"/>
          <w:lang w:eastAsia="en-GB"/>
        </w:rPr>
      </w:pPr>
      <w:r w:rsidRPr="00712FEF">
        <w:rPr>
          <w:rFonts w:ascii="Calibri" w:eastAsia="Calibri" w:hAnsi="Calibri" w:cs="Calibri"/>
          <w:color w:val="000000"/>
          <w:sz w:val="22"/>
          <w:lang w:eastAsia="en-GB"/>
        </w:rPr>
        <w:lastRenderedPageBreak/>
        <w:t xml:space="preserve">The scheme of work is comprehensive and well-structured. The lesson plans are particularly detailed, with clear progression between sessions and appropriate time allocation for different activities. The assessment strategy effectively combines diagnostic, formative, and summative approaches. The inclusion of practical activities like the 'have you ever...' exercise and action planning demonstrates good understanding of adult learning principles. The focus on peer learning and reflection is particularly valuable for this professional context. </w:t>
      </w:r>
    </w:p>
    <w:p w14:paraId="2EDFF06D" w14:textId="77777777" w:rsidR="00712FEF" w:rsidRPr="00712FEF" w:rsidRDefault="00712FEF" w:rsidP="00712FEF">
      <w:pPr>
        <w:spacing w:line="256" w:lineRule="auto"/>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 </w:t>
      </w:r>
    </w:p>
    <w:p w14:paraId="60175864" w14:textId="77777777" w:rsidR="00712FEF" w:rsidRPr="00712FEF" w:rsidRDefault="00712FEF" w:rsidP="00712FEF">
      <w:pPr>
        <w:spacing w:after="161" w:line="256" w:lineRule="auto"/>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 </w:t>
      </w:r>
    </w:p>
    <w:p w14:paraId="7AA6E983" w14:textId="77777777" w:rsidR="00712FEF" w:rsidRPr="00712FEF" w:rsidRDefault="00712FEF" w:rsidP="00712FEF">
      <w:pPr>
        <w:spacing w:after="168" w:line="256" w:lineRule="auto"/>
        <w:ind w:left="-5" w:hanging="10"/>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Anything else that you would like to comment on? </w:t>
      </w:r>
    </w:p>
    <w:p w14:paraId="70594A16" w14:textId="77777777" w:rsidR="00712FEF" w:rsidRPr="00712FEF" w:rsidRDefault="00712FEF" w:rsidP="00712FEF">
      <w:pPr>
        <w:pBdr>
          <w:top w:val="single" w:sz="4" w:space="0" w:color="000000"/>
          <w:left w:val="single" w:sz="4" w:space="0" w:color="000000"/>
          <w:bottom w:val="single" w:sz="4" w:space="0" w:color="000000"/>
          <w:right w:val="single" w:sz="4" w:space="0" w:color="000000"/>
        </w:pBdr>
        <w:spacing w:after="11" w:line="240" w:lineRule="auto"/>
        <w:ind w:left="110" w:right="45" w:hanging="10"/>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This is a good curriculum that addresses a crucial need in police training. It demonstrates several notable strengths, including a strong theoretical underpinning that effectively combines multiple learning theories, excellent integration of current research and professional guidance, a clear focus on practical skill development and behaviour change, and well-thought-out assessment strategies. Adding follow-up sessions or refresher training options could be beneficial to reinforce learning over time and including more detail on measuring the long-term impact on practice to ensure sustained behaviour change.  </w:t>
      </w:r>
    </w:p>
    <w:p w14:paraId="2C7C25CE" w14:textId="77777777" w:rsidR="00712FEF" w:rsidRPr="00712FEF" w:rsidRDefault="00712FEF" w:rsidP="00712FEF">
      <w:pPr>
        <w:spacing w:line="256" w:lineRule="auto"/>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 </w:t>
      </w:r>
    </w:p>
    <w:p w14:paraId="31C31466" w14:textId="77777777" w:rsidR="00712FEF" w:rsidRPr="00712FEF" w:rsidRDefault="00712FEF" w:rsidP="00712FEF">
      <w:pPr>
        <w:spacing w:after="0" w:line="256" w:lineRule="auto"/>
        <w:rPr>
          <w:rFonts w:ascii="Calibri" w:eastAsia="Calibri" w:hAnsi="Calibri" w:cs="Calibri"/>
          <w:color w:val="000000"/>
          <w:sz w:val="22"/>
          <w:lang w:eastAsia="en-GB"/>
        </w:rPr>
      </w:pPr>
      <w:r w:rsidRPr="00712FEF">
        <w:rPr>
          <w:rFonts w:ascii="Calibri" w:eastAsia="Calibri" w:hAnsi="Calibri" w:cs="Calibri"/>
          <w:color w:val="000000"/>
          <w:sz w:val="22"/>
          <w:lang w:eastAsia="en-GB"/>
        </w:rPr>
        <w:t xml:space="preserve"> </w:t>
      </w:r>
    </w:p>
    <w:p w14:paraId="5A0D0ED8" w14:textId="0F36CF1A" w:rsidR="00663598" w:rsidRDefault="00663598" w:rsidP="00C5222C">
      <w:pPr>
        <w:pStyle w:val="ListParagraph"/>
        <w:spacing w:line="480" w:lineRule="auto"/>
      </w:pPr>
    </w:p>
    <w:p w14:paraId="6A5B99D1" w14:textId="77777777" w:rsidR="00AF232C" w:rsidRDefault="00AF232C" w:rsidP="00C5222C">
      <w:pPr>
        <w:pStyle w:val="ListParagraph"/>
        <w:spacing w:line="480" w:lineRule="auto"/>
      </w:pPr>
    </w:p>
    <w:p w14:paraId="56A7F520" w14:textId="77777777" w:rsidR="00AF232C" w:rsidRDefault="00AF232C" w:rsidP="00C5222C">
      <w:pPr>
        <w:pStyle w:val="ListParagraph"/>
        <w:spacing w:line="480" w:lineRule="auto"/>
      </w:pPr>
    </w:p>
    <w:p w14:paraId="65D6DD1B" w14:textId="77777777" w:rsidR="00AF232C" w:rsidRDefault="00AF232C" w:rsidP="00C5222C">
      <w:pPr>
        <w:pStyle w:val="ListParagraph"/>
        <w:spacing w:line="480" w:lineRule="auto"/>
      </w:pPr>
    </w:p>
    <w:p w14:paraId="6D6B193B" w14:textId="77777777" w:rsidR="00AF232C" w:rsidRDefault="00AF232C" w:rsidP="00C5222C">
      <w:pPr>
        <w:pStyle w:val="ListParagraph"/>
        <w:spacing w:line="480" w:lineRule="auto"/>
      </w:pPr>
    </w:p>
    <w:p w14:paraId="500E8C08" w14:textId="77777777" w:rsidR="00AF232C" w:rsidRDefault="00AF232C" w:rsidP="00C5222C">
      <w:pPr>
        <w:pStyle w:val="ListParagraph"/>
        <w:spacing w:line="480" w:lineRule="auto"/>
      </w:pPr>
    </w:p>
    <w:p w14:paraId="13D641EA" w14:textId="77777777" w:rsidR="00AF232C" w:rsidRDefault="00AF232C" w:rsidP="00C5222C">
      <w:pPr>
        <w:pStyle w:val="ListParagraph"/>
        <w:spacing w:line="480" w:lineRule="auto"/>
      </w:pPr>
    </w:p>
    <w:p w14:paraId="516613A0" w14:textId="77777777" w:rsidR="00AF232C" w:rsidRDefault="00AF232C" w:rsidP="00C5222C">
      <w:pPr>
        <w:pStyle w:val="ListParagraph"/>
        <w:spacing w:line="480" w:lineRule="auto"/>
      </w:pPr>
    </w:p>
    <w:p w14:paraId="62387A14" w14:textId="77777777" w:rsidR="00AF232C" w:rsidRDefault="00AF232C" w:rsidP="00C5222C">
      <w:pPr>
        <w:pStyle w:val="ListParagraph"/>
        <w:spacing w:line="480" w:lineRule="auto"/>
      </w:pPr>
    </w:p>
    <w:p w14:paraId="25C21F50" w14:textId="77777777" w:rsidR="00AF232C" w:rsidRDefault="00AF232C" w:rsidP="00C5222C">
      <w:pPr>
        <w:pStyle w:val="ListParagraph"/>
        <w:spacing w:line="480" w:lineRule="auto"/>
      </w:pPr>
    </w:p>
    <w:p w14:paraId="358C5B09" w14:textId="77777777" w:rsidR="00AF232C" w:rsidRDefault="00AF232C" w:rsidP="00C5222C">
      <w:pPr>
        <w:pStyle w:val="ListParagraph"/>
        <w:spacing w:line="480" w:lineRule="auto"/>
      </w:pPr>
    </w:p>
    <w:p w14:paraId="1B674FC0" w14:textId="77777777" w:rsidR="00AF232C" w:rsidRDefault="00AF232C" w:rsidP="00C5222C">
      <w:pPr>
        <w:pStyle w:val="ListParagraph"/>
        <w:spacing w:line="480" w:lineRule="auto"/>
      </w:pPr>
    </w:p>
    <w:p w14:paraId="5D278C3F" w14:textId="77777777" w:rsidR="00AF232C" w:rsidRDefault="00AF232C" w:rsidP="00C5222C">
      <w:pPr>
        <w:pStyle w:val="ListParagraph"/>
        <w:spacing w:line="480" w:lineRule="auto"/>
      </w:pPr>
    </w:p>
    <w:p w14:paraId="0F4135BB" w14:textId="77777777" w:rsidR="00AF232C" w:rsidRDefault="00AF232C" w:rsidP="00C5222C">
      <w:pPr>
        <w:pStyle w:val="ListParagraph"/>
        <w:spacing w:line="480" w:lineRule="auto"/>
      </w:pPr>
    </w:p>
    <w:p w14:paraId="597A94FB" w14:textId="23850B1F" w:rsidR="00AF232C" w:rsidRPr="00542D8D" w:rsidRDefault="00AF232C" w:rsidP="00542D8D">
      <w:pPr>
        <w:pStyle w:val="ListParagraph"/>
        <w:numPr>
          <w:ilvl w:val="0"/>
          <w:numId w:val="1"/>
        </w:numPr>
        <w:spacing w:line="480" w:lineRule="auto"/>
        <w:rPr>
          <w:u w:val="single"/>
        </w:rPr>
      </w:pPr>
      <w:r w:rsidRPr="00542D8D">
        <w:rPr>
          <w:u w:val="single"/>
        </w:rPr>
        <w:lastRenderedPageBreak/>
        <w:t xml:space="preserve">Peer review provided </w:t>
      </w:r>
    </w:p>
    <w:p w14:paraId="51BA7089" w14:textId="77777777" w:rsidR="00E75356" w:rsidRPr="00E75356" w:rsidRDefault="00E75356" w:rsidP="00E75356">
      <w:pPr>
        <w:keepNext/>
        <w:keepLines/>
        <w:spacing w:before="240" w:after="0" w:line="259" w:lineRule="auto"/>
        <w:outlineLvl w:val="0"/>
        <w:rPr>
          <w:rFonts w:ascii="Calibri Light" w:eastAsia="Times New Roman" w:hAnsi="Calibri Light" w:cs="Times New Roman"/>
          <w:color w:val="2F5496"/>
          <w:kern w:val="0"/>
          <w:sz w:val="32"/>
          <w:szCs w:val="32"/>
          <w14:ligatures w14:val="none"/>
        </w:rPr>
      </w:pPr>
      <w:r w:rsidRPr="00E75356">
        <w:rPr>
          <w:rFonts w:ascii="Calibri Light" w:eastAsia="Times New Roman" w:hAnsi="Calibri Light" w:cs="Times New Roman"/>
          <w:color w:val="2F5496"/>
          <w:kern w:val="0"/>
          <w:sz w:val="32"/>
          <w:szCs w:val="32"/>
          <w14:ligatures w14:val="none"/>
        </w:rPr>
        <w:t>Peer Review Feedback- Project 12</w:t>
      </w:r>
    </w:p>
    <w:p w14:paraId="787C1F64" w14:textId="77777777" w:rsidR="00E75356" w:rsidRPr="00E75356" w:rsidRDefault="00E75356" w:rsidP="00E75356">
      <w:pPr>
        <w:spacing w:line="259" w:lineRule="auto"/>
        <w:rPr>
          <w:rFonts w:ascii="Calibri" w:eastAsia="Calibri" w:hAnsi="Calibri" w:cs="Times New Roman"/>
          <w:kern w:val="0"/>
          <w:sz w:val="22"/>
          <w:szCs w:val="22"/>
          <w14:ligatures w14:val="none"/>
        </w:rPr>
      </w:pPr>
    </w:p>
    <w:p w14:paraId="4CCD478C" w14:textId="57E39F42" w:rsidR="00E75356" w:rsidRPr="00E75356" w:rsidRDefault="00E75356" w:rsidP="00E75356">
      <w:pPr>
        <w:keepNext/>
        <w:keepLines/>
        <w:spacing w:before="40" w:after="0" w:line="259" w:lineRule="auto"/>
        <w:outlineLvl w:val="1"/>
        <w:rPr>
          <w:rFonts w:ascii="Calibri Light" w:eastAsia="Times New Roman" w:hAnsi="Calibri Light" w:cs="Times New Roman"/>
          <w:color w:val="2F5496"/>
          <w:kern w:val="0"/>
          <w:sz w:val="26"/>
          <w:szCs w:val="26"/>
          <w14:ligatures w14:val="none"/>
        </w:rPr>
      </w:pPr>
      <w:r w:rsidRPr="00E75356">
        <w:rPr>
          <w:rFonts w:ascii="Calibri Light" w:eastAsia="Times New Roman" w:hAnsi="Calibri Light" w:cs="Times New Roman"/>
          <w:color w:val="2F5496"/>
          <w:kern w:val="0"/>
          <w:sz w:val="26"/>
          <w:szCs w:val="26"/>
          <w14:ligatures w14:val="none"/>
        </w:rPr>
        <w:t xml:space="preserve">Curriculum number: </w:t>
      </w:r>
      <w:r w:rsidR="00542D8D">
        <w:rPr>
          <w:rFonts w:ascii="Calibri Light" w:eastAsia="Times New Roman" w:hAnsi="Calibri Light" w:cs="Times New Roman"/>
          <w:color w:val="2F5496"/>
          <w:kern w:val="0"/>
          <w:sz w:val="26"/>
          <w:szCs w:val="26"/>
          <w14:ligatures w14:val="none"/>
        </w:rPr>
        <w:t>12</w:t>
      </w:r>
    </w:p>
    <w:p w14:paraId="7A3EA863" w14:textId="77777777" w:rsidR="00E75356" w:rsidRPr="00E75356" w:rsidRDefault="00E75356" w:rsidP="00E75356">
      <w:pPr>
        <w:spacing w:line="259" w:lineRule="auto"/>
        <w:rPr>
          <w:rFonts w:ascii="Calibri" w:eastAsia="Calibri" w:hAnsi="Calibri" w:cs="Times New Roman"/>
          <w:kern w:val="0"/>
          <w:sz w:val="22"/>
          <w:szCs w:val="22"/>
          <w14:ligatures w14:val="none"/>
        </w:rPr>
      </w:pPr>
    </w:p>
    <w:p w14:paraId="50CED8B2" w14:textId="77777777" w:rsidR="00E75356" w:rsidRPr="00E75356" w:rsidRDefault="00E75356" w:rsidP="00E75356">
      <w:pPr>
        <w:spacing w:line="259" w:lineRule="auto"/>
        <w:rPr>
          <w:rFonts w:ascii="Calibri" w:eastAsia="Calibri" w:hAnsi="Calibri" w:cs="Times New Roman"/>
          <w:kern w:val="0"/>
          <w:sz w:val="22"/>
          <w:szCs w:val="22"/>
          <w14:ligatures w14:val="none"/>
        </w:rPr>
      </w:pPr>
      <w:r w:rsidRPr="00E75356">
        <w:rPr>
          <w:rFonts w:ascii="Calibri" w:eastAsia="Calibri" w:hAnsi="Calibri" w:cs="Times New Roman"/>
          <w:kern w:val="0"/>
          <w:sz w:val="22"/>
          <w:szCs w:val="22"/>
          <w14:ligatures w14:val="none"/>
        </w:rPr>
        <w:t>A clear justification has been provided for the proposed curriculum with an appropriate target audience.</w:t>
      </w:r>
    </w:p>
    <w:tbl>
      <w:tblPr>
        <w:tblStyle w:val="TableGrid1"/>
        <w:tblW w:w="0" w:type="auto"/>
        <w:tblLayout w:type="fixed"/>
        <w:tblLook w:val="06A0" w:firstRow="1" w:lastRow="0" w:firstColumn="1" w:lastColumn="0" w:noHBand="1" w:noVBand="1"/>
      </w:tblPr>
      <w:tblGrid>
        <w:gridCol w:w="9015"/>
      </w:tblGrid>
      <w:tr w:rsidR="00E75356" w:rsidRPr="00E75356" w14:paraId="613357D0" w14:textId="77777777" w:rsidTr="00283267">
        <w:tc>
          <w:tcPr>
            <w:tcW w:w="9015" w:type="dxa"/>
          </w:tcPr>
          <w:p w14:paraId="2A5C12E3" w14:textId="77777777" w:rsidR="00E75356" w:rsidRPr="00E75356" w:rsidRDefault="00E75356" w:rsidP="00E75356">
            <w:pPr>
              <w:rPr>
                <w:rFonts w:ascii="Calibri" w:eastAsia="Calibri" w:hAnsi="Calibri" w:cs="Times New Roman"/>
              </w:rPr>
            </w:pPr>
            <w:r w:rsidRPr="00E75356">
              <w:rPr>
                <w:rFonts w:ascii="Calibri" w:eastAsia="Calibri" w:hAnsi="Calibri" w:cs="Times New Roman"/>
              </w:rPr>
              <w:t xml:space="preserve"> </w:t>
            </w:r>
          </w:p>
          <w:p w14:paraId="294D495C" w14:textId="77777777" w:rsidR="00E75356" w:rsidRPr="00E75356" w:rsidRDefault="00E75356" w:rsidP="00E75356">
            <w:pPr>
              <w:rPr>
                <w:rFonts w:ascii="Calibri" w:eastAsia="Calibri" w:hAnsi="Calibri" w:cs="Times New Roman"/>
              </w:rPr>
            </w:pPr>
            <w:r w:rsidRPr="00E75356">
              <w:rPr>
                <w:rFonts w:ascii="Calibri" w:eastAsia="Calibri" w:hAnsi="Calibri" w:cs="Times New Roman"/>
              </w:rPr>
              <w:t>Yes</w:t>
            </w:r>
          </w:p>
          <w:p w14:paraId="15041F6C" w14:textId="77777777" w:rsidR="00E75356" w:rsidRPr="00E75356" w:rsidRDefault="00E75356" w:rsidP="00E75356">
            <w:pPr>
              <w:rPr>
                <w:rFonts w:ascii="Calibri" w:eastAsia="Calibri" w:hAnsi="Calibri" w:cs="Times New Roman"/>
              </w:rPr>
            </w:pPr>
          </w:p>
          <w:p w14:paraId="5A363345" w14:textId="77777777" w:rsidR="00E75356" w:rsidRPr="00E75356" w:rsidRDefault="00E75356" w:rsidP="00E75356">
            <w:pPr>
              <w:rPr>
                <w:rFonts w:ascii="Calibri" w:eastAsia="Calibri" w:hAnsi="Calibri" w:cs="Times New Roman"/>
              </w:rPr>
            </w:pPr>
          </w:p>
          <w:p w14:paraId="6C59D161" w14:textId="77777777" w:rsidR="00E75356" w:rsidRPr="00E75356" w:rsidRDefault="00E75356" w:rsidP="00E75356">
            <w:pPr>
              <w:rPr>
                <w:rFonts w:ascii="Calibri" w:eastAsia="Calibri" w:hAnsi="Calibri" w:cs="Times New Roman"/>
              </w:rPr>
            </w:pPr>
          </w:p>
          <w:p w14:paraId="4CC264FB" w14:textId="77777777" w:rsidR="00E75356" w:rsidRPr="00E75356" w:rsidRDefault="00E75356" w:rsidP="00E75356">
            <w:pPr>
              <w:rPr>
                <w:rFonts w:ascii="Calibri" w:eastAsia="Calibri" w:hAnsi="Calibri" w:cs="Times New Roman"/>
              </w:rPr>
            </w:pPr>
          </w:p>
          <w:p w14:paraId="58A8DD01" w14:textId="77777777" w:rsidR="00E75356" w:rsidRPr="00E75356" w:rsidRDefault="00E75356" w:rsidP="00E75356">
            <w:pPr>
              <w:rPr>
                <w:rFonts w:ascii="Calibri" w:eastAsia="Calibri" w:hAnsi="Calibri" w:cs="Times New Roman"/>
              </w:rPr>
            </w:pPr>
          </w:p>
        </w:tc>
      </w:tr>
    </w:tbl>
    <w:p w14:paraId="09BCA859" w14:textId="77777777" w:rsidR="00E75356" w:rsidRPr="00E75356" w:rsidRDefault="00E75356" w:rsidP="00E75356">
      <w:pPr>
        <w:spacing w:line="259" w:lineRule="auto"/>
        <w:rPr>
          <w:rFonts w:ascii="Calibri" w:eastAsia="Calibri" w:hAnsi="Calibri" w:cs="Times New Roman"/>
          <w:kern w:val="0"/>
          <w:sz w:val="22"/>
          <w:szCs w:val="22"/>
          <w14:ligatures w14:val="none"/>
        </w:rPr>
      </w:pPr>
    </w:p>
    <w:p w14:paraId="25931362" w14:textId="77777777" w:rsidR="00E75356" w:rsidRPr="00E75356" w:rsidRDefault="00E75356" w:rsidP="00E75356">
      <w:pPr>
        <w:spacing w:line="259" w:lineRule="auto"/>
        <w:rPr>
          <w:rFonts w:ascii="Calibri" w:eastAsia="Calibri" w:hAnsi="Calibri" w:cs="Times New Roman"/>
          <w:kern w:val="0"/>
          <w:sz w:val="22"/>
          <w:szCs w:val="22"/>
          <w14:ligatures w14:val="none"/>
        </w:rPr>
      </w:pPr>
      <w:r w:rsidRPr="00E75356">
        <w:rPr>
          <w:rFonts w:ascii="Calibri" w:eastAsia="Calibri" w:hAnsi="Calibri" w:cs="Times New Roman"/>
          <w:kern w:val="0"/>
          <w:sz w:val="22"/>
          <w:szCs w:val="22"/>
          <w14:ligatures w14:val="none"/>
        </w:rPr>
        <w:t>The aims and objectives for the curriculum are appropriate for the topic and learning group</w:t>
      </w:r>
    </w:p>
    <w:tbl>
      <w:tblPr>
        <w:tblStyle w:val="TableGrid1"/>
        <w:tblW w:w="0" w:type="auto"/>
        <w:tblLayout w:type="fixed"/>
        <w:tblLook w:val="06A0" w:firstRow="1" w:lastRow="0" w:firstColumn="1" w:lastColumn="0" w:noHBand="1" w:noVBand="1"/>
      </w:tblPr>
      <w:tblGrid>
        <w:gridCol w:w="9015"/>
      </w:tblGrid>
      <w:tr w:rsidR="00E75356" w:rsidRPr="00E75356" w14:paraId="0848B3C6" w14:textId="77777777" w:rsidTr="00283267">
        <w:tc>
          <w:tcPr>
            <w:tcW w:w="9015" w:type="dxa"/>
          </w:tcPr>
          <w:p w14:paraId="165B6128" w14:textId="77777777" w:rsidR="00E75356" w:rsidRPr="00E75356" w:rsidRDefault="00E75356" w:rsidP="00E75356">
            <w:pPr>
              <w:rPr>
                <w:rFonts w:ascii="Calibri" w:eastAsia="Calibri" w:hAnsi="Calibri" w:cs="Times New Roman"/>
              </w:rPr>
            </w:pPr>
          </w:p>
          <w:p w14:paraId="4AAB0B1B" w14:textId="77777777" w:rsidR="00E75356" w:rsidRPr="00E75356" w:rsidRDefault="00E75356" w:rsidP="00E75356">
            <w:pPr>
              <w:rPr>
                <w:rFonts w:ascii="Calibri" w:eastAsia="Calibri" w:hAnsi="Calibri" w:cs="Times New Roman"/>
              </w:rPr>
            </w:pPr>
          </w:p>
          <w:p w14:paraId="1ED5E0E7" w14:textId="77777777" w:rsidR="00E75356" w:rsidRPr="00E75356" w:rsidRDefault="00E75356" w:rsidP="00E75356">
            <w:pPr>
              <w:rPr>
                <w:rFonts w:ascii="Calibri" w:eastAsia="Calibri" w:hAnsi="Calibri" w:cs="Times New Roman"/>
              </w:rPr>
            </w:pPr>
          </w:p>
          <w:p w14:paraId="0E21CC72" w14:textId="77777777" w:rsidR="00E75356" w:rsidRPr="00E75356" w:rsidRDefault="00E75356" w:rsidP="00E75356">
            <w:pPr>
              <w:rPr>
                <w:rFonts w:ascii="Calibri" w:eastAsia="Calibri" w:hAnsi="Calibri" w:cs="Times New Roman"/>
              </w:rPr>
            </w:pPr>
            <w:r w:rsidRPr="00E75356">
              <w:rPr>
                <w:rFonts w:ascii="Calibri" w:eastAsia="Calibri" w:hAnsi="Calibri" w:cs="Times New Roman"/>
              </w:rPr>
              <w:t>Very much so, in an evolving diverse environment these topics are imperative for growth.</w:t>
            </w:r>
          </w:p>
          <w:p w14:paraId="41ACF2AD" w14:textId="77777777" w:rsidR="00E75356" w:rsidRPr="00E75356" w:rsidRDefault="00E75356" w:rsidP="00E75356">
            <w:pPr>
              <w:rPr>
                <w:rFonts w:ascii="Calibri" w:eastAsia="Calibri" w:hAnsi="Calibri" w:cs="Times New Roman"/>
              </w:rPr>
            </w:pPr>
          </w:p>
          <w:p w14:paraId="22E6B8B5" w14:textId="77777777" w:rsidR="00E75356" w:rsidRPr="00E75356" w:rsidRDefault="00E75356" w:rsidP="00E75356">
            <w:pPr>
              <w:rPr>
                <w:rFonts w:ascii="Calibri" w:eastAsia="Calibri" w:hAnsi="Calibri" w:cs="Times New Roman"/>
              </w:rPr>
            </w:pPr>
          </w:p>
        </w:tc>
      </w:tr>
    </w:tbl>
    <w:p w14:paraId="6825795C" w14:textId="77777777" w:rsidR="00E75356" w:rsidRPr="00E75356" w:rsidRDefault="00E75356" w:rsidP="00E75356">
      <w:pPr>
        <w:spacing w:line="259" w:lineRule="auto"/>
        <w:rPr>
          <w:rFonts w:ascii="Calibri" w:eastAsia="Calibri" w:hAnsi="Calibri" w:cs="Times New Roman"/>
          <w:kern w:val="0"/>
          <w:sz w:val="22"/>
          <w:szCs w:val="22"/>
          <w14:ligatures w14:val="none"/>
        </w:rPr>
      </w:pPr>
    </w:p>
    <w:p w14:paraId="00ADB4BD" w14:textId="77777777" w:rsidR="00E75356" w:rsidRPr="00E75356" w:rsidRDefault="00E75356" w:rsidP="00E75356">
      <w:pPr>
        <w:spacing w:line="259" w:lineRule="auto"/>
        <w:rPr>
          <w:rFonts w:ascii="Calibri" w:eastAsia="Calibri" w:hAnsi="Calibri" w:cs="Times New Roman"/>
          <w:kern w:val="0"/>
          <w:sz w:val="22"/>
          <w:szCs w:val="22"/>
          <w14:ligatures w14:val="none"/>
        </w:rPr>
      </w:pPr>
      <w:r w:rsidRPr="00E75356">
        <w:rPr>
          <w:rFonts w:ascii="Calibri" w:eastAsia="Calibri" w:hAnsi="Calibri" w:cs="Times New Roman"/>
          <w:kern w:val="0"/>
          <w:sz w:val="22"/>
          <w:szCs w:val="22"/>
          <w14:ligatures w14:val="none"/>
        </w:rPr>
        <w:t>The proposed curriculum has a suitable structure for the needs of the topic and the cohort.</w:t>
      </w:r>
    </w:p>
    <w:tbl>
      <w:tblPr>
        <w:tblStyle w:val="TableGrid1"/>
        <w:tblW w:w="0" w:type="auto"/>
        <w:tblLayout w:type="fixed"/>
        <w:tblLook w:val="06A0" w:firstRow="1" w:lastRow="0" w:firstColumn="1" w:lastColumn="0" w:noHBand="1" w:noVBand="1"/>
      </w:tblPr>
      <w:tblGrid>
        <w:gridCol w:w="9015"/>
      </w:tblGrid>
      <w:tr w:rsidR="00E75356" w:rsidRPr="00E75356" w14:paraId="3D1965F9" w14:textId="77777777" w:rsidTr="00283267">
        <w:tc>
          <w:tcPr>
            <w:tcW w:w="9015" w:type="dxa"/>
          </w:tcPr>
          <w:p w14:paraId="22FB62DF" w14:textId="77777777" w:rsidR="00E75356" w:rsidRPr="00E75356" w:rsidRDefault="00E75356" w:rsidP="00E75356">
            <w:pPr>
              <w:rPr>
                <w:rFonts w:ascii="Calibri" w:eastAsia="Calibri" w:hAnsi="Calibri" w:cs="Times New Roman"/>
              </w:rPr>
            </w:pPr>
          </w:p>
          <w:p w14:paraId="210CBEEF" w14:textId="77777777" w:rsidR="00E75356" w:rsidRPr="00E75356" w:rsidRDefault="00E75356" w:rsidP="00E75356">
            <w:pPr>
              <w:rPr>
                <w:rFonts w:ascii="Calibri" w:eastAsia="Calibri" w:hAnsi="Calibri" w:cs="Times New Roman"/>
              </w:rPr>
            </w:pPr>
            <w:r w:rsidRPr="00E75356">
              <w:rPr>
                <w:rFonts w:ascii="Calibri" w:eastAsia="Calibri" w:hAnsi="Calibri" w:cs="Times New Roman"/>
              </w:rPr>
              <w:t xml:space="preserve">Yes, it is thorough and takes into account learner development and starting points on each </w:t>
            </w:r>
            <w:proofErr w:type="gramStart"/>
            <w:r w:rsidRPr="00E75356">
              <w:rPr>
                <w:rFonts w:ascii="Calibri" w:eastAsia="Calibri" w:hAnsi="Calibri" w:cs="Times New Roman"/>
              </w:rPr>
              <w:t>sub topic</w:t>
            </w:r>
            <w:proofErr w:type="gramEnd"/>
            <w:r w:rsidRPr="00E75356">
              <w:rPr>
                <w:rFonts w:ascii="Calibri" w:eastAsia="Calibri" w:hAnsi="Calibri" w:cs="Times New Roman"/>
              </w:rPr>
              <w:t>.</w:t>
            </w:r>
          </w:p>
          <w:p w14:paraId="0105A577" w14:textId="77777777" w:rsidR="00E75356" w:rsidRPr="00E75356" w:rsidRDefault="00E75356" w:rsidP="00E75356">
            <w:pPr>
              <w:rPr>
                <w:rFonts w:ascii="Calibri" w:eastAsia="Calibri" w:hAnsi="Calibri" w:cs="Times New Roman"/>
              </w:rPr>
            </w:pPr>
          </w:p>
          <w:p w14:paraId="50A97EC3" w14:textId="77777777" w:rsidR="00E75356" w:rsidRPr="00E75356" w:rsidRDefault="00E75356" w:rsidP="00E75356">
            <w:pPr>
              <w:rPr>
                <w:rFonts w:ascii="Calibri" w:eastAsia="Calibri" w:hAnsi="Calibri" w:cs="Times New Roman"/>
              </w:rPr>
            </w:pPr>
          </w:p>
          <w:p w14:paraId="1170EDB3" w14:textId="77777777" w:rsidR="00E75356" w:rsidRPr="00E75356" w:rsidRDefault="00E75356" w:rsidP="00E75356">
            <w:pPr>
              <w:rPr>
                <w:rFonts w:ascii="Calibri" w:eastAsia="Calibri" w:hAnsi="Calibri" w:cs="Times New Roman"/>
              </w:rPr>
            </w:pPr>
          </w:p>
          <w:p w14:paraId="345BB41C" w14:textId="77777777" w:rsidR="00E75356" w:rsidRPr="00E75356" w:rsidRDefault="00E75356" w:rsidP="00E75356">
            <w:pPr>
              <w:rPr>
                <w:rFonts w:ascii="Calibri" w:eastAsia="Calibri" w:hAnsi="Calibri" w:cs="Times New Roman"/>
              </w:rPr>
            </w:pPr>
          </w:p>
        </w:tc>
      </w:tr>
    </w:tbl>
    <w:p w14:paraId="1269C618" w14:textId="77777777" w:rsidR="00E75356" w:rsidRPr="00E75356" w:rsidRDefault="00E75356" w:rsidP="00E75356">
      <w:pPr>
        <w:spacing w:line="259" w:lineRule="auto"/>
        <w:rPr>
          <w:rFonts w:ascii="Calibri" w:eastAsia="Calibri" w:hAnsi="Calibri" w:cs="Times New Roman"/>
          <w:kern w:val="0"/>
          <w:sz w:val="22"/>
          <w:szCs w:val="22"/>
          <w14:ligatures w14:val="none"/>
        </w:rPr>
      </w:pPr>
    </w:p>
    <w:p w14:paraId="7EE148E0" w14:textId="77777777" w:rsidR="00E75356" w:rsidRPr="00E75356" w:rsidRDefault="00E75356" w:rsidP="00E75356">
      <w:pPr>
        <w:spacing w:line="259" w:lineRule="auto"/>
        <w:rPr>
          <w:rFonts w:ascii="Calibri" w:eastAsia="Calibri" w:hAnsi="Calibri" w:cs="Times New Roman"/>
          <w:kern w:val="0"/>
          <w:sz w:val="22"/>
          <w:szCs w:val="22"/>
          <w14:ligatures w14:val="none"/>
        </w:rPr>
      </w:pPr>
      <w:r w:rsidRPr="00E75356">
        <w:rPr>
          <w:rFonts w:ascii="Calibri" w:eastAsia="Calibri" w:hAnsi="Calibri" w:cs="Times New Roman"/>
          <w:kern w:val="0"/>
          <w:sz w:val="22"/>
          <w:szCs w:val="22"/>
          <w14:ligatures w14:val="none"/>
        </w:rPr>
        <w:t>Where appropriate, there was consideration given to relevant professional standards/benchmarking statements in the design of the curriculum.</w:t>
      </w:r>
    </w:p>
    <w:tbl>
      <w:tblPr>
        <w:tblStyle w:val="TableGrid1"/>
        <w:tblW w:w="0" w:type="auto"/>
        <w:tblLayout w:type="fixed"/>
        <w:tblLook w:val="06A0" w:firstRow="1" w:lastRow="0" w:firstColumn="1" w:lastColumn="0" w:noHBand="1" w:noVBand="1"/>
      </w:tblPr>
      <w:tblGrid>
        <w:gridCol w:w="9015"/>
      </w:tblGrid>
      <w:tr w:rsidR="00E75356" w:rsidRPr="00E75356" w14:paraId="672C4C52" w14:textId="77777777" w:rsidTr="00283267">
        <w:tc>
          <w:tcPr>
            <w:tcW w:w="9015" w:type="dxa"/>
          </w:tcPr>
          <w:p w14:paraId="23B5C87D" w14:textId="77777777" w:rsidR="00E75356" w:rsidRPr="00E75356" w:rsidRDefault="00E75356" w:rsidP="00E75356">
            <w:pPr>
              <w:rPr>
                <w:rFonts w:ascii="Calibri" w:eastAsia="Calibri" w:hAnsi="Calibri" w:cs="Times New Roman"/>
              </w:rPr>
            </w:pPr>
          </w:p>
          <w:p w14:paraId="0FD93ADB" w14:textId="77777777" w:rsidR="00E75356" w:rsidRPr="00E75356" w:rsidRDefault="00E75356" w:rsidP="00E75356">
            <w:pPr>
              <w:rPr>
                <w:rFonts w:ascii="Calibri" w:eastAsia="Calibri" w:hAnsi="Calibri" w:cs="Times New Roman"/>
              </w:rPr>
            </w:pPr>
            <w:r w:rsidRPr="00E75356">
              <w:rPr>
                <w:rFonts w:ascii="Calibri" w:eastAsia="Calibri" w:hAnsi="Calibri" w:cs="Times New Roman"/>
              </w:rPr>
              <w:t>Yes, these have been addressed throughout the curriculum document.</w:t>
            </w:r>
          </w:p>
          <w:p w14:paraId="1BB39610" w14:textId="77777777" w:rsidR="00E75356" w:rsidRPr="00E75356" w:rsidRDefault="00E75356" w:rsidP="00E75356">
            <w:pPr>
              <w:rPr>
                <w:rFonts w:ascii="Calibri" w:eastAsia="Calibri" w:hAnsi="Calibri" w:cs="Times New Roman"/>
              </w:rPr>
            </w:pPr>
          </w:p>
          <w:p w14:paraId="5390A79F" w14:textId="77777777" w:rsidR="00E75356" w:rsidRPr="00E75356" w:rsidRDefault="00E75356" w:rsidP="00E75356">
            <w:pPr>
              <w:rPr>
                <w:rFonts w:ascii="Calibri" w:eastAsia="Calibri" w:hAnsi="Calibri" w:cs="Times New Roman"/>
              </w:rPr>
            </w:pPr>
          </w:p>
          <w:p w14:paraId="6F7B675C" w14:textId="77777777" w:rsidR="00E75356" w:rsidRPr="00E75356" w:rsidRDefault="00E75356" w:rsidP="00E75356">
            <w:pPr>
              <w:rPr>
                <w:rFonts w:ascii="Calibri" w:eastAsia="Calibri" w:hAnsi="Calibri" w:cs="Times New Roman"/>
              </w:rPr>
            </w:pPr>
          </w:p>
          <w:p w14:paraId="6C392423" w14:textId="77777777" w:rsidR="00E75356" w:rsidRPr="00E75356" w:rsidRDefault="00E75356" w:rsidP="00E75356">
            <w:pPr>
              <w:rPr>
                <w:rFonts w:ascii="Calibri" w:eastAsia="Calibri" w:hAnsi="Calibri" w:cs="Times New Roman"/>
              </w:rPr>
            </w:pPr>
          </w:p>
        </w:tc>
      </w:tr>
    </w:tbl>
    <w:p w14:paraId="2978DE80" w14:textId="77777777" w:rsidR="00E75356" w:rsidRPr="00E75356" w:rsidRDefault="00E75356" w:rsidP="00E75356">
      <w:pPr>
        <w:spacing w:line="259" w:lineRule="auto"/>
        <w:rPr>
          <w:rFonts w:ascii="Calibri" w:eastAsia="Calibri" w:hAnsi="Calibri" w:cs="Times New Roman"/>
          <w:kern w:val="0"/>
          <w:sz w:val="22"/>
          <w:szCs w:val="22"/>
          <w14:ligatures w14:val="none"/>
        </w:rPr>
      </w:pPr>
    </w:p>
    <w:p w14:paraId="1CFC9FE1" w14:textId="77777777" w:rsidR="00E75356" w:rsidRPr="00E75356" w:rsidRDefault="00E75356" w:rsidP="00E75356">
      <w:pPr>
        <w:spacing w:line="259" w:lineRule="auto"/>
        <w:rPr>
          <w:rFonts w:ascii="Calibri" w:eastAsia="Calibri" w:hAnsi="Calibri" w:cs="Times New Roman"/>
          <w:kern w:val="0"/>
          <w:sz w:val="22"/>
          <w:szCs w:val="22"/>
          <w14:ligatures w14:val="none"/>
        </w:rPr>
      </w:pPr>
    </w:p>
    <w:p w14:paraId="228E4A3D" w14:textId="77777777" w:rsidR="00E75356" w:rsidRPr="00E75356" w:rsidRDefault="00E75356" w:rsidP="00E75356">
      <w:pPr>
        <w:spacing w:line="259" w:lineRule="auto"/>
        <w:rPr>
          <w:rFonts w:ascii="Calibri" w:eastAsia="Calibri" w:hAnsi="Calibri" w:cs="Times New Roman"/>
          <w:kern w:val="0"/>
          <w:sz w:val="22"/>
          <w:szCs w:val="22"/>
          <w14:ligatures w14:val="none"/>
        </w:rPr>
      </w:pPr>
    </w:p>
    <w:p w14:paraId="47C2D549" w14:textId="77777777" w:rsidR="00E75356" w:rsidRPr="00E75356" w:rsidRDefault="00E75356" w:rsidP="00E75356">
      <w:pPr>
        <w:spacing w:line="259" w:lineRule="auto"/>
        <w:rPr>
          <w:rFonts w:ascii="Calibri" w:eastAsia="Calibri" w:hAnsi="Calibri" w:cs="Times New Roman"/>
          <w:kern w:val="0"/>
          <w:sz w:val="22"/>
          <w:szCs w:val="22"/>
          <w14:ligatures w14:val="none"/>
        </w:rPr>
      </w:pPr>
    </w:p>
    <w:p w14:paraId="187D242B" w14:textId="77777777" w:rsidR="00E75356" w:rsidRPr="00E75356" w:rsidRDefault="00E75356" w:rsidP="00E75356">
      <w:pPr>
        <w:spacing w:line="259" w:lineRule="auto"/>
        <w:rPr>
          <w:rFonts w:ascii="Calibri" w:eastAsia="Calibri" w:hAnsi="Calibri" w:cs="Times New Roman"/>
          <w:kern w:val="0"/>
          <w:sz w:val="22"/>
          <w:szCs w:val="22"/>
          <w14:ligatures w14:val="none"/>
        </w:rPr>
      </w:pPr>
      <w:r w:rsidRPr="00E75356">
        <w:rPr>
          <w:rFonts w:ascii="Calibri" w:eastAsia="Calibri" w:hAnsi="Calibri" w:cs="Times New Roman"/>
          <w:kern w:val="0"/>
          <w:sz w:val="22"/>
          <w:szCs w:val="22"/>
          <w14:ligatures w14:val="none"/>
        </w:rPr>
        <w:t>Comments on the scheme of work that was designed.</w:t>
      </w:r>
    </w:p>
    <w:tbl>
      <w:tblPr>
        <w:tblStyle w:val="TableGrid1"/>
        <w:tblW w:w="0" w:type="auto"/>
        <w:tblLayout w:type="fixed"/>
        <w:tblLook w:val="06A0" w:firstRow="1" w:lastRow="0" w:firstColumn="1" w:lastColumn="0" w:noHBand="1" w:noVBand="1"/>
      </w:tblPr>
      <w:tblGrid>
        <w:gridCol w:w="9015"/>
      </w:tblGrid>
      <w:tr w:rsidR="00E75356" w:rsidRPr="00E75356" w14:paraId="608272F5" w14:textId="77777777" w:rsidTr="00283267">
        <w:tc>
          <w:tcPr>
            <w:tcW w:w="9015" w:type="dxa"/>
          </w:tcPr>
          <w:p w14:paraId="13E14683" w14:textId="77777777" w:rsidR="00E75356" w:rsidRPr="00E75356" w:rsidRDefault="00E75356" w:rsidP="00E75356">
            <w:pPr>
              <w:rPr>
                <w:rFonts w:ascii="Calibri" w:eastAsia="Calibri" w:hAnsi="Calibri" w:cs="Times New Roman"/>
              </w:rPr>
            </w:pPr>
          </w:p>
          <w:p w14:paraId="445ACE9B" w14:textId="77777777" w:rsidR="00E75356" w:rsidRPr="00E75356" w:rsidRDefault="00E75356" w:rsidP="00E75356">
            <w:pPr>
              <w:rPr>
                <w:rFonts w:ascii="Calibri" w:eastAsia="Calibri" w:hAnsi="Calibri" w:cs="Times New Roman"/>
              </w:rPr>
            </w:pPr>
          </w:p>
          <w:p w14:paraId="6AB4E0EE" w14:textId="77777777" w:rsidR="00E75356" w:rsidRPr="00E75356" w:rsidRDefault="00E75356" w:rsidP="00E75356">
            <w:pPr>
              <w:rPr>
                <w:rFonts w:ascii="Calibri" w:eastAsia="Calibri" w:hAnsi="Calibri" w:cs="Times New Roman"/>
              </w:rPr>
            </w:pPr>
          </w:p>
          <w:p w14:paraId="3825F562" w14:textId="77777777" w:rsidR="00E75356" w:rsidRPr="00E75356" w:rsidRDefault="00E75356" w:rsidP="00E75356">
            <w:pPr>
              <w:rPr>
                <w:rFonts w:ascii="Calibri" w:eastAsia="Calibri" w:hAnsi="Calibri" w:cs="Times New Roman"/>
              </w:rPr>
            </w:pPr>
          </w:p>
          <w:p w14:paraId="23439229" w14:textId="77777777" w:rsidR="00E75356" w:rsidRPr="00E75356" w:rsidRDefault="00E75356" w:rsidP="00E75356">
            <w:pPr>
              <w:rPr>
                <w:rFonts w:ascii="Calibri" w:eastAsia="Calibri" w:hAnsi="Calibri" w:cs="Times New Roman"/>
              </w:rPr>
            </w:pPr>
            <w:r w:rsidRPr="00E75356">
              <w:rPr>
                <w:rFonts w:ascii="Calibri" w:eastAsia="Calibri" w:hAnsi="Calibri" w:cs="Times New Roman"/>
              </w:rPr>
              <w:t xml:space="preserve">A thorough scheme of work has been provided that provides the teacher with opportunities to identify students level and address these at the time. </w:t>
            </w:r>
          </w:p>
          <w:p w14:paraId="724AF566" w14:textId="77777777" w:rsidR="00E75356" w:rsidRPr="00E75356" w:rsidRDefault="00E75356" w:rsidP="00E75356">
            <w:pPr>
              <w:rPr>
                <w:rFonts w:ascii="Calibri" w:eastAsia="Calibri" w:hAnsi="Calibri" w:cs="Times New Roman"/>
              </w:rPr>
            </w:pPr>
          </w:p>
          <w:p w14:paraId="40B54756" w14:textId="77777777" w:rsidR="00E75356" w:rsidRPr="00E75356" w:rsidRDefault="00E75356" w:rsidP="00E75356">
            <w:pPr>
              <w:rPr>
                <w:rFonts w:ascii="Calibri" w:eastAsia="Calibri" w:hAnsi="Calibri" w:cs="Times New Roman"/>
              </w:rPr>
            </w:pPr>
          </w:p>
          <w:p w14:paraId="057E7CB2" w14:textId="77777777" w:rsidR="00E75356" w:rsidRPr="00E75356" w:rsidRDefault="00E75356" w:rsidP="00E75356">
            <w:pPr>
              <w:rPr>
                <w:rFonts w:ascii="Calibri" w:eastAsia="Calibri" w:hAnsi="Calibri" w:cs="Times New Roman"/>
              </w:rPr>
            </w:pPr>
          </w:p>
        </w:tc>
      </w:tr>
    </w:tbl>
    <w:p w14:paraId="078106FC" w14:textId="77777777" w:rsidR="00E75356" w:rsidRPr="00E75356" w:rsidRDefault="00E75356" w:rsidP="00E75356">
      <w:pPr>
        <w:spacing w:line="259" w:lineRule="auto"/>
        <w:rPr>
          <w:rFonts w:ascii="Calibri" w:eastAsia="Calibri" w:hAnsi="Calibri" w:cs="Times New Roman"/>
          <w:kern w:val="0"/>
          <w:sz w:val="22"/>
          <w:szCs w:val="22"/>
          <w14:ligatures w14:val="none"/>
        </w:rPr>
      </w:pPr>
    </w:p>
    <w:p w14:paraId="7BF5AD30" w14:textId="77777777" w:rsidR="00E75356" w:rsidRPr="00E75356" w:rsidRDefault="00E75356" w:rsidP="00E75356">
      <w:pPr>
        <w:spacing w:line="259" w:lineRule="auto"/>
        <w:rPr>
          <w:rFonts w:ascii="Calibri" w:eastAsia="Calibri" w:hAnsi="Calibri" w:cs="Times New Roman"/>
          <w:kern w:val="0"/>
          <w:sz w:val="22"/>
          <w:szCs w:val="22"/>
          <w14:ligatures w14:val="none"/>
        </w:rPr>
      </w:pPr>
    </w:p>
    <w:p w14:paraId="1B01FAC2" w14:textId="77777777" w:rsidR="00E75356" w:rsidRPr="00E75356" w:rsidRDefault="00E75356" w:rsidP="00E75356">
      <w:pPr>
        <w:spacing w:line="259" w:lineRule="auto"/>
        <w:rPr>
          <w:rFonts w:ascii="Calibri" w:eastAsia="Calibri" w:hAnsi="Calibri" w:cs="Times New Roman"/>
          <w:kern w:val="0"/>
          <w:sz w:val="22"/>
          <w:szCs w:val="22"/>
          <w14:ligatures w14:val="none"/>
        </w:rPr>
      </w:pPr>
      <w:r w:rsidRPr="00E75356">
        <w:rPr>
          <w:rFonts w:ascii="Calibri" w:eastAsia="Calibri" w:hAnsi="Calibri" w:cs="Times New Roman"/>
          <w:kern w:val="0"/>
          <w:sz w:val="22"/>
          <w:szCs w:val="22"/>
          <w14:ligatures w14:val="none"/>
        </w:rPr>
        <w:t>Anything else that you would like to comment on?</w:t>
      </w:r>
    </w:p>
    <w:tbl>
      <w:tblPr>
        <w:tblStyle w:val="TableGrid1"/>
        <w:tblW w:w="0" w:type="auto"/>
        <w:tblLayout w:type="fixed"/>
        <w:tblLook w:val="06A0" w:firstRow="1" w:lastRow="0" w:firstColumn="1" w:lastColumn="0" w:noHBand="1" w:noVBand="1"/>
      </w:tblPr>
      <w:tblGrid>
        <w:gridCol w:w="9015"/>
      </w:tblGrid>
      <w:tr w:rsidR="00E75356" w:rsidRPr="00E75356" w14:paraId="50733559" w14:textId="77777777" w:rsidTr="00283267">
        <w:tc>
          <w:tcPr>
            <w:tcW w:w="9015" w:type="dxa"/>
          </w:tcPr>
          <w:p w14:paraId="35FDA2BE" w14:textId="77777777" w:rsidR="00E75356" w:rsidRPr="00E75356" w:rsidRDefault="00E75356" w:rsidP="00E75356">
            <w:pPr>
              <w:rPr>
                <w:rFonts w:ascii="Calibri" w:eastAsia="Calibri" w:hAnsi="Calibri" w:cs="Times New Roman"/>
              </w:rPr>
            </w:pPr>
          </w:p>
          <w:p w14:paraId="5E592AB0" w14:textId="77777777" w:rsidR="00E75356" w:rsidRPr="00E75356" w:rsidRDefault="00E75356" w:rsidP="00E75356">
            <w:pPr>
              <w:rPr>
                <w:rFonts w:ascii="Calibri" w:eastAsia="Calibri" w:hAnsi="Calibri" w:cs="Times New Roman"/>
              </w:rPr>
            </w:pPr>
          </w:p>
          <w:p w14:paraId="1DC78FB6" w14:textId="77777777" w:rsidR="00E75356" w:rsidRPr="00E75356" w:rsidRDefault="00E75356" w:rsidP="00E75356">
            <w:pPr>
              <w:rPr>
                <w:rFonts w:ascii="Calibri" w:eastAsia="Calibri" w:hAnsi="Calibri" w:cs="Times New Roman"/>
              </w:rPr>
            </w:pPr>
          </w:p>
          <w:p w14:paraId="0BE0F091" w14:textId="77777777" w:rsidR="00E75356" w:rsidRPr="00E75356" w:rsidRDefault="00E75356" w:rsidP="00E75356">
            <w:pPr>
              <w:rPr>
                <w:rFonts w:ascii="Calibri" w:eastAsia="Calibri" w:hAnsi="Calibri" w:cs="Times New Roman"/>
              </w:rPr>
            </w:pPr>
            <w:r w:rsidRPr="00E75356">
              <w:rPr>
                <w:rFonts w:ascii="Calibri" w:eastAsia="Calibri" w:hAnsi="Calibri" w:cs="Times New Roman"/>
              </w:rPr>
              <w:t>A thorough curriculum has been provided that appears to address an area that promotes inclusivity, professional and personal growth.</w:t>
            </w:r>
          </w:p>
          <w:p w14:paraId="4F79AE09" w14:textId="77777777" w:rsidR="00E75356" w:rsidRPr="00E75356" w:rsidRDefault="00E75356" w:rsidP="00E75356">
            <w:pPr>
              <w:rPr>
                <w:rFonts w:ascii="Calibri" w:eastAsia="Calibri" w:hAnsi="Calibri" w:cs="Times New Roman"/>
              </w:rPr>
            </w:pPr>
          </w:p>
          <w:p w14:paraId="0A16746D" w14:textId="77777777" w:rsidR="00E75356" w:rsidRPr="00E75356" w:rsidRDefault="00E75356" w:rsidP="00E75356">
            <w:pPr>
              <w:rPr>
                <w:rFonts w:ascii="Calibri" w:eastAsia="Calibri" w:hAnsi="Calibri" w:cs="Times New Roman"/>
              </w:rPr>
            </w:pPr>
          </w:p>
          <w:p w14:paraId="1A7D3551" w14:textId="77777777" w:rsidR="00E75356" w:rsidRPr="00E75356" w:rsidRDefault="00E75356" w:rsidP="00E75356">
            <w:pPr>
              <w:rPr>
                <w:rFonts w:ascii="Calibri" w:eastAsia="Calibri" w:hAnsi="Calibri" w:cs="Times New Roman"/>
              </w:rPr>
            </w:pPr>
          </w:p>
        </w:tc>
      </w:tr>
    </w:tbl>
    <w:p w14:paraId="6ED277C3" w14:textId="77777777" w:rsidR="00E75356" w:rsidRPr="00E75356" w:rsidRDefault="00E75356" w:rsidP="00E75356">
      <w:pPr>
        <w:spacing w:line="259" w:lineRule="auto"/>
        <w:rPr>
          <w:rFonts w:ascii="Calibri" w:eastAsia="Calibri" w:hAnsi="Calibri" w:cs="Times New Roman"/>
          <w:kern w:val="0"/>
          <w:sz w:val="22"/>
          <w:szCs w:val="22"/>
          <w14:ligatures w14:val="none"/>
        </w:rPr>
      </w:pPr>
    </w:p>
    <w:p w14:paraId="1B496B47" w14:textId="77777777" w:rsidR="00E75356" w:rsidRPr="00E75356" w:rsidRDefault="00E75356" w:rsidP="00E75356">
      <w:pPr>
        <w:spacing w:line="259" w:lineRule="auto"/>
        <w:rPr>
          <w:rFonts w:ascii="Calibri" w:eastAsia="Calibri" w:hAnsi="Calibri" w:cs="Times New Roman"/>
          <w:kern w:val="0"/>
          <w:sz w:val="22"/>
          <w:szCs w:val="22"/>
          <w14:ligatures w14:val="none"/>
        </w:rPr>
      </w:pPr>
    </w:p>
    <w:p w14:paraId="5E76E51D" w14:textId="77777777" w:rsidR="00AF232C" w:rsidRDefault="00AF232C" w:rsidP="00C5222C">
      <w:pPr>
        <w:pStyle w:val="ListParagraph"/>
        <w:spacing w:line="480" w:lineRule="auto"/>
      </w:pPr>
    </w:p>
    <w:p w14:paraId="5C366DD4" w14:textId="77777777" w:rsidR="00E75356" w:rsidRDefault="00E75356" w:rsidP="00C5222C">
      <w:pPr>
        <w:pStyle w:val="ListParagraph"/>
        <w:spacing w:line="480" w:lineRule="auto"/>
      </w:pPr>
    </w:p>
    <w:p w14:paraId="047B622C" w14:textId="77777777" w:rsidR="00E75356" w:rsidRDefault="00E75356" w:rsidP="00C5222C">
      <w:pPr>
        <w:pStyle w:val="ListParagraph"/>
        <w:spacing w:line="480" w:lineRule="auto"/>
      </w:pPr>
    </w:p>
    <w:p w14:paraId="06A266E2" w14:textId="77777777" w:rsidR="00E75356" w:rsidRDefault="00E75356" w:rsidP="00C5222C">
      <w:pPr>
        <w:pStyle w:val="ListParagraph"/>
        <w:spacing w:line="480" w:lineRule="auto"/>
      </w:pPr>
    </w:p>
    <w:p w14:paraId="17BD3573" w14:textId="77777777" w:rsidR="00E75356" w:rsidRDefault="00E75356" w:rsidP="00C5222C">
      <w:pPr>
        <w:pStyle w:val="ListParagraph"/>
        <w:spacing w:line="480" w:lineRule="auto"/>
      </w:pPr>
    </w:p>
    <w:p w14:paraId="499AEBAF" w14:textId="77777777" w:rsidR="00E75356" w:rsidRDefault="00E75356" w:rsidP="00C5222C">
      <w:pPr>
        <w:pStyle w:val="ListParagraph"/>
        <w:spacing w:line="480" w:lineRule="auto"/>
      </w:pPr>
    </w:p>
    <w:p w14:paraId="44FCF5C6" w14:textId="77777777" w:rsidR="00E75356" w:rsidRDefault="00E75356" w:rsidP="00C5222C">
      <w:pPr>
        <w:pStyle w:val="ListParagraph"/>
        <w:spacing w:line="480" w:lineRule="auto"/>
      </w:pPr>
    </w:p>
    <w:p w14:paraId="7FE0A4D9" w14:textId="77777777" w:rsidR="00E75356" w:rsidRDefault="00E75356" w:rsidP="00C5222C">
      <w:pPr>
        <w:pStyle w:val="ListParagraph"/>
        <w:spacing w:line="480" w:lineRule="auto"/>
      </w:pPr>
    </w:p>
    <w:p w14:paraId="56DEB60E" w14:textId="77777777" w:rsidR="00E75356" w:rsidRDefault="00E75356" w:rsidP="00C5222C">
      <w:pPr>
        <w:pStyle w:val="ListParagraph"/>
        <w:spacing w:line="480" w:lineRule="auto"/>
      </w:pPr>
    </w:p>
    <w:p w14:paraId="0AB93389" w14:textId="77777777" w:rsidR="00103670" w:rsidRPr="00103670" w:rsidRDefault="00103670" w:rsidP="00103670">
      <w:pPr>
        <w:keepNext/>
        <w:keepLines/>
        <w:spacing w:before="240" w:after="0" w:line="259" w:lineRule="auto"/>
        <w:outlineLvl w:val="0"/>
        <w:rPr>
          <w:rFonts w:ascii="Calibri Light" w:eastAsia="Times New Roman" w:hAnsi="Calibri Light" w:cs="Times New Roman"/>
          <w:color w:val="2F5496"/>
          <w:kern w:val="0"/>
          <w:sz w:val="32"/>
          <w:szCs w:val="32"/>
          <w14:ligatures w14:val="none"/>
        </w:rPr>
      </w:pPr>
      <w:r w:rsidRPr="00103670">
        <w:rPr>
          <w:rFonts w:ascii="Calibri Light" w:eastAsia="Times New Roman" w:hAnsi="Calibri Light" w:cs="Times New Roman"/>
          <w:color w:val="2F5496"/>
          <w:kern w:val="0"/>
          <w:sz w:val="32"/>
          <w:szCs w:val="32"/>
          <w14:ligatures w14:val="none"/>
        </w:rPr>
        <w:lastRenderedPageBreak/>
        <w:t>Peer Review Feedback- Project 7</w:t>
      </w:r>
    </w:p>
    <w:p w14:paraId="7DFAB3EE" w14:textId="77777777" w:rsidR="00103670" w:rsidRPr="00103670" w:rsidRDefault="00103670" w:rsidP="00103670">
      <w:pPr>
        <w:spacing w:line="259" w:lineRule="auto"/>
        <w:rPr>
          <w:rFonts w:ascii="Calibri" w:eastAsia="Calibri" w:hAnsi="Calibri" w:cs="Times New Roman"/>
          <w:kern w:val="0"/>
          <w:sz w:val="22"/>
          <w:szCs w:val="22"/>
          <w14:ligatures w14:val="none"/>
        </w:rPr>
      </w:pPr>
    </w:p>
    <w:p w14:paraId="15D5B543" w14:textId="52618E27" w:rsidR="00103670" w:rsidRPr="00103670" w:rsidRDefault="00103670" w:rsidP="00103670">
      <w:pPr>
        <w:keepNext/>
        <w:keepLines/>
        <w:spacing w:before="40" w:after="0" w:line="259" w:lineRule="auto"/>
        <w:outlineLvl w:val="1"/>
        <w:rPr>
          <w:rFonts w:ascii="Calibri Light" w:eastAsia="Times New Roman" w:hAnsi="Calibri Light" w:cs="Times New Roman"/>
          <w:color w:val="2F5496"/>
          <w:kern w:val="0"/>
          <w:sz w:val="26"/>
          <w:szCs w:val="26"/>
          <w14:ligatures w14:val="none"/>
        </w:rPr>
      </w:pPr>
      <w:r w:rsidRPr="00103670">
        <w:rPr>
          <w:rFonts w:ascii="Calibri Light" w:eastAsia="Times New Roman" w:hAnsi="Calibri Light" w:cs="Times New Roman"/>
          <w:color w:val="2F5496"/>
          <w:kern w:val="0"/>
          <w:sz w:val="26"/>
          <w:szCs w:val="26"/>
          <w14:ligatures w14:val="none"/>
        </w:rPr>
        <w:t xml:space="preserve">Curriculum number: </w:t>
      </w:r>
      <w:r w:rsidR="00542D8D">
        <w:rPr>
          <w:rFonts w:ascii="Calibri Light" w:eastAsia="Times New Roman" w:hAnsi="Calibri Light" w:cs="Times New Roman"/>
          <w:color w:val="2F5496"/>
          <w:kern w:val="0"/>
          <w:sz w:val="26"/>
          <w:szCs w:val="26"/>
          <w14:ligatures w14:val="none"/>
        </w:rPr>
        <w:t>7</w:t>
      </w:r>
    </w:p>
    <w:p w14:paraId="4297924C" w14:textId="77777777" w:rsidR="00103670" w:rsidRPr="00103670" w:rsidRDefault="00103670" w:rsidP="00103670">
      <w:pPr>
        <w:spacing w:line="259" w:lineRule="auto"/>
        <w:rPr>
          <w:rFonts w:ascii="Calibri" w:eastAsia="Calibri" w:hAnsi="Calibri" w:cs="Times New Roman"/>
          <w:kern w:val="0"/>
          <w:sz w:val="22"/>
          <w:szCs w:val="22"/>
          <w14:ligatures w14:val="none"/>
        </w:rPr>
      </w:pPr>
    </w:p>
    <w:p w14:paraId="4BD447F9" w14:textId="77777777" w:rsidR="00103670" w:rsidRPr="00103670" w:rsidRDefault="00103670" w:rsidP="00103670">
      <w:pPr>
        <w:spacing w:line="259" w:lineRule="auto"/>
        <w:rPr>
          <w:rFonts w:ascii="Calibri" w:eastAsia="Calibri" w:hAnsi="Calibri" w:cs="Times New Roman"/>
          <w:kern w:val="0"/>
          <w:sz w:val="22"/>
          <w:szCs w:val="22"/>
          <w14:ligatures w14:val="none"/>
        </w:rPr>
      </w:pPr>
      <w:r w:rsidRPr="00103670">
        <w:rPr>
          <w:rFonts w:ascii="Calibri" w:eastAsia="Calibri" w:hAnsi="Calibri" w:cs="Times New Roman"/>
          <w:kern w:val="0"/>
          <w:sz w:val="22"/>
          <w:szCs w:val="22"/>
          <w14:ligatures w14:val="none"/>
        </w:rPr>
        <w:t>A clear justification has been provided for the proposed curriculum with an appropriate target audience.</w:t>
      </w:r>
    </w:p>
    <w:tbl>
      <w:tblPr>
        <w:tblStyle w:val="TableGrid2"/>
        <w:tblW w:w="0" w:type="auto"/>
        <w:tblLayout w:type="fixed"/>
        <w:tblLook w:val="06A0" w:firstRow="1" w:lastRow="0" w:firstColumn="1" w:lastColumn="0" w:noHBand="1" w:noVBand="1"/>
      </w:tblPr>
      <w:tblGrid>
        <w:gridCol w:w="9015"/>
      </w:tblGrid>
      <w:tr w:rsidR="00103670" w:rsidRPr="00103670" w14:paraId="295A0456" w14:textId="77777777" w:rsidTr="00283267">
        <w:tc>
          <w:tcPr>
            <w:tcW w:w="9015" w:type="dxa"/>
          </w:tcPr>
          <w:p w14:paraId="29D9F78C" w14:textId="77777777" w:rsidR="00103670" w:rsidRPr="00103670" w:rsidRDefault="00103670" w:rsidP="00103670">
            <w:pPr>
              <w:rPr>
                <w:rFonts w:ascii="Calibri" w:eastAsia="Calibri" w:hAnsi="Calibri" w:cs="Times New Roman"/>
              </w:rPr>
            </w:pPr>
            <w:r w:rsidRPr="00103670">
              <w:rPr>
                <w:rFonts w:ascii="Calibri" w:eastAsia="Calibri" w:hAnsi="Calibri" w:cs="Times New Roman"/>
              </w:rPr>
              <w:t xml:space="preserve"> </w:t>
            </w:r>
          </w:p>
          <w:p w14:paraId="29FA7267" w14:textId="77777777" w:rsidR="00103670" w:rsidRPr="00103670" w:rsidRDefault="00103670" w:rsidP="00103670">
            <w:pPr>
              <w:rPr>
                <w:rFonts w:ascii="Calibri" w:eastAsia="Calibri" w:hAnsi="Calibri" w:cs="Times New Roman"/>
              </w:rPr>
            </w:pPr>
          </w:p>
          <w:p w14:paraId="0803AA45" w14:textId="77777777" w:rsidR="00103670" w:rsidRPr="00103670" w:rsidRDefault="00103670" w:rsidP="00103670">
            <w:pPr>
              <w:rPr>
                <w:rFonts w:ascii="Calibri" w:eastAsia="Calibri" w:hAnsi="Calibri" w:cs="Times New Roman"/>
              </w:rPr>
            </w:pPr>
          </w:p>
          <w:p w14:paraId="0FA7CC2C" w14:textId="77777777" w:rsidR="00103670" w:rsidRPr="00103670" w:rsidRDefault="00103670" w:rsidP="00103670">
            <w:pPr>
              <w:rPr>
                <w:rFonts w:ascii="Calibri" w:eastAsia="Calibri" w:hAnsi="Calibri" w:cs="Times New Roman"/>
              </w:rPr>
            </w:pPr>
            <w:r w:rsidRPr="00103670">
              <w:rPr>
                <w:rFonts w:ascii="Calibri" w:eastAsia="Calibri" w:hAnsi="Calibri" w:cs="Times New Roman"/>
              </w:rPr>
              <w:t>An appropriate justification has been provided. It has identified a need for training to take place after ‘working times’ to allow learners to build skills required for modern working.</w:t>
            </w:r>
          </w:p>
          <w:p w14:paraId="335062D1" w14:textId="77777777" w:rsidR="00103670" w:rsidRPr="00103670" w:rsidRDefault="00103670" w:rsidP="00103670">
            <w:pPr>
              <w:rPr>
                <w:rFonts w:ascii="Calibri" w:eastAsia="Calibri" w:hAnsi="Calibri" w:cs="Times New Roman"/>
              </w:rPr>
            </w:pPr>
          </w:p>
          <w:p w14:paraId="2DEBB38F" w14:textId="77777777" w:rsidR="00103670" w:rsidRPr="00103670" w:rsidRDefault="00103670" w:rsidP="00103670">
            <w:pPr>
              <w:rPr>
                <w:rFonts w:ascii="Calibri" w:eastAsia="Calibri" w:hAnsi="Calibri" w:cs="Times New Roman"/>
              </w:rPr>
            </w:pPr>
          </w:p>
          <w:p w14:paraId="4654414D" w14:textId="77777777" w:rsidR="00103670" w:rsidRPr="00103670" w:rsidRDefault="00103670" w:rsidP="00103670">
            <w:pPr>
              <w:rPr>
                <w:rFonts w:ascii="Calibri" w:eastAsia="Calibri" w:hAnsi="Calibri" w:cs="Times New Roman"/>
              </w:rPr>
            </w:pPr>
          </w:p>
        </w:tc>
      </w:tr>
    </w:tbl>
    <w:p w14:paraId="7D651727" w14:textId="77777777" w:rsidR="00103670" w:rsidRPr="00103670" w:rsidRDefault="00103670" w:rsidP="00103670">
      <w:pPr>
        <w:spacing w:line="259" w:lineRule="auto"/>
        <w:rPr>
          <w:rFonts w:ascii="Calibri" w:eastAsia="Calibri" w:hAnsi="Calibri" w:cs="Times New Roman"/>
          <w:kern w:val="0"/>
          <w:sz w:val="22"/>
          <w:szCs w:val="22"/>
          <w14:ligatures w14:val="none"/>
        </w:rPr>
      </w:pPr>
    </w:p>
    <w:p w14:paraId="2A36310D" w14:textId="77777777" w:rsidR="00103670" w:rsidRPr="00103670" w:rsidRDefault="00103670" w:rsidP="00103670">
      <w:pPr>
        <w:spacing w:line="259" w:lineRule="auto"/>
        <w:rPr>
          <w:rFonts w:ascii="Calibri" w:eastAsia="Calibri" w:hAnsi="Calibri" w:cs="Times New Roman"/>
          <w:kern w:val="0"/>
          <w:sz w:val="22"/>
          <w:szCs w:val="22"/>
          <w14:ligatures w14:val="none"/>
        </w:rPr>
      </w:pPr>
      <w:r w:rsidRPr="00103670">
        <w:rPr>
          <w:rFonts w:ascii="Calibri" w:eastAsia="Calibri" w:hAnsi="Calibri" w:cs="Times New Roman"/>
          <w:kern w:val="0"/>
          <w:sz w:val="22"/>
          <w:szCs w:val="22"/>
          <w14:ligatures w14:val="none"/>
        </w:rPr>
        <w:t>The aims and objectives for the curriculum are appropriate for the topic and learning group</w:t>
      </w:r>
    </w:p>
    <w:tbl>
      <w:tblPr>
        <w:tblStyle w:val="TableGrid2"/>
        <w:tblW w:w="0" w:type="auto"/>
        <w:tblLayout w:type="fixed"/>
        <w:tblLook w:val="06A0" w:firstRow="1" w:lastRow="0" w:firstColumn="1" w:lastColumn="0" w:noHBand="1" w:noVBand="1"/>
      </w:tblPr>
      <w:tblGrid>
        <w:gridCol w:w="9015"/>
      </w:tblGrid>
      <w:tr w:rsidR="00103670" w:rsidRPr="00103670" w14:paraId="67187352" w14:textId="77777777" w:rsidTr="00283267">
        <w:tc>
          <w:tcPr>
            <w:tcW w:w="9015" w:type="dxa"/>
          </w:tcPr>
          <w:p w14:paraId="7C047930" w14:textId="77777777" w:rsidR="00103670" w:rsidRPr="00103670" w:rsidRDefault="00103670" w:rsidP="00103670">
            <w:pPr>
              <w:rPr>
                <w:rFonts w:ascii="Calibri" w:eastAsia="Calibri" w:hAnsi="Calibri" w:cs="Times New Roman"/>
              </w:rPr>
            </w:pPr>
          </w:p>
          <w:p w14:paraId="52AA32DA" w14:textId="77777777" w:rsidR="00103670" w:rsidRPr="00103670" w:rsidRDefault="00103670" w:rsidP="00103670">
            <w:pPr>
              <w:rPr>
                <w:rFonts w:ascii="Calibri" w:eastAsia="Calibri" w:hAnsi="Calibri" w:cs="Times New Roman"/>
              </w:rPr>
            </w:pPr>
          </w:p>
          <w:p w14:paraId="666DBE51" w14:textId="77777777" w:rsidR="00103670" w:rsidRPr="00103670" w:rsidRDefault="00103670" w:rsidP="00103670">
            <w:pPr>
              <w:rPr>
                <w:rFonts w:ascii="Calibri" w:eastAsia="Calibri" w:hAnsi="Calibri" w:cs="Times New Roman"/>
              </w:rPr>
            </w:pPr>
            <w:r w:rsidRPr="00103670">
              <w:rPr>
                <w:rFonts w:ascii="Calibri" w:eastAsia="Calibri" w:hAnsi="Calibri" w:cs="Times New Roman"/>
              </w:rPr>
              <w:t xml:space="preserve">The aims and objectives are appropriate, however, it was unclear from reading, if the course allows those with no knowledge to join- where their starting point is. Do they require a level of knowledge before enrolling or is </w:t>
            </w:r>
            <w:proofErr w:type="gramStart"/>
            <w:r w:rsidRPr="00103670">
              <w:rPr>
                <w:rFonts w:ascii="Calibri" w:eastAsia="Calibri" w:hAnsi="Calibri" w:cs="Times New Roman"/>
              </w:rPr>
              <w:t>this a</w:t>
            </w:r>
            <w:proofErr w:type="gramEnd"/>
            <w:r w:rsidRPr="00103670">
              <w:rPr>
                <w:rFonts w:ascii="Calibri" w:eastAsia="Calibri" w:hAnsi="Calibri" w:cs="Times New Roman"/>
              </w:rPr>
              <w:t xml:space="preserve"> beginners class?</w:t>
            </w:r>
          </w:p>
          <w:p w14:paraId="1B2B2390" w14:textId="77777777" w:rsidR="00103670" w:rsidRPr="00103670" w:rsidRDefault="00103670" w:rsidP="00103670">
            <w:pPr>
              <w:rPr>
                <w:rFonts w:ascii="Calibri" w:eastAsia="Calibri" w:hAnsi="Calibri" w:cs="Times New Roman"/>
              </w:rPr>
            </w:pPr>
          </w:p>
          <w:p w14:paraId="610001A2" w14:textId="77777777" w:rsidR="00103670" w:rsidRPr="00103670" w:rsidRDefault="00103670" w:rsidP="00103670">
            <w:pPr>
              <w:rPr>
                <w:rFonts w:ascii="Calibri" w:eastAsia="Calibri" w:hAnsi="Calibri" w:cs="Times New Roman"/>
              </w:rPr>
            </w:pPr>
          </w:p>
          <w:p w14:paraId="584B9824" w14:textId="77777777" w:rsidR="00103670" w:rsidRPr="00103670" w:rsidRDefault="00103670" w:rsidP="00103670">
            <w:pPr>
              <w:rPr>
                <w:rFonts w:ascii="Calibri" w:eastAsia="Calibri" w:hAnsi="Calibri" w:cs="Times New Roman"/>
              </w:rPr>
            </w:pPr>
          </w:p>
        </w:tc>
      </w:tr>
    </w:tbl>
    <w:p w14:paraId="300CED40" w14:textId="77777777" w:rsidR="00103670" w:rsidRPr="00103670" w:rsidRDefault="00103670" w:rsidP="00103670">
      <w:pPr>
        <w:spacing w:line="259" w:lineRule="auto"/>
        <w:rPr>
          <w:rFonts w:ascii="Calibri" w:eastAsia="Calibri" w:hAnsi="Calibri" w:cs="Times New Roman"/>
          <w:kern w:val="0"/>
          <w:sz w:val="22"/>
          <w:szCs w:val="22"/>
          <w14:ligatures w14:val="none"/>
        </w:rPr>
      </w:pPr>
    </w:p>
    <w:p w14:paraId="7AF68FA1" w14:textId="77777777" w:rsidR="00103670" w:rsidRPr="00103670" w:rsidRDefault="00103670" w:rsidP="00103670">
      <w:pPr>
        <w:spacing w:line="259" w:lineRule="auto"/>
        <w:rPr>
          <w:rFonts w:ascii="Calibri" w:eastAsia="Calibri" w:hAnsi="Calibri" w:cs="Times New Roman"/>
          <w:kern w:val="0"/>
          <w:sz w:val="22"/>
          <w:szCs w:val="22"/>
          <w14:ligatures w14:val="none"/>
        </w:rPr>
      </w:pPr>
      <w:r w:rsidRPr="00103670">
        <w:rPr>
          <w:rFonts w:ascii="Calibri" w:eastAsia="Calibri" w:hAnsi="Calibri" w:cs="Times New Roman"/>
          <w:kern w:val="0"/>
          <w:sz w:val="22"/>
          <w:szCs w:val="22"/>
          <w14:ligatures w14:val="none"/>
        </w:rPr>
        <w:t>The proposed curriculum has a suitable structure for the needs of the topic and the cohort.</w:t>
      </w:r>
    </w:p>
    <w:tbl>
      <w:tblPr>
        <w:tblStyle w:val="TableGrid2"/>
        <w:tblW w:w="0" w:type="auto"/>
        <w:tblLayout w:type="fixed"/>
        <w:tblLook w:val="06A0" w:firstRow="1" w:lastRow="0" w:firstColumn="1" w:lastColumn="0" w:noHBand="1" w:noVBand="1"/>
      </w:tblPr>
      <w:tblGrid>
        <w:gridCol w:w="9015"/>
      </w:tblGrid>
      <w:tr w:rsidR="00103670" w:rsidRPr="00103670" w14:paraId="71CE9699" w14:textId="77777777" w:rsidTr="00283267">
        <w:tc>
          <w:tcPr>
            <w:tcW w:w="9015" w:type="dxa"/>
          </w:tcPr>
          <w:p w14:paraId="5FF11C75" w14:textId="77777777" w:rsidR="00103670" w:rsidRPr="00103670" w:rsidRDefault="00103670" w:rsidP="00103670">
            <w:pPr>
              <w:rPr>
                <w:rFonts w:ascii="Calibri" w:eastAsia="Calibri" w:hAnsi="Calibri" w:cs="Times New Roman"/>
              </w:rPr>
            </w:pPr>
          </w:p>
          <w:p w14:paraId="3FDD8FD8" w14:textId="77777777" w:rsidR="00103670" w:rsidRPr="00103670" w:rsidRDefault="00103670" w:rsidP="00103670">
            <w:pPr>
              <w:rPr>
                <w:rFonts w:ascii="Calibri" w:eastAsia="Calibri" w:hAnsi="Calibri" w:cs="Times New Roman"/>
              </w:rPr>
            </w:pPr>
          </w:p>
          <w:p w14:paraId="31E4150E" w14:textId="77777777" w:rsidR="00103670" w:rsidRPr="00103670" w:rsidRDefault="00103670" w:rsidP="00103670">
            <w:pPr>
              <w:rPr>
                <w:rFonts w:ascii="Calibri" w:eastAsia="Calibri" w:hAnsi="Calibri" w:cs="Times New Roman"/>
              </w:rPr>
            </w:pPr>
            <w:r w:rsidRPr="00103670">
              <w:rPr>
                <w:rFonts w:ascii="Calibri" w:eastAsia="Calibri" w:hAnsi="Calibri" w:cs="Times New Roman"/>
              </w:rPr>
              <w:t>Initial assessment is conducted in week 1 session 1, to establish learner starting point. It is not fully clear how this will transpire if students are at differing levels of knowledge. It does address that additional sessions can be held for assistance.</w:t>
            </w:r>
          </w:p>
          <w:p w14:paraId="16088DC9" w14:textId="77777777" w:rsidR="00103670" w:rsidRPr="00103670" w:rsidRDefault="00103670" w:rsidP="00103670">
            <w:pPr>
              <w:rPr>
                <w:rFonts w:ascii="Calibri" w:eastAsia="Calibri" w:hAnsi="Calibri" w:cs="Times New Roman"/>
              </w:rPr>
            </w:pPr>
          </w:p>
          <w:p w14:paraId="6134075F" w14:textId="77777777" w:rsidR="00103670" w:rsidRPr="00103670" w:rsidRDefault="00103670" w:rsidP="00103670">
            <w:pPr>
              <w:rPr>
                <w:rFonts w:ascii="Calibri" w:eastAsia="Calibri" w:hAnsi="Calibri" w:cs="Times New Roman"/>
              </w:rPr>
            </w:pPr>
          </w:p>
          <w:p w14:paraId="240BBFEC" w14:textId="77777777" w:rsidR="00103670" w:rsidRPr="00103670" w:rsidRDefault="00103670" w:rsidP="00103670">
            <w:pPr>
              <w:rPr>
                <w:rFonts w:ascii="Calibri" w:eastAsia="Calibri" w:hAnsi="Calibri" w:cs="Times New Roman"/>
              </w:rPr>
            </w:pPr>
          </w:p>
        </w:tc>
      </w:tr>
    </w:tbl>
    <w:p w14:paraId="1D7471EE" w14:textId="77777777" w:rsidR="00103670" w:rsidRPr="00103670" w:rsidRDefault="00103670" w:rsidP="00103670">
      <w:pPr>
        <w:spacing w:line="259" w:lineRule="auto"/>
        <w:rPr>
          <w:rFonts w:ascii="Calibri" w:eastAsia="Calibri" w:hAnsi="Calibri" w:cs="Times New Roman"/>
          <w:kern w:val="0"/>
          <w:sz w:val="22"/>
          <w:szCs w:val="22"/>
          <w14:ligatures w14:val="none"/>
        </w:rPr>
      </w:pPr>
    </w:p>
    <w:p w14:paraId="1743852A" w14:textId="77777777" w:rsidR="00103670" w:rsidRPr="00103670" w:rsidRDefault="00103670" w:rsidP="00103670">
      <w:pPr>
        <w:spacing w:line="259" w:lineRule="auto"/>
        <w:rPr>
          <w:rFonts w:ascii="Calibri" w:eastAsia="Calibri" w:hAnsi="Calibri" w:cs="Times New Roman"/>
          <w:kern w:val="0"/>
          <w:sz w:val="22"/>
          <w:szCs w:val="22"/>
          <w14:ligatures w14:val="none"/>
        </w:rPr>
      </w:pPr>
      <w:r w:rsidRPr="00103670">
        <w:rPr>
          <w:rFonts w:ascii="Calibri" w:eastAsia="Calibri" w:hAnsi="Calibri" w:cs="Times New Roman"/>
          <w:kern w:val="0"/>
          <w:sz w:val="22"/>
          <w:szCs w:val="22"/>
          <w14:ligatures w14:val="none"/>
        </w:rPr>
        <w:t>Where appropriate, there was consideration given to relevant professional standards/benchmarking statements in the design of the curriculum.</w:t>
      </w:r>
    </w:p>
    <w:tbl>
      <w:tblPr>
        <w:tblStyle w:val="TableGrid2"/>
        <w:tblW w:w="0" w:type="auto"/>
        <w:tblLayout w:type="fixed"/>
        <w:tblLook w:val="06A0" w:firstRow="1" w:lastRow="0" w:firstColumn="1" w:lastColumn="0" w:noHBand="1" w:noVBand="1"/>
      </w:tblPr>
      <w:tblGrid>
        <w:gridCol w:w="9015"/>
      </w:tblGrid>
      <w:tr w:rsidR="00103670" w:rsidRPr="00103670" w14:paraId="17E66E2F" w14:textId="77777777" w:rsidTr="00283267">
        <w:tc>
          <w:tcPr>
            <w:tcW w:w="9015" w:type="dxa"/>
          </w:tcPr>
          <w:p w14:paraId="14585D99" w14:textId="77777777" w:rsidR="00103670" w:rsidRPr="00103670" w:rsidRDefault="00103670" w:rsidP="00103670">
            <w:pPr>
              <w:rPr>
                <w:rFonts w:ascii="Calibri" w:eastAsia="Calibri" w:hAnsi="Calibri" w:cs="Times New Roman"/>
              </w:rPr>
            </w:pPr>
          </w:p>
          <w:p w14:paraId="1D0B790C" w14:textId="77777777" w:rsidR="00103670" w:rsidRPr="00103670" w:rsidRDefault="00103670" w:rsidP="00103670">
            <w:pPr>
              <w:rPr>
                <w:rFonts w:ascii="Calibri" w:eastAsia="Calibri" w:hAnsi="Calibri" w:cs="Times New Roman"/>
              </w:rPr>
            </w:pPr>
          </w:p>
          <w:p w14:paraId="5C2F7941" w14:textId="77777777" w:rsidR="00103670" w:rsidRPr="00103670" w:rsidRDefault="00103670" w:rsidP="00103670">
            <w:pPr>
              <w:rPr>
                <w:rFonts w:ascii="Calibri" w:eastAsia="Calibri" w:hAnsi="Calibri" w:cs="Times New Roman"/>
              </w:rPr>
            </w:pPr>
            <w:proofErr w:type="gramStart"/>
            <w:r w:rsidRPr="00103670">
              <w:rPr>
                <w:rFonts w:ascii="Calibri" w:eastAsia="Calibri" w:hAnsi="Calibri" w:cs="Times New Roman"/>
              </w:rPr>
              <w:t>Yes  local</w:t>
            </w:r>
            <w:proofErr w:type="gramEnd"/>
            <w:r w:rsidRPr="00103670">
              <w:rPr>
                <w:rFonts w:ascii="Calibri" w:eastAsia="Calibri" w:hAnsi="Calibri" w:cs="Times New Roman"/>
              </w:rPr>
              <w:t>, national and international</w:t>
            </w:r>
          </w:p>
          <w:p w14:paraId="244B9FC9" w14:textId="77777777" w:rsidR="00103670" w:rsidRPr="00103670" w:rsidRDefault="00103670" w:rsidP="00103670">
            <w:pPr>
              <w:rPr>
                <w:rFonts w:ascii="Calibri" w:eastAsia="Calibri" w:hAnsi="Calibri" w:cs="Times New Roman"/>
              </w:rPr>
            </w:pPr>
          </w:p>
          <w:p w14:paraId="043DAE73" w14:textId="77777777" w:rsidR="00103670" w:rsidRPr="00103670" w:rsidRDefault="00103670" w:rsidP="00103670">
            <w:pPr>
              <w:rPr>
                <w:rFonts w:ascii="Calibri" w:eastAsia="Calibri" w:hAnsi="Calibri" w:cs="Times New Roman"/>
              </w:rPr>
            </w:pPr>
          </w:p>
          <w:p w14:paraId="4D5A2FBE" w14:textId="77777777" w:rsidR="00103670" w:rsidRPr="00103670" w:rsidRDefault="00103670" w:rsidP="00103670">
            <w:pPr>
              <w:rPr>
                <w:rFonts w:ascii="Calibri" w:eastAsia="Calibri" w:hAnsi="Calibri" w:cs="Times New Roman"/>
              </w:rPr>
            </w:pPr>
          </w:p>
        </w:tc>
      </w:tr>
    </w:tbl>
    <w:p w14:paraId="7E1DB299" w14:textId="77777777" w:rsidR="00103670" w:rsidRPr="00103670" w:rsidRDefault="00103670" w:rsidP="00103670">
      <w:pPr>
        <w:spacing w:line="259" w:lineRule="auto"/>
        <w:rPr>
          <w:rFonts w:ascii="Calibri" w:eastAsia="Calibri" w:hAnsi="Calibri" w:cs="Times New Roman"/>
          <w:kern w:val="0"/>
          <w:sz w:val="22"/>
          <w:szCs w:val="22"/>
          <w14:ligatures w14:val="none"/>
        </w:rPr>
      </w:pPr>
    </w:p>
    <w:p w14:paraId="54599A42" w14:textId="77777777" w:rsidR="00103670" w:rsidRPr="00103670" w:rsidRDefault="00103670" w:rsidP="00103670">
      <w:pPr>
        <w:spacing w:line="259" w:lineRule="auto"/>
        <w:rPr>
          <w:rFonts w:ascii="Calibri" w:eastAsia="Calibri" w:hAnsi="Calibri" w:cs="Times New Roman"/>
          <w:kern w:val="0"/>
          <w:sz w:val="22"/>
          <w:szCs w:val="22"/>
          <w14:ligatures w14:val="none"/>
        </w:rPr>
      </w:pPr>
    </w:p>
    <w:p w14:paraId="0C7FA76D" w14:textId="77777777" w:rsidR="00103670" w:rsidRPr="00103670" w:rsidRDefault="00103670" w:rsidP="00103670">
      <w:pPr>
        <w:spacing w:line="259" w:lineRule="auto"/>
        <w:rPr>
          <w:rFonts w:ascii="Calibri" w:eastAsia="Calibri" w:hAnsi="Calibri" w:cs="Times New Roman"/>
          <w:kern w:val="0"/>
          <w:sz w:val="22"/>
          <w:szCs w:val="22"/>
          <w14:ligatures w14:val="none"/>
        </w:rPr>
      </w:pPr>
    </w:p>
    <w:p w14:paraId="1846C516" w14:textId="77777777" w:rsidR="00103670" w:rsidRPr="00103670" w:rsidRDefault="00103670" w:rsidP="00103670">
      <w:pPr>
        <w:spacing w:line="259" w:lineRule="auto"/>
        <w:rPr>
          <w:rFonts w:ascii="Calibri" w:eastAsia="Calibri" w:hAnsi="Calibri" w:cs="Times New Roman"/>
          <w:kern w:val="0"/>
          <w:sz w:val="22"/>
          <w:szCs w:val="22"/>
          <w14:ligatures w14:val="none"/>
        </w:rPr>
      </w:pPr>
    </w:p>
    <w:p w14:paraId="6E039137" w14:textId="77777777" w:rsidR="00103670" w:rsidRPr="00103670" w:rsidRDefault="00103670" w:rsidP="00103670">
      <w:pPr>
        <w:spacing w:line="259" w:lineRule="auto"/>
        <w:rPr>
          <w:rFonts w:ascii="Calibri" w:eastAsia="Calibri" w:hAnsi="Calibri" w:cs="Times New Roman"/>
          <w:kern w:val="0"/>
          <w:sz w:val="22"/>
          <w:szCs w:val="22"/>
          <w14:ligatures w14:val="none"/>
        </w:rPr>
      </w:pPr>
      <w:r w:rsidRPr="00103670">
        <w:rPr>
          <w:rFonts w:ascii="Calibri" w:eastAsia="Calibri" w:hAnsi="Calibri" w:cs="Times New Roman"/>
          <w:kern w:val="0"/>
          <w:sz w:val="22"/>
          <w:szCs w:val="22"/>
          <w14:ligatures w14:val="none"/>
        </w:rPr>
        <w:t>Comments on the scheme of work that was designed.</w:t>
      </w:r>
    </w:p>
    <w:tbl>
      <w:tblPr>
        <w:tblStyle w:val="TableGrid2"/>
        <w:tblW w:w="0" w:type="auto"/>
        <w:tblLayout w:type="fixed"/>
        <w:tblLook w:val="06A0" w:firstRow="1" w:lastRow="0" w:firstColumn="1" w:lastColumn="0" w:noHBand="1" w:noVBand="1"/>
      </w:tblPr>
      <w:tblGrid>
        <w:gridCol w:w="9015"/>
      </w:tblGrid>
      <w:tr w:rsidR="00103670" w:rsidRPr="00103670" w14:paraId="31611C06" w14:textId="77777777" w:rsidTr="00283267">
        <w:tc>
          <w:tcPr>
            <w:tcW w:w="9015" w:type="dxa"/>
          </w:tcPr>
          <w:p w14:paraId="19E6DBFA" w14:textId="77777777" w:rsidR="00103670" w:rsidRPr="00103670" w:rsidRDefault="00103670" w:rsidP="00103670">
            <w:pPr>
              <w:rPr>
                <w:rFonts w:ascii="Calibri" w:eastAsia="Calibri" w:hAnsi="Calibri" w:cs="Times New Roman"/>
              </w:rPr>
            </w:pPr>
          </w:p>
          <w:p w14:paraId="4891B600" w14:textId="77777777" w:rsidR="00103670" w:rsidRPr="00103670" w:rsidRDefault="00103670" w:rsidP="00103670">
            <w:pPr>
              <w:rPr>
                <w:rFonts w:ascii="Calibri" w:eastAsia="Calibri" w:hAnsi="Calibri" w:cs="Times New Roman"/>
              </w:rPr>
            </w:pPr>
          </w:p>
          <w:p w14:paraId="18FFEFF9" w14:textId="77777777" w:rsidR="00103670" w:rsidRPr="00103670" w:rsidRDefault="00103670" w:rsidP="00103670">
            <w:pPr>
              <w:rPr>
                <w:rFonts w:ascii="Calibri" w:eastAsia="Calibri" w:hAnsi="Calibri" w:cs="Times New Roman"/>
              </w:rPr>
            </w:pPr>
          </w:p>
          <w:p w14:paraId="2DA5F25C" w14:textId="77777777" w:rsidR="00103670" w:rsidRPr="00103670" w:rsidRDefault="00103670" w:rsidP="00103670">
            <w:pPr>
              <w:rPr>
                <w:rFonts w:ascii="Calibri" w:eastAsia="Calibri" w:hAnsi="Calibri" w:cs="Times New Roman"/>
              </w:rPr>
            </w:pPr>
            <w:r w:rsidRPr="00103670">
              <w:rPr>
                <w:rFonts w:ascii="Calibri" w:eastAsia="Calibri" w:hAnsi="Calibri" w:cs="Times New Roman"/>
              </w:rPr>
              <w:t>It is a thorough scheme of work that addresses several components of Microsoft. Means of seeking learner knowledge at different stages of the lessons would be beneficial.</w:t>
            </w:r>
          </w:p>
          <w:p w14:paraId="524F7129" w14:textId="77777777" w:rsidR="00103670" w:rsidRPr="00103670" w:rsidRDefault="00103670" w:rsidP="00103670">
            <w:pPr>
              <w:rPr>
                <w:rFonts w:ascii="Calibri" w:eastAsia="Calibri" w:hAnsi="Calibri" w:cs="Times New Roman"/>
              </w:rPr>
            </w:pPr>
          </w:p>
          <w:p w14:paraId="4CB52582" w14:textId="77777777" w:rsidR="00103670" w:rsidRPr="00103670" w:rsidRDefault="00103670" w:rsidP="00103670">
            <w:pPr>
              <w:rPr>
                <w:rFonts w:ascii="Calibri" w:eastAsia="Calibri" w:hAnsi="Calibri" w:cs="Times New Roman"/>
              </w:rPr>
            </w:pPr>
          </w:p>
          <w:p w14:paraId="5C6CD07B" w14:textId="77777777" w:rsidR="00103670" w:rsidRPr="00103670" w:rsidRDefault="00103670" w:rsidP="00103670">
            <w:pPr>
              <w:rPr>
                <w:rFonts w:ascii="Calibri" w:eastAsia="Calibri" w:hAnsi="Calibri" w:cs="Times New Roman"/>
              </w:rPr>
            </w:pPr>
          </w:p>
          <w:p w14:paraId="5586D9DF" w14:textId="77777777" w:rsidR="00103670" w:rsidRPr="00103670" w:rsidRDefault="00103670" w:rsidP="00103670">
            <w:pPr>
              <w:rPr>
                <w:rFonts w:ascii="Calibri" w:eastAsia="Calibri" w:hAnsi="Calibri" w:cs="Times New Roman"/>
              </w:rPr>
            </w:pPr>
          </w:p>
        </w:tc>
      </w:tr>
    </w:tbl>
    <w:p w14:paraId="757CEE1D" w14:textId="77777777" w:rsidR="00103670" w:rsidRPr="00103670" w:rsidRDefault="00103670" w:rsidP="00103670">
      <w:pPr>
        <w:spacing w:line="259" w:lineRule="auto"/>
        <w:rPr>
          <w:rFonts w:ascii="Calibri" w:eastAsia="Calibri" w:hAnsi="Calibri" w:cs="Times New Roman"/>
          <w:kern w:val="0"/>
          <w:sz w:val="22"/>
          <w:szCs w:val="22"/>
          <w14:ligatures w14:val="none"/>
        </w:rPr>
      </w:pPr>
    </w:p>
    <w:p w14:paraId="54C7C9DE" w14:textId="77777777" w:rsidR="00103670" w:rsidRPr="00103670" w:rsidRDefault="00103670" w:rsidP="00103670">
      <w:pPr>
        <w:spacing w:line="259" w:lineRule="auto"/>
        <w:rPr>
          <w:rFonts w:ascii="Calibri" w:eastAsia="Calibri" w:hAnsi="Calibri" w:cs="Times New Roman"/>
          <w:kern w:val="0"/>
          <w:sz w:val="22"/>
          <w:szCs w:val="22"/>
          <w14:ligatures w14:val="none"/>
        </w:rPr>
      </w:pPr>
    </w:p>
    <w:p w14:paraId="0F9822E4" w14:textId="77777777" w:rsidR="00103670" w:rsidRPr="00103670" w:rsidRDefault="00103670" w:rsidP="00103670">
      <w:pPr>
        <w:spacing w:line="259" w:lineRule="auto"/>
        <w:rPr>
          <w:rFonts w:ascii="Calibri" w:eastAsia="Calibri" w:hAnsi="Calibri" w:cs="Times New Roman"/>
          <w:kern w:val="0"/>
          <w:sz w:val="22"/>
          <w:szCs w:val="22"/>
          <w14:ligatures w14:val="none"/>
        </w:rPr>
      </w:pPr>
      <w:r w:rsidRPr="00103670">
        <w:rPr>
          <w:rFonts w:ascii="Calibri" w:eastAsia="Calibri" w:hAnsi="Calibri" w:cs="Times New Roman"/>
          <w:kern w:val="0"/>
          <w:sz w:val="22"/>
          <w:szCs w:val="22"/>
          <w14:ligatures w14:val="none"/>
        </w:rPr>
        <w:t>Anything else that you would like to comment on?</w:t>
      </w:r>
    </w:p>
    <w:tbl>
      <w:tblPr>
        <w:tblStyle w:val="TableGrid2"/>
        <w:tblW w:w="0" w:type="auto"/>
        <w:tblLayout w:type="fixed"/>
        <w:tblLook w:val="06A0" w:firstRow="1" w:lastRow="0" w:firstColumn="1" w:lastColumn="0" w:noHBand="1" w:noVBand="1"/>
      </w:tblPr>
      <w:tblGrid>
        <w:gridCol w:w="9015"/>
      </w:tblGrid>
      <w:tr w:rsidR="00103670" w:rsidRPr="00103670" w14:paraId="394DA8EE" w14:textId="77777777" w:rsidTr="00283267">
        <w:tc>
          <w:tcPr>
            <w:tcW w:w="9015" w:type="dxa"/>
          </w:tcPr>
          <w:p w14:paraId="5A7F451E" w14:textId="77777777" w:rsidR="00103670" w:rsidRPr="00103670" w:rsidRDefault="00103670" w:rsidP="00103670">
            <w:pPr>
              <w:rPr>
                <w:rFonts w:ascii="Calibri" w:eastAsia="Calibri" w:hAnsi="Calibri" w:cs="Times New Roman"/>
              </w:rPr>
            </w:pPr>
          </w:p>
          <w:p w14:paraId="5F8B63E4" w14:textId="77777777" w:rsidR="00103670" w:rsidRPr="00103670" w:rsidRDefault="00103670" w:rsidP="00103670">
            <w:pPr>
              <w:rPr>
                <w:rFonts w:ascii="Calibri" w:eastAsia="Calibri" w:hAnsi="Calibri" w:cs="Times New Roman"/>
              </w:rPr>
            </w:pPr>
          </w:p>
          <w:p w14:paraId="0184136C" w14:textId="77777777" w:rsidR="00103670" w:rsidRPr="00103670" w:rsidRDefault="00103670" w:rsidP="00103670">
            <w:pPr>
              <w:rPr>
                <w:rFonts w:ascii="Calibri" w:eastAsia="Calibri" w:hAnsi="Calibri" w:cs="Times New Roman"/>
              </w:rPr>
            </w:pPr>
          </w:p>
          <w:p w14:paraId="42E9D7CC" w14:textId="77777777" w:rsidR="00103670" w:rsidRPr="00103670" w:rsidRDefault="00103670" w:rsidP="00103670">
            <w:pPr>
              <w:rPr>
                <w:rFonts w:ascii="Calibri" w:eastAsia="Calibri" w:hAnsi="Calibri" w:cs="Times New Roman"/>
              </w:rPr>
            </w:pPr>
          </w:p>
          <w:p w14:paraId="2008847B" w14:textId="77777777" w:rsidR="00103670" w:rsidRPr="00103670" w:rsidRDefault="00103670" w:rsidP="00103670">
            <w:pPr>
              <w:rPr>
                <w:rFonts w:ascii="Calibri" w:eastAsia="Calibri" w:hAnsi="Calibri" w:cs="Times New Roman"/>
              </w:rPr>
            </w:pPr>
            <w:r w:rsidRPr="00103670">
              <w:rPr>
                <w:rFonts w:ascii="Calibri" w:eastAsia="Calibri" w:hAnsi="Calibri" w:cs="Times New Roman"/>
              </w:rPr>
              <w:t xml:space="preserve">This is a thorough curriculum that addresses a </w:t>
            </w:r>
            <w:proofErr w:type="gramStart"/>
            <w:r w:rsidRPr="00103670">
              <w:rPr>
                <w:rFonts w:ascii="Calibri" w:eastAsia="Calibri" w:hAnsi="Calibri" w:cs="Times New Roman"/>
              </w:rPr>
              <w:t>much needed</w:t>
            </w:r>
            <w:proofErr w:type="gramEnd"/>
            <w:r w:rsidRPr="00103670">
              <w:rPr>
                <w:rFonts w:ascii="Calibri" w:eastAsia="Calibri" w:hAnsi="Calibri" w:cs="Times New Roman"/>
              </w:rPr>
              <w:t xml:space="preserve"> skill in modern working environments. </w:t>
            </w:r>
          </w:p>
          <w:p w14:paraId="01CF19AF" w14:textId="77777777" w:rsidR="00103670" w:rsidRPr="00103670" w:rsidRDefault="00103670" w:rsidP="00103670">
            <w:pPr>
              <w:rPr>
                <w:rFonts w:ascii="Calibri" w:eastAsia="Calibri" w:hAnsi="Calibri" w:cs="Times New Roman"/>
              </w:rPr>
            </w:pPr>
          </w:p>
          <w:p w14:paraId="01190E7E" w14:textId="77777777" w:rsidR="00103670" w:rsidRPr="00103670" w:rsidRDefault="00103670" w:rsidP="00103670">
            <w:pPr>
              <w:rPr>
                <w:rFonts w:ascii="Calibri" w:eastAsia="Calibri" w:hAnsi="Calibri" w:cs="Times New Roman"/>
              </w:rPr>
            </w:pPr>
          </w:p>
        </w:tc>
      </w:tr>
    </w:tbl>
    <w:p w14:paraId="735682ED" w14:textId="77777777" w:rsidR="00103670" w:rsidRPr="00103670" w:rsidRDefault="00103670" w:rsidP="00103670">
      <w:pPr>
        <w:spacing w:line="259" w:lineRule="auto"/>
        <w:rPr>
          <w:rFonts w:ascii="Calibri" w:eastAsia="Calibri" w:hAnsi="Calibri" w:cs="Times New Roman"/>
          <w:kern w:val="0"/>
          <w:sz w:val="22"/>
          <w:szCs w:val="22"/>
          <w14:ligatures w14:val="none"/>
        </w:rPr>
      </w:pPr>
    </w:p>
    <w:p w14:paraId="58E9AE57" w14:textId="77777777" w:rsidR="00103670" w:rsidRPr="00103670" w:rsidRDefault="00103670" w:rsidP="00103670">
      <w:pPr>
        <w:spacing w:line="259" w:lineRule="auto"/>
        <w:rPr>
          <w:rFonts w:ascii="Calibri" w:eastAsia="Calibri" w:hAnsi="Calibri" w:cs="Times New Roman"/>
          <w:kern w:val="0"/>
          <w:sz w:val="22"/>
          <w:szCs w:val="22"/>
          <w14:ligatures w14:val="none"/>
        </w:rPr>
      </w:pPr>
    </w:p>
    <w:p w14:paraId="03320D57" w14:textId="77777777" w:rsidR="00E75356" w:rsidRDefault="00E75356" w:rsidP="00C5222C">
      <w:pPr>
        <w:pStyle w:val="ListParagraph"/>
        <w:spacing w:line="480" w:lineRule="auto"/>
      </w:pPr>
    </w:p>
    <w:p w14:paraId="75BD1647" w14:textId="77777777" w:rsidR="00063DA2" w:rsidRDefault="00063DA2" w:rsidP="00C5222C">
      <w:pPr>
        <w:pStyle w:val="ListParagraph"/>
        <w:spacing w:line="480" w:lineRule="auto"/>
      </w:pPr>
    </w:p>
    <w:p w14:paraId="678D5DF4" w14:textId="77777777" w:rsidR="00063DA2" w:rsidRDefault="00063DA2" w:rsidP="00C5222C">
      <w:pPr>
        <w:pStyle w:val="ListParagraph"/>
        <w:spacing w:line="480" w:lineRule="auto"/>
      </w:pPr>
    </w:p>
    <w:p w14:paraId="63CE60D1" w14:textId="77777777" w:rsidR="00063DA2" w:rsidRDefault="00063DA2" w:rsidP="00C5222C">
      <w:pPr>
        <w:pStyle w:val="ListParagraph"/>
        <w:spacing w:line="480" w:lineRule="auto"/>
      </w:pPr>
    </w:p>
    <w:p w14:paraId="625EB16D" w14:textId="77777777" w:rsidR="00063DA2" w:rsidRDefault="00063DA2" w:rsidP="00C5222C">
      <w:pPr>
        <w:pStyle w:val="ListParagraph"/>
        <w:spacing w:line="480" w:lineRule="auto"/>
      </w:pPr>
    </w:p>
    <w:p w14:paraId="7F5593BC" w14:textId="77777777" w:rsidR="00063DA2" w:rsidRDefault="00063DA2" w:rsidP="00C5222C">
      <w:pPr>
        <w:pStyle w:val="ListParagraph"/>
        <w:spacing w:line="480" w:lineRule="auto"/>
      </w:pPr>
    </w:p>
    <w:p w14:paraId="6791470F" w14:textId="77777777" w:rsidR="00063DA2" w:rsidRDefault="00063DA2" w:rsidP="00C5222C">
      <w:pPr>
        <w:pStyle w:val="ListParagraph"/>
        <w:spacing w:line="480" w:lineRule="auto"/>
      </w:pPr>
    </w:p>
    <w:p w14:paraId="3C32751C" w14:textId="77777777" w:rsidR="00063DA2" w:rsidRDefault="00063DA2" w:rsidP="00C5222C">
      <w:pPr>
        <w:pStyle w:val="ListParagraph"/>
        <w:spacing w:line="480" w:lineRule="auto"/>
      </w:pPr>
    </w:p>
    <w:p w14:paraId="48500EE4" w14:textId="77777777" w:rsidR="00063DA2" w:rsidRDefault="00063DA2" w:rsidP="00C5222C">
      <w:pPr>
        <w:pStyle w:val="ListParagraph"/>
        <w:spacing w:line="480" w:lineRule="auto"/>
      </w:pPr>
    </w:p>
    <w:p w14:paraId="3CE29AED" w14:textId="77777777" w:rsidR="00063DA2" w:rsidRPr="00063DA2" w:rsidRDefault="00063DA2" w:rsidP="00063DA2">
      <w:pPr>
        <w:keepNext/>
        <w:keepLines/>
        <w:spacing w:before="240" w:after="0" w:line="259" w:lineRule="auto"/>
        <w:outlineLvl w:val="0"/>
        <w:rPr>
          <w:rFonts w:ascii="Calibri Light" w:eastAsia="Times New Roman" w:hAnsi="Calibri Light" w:cs="Times New Roman"/>
          <w:color w:val="2F5496"/>
          <w:kern w:val="0"/>
          <w:sz w:val="32"/>
          <w:szCs w:val="32"/>
          <w14:ligatures w14:val="none"/>
        </w:rPr>
      </w:pPr>
      <w:r w:rsidRPr="00063DA2">
        <w:rPr>
          <w:rFonts w:ascii="Calibri Light" w:eastAsia="Times New Roman" w:hAnsi="Calibri Light" w:cs="Times New Roman"/>
          <w:color w:val="2F5496"/>
          <w:kern w:val="0"/>
          <w:sz w:val="32"/>
          <w:szCs w:val="32"/>
          <w14:ligatures w14:val="none"/>
        </w:rPr>
        <w:lastRenderedPageBreak/>
        <w:t>Peer Review Feedback- Project 13</w:t>
      </w:r>
    </w:p>
    <w:p w14:paraId="5C5E41B3" w14:textId="77777777" w:rsidR="00063DA2" w:rsidRPr="00063DA2" w:rsidRDefault="00063DA2" w:rsidP="00063DA2">
      <w:pPr>
        <w:spacing w:line="259" w:lineRule="auto"/>
        <w:rPr>
          <w:rFonts w:ascii="Calibri" w:eastAsia="Calibri" w:hAnsi="Calibri" w:cs="Times New Roman"/>
          <w:kern w:val="0"/>
          <w:sz w:val="22"/>
          <w:szCs w:val="22"/>
          <w14:ligatures w14:val="none"/>
        </w:rPr>
      </w:pPr>
    </w:p>
    <w:p w14:paraId="270B546F" w14:textId="5E619E82" w:rsidR="00063DA2" w:rsidRPr="00063DA2" w:rsidRDefault="00063DA2" w:rsidP="00063DA2">
      <w:pPr>
        <w:keepNext/>
        <w:keepLines/>
        <w:spacing w:before="40" w:after="0" w:line="259" w:lineRule="auto"/>
        <w:outlineLvl w:val="1"/>
        <w:rPr>
          <w:rFonts w:ascii="Calibri Light" w:eastAsia="Times New Roman" w:hAnsi="Calibri Light" w:cs="Times New Roman"/>
          <w:color w:val="2F5496"/>
          <w:kern w:val="0"/>
          <w:sz w:val="26"/>
          <w:szCs w:val="26"/>
          <w14:ligatures w14:val="none"/>
        </w:rPr>
      </w:pPr>
      <w:r w:rsidRPr="00063DA2">
        <w:rPr>
          <w:rFonts w:ascii="Calibri Light" w:eastAsia="Times New Roman" w:hAnsi="Calibri Light" w:cs="Times New Roman"/>
          <w:color w:val="2F5496"/>
          <w:kern w:val="0"/>
          <w:sz w:val="26"/>
          <w:szCs w:val="26"/>
          <w14:ligatures w14:val="none"/>
        </w:rPr>
        <w:t xml:space="preserve">Curriculum number: </w:t>
      </w:r>
      <w:r w:rsidR="00542D8D">
        <w:rPr>
          <w:rFonts w:ascii="Calibri Light" w:eastAsia="Times New Roman" w:hAnsi="Calibri Light" w:cs="Times New Roman"/>
          <w:color w:val="2F5496"/>
          <w:kern w:val="0"/>
          <w:sz w:val="26"/>
          <w:szCs w:val="26"/>
          <w14:ligatures w14:val="none"/>
        </w:rPr>
        <w:t>13</w:t>
      </w:r>
    </w:p>
    <w:p w14:paraId="78B2E915" w14:textId="77777777" w:rsidR="00063DA2" w:rsidRPr="00063DA2" w:rsidRDefault="00063DA2" w:rsidP="00063DA2">
      <w:pPr>
        <w:spacing w:line="259" w:lineRule="auto"/>
        <w:rPr>
          <w:rFonts w:ascii="Calibri" w:eastAsia="Calibri" w:hAnsi="Calibri" w:cs="Times New Roman"/>
          <w:kern w:val="0"/>
          <w:sz w:val="22"/>
          <w:szCs w:val="22"/>
          <w14:ligatures w14:val="none"/>
        </w:rPr>
      </w:pPr>
    </w:p>
    <w:p w14:paraId="02A4C4C4" w14:textId="77777777" w:rsidR="00063DA2" w:rsidRPr="00063DA2" w:rsidRDefault="00063DA2" w:rsidP="00063DA2">
      <w:pPr>
        <w:spacing w:line="259" w:lineRule="auto"/>
        <w:rPr>
          <w:rFonts w:ascii="Calibri" w:eastAsia="Calibri" w:hAnsi="Calibri" w:cs="Times New Roman"/>
          <w:kern w:val="0"/>
          <w:sz w:val="22"/>
          <w:szCs w:val="22"/>
          <w14:ligatures w14:val="none"/>
        </w:rPr>
      </w:pPr>
      <w:r w:rsidRPr="00063DA2">
        <w:rPr>
          <w:rFonts w:ascii="Calibri" w:eastAsia="Calibri" w:hAnsi="Calibri" w:cs="Times New Roman"/>
          <w:kern w:val="0"/>
          <w:sz w:val="22"/>
          <w:szCs w:val="22"/>
          <w14:ligatures w14:val="none"/>
        </w:rPr>
        <w:t>A clear justification has been provided for the proposed curriculum with an appropriate target audience.</w:t>
      </w:r>
    </w:p>
    <w:tbl>
      <w:tblPr>
        <w:tblStyle w:val="TableGrid3"/>
        <w:tblW w:w="0" w:type="auto"/>
        <w:tblLayout w:type="fixed"/>
        <w:tblLook w:val="06A0" w:firstRow="1" w:lastRow="0" w:firstColumn="1" w:lastColumn="0" w:noHBand="1" w:noVBand="1"/>
      </w:tblPr>
      <w:tblGrid>
        <w:gridCol w:w="9015"/>
      </w:tblGrid>
      <w:tr w:rsidR="00063DA2" w:rsidRPr="00063DA2" w14:paraId="14267463" w14:textId="77777777" w:rsidTr="00283267">
        <w:tc>
          <w:tcPr>
            <w:tcW w:w="9015" w:type="dxa"/>
          </w:tcPr>
          <w:p w14:paraId="061D49AE" w14:textId="77777777" w:rsidR="00063DA2" w:rsidRPr="00063DA2" w:rsidRDefault="00063DA2" w:rsidP="00063DA2">
            <w:pPr>
              <w:rPr>
                <w:rFonts w:ascii="Calibri" w:eastAsia="Calibri" w:hAnsi="Calibri" w:cs="Times New Roman"/>
              </w:rPr>
            </w:pPr>
            <w:r w:rsidRPr="00063DA2">
              <w:rPr>
                <w:rFonts w:ascii="Calibri" w:eastAsia="Calibri" w:hAnsi="Calibri" w:cs="Times New Roman"/>
              </w:rPr>
              <w:t xml:space="preserve"> </w:t>
            </w:r>
          </w:p>
          <w:p w14:paraId="2CA04DB7" w14:textId="77777777" w:rsidR="00063DA2" w:rsidRPr="00063DA2" w:rsidRDefault="00063DA2" w:rsidP="00063DA2">
            <w:pPr>
              <w:rPr>
                <w:rFonts w:ascii="Calibri" w:eastAsia="Calibri" w:hAnsi="Calibri" w:cs="Times New Roman"/>
              </w:rPr>
            </w:pPr>
          </w:p>
          <w:p w14:paraId="1CD2241D" w14:textId="77777777" w:rsidR="00063DA2" w:rsidRPr="00063DA2" w:rsidRDefault="00063DA2" w:rsidP="00063DA2">
            <w:pPr>
              <w:rPr>
                <w:rFonts w:ascii="Calibri" w:eastAsia="Calibri" w:hAnsi="Calibri" w:cs="Times New Roman"/>
              </w:rPr>
            </w:pPr>
            <w:r w:rsidRPr="00063DA2">
              <w:rPr>
                <w:rFonts w:ascii="Calibri" w:eastAsia="Calibri" w:hAnsi="Calibri" w:cs="Times New Roman"/>
              </w:rPr>
              <w:t xml:space="preserve">I am unable to provide a clear response to this as I am unaware what Storytelling and narration is in hospitality or what it entails. </w:t>
            </w:r>
          </w:p>
          <w:p w14:paraId="44C0316F" w14:textId="77777777" w:rsidR="00063DA2" w:rsidRPr="00063DA2" w:rsidRDefault="00063DA2" w:rsidP="00063DA2">
            <w:pPr>
              <w:rPr>
                <w:rFonts w:ascii="Calibri" w:eastAsia="Calibri" w:hAnsi="Calibri" w:cs="Times New Roman"/>
              </w:rPr>
            </w:pPr>
          </w:p>
          <w:p w14:paraId="1C3536B2" w14:textId="77777777" w:rsidR="00063DA2" w:rsidRPr="00063DA2" w:rsidRDefault="00063DA2" w:rsidP="00063DA2">
            <w:pPr>
              <w:rPr>
                <w:rFonts w:ascii="Calibri" w:eastAsia="Calibri" w:hAnsi="Calibri" w:cs="Times New Roman"/>
              </w:rPr>
            </w:pPr>
          </w:p>
          <w:p w14:paraId="408011D9" w14:textId="77777777" w:rsidR="00063DA2" w:rsidRPr="00063DA2" w:rsidRDefault="00063DA2" w:rsidP="00063DA2">
            <w:pPr>
              <w:rPr>
                <w:rFonts w:ascii="Calibri" w:eastAsia="Calibri" w:hAnsi="Calibri" w:cs="Times New Roman"/>
              </w:rPr>
            </w:pPr>
          </w:p>
          <w:p w14:paraId="0C397ABE" w14:textId="77777777" w:rsidR="00063DA2" w:rsidRPr="00063DA2" w:rsidRDefault="00063DA2" w:rsidP="00063DA2">
            <w:pPr>
              <w:rPr>
                <w:rFonts w:ascii="Calibri" w:eastAsia="Calibri" w:hAnsi="Calibri" w:cs="Times New Roman"/>
              </w:rPr>
            </w:pPr>
          </w:p>
        </w:tc>
      </w:tr>
    </w:tbl>
    <w:p w14:paraId="224BB7A2" w14:textId="77777777" w:rsidR="00063DA2" w:rsidRPr="00063DA2" w:rsidRDefault="00063DA2" w:rsidP="00063DA2">
      <w:pPr>
        <w:spacing w:line="259" w:lineRule="auto"/>
        <w:rPr>
          <w:rFonts w:ascii="Calibri" w:eastAsia="Calibri" w:hAnsi="Calibri" w:cs="Times New Roman"/>
          <w:kern w:val="0"/>
          <w:sz w:val="22"/>
          <w:szCs w:val="22"/>
          <w14:ligatures w14:val="none"/>
        </w:rPr>
      </w:pPr>
    </w:p>
    <w:p w14:paraId="4DD08822" w14:textId="77777777" w:rsidR="00063DA2" w:rsidRPr="00063DA2" w:rsidRDefault="00063DA2" w:rsidP="00063DA2">
      <w:pPr>
        <w:spacing w:line="259" w:lineRule="auto"/>
        <w:rPr>
          <w:rFonts w:ascii="Calibri" w:eastAsia="Calibri" w:hAnsi="Calibri" w:cs="Times New Roman"/>
          <w:kern w:val="0"/>
          <w:sz w:val="22"/>
          <w:szCs w:val="22"/>
          <w14:ligatures w14:val="none"/>
        </w:rPr>
      </w:pPr>
      <w:r w:rsidRPr="00063DA2">
        <w:rPr>
          <w:rFonts w:ascii="Calibri" w:eastAsia="Calibri" w:hAnsi="Calibri" w:cs="Times New Roman"/>
          <w:kern w:val="0"/>
          <w:sz w:val="22"/>
          <w:szCs w:val="22"/>
          <w14:ligatures w14:val="none"/>
        </w:rPr>
        <w:t>The aims and objectives for the curriculum are appropriate for the topic and learning group</w:t>
      </w:r>
    </w:p>
    <w:tbl>
      <w:tblPr>
        <w:tblStyle w:val="TableGrid3"/>
        <w:tblW w:w="0" w:type="auto"/>
        <w:tblLayout w:type="fixed"/>
        <w:tblLook w:val="06A0" w:firstRow="1" w:lastRow="0" w:firstColumn="1" w:lastColumn="0" w:noHBand="1" w:noVBand="1"/>
      </w:tblPr>
      <w:tblGrid>
        <w:gridCol w:w="9015"/>
      </w:tblGrid>
      <w:tr w:rsidR="00063DA2" w:rsidRPr="00063DA2" w14:paraId="469D44FF" w14:textId="77777777" w:rsidTr="00283267">
        <w:tc>
          <w:tcPr>
            <w:tcW w:w="9015" w:type="dxa"/>
          </w:tcPr>
          <w:p w14:paraId="540368BA" w14:textId="77777777" w:rsidR="00063DA2" w:rsidRPr="00063DA2" w:rsidRDefault="00063DA2" w:rsidP="00063DA2">
            <w:pPr>
              <w:rPr>
                <w:rFonts w:ascii="Calibri" w:eastAsia="Calibri" w:hAnsi="Calibri" w:cs="Times New Roman"/>
              </w:rPr>
            </w:pPr>
          </w:p>
          <w:p w14:paraId="21D58263" w14:textId="77777777" w:rsidR="00063DA2" w:rsidRPr="00063DA2" w:rsidRDefault="00063DA2" w:rsidP="00063DA2">
            <w:pPr>
              <w:rPr>
                <w:rFonts w:ascii="Calibri" w:eastAsia="Calibri" w:hAnsi="Calibri" w:cs="Times New Roman"/>
              </w:rPr>
            </w:pPr>
          </w:p>
          <w:p w14:paraId="16F7C923" w14:textId="77777777" w:rsidR="00063DA2" w:rsidRPr="00063DA2" w:rsidRDefault="00063DA2" w:rsidP="00063DA2">
            <w:pPr>
              <w:rPr>
                <w:rFonts w:ascii="Calibri" w:eastAsia="Calibri" w:hAnsi="Calibri" w:cs="Times New Roman"/>
              </w:rPr>
            </w:pPr>
            <w:r w:rsidRPr="00063DA2">
              <w:rPr>
                <w:rFonts w:ascii="Calibri" w:eastAsia="Calibri" w:hAnsi="Calibri" w:cs="Times New Roman"/>
              </w:rPr>
              <w:t>There specific target audience is professionals within the hospitality industry which is a broad term. The aims and objectives of the course do align with hospitality.</w:t>
            </w:r>
          </w:p>
          <w:p w14:paraId="3AEC0DE5" w14:textId="77777777" w:rsidR="00063DA2" w:rsidRPr="00063DA2" w:rsidRDefault="00063DA2" w:rsidP="00063DA2">
            <w:pPr>
              <w:rPr>
                <w:rFonts w:ascii="Calibri" w:eastAsia="Calibri" w:hAnsi="Calibri" w:cs="Times New Roman"/>
              </w:rPr>
            </w:pPr>
          </w:p>
          <w:p w14:paraId="0CDDDD4A" w14:textId="77777777" w:rsidR="00063DA2" w:rsidRPr="00063DA2" w:rsidRDefault="00063DA2" w:rsidP="00063DA2">
            <w:pPr>
              <w:rPr>
                <w:rFonts w:ascii="Calibri" w:eastAsia="Calibri" w:hAnsi="Calibri" w:cs="Times New Roman"/>
              </w:rPr>
            </w:pPr>
          </w:p>
          <w:p w14:paraId="367F2438" w14:textId="77777777" w:rsidR="00063DA2" w:rsidRPr="00063DA2" w:rsidRDefault="00063DA2" w:rsidP="00063DA2">
            <w:pPr>
              <w:rPr>
                <w:rFonts w:ascii="Calibri" w:eastAsia="Calibri" w:hAnsi="Calibri" w:cs="Times New Roman"/>
              </w:rPr>
            </w:pPr>
          </w:p>
        </w:tc>
      </w:tr>
    </w:tbl>
    <w:p w14:paraId="1A6CBD83" w14:textId="77777777" w:rsidR="00063DA2" w:rsidRPr="00063DA2" w:rsidRDefault="00063DA2" w:rsidP="00063DA2">
      <w:pPr>
        <w:spacing w:line="259" w:lineRule="auto"/>
        <w:rPr>
          <w:rFonts w:ascii="Calibri" w:eastAsia="Calibri" w:hAnsi="Calibri" w:cs="Times New Roman"/>
          <w:kern w:val="0"/>
          <w:sz w:val="22"/>
          <w:szCs w:val="22"/>
          <w14:ligatures w14:val="none"/>
        </w:rPr>
      </w:pPr>
    </w:p>
    <w:p w14:paraId="58AEFA05" w14:textId="77777777" w:rsidR="00063DA2" w:rsidRPr="00063DA2" w:rsidRDefault="00063DA2" w:rsidP="00063DA2">
      <w:pPr>
        <w:spacing w:line="259" w:lineRule="auto"/>
        <w:rPr>
          <w:rFonts w:ascii="Calibri" w:eastAsia="Calibri" w:hAnsi="Calibri" w:cs="Times New Roman"/>
          <w:kern w:val="0"/>
          <w:sz w:val="22"/>
          <w:szCs w:val="22"/>
          <w14:ligatures w14:val="none"/>
        </w:rPr>
      </w:pPr>
      <w:r w:rsidRPr="00063DA2">
        <w:rPr>
          <w:rFonts w:ascii="Calibri" w:eastAsia="Calibri" w:hAnsi="Calibri" w:cs="Times New Roman"/>
          <w:kern w:val="0"/>
          <w:sz w:val="22"/>
          <w:szCs w:val="22"/>
          <w14:ligatures w14:val="none"/>
        </w:rPr>
        <w:t>The proposed curriculum has a suitable structure for the needs of the topic and the cohort.</w:t>
      </w:r>
    </w:p>
    <w:tbl>
      <w:tblPr>
        <w:tblStyle w:val="TableGrid3"/>
        <w:tblW w:w="0" w:type="auto"/>
        <w:tblLayout w:type="fixed"/>
        <w:tblLook w:val="06A0" w:firstRow="1" w:lastRow="0" w:firstColumn="1" w:lastColumn="0" w:noHBand="1" w:noVBand="1"/>
      </w:tblPr>
      <w:tblGrid>
        <w:gridCol w:w="9015"/>
      </w:tblGrid>
      <w:tr w:rsidR="00063DA2" w:rsidRPr="00063DA2" w14:paraId="0CE3C9F5" w14:textId="77777777" w:rsidTr="00283267">
        <w:tc>
          <w:tcPr>
            <w:tcW w:w="9015" w:type="dxa"/>
          </w:tcPr>
          <w:p w14:paraId="4BBA6AD5" w14:textId="77777777" w:rsidR="00063DA2" w:rsidRPr="00063DA2" w:rsidRDefault="00063DA2" w:rsidP="00063DA2">
            <w:pPr>
              <w:rPr>
                <w:rFonts w:ascii="Calibri" w:eastAsia="Calibri" w:hAnsi="Calibri" w:cs="Times New Roman"/>
              </w:rPr>
            </w:pPr>
          </w:p>
          <w:p w14:paraId="49A13F20" w14:textId="77777777" w:rsidR="00063DA2" w:rsidRPr="00063DA2" w:rsidRDefault="00063DA2" w:rsidP="00063DA2">
            <w:pPr>
              <w:rPr>
                <w:rFonts w:ascii="Calibri" w:eastAsia="Calibri" w:hAnsi="Calibri" w:cs="Times New Roman"/>
              </w:rPr>
            </w:pPr>
          </w:p>
          <w:p w14:paraId="49FF8EFC" w14:textId="77777777" w:rsidR="00063DA2" w:rsidRPr="00063DA2" w:rsidRDefault="00063DA2" w:rsidP="00063DA2">
            <w:pPr>
              <w:rPr>
                <w:rFonts w:ascii="Calibri" w:eastAsia="Calibri" w:hAnsi="Calibri" w:cs="Times New Roman"/>
              </w:rPr>
            </w:pPr>
          </w:p>
          <w:p w14:paraId="6C1D23A6" w14:textId="77777777" w:rsidR="00063DA2" w:rsidRPr="00063DA2" w:rsidRDefault="00063DA2" w:rsidP="00063DA2">
            <w:pPr>
              <w:rPr>
                <w:rFonts w:ascii="Calibri" w:eastAsia="Calibri" w:hAnsi="Calibri" w:cs="Times New Roman"/>
              </w:rPr>
            </w:pPr>
            <w:r w:rsidRPr="00063DA2">
              <w:rPr>
                <w:rFonts w:ascii="Calibri" w:eastAsia="Calibri" w:hAnsi="Calibri" w:cs="Times New Roman"/>
              </w:rPr>
              <w:t>I am unsure on how to answer this due to not understanding the overall topic.</w:t>
            </w:r>
          </w:p>
          <w:p w14:paraId="34ED89CC" w14:textId="77777777" w:rsidR="00063DA2" w:rsidRPr="00063DA2" w:rsidRDefault="00063DA2" w:rsidP="00063DA2">
            <w:pPr>
              <w:rPr>
                <w:rFonts w:ascii="Calibri" w:eastAsia="Calibri" w:hAnsi="Calibri" w:cs="Times New Roman"/>
              </w:rPr>
            </w:pPr>
          </w:p>
          <w:p w14:paraId="17CC1F91" w14:textId="77777777" w:rsidR="00063DA2" w:rsidRPr="00063DA2" w:rsidRDefault="00063DA2" w:rsidP="00063DA2">
            <w:pPr>
              <w:rPr>
                <w:rFonts w:ascii="Calibri" w:eastAsia="Calibri" w:hAnsi="Calibri" w:cs="Times New Roman"/>
              </w:rPr>
            </w:pPr>
          </w:p>
        </w:tc>
      </w:tr>
    </w:tbl>
    <w:p w14:paraId="19C76C09" w14:textId="77777777" w:rsidR="00063DA2" w:rsidRPr="00063DA2" w:rsidRDefault="00063DA2" w:rsidP="00063DA2">
      <w:pPr>
        <w:spacing w:line="259" w:lineRule="auto"/>
        <w:rPr>
          <w:rFonts w:ascii="Calibri" w:eastAsia="Calibri" w:hAnsi="Calibri" w:cs="Times New Roman"/>
          <w:kern w:val="0"/>
          <w:sz w:val="22"/>
          <w:szCs w:val="22"/>
          <w14:ligatures w14:val="none"/>
        </w:rPr>
      </w:pPr>
    </w:p>
    <w:p w14:paraId="1288594F" w14:textId="77777777" w:rsidR="00063DA2" w:rsidRPr="00063DA2" w:rsidRDefault="00063DA2" w:rsidP="00063DA2">
      <w:pPr>
        <w:spacing w:line="259" w:lineRule="auto"/>
        <w:rPr>
          <w:rFonts w:ascii="Calibri" w:eastAsia="Calibri" w:hAnsi="Calibri" w:cs="Times New Roman"/>
          <w:kern w:val="0"/>
          <w:sz w:val="22"/>
          <w:szCs w:val="22"/>
          <w14:ligatures w14:val="none"/>
        </w:rPr>
      </w:pPr>
      <w:r w:rsidRPr="00063DA2">
        <w:rPr>
          <w:rFonts w:ascii="Calibri" w:eastAsia="Calibri" w:hAnsi="Calibri" w:cs="Times New Roman"/>
          <w:kern w:val="0"/>
          <w:sz w:val="22"/>
          <w:szCs w:val="22"/>
          <w14:ligatures w14:val="none"/>
        </w:rPr>
        <w:t>Where appropriate, there was consideration given to relevant professional standards/benchmarking statements in the design of the curriculum.</w:t>
      </w:r>
    </w:p>
    <w:tbl>
      <w:tblPr>
        <w:tblStyle w:val="TableGrid3"/>
        <w:tblW w:w="0" w:type="auto"/>
        <w:tblLayout w:type="fixed"/>
        <w:tblLook w:val="06A0" w:firstRow="1" w:lastRow="0" w:firstColumn="1" w:lastColumn="0" w:noHBand="1" w:noVBand="1"/>
      </w:tblPr>
      <w:tblGrid>
        <w:gridCol w:w="9015"/>
      </w:tblGrid>
      <w:tr w:rsidR="00063DA2" w:rsidRPr="00063DA2" w14:paraId="30995E15" w14:textId="77777777" w:rsidTr="00283267">
        <w:tc>
          <w:tcPr>
            <w:tcW w:w="9015" w:type="dxa"/>
          </w:tcPr>
          <w:p w14:paraId="13D6DC7B" w14:textId="77777777" w:rsidR="00063DA2" w:rsidRPr="00063DA2" w:rsidRDefault="00063DA2" w:rsidP="00063DA2">
            <w:pPr>
              <w:rPr>
                <w:rFonts w:ascii="Calibri" w:eastAsia="Calibri" w:hAnsi="Calibri" w:cs="Times New Roman"/>
              </w:rPr>
            </w:pPr>
          </w:p>
          <w:p w14:paraId="34D517AD" w14:textId="77777777" w:rsidR="00063DA2" w:rsidRPr="00063DA2" w:rsidRDefault="00063DA2" w:rsidP="00063DA2">
            <w:pPr>
              <w:rPr>
                <w:rFonts w:ascii="Calibri" w:eastAsia="Calibri" w:hAnsi="Calibri" w:cs="Times New Roman"/>
              </w:rPr>
            </w:pPr>
          </w:p>
          <w:p w14:paraId="6DFA1C24" w14:textId="77777777" w:rsidR="00063DA2" w:rsidRPr="00063DA2" w:rsidRDefault="00063DA2" w:rsidP="00063DA2">
            <w:pPr>
              <w:rPr>
                <w:rFonts w:ascii="Calibri" w:eastAsia="Calibri" w:hAnsi="Calibri" w:cs="Times New Roman"/>
              </w:rPr>
            </w:pPr>
          </w:p>
          <w:p w14:paraId="2F16782E" w14:textId="77777777" w:rsidR="00063DA2" w:rsidRPr="00063DA2" w:rsidRDefault="00063DA2" w:rsidP="00063DA2">
            <w:pPr>
              <w:rPr>
                <w:rFonts w:ascii="Calibri" w:eastAsia="Calibri" w:hAnsi="Calibri" w:cs="Times New Roman"/>
              </w:rPr>
            </w:pPr>
            <w:r w:rsidRPr="00063DA2">
              <w:rPr>
                <w:rFonts w:ascii="Calibri" w:eastAsia="Calibri" w:hAnsi="Calibri" w:cs="Times New Roman"/>
              </w:rPr>
              <w:t>The curriculum has addressed how it will meet a myriad of differing benchmarks and standards.</w:t>
            </w:r>
          </w:p>
          <w:p w14:paraId="0C0D5428" w14:textId="77777777" w:rsidR="00063DA2" w:rsidRPr="00063DA2" w:rsidRDefault="00063DA2" w:rsidP="00063DA2">
            <w:pPr>
              <w:rPr>
                <w:rFonts w:ascii="Calibri" w:eastAsia="Calibri" w:hAnsi="Calibri" w:cs="Times New Roman"/>
              </w:rPr>
            </w:pPr>
          </w:p>
          <w:p w14:paraId="76623508" w14:textId="77777777" w:rsidR="00063DA2" w:rsidRPr="00063DA2" w:rsidRDefault="00063DA2" w:rsidP="00063DA2">
            <w:pPr>
              <w:rPr>
                <w:rFonts w:ascii="Calibri" w:eastAsia="Calibri" w:hAnsi="Calibri" w:cs="Times New Roman"/>
              </w:rPr>
            </w:pPr>
          </w:p>
        </w:tc>
      </w:tr>
    </w:tbl>
    <w:p w14:paraId="06BB0DF2" w14:textId="77777777" w:rsidR="00063DA2" w:rsidRPr="00063DA2" w:rsidRDefault="00063DA2" w:rsidP="00063DA2">
      <w:pPr>
        <w:spacing w:line="259" w:lineRule="auto"/>
        <w:rPr>
          <w:rFonts w:ascii="Calibri" w:eastAsia="Calibri" w:hAnsi="Calibri" w:cs="Times New Roman"/>
          <w:kern w:val="0"/>
          <w:sz w:val="22"/>
          <w:szCs w:val="22"/>
          <w14:ligatures w14:val="none"/>
        </w:rPr>
      </w:pPr>
    </w:p>
    <w:p w14:paraId="5112A6E0" w14:textId="77777777" w:rsidR="00063DA2" w:rsidRPr="00063DA2" w:rsidRDefault="00063DA2" w:rsidP="00063DA2">
      <w:pPr>
        <w:spacing w:line="259" w:lineRule="auto"/>
        <w:rPr>
          <w:rFonts w:ascii="Calibri" w:eastAsia="Calibri" w:hAnsi="Calibri" w:cs="Times New Roman"/>
          <w:kern w:val="0"/>
          <w:sz w:val="22"/>
          <w:szCs w:val="22"/>
          <w14:ligatures w14:val="none"/>
        </w:rPr>
      </w:pPr>
    </w:p>
    <w:p w14:paraId="5398AE6C" w14:textId="77777777" w:rsidR="00063DA2" w:rsidRPr="00063DA2" w:rsidRDefault="00063DA2" w:rsidP="00063DA2">
      <w:pPr>
        <w:spacing w:line="259" w:lineRule="auto"/>
        <w:rPr>
          <w:rFonts w:ascii="Calibri" w:eastAsia="Calibri" w:hAnsi="Calibri" w:cs="Times New Roman"/>
          <w:kern w:val="0"/>
          <w:sz w:val="22"/>
          <w:szCs w:val="22"/>
          <w14:ligatures w14:val="none"/>
        </w:rPr>
      </w:pPr>
    </w:p>
    <w:p w14:paraId="23685747" w14:textId="77777777" w:rsidR="00063DA2" w:rsidRPr="00063DA2" w:rsidRDefault="00063DA2" w:rsidP="00063DA2">
      <w:pPr>
        <w:spacing w:line="259" w:lineRule="auto"/>
        <w:rPr>
          <w:rFonts w:ascii="Calibri" w:eastAsia="Calibri" w:hAnsi="Calibri" w:cs="Times New Roman"/>
          <w:kern w:val="0"/>
          <w:sz w:val="22"/>
          <w:szCs w:val="22"/>
          <w14:ligatures w14:val="none"/>
        </w:rPr>
      </w:pPr>
    </w:p>
    <w:p w14:paraId="74E903CD" w14:textId="77777777" w:rsidR="00063DA2" w:rsidRPr="00063DA2" w:rsidRDefault="00063DA2" w:rsidP="00063DA2">
      <w:pPr>
        <w:spacing w:line="259" w:lineRule="auto"/>
        <w:rPr>
          <w:rFonts w:ascii="Calibri" w:eastAsia="Calibri" w:hAnsi="Calibri" w:cs="Times New Roman"/>
          <w:kern w:val="0"/>
          <w:sz w:val="22"/>
          <w:szCs w:val="22"/>
          <w14:ligatures w14:val="none"/>
        </w:rPr>
      </w:pPr>
      <w:r w:rsidRPr="00063DA2">
        <w:rPr>
          <w:rFonts w:ascii="Calibri" w:eastAsia="Calibri" w:hAnsi="Calibri" w:cs="Times New Roman"/>
          <w:kern w:val="0"/>
          <w:sz w:val="22"/>
          <w:szCs w:val="22"/>
          <w14:ligatures w14:val="none"/>
        </w:rPr>
        <w:t>Comments on the scheme of work that was designed.</w:t>
      </w:r>
    </w:p>
    <w:tbl>
      <w:tblPr>
        <w:tblStyle w:val="TableGrid3"/>
        <w:tblW w:w="0" w:type="auto"/>
        <w:tblLayout w:type="fixed"/>
        <w:tblLook w:val="06A0" w:firstRow="1" w:lastRow="0" w:firstColumn="1" w:lastColumn="0" w:noHBand="1" w:noVBand="1"/>
      </w:tblPr>
      <w:tblGrid>
        <w:gridCol w:w="9015"/>
      </w:tblGrid>
      <w:tr w:rsidR="00063DA2" w:rsidRPr="00063DA2" w14:paraId="75270CE5" w14:textId="77777777" w:rsidTr="00283267">
        <w:tc>
          <w:tcPr>
            <w:tcW w:w="9015" w:type="dxa"/>
          </w:tcPr>
          <w:p w14:paraId="2A43B47A" w14:textId="77777777" w:rsidR="00063DA2" w:rsidRPr="00063DA2" w:rsidRDefault="00063DA2" w:rsidP="00063DA2">
            <w:pPr>
              <w:rPr>
                <w:rFonts w:ascii="Calibri" w:eastAsia="Calibri" w:hAnsi="Calibri" w:cs="Times New Roman"/>
              </w:rPr>
            </w:pPr>
          </w:p>
          <w:p w14:paraId="026F8078" w14:textId="77777777" w:rsidR="00063DA2" w:rsidRPr="00063DA2" w:rsidRDefault="00063DA2" w:rsidP="00063DA2">
            <w:pPr>
              <w:rPr>
                <w:rFonts w:ascii="Calibri" w:eastAsia="Calibri" w:hAnsi="Calibri" w:cs="Times New Roman"/>
              </w:rPr>
            </w:pPr>
          </w:p>
          <w:p w14:paraId="0AA02E66" w14:textId="77777777" w:rsidR="00063DA2" w:rsidRPr="00063DA2" w:rsidRDefault="00063DA2" w:rsidP="00063DA2">
            <w:pPr>
              <w:rPr>
                <w:rFonts w:ascii="Calibri" w:eastAsia="Calibri" w:hAnsi="Calibri" w:cs="Times New Roman"/>
              </w:rPr>
            </w:pPr>
          </w:p>
          <w:p w14:paraId="3E20B861" w14:textId="77777777" w:rsidR="00063DA2" w:rsidRPr="00063DA2" w:rsidRDefault="00063DA2" w:rsidP="00063DA2">
            <w:pPr>
              <w:rPr>
                <w:rFonts w:ascii="Calibri" w:eastAsia="Calibri" w:hAnsi="Calibri" w:cs="Times New Roman"/>
              </w:rPr>
            </w:pPr>
            <w:r w:rsidRPr="00063DA2">
              <w:rPr>
                <w:rFonts w:ascii="Calibri" w:eastAsia="Calibri" w:hAnsi="Calibri" w:cs="Times New Roman"/>
              </w:rPr>
              <w:t xml:space="preserve">It is broad, no specific information. </w:t>
            </w:r>
          </w:p>
          <w:p w14:paraId="084E29FD" w14:textId="77777777" w:rsidR="00063DA2" w:rsidRPr="00063DA2" w:rsidRDefault="00063DA2" w:rsidP="00063DA2">
            <w:pPr>
              <w:rPr>
                <w:rFonts w:ascii="Calibri" w:eastAsia="Calibri" w:hAnsi="Calibri" w:cs="Times New Roman"/>
              </w:rPr>
            </w:pPr>
          </w:p>
          <w:p w14:paraId="39AD816A" w14:textId="77777777" w:rsidR="00063DA2" w:rsidRPr="00063DA2" w:rsidRDefault="00063DA2" w:rsidP="00063DA2">
            <w:pPr>
              <w:rPr>
                <w:rFonts w:ascii="Calibri" w:eastAsia="Calibri" w:hAnsi="Calibri" w:cs="Times New Roman"/>
              </w:rPr>
            </w:pPr>
          </w:p>
          <w:p w14:paraId="504A8351" w14:textId="77777777" w:rsidR="00063DA2" w:rsidRPr="00063DA2" w:rsidRDefault="00063DA2" w:rsidP="00063DA2">
            <w:pPr>
              <w:rPr>
                <w:rFonts w:ascii="Calibri" w:eastAsia="Calibri" w:hAnsi="Calibri" w:cs="Times New Roman"/>
              </w:rPr>
            </w:pPr>
          </w:p>
          <w:p w14:paraId="559CA306" w14:textId="77777777" w:rsidR="00063DA2" w:rsidRPr="00063DA2" w:rsidRDefault="00063DA2" w:rsidP="00063DA2">
            <w:pPr>
              <w:rPr>
                <w:rFonts w:ascii="Calibri" w:eastAsia="Calibri" w:hAnsi="Calibri" w:cs="Times New Roman"/>
              </w:rPr>
            </w:pPr>
          </w:p>
        </w:tc>
      </w:tr>
    </w:tbl>
    <w:p w14:paraId="7626A6B9" w14:textId="77777777" w:rsidR="00063DA2" w:rsidRPr="00063DA2" w:rsidRDefault="00063DA2" w:rsidP="00063DA2">
      <w:pPr>
        <w:spacing w:line="259" w:lineRule="auto"/>
        <w:rPr>
          <w:rFonts w:ascii="Calibri" w:eastAsia="Calibri" w:hAnsi="Calibri" w:cs="Times New Roman"/>
          <w:kern w:val="0"/>
          <w:sz w:val="22"/>
          <w:szCs w:val="22"/>
          <w14:ligatures w14:val="none"/>
        </w:rPr>
      </w:pPr>
    </w:p>
    <w:p w14:paraId="43D6F906" w14:textId="77777777" w:rsidR="00063DA2" w:rsidRPr="00063DA2" w:rsidRDefault="00063DA2" w:rsidP="00063DA2">
      <w:pPr>
        <w:spacing w:line="259" w:lineRule="auto"/>
        <w:rPr>
          <w:rFonts w:ascii="Calibri" w:eastAsia="Calibri" w:hAnsi="Calibri" w:cs="Times New Roman"/>
          <w:kern w:val="0"/>
          <w:sz w:val="22"/>
          <w:szCs w:val="22"/>
          <w14:ligatures w14:val="none"/>
        </w:rPr>
      </w:pPr>
    </w:p>
    <w:p w14:paraId="291C31B9" w14:textId="77777777" w:rsidR="00063DA2" w:rsidRPr="00063DA2" w:rsidRDefault="00063DA2" w:rsidP="00063DA2">
      <w:pPr>
        <w:spacing w:line="259" w:lineRule="auto"/>
        <w:rPr>
          <w:rFonts w:ascii="Calibri" w:eastAsia="Calibri" w:hAnsi="Calibri" w:cs="Times New Roman"/>
          <w:kern w:val="0"/>
          <w:sz w:val="22"/>
          <w:szCs w:val="22"/>
          <w14:ligatures w14:val="none"/>
        </w:rPr>
      </w:pPr>
      <w:r w:rsidRPr="00063DA2">
        <w:rPr>
          <w:rFonts w:ascii="Calibri" w:eastAsia="Calibri" w:hAnsi="Calibri" w:cs="Times New Roman"/>
          <w:kern w:val="0"/>
          <w:sz w:val="22"/>
          <w:szCs w:val="22"/>
          <w14:ligatures w14:val="none"/>
        </w:rPr>
        <w:t>Anything else that you would like to comment on?</w:t>
      </w:r>
    </w:p>
    <w:tbl>
      <w:tblPr>
        <w:tblStyle w:val="TableGrid3"/>
        <w:tblW w:w="0" w:type="auto"/>
        <w:tblLayout w:type="fixed"/>
        <w:tblLook w:val="06A0" w:firstRow="1" w:lastRow="0" w:firstColumn="1" w:lastColumn="0" w:noHBand="1" w:noVBand="1"/>
      </w:tblPr>
      <w:tblGrid>
        <w:gridCol w:w="9015"/>
      </w:tblGrid>
      <w:tr w:rsidR="00063DA2" w:rsidRPr="00063DA2" w14:paraId="7102FD91" w14:textId="77777777" w:rsidTr="00283267">
        <w:tc>
          <w:tcPr>
            <w:tcW w:w="9015" w:type="dxa"/>
          </w:tcPr>
          <w:p w14:paraId="39AC582E" w14:textId="77777777" w:rsidR="00063DA2" w:rsidRPr="00063DA2" w:rsidRDefault="00063DA2" w:rsidP="00063DA2">
            <w:pPr>
              <w:rPr>
                <w:rFonts w:ascii="Calibri" w:eastAsia="Calibri" w:hAnsi="Calibri" w:cs="Times New Roman"/>
              </w:rPr>
            </w:pPr>
          </w:p>
          <w:p w14:paraId="23BFAB9D" w14:textId="77777777" w:rsidR="00063DA2" w:rsidRPr="00063DA2" w:rsidRDefault="00063DA2" w:rsidP="00063DA2">
            <w:pPr>
              <w:rPr>
                <w:rFonts w:ascii="Calibri" w:eastAsia="Calibri" w:hAnsi="Calibri" w:cs="Times New Roman"/>
              </w:rPr>
            </w:pPr>
          </w:p>
          <w:p w14:paraId="0B2763C8" w14:textId="77777777" w:rsidR="00063DA2" w:rsidRPr="00063DA2" w:rsidRDefault="00063DA2" w:rsidP="00063DA2">
            <w:pPr>
              <w:rPr>
                <w:rFonts w:ascii="Calibri" w:eastAsia="Calibri" w:hAnsi="Calibri" w:cs="Times New Roman"/>
              </w:rPr>
            </w:pPr>
          </w:p>
          <w:p w14:paraId="012B968C" w14:textId="77777777" w:rsidR="00063DA2" w:rsidRPr="00063DA2" w:rsidRDefault="00063DA2" w:rsidP="00063DA2">
            <w:pPr>
              <w:rPr>
                <w:rFonts w:ascii="Calibri" w:eastAsia="Calibri" w:hAnsi="Calibri" w:cs="Times New Roman"/>
              </w:rPr>
            </w:pPr>
            <w:r w:rsidRPr="00063DA2">
              <w:rPr>
                <w:rFonts w:ascii="Calibri" w:eastAsia="Calibri" w:hAnsi="Calibri" w:cs="Times New Roman"/>
              </w:rPr>
              <w:t xml:space="preserve">I feel I cannot judge this curriculum accurately as I have no knowledge on the topic as this was not provided for a reader with no prior knowledge. </w:t>
            </w:r>
          </w:p>
          <w:p w14:paraId="003B36C1" w14:textId="77777777" w:rsidR="00063DA2" w:rsidRPr="00063DA2" w:rsidRDefault="00063DA2" w:rsidP="00063DA2">
            <w:pPr>
              <w:rPr>
                <w:rFonts w:ascii="Calibri" w:eastAsia="Calibri" w:hAnsi="Calibri" w:cs="Times New Roman"/>
              </w:rPr>
            </w:pPr>
          </w:p>
          <w:p w14:paraId="7AB03EF0" w14:textId="77777777" w:rsidR="00063DA2" w:rsidRPr="00063DA2" w:rsidRDefault="00063DA2" w:rsidP="00063DA2">
            <w:pPr>
              <w:rPr>
                <w:rFonts w:ascii="Calibri" w:eastAsia="Calibri" w:hAnsi="Calibri" w:cs="Times New Roman"/>
              </w:rPr>
            </w:pPr>
          </w:p>
          <w:p w14:paraId="566B64B3" w14:textId="77777777" w:rsidR="00063DA2" w:rsidRPr="00063DA2" w:rsidRDefault="00063DA2" w:rsidP="00063DA2">
            <w:pPr>
              <w:rPr>
                <w:rFonts w:ascii="Calibri" w:eastAsia="Calibri" w:hAnsi="Calibri" w:cs="Times New Roman"/>
              </w:rPr>
            </w:pPr>
          </w:p>
        </w:tc>
      </w:tr>
    </w:tbl>
    <w:p w14:paraId="1AC69C03" w14:textId="77777777" w:rsidR="00063DA2" w:rsidRPr="00063DA2" w:rsidRDefault="00063DA2" w:rsidP="00063DA2">
      <w:pPr>
        <w:spacing w:line="259" w:lineRule="auto"/>
        <w:rPr>
          <w:rFonts w:ascii="Calibri" w:eastAsia="Calibri" w:hAnsi="Calibri" w:cs="Times New Roman"/>
          <w:kern w:val="0"/>
          <w:sz w:val="22"/>
          <w:szCs w:val="22"/>
          <w14:ligatures w14:val="none"/>
        </w:rPr>
      </w:pPr>
    </w:p>
    <w:p w14:paraId="505BEE23" w14:textId="77777777" w:rsidR="00063DA2" w:rsidRPr="00063DA2" w:rsidRDefault="00063DA2" w:rsidP="00063DA2">
      <w:pPr>
        <w:spacing w:line="259" w:lineRule="auto"/>
        <w:rPr>
          <w:rFonts w:ascii="Calibri" w:eastAsia="Calibri" w:hAnsi="Calibri" w:cs="Times New Roman"/>
          <w:kern w:val="0"/>
          <w:sz w:val="22"/>
          <w:szCs w:val="22"/>
          <w14:ligatures w14:val="none"/>
        </w:rPr>
      </w:pPr>
    </w:p>
    <w:p w14:paraId="46ED3BD9" w14:textId="77777777" w:rsidR="00063DA2" w:rsidRPr="0041418A" w:rsidRDefault="00063DA2" w:rsidP="00C5222C">
      <w:pPr>
        <w:pStyle w:val="ListParagraph"/>
        <w:spacing w:line="480" w:lineRule="auto"/>
      </w:pPr>
    </w:p>
    <w:sectPr w:rsidR="00063DA2" w:rsidRPr="0041418A" w:rsidSect="001F5A5A">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78D20A" w14:textId="77777777" w:rsidR="004C1DC8" w:rsidRDefault="004C1DC8" w:rsidP="00C253E7">
      <w:pPr>
        <w:spacing w:after="0" w:line="240" w:lineRule="auto"/>
      </w:pPr>
      <w:r>
        <w:separator/>
      </w:r>
    </w:p>
  </w:endnote>
  <w:endnote w:type="continuationSeparator" w:id="0">
    <w:p w14:paraId="430A0152" w14:textId="77777777" w:rsidR="004C1DC8" w:rsidRDefault="004C1DC8" w:rsidP="00C253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ff5">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6495273"/>
      <w:docPartObj>
        <w:docPartGallery w:val="Page Numbers (Bottom of Page)"/>
        <w:docPartUnique/>
      </w:docPartObj>
    </w:sdtPr>
    <w:sdtEndPr>
      <w:rPr>
        <w:noProof/>
      </w:rPr>
    </w:sdtEndPr>
    <w:sdtContent>
      <w:p w14:paraId="02364CB6" w14:textId="225D18E2" w:rsidR="00C253E7" w:rsidRDefault="00C253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278903" w14:textId="77777777" w:rsidR="00C253E7" w:rsidRDefault="00C253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10703C" w14:textId="77777777" w:rsidR="004C1DC8" w:rsidRDefault="004C1DC8" w:rsidP="00C253E7">
      <w:pPr>
        <w:spacing w:after="0" w:line="240" w:lineRule="auto"/>
      </w:pPr>
      <w:r>
        <w:separator/>
      </w:r>
    </w:p>
  </w:footnote>
  <w:footnote w:type="continuationSeparator" w:id="0">
    <w:p w14:paraId="4362E33C" w14:textId="77777777" w:rsidR="004C1DC8" w:rsidRDefault="004C1DC8" w:rsidP="00C253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793A87"/>
    <w:multiLevelType w:val="hybridMultilevel"/>
    <w:tmpl w:val="16C85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64328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26C"/>
    <w:rsid w:val="000009F4"/>
    <w:rsid w:val="000042A1"/>
    <w:rsid w:val="000120EA"/>
    <w:rsid w:val="00013952"/>
    <w:rsid w:val="0001396E"/>
    <w:rsid w:val="00013A9E"/>
    <w:rsid w:val="00014258"/>
    <w:rsid w:val="00015AF5"/>
    <w:rsid w:val="00015FD5"/>
    <w:rsid w:val="000178DC"/>
    <w:rsid w:val="00017B0C"/>
    <w:rsid w:val="00020889"/>
    <w:rsid w:val="00021825"/>
    <w:rsid w:val="00034995"/>
    <w:rsid w:val="00035775"/>
    <w:rsid w:val="00037A3D"/>
    <w:rsid w:val="000426F4"/>
    <w:rsid w:val="000440A7"/>
    <w:rsid w:val="0004562A"/>
    <w:rsid w:val="00050A79"/>
    <w:rsid w:val="0005358A"/>
    <w:rsid w:val="00060420"/>
    <w:rsid w:val="000617E2"/>
    <w:rsid w:val="00063DA2"/>
    <w:rsid w:val="00072DBD"/>
    <w:rsid w:val="00084C5B"/>
    <w:rsid w:val="00085075"/>
    <w:rsid w:val="00085262"/>
    <w:rsid w:val="00090ED1"/>
    <w:rsid w:val="000A10E2"/>
    <w:rsid w:val="000A21B6"/>
    <w:rsid w:val="000C1A6D"/>
    <w:rsid w:val="000C4377"/>
    <w:rsid w:val="000D0076"/>
    <w:rsid w:val="000D7339"/>
    <w:rsid w:val="000E46FA"/>
    <w:rsid w:val="000E4F61"/>
    <w:rsid w:val="000F6F0C"/>
    <w:rsid w:val="00103670"/>
    <w:rsid w:val="001038C3"/>
    <w:rsid w:val="001078C9"/>
    <w:rsid w:val="00110429"/>
    <w:rsid w:val="001122E4"/>
    <w:rsid w:val="00122C70"/>
    <w:rsid w:val="001351FD"/>
    <w:rsid w:val="0014078B"/>
    <w:rsid w:val="00161644"/>
    <w:rsid w:val="00161F4B"/>
    <w:rsid w:val="00163601"/>
    <w:rsid w:val="0016548A"/>
    <w:rsid w:val="001711DE"/>
    <w:rsid w:val="00173A29"/>
    <w:rsid w:val="00177FC6"/>
    <w:rsid w:val="0018544E"/>
    <w:rsid w:val="00187A0C"/>
    <w:rsid w:val="00192459"/>
    <w:rsid w:val="00192F95"/>
    <w:rsid w:val="001A47C1"/>
    <w:rsid w:val="001A52DC"/>
    <w:rsid w:val="001A62D9"/>
    <w:rsid w:val="001B13AA"/>
    <w:rsid w:val="001B3558"/>
    <w:rsid w:val="001C40BA"/>
    <w:rsid w:val="001E182D"/>
    <w:rsid w:val="001F22CE"/>
    <w:rsid w:val="001F5A5A"/>
    <w:rsid w:val="001F7A73"/>
    <w:rsid w:val="00201E97"/>
    <w:rsid w:val="00211B42"/>
    <w:rsid w:val="002120BF"/>
    <w:rsid w:val="00214A24"/>
    <w:rsid w:val="00217370"/>
    <w:rsid w:val="00225209"/>
    <w:rsid w:val="002358AA"/>
    <w:rsid w:val="002377BF"/>
    <w:rsid w:val="002427D2"/>
    <w:rsid w:val="002446E6"/>
    <w:rsid w:val="00247EA1"/>
    <w:rsid w:val="002539B5"/>
    <w:rsid w:val="00254B51"/>
    <w:rsid w:val="002604B8"/>
    <w:rsid w:val="002631CE"/>
    <w:rsid w:val="0026437E"/>
    <w:rsid w:val="00270A1F"/>
    <w:rsid w:val="00272546"/>
    <w:rsid w:val="00283227"/>
    <w:rsid w:val="00296481"/>
    <w:rsid w:val="002B1C8E"/>
    <w:rsid w:val="002B2A9E"/>
    <w:rsid w:val="002B6F26"/>
    <w:rsid w:val="002B760C"/>
    <w:rsid w:val="002B7DE0"/>
    <w:rsid w:val="002D68FB"/>
    <w:rsid w:val="002E1121"/>
    <w:rsid w:val="002E67F8"/>
    <w:rsid w:val="002F0165"/>
    <w:rsid w:val="002F43C2"/>
    <w:rsid w:val="00301761"/>
    <w:rsid w:val="00305724"/>
    <w:rsid w:val="00307696"/>
    <w:rsid w:val="003235E6"/>
    <w:rsid w:val="003351ED"/>
    <w:rsid w:val="00336930"/>
    <w:rsid w:val="00340873"/>
    <w:rsid w:val="00350C82"/>
    <w:rsid w:val="0035243D"/>
    <w:rsid w:val="003574D1"/>
    <w:rsid w:val="00370A31"/>
    <w:rsid w:val="00373383"/>
    <w:rsid w:val="003856FB"/>
    <w:rsid w:val="003A5DA2"/>
    <w:rsid w:val="003B7A48"/>
    <w:rsid w:val="003B7CE1"/>
    <w:rsid w:val="003C506F"/>
    <w:rsid w:val="003D4E22"/>
    <w:rsid w:val="003D5BD4"/>
    <w:rsid w:val="003E5620"/>
    <w:rsid w:val="003E7FBE"/>
    <w:rsid w:val="00410F1D"/>
    <w:rsid w:val="0041418A"/>
    <w:rsid w:val="00414255"/>
    <w:rsid w:val="0042672A"/>
    <w:rsid w:val="00426E2E"/>
    <w:rsid w:val="00445104"/>
    <w:rsid w:val="004555E2"/>
    <w:rsid w:val="00461EC0"/>
    <w:rsid w:val="004637BB"/>
    <w:rsid w:val="00463D57"/>
    <w:rsid w:val="00464E77"/>
    <w:rsid w:val="00470D8D"/>
    <w:rsid w:val="00471219"/>
    <w:rsid w:val="004807EB"/>
    <w:rsid w:val="004920E5"/>
    <w:rsid w:val="0049469F"/>
    <w:rsid w:val="00495769"/>
    <w:rsid w:val="004A5A30"/>
    <w:rsid w:val="004A61A8"/>
    <w:rsid w:val="004C1DC8"/>
    <w:rsid w:val="004C708D"/>
    <w:rsid w:val="004D0249"/>
    <w:rsid w:val="004D09E1"/>
    <w:rsid w:val="004D0E93"/>
    <w:rsid w:val="004D2635"/>
    <w:rsid w:val="004D26B4"/>
    <w:rsid w:val="004D69CA"/>
    <w:rsid w:val="004D74E0"/>
    <w:rsid w:val="004F7BE2"/>
    <w:rsid w:val="004F7D84"/>
    <w:rsid w:val="00502711"/>
    <w:rsid w:val="00502E22"/>
    <w:rsid w:val="005077F5"/>
    <w:rsid w:val="0051096F"/>
    <w:rsid w:val="005142E4"/>
    <w:rsid w:val="00520F2A"/>
    <w:rsid w:val="005243DD"/>
    <w:rsid w:val="00525146"/>
    <w:rsid w:val="00536F89"/>
    <w:rsid w:val="005410DE"/>
    <w:rsid w:val="00542D8D"/>
    <w:rsid w:val="00554F26"/>
    <w:rsid w:val="005566D8"/>
    <w:rsid w:val="00562DFB"/>
    <w:rsid w:val="0056384D"/>
    <w:rsid w:val="005650C0"/>
    <w:rsid w:val="005677CC"/>
    <w:rsid w:val="00573F91"/>
    <w:rsid w:val="005769AC"/>
    <w:rsid w:val="005769FE"/>
    <w:rsid w:val="0058110E"/>
    <w:rsid w:val="0059060E"/>
    <w:rsid w:val="005A0DAD"/>
    <w:rsid w:val="005A2D10"/>
    <w:rsid w:val="005B151B"/>
    <w:rsid w:val="005B35DF"/>
    <w:rsid w:val="005B58AB"/>
    <w:rsid w:val="005B7A79"/>
    <w:rsid w:val="005C0A4F"/>
    <w:rsid w:val="005C4A4A"/>
    <w:rsid w:val="005D1CA7"/>
    <w:rsid w:val="005D2D21"/>
    <w:rsid w:val="005D5FD9"/>
    <w:rsid w:val="005E0DDF"/>
    <w:rsid w:val="005E2DC0"/>
    <w:rsid w:val="005E615B"/>
    <w:rsid w:val="005E699E"/>
    <w:rsid w:val="005F1AED"/>
    <w:rsid w:val="005F70EA"/>
    <w:rsid w:val="00601419"/>
    <w:rsid w:val="00602578"/>
    <w:rsid w:val="00602CA8"/>
    <w:rsid w:val="006101B3"/>
    <w:rsid w:val="00611A63"/>
    <w:rsid w:val="00615D67"/>
    <w:rsid w:val="0063003F"/>
    <w:rsid w:val="006321BA"/>
    <w:rsid w:val="0063321B"/>
    <w:rsid w:val="00633456"/>
    <w:rsid w:val="00635421"/>
    <w:rsid w:val="00636479"/>
    <w:rsid w:val="006364EC"/>
    <w:rsid w:val="00642AB7"/>
    <w:rsid w:val="00647A25"/>
    <w:rsid w:val="0065011C"/>
    <w:rsid w:val="00662F2B"/>
    <w:rsid w:val="0066357A"/>
    <w:rsid w:val="00663598"/>
    <w:rsid w:val="006662ED"/>
    <w:rsid w:val="006727B9"/>
    <w:rsid w:val="00675413"/>
    <w:rsid w:val="006761CE"/>
    <w:rsid w:val="00676604"/>
    <w:rsid w:val="00693309"/>
    <w:rsid w:val="006A09FB"/>
    <w:rsid w:val="006A6B44"/>
    <w:rsid w:val="006B4ABB"/>
    <w:rsid w:val="006C53D9"/>
    <w:rsid w:val="006D6109"/>
    <w:rsid w:val="006D7A87"/>
    <w:rsid w:val="006E49D6"/>
    <w:rsid w:val="006E58D1"/>
    <w:rsid w:val="006E5E1E"/>
    <w:rsid w:val="007003AB"/>
    <w:rsid w:val="00704ED4"/>
    <w:rsid w:val="00711A50"/>
    <w:rsid w:val="00712FEF"/>
    <w:rsid w:val="00713C07"/>
    <w:rsid w:val="007149CB"/>
    <w:rsid w:val="00715062"/>
    <w:rsid w:val="00724121"/>
    <w:rsid w:val="00725B39"/>
    <w:rsid w:val="00726F28"/>
    <w:rsid w:val="00740F41"/>
    <w:rsid w:val="00742B1C"/>
    <w:rsid w:val="0074507F"/>
    <w:rsid w:val="007543B5"/>
    <w:rsid w:val="007639E9"/>
    <w:rsid w:val="00774030"/>
    <w:rsid w:val="00783383"/>
    <w:rsid w:val="0078391B"/>
    <w:rsid w:val="0078573E"/>
    <w:rsid w:val="007924CF"/>
    <w:rsid w:val="00797AF9"/>
    <w:rsid w:val="007A38EF"/>
    <w:rsid w:val="007A73A2"/>
    <w:rsid w:val="007B687B"/>
    <w:rsid w:val="007C0A35"/>
    <w:rsid w:val="007C31C7"/>
    <w:rsid w:val="007C7B66"/>
    <w:rsid w:val="007D2B5E"/>
    <w:rsid w:val="007D410C"/>
    <w:rsid w:val="007F10C2"/>
    <w:rsid w:val="007F67B3"/>
    <w:rsid w:val="007F7426"/>
    <w:rsid w:val="00801E07"/>
    <w:rsid w:val="008106E0"/>
    <w:rsid w:val="00813D86"/>
    <w:rsid w:val="00835700"/>
    <w:rsid w:val="0084351C"/>
    <w:rsid w:val="00850B96"/>
    <w:rsid w:val="00857368"/>
    <w:rsid w:val="00865952"/>
    <w:rsid w:val="008668AF"/>
    <w:rsid w:val="00867ED9"/>
    <w:rsid w:val="00870038"/>
    <w:rsid w:val="00875B5A"/>
    <w:rsid w:val="00876E6A"/>
    <w:rsid w:val="008779BA"/>
    <w:rsid w:val="00884CCD"/>
    <w:rsid w:val="00887CCB"/>
    <w:rsid w:val="008A293E"/>
    <w:rsid w:val="008A4DCE"/>
    <w:rsid w:val="008A57D5"/>
    <w:rsid w:val="008A59A5"/>
    <w:rsid w:val="008B5268"/>
    <w:rsid w:val="008B550D"/>
    <w:rsid w:val="008C7C74"/>
    <w:rsid w:val="008D078F"/>
    <w:rsid w:val="008D0FC3"/>
    <w:rsid w:val="008D4B8C"/>
    <w:rsid w:val="008D6AA6"/>
    <w:rsid w:val="008F0777"/>
    <w:rsid w:val="009065D4"/>
    <w:rsid w:val="00911B16"/>
    <w:rsid w:val="00915B24"/>
    <w:rsid w:val="009217C5"/>
    <w:rsid w:val="00931A1D"/>
    <w:rsid w:val="009325CF"/>
    <w:rsid w:val="00933BBC"/>
    <w:rsid w:val="00956E9A"/>
    <w:rsid w:val="00957196"/>
    <w:rsid w:val="009663BA"/>
    <w:rsid w:val="00966C85"/>
    <w:rsid w:val="00973EA5"/>
    <w:rsid w:val="009A39CB"/>
    <w:rsid w:val="009B341F"/>
    <w:rsid w:val="009B6177"/>
    <w:rsid w:val="009C630C"/>
    <w:rsid w:val="009C7367"/>
    <w:rsid w:val="009D008E"/>
    <w:rsid w:val="009D387B"/>
    <w:rsid w:val="009E7F7C"/>
    <w:rsid w:val="009F26FD"/>
    <w:rsid w:val="009F6805"/>
    <w:rsid w:val="00A073EE"/>
    <w:rsid w:val="00A10672"/>
    <w:rsid w:val="00A148A4"/>
    <w:rsid w:val="00A14C7A"/>
    <w:rsid w:val="00A20ABD"/>
    <w:rsid w:val="00A24A1F"/>
    <w:rsid w:val="00A26650"/>
    <w:rsid w:val="00A27065"/>
    <w:rsid w:val="00A274EF"/>
    <w:rsid w:val="00A27924"/>
    <w:rsid w:val="00A337CA"/>
    <w:rsid w:val="00A347B6"/>
    <w:rsid w:val="00A37CD6"/>
    <w:rsid w:val="00A47FE4"/>
    <w:rsid w:val="00A51558"/>
    <w:rsid w:val="00A60B8D"/>
    <w:rsid w:val="00A7074F"/>
    <w:rsid w:val="00A869EC"/>
    <w:rsid w:val="00A9076C"/>
    <w:rsid w:val="00A97657"/>
    <w:rsid w:val="00AA2CF8"/>
    <w:rsid w:val="00AA2FEB"/>
    <w:rsid w:val="00AC118C"/>
    <w:rsid w:val="00AC580B"/>
    <w:rsid w:val="00AC75AA"/>
    <w:rsid w:val="00AC7F4D"/>
    <w:rsid w:val="00AD0652"/>
    <w:rsid w:val="00AD4331"/>
    <w:rsid w:val="00AD6500"/>
    <w:rsid w:val="00AE56A7"/>
    <w:rsid w:val="00AE6358"/>
    <w:rsid w:val="00AE7E68"/>
    <w:rsid w:val="00AF232C"/>
    <w:rsid w:val="00B02C40"/>
    <w:rsid w:val="00B02F22"/>
    <w:rsid w:val="00B039BD"/>
    <w:rsid w:val="00B1103A"/>
    <w:rsid w:val="00B110A3"/>
    <w:rsid w:val="00B46A62"/>
    <w:rsid w:val="00B47237"/>
    <w:rsid w:val="00B47FB8"/>
    <w:rsid w:val="00B5044B"/>
    <w:rsid w:val="00B568E7"/>
    <w:rsid w:val="00B61E09"/>
    <w:rsid w:val="00B65D36"/>
    <w:rsid w:val="00B802A2"/>
    <w:rsid w:val="00B82F29"/>
    <w:rsid w:val="00B8385E"/>
    <w:rsid w:val="00B85807"/>
    <w:rsid w:val="00B90FD6"/>
    <w:rsid w:val="00B91CDE"/>
    <w:rsid w:val="00B9254A"/>
    <w:rsid w:val="00BA0E0B"/>
    <w:rsid w:val="00BA218B"/>
    <w:rsid w:val="00BA4653"/>
    <w:rsid w:val="00BB6B62"/>
    <w:rsid w:val="00BB79FA"/>
    <w:rsid w:val="00BC7093"/>
    <w:rsid w:val="00BD04C8"/>
    <w:rsid w:val="00BD28ED"/>
    <w:rsid w:val="00BD3468"/>
    <w:rsid w:val="00BD354E"/>
    <w:rsid w:val="00BD669C"/>
    <w:rsid w:val="00BD71CC"/>
    <w:rsid w:val="00BE60F6"/>
    <w:rsid w:val="00BF269B"/>
    <w:rsid w:val="00BF67C8"/>
    <w:rsid w:val="00C006DF"/>
    <w:rsid w:val="00C01D01"/>
    <w:rsid w:val="00C124F1"/>
    <w:rsid w:val="00C214C6"/>
    <w:rsid w:val="00C253E7"/>
    <w:rsid w:val="00C30FAF"/>
    <w:rsid w:val="00C3264C"/>
    <w:rsid w:val="00C47532"/>
    <w:rsid w:val="00C50D11"/>
    <w:rsid w:val="00C515EA"/>
    <w:rsid w:val="00C5222C"/>
    <w:rsid w:val="00C566B3"/>
    <w:rsid w:val="00C56C75"/>
    <w:rsid w:val="00C66908"/>
    <w:rsid w:val="00C67F3A"/>
    <w:rsid w:val="00C830F4"/>
    <w:rsid w:val="00C84265"/>
    <w:rsid w:val="00C85DB8"/>
    <w:rsid w:val="00C92607"/>
    <w:rsid w:val="00C95D65"/>
    <w:rsid w:val="00C96497"/>
    <w:rsid w:val="00CA10FB"/>
    <w:rsid w:val="00CC0334"/>
    <w:rsid w:val="00CC7569"/>
    <w:rsid w:val="00CD3ED2"/>
    <w:rsid w:val="00CE11ED"/>
    <w:rsid w:val="00CE7C5E"/>
    <w:rsid w:val="00D0033E"/>
    <w:rsid w:val="00D03E29"/>
    <w:rsid w:val="00D041AE"/>
    <w:rsid w:val="00D061EE"/>
    <w:rsid w:val="00D13898"/>
    <w:rsid w:val="00D1684C"/>
    <w:rsid w:val="00D172A0"/>
    <w:rsid w:val="00D31747"/>
    <w:rsid w:val="00D41C9D"/>
    <w:rsid w:val="00D51F2D"/>
    <w:rsid w:val="00D5262C"/>
    <w:rsid w:val="00D53D26"/>
    <w:rsid w:val="00D53F81"/>
    <w:rsid w:val="00D541D6"/>
    <w:rsid w:val="00D56FC2"/>
    <w:rsid w:val="00D631C6"/>
    <w:rsid w:val="00D704C1"/>
    <w:rsid w:val="00D72E0D"/>
    <w:rsid w:val="00D81035"/>
    <w:rsid w:val="00D81742"/>
    <w:rsid w:val="00D82F91"/>
    <w:rsid w:val="00D92BD4"/>
    <w:rsid w:val="00D9484D"/>
    <w:rsid w:val="00DB6210"/>
    <w:rsid w:val="00DB6C1F"/>
    <w:rsid w:val="00DB7E1E"/>
    <w:rsid w:val="00DC1948"/>
    <w:rsid w:val="00DD0A1A"/>
    <w:rsid w:val="00DD1132"/>
    <w:rsid w:val="00DD17E2"/>
    <w:rsid w:val="00DD3F42"/>
    <w:rsid w:val="00DD4045"/>
    <w:rsid w:val="00DD706A"/>
    <w:rsid w:val="00DD7BFE"/>
    <w:rsid w:val="00DE44E8"/>
    <w:rsid w:val="00E01519"/>
    <w:rsid w:val="00E01767"/>
    <w:rsid w:val="00E060C9"/>
    <w:rsid w:val="00E111A8"/>
    <w:rsid w:val="00E21FBC"/>
    <w:rsid w:val="00E24173"/>
    <w:rsid w:val="00E269A1"/>
    <w:rsid w:val="00E329E6"/>
    <w:rsid w:val="00E330B2"/>
    <w:rsid w:val="00E45464"/>
    <w:rsid w:val="00E460DB"/>
    <w:rsid w:val="00E54DE9"/>
    <w:rsid w:val="00E56A1C"/>
    <w:rsid w:val="00E7259D"/>
    <w:rsid w:val="00E72EB4"/>
    <w:rsid w:val="00E74172"/>
    <w:rsid w:val="00E7470E"/>
    <w:rsid w:val="00E75356"/>
    <w:rsid w:val="00E77673"/>
    <w:rsid w:val="00E86B48"/>
    <w:rsid w:val="00E91188"/>
    <w:rsid w:val="00E97AA0"/>
    <w:rsid w:val="00EA52D9"/>
    <w:rsid w:val="00EB326C"/>
    <w:rsid w:val="00EC1216"/>
    <w:rsid w:val="00ED2444"/>
    <w:rsid w:val="00EE39F3"/>
    <w:rsid w:val="00EF146A"/>
    <w:rsid w:val="00EF31B8"/>
    <w:rsid w:val="00EF49A2"/>
    <w:rsid w:val="00F07E3F"/>
    <w:rsid w:val="00F1026F"/>
    <w:rsid w:val="00F11C86"/>
    <w:rsid w:val="00F14475"/>
    <w:rsid w:val="00F20390"/>
    <w:rsid w:val="00F208BC"/>
    <w:rsid w:val="00F2424D"/>
    <w:rsid w:val="00F32273"/>
    <w:rsid w:val="00F33264"/>
    <w:rsid w:val="00F46B7B"/>
    <w:rsid w:val="00F474DD"/>
    <w:rsid w:val="00F50EDC"/>
    <w:rsid w:val="00F51E9F"/>
    <w:rsid w:val="00F61883"/>
    <w:rsid w:val="00F63B52"/>
    <w:rsid w:val="00F640D1"/>
    <w:rsid w:val="00F65340"/>
    <w:rsid w:val="00F66D95"/>
    <w:rsid w:val="00F67514"/>
    <w:rsid w:val="00F713D4"/>
    <w:rsid w:val="00F7170B"/>
    <w:rsid w:val="00F71F57"/>
    <w:rsid w:val="00F86D31"/>
    <w:rsid w:val="00F94DFE"/>
    <w:rsid w:val="00F975DC"/>
    <w:rsid w:val="00FA08CF"/>
    <w:rsid w:val="00FA15E9"/>
    <w:rsid w:val="00FA4440"/>
    <w:rsid w:val="00FB114E"/>
    <w:rsid w:val="00FB21EF"/>
    <w:rsid w:val="00FB7F56"/>
    <w:rsid w:val="00FC255F"/>
    <w:rsid w:val="00FC6BD4"/>
    <w:rsid w:val="00FD7E53"/>
    <w:rsid w:val="00FE767E"/>
    <w:rsid w:val="00FF6F9E"/>
    <w:rsid w:val="00FF7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3B131"/>
  <w15:chartTrackingRefBased/>
  <w15:docId w15:val="{6159BDF3-B5D2-41D7-A497-5346C9E31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32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32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32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32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32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32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32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32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32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2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32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32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32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32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32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32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32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326C"/>
    <w:rPr>
      <w:rFonts w:eastAsiaTheme="majorEastAsia" w:cstheme="majorBidi"/>
      <w:color w:val="272727" w:themeColor="text1" w:themeTint="D8"/>
    </w:rPr>
  </w:style>
  <w:style w:type="paragraph" w:styleId="Title">
    <w:name w:val="Title"/>
    <w:basedOn w:val="Normal"/>
    <w:next w:val="Normal"/>
    <w:link w:val="TitleChar"/>
    <w:uiPriority w:val="10"/>
    <w:qFormat/>
    <w:rsid w:val="00EB32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32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32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32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326C"/>
    <w:pPr>
      <w:spacing w:before="160"/>
      <w:jc w:val="center"/>
    </w:pPr>
    <w:rPr>
      <w:i/>
      <w:iCs/>
      <w:color w:val="404040" w:themeColor="text1" w:themeTint="BF"/>
    </w:rPr>
  </w:style>
  <w:style w:type="character" w:customStyle="1" w:styleId="QuoteChar">
    <w:name w:val="Quote Char"/>
    <w:basedOn w:val="DefaultParagraphFont"/>
    <w:link w:val="Quote"/>
    <w:uiPriority w:val="29"/>
    <w:rsid w:val="00EB326C"/>
    <w:rPr>
      <w:i/>
      <w:iCs/>
      <w:color w:val="404040" w:themeColor="text1" w:themeTint="BF"/>
    </w:rPr>
  </w:style>
  <w:style w:type="paragraph" w:styleId="ListParagraph">
    <w:name w:val="List Paragraph"/>
    <w:basedOn w:val="Normal"/>
    <w:uiPriority w:val="34"/>
    <w:qFormat/>
    <w:rsid w:val="00EB326C"/>
    <w:pPr>
      <w:ind w:left="720"/>
      <w:contextualSpacing/>
    </w:pPr>
  </w:style>
  <w:style w:type="character" w:styleId="IntenseEmphasis">
    <w:name w:val="Intense Emphasis"/>
    <w:basedOn w:val="DefaultParagraphFont"/>
    <w:uiPriority w:val="21"/>
    <w:qFormat/>
    <w:rsid w:val="00EB326C"/>
    <w:rPr>
      <w:i/>
      <w:iCs/>
      <w:color w:val="0F4761" w:themeColor="accent1" w:themeShade="BF"/>
    </w:rPr>
  </w:style>
  <w:style w:type="paragraph" w:styleId="IntenseQuote">
    <w:name w:val="Intense Quote"/>
    <w:basedOn w:val="Normal"/>
    <w:next w:val="Normal"/>
    <w:link w:val="IntenseQuoteChar"/>
    <w:uiPriority w:val="30"/>
    <w:qFormat/>
    <w:rsid w:val="00EB32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326C"/>
    <w:rPr>
      <w:i/>
      <w:iCs/>
      <w:color w:val="0F4761" w:themeColor="accent1" w:themeShade="BF"/>
    </w:rPr>
  </w:style>
  <w:style w:type="character" w:styleId="IntenseReference">
    <w:name w:val="Intense Reference"/>
    <w:basedOn w:val="DefaultParagraphFont"/>
    <w:uiPriority w:val="32"/>
    <w:qFormat/>
    <w:rsid w:val="00EB326C"/>
    <w:rPr>
      <w:b/>
      <w:bCs/>
      <w:smallCaps/>
      <w:color w:val="0F4761" w:themeColor="accent1" w:themeShade="BF"/>
      <w:spacing w:val="5"/>
    </w:rPr>
  </w:style>
  <w:style w:type="character" w:styleId="Hyperlink">
    <w:name w:val="Hyperlink"/>
    <w:basedOn w:val="DefaultParagraphFont"/>
    <w:uiPriority w:val="99"/>
    <w:unhideWhenUsed/>
    <w:rsid w:val="0041418A"/>
    <w:rPr>
      <w:color w:val="467886" w:themeColor="hyperlink"/>
      <w:u w:val="single"/>
    </w:rPr>
  </w:style>
  <w:style w:type="character" w:styleId="UnresolvedMention">
    <w:name w:val="Unresolved Mention"/>
    <w:basedOn w:val="DefaultParagraphFont"/>
    <w:uiPriority w:val="99"/>
    <w:semiHidden/>
    <w:unhideWhenUsed/>
    <w:rsid w:val="0041418A"/>
    <w:rPr>
      <w:color w:val="605E5C"/>
      <w:shd w:val="clear" w:color="auto" w:fill="E1DFDD"/>
    </w:rPr>
  </w:style>
  <w:style w:type="table" w:customStyle="1" w:styleId="TableGrid">
    <w:name w:val="TableGrid"/>
    <w:rsid w:val="00BC7093"/>
    <w:pPr>
      <w:spacing w:after="0" w:line="240" w:lineRule="auto"/>
    </w:pPr>
    <w:rPr>
      <w:rFonts w:ascii="Aptos" w:eastAsia="Times New Roman" w:hAnsi="Aptos" w:cs="Times New Roman"/>
      <w:lang w:eastAsia="en-GB"/>
    </w:rPr>
    <w:tblPr>
      <w:tblCellMar>
        <w:top w:w="0" w:type="dxa"/>
        <w:left w:w="0" w:type="dxa"/>
        <w:bottom w:w="0" w:type="dxa"/>
        <w:right w:w="0" w:type="dxa"/>
      </w:tblCellMar>
    </w:tblPr>
  </w:style>
  <w:style w:type="table" w:customStyle="1" w:styleId="TableGrid1">
    <w:name w:val="Table Grid1"/>
    <w:basedOn w:val="TableNormal"/>
    <w:next w:val="TableGrid0"/>
    <w:uiPriority w:val="59"/>
    <w:rsid w:val="00E75356"/>
    <w:pPr>
      <w:spacing w:after="0" w:line="240" w:lineRule="auto"/>
    </w:pPr>
    <w:rPr>
      <w:kern w:val="0"/>
      <w:sz w:val="22"/>
      <w:szCs w:val="22"/>
      <w14:ligatures w14:val="none"/>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0">
    <w:name w:val="Table Grid"/>
    <w:basedOn w:val="TableNormal"/>
    <w:uiPriority w:val="39"/>
    <w:rsid w:val="00E753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0"/>
    <w:uiPriority w:val="59"/>
    <w:rsid w:val="00103670"/>
    <w:pPr>
      <w:spacing w:after="0" w:line="240" w:lineRule="auto"/>
    </w:pPr>
    <w:rPr>
      <w:kern w:val="0"/>
      <w:sz w:val="22"/>
      <w:szCs w:val="22"/>
      <w14:ligatures w14:val="none"/>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3">
    <w:name w:val="Table Grid3"/>
    <w:basedOn w:val="TableNormal"/>
    <w:next w:val="TableGrid0"/>
    <w:uiPriority w:val="59"/>
    <w:rsid w:val="00063DA2"/>
    <w:pPr>
      <w:spacing w:after="0" w:line="240" w:lineRule="auto"/>
    </w:pPr>
    <w:rPr>
      <w:kern w:val="0"/>
      <w:sz w:val="22"/>
      <w:szCs w:val="22"/>
      <w14:ligatures w14:val="none"/>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NoSpacing">
    <w:name w:val="No Spacing"/>
    <w:link w:val="NoSpacingChar"/>
    <w:uiPriority w:val="1"/>
    <w:qFormat/>
    <w:rsid w:val="001F5A5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F5A5A"/>
    <w:rPr>
      <w:rFonts w:eastAsiaTheme="minorEastAsia"/>
      <w:kern w:val="0"/>
      <w:sz w:val="22"/>
      <w:szCs w:val="22"/>
      <w:lang w:val="en-US"/>
      <w14:ligatures w14:val="none"/>
    </w:rPr>
  </w:style>
  <w:style w:type="paragraph" w:styleId="Header">
    <w:name w:val="header"/>
    <w:basedOn w:val="Normal"/>
    <w:link w:val="HeaderChar"/>
    <w:uiPriority w:val="99"/>
    <w:unhideWhenUsed/>
    <w:rsid w:val="00C253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53E7"/>
  </w:style>
  <w:style w:type="paragraph" w:styleId="Footer">
    <w:name w:val="footer"/>
    <w:basedOn w:val="Normal"/>
    <w:link w:val="FooterChar"/>
    <w:uiPriority w:val="99"/>
    <w:unhideWhenUsed/>
    <w:rsid w:val="00C253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53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663599">
      <w:bodyDiv w:val="1"/>
      <w:marLeft w:val="0"/>
      <w:marRight w:val="0"/>
      <w:marTop w:val="0"/>
      <w:marBottom w:val="0"/>
      <w:divBdr>
        <w:top w:val="none" w:sz="0" w:space="0" w:color="auto"/>
        <w:left w:val="none" w:sz="0" w:space="0" w:color="auto"/>
        <w:bottom w:val="none" w:sz="0" w:space="0" w:color="auto"/>
        <w:right w:val="none" w:sz="0" w:space="0" w:color="auto"/>
      </w:divBdr>
      <w:divsChild>
        <w:div w:id="1769349321">
          <w:marLeft w:val="0"/>
          <w:marRight w:val="0"/>
          <w:marTop w:val="0"/>
          <w:marBottom w:val="0"/>
          <w:divBdr>
            <w:top w:val="none" w:sz="0" w:space="0" w:color="auto"/>
            <w:left w:val="none" w:sz="0" w:space="0" w:color="auto"/>
            <w:bottom w:val="none" w:sz="0" w:space="0" w:color="auto"/>
            <w:right w:val="none" w:sz="0" w:space="0" w:color="auto"/>
          </w:divBdr>
          <w:divsChild>
            <w:div w:id="115417807">
              <w:marLeft w:val="-150"/>
              <w:marRight w:val="0"/>
              <w:marTop w:val="0"/>
              <w:marBottom w:val="0"/>
              <w:divBdr>
                <w:top w:val="none" w:sz="0" w:space="0" w:color="auto"/>
                <w:left w:val="none" w:sz="0" w:space="0" w:color="auto"/>
                <w:bottom w:val="none" w:sz="0" w:space="0" w:color="auto"/>
                <w:right w:val="none" w:sz="0" w:space="0" w:color="auto"/>
              </w:divBdr>
              <w:divsChild>
                <w:div w:id="772552651">
                  <w:marLeft w:val="0"/>
                  <w:marRight w:val="0"/>
                  <w:marTop w:val="0"/>
                  <w:marBottom w:val="0"/>
                  <w:divBdr>
                    <w:top w:val="none" w:sz="0" w:space="0" w:color="auto"/>
                    <w:left w:val="none" w:sz="0" w:space="0" w:color="auto"/>
                    <w:bottom w:val="none" w:sz="0" w:space="0" w:color="auto"/>
                    <w:right w:val="none" w:sz="0" w:space="0" w:color="auto"/>
                  </w:divBdr>
                  <w:divsChild>
                    <w:div w:id="720708545">
                      <w:marLeft w:val="0"/>
                      <w:marRight w:val="0"/>
                      <w:marTop w:val="0"/>
                      <w:marBottom w:val="0"/>
                      <w:divBdr>
                        <w:top w:val="none" w:sz="0" w:space="0" w:color="auto"/>
                        <w:left w:val="none" w:sz="0" w:space="0" w:color="auto"/>
                        <w:bottom w:val="none" w:sz="0" w:space="0" w:color="auto"/>
                        <w:right w:val="none" w:sz="0" w:space="0" w:color="auto"/>
                      </w:divBdr>
                      <w:divsChild>
                        <w:div w:id="1362125495">
                          <w:marLeft w:val="0"/>
                          <w:marRight w:val="0"/>
                          <w:marTop w:val="0"/>
                          <w:marBottom w:val="0"/>
                          <w:divBdr>
                            <w:top w:val="none" w:sz="0" w:space="0" w:color="auto"/>
                            <w:left w:val="none" w:sz="0" w:space="0" w:color="auto"/>
                            <w:bottom w:val="none" w:sz="0" w:space="0" w:color="auto"/>
                            <w:right w:val="none" w:sz="0" w:space="0" w:color="auto"/>
                          </w:divBdr>
                          <w:divsChild>
                            <w:div w:id="650602642">
                              <w:marLeft w:val="0"/>
                              <w:marRight w:val="0"/>
                              <w:marTop w:val="0"/>
                              <w:marBottom w:val="0"/>
                              <w:divBdr>
                                <w:top w:val="none" w:sz="0" w:space="0" w:color="auto"/>
                                <w:left w:val="none" w:sz="0" w:space="0" w:color="auto"/>
                                <w:bottom w:val="none" w:sz="0" w:space="0" w:color="auto"/>
                                <w:right w:val="none" w:sz="0" w:space="0" w:color="auto"/>
                              </w:divBdr>
                              <w:divsChild>
                                <w:div w:id="738209086">
                                  <w:marLeft w:val="0"/>
                                  <w:marRight w:val="0"/>
                                  <w:marTop w:val="0"/>
                                  <w:marBottom w:val="0"/>
                                  <w:divBdr>
                                    <w:top w:val="none" w:sz="0" w:space="0" w:color="auto"/>
                                    <w:left w:val="none" w:sz="0" w:space="0" w:color="auto"/>
                                    <w:bottom w:val="none" w:sz="0" w:space="0" w:color="auto"/>
                                    <w:right w:val="none" w:sz="0" w:space="0" w:color="auto"/>
                                  </w:divBdr>
                                  <w:divsChild>
                                    <w:div w:id="508252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5815018">
      <w:bodyDiv w:val="1"/>
      <w:marLeft w:val="0"/>
      <w:marRight w:val="0"/>
      <w:marTop w:val="0"/>
      <w:marBottom w:val="0"/>
      <w:divBdr>
        <w:top w:val="none" w:sz="0" w:space="0" w:color="auto"/>
        <w:left w:val="none" w:sz="0" w:space="0" w:color="auto"/>
        <w:bottom w:val="none" w:sz="0" w:space="0" w:color="auto"/>
        <w:right w:val="none" w:sz="0" w:space="0" w:color="auto"/>
      </w:divBdr>
    </w:div>
    <w:div w:id="298413745">
      <w:bodyDiv w:val="1"/>
      <w:marLeft w:val="0"/>
      <w:marRight w:val="0"/>
      <w:marTop w:val="0"/>
      <w:marBottom w:val="0"/>
      <w:divBdr>
        <w:top w:val="none" w:sz="0" w:space="0" w:color="auto"/>
        <w:left w:val="none" w:sz="0" w:space="0" w:color="auto"/>
        <w:bottom w:val="none" w:sz="0" w:space="0" w:color="auto"/>
        <w:right w:val="none" w:sz="0" w:space="0" w:color="auto"/>
      </w:divBdr>
    </w:div>
    <w:div w:id="609630307">
      <w:bodyDiv w:val="1"/>
      <w:marLeft w:val="0"/>
      <w:marRight w:val="0"/>
      <w:marTop w:val="0"/>
      <w:marBottom w:val="0"/>
      <w:divBdr>
        <w:top w:val="none" w:sz="0" w:space="0" w:color="auto"/>
        <w:left w:val="none" w:sz="0" w:space="0" w:color="auto"/>
        <w:bottom w:val="none" w:sz="0" w:space="0" w:color="auto"/>
        <w:right w:val="none" w:sz="0" w:space="0" w:color="auto"/>
      </w:divBdr>
    </w:div>
    <w:div w:id="855576159">
      <w:bodyDiv w:val="1"/>
      <w:marLeft w:val="0"/>
      <w:marRight w:val="0"/>
      <w:marTop w:val="0"/>
      <w:marBottom w:val="0"/>
      <w:divBdr>
        <w:top w:val="none" w:sz="0" w:space="0" w:color="auto"/>
        <w:left w:val="none" w:sz="0" w:space="0" w:color="auto"/>
        <w:bottom w:val="none" w:sz="0" w:space="0" w:color="auto"/>
        <w:right w:val="none" w:sz="0" w:space="0" w:color="auto"/>
      </w:divBdr>
    </w:div>
    <w:div w:id="867570937">
      <w:bodyDiv w:val="1"/>
      <w:marLeft w:val="0"/>
      <w:marRight w:val="0"/>
      <w:marTop w:val="0"/>
      <w:marBottom w:val="0"/>
      <w:divBdr>
        <w:top w:val="none" w:sz="0" w:space="0" w:color="auto"/>
        <w:left w:val="none" w:sz="0" w:space="0" w:color="auto"/>
        <w:bottom w:val="none" w:sz="0" w:space="0" w:color="auto"/>
        <w:right w:val="none" w:sz="0" w:space="0" w:color="auto"/>
      </w:divBdr>
    </w:div>
    <w:div w:id="1108114722">
      <w:bodyDiv w:val="1"/>
      <w:marLeft w:val="0"/>
      <w:marRight w:val="0"/>
      <w:marTop w:val="0"/>
      <w:marBottom w:val="0"/>
      <w:divBdr>
        <w:top w:val="none" w:sz="0" w:space="0" w:color="auto"/>
        <w:left w:val="none" w:sz="0" w:space="0" w:color="auto"/>
        <w:bottom w:val="none" w:sz="0" w:space="0" w:color="auto"/>
        <w:right w:val="none" w:sz="0" w:space="0" w:color="auto"/>
      </w:divBdr>
    </w:div>
    <w:div w:id="1152714663">
      <w:bodyDiv w:val="1"/>
      <w:marLeft w:val="0"/>
      <w:marRight w:val="0"/>
      <w:marTop w:val="0"/>
      <w:marBottom w:val="0"/>
      <w:divBdr>
        <w:top w:val="none" w:sz="0" w:space="0" w:color="auto"/>
        <w:left w:val="none" w:sz="0" w:space="0" w:color="auto"/>
        <w:bottom w:val="none" w:sz="0" w:space="0" w:color="auto"/>
        <w:right w:val="none" w:sz="0" w:space="0" w:color="auto"/>
      </w:divBdr>
    </w:div>
    <w:div w:id="1154756322">
      <w:bodyDiv w:val="1"/>
      <w:marLeft w:val="0"/>
      <w:marRight w:val="0"/>
      <w:marTop w:val="0"/>
      <w:marBottom w:val="0"/>
      <w:divBdr>
        <w:top w:val="none" w:sz="0" w:space="0" w:color="auto"/>
        <w:left w:val="none" w:sz="0" w:space="0" w:color="auto"/>
        <w:bottom w:val="none" w:sz="0" w:space="0" w:color="auto"/>
        <w:right w:val="none" w:sz="0" w:space="0" w:color="auto"/>
      </w:divBdr>
    </w:div>
    <w:div w:id="1405562806">
      <w:bodyDiv w:val="1"/>
      <w:marLeft w:val="0"/>
      <w:marRight w:val="0"/>
      <w:marTop w:val="0"/>
      <w:marBottom w:val="0"/>
      <w:divBdr>
        <w:top w:val="none" w:sz="0" w:space="0" w:color="auto"/>
        <w:left w:val="none" w:sz="0" w:space="0" w:color="auto"/>
        <w:bottom w:val="none" w:sz="0" w:space="0" w:color="auto"/>
        <w:right w:val="none" w:sz="0" w:space="0" w:color="auto"/>
      </w:divBdr>
    </w:div>
    <w:div w:id="1555386519">
      <w:bodyDiv w:val="1"/>
      <w:marLeft w:val="0"/>
      <w:marRight w:val="0"/>
      <w:marTop w:val="0"/>
      <w:marBottom w:val="0"/>
      <w:divBdr>
        <w:top w:val="none" w:sz="0" w:space="0" w:color="auto"/>
        <w:left w:val="none" w:sz="0" w:space="0" w:color="auto"/>
        <w:bottom w:val="none" w:sz="0" w:space="0" w:color="auto"/>
        <w:right w:val="none" w:sz="0" w:space="0" w:color="auto"/>
      </w:divBdr>
    </w:div>
    <w:div w:id="1836528431">
      <w:bodyDiv w:val="1"/>
      <w:marLeft w:val="0"/>
      <w:marRight w:val="0"/>
      <w:marTop w:val="0"/>
      <w:marBottom w:val="0"/>
      <w:divBdr>
        <w:top w:val="none" w:sz="0" w:space="0" w:color="auto"/>
        <w:left w:val="none" w:sz="0" w:space="0" w:color="auto"/>
        <w:bottom w:val="none" w:sz="0" w:space="0" w:color="auto"/>
        <w:right w:val="none" w:sz="0" w:space="0" w:color="auto"/>
      </w:divBdr>
    </w:div>
    <w:div w:id="1990789887">
      <w:bodyDiv w:val="1"/>
      <w:marLeft w:val="0"/>
      <w:marRight w:val="0"/>
      <w:marTop w:val="0"/>
      <w:marBottom w:val="0"/>
      <w:divBdr>
        <w:top w:val="none" w:sz="0" w:space="0" w:color="auto"/>
        <w:left w:val="none" w:sz="0" w:space="0" w:color="auto"/>
        <w:bottom w:val="none" w:sz="0" w:space="0" w:color="auto"/>
        <w:right w:val="none" w:sz="0" w:space="0" w:color="auto"/>
      </w:divBdr>
    </w:div>
    <w:div w:id="2042507857">
      <w:bodyDiv w:val="1"/>
      <w:marLeft w:val="0"/>
      <w:marRight w:val="0"/>
      <w:marTop w:val="0"/>
      <w:marBottom w:val="0"/>
      <w:divBdr>
        <w:top w:val="none" w:sz="0" w:space="0" w:color="auto"/>
        <w:left w:val="none" w:sz="0" w:space="0" w:color="auto"/>
        <w:bottom w:val="none" w:sz="0" w:space="0" w:color="auto"/>
        <w:right w:val="none" w:sz="0" w:space="0" w:color="auto"/>
      </w:divBdr>
    </w:div>
    <w:div w:id="2125923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2025-02-21T00:00:00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4310</TotalTime>
  <Pages>22</Pages>
  <Words>4139</Words>
  <Characters>25124</Characters>
  <Application>Microsoft Office Word</Application>
  <DocSecurity>0</DocSecurity>
  <Lines>465</Lines>
  <Paragraphs>76</Paragraphs>
  <ScaleCrop>false</ScaleCrop>
  <Company/>
  <LinksUpToDate>false</LinksUpToDate>
  <CharactersWithSpaces>29187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Michelle Hill</dc:subject>
  <dc:creator>Michelle Hill (1708278)</dc:creator>
  <cp:keywords/>
  <dc:description/>
  <cp:lastModifiedBy>Michelle Hill (1708278)</cp:lastModifiedBy>
  <cp:revision>497</cp:revision>
  <dcterms:created xsi:type="dcterms:W3CDTF">2025-02-18T13:53:00Z</dcterms:created>
  <dcterms:modified xsi:type="dcterms:W3CDTF">2025-02-21T14:17:00Z</dcterms:modified>
</cp:coreProperties>
</file>