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BFA308" w14:textId="70A4560C" w:rsidR="0094280C" w:rsidRPr="0099248F" w:rsidRDefault="0031749B">
      <w:pPr>
        <w:rPr>
          <w:rFonts w:ascii="Arial" w:hAnsi="Arial" w:cs="Arial"/>
        </w:rPr>
      </w:pPr>
      <w:r>
        <w:rPr>
          <w:rFonts w:ascii="Arial" w:hAnsi="Arial" w:cs="Arial"/>
          <w:noProof/>
        </w:rPr>
        <w:drawing>
          <wp:inline distT="0" distB="0" distL="0" distR="0" wp14:anchorId="73CCBEB3" wp14:editId="55426EDF">
            <wp:extent cx="2962910" cy="1292225"/>
            <wp:effectExtent l="0" t="0" r="8890" b="3175"/>
            <wp:docPr id="2007825075"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62910" cy="1292225"/>
                    </a:xfrm>
                    <a:prstGeom prst="rect">
                      <a:avLst/>
                    </a:prstGeom>
                    <a:noFill/>
                  </pic:spPr>
                </pic:pic>
              </a:graphicData>
            </a:graphic>
          </wp:inline>
        </w:drawing>
      </w:r>
    </w:p>
    <w:p w14:paraId="54EF11B9" w14:textId="77777777" w:rsidR="0031749B" w:rsidRDefault="0031749B">
      <w:pPr>
        <w:rPr>
          <w:rFonts w:ascii="Arial" w:hAnsi="Arial" w:cs="Arial"/>
        </w:rPr>
      </w:pPr>
    </w:p>
    <w:p w14:paraId="5C04E7DC" w14:textId="77777777" w:rsidR="0031749B" w:rsidRDefault="0031749B">
      <w:pPr>
        <w:rPr>
          <w:rFonts w:ascii="Arial" w:hAnsi="Arial" w:cs="Arial"/>
        </w:rPr>
      </w:pPr>
    </w:p>
    <w:p w14:paraId="001F4C2B" w14:textId="77777777" w:rsidR="0031749B" w:rsidRPr="0099248F" w:rsidRDefault="0031749B">
      <w:pPr>
        <w:rPr>
          <w:rFonts w:ascii="Arial" w:hAnsi="Arial" w:cs="Arial"/>
        </w:rPr>
      </w:pPr>
    </w:p>
    <w:p w14:paraId="18305B34" w14:textId="77777777" w:rsidR="0094280C" w:rsidRPr="0099248F" w:rsidRDefault="0094280C">
      <w:pPr>
        <w:rPr>
          <w:rFonts w:ascii="Arial" w:hAnsi="Arial" w:cs="Arial"/>
        </w:rPr>
      </w:pPr>
    </w:p>
    <w:p w14:paraId="1227892C" w14:textId="32FE84A4" w:rsidR="00713BF1" w:rsidRPr="0099248F" w:rsidRDefault="00000000" w:rsidP="00713BF1">
      <w:pPr>
        <w:jc w:val="center"/>
        <w:rPr>
          <w:rFonts w:ascii="Arial" w:hAnsi="Arial" w:cs="Arial"/>
          <w:b/>
        </w:rPr>
      </w:pPr>
      <w:r w:rsidRPr="0099248F">
        <w:rPr>
          <w:rFonts w:ascii="Arial" w:hAnsi="Arial" w:cs="Arial"/>
          <w:b/>
        </w:rPr>
        <w:t xml:space="preserve">The </w:t>
      </w:r>
      <w:r w:rsidR="0031749B">
        <w:rPr>
          <w:rFonts w:ascii="Arial" w:hAnsi="Arial" w:cs="Arial"/>
          <w:b/>
        </w:rPr>
        <w:t>t</w:t>
      </w:r>
      <w:r w:rsidRPr="0099248F">
        <w:rPr>
          <w:rFonts w:ascii="Arial" w:hAnsi="Arial" w:cs="Arial"/>
          <w:b/>
        </w:rPr>
        <w:t xml:space="preserve">itle </w:t>
      </w:r>
      <w:r w:rsidR="0031749B" w:rsidRPr="0099248F">
        <w:rPr>
          <w:rFonts w:ascii="Arial" w:hAnsi="Arial" w:cs="Arial"/>
          <w:b/>
        </w:rPr>
        <w:t>of</w:t>
      </w:r>
      <w:r w:rsidRPr="0099248F">
        <w:rPr>
          <w:rFonts w:ascii="Arial" w:hAnsi="Arial" w:cs="Arial"/>
          <w:b/>
        </w:rPr>
        <w:t xml:space="preserve"> </w:t>
      </w:r>
      <w:r w:rsidR="0031749B">
        <w:rPr>
          <w:rFonts w:ascii="Arial" w:hAnsi="Arial" w:cs="Arial"/>
          <w:b/>
        </w:rPr>
        <w:t>t</w:t>
      </w:r>
      <w:r w:rsidRPr="0099248F">
        <w:rPr>
          <w:rFonts w:ascii="Arial" w:hAnsi="Arial" w:cs="Arial"/>
          <w:b/>
        </w:rPr>
        <w:t xml:space="preserve">he </w:t>
      </w:r>
      <w:r w:rsidR="0031749B">
        <w:rPr>
          <w:rFonts w:ascii="Arial" w:hAnsi="Arial" w:cs="Arial"/>
          <w:b/>
        </w:rPr>
        <w:t>e</w:t>
      </w:r>
      <w:r w:rsidRPr="0099248F">
        <w:rPr>
          <w:rFonts w:ascii="Arial" w:hAnsi="Arial" w:cs="Arial"/>
          <w:b/>
        </w:rPr>
        <w:t xml:space="preserve">ssay – Discuss how the </w:t>
      </w:r>
      <w:r w:rsidR="0031749B">
        <w:rPr>
          <w:rFonts w:ascii="Arial" w:hAnsi="Arial" w:cs="Arial"/>
          <w:b/>
        </w:rPr>
        <w:t>e</w:t>
      </w:r>
      <w:r w:rsidRPr="0099248F">
        <w:rPr>
          <w:rFonts w:ascii="Arial" w:hAnsi="Arial" w:cs="Arial"/>
          <w:b/>
        </w:rPr>
        <w:t xml:space="preserve">volution of HRM </w:t>
      </w:r>
      <w:r w:rsidR="0031749B">
        <w:rPr>
          <w:rFonts w:ascii="Arial" w:hAnsi="Arial" w:cs="Arial"/>
          <w:b/>
        </w:rPr>
        <w:t>f</w:t>
      </w:r>
      <w:r w:rsidRPr="0099248F">
        <w:rPr>
          <w:rFonts w:ascii="Arial" w:hAnsi="Arial" w:cs="Arial"/>
          <w:b/>
        </w:rPr>
        <w:t xml:space="preserve">acilitates the </w:t>
      </w:r>
      <w:r w:rsidR="0031749B">
        <w:rPr>
          <w:rFonts w:ascii="Arial" w:hAnsi="Arial" w:cs="Arial"/>
          <w:b/>
        </w:rPr>
        <w:t>s</w:t>
      </w:r>
      <w:r w:rsidRPr="0099248F">
        <w:rPr>
          <w:rFonts w:ascii="Arial" w:hAnsi="Arial" w:cs="Arial"/>
          <w:b/>
        </w:rPr>
        <w:t xml:space="preserve">trategic </w:t>
      </w:r>
      <w:r w:rsidR="0031749B">
        <w:rPr>
          <w:rFonts w:ascii="Arial" w:hAnsi="Arial" w:cs="Arial"/>
          <w:b/>
        </w:rPr>
        <w:t>d</w:t>
      </w:r>
      <w:r w:rsidRPr="0099248F">
        <w:rPr>
          <w:rFonts w:ascii="Arial" w:hAnsi="Arial" w:cs="Arial"/>
          <w:b/>
        </w:rPr>
        <w:t xml:space="preserve">evelopment of an </w:t>
      </w:r>
      <w:r w:rsidR="0031749B">
        <w:rPr>
          <w:rFonts w:ascii="Arial" w:hAnsi="Arial" w:cs="Arial"/>
          <w:b/>
        </w:rPr>
        <w:t>i</w:t>
      </w:r>
      <w:r w:rsidRPr="0099248F">
        <w:rPr>
          <w:rFonts w:ascii="Arial" w:hAnsi="Arial" w:cs="Arial"/>
          <w:b/>
        </w:rPr>
        <w:t xml:space="preserve">nternational </w:t>
      </w:r>
      <w:r w:rsidR="0031749B">
        <w:rPr>
          <w:rFonts w:ascii="Arial" w:hAnsi="Arial" w:cs="Arial"/>
          <w:b/>
        </w:rPr>
        <w:t>h</w:t>
      </w:r>
      <w:r w:rsidRPr="0099248F">
        <w:rPr>
          <w:rFonts w:ascii="Arial" w:hAnsi="Arial" w:cs="Arial"/>
          <w:b/>
        </w:rPr>
        <w:t xml:space="preserve">otel </w:t>
      </w:r>
      <w:r w:rsidR="0031749B">
        <w:rPr>
          <w:rFonts w:ascii="Arial" w:hAnsi="Arial" w:cs="Arial"/>
          <w:b/>
        </w:rPr>
        <w:t>b</w:t>
      </w:r>
      <w:r w:rsidRPr="0099248F">
        <w:rPr>
          <w:rFonts w:ascii="Arial" w:hAnsi="Arial" w:cs="Arial"/>
          <w:b/>
        </w:rPr>
        <w:t xml:space="preserve">rand through </w:t>
      </w:r>
      <w:r w:rsidR="0031749B">
        <w:rPr>
          <w:rFonts w:ascii="Arial" w:hAnsi="Arial" w:cs="Arial"/>
          <w:b/>
        </w:rPr>
        <w:t>w</w:t>
      </w:r>
      <w:r w:rsidRPr="0099248F">
        <w:rPr>
          <w:rFonts w:ascii="Arial" w:hAnsi="Arial" w:cs="Arial"/>
          <w:b/>
        </w:rPr>
        <w:t xml:space="preserve">orkforce </w:t>
      </w:r>
      <w:r w:rsidR="0031749B">
        <w:rPr>
          <w:rFonts w:ascii="Arial" w:hAnsi="Arial" w:cs="Arial"/>
          <w:b/>
        </w:rPr>
        <w:t>p</w:t>
      </w:r>
      <w:r w:rsidRPr="0099248F">
        <w:rPr>
          <w:rFonts w:ascii="Arial" w:hAnsi="Arial" w:cs="Arial"/>
          <w:b/>
        </w:rPr>
        <w:t xml:space="preserve">lanning, </w:t>
      </w:r>
      <w:r w:rsidR="00125623">
        <w:rPr>
          <w:rFonts w:ascii="Arial" w:hAnsi="Arial" w:cs="Arial"/>
          <w:b/>
        </w:rPr>
        <w:t>r</w:t>
      </w:r>
      <w:r w:rsidR="00125623" w:rsidRPr="0099248F">
        <w:rPr>
          <w:rFonts w:ascii="Arial" w:hAnsi="Arial" w:cs="Arial"/>
          <w:b/>
        </w:rPr>
        <w:t>ecruitment,</w:t>
      </w:r>
      <w:r w:rsidRPr="0099248F">
        <w:rPr>
          <w:rFonts w:ascii="Arial" w:hAnsi="Arial" w:cs="Arial"/>
          <w:b/>
        </w:rPr>
        <w:t xml:space="preserve"> and </w:t>
      </w:r>
      <w:r w:rsidR="0031749B">
        <w:rPr>
          <w:rFonts w:ascii="Arial" w:hAnsi="Arial" w:cs="Arial"/>
          <w:b/>
        </w:rPr>
        <w:t>s</w:t>
      </w:r>
      <w:r w:rsidRPr="0099248F">
        <w:rPr>
          <w:rFonts w:ascii="Arial" w:hAnsi="Arial" w:cs="Arial"/>
          <w:b/>
        </w:rPr>
        <w:t>election.</w:t>
      </w:r>
    </w:p>
    <w:p w14:paraId="11C62811" w14:textId="77777777" w:rsidR="00713BF1" w:rsidRPr="0099248F" w:rsidRDefault="00000000" w:rsidP="00B31B71">
      <w:pPr>
        <w:jc w:val="center"/>
        <w:rPr>
          <w:rFonts w:ascii="Arial" w:hAnsi="Arial" w:cs="Arial"/>
          <w:b/>
        </w:rPr>
      </w:pPr>
      <w:r w:rsidRPr="0099248F">
        <w:rPr>
          <w:rFonts w:ascii="Arial" w:hAnsi="Arial" w:cs="Arial"/>
          <w:b/>
        </w:rPr>
        <w:t>Module Title and Module Code:</w:t>
      </w:r>
      <w:r w:rsidR="00B31B71" w:rsidRPr="0099248F">
        <w:rPr>
          <w:rFonts w:ascii="Arial" w:hAnsi="Arial" w:cs="Arial"/>
          <w:b/>
        </w:rPr>
        <w:t xml:space="preserve"> Personnel Resourcing and Development - BMIH5005</w:t>
      </w:r>
    </w:p>
    <w:p w14:paraId="79FBC7CC" w14:textId="73F36E9E" w:rsidR="00713BF1" w:rsidRPr="0099248F" w:rsidRDefault="00125623" w:rsidP="00713BF1">
      <w:pPr>
        <w:jc w:val="center"/>
        <w:rPr>
          <w:rFonts w:ascii="Arial" w:hAnsi="Arial" w:cs="Arial"/>
          <w:b/>
        </w:rPr>
      </w:pPr>
      <w:r w:rsidRPr="0099248F">
        <w:rPr>
          <w:rFonts w:ascii="Arial" w:hAnsi="Arial" w:cs="Arial"/>
          <w:b/>
        </w:rPr>
        <w:t>Lecturer’s:</w:t>
      </w:r>
      <w:r w:rsidR="0031749B">
        <w:rPr>
          <w:rFonts w:ascii="Arial" w:hAnsi="Arial" w:cs="Arial"/>
          <w:b/>
        </w:rPr>
        <w:t xml:space="preserve"> Scott James, Jemma Smith</w:t>
      </w:r>
    </w:p>
    <w:p w14:paraId="4B2CE315" w14:textId="6BB722D6" w:rsidR="00713BF1" w:rsidRPr="0099248F" w:rsidRDefault="00000000" w:rsidP="00713BF1">
      <w:pPr>
        <w:jc w:val="center"/>
        <w:rPr>
          <w:rFonts w:ascii="Arial" w:hAnsi="Arial" w:cs="Arial"/>
          <w:b/>
        </w:rPr>
      </w:pPr>
      <w:r w:rsidRPr="0099248F">
        <w:rPr>
          <w:rFonts w:ascii="Arial" w:hAnsi="Arial" w:cs="Arial"/>
          <w:b/>
        </w:rPr>
        <w:t>Name:</w:t>
      </w:r>
      <w:r w:rsidR="0031749B">
        <w:rPr>
          <w:rFonts w:ascii="Arial" w:hAnsi="Arial" w:cs="Arial"/>
          <w:b/>
        </w:rPr>
        <w:t xml:space="preserve"> OANA-ANDREEA PUSCUTA</w:t>
      </w:r>
    </w:p>
    <w:p w14:paraId="14106DC7" w14:textId="69963552" w:rsidR="004407CA" w:rsidRPr="0099248F" w:rsidRDefault="00000000" w:rsidP="00713BF1">
      <w:pPr>
        <w:jc w:val="center"/>
        <w:rPr>
          <w:rFonts w:ascii="Arial" w:eastAsiaTheme="majorEastAsia" w:hAnsi="Arial" w:cs="Arial"/>
          <w:b/>
          <w:szCs w:val="32"/>
        </w:rPr>
      </w:pPr>
      <w:r w:rsidRPr="0099248F">
        <w:rPr>
          <w:rFonts w:ascii="Arial" w:hAnsi="Arial" w:cs="Arial"/>
          <w:b/>
        </w:rPr>
        <w:t>Student ID:</w:t>
      </w:r>
      <w:r w:rsidR="0031749B">
        <w:rPr>
          <w:rFonts w:ascii="Arial" w:hAnsi="Arial" w:cs="Arial"/>
          <w:b/>
        </w:rPr>
        <w:t xml:space="preserve"> 2232738</w:t>
      </w:r>
      <w:r w:rsidRPr="0099248F">
        <w:rPr>
          <w:rFonts w:ascii="Arial" w:hAnsi="Arial" w:cs="Arial"/>
        </w:rPr>
        <w:br w:type="page"/>
      </w:r>
    </w:p>
    <w:p w14:paraId="55503A44" w14:textId="77777777" w:rsidR="00541EF2" w:rsidRPr="0099248F" w:rsidRDefault="00000000" w:rsidP="0012450B">
      <w:pPr>
        <w:pStyle w:val="Titlu1"/>
        <w:rPr>
          <w:rFonts w:ascii="Arial" w:hAnsi="Arial" w:cs="Arial"/>
        </w:rPr>
      </w:pPr>
      <w:r w:rsidRPr="0099248F">
        <w:rPr>
          <w:rFonts w:ascii="Arial" w:hAnsi="Arial" w:cs="Arial"/>
        </w:rPr>
        <w:lastRenderedPageBreak/>
        <w:t xml:space="preserve">Introduction </w:t>
      </w:r>
    </w:p>
    <w:p w14:paraId="01D82DC8" w14:textId="651CE18B" w:rsidR="0012450B" w:rsidRPr="0099248F" w:rsidRDefault="00000000" w:rsidP="0012450B">
      <w:pPr>
        <w:rPr>
          <w:rFonts w:ascii="Arial" w:hAnsi="Arial" w:cs="Arial"/>
        </w:rPr>
      </w:pPr>
      <w:r w:rsidRPr="0099248F">
        <w:rPr>
          <w:rFonts w:ascii="Arial" w:hAnsi="Arial" w:cs="Arial"/>
        </w:rPr>
        <w:t xml:space="preserve">In a hospitality environment full of competitors, HRM plays a major role in bringing international hotel brands to a higher level of strategic development. This essay scrutinizes the complex interrelationship between HRM and the strategic development of one such prominent hospitality company, which is Hyatt Hotels Corporation. </w:t>
      </w:r>
      <w:r w:rsidR="00C81CD6" w:rsidRPr="0099248F">
        <w:rPr>
          <w:rFonts w:ascii="Arial" w:hAnsi="Arial" w:cs="Arial"/>
        </w:rPr>
        <w:t xml:space="preserve">According to </w:t>
      </w:r>
      <w:r w:rsidR="0051614C" w:rsidRPr="0099248F">
        <w:rPr>
          <w:rFonts w:ascii="Arial" w:hAnsi="Arial" w:cs="Arial"/>
        </w:rPr>
        <w:t xml:space="preserve">Goswami </w:t>
      </w:r>
      <w:r w:rsidR="00C81CD6" w:rsidRPr="0099248F">
        <w:rPr>
          <w:rFonts w:ascii="Arial" w:hAnsi="Arial" w:cs="Arial"/>
        </w:rPr>
        <w:t>(</w:t>
      </w:r>
      <w:r w:rsidR="0051614C" w:rsidRPr="0099248F">
        <w:rPr>
          <w:rFonts w:ascii="Arial" w:hAnsi="Arial" w:cs="Arial"/>
        </w:rPr>
        <w:t>2018</w:t>
      </w:r>
      <w:r w:rsidR="00C81CD6" w:rsidRPr="0099248F">
        <w:rPr>
          <w:rFonts w:ascii="Arial" w:hAnsi="Arial" w:cs="Arial"/>
        </w:rPr>
        <w:t>), h</w:t>
      </w:r>
      <w:r w:rsidRPr="0099248F">
        <w:rPr>
          <w:rFonts w:ascii="Arial" w:hAnsi="Arial" w:cs="Arial"/>
        </w:rPr>
        <w:t xml:space="preserve">uman resource management, in general, is a whole process of dealing with human capital in organizations like workforce planning, recruitment, and selection. The transition of HRM from an administrative department to a strategic partner has created a situation where it is also directly participating in the decision-making processes of an organization. To grasp the importance of HRM for the management of an international hotel brand like Hyatt, it is imperative to interpret fundamental terms such as workforce planning, recruitment, and selection. </w:t>
      </w:r>
      <w:r w:rsidR="00C81CD6" w:rsidRPr="0099248F">
        <w:rPr>
          <w:rFonts w:ascii="Arial" w:hAnsi="Arial" w:cs="Arial"/>
        </w:rPr>
        <w:t xml:space="preserve">In the view of </w:t>
      </w:r>
      <w:r w:rsidR="00035BBC" w:rsidRPr="0099248F">
        <w:rPr>
          <w:rFonts w:ascii="Arial" w:hAnsi="Arial" w:cs="Arial"/>
        </w:rPr>
        <w:t xml:space="preserve">Pamela </w:t>
      </w:r>
      <w:r w:rsidR="00035BBC" w:rsidRPr="0099248F">
        <w:rPr>
          <w:rFonts w:ascii="Arial" w:hAnsi="Arial" w:cs="Arial"/>
          <w:i/>
        </w:rPr>
        <w:t>et al.</w:t>
      </w:r>
      <w:r w:rsidR="00035BBC" w:rsidRPr="0099248F">
        <w:rPr>
          <w:rFonts w:ascii="Arial" w:hAnsi="Arial" w:cs="Arial"/>
        </w:rPr>
        <w:t xml:space="preserve"> </w:t>
      </w:r>
      <w:r w:rsidR="00C81CD6" w:rsidRPr="0099248F">
        <w:rPr>
          <w:rFonts w:ascii="Arial" w:hAnsi="Arial" w:cs="Arial"/>
        </w:rPr>
        <w:t>(</w:t>
      </w:r>
      <w:r w:rsidR="00035BBC" w:rsidRPr="0099248F">
        <w:rPr>
          <w:rFonts w:ascii="Arial" w:hAnsi="Arial" w:cs="Arial"/>
        </w:rPr>
        <w:t>2017</w:t>
      </w:r>
      <w:r w:rsidR="00C81CD6" w:rsidRPr="0099248F">
        <w:rPr>
          <w:rFonts w:ascii="Arial" w:hAnsi="Arial" w:cs="Arial"/>
        </w:rPr>
        <w:t>), w</w:t>
      </w:r>
      <w:r w:rsidRPr="0099248F">
        <w:rPr>
          <w:rFonts w:ascii="Arial" w:hAnsi="Arial" w:cs="Arial"/>
        </w:rPr>
        <w:t xml:space="preserve">orkforce planning is the process of projecting the labour demand and supply, and strategically integrating human resources into organizational objectives. </w:t>
      </w:r>
      <w:r w:rsidR="001E2683" w:rsidRPr="0099248F">
        <w:rPr>
          <w:rFonts w:ascii="Arial" w:hAnsi="Arial" w:cs="Arial"/>
        </w:rPr>
        <w:t xml:space="preserve">Eva </w:t>
      </w:r>
      <w:r w:rsidR="00C81CD6" w:rsidRPr="0099248F">
        <w:rPr>
          <w:rFonts w:ascii="Arial" w:hAnsi="Arial" w:cs="Arial"/>
        </w:rPr>
        <w:t>(</w:t>
      </w:r>
      <w:r w:rsidR="001E2683" w:rsidRPr="0099248F">
        <w:rPr>
          <w:rFonts w:ascii="Arial" w:hAnsi="Arial" w:cs="Arial"/>
        </w:rPr>
        <w:t>2018</w:t>
      </w:r>
      <w:r w:rsidR="00C81CD6" w:rsidRPr="0099248F">
        <w:rPr>
          <w:rFonts w:ascii="Arial" w:hAnsi="Arial" w:cs="Arial"/>
        </w:rPr>
        <w:t>) described that r</w:t>
      </w:r>
      <w:r w:rsidRPr="0099248F">
        <w:rPr>
          <w:rFonts w:ascii="Arial" w:hAnsi="Arial" w:cs="Arial"/>
        </w:rPr>
        <w:t>ecruitment involves identifying, assessing, and appointing suitable individuals to fill e</w:t>
      </w:r>
      <w:r w:rsidR="001E2683" w:rsidRPr="0099248F">
        <w:rPr>
          <w:rFonts w:ascii="Arial" w:hAnsi="Arial" w:cs="Arial"/>
        </w:rPr>
        <w:t>mpty positions in organizations. W</w:t>
      </w:r>
      <w:r w:rsidRPr="0099248F">
        <w:rPr>
          <w:rFonts w:ascii="Arial" w:hAnsi="Arial" w:cs="Arial"/>
        </w:rPr>
        <w:t xml:space="preserve">hereas selection is the process </w:t>
      </w:r>
      <w:r w:rsidR="00456BBB">
        <w:rPr>
          <w:rFonts w:ascii="Arial" w:hAnsi="Arial" w:cs="Arial"/>
        </w:rPr>
        <w:t>for</w:t>
      </w:r>
      <w:r w:rsidRPr="0099248F">
        <w:rPr>
          <w:rFonts w:ascii="Arial" w:hAnsi="Arial" w:cs="Arial"/>
        </w:rPr>
        <w:t xml:space="preserve"> selecting the best candidates using a set of criteria. </w:t>
      </w:r>
    </w:p>
    <w:p w14:paraId="5D60F46C" w14:textId="77777777" w:rsidR="0012450B" w:rsidRPr="0099248F" w:rsidRDefault="00000000" w:rsidP="0012450B">
      <w:pPr>
        <w:pStyle w:val="Titlu1"/>
        <w:rPr>
          <w:rFonts w:ascii="Arial" w:hAnsi="Arial" w:cs="Arial"/>
        </w:rPr>
      </w:pPr>
      <w:r w:rsidRPr="0099248F">
        <w:rPr>
          <w:rFonts w:ascii="Arial" w:hAnsi="Arial" w:cs="Arial"/>
        </w:rPr>
        <w:t xml:space="preserve">Evolution of HRM and its Role in Strategic Development </w:t>
      </w:r>
    </w:p>
    <w:p w14:paraId="6B8DB7DD" w14:textId="77777777" w:rsidR="001A07AE" w:rsidRPr="0099248F" w:rsidRDefault="00000000" w:rsidP="001A07AE">
      <w:pPr>
        <w:rPr>
          <w:rFonts w:ascii="Arial" w:hAnsi="Arial" w:cs="Arial"/>
        </w:rPr>
      </w:pPr>
      <w:r w:rsidRPr="0099248F">
        <w:rPr>
          <w:rFonts w:ascii="Arial" w:hAnsi="Arial" w:cs="Arial"/>
        </w:rPr>
        <w:t>Hyatt Hotels Corporation is a popular hotel brand kn</w:t>
      </w:r>
      <w:r w:rsidR="00605C71" w:rsidRPr="0099248F">
        <w:rPr>
          <w:rFonts w:ascii="Arial" w:hAnsi="Arial" w:cs="Arial"/>
        </w:rPr>
        <w:t>own</w:t>
      </w:r>
      <w:r w:rsidR="00CC595D" w:rsidRPr="0099248F">
        <w:rPr>
          <w:rFonts w:ascii="Arial" w:hAnsi="Arial" w:cs="Arial"/>
        </w:rPr>
        <w:t xml:space="preserve"> </w:t>
      </w:r>
      <w:r w:rsidRPr="0099248F">
        <w:rPr>
          <w:rFonts w:ascii="Arial" w:hAnsi="Arial" w:cs="Arial"/>
        </w:rPr>
        <w:t>for its great hospitality services and wide variety of hotels across the world</w:t>
      </w:r>
      <w:r w:rsidR="00FF14B0" w:rsidRPr="0099248F">
        <w:rPr>
          <w:rFonts w:ascii="Arial" w:hAnsi="Arial" w:cs="Arial"/>
        </w:rPr>
        <w:t xml:space="preserve"> (</w:t>
      </w:r>
      <w:r w:rsidR="001E2683" w:rsidRPr="0099248F">
        <w:rPr>
          <w:rFonts w:ascii="Arial" w:hAnsi="Arial" w:cs="Arial"/>
        </w:rPr>
        <w:t>Hyatt, 2024</w:t>
      </w:r>
      <w:r w:rsidR="00FF14B0" w:rsidRPr="0099248F">
        <w:rPr>
          <w:rFonts w:ascii="Arial" w:hAnsi="Arial" w:cs="Arial"/>
        </w:rPr>
        <w:t>)</w:t>
      </w:r>
      <w:r w:rsidRPr="0099248F">
        <w:rPr>
          <w:rFonts w:ascii="Arial" w:hAnsi="Arial" w:cs="Arial"/>
        </w:rPr>
        <w:t>. Over time Hyatt has earned a spot of authority in the hospitality industry by providing the most luxurious accommodation, the most distinctive amenities and impeccable hospitality wherever they have hotels in the world. From a luxury urban boutique hotel to a Hyatt that provides hospitality services to the precise needs of travellers, the Hyatt creates a harmonious mix of comfort, style, and elegance</w:t>
      </w:r>
      <w:r w:rsidR="00FF14B0" w:rsidRPr="0099248F">
        <w:rPr>
          <w:rFonts w:ascii="Arial" w:hAnsi="Arial" w:cs="Arial"/>
        </w:rPr>
        <w:t xml:space="preserve"> (</w:t>
      </w:r>
      <w:r w:rsidR="001E2683" w:rsidRPr="0099248F">
        <w:rPr>
          <w:rFonts w:ascii="Arial" w:hAnsi="Arial" w:cs="Arial"/>
        </w:rPr>
        <w:t xml:space="preserve">Legrand </w:t>
      </w:r>
      <w:r w:rsidR="001E2683" w:rsidRPr="0099248F">
        <w:rPr>
          <w:rFonts w:ascii="Arial" w:hAnsi="Arial" w:cs="Arial"/>
          <w:i/>
        </w:rPr>
        <w:t>et al.,</w:t>
      </w:r>
      <w:r w:rsidR="001E2683" w:rsidRPr="0099248F">
        <w:rPr>
          <w:rFonts w:ascii="Arial" w:hAnsi="Arial" w:cs="Arial"/>
        </w:rPr>
        <w:t xml:space="preserve"> 2022</w:t>
      </w:r>
      <w:r w:rsidR="00FF14B0" w:rsidRPr="0099248F">
        <w:rPr>
          <w:rFonts w:ascii="Arial" w:hAnsi="Arial" w:cs="Arial"/>
        </w:rPr>
        <w:t>)</w:t>
      </w:r>
      <w:r w:rsidR="00730BF5" w:rsidRPr="0099248F">
        <w:rPr>
          <w:rFonts w:ascii="Arial" w:hAnsi="Arial" w:cs="Arial"/>
        </w:rPr>
        <w:t xml:space="preserve">. </w:t>
      </w:r>
      <w:r w:rsidRPr="0099248F">
        <w:rPr>
          <w:rFonts w:ascii="Arial" w:hAnsi="Arial" w:cs="Arial"/>
        </w:rPr>
        <w:t>Moreover, to its commitment to innovation and excellence, Hyatt offers another perspective and as the highest standards of quality and service in the international hotel industry Hyatt set its bar. As a worldwide hotel chain, Hyatt is the embodiment of a culture of global hospitality that welcomes guests from different countries and provides them with unforgettable experiences that last forever after their stay</w:t>
      </w:r>
      <w:r w:rsidR="00FF14B0" w:rsidRPr="0099248F">
        <w:rPr>
          <w:rFonts w:ascii="Arial" w:hAnsi="Arial" w:cs="Arial"/>
        </w:rPr>
        <w:t xml:space="preserve"> (</w:t>
      </w:r>
      <w:r w:rsidR="00D77FA6" w:rsidRPr="0099248F">
        <w:rPr>
          <w:rFonts w:ascii="Arial" w:hAnsi="Arial" w:cs="Arial"/>
        </w:rPr>
        <w:t>Businesswire, 2018</w:t>
      </w:r>
      <w:r w:rsidR="00FF14B0" w:rsidRPr="0099248F">
        <w:rPr>
          <w:rFonts w:ascii="Arial" w:hAnsi="Arial" w:cs="Arial"/>
        </w:rPr>
        <w:t>)</w:t>
      </w:r>
      <w:r w:rsidRPr="0099248F">
        <w:rPr>
          <w:rFonts w:ascii="Arial" w:hAnsi="Arial" w:cs="Arial"/>
        </w:rPr>
        <w:t xml:space="preserve">. </w:t>
      </w:r>
    </w:p>
    <w:p w14:paraId="36D387F5" w14:textId="28C420DE" w:rsidR="001A07AE" w:rsidRPr="0099248F" w:rsidRDefault="00000000" w:rsidP="001A07AE">
      <w:pPr>
        <w:rPr>
          <w:rFonts w:ascii="Arial" w:hAnsi="Arial" w:cs="Arial"/>
        </w:rPr>
      </w:pPr>
      <w:r w:rsidRPr="0099248F">
        <w:rPr>
          <w:rFonts w:ascii="Arial" w:hAnsi="Arial" w:cs="Arial"/>
        </w:rPr>
        <w:lastRenderedPageBreak/>
        <w:t xml:space="preserve">Given the dynamic character of the hospitality industry, the role of HRM in it has also been changing. The nature of HRM has been changed from an old function of administration into a strategic partner in the development of an organization over decades. HRM at first dealt with personnel management by doing regular tasks such as payroll, benefits management, and staff relations. </w:t>
      </w:r>
      <w:r w:rsidR="00456BBB">
        <w:rPr>
          <w:rFonts w:ascii="Arial" w:hAnsi="Arial" w:cs="Arial"/>
        </w:rPr>
        <w:t>Although</w:t>
      </w:r>
      <w:r w:rsidRPr="0099248F">
        <w:rPr>
          <w:rFonts w:ascii="Arial" w:hAnsi="Arial" w:cs="Arial"/>
        </w:rPr>
        <w:t xml:space="preserve">, despite globalization, technological </w:t>
      </w:r>
      <w:r w:rsidR="00125623" w:rsidRPr="0099248F">
        <w:rPr>
          <w:rFonts w:ascii="Arial" w:hAnsi="Arial" w:cs="Arial"/>
        </w:rPr>
        <w:t>modernization,</w:t>
      </w:r>
      <w:r w:rsidRPr="0099248F">
        <w:rPr>
          <w:rFonts w:ascii="Arial" w:hAnsi="Arial" w:cs="Arial"/>
        </w:rPr>
        <w:t xml:space="preserve"> and </w:t>
      </w:r>
      <w:r w:rsidR="00125623" w:rsidRPr="0099248F">
        <w:rPr>
          <w:rFonts w:ascii="Arial" w:hAnsi="Arial" w:cs="Arial"/>
        </w:rPr>
        <w:t>labor</w:t>
      </w:r>
      <w:r w:rsidRPr="0099248F">
        <w:rPr>
          <w:rFonts w:ascii="Arial" w:hAnsi="Arial" w:cs="Arial"/>
        </w:rPr>
        <w:t xml:space="preserve"> force structure change, HRM is the pillar responsible for the matching of human capital with business objectives</w:t>
      </w:r>
      <w:r w:rsidR="004E508A" w:rsidRPr="0099248F">
        <w:rPr>
          <w:rFonts w:ascii="Arial" w:hAnsi="Arial" w:cs="Arial"/>
        </w:rPr>
        <w:t xml:space="preserve"> (</w:t>
      </w:r>
      <w:r w:rsidR="00AE2D10" w:rsidRPr="0099248F">
        <w:rPr>
          <w:rFonts w:ascii="Arial" w:hAnsi="Arial" w:cs="Arial"/>
        </w:rPr>
        <w:t>Chams and García-Blandón, 2019</w:t>
      </w:r>
      <w:r w:rsidR="004E508A" w:rsidRPr="0099248F">
        <w:rPr>
          <w:rFonts w:ascii="Arial" w:hAnsi="Arial" w:cs="Arial"/>
        </w:rPr>
        <w:t>)</w:t>
      </w:r>
      <w:r w:rsidRPr="0099248F">
        <w:rPr>
          <w:rFonts w:ascii="Arial" w:hAnsi="Arial" w:cs="Arial"/>
        </w:rPr>
        <w:t>. In the case of the Hyatt Hotels Corporation, these changes in HRM are manifested in the company's shift in talent management and employee engagement strategy. By its recognition of the employees as the main source of the exceptional guest experience, Hyatt has shifted from basic administrative HRM tasks to proactive workforce planning and talent development initiatives</w:t>
      </w:r>
      <w:r w:rsidR="00FF14B0" w:rsidRPr="0099248F">
        <w:rPr>
          <w:rFonts w:ascii="Arial" w:hAnsi="Arial" w:cs="Arial"/>
        </w:rPr>
        <w:t xml:space="preserve"> (</w:t>
      </w:r>
      <w:r w:rsidR="00E20C1F" w:rsidRPr="0099248F">
        <w:rPr>
          <w:rFonts w:ascii="Arial" w:hAnsi="Arial" w:cs="Arial"/>
        </w:rPr>
        <w:t xml:space="preserve">Alreahi </w:t>
      </w:r>
      <w:r w:rsidR="00E20C1F" w:rsidRPr="0099248F">
        <w:rPr>
          <w:rFonts w:ascii="Arial" w:hAnsi="Arial" w:cs="Arial"/>
          <w:i/>
        </w:rPr>
        <w:t>et al.,</w:t>
      </w:r>
      <w:r w:rsidR="00E20C1F" w:rsidRPr="0099248F">
        <w:rPr>
          <w:rFonts w:ascii="Arial" w:hAnsi="Arial" w:cs="Arial"/>
        </w:rPr>
        <w:t xml:space="preserve"> 2022</w:t>
      </w:r>
      <w:r w:rsidR="00FF14B0" w:rsidRPr="0099248F">
        <w:rPr>
          <w:rFonts w:ascii="Arial" w:hAnsi="Arial" w:cs="Arial"/>
        </w:rPr>
        <w:t>)</w:t>
      </w:r>
      <w:r w:rsidRPr="0099248F">
        <w:rPr>
          <w:rFonts w:ascii="Arial" w:hAnsi="Arial" w:cs="Arial"/>
        </w:rPr>
        <w:t>. The company offers complete training career advancement chances and employee well-being programs so that they can build an experienced and motivated workforce that can cater to the ever-changing needs of the guests. For example, Hyatt uses technology to make HR processes more efficient, strengthen communication, and develop a culture of teamwork and innovation among its workers</w:t>
      </w:r>
      <w:r w:rsidR="004E508A" w:rsidRPr="0099248F">
        <w:rPr>
          <w:rFonts w:ascii="Arial" w:hAnsi="Arial" w:cs="Arial"/>
        </w:rPr>
        <w:t xml:space="preserve"> (</w:t>
      </w:r>
      <w:r w:rsidR="009D5F98" w:rsidRPr="0099248F">
        <w:rPr>
          <w:rFonts w:ascii="Arial" w:hAnsi="Arial" w:cs="Arial"/>
        </w:rPr>
        <w:t>PwC, 2024</w:t>
      </w:r>
      <w:r w:rsidR="004E508A" w:rsidRPr="0099248F">
        <w:rPr>
          <w:rFonts w:ascii="Arial" w:hAnsi="Arial" w:cs="Arial"/>
        </w:rPr>
        <w:t>)</w:t>
      </w:r>
      <w:r w:rsidRPr="0099248F">
        <w:rPr>
          <w:rFonts w:ascii="Arial" w:hAnsi="Arial" w:cs="Arial"/>
        </w:rPr>
        <w:t xml:space="preserve">. Through the highly efficient HRIS (Human Resources Information Systems) and data analytics tools, Hyatt can project staffing needs, identify talent </w:t>
      </w:r>
      <w:proofErr w:type="gramStart"/>
      <w:r w:rsidRPr="0099248F">
        <w:rPr>
          <w:rFonts w:ascii="Arial" w:hAnsi="Arial" w:cs="Arial"/>
        </w:rPr>
        <w:t>shortages</w:t>
      </w:r>
      <w:proofErr w:type="gramEnd"/>
      <w:r w:rsidRPr="0099248F">
        <w:rPr>
          <w:rFonts w:ascii="Arial" w:hAnsi="Arial" w:cs="Arial"/>
        </w:rPr>
        <w:t xml:space="preserve"> and adapt hiring strategies to recruit the top talented persons from various backgrounds</w:t>
      </w:r>
      <w:r w:rsidR="0019291A" w:rsidRPr="0099248F">
        <w:rPr>
          <w:rFonts w:ascii="Arial" w:hAnsi="Arial" w:cs="Arial"/>
        </w:rPr>
        <w:t xml:space="preserve">. </w:t>
      </w:r>
      <w:r w:rsidRPr="0099248F">
        <w:rPr>
          <w:rFonts w:ascii="Arial" w:hAnsi="Arial" w:cs="Arial"/>
        </w:rPr>
        <w:t>The commitment of Hyatt towards diversity and inclusivity is reflected in its HRM which involves the creation of an inclusive working environment. An inclusive environment is developed since Hyatt accepts diversity as it fuels innovation and enhances guest satisfaction</w:t>
      </w:r>
      <w:r w:rsidR="00FF14B0" w:rsidRPr="0099248F">
        <w:rPr>
          <w:rFonts w:ascii="Arial" w:hAnsi="Arial" w:cs="Arial"/>
        </w:rPr>
        <w:t xml:space="preserve"> (</w:t>
      </w:r>
      <w:r w:rsidR="00D656B2" w:rsidRPr="0099248F">
        <w:rPr>
          <w:rFonts w:ascii="Arial" w:hAnsi="Arial" w:cs="Arial"/>
        </w:rPr>
        <w:t>Hyatt, 2024a</w:t>
      </w:r>
      <w:r w:rsidR="00FF14B0" w:rsidRPr="0099248F">
        <w:rPr>
          <w:rFonts w:ascii="Arial" w:hAnsi="Arial" w:cs="Arial"/>
        </w:rPr>
        <w:t>)</w:t>
      </w:r>
      <w:r w:rsidRPr="0099248F">
        <w:rPr>
          <w:rFonts w:ascii="Arial" w:hAnsi="Arial" w:cs="Arial"/>
        </w:rPr>
        <w:t xml:space="preserve">. </w:t>
      </w:r>
    </w:p>
    <w:p w14:paraId="6C13806B" w14:textId="64CC7982" w:rsidR="001A07AE" w:rsidRPr="0099248F" w:rsidRDefault="00000000" w:rsidP="001A07AE">
      <w:pPr>
        <w:rPr>
          <w:rFonts w:ascii="Arial" w:hAnsi="Arial" w:cs="Arial"/>
        </w:rPr>
      </w:pPr>
      <w:r w:rsidRPr="0099248F">
        <w:rPr>
          <w:rFonts w:ascii="Arial" w:hAnsi="Arial" w:cs="Arial"/>
        </w:rPr>
        <w:t>As the hospitality industry keeps on changing, the st</w:t>
      </w:r>
      <w:r w:rsidR="00FF14B0" w:rsidRPr="0099248F">
        <w:rPr>
          <w:rFonts w:ascii="Arial" w:hAnsi="Arial" w:cs="Arial"/>
        </w:rPr>
        <w:t xml:space="preserve">rategic role of HRM </w:t>
      </w:r>
      <w:r w:rsidRPr="0099248F">
        <w:rPr>
          <w:rFonts w:ascii="Arial" w:hAnsi="Arial" w:cs="Arial"/>
        </w:rPr>
        <w:t>within organizations becomes more and more important. Nowadays, HR functions have changed beyond administrative tasks and have an impact on the performance of an organization as strategic drivers</w:t>
      </w:r>
      <w:r w:rsidR="004E508A" w:rsidRPr="0099248F">
        <w:rPr>
          <w:rFonts w:ascii="Arial" w:hAnsi="Arial" w:cs="Arial"/>
        </w:rPr>
        <w:t xml:space="preserve"> (</w:t>
      </w:r>
      <w:r w:rsidR="00330778" w:rsidRPr="0099248F">
        <w:rPr>
          <w:rFonts w:ascii="Arial" w:hAnsi="Arial" w:cs="Arial"/>
        </w:rPr>
        <w:t>Goswami, 2018</w:t>
      </w:r>
      <w:r w:rsidR="004E508A" w:rsidRPr="0099248F">
        <w:rPr>
          <w:rFonts w:ascii="Arial" w:hAnsi="Arial" w:cs="Arial"/>
        </w:rPr>
        <w:t>)</w:t>
      </w:r>
      <w:r w:rsidRPr="0099248F">
        <w:rPr>
          <w:rFonts w:ascii="Arial" w:hAnsi="Arial" w:cs="Arial"/>
        </w:rPr>
        <w:t xml:space="preserve">. In the geography that it has, HRM is a substantial factor in the determination of the business strategy, creating a culture of innovation and the achievement of sustainability. At Hyatt Hotels Corporation, the HR functions are strategic because the company is committed to talent management, employee engagement, and organizational development. Hyatt recognizes that its </w:t>
      </w:r>
      <w:r w:rsidRPr="0099248F">
        <w:rPr>
          <w:rFonts w:ascii="Arial" w:hAnsi="Arial" w:cs="Arial"/>
        </w:rPr>
        <w:lastRenderedPageBreak/>
        <w:t>performance is determined by its employees and, therefore, places HR strategy at the core of business objectives</w:t>
      </w:r>
      <w:r w:rsidR="00FF14B0" w:rsidRPr="0099248F">
        <w:rPr>
          <w:rFonts w:ascii="Arial" w:hAnsi="Arial" w:cs="Arial"/>
        </w:rPr>
        <w:t xml:space="preserve"> (</w:t>
      </w:r>
      <w:r w:rsidR="00330778" w:rsidRPr="0099248F">
        <w:rPr>
          <w:rFonts w:ascii="Arial" w:hAnsi="Arial" w:cs="Arial"/>
        </w:rPr>
        <w:t>CIPD, 2024</w:t>
      </w:r>
      <w:r w:rsidR="00FF14B0" w:rsidRPr="0099248F">
        <w:rPr>
          <w:rFonts w:ascii="Arial" w:hAnsi="Arial" w:cs="Arial"/>
        </w:rPr>
        <w:t>)</w:t>
      </w:r>
      <w:r w:rsidRPr="0099248F">
        <w:rPr>
          <w:rFonts w:ascii="Arial" w:hAnsi="Arial" w:cs="Arial"/>
        </w:rPr>
        <w:t xml:space="preserve">. By applying talent acquisition, development, and retention strategies, Hyatt has the most skilled ones in the right places who can create the best experience for the guests that in turn contribute to the company's business success. Moreover, the HR department at Hyatt is the one that sets the company's culture and values. HR supports a safe </w:t>
      </w:r>
      <w:r w:rsidR="00CC595D" w:rsidRPr="0099248F">
        <w:rPr>
          <w:rFonts w:ascii="Arial" w:hAnsi="Arial" w:cs="Arial"/>
        </w:rPr>
        <w:t>environment</w:t>
      </w:r>
      <w:r w:rsidRPr="0099248F">
        <w:rPr>
          <w:rFonts w:ascii="Arial" w:hAnsi="Arial" w:cs="Arial"/>
        </w:rPr>
        <w:t xml:space="preserve"> for collaboration, innovation, and continuous improvement by providing programs on diversity and inclusion, employee welfare, and leadership development making use of trust and respect as a mechanism to ensure that the joy and retention of employees are high, which in the long run makes Hyatt unique in the market</w:t>
      </w:r>
      <w:r w:rsidR="004E508A" w:rsidRPr="0099248F">
        <w:rPr>
          <w:rFonts w:ascii="Arial" w:hAnsi="Arial" w:cs="Arial"/>
        </w:rPr>
        <w:t xml:space="preserve"> (</w:t>
      </w:r>
      <w:r w:rsidR="00E81B29" w:rsidRPr="0099248F">
        <w:rPr>
          <w:rFonts w:ascii="Arial" w:hAnsi="Arial" w:cs="Arial"/>
        </w:rPr>
        <w:t>Hyatt, 2024b</w:t>
      </w:r>
      <w:r w:rsidR="004E508A" w:rsidRPr="0099248F">
        <w:rPr>
          <w:rFonts w:ascii="Arial" w:hAnsi="Arial" w:cs="Arial"/>
        </w:rPr>
        <w:t>)</w:t>
      </w:r>
      <w:r w:rsidRPr="0099248F">
        <w:rPr>
          <w:rFonts w:ascii="Arial" w:hAnsi="Arial" w:cs="Arial"/>
        </w:rPr>
        <w:t>. Besides, the HR functions at Hyatt are the main actors in the process of organizational change and adaptation</w:t>
      </w:r>
      <w:r w:rsidR="00822E04" w:rsidRPr="0099248F">
        <w:rPr>
          <w:rFonts w:ascii="Arial" w:hAnsi="Arial" w:cs="Arial"/>
        </w:rPr>
        <w:t xml:space="preserve">. </w:t>
      </w:r>
      <w:r w:rsidRPr="0099248F">
        <w:rPr>
          <w:rFonts w:ascii="Arial" w:hAnsi="Arial" w:cs="Arial"/>
        </w:rPr>
        <w:t>In an industry that is technology-</w:t>
      </w:r>
      <w:r w:rsidR="00125623" w:rsidRPr="0099248F">
        <w:rPr>
          <w:rFonts w:ascii="Arial" w:hAnsi="Arial" w:cs="Arial"/>
        </w:rPr>
        <w:t>driven,</w:t>
      </w:r>
      <w:r w:rsidRPr="0099248F">
        <w:rPr>
          <w:rFonts w:ascii="Arial" w:hAnsi="Arial" w:cs="Arial"/>
        </w:rPr>
        <w:t xml:space="preserve"> and consumer preferences are ever-evolving, HR is the key driver of workforce adaptability and resilience. The institution of strategies, skills training, change management and organizational redesign by HR makes the hotel adaptable and responsive to market changes thus creating a sustainable competitiveness for the hotel in the future</w:t>
      </w:r>
      <w:r w:rsidR="00FF14B0" w:rsidRPr="0099248F">
        <w:rPr>
          <w:rFonts w:ascii="Arial" w:hAnsi="Arial" w:cs="Arial"/>
        </w:rPr>
        <w:t xml:space="preserve"> (</w:t>
      </w:r>
      <w:r w:rsidR="006B688A" w:rsidRPr="0099248F">
        <w:rPr>
          <w:rFonts w:ascii="Arial" w:hAnsi="Arial" w:cs="Arial"/>
        </w:rPr>
        <w:t xml:space="preserve">Darvishmotevali </w:t>
      </w:r>
      <w:r w:rsidR="006B688A" w:rsidRPr="0099248F">
        <w:rPr>
          <w:rFonts w:ascii="Arial" w:hAnsi="Arial" w:cs="Arial"/>
          <w:i/>
        </w:rPr>
        <w:t>et al.,</w:t>
      </w:r>
      <w:r w:rsidR="006B688A" w:rsidRPr="0099248F">
        <w:rPr>
          <w:rFonts w:ascii="Arial" w:hAnsi="Arial" w:cs="Arial"/>
        </w:rPr>
        <w:t xml:space="preserve"> 2022</w:t>
      </w:r>
      <w:r w:rsidR="00FF14B0" w:rsidRPr="0099248F">
        <w:rPr>
          <w:rFonts w:ascii="Arial" w:hAnsi="Arial" w:cs="Arial"/>
        </w:rPr>
        <w:t>)</w:t>
      </w:r>
      <w:r w:rsidRPr="0099248F">
        <w:rPr>
          <w:rFonts w:ascii="Arial" w:hAnsi="Arial" w:cs="Arial"/>
        </w:rPr>
        <w:t xml:space="preserve">. </w:t>
      </w:r>
    </w:p>
    <w:p w14:paraId="43326E79" w14:textId="7F12CDEB" w:rsidR="00822E04" w:rsidRPr="0099248F" w:rsidRDefault="00000000" w:rsidP="001A07AE">
      <w:pPr>
        <w:rPr>
          <w:rFonts w:ascii="Arial" w:hAnsi="Arial" w:cs="Arial"/>
        </w:rPr>
      </w:pPr>
      <w:r w:rsidRPr="0099248F">
        <w:rPr>
          <w:rFonts w:ascii="Arial" w:hAnsi="Arial" w:cs="Arial"/>
        </w:rPr>
        <w:t xml:space="preserve">Based on the research of </w:t>
      </w:r>
      <w:r w:rsidR="00094F8C" w:rsidRPr="0099248F">
        <w:rPr>
          <w:rFonts w:ascii="Arial" w:hAnsi="Arial" w:cs="Arial"/>
        </w:rPr>
        <w:t xml:space="preserve">Paauwe and Boon </w:t>
      </w:r>
      <w:r w:rsidRPr="0099248F">
        <w:rPr>
          <w:rFonts w:ascii="Arial" w:hAnsi="Arial" w:cs="Arial"/>
        </w:rPr>
        <w:t>(</w:t>
      </w:r>
      <w:r w:rsidR="00094F8C" w:rsidRPr="0099248F">
        <w:rPr>
          <w:rFonts w:ascii="Arial" w:hAnsi="Arial" w:cs="Arial"/>
        </w:rPr>
        <w:t>2018</w:t>
      </w:r>
      <w:r w:rsidRPr="0099248F">
        <w:rPr>
          <w:rFonts w:ascii="Arial" w:hAnsi="Arial" w:cs="Arial"/>
        </w:rPr>
        <w:t>), w</w:t>
      </w:r>
      <w:r w:rsidR="001A07AE" w:rsidRPr="0099248F">
        <w:rPr>
          <w:rFonts w:ascii="Arial" w:hAnsi="Arial" w:cs="Arial"/>
        </w:rPr>
        <w:t xml:space="preserve">hen it comes to strategic </w:t>
      </w:r>
      <w:r w:rsidRPr="0099248F">
        <w:rPr>
          <w:rFonts w:ascii="Arial" w:hAnsi="Arial" w:cs="Arial"/>
        </w:rPr>
        <w:t>HRM</w:t>
      </w:r>
      <w:r w:rsidR="001A07AE" w:rsidRPr="0099248F">
        <w:rPr>
          <w:rFonts w:ascii="Arial" w:hAnsi="Arial" w:cs="Arial"/>
        </w:rPr>
        <w:t xml:space="preserve">, no other process can be said to be more critical than the strategic HR planning that enables organizational success. This process comprises, among other things, </w:t>
      </w:r>
      <w:proofErr w:type="spellStart"/>
      <w:r w:rsidR="001A07AE" w:rsidRPr="0099248F">
        <w:rPr>
          <w:rFonts w:ascii="Arial" w:hAnsi="Arial" w:cs="Arial"/>
        </w:rPr>
        <w:t>labour</w:t>
      </w:r>
      <w:proofErr w:type="spellEnd"/>
      <w:r w:rsidR="001A07AE" w:rsidRPr="0099248F">
        <w:rPr>
          <w:rFonts w:ascii="Arial" w:hAnsi="Arial" w:cs="Arial"/>
        </w:rPr>
        <w:t xml:space="preserve"> </w:t>
      </w:r>
      <w:r w:rsidR="00456BBB">
        <w:rPr>
          <w:rFonts w:ascii="Arial" w:hAnsi="Arial" w:cs="Arial"/>
        </w:rPr>
        <w:t>request</w:t>
      </w:r>
      <w:r w:rsidR="001A07AE" w:rsidRPr="0099248F">
        <w:rPr>
          <w:rFonts w:ascii="Arial" w:hAnsi="Arial" w:cs="Arial"/>
        </w:rPr>
        <w:t xml:space="preserve"> and supply trend analysis, target setting and strategic planning, program implementation and evaluation. Every one of these steps is crucial to achieve HR strategies in harmony with business objectives and to create long-term growth. </w:t>
      </w:r>
      <w:r w:rsidRPr="0099248F">
        <w:rPr>
          <w:rFonts w:ascii="Arial" w:hAnsi="Arial" w:cs="Arial"/>
        </w:rPr>
        <w:t>Hyatt Hotels Corporation considers strategic HR planning as an integral part of the company's overall strategic management process. Forecasting labour demand and supply is the first step in the process (</w:t>
      </w:r>
      <w:r w:rsidR="00533BA6" w:rsidRPr="0099248F">
        <w:rPr>
          <w:rFonts w:ascii="Arial" w:hAnsi="Arial" w:cs="Arial"/>
        </w:rPr>
        <w:t>Notowidigdo, 2020</w:t>
      </w:r>
      <w:r w:rsidRPr="0099248F">
        <w:rPr>
          <w:rFonts w:ascii="Arial" w:hAnsi="Arial" w:cs="Arial"/>
        </w:rPr>
        <w:t>). In this respect, Hyatt envisages the variations of staffing requirements, so that the right ratio of employees to demand can be maintained. To realize this, the company studies past data, market trends, and future business projections to accurately predict labour demand. By knowing staffing needs in advance, Hyatt can recruit and retain the talent to meet guest expectations and maintain excellent operations</w:t>
      </w:r>
      <w:r w:rsidR="00FF14B0" w:rsidRPr="0099248F">
        <w:rPr>
          <w:rFonts w:ascii="Arial" w:hAnsi="Arial" w:cs="Arial"/>
        </w:rPr>
        <w:t xml:space="preserve"> (</w:t>
      </w:r>
      <w:r w:rsidR="00533BA6" w:rsidRPr="0099248F">
        <w:rPr>
          <w:rFonts w:ascii="Arial" w:hAnsi="Arial" w:cs="Arial"/>
        </w:rPr>
        <w:t>Hyatt, 2024c</w:t>
      </w:r>
      <w:r w:rsidR="00FF14B0" w:rsidRPr="0099248F">
        <w:rPr>
          <w:rFonts w:ascii="Arial" w:hAnsi="Arial" w:cs="Arial"/>
        </w:rPr>
        <w:t>)</w:t>
      </w:r>
      <w:r w:rsidRPr="0099248F">
        <w:rPr>
          <w:rFonts w:ascii="Arial" w:hAnsi="Arial" w:cs="Arial"/>
        </w:rPr>
        <w:t xml:space="preserve">. After working a labour demand forecasting, Hyatt goes further to set goals and make a strategic plan so that the HR practices can be in line with the </w:t>
      </w:r>
      <w:r w:rsidRPr="0099248F">
        <w:rPr>
          <w:rFonts w:ascii="Arial" w:hAnsi="Arial" w:cs="Arial"/>
        </w:rPr>
        <w:lastRenderedPageBreak/>
        <w:t>general objectives of the organization. This process involves developing specific and quantifiable HR objectives that are aligned with the company's strategic priorities, such as improving guest satisfaction, increasing profitability, and expanding the market presence. HR managers and other stakeholders come together in collaborative strategic planning sessions to develop actionable plans which are aimed at filling talent gaps, boosting employee engagement, and cultivating a culture of continuous improvement. By using SMART goals, Hyatt makes its HR initiatives in line with overall business goals to achieve long-term success (</w:t>
      </w:r>
      <w:r w:rsidR="000B5564" w:rsidRPr="0099248F">
        <w:rPr>
          <w:rFonts w:ascii="Arial" w:hAnsi="Arial" w:cs="Arial"/>
        </w:rPr>
        <w:t>Banikarim, 2019</w:t>
      </w:r>
      <w:r w:rsidRPr="0099248F">
        <w:rPr>
          <w:rFonts w:ascii="Arial" w:hAnsi="Arial" w:cs="Arial"/>
        </w:rPr>
        <w:t xml:space="preserve">). </w:t>
      </w:r>
    </w:p>
    <w:p w14:paraId="00C4FD7D" w14:textId="77777777" w:rsidR="00FD17B3" w:rsidRPr="0099248F" w:rsidRDefault="00000000" w:rsidP="00FD17B3">
      <w:pPr>
        <w:rPr>
          <w:rFonts w:ascii="Arial" w:hAnsi="Arial" w:cs="Arial"/>
        </w:rPr>
      </w:pPr>
      <w:r w:rsidRPr="0099248F">
        <w:rPr>
          <w:rFonts w:ascii="Arial" w:hAnsi="Arial" w:cs="Arial"/>
        </w:rPr>
        <w:t>After the goals have been set, Hyatt goes on with the program implementation, that is, the translation of the strategic plans into HR initiatives that can be put into action</w:t>
      </w:r>
      <w:r w:rsidR="004D73FD" w:rsidRPr="0099248F">
        <w:rPr>
          <w:rFonts w:ascii="Arial" w:hAnsi="Arial" w:cs="Arial"/>
        </w:rPr>
        <w:t xml:space="preserve">. </w:t>
      </w:r>
      <w:r w:rsidRPr="0099248F">
        <w:rPr>
          <w:rFonts w:ascii="Arial" w:hAnsi="Arial" w:cs="Arial"/>
        </w:rPr>
        <w:t>This involves launching recruitment campaigns to get the best talent, implementing training and development programs to upskill existing employees, or rolling out employee wellness initiatives to enhance workplace satisfaction and productivity</w:t>
      </w:r>
      <w:r w:rsidR="004E508A" w:rsidRPr="0099248F">
        <w:rPr>
          <w:rFonts w:ascii="Arial" w:hAnsi="Arial" w:cs="Arial"/>
        </w:rPr>
        <w:t xml:space="preserve"> (</w:t>
      </w:r>
      <w:r w:rsidR="000B5564" w:rsidRPr="0099248F">
        <w:rPr>
          <w:rFonts w:ascii="Arial" w:hAnsi="Arial" w:cs="Arial"/>
        </w:rPr>
        <w:t>Li, 2022</w:t>
      </w:r>
      <w:r w:rsidR="004E508A" w:rsidRPr="0099248F">
        <w:rPr>
          <w:rFonts w:ascii="Arial" w:hAnsi="Arial" w:cs="Arial"/>
        </w:rPr>
        <w:t>)</w:t>
      </w:r>
      <w:r w:rsidRPr="0099248F">
        <w:rPr>
          <w:rFonts w:ascii="Arial" w:hAnsi="Arial" w:cs="Arial"/>
        </w:rPr>
        <w:t>. Hyatt will follow the implementation phase with close monitoring of achieving the set goals and making necessary adjustments. Through this technology and data analytics, Hyatt gets useful information on how their HR policies are working, which helps them to frequently revise and fine-tune them. In brief, Hyatt does a comprehensive assessment of its HR measures and their effect on the company’s performance and determines the aspects that are changed</w:t>
      </w:r>
      <w:r w:rsidR="004E508A" w:rsidRPr="0099248F">
        <w:rPr>
          <w:rFonts w:ascii="Arial" w:hAnsi="Arial" w:cs="Arial"/>
        </w:rPr>
        <w:t xml:space="preserve"> (</w:t>
      </w:r>
      <w:r w:rsidR="000B5564" w:rsidRPr="0099248F">
        <w:rPr>
          <w:rFonts w:ascii="Arial" w:hAnsi="Arial" w:cs="Arial"/>
        </w:rPr>
        <w:t>Hyatt, 2024d</w:t>
      </w:r>
      <w:r w:rsidR="004E508A" w:rsidRPr="0099248F">
        <w:rPr>
          <w:rFonts w:ascii="Arial" w:hAnsi="Arial" w:cs="Arial"/>
        </w:rPr>
        <w:t>)</w:t>
      </w:r>
      <w:r w:rsidRPr="0099248F">
        <w:rPr>
          <w:rFonts w:ascii="Arial" w:hAnsi="Arial" w:cs="Arial"/>
        </w:rPr>
        <w:t>. Through performance metrics and key performance indicators (KPIs), Hyatt evaluates the effectiveness of its HR programs in terms of employee engagement, guest satisfaction scores, and financial performance. The employees and all the stakeholders through the process provide views and opinions that are used by Hyatt to gain information on the strong sides as well as the weak points of the HR initiatives.</w:t>
      </w:r>
      <w:r w:rsidR="00CC595D" w:rsidRPr="0099248F">
        <w:rPr>
          <w:rFonts w:ascii="Arial" w:hAnsi="Arial" w:cs="Arial"/>
        </w:rPr>
        <w:t xml:space="preserve"> </w:t>
      </w:r>
      <w:r w:rsidRPr="0099248F">
        <w:rPr>
          <w:rFonts w:ascii="Arial" w:hAnsi="Arial" w:cs="Arial"/>
        </w:rPr>
        <w:t xml:space="preserve">Informed decisions are emphasized, and the strategic planning process is streamlined through this process. </w:t>
      </w:r>
    </w:p>
    <w:p w14:paraId="203D5C9C" w14:textId="63B8B041" w:rsidR="00FD17B3" w:rsidRPr="0099248F" w:rsidRDefault="00000000" w:rsidP="00FD17B3">
      <w:pPr>
        <w:rPr>
          <w:rFonts w:ascii="Arial" w:hAnsi="Arial" w:cs="Arial"/>
        </w:rPr>
      </w:pPr>
      <w:r w:rsidRPr="0099248F">
        <w:rPr>
          <w:rFonts w:ascii="Arial" w:hAnsi="Arial" w:cs="Arial"/>
        </w:rPr>
        <w:t xml:space="preserve">In the field of strategic </w:t>
      </w:r>
      <w:r w:rsidR="004E508A" w:rsidRPr="0099248F">
        <w:rPr>
          <w:rFonts w:ascii="Arial" w:hAnsi="Arial" w:cs="Arial"/>
        </w:rPr>
        <w:t>HRM</w:t>
      </w:r>
      <w:r w:rsidRPr="0099248F">
        <w:rPr>
          <w:rFonts w:ascii="Arial" w:hAnsi="Arial" w:cs="Arial"/>
        </w:rPr>
        <w:t xml:space="preserve">, the recruitment stages and selection process are the main elements that shape the workforce of a company. These processes are not only for filling spots but to intentionally attract and recruit individuals who will not blend with the organisational goals and culture. The Hyatt Hotels Corporation has planned the recruitment and selection procedure to get good business units in place that can make </w:t>
      </w:r>
      <w:r w:rsidRPr="0099248F">
        <w:rPr>
          <w:rFonts w:ascii="Arial" w:hAnsi="Arial" w:cs="Arial"/>
        </w:rPr>
        <w:lastRenderedPageBreak/>
        <w:t>the company successful</w:t>
      </w:r>
      <w:r w:rsidR="004E508A" w:rsidRPr="0099248F">
        <w:rPr>
          <w:rFonts w:ascii="Arial" w:hAnsi="Arial" w:cs="Arial"/>
        </w:rPr>
        <w:t xml:space="preserve"> (</w:t>
      </w:r>
      <w:r w:rsidR="007B0D3E" w:rsidRPr="0099248F">
        <w:rPr>
          <w:rFonts w:ascii="Arial" w:hAnsi="Arial" w:cs="Arial"/>
        </w:rPr>
        <w:t>Gagić and Jovičić-Vuković, 2017</w:t>
      </w:r>
      <w:r w:rsidR="004E508A" w:rsidRPr="0099248F">
        <w:rPr>
          <w:rFonts w:ascii="Arial" w:hAnsi="Arial" w:cs="Arial"/>
        </w:rPr>
        <w:t>)</w:t>
      </w:r>
      <w:r w:rsidRPr="0099248F">
        <w:rPr>
          <w:rFonts w:ascii="Arial" w:hAnsi="Arial" w:cs="Arial"/>
        </w:rPr>
        <w:t xml:space="preserve">. </w:t>
      </w:r>
      <w:r w:rsidR="00160702" w:rsidRPr="0099248F">
        <w:rPr>
          <w:rFonts w:ascii="Arial" w:hAnsi="Arial" w:cs="Arial"/>
        </w:rPr>
        <w:t xml:space="preserve">The recruitment process at Hyatt is guided by the principle of taking a 360-degree approach to recruit the top candidates from varying backgrounds. Staff needs identification is the first step in the process that is built on business objectives and market demands. The HR team of Hyatt will join hiring managers to create job descriptions with desired skills, expertise and professional qualities that are matched. </w:t>
      </w:r>
      <w:r w:rsidR="00456BBB">
        <w:rPr>
          <w:rFonts w:ascii="Arial" w:hAnsi="Arial" w:cs="Arial"/>
        </w:rPr>
        <w:t>Numerous</w:t>
      </w:r>
      <w:r w:rsidR="00160702" w:rsidRPr="0099248F">
        <w:rPr>
          <w:rFonts w:ascii="Arial" w:hAnsi="Arial" w:cs="Arial"/>
        </w:rPr>
        <w:t xml:space="preserve"> recruitment channels include job boards, social media platforms, and professional networks, and further extending the net into the world brings the recruitment net to all corners of the world</w:t>
      </w:r>
      <w:r w:rsidR="004E508A" w:rsidRPr="0099248F">
        <w:rPr>
          <w:rFonts w:ascii="Arial" w:hAnsi="Arial" w:cs="Arial"/>
        </w:rPr>
        <w:t xml:space="preserve"> (</w:t>
      </w:r>
      <w:r w:rsidR="000B192B" w:rsidRPr="0099248F">
        <w:rPr>
          <w:rFonts w:ascii="Arial" w:hAnsi="Arial" w:cs="Arial"/>
        </w:rPr>
        <w:t>Baykal, 2020</w:t>
      </w:r>
      <w:r w:rsidR="004E508A" w:rsidRPr="0099248F">
        <w:rPr>
          <w:rFonts w:ascii="Arial" w:hAnsi="Arial" w:cs="Arial"/>
        </w:rPr>
        <w:t>)</w:t>
      </w:r>
      <w:r w:rsidR="00160702" w:rsidRPr="0099248F">
        <w:rPr>
          <w:rFonts w:ascii="Arial" w:hAnsi="Arial" w:cs="Arial"/>
        </w:rPr>
        <w:t xml:space="preserve">. After the applications have been submitted, Hyatt chooses a very stringent hiring process to select the most suitable candidates for each position. It comprises the screening of resumes, the first interviews, and the requirement for prospective employees to sit for tests to evaluate their level of skills and knowledge. </w:t>
      </w:r>
      <w:r w:rsidRPr="0099248F">
        <w:rPr>
          <w:rFonts w:ascii="Arial" w:hAnsi="Arial" w:cs="Arial"/>
        </w:rPr>
        <w:t xml:space="preserve">Hence, aspiring leaders </w:t>
      </w:r>
      <w:proofErr w:type="gramStart"/>
      <w:r w:rsidRPr="0099248F">
        <w:rPr>
          <w:rFonts w:ascii="Arial" w:hAnsi="Arial" w:cs="Arial"/>
        </w:rPr>
        <w:t>have to</w:t>
      </w:r>
      <w:proofErr w:type="gramEnd"/>
      <w:r w:rsidRPr="0099248F">
        <w:rPr>
          <w:rFonts w:ascii="Arial" w:hAnsi="Arial" w:cs="Arial"/>
        </w:rPr>
        <w:t xml:space="preserve"> pass tests like leadership assessments as well as case studies to demonstrate their strategic thinking and problem-solving skills</w:t>
      </w:r>
      <w:r w:rsidR="004E508A" w:rsidRPr="0099248F">
        <w:rPr>
          <w:rFonts w:ascii="Arial" w:hAnsi="Arial" w:cs="Arial"/>
        </w:rPr>
        <w:t xml:space="preserve"> (</w:t>
      </w:r>
      <w:r w:rsidR="00C63B6C" w:rsidRPr="0099248F">
        <w:rPr>
          <w:rFonts w:ascii="Arial" w:hAnsi="Arial" w:cs="Arial"/>
        </w:rPr>
        <w:t>Visone, 2018</w:t>
      </w:r>
      <w:r w:rsidR="004E508A" w:rsidRPr="0099248F">
        <w:rPr>
          <w:rFonts w:ascii="Arial" w:hAnsi="Arial" w:cs="Arial"/>
        </w:rPr>
        <w:t>)</w:t>
      </w:r>
      <w:r w:rsidRPr="0099248F">
        <w:rPr>
          <w:rFonts w:ascii="Arial" w:hAnsi="Arial" w:cs="Arial"/>
        </w:rPr>
        <w:t xml:space="preserve">. Hyatt applies a combination of behavioural interviews, technical tests, and situational judgment exams to ensure that not only the candidate meets the qualifications but </w:t>
      </w:r>
      <w:r w:rsidR="00125623" w:rsidRPr="0099248F">
        <w:rPr>
          <w:rFonts w:ascii="Arial" w:hAnsi="Arial" w:cs="Arial"/>
        </w:rPr>
        <w:t>also,</w:t>
      </w:r>
      <w:r w:rsidRPr="0099248F">
        <w:rPr>
          <w:rFonts w:ascii="Arial" w:hAnsi="Arial" w:cs="Arial"/>
        </w:rPr>
        <w:t xml:space="preserve"> they are the right person for the company culture. </w:t>
      </w:r>
    </w:p>
    <w:p w14:paraId="6D1688FD" w14:textId="77327A9D" w:rsidR="00931161" w:rsidRPr="0099248F" w:rsidRDefault="00000000" w:rsidP="00FD17B3">
      <w:pPr>
        <w:rPr>
          <w:rFonts w:ascii="Arial" w:hAnsi="Arial" w:cs="Arial"/>
        </w:rPr>
      </w:pPr>
      <w:r w:rsidRPr="0099248F">
        <w:rPr>
          <w:rFonts w:ascii="Arial" w:hAnsi="Arial" w:cs="Arial"/>
        </w:rPr>
        <w:t>Furthermore, Hyatt has made diversity and inclusion a part of its recruitment and employment selection process</w:t>
      </w:r>
      <w:r w:rsidR="004E508A" w:rsidRPr="0099248F">
        <w:rPr>
          <w:rFonts w:ascii="Arial" w:hAnsi="Arial" w:cs="Arial"/>
        </w:rPr>
        <w:t xml:space="preserve"> (</w:t>
      </w:r>
      <w:r w:rsidR="00C63B6C" w:rsidRPr="0099248F">
        <w:rPr>
          <w:rFonts w:ascii="Arial" w:hAnsi="Arial" w:cs="Arial"/>
        </w:rPr>
        <w:t>Hyatt, 2022</w:t>
      </w:r>
      <w:r w:rsidR="004E508A" w:rsidRPr="0099248F">
        <w:rPr>
          <w:rFonts w:ascii="Arial" w:hAnsi="Arial" w:cs="Arial"/>
        </w:rPr>
        <w:t>)</w:t>
      </w:r>
      <w:r w:rsidRPr="0099248F">
        <w:rPr>
          <w:rFonts w:ascii="Arial" w:hAnsi="Arial" w:cs="Arial"/>
        </w:rPr>
        <w:t xml:space="preserve">. The company adopts a proactive approach to recruiting individuals from underrepresented groups and creates a culture of belonging where employees are </w:t>
      </w:r>
      <w:r w:rsidR="00125623" w:rsidRPr="0099248F">
        <w:rPr>
          <w:rFonts w:ascii="Arial" w:hAnsi="Arial" w:cs="Arial"/>
        </w:rPr>
        <w:t>valued,</w:t>
      </w:r>
      <w:r w:rsidRPr="0099248F">
        <w:rPr>
          <w:rFonts w:ascii="Arial" w:hAnsi="Arial" w:cs="Arial"/>
        </w:rPr>
        <w:t xml:space="preserve"> and their contributions recognized. For instance, Hyatt establishes partnerships with organizations that emphasize diversity or participate in recruitment events that target diverse groups of candidates to increase the candidate pool. On the contrary, Hyatt's recruitment and selection process is tailored to meet the specific needs of each business unit within the organization</w:t>
      </w:r>
      <w:r w:rsidR="004E508A" w:rsidRPr="0099248F">
        <w:rPr>
          <w:rFonts w:ascii="Arial" w:hAnsi="Arial" w:cs="Arial"/>
        </w:rPr>
        <w:t xml:space="preserve"> (</w:t>
      </w:r>
      <w:r w:rsidR="0050587D" w:rsidRPr="0099248F">
        <w:rPr>
          <w:rFonts w:ascii="Arial" w:hAnsi="Arial" w:cs="Arial"/>
        </w:rPr>
        <w:t>Richard, 2017</w:t>
      </w:r>
      <w:r w:rsidR="004E508A" w:rsidRPr="0099248F">
        <w:rPr>
          <w:rFonts w:ascii="Arial" w:hAnsi="Arial" w:cs="Arial"/>
        </w:rPr>
        <w:t>)</w:t>
      </w:r>
      <w:r w:rsidRPr="0099248F">
        <w:rPr>
          <w:rFonts w:ascii="Arial" w:hAnsi="Arial" w:cs="Arial"/>
        </w:rPr>
        <w:t>. For example, to forecast the required number of employees in new markets and new hotels, or to draft local recruitment strategies, create a comprehensive workforce plan. Using its worldwide network and high reputation, Hyatt can draw top talent from various geographic areas and, as a result, each business unit has all the necessary human capital to excel in its market.</w:t>
      </w:r>
    </w:p>
    <w:p w14:paraId="14923FB8" w14:textId="77777777" w:rsidR="0012450B" w:rsidRPr="0099248F" w:rsidRDefault="00000000" w:rsidP="0012450B">
      <w:pPr>
        <w:pStyle w:val="Titlu1"/>
        <w:rPr>
          <w:rFonts w:ascii="Arial" w:hAnsi="Arial" w:cs="Arial"/>
        </w:rPr>
      </w:pPr>
      <w:r w:rsidRPr="0099248F">
        <w:rPr>
          <w:rFonts w:ascii="Arial" w:hAnsi="Arial" w:cs="Arial"/>
        </w:rPr>
        <w:lastRenderedPageBreak/>
        <w:t xml:space="preserve">Conclusion </w:t>
      </w:r>
    </w:p>
    <w:p w14:paraId="49A343FE" w14:textId="77777777" w:rsidR="00931161" w:rsidRPr="0099248F" w:rsidRDefault="00000000" w:rsidP="00931161">
      <w:pPr>
        <w:rPr>
          <w:rFonts w:ascii="Arial" w:hAnsi="Arial" w:cs="Arial"/>
        </w:rPr>
      </w:pPr>
      <w:r w:rsidRPr="0099248F">
        <w:rPr>
          <w:rFonts w:ascii="Arial" w:hAnsi="Arial" w:cs="Arial"/>
        </w:rPr>
        <w:t xml:space="preserve">In a nutshell, it can be summarized that </w:t>
      </w:r>
      <w:r w:rsidR="007E1A30" w:rsidRPr="0099248F">
        <w:rPr>
          <w:rFonts w:ascii="Arial" w:hAnsi="Arial" w:cs="Arial"/>
        </w:rPr>
        <w:t>the str</w:t>
      </w:r>
      <w:r w:rsidR="004E508A" w:rsidRPr="0099248F">
        <w:rPr>
          <w:rFonts w:ascii="Arial" w:hAnsi="Arial" w:cs="Arial"/>
        </w:rPr>
        <w:t>ategic roles of HRM</w:t>
      </w:r>
      <w:r w:rsidR="007E1A30" w:rsidRPr="0099248F">
        <w:rPr>
          <w:rFonts w:ascii="Arial" w:hAnsi="Arial" w:cs="Arial"/>
        </w:rPr>
        <w:t xml:space="preserve"> have a great impact on business growth in the hotel industry, and Hyatt Hotels Corporation is a good example of this. HR planning, recruitment and selection in Hyatt will be strategically done in such a way that will help to align human resource and organizational objectives for a sustainable future. Through predicting labour demand, setting goals, and targeted programs, Hyatt succeeds in attracting and keeping the best talent that as a result leads to a culture of innovation and excellence</w:t>
      </w:r>
      <w:r w:rsidRPr="0099248F">
        <w:rPr>
          <w:rFonts w:ascii="Arial" w:hAnsi="Arial" w:cs="Arial"/>
        </w:rPr>
        <w:t>. Furthermore, Hyatt's focus on diversity and inclusion improves employee engagement and customer satisfaction, which in turn, drives business growth. However, the strategic roles of HRM functions go far beyond administrative tasks and include proactive workforce planning and talent management strategies that are crucial for future success in the competitive hospitality industry. As Hyatt evolves to become a multinational corporation and extends its geographical reach, strategic HRM will always be an integral part of the organization's efforts to overcome hurdles, pursue possibilities, and sustain its position as a leader in the hospitality sector.</w:t>
      </w:r>
    </w:p>
    <w:p w14:paraId="1774526C" w14:textId="77777777" w:rsidR="006D139D" w:rsidRPr="0099248F" w:rsidRDefault="00000000">
      <w:pPr>
        <w:rPr>
          <w:rFonts w:ascii="Arial" w:eastAsiaTheme="majorEastAsia" w:hAnsi="Arial" w:cs="Arial"/>
          <w:b/>
          <w:szCs w:val="32"/>
        </w:rPr>
      </w:pPr>
      <w:r w:rsidRPr="0099248F">
        <w:rPr>
          <w:rFonts w:ascii="Arial" w:hAnsi="Arial" w:cs="Arial"/>
        </w:rPr>
        <w:br w:type="page"/>
      </w:r>
    </w:p>
    <w:p w14:paraId="648AC955" w14:textId="77777777" w:rsidR="0012450B" w:rsidRPr="0099248F" w:rsidRDefault="00000000" w:rsidP="0012450B">
      <w:pPr>
        <w:pStyle w:val="Titlu1"/>
        <w:rPr>
          <w:rFonts w:ascii="Arial" w:hAnsi="Arial" w:cs="Arial"/>
        </w:rPr>
      </w:pPr>
      <w:r w:rsidRPr="0099248F">
        <w:rPr>
          <w:rFonts w:ascii="Arial" w:hAnsi="Arial" w:cs="Arial"/>
        </w:rPr>
        <w:lastRenderedPageBreak/>
        <w:t xml:space="preserve">References </w:t>
      </w:r>
    </w:p>
    <w:p w14:paraId="3B5AA263" w14:textId="77777777" w:rsidR="00A10929" w:rsidRPr="0099248F" w:rsidRDefault="00000000" w:rsidP="00A10929">
      <w:pPr>
        <w:ind w:left="720" w:hanging="720"/>
        <w:rPr>
          <w:rFonts w:ascii="Arial" w:hAnsi="Arial" w:cs="Arial"/>
        </w:rPr>
      </w:pPr>
      <w:r w:rsidRPr="0099248F">
        <w:rPr>
          <w:rFonts w:ascii="Arial" w:hAnsi="Arial" w:cs="Arial"/>
        </w:rPr>
        <w:t>Alreahi, M., Bujdosó, Z., Kabil, M., Akaak, A., Benkó, K.F., Setioningtyas, W.P. and Dávid, L.D., 2022. Green human resources management in the hotel industry: A systematic review. </w:t>
      </w:r>
      <w:r w:rsidRPr="0099248F">
        <w:rPr>
          <w:rFonts w:ascii="Arial" w:hAnsi="Arial" w:cs="Arial"/>
          <w:i/>
          <w:iCs/>
        </w:rPr>
        <w:t>Sustainability</w:t>
      </w:r>
      <w:r w:rsidRPr="0099248F">
        <w:rPr>
          <w:rFonts w:ascii="Arial" w:hAnsi="Arial" w:cs="Arial"/>
        </w:rPr>
        <w:t>, </w:t>
      </w:r>
      <w:r w:rsidRPr="0099248F">
        <w:rPr>
          <w:rFonts w:ascii="Arial" w:hAnsi="Arial" w:cs="Arial"/>
          <w:i/>
          <w:iCs/>
        </w:rPr>
        <w:t>15</w:t>
      </w:r>
      <w:r w:rsidRPr="0099248F">
        <w:rPr>
          <w:rFonts w:ascii="Arial" w:hAnsi="Arial" w:cs="Arial"/>
        </w:rPr>
        <w:t>(1), p.99.</w:t>
      </w:r>
    </w:p>
    <w:p w14:paraId="1F148802" w14:textId="77777777" w:rsidR="00A10929" w:rsidRPr="0099248F" w:rsidRDefault="00000000" w:rsidP="00A10929">
      <w:pPr>
        <w:ind w:left="720" w:hanging="720"/>
        <w:rPr>
          <w:rFonts w:ascii="Arial" w:hAnsi="Arial" w:cs="Arial"/>
        </w:rPr>
      </w:pPr>
      <w:r w:rsidRPr="0099248F">
        <w:rPr>
          <w:rFonts w:ascii="Arial" w:hAnsi="Arial" w:cs="Arial"/>
        </w:rPr>
        <w:t>Banikarim, M., 2019. How to be a champion of purpose. In </w:t>
      </w:r>
      <w:r w:rsidRPr="0099248F">
        <w:rPr>
          <w:rFonts w:ascii="Arial" w:hAnsi="Arial" w:cs="Arial"/>
          <w:i/>
          <w:iCs/>
        </w:rPr>
        <w:t>Perspectives on Purpose</w:t>
      </w:r>
      <w:r w:rsidRPr="0099248F">
        <w:rPr>
          <w:rFonts w:ascii="Arial" w:hAnsi="Arial" w:cs="Arial"/>
        </w:rPr>
        <w:t> (pp. 48-60). Routledge.</w:t>
      </w:r>
    </w:p>
    <w:p w14:paraId="71B2789C" w14:textId="77777777" w:rsidR="00A10929" w:rsidRPr="0099248F" w:rsidRDefault="00000000" w:rsidP="00A10929">
      <w:pPr>
        <w:ind w:left="720" w:hanging="720"/>
        <w:rPr>
          <w:rFonts w:ascii="Arial" w:hAnsi="Arial" w:cs="Arial"/>
        </w:rPr>
      </w:pPr>
      <w:r w:rsidRPr="0099248F">
        <w:rPr>
          <w:rFonts w:ascii="Arial" w:hAnsi="Arial" w:cs="Arial"/>
        </w:rPr>
        <w:t>Baykal, E., 2020. Digital era and new methods for employee recruitment. In </w:t>
      </w:r>
      <w:r w:rsidRPr="0099248F">
        <w:rPr>
          <w:rFonts w:ascii="Arial" w:hAnsi="Arial" w:cs="Arial"/>
          <w:i/>
          <w:iCs/>
        </w:rPr>
        <w:t>Handbook of research on strategic fit and design in business ecosystems</w:t>
      </w:r>
      <w:r w:rsidRPr="0099248F">
        <w:rPr>
          <w:rFonts w:ascii="Arial" w:hAnsi="Arial" w:cs="Arial"/>
        </w:rPr>
        <w:t> (pp. 412-430). IGI Global.</w:t>
      </w:r>
    </w:p>
    <w:p w14:paraId="66C9E83D" w14:textId="77777777" w:rsidR="00A10929" w:rsidRPr="0099248F" w:rsidRDefault="00000000" w:rsidP="00A10929">
      <w:pPr>
        <w:ind w:left="720" w:hanging="720"/>
        <w:rPr>
          <w:rFonts w:ascii="Arial" w:hAnsi="Arial" w:cs="Arial"/>
        </w:rPr>
      </w:pPr>
      <w:r w:rsidRPr="0099248F">
        <w:rPr>
          <w:rFonts w:ascii="Arial" w:hAnsi="Arial" w:cs="Arial"/>
        </w:rPr>
        <w:t>Businesswire 2018. Grand Hyatt Xi’an Celebrates Ancient City in Northwest China. [Online] Available at https://www.businesswire.com/news/home/20180421005007/en/Grand-Hyatt-Xi%E2%80%99an-Celebrates-Ancient-City-in-Northwest-China [Accessed on 13 May 2024]</w:t>
      </w:r>
    </w:p>
    <w:p w14:paraId="6ADF57D4" w14:textId="77777777" w:rsidR="00A10929" w:rsidRPr="0099248F" w:rsidRDefault="00000000" w:rsidP="00A10929">
      <w:pPr>
        <w:ind w:left="720" w:hanging="720"/>
        <w:rPr>
          <w:rFonts w:ascii="Arial" w:hAnsi="Arial" w:cs="Arial"/>
        </w:rPr>
      </w:pPr>
      <w:r w:rsidRPr="0099248F">
        <w:rPr>
          <w:rFonts w:ascii="Arial" w:hAnsi="Arial" w:cs="Arial"/>
        </w:rPr>
        <w:t>Chams, N. and García-Blandón, J., 2019. On the importance of sustainable human resource management for the adoption of sustainable development goals. </w:t>
      </w:r>
      <w:r w:rsidRPr="0099248F">
        <w:rPr>
          <w:rFonts w:ascii="Arial" w:hAnsi="Arial" w:cs="Arial"/>
          <w:i/>
          <w:iCs/>
        </w:rPr>
        <w:t>Resources, Conservation and Recycling</w:t>
      </w:r>
      <w:r w:rsidRPr="0099248F">
        <w:rPr>
          <w:rFonts w:ascii="Arial" w:hAnsi="Arial" w:cs="Arial"/>
        </w:rPr>
        <w:t>, </w:t>
      </w:r>
      <w:r w:rsidRPr="0099248F">
        <w:rPr>
          <w:rFonts w:ascii="Arial" w:hAnsi="Arial" w:cs="Arial"/>
          <w:i/>
          <w:iCs/>
        </w:rPr>
        <w:t>141</w:t>
      </w:r>
      <w:r w:rsidRPr="0099248F">
        <w:rPr>
          <w:rFonts w:ascii="Arial" w:hAnsi="Arial" w:cs="Arial"/>
        </w:rPr>
        <w:t>, pp.109-122.</w:t>
      </w:r>
    </w:p>
    <w:p w14:paraId="153960E5" w14:textId="77777777" w:rsidR="00A10929" w:rsidRPr="0099248F" w:rsidRDefault="00000000" w:rsidP="00A10929">
      <w:pPr>
        <w:ind w:left="720" w:hanging="720"/>
        <w:rPr>
          <w:rFonts w:ascii="Arial" w:hAnsi="Arial" w:cs="Arial"/>
        </w:rPr>
      </w:pPr>
      <w:r w:rsidRPr="0099248F">
        <w:rPr>
          <w:rFonts w:ascii="Arial" w:hAnsi="Arial" w:cs="Arial"/>
        </w:rPr>
        <w:t>CIPD 2024. Strategic human resource management. [Online] Available at https://www.cipd.org/en/knowledge/factsheets/strategic-hrm-factsheet/ [Accessed on 13 May 2024]</w:t>
      </w:r>
    </w:p>
    <w:p w14:paraId="5546F4DA" w14:textId="77777777" w:rsidR="00A10929" w:rsidRPr="0099248F" w:rsidRDefault="00000000" w:rsidP="00A10929">
      <w:pPr>
        <w:ind w:left="720" w:hanging="720"/>
        <w:rPr>
          <w:rFonts w:ascii="Arial" w:hAnsi="Arial" w:cs="Arial"/>
        </w:rPr>
      </w:pPr>
      <w:r w:rsidRPr="0099248F">
        <w:rPr>
          <w:rFonts w:ascii="Arial" w:hAnsi="Arial" w:cs="Arial"/>
        </w:rPr>
        <w:t>Darvishmotevali, M., Altinay, L. and Köseoglu, M.A., 2020. The link between environmental uncertainty, organizational agility, and organizational creativity in the hotel industry. </w:t>
      </w:r>
      <w:r w:rsidRPr="0099248F">
        <w:rPr>
          <w:rFonts w:ascii="Arial" w:hAnsi="Arial" w:cs="Arial"/>
          <w:i/>
          <w:iCs/>
        </w:rPr>
        <w:t>International journal of hospitality management</w:t>
      </w:r>
      <w:r w:rsidRPr="0099248F">
        <w:rPr>
          <w:rFonts w:ascii="Arial" w:hAnsi="Arial" w:cs="Arial"/>
        </w:rPr>
        <w:t>, </w:t>
      </w:r>
      <w:r w:rsidRPr="0099248F">
        <w:rPr>
          <w:rFonts w:ascii="Arial" w:hAnsi="Arial" w:cs="Arial"/>
          <w:i/>
          <w:iCs/>
        </w:rPr>
        <w:t>87</w:t>
      </w:r>
      <w:r w:rsidRPr="0099248F">
        <w:rPr>
          <w:rFonts w:ascii="Arial" w:hAnsi="Arial" w:cs="Arial"/>
        </w:rPr>
        <w:t>, p.102499.</w:t>
      </w:r>
    </w:p>
    <w:p w14:paraId="1E2C29DC" w14:textId="77777777" w:rsidR="00A10929" w:rsidRPr="0099248F" w:rsidRDefault="00000000" w:rsidP="00A10929">
      <w:pPr>
        <w:ind w:left="720" w:hanging="720"/>
        <w:rPr>
          <w:rFonts w:ascii="Arial" w:hAnsi="Arial" w:cs="Arial"/>
        </w:rPr>
      </w:pPr>
      <w:r w:rsidRPr="0099248F">
        <w:rPr>
          <w:rFonts w:ascii="Arial" w:hAnsi="Arial" w:cs="Arial"/>
        </w:rPr>
        <w:t>Eva, T.P., 2018. Recruitment and selection strategies and practices in the private sector commercial banks of Bangladesh: Evidence from human resource practitioners. </w:t>
      </w:r>
      <w:r w:rsidRPr="0099248F">
        <w:rPr>
          <w:rFonts w:ascii="Arial" w:hAnsi="Arial" w:cs="Arial"/>
          <w:i/>
          <w:iCs/>
        </w:rPr>
        <w:t>European Business &amp; Management</w:t>
      </w:r>
      <w:r w:rsidRPr="0099248F">
        <w:rPr>
          <w:rFonts w:ascii="Arial" w:hAnsi="Arial" w:cs="Arial"/>
        </w:rPr>
        <w:t>, </w:t>
      </w:r>
      <w:r w:rsidRPr="0099248F">
        <w:rPr>
          <w:rFonts w:ascii="Arial" w:hAnsi="Arial" w:cs="Arial"/>
          <w:i/>
          <w:iCs/>
        </w:rPr>
        <w:t>4</w:t>
      </w:r>
      <w:r w:rsidRPr="0099248F">
        <w:rPr>
          <w:rFonts w:ascii="Arial" w:hAnsi="Arial" w:cs="Arial"/>
        </w:rPr>
        <w:t>(1), pp.28-38.</w:t>
      </w:r>
    </w:p>
    <w:p w14:paraId="1F4EAE85" w14:textId="77777777" w:rsidR="00A10929" w:rsidRPr="0099248F" w:rsidRDefault="00000000" w:rsidP="00A10929">
      <w:pPr>
        <w:ind w:left="720" w:hanging="720"/>
        <w:rPr>
          <w:rFonts w:ascii="Arial" w:hAnsi="Arial" w:cs="Arial"/>
        </w:rPr>
      </w:pPr>
      <w:r w:rsidRPr="0099248F">
        <w:rPr>
          <w:rFonts w:ascii="Arial" w:hAnsi="Arial" w:cs="Arial"/>
        </w:rPr>
        <w:lastRenderedPageBreak/>
        <w:t>Gagić, S. and Jovičić-Vuković, A., 2017, June. BEST HUMAN RECOURCES PRACTICES IN THE HOTEL INDUSTRY. In </w:t>
      </w:r>
      <w:r w:rsidRPr="0099248F">
        <w:rPr>
          <w:rFonts w:ascii="Arial" w:hAnsi="Arial" w:cs="Arial"/>
          <w:i/>
          <w:iCs/>
        </w:rPr>
        <w:t>Tourism International Scientific Conference Vrnjačka Banja-TISC</w:t>
      </w:r>
      <w:r w:rsidRPr="0099248F">
        <w:rPr>
          <w:rFonts w:ascii="Arial" w:hAnsi="Arial" w:cs="Arial"/>
        </w:rPr>
        <w:t> (Vol. 2, No. 1, pp. 113-131).</w:t>
      </w:r>
    </w:p>
    <w:p w14:paraId="2889F6BD" w14:textId="77777777" w:rsidR="00A10929" w:rsidRPr="0099248F" w:rsidRDefault="00000000" w:rsidP="00A10929">
      <w:pPr>
        <w:ind w:left="720" w:hanging="720"/>
        <w:rPr>
          <w:rFonts w:ascii="Arial" w:hAnsi="Arial" w:cs="Arial"/>
        </w:rPr>
      </w:pPr>
      <w:r w:rsidRPr="0099248F">
        <w:rPr>
          <w:rFonts w:ascii="Arial" w:hAnsi="Arial" w:cs="Arial"/>
        </w:rPr>
        <w:t>Goswami, A., 2018. Human resource management and its importance for today’s organizations. </w:t>
      </w:r>
      <w:r w:rsidRPr="0099248F">
        <w:rPr>
          <w:rFonts w:ascii="Arial" w:hAnsi="Arial" w:cs="Arial"/>
          <w:i/>
          <w:iCs/>
        </w:rPr>
        <w:t xml:space="preserve">Journal of Advances and Scholarly </w:t>
      </w:r>
      <w:proofErr w:type="gramStart"/>
      <w:r w:rsidRPr="0099248F">
        <w:rPr>
          <w:rFonts w:ascii="Arial" w:hAnsi="Arial" w:cs="Arial"/>
          <w:i/>
          <w:iCs/>
        </w:rPr>
        <w:t>Researches</w:t>
      </w:r>
      <w:proofErr w:type="gramEnd"/>
      <w:r w:rsidRPr="0099248F">
        <w:rPr>
          <w:rFonts w:ascii="Arial" w:hAnsi="Arial" w:cs="Arial"/>
          <w:i/>
          <w:iCs/>
        </w:rPr>
        <w:t xml:space="preserve"> in Allied Education</w:t>
      </w:r>
      <w:r w:rsidRPr="0099248F">
        <w:rPr>
          <w:rFonts w:ascii="Arial" w:hAnsi="Arial" w:cs="Arial"/>
        </w:rPr>
        <w:t>, </w:t>
      </w:r>
      <w:r w:rsidRPr="0099248F">
        <w:rPr>
          <w:rFonts w:ascii="Arial" w:hAnsi="Arial" w:cs="Arial"/>
          <w:i/>
          <w:iCs/>
        </w:rPr>
        <w:t>15</w:t>
      </w:r>
      <w:r w:rsidRPr="0099248F">
        <w:rPr>
          <w:rFonts w:ascii="Arial" w:hAnsi="Arial" w:cs="Arial"/>
        </w:rPr>
        <w:t>(3), pp.128-135.</w:t>
      </w:r>
    </w:p>
    <w:p w14:paraId="4FCB8301" w14:textId="77777777" w:rsidR="00A10929" w:rsidRPr="0099248F" w:rsidRDefault="00000000" w:rsidP="00A10929">
      <w:pPr>
        <w:ind w:left="720" w:hanging="720"/>
        <w:rPr>
          <w:rFonts w:ascii="Arial" w:hAnsi="Arial" w:cs="Arial"/>
        </w:rPr>
      </w:pPr>
      <w:r w:rsidRPr="0099248F">
        <w:rPr>
          <w:rFonts w:ascii="Arial" w:hAnsi="Arial" w:cs="Arial"/>
        </w:rPr>
        <w:t>Goswami, A., 2018. Human resource management and its importance for today’s organizations. </w:t>
      </w:r>
      <w:r w:rsidRPr="0099248F">
        <w:rPr>
          <w:rFonts w:ascii="Arial" w:hAnsi="Arial" w:cs="Arial"/>
          <w:i/>
          <w:iCs/>
        </w:rPr>
        <w:t xml:space="preserve">Journal of Advances and Scholarly </w:t>
      </w:r>
      <w:proofErr w:type="gramStart"/>
      <w:r w:rsidRPr="0099248F">
        <w:rPr>
          <w:rFonts w:ascii="Arial" w:hAnsi="Arial" w:cs="Arial"/>
          <w:i/>
          <w:iCs/>
        </w:rPr>
        <w:t>Researches</w:t>
      </w:r>
      <w:proofErr w:type="gramEnd"/>
      <w:r w:rsidRPr="0099248F">
        <w:rPr>
          <w:rFonts w:ascii="Arial" w:hAnsi="Arial" w:cs="Arial"/>
          <w:i/>
          <w:iCs/>
        </w:rPr>
        <w:t xml:space="preserve"> in Allied Education</w:t>
      </w:r>
      <w:r w:rsidRPr="0099248F">
        <w:rPr>
          <w:rFonts w:ascii="Arial" w:hAnsi="Arial" w:cs="Arial"/>
        </w:rPr>
        <w:t>, </w:t>
      </w:r>
      <w:r w:rsidRPr="0099248F">
        <w:rPr>
          <w:rFonts w:ascii="Arial" w:hAnsi="Arial" w:cs="Arial"/>
          <w:i/>
          <w:iCs/>
        </w:rPr>
        <w:t>15</w:t>
      </w:r>
      <w:r w:rsidRPr="0099248F">
        <w:rPr>
          <w:rFonts w:ascii="Arial" w:hAnsi="Arial" w:cs="Arial"/>
        </w:rPr>
        <w:t>(3), pp.128-135.</w:t>
      </w:r>
    </w:p>
    <w:p w14:paraId="4D6DAF1B" w14:textId="77777777" w:rsidR="00A10929" w:rsidRPr="0099248F" w:rsidRDefault="00000000" w:rsidP="00A10929">
      <w:pPr>
        <w:ind w:left="720" w:hanging="720"/>
        <w:rPr>
          <w:rFonts w:ascii="Arial" w:hAnsi="Arial" w:cs="Arial"/>
        </w:rPr>
      </w:pPr>
      <w:r w:rsidRPr="0099248F">
        <w:rPr>
          <w:rFonts w:ascii="Arial" w:hAnsi="Arial" w:cs="Arial"/>
        </w:rPr>
        <w:t>Hyatt 2022. 2022 DE&amp;I Report. [Online] Available at https://about.hyatt.com/content/dam/hyatt/woc/2022DEIReport.pdf [Accessed on 13 May 2024]</w:t>
      </w:r>
    </w:p>
    <w:p w14:paraId="03E36E50" w14:textId="77777777" w:rsidR="00A10929" w:rsidRPr="0099248F" w:rsidRDefault="00000000" w:rsidP="00A10929">
      <w:pPr>
        <w:ind w:left="720" w:hanging="720"/>
        <w:rPr>
          <w:rFonts w:ascii="Arial" w:hAnsi="Arial" w:cs="Arial"/>
        </w:rPr>
      </w:pPr>
      <w:r w:rsidRPr="0099248F">
        <w:rPr>
          <w:rFonts w:ascii="Arial" w:hAnsi="Arial" w:cs="Arial"/>
        </w:rPr>
        <w:t>Hyatt 2024. ABOUT HYATT. [Online] Available at https://about.hyatt.com/en.html [Accessed on 13 May 2024]</w:t>
      </w:r>
    </w:p>
    <w:p w14:paraId="470B9BD3" w14:textId="77777777" w:rsidR="00A10929" w:rsidRPr="0099248F" w:rsidRDefault="00000000" w:rsidP="00A10929">
      <w:pPr>
        <w:ind w:left="720" w:hanging="720"/>
        <w:rPr>
          <w:rFonts w:ascii="Arial" w:hAnsi="Arial" w:cs="Arial"/>
        </w:rPr>
      </w:pPr>
      <w:r w:rsidRPr="0099248F">
        <w:rPr>
          <w:rFonts w:ascii="Arial" w:hAnsi="Arial" w:cs="Arial"/>
        </w:rPr>
        <w:t>Hyatt 2024a. DIVERSITY, EQUITY &amp; INCLUSION. [Online] Available at https://about.hyatt.com/en/world-of-care/caring-for-people/Diversity-equity-inclusion.html [Accessed on 13 May 2024]</w:t>
      </w:r>
    </w:p>
    <w:p w14:paraId="2365C04D" w14:textId="77777777" w:rsidR="00A10929" w:rsidRPr="0099248F" w:rsidRDefault="00000000" w:rsidP="00A10929">
      <w:pPr>
        <w:ind w:left="720" w:hanging="720"/>
        <w:rPr>
          <w:rFonts w:ascii="Arial" w:hAnsi="Arial" w:cs="Arial"/>
        </w:rPr>
      </w:pPr>
      <w:r w:rsidRPr="0099248F">
        <w:rPr>
          <w:rFonts w:ascii="Arial" w:hAnsi="Arial" w:cs="Arial"/>
        </w:rPr>
        <w:t>Hyatt 2024b. COLLEAGUE DEVELOPMENT. [Online] Available at https://about.hyatt.com/en/world-of-care/caring-for-people/colleague-development.html [Accessed on 13 May 2024]</w:t>
      </w:r>
    </w:p>
    <w:p w14:paraId="118F0ADD" w14:textId="77777777" w:rsidR="00A10929" w:rsidRPr="0099248F" w:rsidRDefault="00000000" w:rsidP="00A10929">
      <w:pPr>
        <w:ind w:left="720" w:hanging="720"/>
        <w:rPr>
          <w:rFonts w:ascii="Arial" w:hAnsi="Arial" w:cs="Arial"/>
        </w:rPr>
      </w:pPr>
      <w:r w:rsidRPr="0099248F">
        <w:rPr>
          <w:rFonts w:ascii="Arial" w:hAnsi="Arial" w:cs="Arial"/>
        </w:rPr>
        <w:t>Hyatt 2024c. Working with Hyatt. [Online] Available at https://about.hyatt.com/content/dam/HyattStories/risehy/resources/Playbook2WorkingwithHyatt.pdf [Accessed on 13 May 2024]</w:t>
      </w:r>
    </w:p>
    <w:p w14:paraId="37A07F4D" w14:textId="77777777" w:rsidR="00A10929" w:rsidRPr="0099248F" w:rsidRDefault="00000000" w:rsidP="00A10929">
      <w:pPr>
        <w:ind w:left="720" w:hanging="720"/>
        <w:rPr>
          <w:rFonts w:ascii="Arial" w:hAnsi="Arial" w:cs="Arial"/>
        </w:rPr>
      </w:pPr>
      <w:r w:rsidRPr="0099248F">
        <w:rPr>
          <w:rFonts w:ascii="Arial" w:hAnsi="Arial" w:cs="Arial"/>
        </w:rPr>
        <w:t>Hyatt 2024d. HYATT HOTELS CORPORATION. [Online] Available at https://investors.hyatt.com/files/doc_financials/2023/q4/311c84ef-5bee-4d6d-8008-eb562790019e.pdf [Accessed on 13 May 2024]</w:t>
      </w:r>
    </w:p>
    <w:p w14:paraId="23407D99" w14:textId="77777777" w:rsidR="00A10929" w:rsidRPr="0099248F" w:rsidRDefault="00000000" w:rsidP="00A10929">
      <w:pPr>
        <w:ind w:left="720" w:hanging="720"/>
        <w:rPr>
          <w:rFonts w:ascii="Arial" w:hAnsi="Arial" w:cs="Arial"/>
        </w:rPr>
      </w:pPr>
      <w:r w:rsidRPr="0099248F">
        <w:rPr>
          <w:rFonts w:ascii="Arial" w:hAnsi="Arial" w:cs="Arial"/>
        </w:rPr>
        <w:t>Legrand, W., Chen, J.S. and Laeis, G.C., 2022. </w:t>
      </w:r>
      <w:r w:rsidRPr="0099248F">
        <w:rPr>
          <w:rFonts w:ascii="Arial" w:hAnsi="Arial" w:cs="Arial"/>
          <w:i/>
          <w:iCs/>
        </w:rPr>
        <w:t>Sustainability in the hospitality industry: Principles of sustainable operations</w:t>
      </w:r>
      <w:r w:rsidRPr="0099248F">
        <w:rPr>
          <w:rFonts w:ascii="Arial" w:hAnsi="Arial" w:cs="Arial"/>
        </w:rPr>
        <w:t>. Routledge.</w:t>
      </w:r>
    </w:p>
    <w:p w14:paraId="7C1F1B23" w14:textId="77777777" w:rsidR="00A10929" w:rsidRPr="0099248F" w:rsidRDefault="00000000" w:rsidP="00A10929">
      <w:pPr>
        <w:ind w:left="720" w:hanging="720"/>
        <w:rPr>
          <w:rFonts w:ascii="Arial" w:hAnsi="Arial" w:cs="Arial"/>
        </w:rPr>
      </w:pPr>
      <w:r w:rsidRPr="0099248F">
        <w:rPr>
          <w:rFonts w:ascii="Arial" w:hAnsi="Arial" w:cs="Arial"/>
        </w:rPr>
        <w:lastRenderedPageBreak/>
        <w:t>Li, L., 2022. Reskilling and upskilling the future-ready workforce for industry 4.0 and beyond. </w:t>
      </w:r>
      <w:r w:rsidRPr="0099248F">
        <w:rPr>
          <w:rFonts w:ascii="Arial" w:hAnsi="Arial" w:cs="Arial"/>
          <w:i/>
          <w:iCs/>
        </w:rPr>
        <w:t>Information Systems Frontiers</w:t>
      </w:r>
      <w:r w:rsidRPr="0099248F">
        <w:rPr>
          <w:rFonts w:ascii="Arial" w:hAnsi="Arial" w:cs="Arial"/>
        </w:rPr>
        <w:t>, pp.1-16.</w:t>
      </w:r>
    </w:p>
    <w:p w14:paraId="506115A2" w14:textId="77777777" w:rsidR="00A10929" w:rsidRPr="0099248F" w:rsidRDefault="00000000" w:rsidP="00A10929">
      <w:pPr>
        <w:ind w:left="720" w:hanging="720"/>
        <w:rPr>
          <w:rFonts w:ascii="Arial" w:hAnsi="Arial" w:cs="Arial"/>
        </w:rPr>
      </w:pPr>
      <w:r w:rsidRPr="0099248F">
        <w:rPr>
          <w:rFonts w:ascii="Arial" w:hAnsi="Arial" w:cs="Arial"/>
        </w:rPr>
        <w:t>Notowidigdo, M.J., 2020. The incidence of local labor demand shocks. </w:t>
      </w:r>
      <w:r w:rsidRPr="0099248F">
        <w:rPr>
          <w:rFonts w:ascii="Arial" w:hAnsi="Arial" w:cs="Arial"/>
          <w:i/>
          <w:iCs/>
        </w:rPr>
        <w:t>Journal of Labor Economics</w:t>
      </w:r>
      <w:r w:rsidRPr="0099248F">
        <w:rPr>
          <w:rFonts w:ascii="Arial" w:hAnsi="Arial" w:cs="Arial"/>
        </w:rPr>
        <w:t>, </w:t>
      </w:r>
      <w:r w:rsidRPr="0099248F">
        <w:rPr>
          <w:rFonts w:ascii="Arial" w:hAnsi="Arial" w:cs="Arial"/>
          <w:i/>
          <w:iCs/>
        </w:rPr>
        <w:t>38</w:t>
      </w:r>
      <w:r w:rsidRPr="0099248F">
        <w:rPr>
          <w:rFonts w:ascii="Arial" w:hAnsi="Arial" w:cs="Arial"/>
        </w:rPr>
        <w:t>(3), pp.687-725.</w:t>
      </w:r>
    </w:p>
    <w:p w14:paraId="3787D4E0" w14:textId="77777777" w:rsidR="00A10929" w:rsidRPr="0099248F" w:rsidRDefault="00000000" w:rsidP="00A10929">
      <w:pPr>
        <w:ind w:left="720" w:hanging="720"/>
        <w:rPr>
          <w:rFonts w:ascii="Arial" w:hAnsi="Arial" w:cs="Arial"/>
        </w:rPr>
      </w:pPr>
      <w:r w:rsidRPr="0099248F">
        <w:rPr>
          <w:rFonts w:ascii="Arial" w:hAnsi="Arial" w:cs="Arial"/>
        </w:rPr>
        <w:t>Paauwe, J. and Boon, C., 2018. Strategic HRM: A critical review. </w:t>
      </w:r>
      <w:r w:rsidRPr="0099248F">
        <w:rPr>
          <w:rFonts w:ascii="Arial" w:hAnsi="Arial" w:cs="Arial"/>
          <w:i/>
          <w:iCs/>
        </w:rPr>
        <w:t>Human resource management</w:t>
      </w:r>
      <w:r w:rsidRPr="0099248F">
        <w:rPr>
          <w:rFonts w:ascii="Arial" w:hAnsi="Arial" w:cs="Arial"/>
        </w:rPr>
        <w:t>, pp.49-73.</w:t>
      </w:r>
    </w:p>
    <w:p w14:paraId="70FE53DD" w14:textId="77777777" w:rsidR="00A10929" w:rsidRPr="0099248F" w:rsidRDefault="00000000" w:rsidP="00A10929">
      <w:pPr>
        <w:ind w:left="720" w:hanging="720"/>
        <w:rPr>
          <w:rFonts w:ascii="Arial" w:hAnsi="Arial" w:cs="Arial"/>
        </w:rPr>
      </w:pPr>
      <w:r w:rsidRPr="0099248F">
        <w:rPr>
          <w:rFonts w:ascii="Arial" w:hAnsi="Arial" w:cs="Arial"/>
        </w:rPr>
        <w:t>Pamela, A.C.J., Umoh, G.I. and Worlu, G., 2017. Human resource planning and organizational performance in oil and gas firms in Port Harcourt. </w:t>
      </w:r>
      <w:r w:rsidRPr="0099248F">
        <w:rPr>
          <w:rFonts w:ascii="Arial" w:hAnsi="Arial" w:cs="Arial"/>
          <w:i/>
          <w:iCs/>
        </w:rPr>
        <w:t>Human Resource Planning</w:t>
      </w:r>
      <w:r w:rsidRPr="0099248F">
        <w:rPr>
          <w:rFonts w:ascii="Arial" w:hAnsi="Arial" w:cs="Arial"/>
        </w:rPr>
        <w:t>, </w:t>
      </w:r>
      <w:r w:rsidRPr="0099248F">
        <w:rPr>
          <w:rFonts w:ascii="Arial" w:hAnsi="Arial" w:cs="Arial"/>
          <w:i/>
          <w:iCs/>
        </w:rPr>
        <w:t>3</w:t>
      </w:r>
      <w:r w:rsidRPr="0099248F">
        <w:rPr>
          <w:rFonts w:ascii="Arial" w:hAnsi="Arial" w:cs="Arial"/>
        </w:rPr>
        <w:t>(9), pp.110-128.</w:t>
      </w:r>
    </w:p>
    <w:p w14:paraId="67E431DB" w14:textId="77777777" w:rsidR="00A10929" w:rsidRPr="0099248F" w:rsidRDefault="00000000" w:rsidP="00A10929">
      <w:pPr>
        <w:ind w:left="720" w:hanging="720"/>
        <w:rPr>
          <w:rFonts w:ascii="Arial" w:hAnsi="Arial" w:cs="Arial"/>
        </w:rPr>
      </w:pPr>
      <w:r w:rsidRPr="0099248F">
        <w:rPr>
          <w:rFonts w:ascii="Arial" w:hAnsi="Arial" w:cs="Arial"/>
        </w:rPr>
        <w:t>PwC 2024. Hyatt’s talent strategy transformation. [Online] Available at https://www.pwc.com/us/en/library/case-studies/hyatt-talent-strategy-transformation.html [Accessed on 13 May 2024]</w:t>
      </w:r>
    </w:p>
    <w:p w14:paraId="3859800B" w14:textId="77777777" w:rsidR="00A10929" w:rsidRPr="0099248F" w:rsidRDefault="00000000" w:rsidP="00A10929">
      <w:pPr>
        <w:ind w:left="720" w:hanging="720"/>
        <w:rPr>
          <w:rFonts w:ascii="Arial" w:hAnsi="Arial" w:cs="Arial"/>
        </w:rPr>
      </w:pPr>
      <w:r w:rsidRPr="0099248F">
        <w:rPr>
          <w:rFonts w:ascii="Arial" w:hAnsi="Arial" w:cs="Arial"/>
        </w:rPr>
        <w:t>Richard, B., 2017. Hotel chains: survival strategies for a dynamic future. </w:t>
      </w:r>
      <w:r w:rsidRPr="0099248F">
        <w:rPr>
          <w:rFonts w:ascii="Arial" w:hAnsi="Arial" w:cs="Arial"/>
          <w:i/>
          <w:iCs/>
        </w:rPr>
        <w:t>Journal of Tourism Futures</w:t>
      </w:r>
      <w:r w:rsidRPr="0099248F">
        <w:rPr>
          <w:rFonts w:ascii="Arial" w:hAnsi="Arial" w:cs="Arial"/>
        </w:rPr>
        <w:t>, </w:t>
      </w:r>
      <w:r w:rsidRPr="0099248F">
        <w:rPr>
          <w:rFonts w:ascii="Arial" w:hAnsi="Arial" w:cs="Arial"/>
          <w:i/>
          <w:iCs/>
        </w:rPr>
        <w:t>3</w:t>
      </w:r>
      <w:r w:rsidRPr="0099248F">
        <w:rPr>
          <w:rFonts w:ascii="Arial" w:hAnsi="Arial" w:cs="Arial"/>
        </w:rPr>
        <w:t>(1), pp.56-65.</w:t>
      </w:r>
    </w:p>
    <w:p w14:paraId="5C91E589" w14:textId="77777777" w:rsidR="00A10929" w:rsidRPr="0099248F" w:rsidRDefault="00000000" w:rsidP="00A10929">
      <w:pPr>
        <w:ind w:left="720" w:hanging="720"/>
        <w:rPr>
          <w:rFonts w:ascii="Arial" w:hAnsi="Arial" w:cs="Arial"/>
        </w:rPr>
      </w:pPr>
      <w:r w:rsidRPr="0099248F">
        <w:rPr>
          <w:rFonts w:ascii="Arial" w:hAnsi="Arial" w:cs="Arial"/>
        </w:rPr>
        <w:t>Visone, J.D., 2018. The development of problem-solving skills for aspiring educational leaders. </w:t>
      </w:r>
      <w:r w:rsidRPr="0099248F">
        <w:rPr>
          <w:rFonts w:ascii="Arial" w:hAnsi="Arial" w:cs="Arial"/>
          <w:i/>
          <w:iCs/>
        </w:rPr>
        <w:t>Journal of Leadership Education</w:t>
      </w:r>
      <w:r w:rsidRPr="0099248F">
        <w:rPr>
          <w:rFonts w:ascii="Arial" w:hAnsi="Arial" w:cs="Arial"/>
        </w:rPr>
        <w:t>, </w:t>
      </w:r>
      <w:r w:rsidRPr="0099248F">
        <w:rPr>
          <w:rFonts w:ascii="Arial" w:hAnsi="Arial" w:cs="Arial"/>
          <w:i/>
          <w:iCs/>
        </w:rPr>
        <w:t>17</w:t>
      </w:r>
      <w:r w:rsidRPr="0099248F">
        <w:rPr>
          <w:rFonts w:ascii="Arial" w:hAnsi="Arial" w:cs="Arial"/>
        </w:rPr>
        <w:t>(4), pp.35-53.</w:t>
      </w:r>
    </w:p>
    <w:p w14:paraId="641F93CE" w14:textId="77777777" w:rsidR="006D139D" w:rsidRPr="0099248F" w:rsidRDefault="006D139D" w:rsidP="006D139D">
      <w:pPr>
        <w:rPr>
          <w:rFonts w:ascii="Arial" w:hAnsi="Arial" w:cs="Arial"/>
        </w:rPr>
      </w:pPr>
    </w:p>
    <w:sectPr w:rsidR="006D139D" w:rsidRPr="0099248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D65DBD"/>
    <w:multiLevelType w:val="multilevel"/>
    <w:tmpl w:val="78D02AA6"/>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808161623">
    <w:abstractNumId w:val="0"/>
  </w:num>
  <w:num w:numId="2" w16cid:durableId="630331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047C"/>
    <w:rsid w:val="00035BBC"/>
    <w:rsid w:val="00055E28"/>
    <w:rsid w:val="00094F8C"/>
    <w:rsid w:val="000B192B"/>
    <w:rsid w:val="000B5564"/>
    <w:rsid w:val="000E1B37"/>
    <w:rsid w:val="0012450B"/>
    <w:rsid w:val="00125623"/>
    <w:rsid w:val="00160702"/>
    <w:rsid w:val="001777C4"/>
    <w:rsid w:val="0019291A"/>
    <w:rsid w:val="001A07AE"/>
    <w:rsid w:val="001E2683"/>
    <w:rsid w:val="0031749B"/>
    <w:rsid w:val="00330778"/>
    <w:rsid w:val="00367FAC"/>
    <w:rsid w:val="00386873"/>
    <w:rsid w:val="00404F72"/>
    <w:rsid w:val="004407CA"/>
    <w:rsid w:val="00456BBB"/>
    <w:rsid w:val="004B3C35"/>
    <w:rsid w:val="004D73FD"/>
    <w:rsid w:val="004E508A"/>
    <w:rsid w:val="0050587D"/>
    <w:rsid w:val="0051614C"/>
    <w:rsid w:val="00533BA6"/>
    <w:rsid w:val="00541EF2"/>
    <w:rsid w:val="00605C71"/>
    <w:rsid w:val="006309B4"/>
    <w:rsid w:val="006905C3"/>
    <w:rsid w:val="006B688A"/>
    <w:rsid w:val="006D139D"/>
    <w:rsid w:val="00713BF1"/>
    <w:rsid w:val="0071518A"/>
    <w:rsid w:val="00717749"/>
    <w:rsid w:val="00730BF5"/>
    <w:rsid w:val="0077047C"/>
    <w:rsid w:val="007B0D3E"/>
    <w:rsid w:val="007E1A30"/>
    <w:rsid w:val="00822E04"/>
    <w:rsid w:val="008A0DE7"/>
    <w:rsid w:val="00931161"/>
    <w:rsid w:val="0094280C"/>
    <w:rsid w:val="0099248F"/>
    <w:rsid w:val="009D5F98"/>
    <w:rsid w:val="00A10929"/>
    <w:rsid w:val="00AE2D10"/>
    <w:rsid w:val="00B31B71"/>
    <w:rsid w:val="00C63B6C"/>
    <w:rsid w:val="00C81CD6"/>
    <w:rsid w:val="00CC595D"/>
    <w:rsid w:val="00D656B2"/>
    <w:rsid w:val="00D77FA6"/>
    <w:rsid w:val="00E20C1F"/>
    <w:rsid w:val="00E55A9F"/>
    <w:rsid w:val="00E81B29"/>
    <w:rsid w:val="00EC1029"/>
    <w:rsid w:val="00F24255"/>
    <w:rsid w:val="00F4381E"/>
    <w:rsid w:val="00FD17B3"/>
    <w:rsid w:val="00FF14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ADFBE4"/>
  <w15:chartTrackingRefBased/>
  <w15:docId w15:val="{2E5B96D3-47AA-48FF-8198-75C438566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E55A9F"/>
    <w:pPr>
      <w:keepNext/>
      <w:keepLines/>
      <w:numPr>
        <w:numId w:val="2"/>
      </w:numPr>
      <w:spacing w:before="240" w:after="0"/>
      <w:outlineLvl w:val="0"/>
    </w:pPr>
    <w:rPr>
      <w:rFonts w:eastAsiaTheme="majorEastAsia" w:cstheme="majorBidi"/>
      <w:b/>
      <w:szCs w:val="32"/>
    </w:rPr>
  </w:style>
  <w:style w:type="paragraph" w:styleId="Titlu2">
    <w:name w:val="heading 2"/>
    <w:basedOn w:val="Normal"/>
    <w:next w:val="Normal"/>
    <w:link w:val="Titlu2Caracter"/>
    <w:uiPriority w:val="9"/>
    <w:semiHidden/>
    <w:unhideWhenUsed/>
    <w:qFormat/>
    <w:rsid w:val="00E55A9F"/>
    <w:pPr>
      <w:keepNext/>
      <w:keepLines/>
      <w:numPr>
        <w:ilvl w:val="1"/>
        <w:numId w:val="1"/>
      </w:numPr>
      <w:spacing w:before="40" w:after="0"/>
      <w:outlineLvl w:val="1"/>
    </w:pPr>
    <w:rPr>
      <w:rFonts w:eastAsiaTheme="majorEastAsia" w:cstheme="majorBidi"/>
      <w:b/>
      <w:i/>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55A9F"/>
    <w:rPr>
      <w:rFonts w:eastAsiaTheme="majorEastAsia" w:cstheme="majorBidi"/>
      <w:b/>
      <w:szCs w:val="32"/>
    </w:rPr>
  </w:style>
  <w:style w:type="character" w:customStyle="1" w:styleId="Titlu2Caracter">
    <w:name w:val="Titlu 2 Caracter"/>
    <w:basedOn w:val="Fontdeparagrafimplicit"/>
    <w:link w:val="Titlu2"/>
    <w:uiPriority w:val="9"/>
    <w:semiHidden/>
    <w:rsid w:val="00E55A9F"/>
    <w:rPr>
      <w:rFonts w:eastAsiaTheme="majorEastAsia" w:cstheme="majorBidi"/>
      <w:b/>
      <w:i/>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1</Pages>
  <Words>2749</Words>
  <Characters>15674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Oana Andreea Puscuta (2232738)</cp:lastModifiedBy>
  <cp:revision>56</cp:revision>
  <dcterms:created xsi:type="dcterms:W3CDTF">2024-05-13T08:44:00Z</dcterms:created>
  <dcterms:modified xsi:type="dcterms:W3CDTF">2024-05-13T18:19:00Z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416cfe99-db52-4518-b139-17ebb30b4242</vt:lpwstr>
  </property>
</Properties>
</file>