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E2598" w14:textId="36FB18BD" w:rsidR="006343E7" w:rsidRDefault="00F151D4">
      <w:pPr>
        <w:rPr>
          <w:lang w:val="en-US"/>
        </w:rPr>
      </w:pPr>
      <w:r>
        <w:rPr>
          <w:lang w:val="en-US"/>
        </w:rPr>
        <w:t>In</w:t>
      </w:r>
      <w:r w:rsidR="00EC6B4C">
        <w:rPr>
          <w:lang w:val="en-US"/>
        </w:rPr>
        <w:t xml:space="preserve"> the text </w:t>
      </w:r>
      <w:proofErr w:type="spellStart"/>
      <w:r w:rsidR="00EC6B4C">
        <w:rPr>
          <w:lang w:val="en-US"/>
        </w:rPr>
        <w:t>Ikram</w:t>
      </w:r>
      <w:proofErr w:type="spellEnd"/>
      <w:r w:rsidR="00EC6B4C">
        <w:rPr>
          <w:lang w:val="en-US"/>
        </w:rPr>
        <w:t xml:space="preserve"> </w:t>
      </w:r>
      <w:r w:rsidR="00611658">
        <w:rPr>
          <w:lang w:val="en-US"/>
        </w:rPr>
        <w:t xml:space="preserve">discusses the </w:t>
      </w:r>
      <w:r w:rsidR="003F76C6">
        <w:rPr>
          <w:lang w:val="en-US"/>
        </w:rPr>
        <w:t xml:space="preserve">many aspects of the </w:t>
      </w:r>
      <w:r w:rsidR="00611658">
        <w:rPr>
          <w:lang w:val="en-US"/>
        </w:rPr>
        <w:t xml:space="preserve">practice of leaving </w:t>
      </w:r>
      <w:r w:rsidR="001A5E20">
        <w:rPr>
          <w:lang w:val="en-US"/>
        </w:rPr>
        <w:t xml:space="preserve">food offerings </w:t>
      </w:r>
      <w:r w:rsidR="003F76C6">
        <w:rPr>
          <w:lang w:val="en-US"/>
        </w:rPr>
        <w:t>in the for of a</w:t>
      </w:r>
      <w:r w:rsidR="001A5E20">
        <w:rPr>
          <w:lang w:val="en-US"/>
        </w:rPr>
        <w:t xml:space="preserve"> </w:t>
      </w:r>
      <w:r w:rsidR="00896B95">
        <w:rPr>
          <w:lang w:val="en-US"/>
        </w:rPr>
        <w:t xml:space="preserve">victual mummy for the deceased. </w:t>
      </w:r>
      <w:r w:rsidR="003F76C6">
        <w:rPr>
          <w:lang w:val="en-US"/>
        </w:rPr>
        <w:t xml:space="preserve">These </w:t>
      </w:r>
      <w:r w:rsidR="00392ED6">
        <w:rPr>
          <w:lang w:val="en-US"/>
        </w:rPr>
        <w:t xml:space="preserve">victual mummy’s were </w:t>
      </w:r>
      <w:r w:rsidR="00B87841">
        <w:rPr>
          <w:lang w:val="en-US"/>
        </w:rPr>
        <w:t xml:space="preserve">usually </w:t>
      </w:r>
      <w:r w:rsidR="001803C0">
        <w:rPr>
          <w:lang w:val="en-US"/>
        </w:rPr>
        <w:t xml:space="preserve">piece’s </w:t>
      </w:r>
      <w:r w:rsidR="00B87841">
        <w:rPr>
          <w:lang w:val="en-US"/>
        </w:rPr>
        <w:t>of mummified meat</w:t>
      </w:r>
      <w:r w:rsidR="00617145">
        <w:rPr>
          <w:lang w:val="en-US"/>
        </w:rPr>
        <w:t xml:space="preserve"> </w:t>
      </w:r>
      <w:r w:rsidR="00113EAB">
        <w:rPr>
          <w:lang w:val="en-US"/>
        </w:rPr>
        <w:t xml:space="preserve">left for the </w:t>
      </w:r>
      <w:r w:rsidR="006A0C15">
        <w:rPr>
          <w:lang w:val="en-US"/>
        </w:rPr>
        <w:t xml:space="preserve">deceased’s </w:t>
      </w:r>
      <w:proofErr w:type="spellStart"/>
      <w:r w:rsidR="006A0C15">
        <w:rPr>
          <w:lang w:val="en-US"/>
        </w:rPr>
        <w:t>Ka</w:t>
      </w:r>
      <w:proofErr w:type="spellEnd"/>
      <w:r w:rsidR="006A0C15">
        <w:rPr>
          <w:lang w:val="en-US"/>
        </w:rPr>
        <w:t xml:space="preserve"> and</w:t>
      </w:r>
      <w:r w:rsidR="00617145">
        <w:rPr>
          <w:lang w:val="en-US"/>
        </w:rPr>
        <w:t xml:space="preserve"> were typical of </w:t>
      </w:r>
      <w:r w:rsidR="002003CE">
        <w:rPr>
          <w:lang w:val="en-US"/>
        </w:rPr>
        <w:t xml:space="preserve">items eaten </w:t>
      </w:r>
      <w:r w:rsidR="00617145">
        <w:rPr>
          <w:lang w:val="en-US"/>
        </w:rPr>
        <w:t>a</w:t>
      </w:r>
      <w:r w:rsidR="002003CE">
        <w:rPr>
          <w:lang w:val="en-US"/>
        </w:rPr>
        <w:t>t a</w:t>
      </w:r>
      <w:r w:rsidR="00617145">
        <w:rPr>
          <w:lang w:val="en-US"/>
        </w:rPr>
        <w:t xml:space="preserve"> </w:t>
      </w:r>
      <w:r w:rsidR="00113EAB">
        <w:rPr>
          <w:lang w:val="en-US"/>
        </w:rPr>
        <w:t>fea</w:t>
      </w:r>
      <w:r w:rsidR="006A0C15">
        <w:rPr>
          <w:lang w:val="en-US"/>
        </w:rPr>
        <w:t>st</w:t>
      </w:r>
      <w:r w:rsidR="00113EAB">
        <w:rPr>
          <w:lang w:val="en-US"/>
        </w:rPr>
        <w:t xml:space="preserve"> or </w:t>
      </w:r>
      <w:r w:rsidR="002003CE">
        <w:rPr>
          <w:lang w:val="en-US"/>
        </w:rPr>
        <w:t xml:space="preserve">banquet. </w:t>
      </w:r>
      <w:r w:rsidR="004D1BE3">
        <w:rPr>
          <w:lang w:val="en-US"/>
        </w:rPr>
        <w:t>Such as cows</w:t>
      </w:r>
      <w:r w:rsidR="00451FA9">
        <w:rPr>
          <w:lang w:val="en-US"/>
        </w:rPr>
        <w:t xml:space="preserve"> and different species of poultry such as ducks and foul.</w:t>
      </w:r>
      <w:r w:rsidR="00D65C22">
        <w:rPr>
          <w:lang w:val="en-US"/>
        </w:rPr>
        <w:t xml:space="preserve"> </w:t>
      </w:r>
      <w:r w:rsidR="00782E70">
        <w:rPr>
          <w:lang w:val="en-US"/>
        </w:rPr>
        <w:t xml:space="preserve">These mummies can also tell us </w:t>
      </w:r>
      <w:r w:rsidR="003C723A">
        <w:rPr>
          <w:lang w:val="en-US"/>
        </w:rPr>
        <w:t xml:space="preserve">much about how the </w:t>
      </w:r>
      <w:r w:rsidR="00F61C7C">
        <w:rPr>
          <w:lang w:val="en-US"/>
        </w:rPr>
        <w:t>A</w:t>
      </w:r>
      <w:r w:rsidR="003C723A">
        <w:rPr>
          <w:lang w:val="en-US"/>
        </w:rPr>
        <w:t xml:space="preserve">ncient Egyptians butchered </w:t>
      </w:r>
      <w:r w:rsidR="00E60EDB">
        <w:rPr>
          <w:lang w:val="en-US"/>
        </w:rPr>
        <w:t xml:space="preserve">and preserved </w:t>
      </w:r>
      <w:r w:rsidR="006343E7">
        <w:rPr>
          <w:lang w:val="en-US"/>
        </w:rPr>
        <w:t>their</w:t>
      </w:r>
      <w:r w:rsidR="003C723A">
        <w:rPr>
          <w:lang w:val="en-US"/>
        </w:rPr>
        <w:t xml:space="preserve"> me</w:t>
      </w:r>
      <w:r w:rsidR="00F61C7C">
        <w:rPr>
          <w:lang w:val="en-US"/>
        </w:rPr>
        <w:t>at.</w:t>
      </w:r>
      <w:r w:rsidR="006C0DC0">
        <w:rPr>
          <w:lang w:val="en-US"/>
        </w:rPr>
        <w:t xml:space="preserve"> </w:t>
      </w:r>
      <w:r w:rsidR="006343E7">
        <w:rPr>
          <w:lang w:val="en-US"/>
        </w:rPr>
        <w:t xml:space="preserve">It should be noted that in the text </w:t>
      </w:r>
      <w:proofErr w:type="spellStart"/>
      <w:r w:rsidR="006343E7">
        <w:rPr>
          <w:lang w:val="en-US"/>
        </w:rPr>
        <w:t>Ikram</w:t>
      </w:r>
      <w:proofErr w:type="spellEnd"/>
      <w:r w:rsidR="006343E7">
        <w:rPr>
          <w:lang w:val="en-US"/>
        </w:rPr>
        <w:t xml:space="preserve"> isn’t doing an overall look at victual mummies but instead focusing on </w:t>
      </w:r>
      <w:r w:rsidR="00D621B3">
        <w:rPr>
          <w:lang w:val="en-US"/>
        </w:rPr>
        <w:t xml:space="preserve">a set of </w:t>
      </w:r>
      <w:r w:rsidR="001535D8">
        <w:rPr>
          <w:lang w:val="en-US"/>
        </w:rPr>
        <w:t>twenty-one</w:t>
      </w:r>
      <w:r w:rsidR="006A7ABB">
        <w:rPr>
          <w:lang w:val="en-US"/>
        </w:rPr>
        <w:t xml:space="preserve"> </w:t>
      </w:r>
      <w:r w:rsidR="00E60EDB">
        <w:rPr>
          <w:lang w:val="en-US"/>
        </w:rPr>
        <w:t xml:space="preserve">from </w:t>
      </w:r>
      <w:r w:rsidR="0016196B">
        <w:rPr>
          <w:lang w:val="en-US"/>
        </w:rPr>
        <w:t xml:space="preserve">the tomb of </w:t>
      </w:r>
      <w:proofErr w:type="spellStart"/>
      <w:r w:rsidR="00083882">
        <w:rPr>
          <w:lang w:val="en-US"/>
        </w:rPr>
        <w:t>Isetemkheb</w:t>
      </w:r>
      <w:proofErr w:type="spellEnd"/>
      <w:r w:rsidR="005427B8">
        <w:rPr>
          <w:lang w:val="en-US"/>
        </w:rPr>
        <w:t xml:space="preserve">, the wife of </w:t>
      </w:r>
      <w:proofErr w:type="spellStart"/>
      <w:r w:rsidR="005427B8">
        <w:rPr>
          <w:lang w:val="en-US"/>
        </w:rPr>
        <w:t>Pinu</w:t>
      </w:r>
      <w:r w:rsidR="00EC5F54">
        <w:rPr>
          <w:lang w:val="en-US"/>
        </w:rPr>
        <w:t>d</w:t>
      </w:r>
      <w:r w:rsidR="005427B8">
        <w:rPr>
          <w:lang w:val="en-US"/>
        </w:rPr>
        <w:t>je</w:t>
      </w:r>
      <w:r w:rsidR="00EC5F54">
        <w:rPr>
          <w:lang w:val="en-US"/>
        </w:rPr>
        <w:t>m</w:t>
      </w:r>
      <w:proofErr w:type="spellEnd"/>
      <w:r w:rsidR="005427B8">
        <w:rPr>
          <w:lang w:val="en-US"/>
        </w:rPr>
        <w:t xml:space="preserve"> II</w:t>
      </w:r>
      <w:r w:rsidR="00EC5F54">
        <w:rPr>
          <w:lang w:val="en-US"/>
        </w:rPr>
        <w:t xml:space="preserve"> from the twenty first dynasty</w:t>
      </w:r>
      <w:r w:rsidR="001535D8">
        <w:rPr>
          <w:lang w:val="en-US"/>
        </w:rPr>
        <w:t xml:space="preserve"> which are mainly a collection of meat and birds.</w:t>
      </w:r>
    </w:p>
    <w:p w14:paraId="52A5D28C" w14:textId="04189C0E" w:rsidR="00A7069C" w:rsidRDefault="00A7069C">
      <w:pPr>
        <w:rPr>
          <w:lang w:val="en-US"/>
        </w:rPr>
      </w:pPr>
      <w:r>
        <w:rPr>
          <w:lang w:val="en-US"/>
        </w:rPr>
        <w:t xml:space="preserve">One of the strengths of the text is </w:t>
      </w:r>
      <w:proofErr w:type="spellStart"/>
      <w:r>
        <w:rPr>
          <w:lang w:val="en-US"/>
        </w:rPr>
        <w:t>Ikram’s</w:t>
      </w:r>
      <w:proofErr w:type="spellEnd"/>
      <w:r>
        <w:rPr>
          <w:lang w:val="en-US"/>
        </w:rPr>
        <w:t xml:space="preserve"> description and </w:t>
      </w:r>
      <w:r w:rsidR="00DB528E">
        <w:rPr>
          <w:lang w:val="en-US"/>
        </w:rPr>
        <w:t>explanation</w:t>
      </w:r>
      <w:r>
        <w:rPr>
          <w:lang w:val="en-US"/>
        </w:rPr>
        <w:t xml:space="preserve"> of not only the victual mummies discovered in the Tomb but also how the Egyptians would have gone about preparing them. </w:t>
      </w:r>
      <w:r w:rsidR="00F565BC">
        <w:rPr>
          <w:lang w:val="en-US"/>
        </w:rPr>
        <w:t xml:space="preserve">As he dedicates a </w:t>
      </w:r>
      <w:r w:rsidR="00C32313">
        <w:rPr>
          <w:lang w:val="en-US"/>
        </w:rPr>
        <w:t xml:space="preserve">good portion of the text to </w:t>
      </w:r>
      <w:r w:rsidR="00304FC4">
        <w:rPr>
          <w:lang w:val="en-US"/>
        </w:rPr>
        <w:t>explaining</w:t>
      </w:r>
      <w:r w:rsidR="005579D0">
        <w:rPr>
          <w:lang w:val="en-US"/>
        </w:rPr>
        <w:t xml:space="preserve"> what w</w:t>
      </w:r>
      <w:r w:rsidR="00C1099A">
        <w:rPr>
          <w:lang w:val="en-US"/>
        </w:rPr>
        <w:t>as used to preserve them such a</w:t>
      </w:r>
      <w:r w:rsidR="00ED1DDB">
        <w:rPr>
          <w:lang w:val="en-US"/>
        </w:rPr>
        <w:t>s</w:t>
      </w:r>
      <w:r w:rsidR="00C1099A">
        <w:rPr>
          <w:lang w:val="en-US"/>
        </w:rPr>
        <w:t xml:space="preserve"> </w:t>
      </w:r>
      <w:r w:rsidR="00433CB4">
        <w:rPr>
          <w:lang w:val="en-US"/>
        </w:rPr>
        <w:t>high-quality</w:t>
      </w:r>
      <w:r w:rsidR="00C1099A">
        <w:rPr>
          <w:lang w:val="en-US"/>
        </w:rPr>
        <w:t xml:space="preserve"> salts and linen</w:t>
      </w:r>
      <w:r w:rsidR="00ED1DDB">
        <w:rPr>
          <w:lang w:val="en-US"/>
        </w:rPr>
        <w:t>’s</w:t>
      </w:r>
      <w:r w:rsidR="00433CB4">
        <w:rPr>
          <w:lang w:val="en-US"/>
        </w:rPr>
        <w:t xml:space="preserve"> while </w:t>
      </w:r>
      <w:r w:rsidR="00876FF8">
        <w:rPr>
          <w:lang w:val="en-US"/>
        </w:rPr>
        <w:t>discussing how these grave goods differ from many of the other victual mummies found</w:t>
      </w:r>
      <w:r w:rsidR="00C1099A">
        <w:rPr>
          <w:lang w:val="en-US"/>
        </w:rPr>
        <w:t xml:space="preserve">. </w:t>
      </w:r>
      <w:r w:rsidR="008201DC">
        <w:rPr>
          <w:lang w:val="en-US"/>
        </w:rPr>
        <w:t xml:space="preserve">As the ones in this tomb did not </w:t>
      </w:r>
      <w:r w:rsidR="0086571B">
        <w:rPr>
          <w:lang w:val="en-US"/>
        </w:rPr>
        <w:t xml:space="preserve">have any residue of resin or other preserving </w:t>
      </w:r>
      <w:r w:rsidR="00313772">
        <w:rPr>
          <w:lang w:val="en-US"/>
        </w:rPr>
        <w:t>agents</w:t>
      </w:r>
      <w:r w:rsidR="0086571B">
        <w:rPr>
          <w:lang w:val="en-US"/>
        </w:rPr>
        <w:t xml:space="preserve"> on them. </w:t>
      </w:r>
      <w:r w:rsidR="00ED1DDB">
        <w:rPr>
          <w:lang w:val="en-US"/>
        </w:rPr>
        <w:t xml:space="preserve">This </w:t>
      </w:r>
      <w:r w:rsidR="007D58DA">
        <w:rPr>
          <w:lang w:val="en-US"/>
        </w:rPr>
        <w:t xml:space="preserve">ensures that while his </w:t>
      </w:r>
      <w:r w:rsidR="005D6EC4">
        <w:rPr>
          <w:lang w:val="en-US"/>
        </w:rPr>
        <w:t xml:space="preserve">focus remained on the </w:t>
      </w:r>
      <w:r w:rsidR="00313772">
        <w:rPr>
          <w:lang w:val="en-US"/>
        </w:rPr>
        <w:t>twenty-three</w:t>
      </w:r>
      <w:r w:rsidR="001B0402">
        <w:rPr>
          <w:lang w:val="en-US"/>
        </w:rPr>
        <w:t>,</w:t>
      </w:r>
      <w:r w:rsidR="005D6EC4">
        <w:rPr>
          <w:lang w:val="en-US"/>
        </w:rPr>
        <w:t xml:space="preserve"> he was still bringing in other </w:t>
      </w:r>
      <w:r w:rsidR="009D187F">
        <w:rPr>
          <w:lang w:val="en-US"/>
        </w:rPr>
        <w:t xml:space="preserve">studies </w:t>
      </w:r>
      <w:r w:rsidR="00E461DE">
        <w:rPr>
          <w:lang w:val="en-US"/>
        </w:rPr>
        <w:t xml:space="preserve">to help </w:t>
      </w:r>
      <w:r w:rsidR="001B0402">
        <w:rPr>
          <w:lang w:val="en-US"/>
        </w:rPr>
        <w:t>broaden</w:t>
      </w:r>
      <w:r w:rsidR="00E461DE">
        <w:rPr>
          <w:lang w:val="en-US"/>
        </w:rPr>
        <w:t xml:space="preserve"> his readers perspectives on the subject</w:t>
      </w:r>
      <w:r w:rsidR="00313772">
        <w:rPr>
          <w:lang w:val="en-US"/>
        </w:rPr>
        <w:t xml:space="preserve"> and make it a more well rounded </w:t>
      </w:r>
      <w:r w:rsidR="00A475D1">
        <w:rPr>
          <w:lang w:val="en-US"/>
        </w:rPr>
        <w:t>discussion</w:t>
      </w:r>
      <w:r w:rsidR="00E461DE">
        <w:rPr>
          <w:lang w:val="en-US"/>
        </w:rPr>
        <w:t>.</w:t>
      </w:r>
      <w:r w:rsidR="001918EA">
        <w:rPr>
          <w:lang w:val="en-US"/>
        </w:rPr>
        <w:t xml:space="preserve"> He also takes the time to describe each mummy on its own which </w:t>
      </w:r>
      <w:r w:rsidR="004F322E">
        <w:rPr>
          <w:lang w:val="en-US"/>
        </w:rPr>
        <w:t xml:space="preserve">while a little </w:t>
      </w:r>
      <w:r w:rsidR="00253380">
        <w:rPr>
          <w:lang w:val="en-US"/>
        </w:rPr>
        <w:t>repetitive</w:t>
      </w:r>
      <w:r w:rsidR="004F322E">
        <w:rPr>
          <w:lang w:val="en-US"/>
        </w:rPr>
        <w:t xml:space="preserve"> </w:t>
      </w:r>
      <w:r w:rsidR="001918EA">
        <w:rPr>
          <w:lang w:val="en-US"/>
        </w:rPr>
        <w:t xml:space="preserve">allows the reader to get a good </w:t>
      </w:r>
      <w:r w:rsidR="004F322E">
        <w:rPr>
          <w:lang w:val="en-US"/>
        </w:rPr>
        <w:t>grounding in the material he is discussing</w:t>
      </w:r>
      <w:r w:rsidR="00A2684E">
        <w:rPr>
          <w:lang w:val="en-US"/>
        </w:rPr>
        <w:t xml:space="preserve">. </w:t>
      </w:r>
    </w:p>
    <w:p w14:paraId="518F394A" w14:textId="3BF4B69C" w:rsidR="00A2684E" w:rsidRDefault="00E76A4E">
      <w:pPr>
        <w:rPr>
          <w:lang w:val="en-US"/>
        </w:rPr>
      </w:pPr>
      <w:r>
        <w:rPr>
          <w:lang w:val="en-US"/>
        </w:rPr>
        <w:t>T</w:t>
      </w:r>
      <w:r w:rsidR="00A2684E">
        <w:rPr>
          <w:lang w:val="en-US"/>
        </w:rPr>
        <w:t xml:space="preserve">he rest of the text </w:t>
      </w:r>
      <w:proofErr w:type="spellStart"/>
      <w:r>
        <w:rPr>
          <w:lang w:val="en-US"/>
        </w:rPr>
        <w:t>Ikram</w:t>
      </w:r>
      <w:proofErr w:type="spellEnd"/>
      <w:r>
        <w:rPr>
          <w:lang w:val="en-US"/>
        </w:rPr>
        <w:t xml:space="preserve"> uses to discuss </w:t>
      </w:r>
      <w:r w:rsidR="00ED40FB">
        <w:rPr>
          <w:lang w:val="en-US"/>
        </w:rPr>
        <w:t>the v</w:t>
      </w:r>
      <w:r w:rsidR="00377E45">
        <w:rPr>
          <w:lang w:val="en-US"/>
        </w:rPr>
        <w:t xml:space="preserve">ictual mummies possible uses outside of </w:t>
      </w:r>
      <w:r w:rsidR="00A475D1">
        <w:rPr>
          <w:lang w:val="en-US"/>
        </w:rPr>
        <w:t xml:space="preserve">simply being a food offering for the dead’s </w:t>
      </w:r>
      <w:proofErr w:type="spellStart"/>
      <w:r w:rsidR="00A475D1">
        <w:rPr>
          <w:lang w:val="en-US"/>
        </w:rPr>
        <w:t>Ka</w:t>
      </w:r>
      <w:proofErr w:type="spellEnd"/>
      <w:r w:rsidR="00A475D1">
        <w:rPr>
          <w:lang w:val="en-US"/>
        </w:rPr>
        <w:t xml:space="preserve">. As while this is </w:t>
      </w:r>
      <w:r w:rsidR="00015B3F">
        <w:rPr>
          <w:lang w:val="en-US"/>
        </w:rPr>
        <w:t>the most likely</w:t>
      </w:r>
      <w:r w:rsidR="00A475D1">
        <w:rPr>
          <w:lang w:val="en-US"/>
        </w:rPr>
        <w:t xml:space="preserve"> case </w:t>
      </w:r>
      <w:proofErr w:type="spellStart"/>
      <w:r w:rsidR="00A475D1">
        <w:rPr>
          <w:lang w:val="en-US"/>
        </w:rPr>
        <w:t>Ikram</w:t>
      </w:r>
      <w:proofErr w:type="spellEnd"/>
      <w:r w:rsidR="00A475D1">
        <w:rPr>
          <w:lang w:val="en-US"/>
        </w:rPr>
        <w:t xml:space="preserve"> still </w:t>
      </w:r>
      <w:r w:rsidR="00294FFC">
        <w:rPr>
          <w:lang w:val="en-US"/>
        </w:rPr>
        <w:t xml:space="preserve">brings in the </w:t>
      </w:r>
      <w:r w:rsidR="00015B3F">
        <w:rPr>
          <w:lang w:val="en-US"/>
        </w:rPr>
        <w:t xml:space="preserve">idea </w:t>
      </w:r>
      <w:r w:rsidR="00294FFC">
        <w:rPr>
          <w:lang w:val="en-US"/>
        </w:rPr>
        <w:t xml:space="preserve">of the </w:t>
      </w:r>
      <w:r w:rsidR="00860B13">
        <w:rPr>
          <w:lang w:val="en-US"/>
        </w:rPr>
        <w:t xml:space="preserve">mummies being used as </w:t>
      </w:r>
      <w:r w:rsidR="00543F6A">
        <w:rPr>
          <w:lang w:val="en-US"/>
        </w:rPr>
        <w:t xml:space="preserve">a way to express kingship and royalty. Such as when he points out that the </w:t>
      </w:r>
      <w:r w:rsidR="00995602">
        <w:rPr>
          <w:lang w:val="en-US"/>
        </w:rPr>
        <w:t>bull’s</w:t>
      </w:r>
      <w:r w:rsidR="00543F6A">
        <w:rPr>
          <w:lang w:val="en-US"/>
        </w:rPr>
        <w:t xml:space="preserve"> tail </w:t>
      </w:r>
      <w:r w:rsidR="008D7BEB">
        <w:rPr>
          <w:lang w:val="en-US"/>
        </w:rPr>
        <w:t xml:space="preserve">was part of the Kings regalia </w:t>
      </w:r>
      <w:r w:rsidR="00357F68">
        <w:rPr>
          <w:lang w:val="en-US"/>
        </w:rPr>
        <w:t>and therefor used as a way to denote the status of the person being buried</w:t>
      </w:r>
      <w:r w:rsidR="00995602">
        <w:rPr>
          <w:lang w:val="en-US"/>
        </w:rPr>
        <w:t xml:space="preserve">. Which when you consider the fact that the person buried with them </w:t>
      </w:r>
      <w:r w:rsidR="00003EC0">
        <w:rPr>
          <w:lang w:val="en-US"/>
        </w:rPr>
        <w:t xml:space="preserve">was the wife of </w:t>
      </w:r>
      <w:r w:rsidR="002B3368">
        <w:rPr>
          <w:lang w:val="en-US"/>
        </w:rPr>
        <w:t xml:space="preserve">a </w:t>
      </w:r>
      <w:r w:rsidR="00345462">
        <w:rPr>
          <w:lang w:val="en-US"/>
        </w:rPr>
        <w:t>King. W</w:t>
      </w:r>
      <w:r w:rsidR="00BA51D0">
        <w:rPr>
          <w:lang w:val="en-US"/>
        </w:rPr>
        <w:t xml:space="preserve">hich links into </w:t>
      </w:r>
      <w:r w:rsidR="00850E87">
        <w:rPr>
          <w:lang w:val="en-US"/>
        </w:rPr>
        <w:t xml:space="preserve">how </w:t>
      </w:r>
      <w:proofErr w:type="spellStart"/>
      <w:r w:rsidR="00B0469A">
        <w:rPr>
          <w:lang w:val="en-US"/>
        </w:rPr>
        <w:t>Ikram</w:t>
      </w:r>
      <w:proofErr w:type="spellEnd"/>
      <w:r w:rsidR="00B0469A">
        <w:rPr>
          <w:lang w:val="en-US"/>
        </w:rPr>
        <w:t xml:space="preserve"> discusses the possibility that victual mummies were </w:t>
      </w:r>
      <w:r w:rsidR="006639D9">
        <w:rPr>
          <w:lang w:val="en-US"/>
        </w:rPr>
        <w:t>also used in a</w:t>
      </w:r>
      <w:r w:rsidR="002D58F2">
        <w:rPr>
          <w:lang w:val="en-US"/>
        </w:rPr>
        <w:t xml:space="preserve"> more religious and symbolic context</w:t>
      </w:r>
      <w:r w:rsidR="00345462">
        <w:rPr>
          <w:lang w:val="en-US"/>
        </w:rPr>
        <w:t xml:space="preserve"> as Kingship in Ancient Egypt was associated with divinity</w:t>
      </w:r>
      <w:r w:rsidR="002D58F2">
        <w:rPr>
          <w:lang w:val="en-US"/>
        </w:rPr>
        <w:t>.</w:t>
      </w:r>
      <w:r w:rsidR="007021FC">
        <w:rPr>
          <w:lang w:val="en-US"/>
        </w:rPr>
        <w:t xml:space="preserve"> </w:t>
      </w:r>
    </w:p>
    <w:p w14:paraId="360E452E" w14:textId="419343E8" w:rsidR="00345462" w:rsidRDefault="00345462">
      <w:pPr>
        <w:rPr>
          <w:lang w:val="en-US"/>
        </w:rPr>
      </w:pPr>
      <w:r>
        <w:rPr>
          <w:lang w:val="en-US"/>
        </w:rPr>
        <w:t xml:space="preserve">Though it should be noted that </w:t>
      </w:r>
      <w:r w:rsidR="007C76B1">
        <w:rPr>
          <w:lang w:val="en-US"/>
        </w:rPr>
        <w:t xml:space="preserve">his discussion mainly focuses around royal and elite </w:t>
      </w:r>
      <w:r w:rsidR="00B41F1C">
        <w:rPr>
          <w:lang w:val="en-US"/>
        </w:rPr>
        <w:t>tombs</w:t>
      </w:r>
      <w:r w:rsidR="000E57ED">
        <w:rPr>
          <w:lang w:val="en-US"/>
        </w:rPr>
        <w:t>.</w:t>
      </w:r>
      <w:r w:rsidR="00F153FE">
        <w:rPr>
          <w:lang w:val="en-US"/>
        </w:rPr>
        <w:t xml:space="preserve"> </w:t>
      </w:r>
      <w:r w:rsidR="0038583D">
        <w:rPr>
          <w:lang w:val="en-US"/>
        </w:rPr>
        <w:t xml:space="preserve">And while this isn’t unexpected as due to the amount of food offerings along with the effort and cost involved </w:t>
      </w:r>
      <w:r w:rsidR="001628BA">
        <w:rPr>
          <w:lang w:val="en-US"/>
        </w:rPr>
        <w:t xml:space="preserve">its unlikely that anyone but the elites could do this. But </w:t>
      </w:r>
      <w:r w:rsidR="00300CE5">
        <w:rPr>
          <w:lang w:val="en-US"/>
        </w:rPr>
        <w:t xml:space="preserve">I would argue that this should have been mentioned in the text or </w:t>
      </w:r>
      <w:r w:rsidR="005B1B49">
        <w:rPr>
          <w:lang w:val="en-US"/>
        </w:rPr>
        <w:t>discussed</w:t>
      </w:r>
      <w:r w:rsidR="00B51981">
        <w:rPr>
          <w:lang w:val="en-US"/>
        </w:rPr>
        <w:t xml:space="preserve"> as a way to clear </w:t>
      </w:r>
      <w:r w:rsidR="00A846DF">
        <w:rPr>
          <w:lang w:val="en-US"/>
        </w:rPr>
        <w:t>this point</w:t>
      </w:r>
      <w:r w:rsidR="00B51981">
        <w:rPr>
          <w:lang w:val="en-US"/>
        </w:rPr>
        <w:t xml:space="preserve"> up.</w:t>
      </w:r>
    </w:p>
    <w:p w14:paraId="46DE0467" w14:textId="6C1C6213" w:rsidR="00B51981" w:rsidRPr="006343E7" w:rsidRDefault="00A846DF">
      <w:pPr>
        <w:rPr>
          <w:lang w:val="en-US"/>
        </w:rPr>
      </w:pPr>
      <w:r>
        <w:rPr>
          <w:lang w:val="en-US"/>
        </w:rPr>
        <w:t xml:space="preserve">In conclusion overall the text </w:t>
      </w:r>
      <w:r w:rsidR="00912584">
        <w:rPr>
          <w:lang w:val="en-US"/>
        </w:rPr>
        <w:t xml:space="preserve">gives a good insight into </w:t>
      </w:r>
      <w:r w:rsidR="000973C3">
        <w:rPr>
          <w:lang w:val="en-US"/>
        </w:rPr>
        <w:t xml:space="preserve">victual mummies and works well as an </w:t>
      </w:r>
      <w:r w:rsidR="0093191C">
        <w:rPr>
          <w:lang w:val="en-US"/>
        </w:rPr>
        <w:t>introduction to the topic.</w:t>
      </w:r>
    </w:p>
    <w:sectPr w:rsidR="00B51981" w:rsidRPr="006343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7E1"/>
    <w:rsid w:val="00003EC0"/>
    <w:rsid w:val="00015B3F"/>
    <w:rsid w:val="00083882"/>
    <w:rsid w:val="000973C3"/>
    <w:rsid w:val="000E57ED"/>
    <w:rsid w:val="00113EAB"/>
    <w:rsid w:val="001535D8"/>
    <w:rsid w:val="0016196B"/>
    <w:rsid w:val="001628BA"/>
    <w:rsid w:val="001803C0"/>
    <w:rsid w:val="001918EA"/>
    <w:rsid w:val="001A5E20"/>
    <w:rsid w:val="001B0402"/>
    <w:rsid w:val="001B6A00"/>
    <w:rsid w:val="002003CE"/>
    <w:rsid w:val="00253380"/>
    <w:rsid w:val="00262521"/>
    <w:rsid w:val="00294FFC"/>
    <w:rsid w:val="002B3368"/>
    <w:rsid w:val="002D58F2"/>
    <w:rsid w:val="00300CE5"/>
    <w:rsid w:val="00304FC4"/>
    <w:rsid w:val="00313772"/>
    <w:rsid w:val="00345462"/>
    <w:rsid w:val="00357F68"/>
    <w:rsid w:val="00377E45"/>
    <w:rsid w:val="0038583D"/>
    <w:rsid w:val="00392ED6"/>
    <w:rsid w:val="003C723A"/>
    <w:rsid w:val="003F76C6"/>
    <w:rsid w:val="00433CB4"/>
    <w:rsid w:val="00451FA9"/>
    <w:rsid w:val="004D1BE3"/>
    <w:rsid w:val="004F322E"/>
    <w:rsid w:val="00537924"/>
    <w:rsid w:val="005427B8"/>
    <w:rsid w:val="00543F6A"/>
    <w:rsid w:val="005579D0"/>
    <w:rsid w:val="005B1B49"/>
    <w:rsid w:val="005D6EC4"/>
    <w:rsid w:val="00605CC2"/>
    <w:rsid w:val="00611658"/>
    <w:rsid w:val="00617145"/>
    <w:rsid w:val="006343E7"/>
    <w:rsid w:val="006639D9"/>
    <w:rsid w:val="006A0C15"/>
    <w:rsid w:val="006A7ABB"/>
    <w:rsid w:val="006C0DC0"/>
    <w:rsid w:val="007021FC"/>
    <w:rsid w:val="007117E1"/>
    <w:rsid w:val="00782E70"/>
    <w:rsid w:val="007838FD"/>
    <w:rsid w:val="007C76B1"/>
    <w:rsid w:val="007D58DA"/>
    <w:rsid w:val="008201DC"/>
    <w:rsid w:val="00850E87"/>
    <w:rsid w:val="00852FEA"/>
    <w:rsid w:val="00860B13"/>
    <w:rsid w:val="0086571B"/>
    <w:rsid w:val="00876FF8"/>
    <w:rsid w:val="00896B95"/>
    <w:rsid w:val="008B71D0"/>
    <w:rsid w:val="008D7BEB"/>
    <w:rsid w:val="00912584"/>
    <w:rsid w:val="00917764"/>
    <w:rsid w:val="0093191C"/>
    <w:rsid w:val="00995602"/>
    <w:rsid w:val="009C4C26"/>
    <w:rsid w:val="009D187F"/>
    <w:rsid w:val="00A14A67"/>
    <w:rsid w:val="00A2684E"/>
    <w:rsid w:val="00A475D1"/>
    <w:rsid w:val="00A7069C"/>
    <w:rsid w:val="00A846DF"/>
    <w:rsid w:val="00B0469A"/>
    <w:rsid w:val="00B41F1C"/>
    <w:rsid w:val="00B51981"/>
    <w:rsid w:val="00B87841"/>
    <w:rsid w:val="00BA51D0"/>
    <w:rsid w:val="00C1099A"/>
    <w:rsid w:val="00C32313"/>
    <w:rsid w:val="00C75EE0"/>
    <w:rsid w:val="00D621B3"/>
    <w:rsid w:val="00D65C22"/>
    <w:rsid w:val="00D7622C"/>
    <w:rsid w:val="00DB528E"/>
    <w:rsid w:val="00E461DE"/>
    <w:rsid w:val="00E60EDB"/>
    <w:rsid w:val="00E76A4E"/>
    <w:rsid w:val="00EC5F54"/>
    <w:rsid w:val="00EC6B4C"/>
    <w:rsid w:val="00ED1DDB"/>
    <w:rsid w:val="00ED40FB"/>
    <w:rsid w:val="00F151D4"/>
    <w:rsid w:val="00F153FE"/>
    <w:rsid w:val="00F565BC"/>
    <w:rsid w:val="00F61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3DDDD9"/>
  <w15:chartTrackingRefBased/>
  <w15:docId w15:val="{DABEA05E-6777-E641-A587-1085B669C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1</Pages>
  <Words>416</Words>
  <Characters>2374</Characters>
  <Application>Microsoft Office Word</Application>
  <DocSecurity>0</DocSecurity>
  <Lines>19</Lines>
  <Paragraphs>5</Paragraphs>
  <ScaleCrop>false</ScaleCrop>
  <Company/>
  <LinksUpToDate>false</LinksUpToDate>
  <CharactersWithSpaces>2785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sydney.padfueld@gmail.com</dc:creator>
  <cp:keywords/>
  <dc:description/>
  <cp:lastModifiedBy>sydney.padfueld@gmail.com</cp:lastModifiedBy>
  <cp:revision>98</cp:revision>
  <dcterms:created xsi:type="dcterms:W3CDTF">2023-01-26T12:33:00Z</dcterms:created>
  <dcterms:modified xsi:type="dcterms:W3CDTF">2023-01-26T19:11:00Z</dcterms:modified>
</cp:coreProperties>
</file>