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783CF6" w14:textId="55ECA5EF" w:rsidR="00EA5978" w:rsidRDefault="00EA5978" w:rsidP="00FB3059">
      <w:pPr>
        <w:jc w:val="both"/>
        <w:rPr>
          <w:b/>
          <w:bCs/>
          <w:lang w:val="en-US"/>
        </w:rPr>
      </w:pPr>
    </w:p>
    <w:p w14:paraId="5FC76ED3" w14:textId="77777777" w:rsidR="00EA5978" w:rsidRPr="00F84DCA" w:rsidRDefault="00F2710B" w:rsidP="00FB3059">
      <w:pPr>
        <w:pStyle w:val="Title"/>
        <w:rPr>
          <w:rFonts w:ascii="Arial" w:hAnsi="Arial" w:cs="Arial"/>
          <w:szCs w:val="24"/>
        </w:rPr>
      </w:pPr>
      <w:r w:rsidRPr="00F84DCA">
        <w:rPr>
          <w:rFonts w:ascii="Arial" w:hAnsi="Arial" w:cs="Arial"/>
          <w:szCs w:val="24"/>
        </w:rPr>
        <w:t>Hotel Handbook for Intercultural Competence</w:t>
      </w:r>
    </w:p>
    <w:p w14:paraId="133CD519" w14:textId="77777777" w:rsidR="00B54AD3" w:rsidRPr="00F84DCA" w:rsidRDefault="00B54AD3" w:rsidP="00B54AD3">
      <w:pPr>
        <w:rPr>
          <w:rFonts w:ascii="Arial" w:hAnsi="Arial" w:cs="Arial"/>
          <w:szCs w:val="24"/>
          <w:lang w:val="en-US"/>
        </w:rPr>
      </w:pPr>
    </w:p>
    <w:p w14:paraId="2156389B" w14:textId="77777777" w:rsidR="0056388A" w:rsidRPr="00F84DCA" w:rsidRDefault="0056388A" w:rsidP="0003198F">
      <w:pPr>
        <w:spacing w:line="259" w:lineRule="auto"/>
        <w:jc w:val="both"/>
        <w:rPr>
          <w:rFonts w:ascii="Arial" w:hAnsi="Arial" w:cs="Arial"/>
          <w:b/>
          <w:bCs/>
          <w:szCs w:val="24"/>
          <w:lang w:val="en-US"/>
        </w:rPr>
      </w:pPr>
    </w:p>
    <w:p w14:paraId="6B4A20D7" w14:textId="77777777" w:rsidR="0056388A" w:rsidRPr="00F84DCA" w:rsidRDefault="0056388A" w:rsidP="0003198F">
      <w:pPr>
        <w:spacing w:line="259" w:lineRule="auto"/>
        <w:jc w:val="both"/>
        <w:rPr>
          <w:rFonts w:ascii="Arial" w:hAnsi="Arial" w:cs="Arial"/>
          <w:b/>
          <w:bCs/>
          <w:szCs w:val="24"/>
          <w:lang w:val="en-US"/>
        </w:rPr>
      </w:pPr>
    </w:p>
    <w:p w14:paraId="05F4341B" w14:textId="77777777" w:rsidR="0056388A" w:rsidRPr="00F84DCA" w:rsidRDefault="0056388A" w:rsidP="0003198F">
      <w:pPr>
        <w:spacing w:line="259" w:lineRule="auto"/>
        <w:jc w:val="both"/>
        <w:rPr>
          <w:rFonts w:ascii="Arial" w:hAnsi="Arial" w:cs="Arial"/>
          <w:b/>
          <w:bCs/>
          <w:szCs w:val="24"/>
          <w:lang w:val="en-US"/>
        </w:rPr>
      </w:pPr>
    </w:p>
    <w:p w14:paraId="270280B9" w14:textId="77777777" w:rsidR="000428CD" w:rsidRPr="00F84DCA" w:rsidRDefault="0003198F" w:rsidP="00FB3059">
      <w:pPr>
        <w:spacing w:line="259" w:lineRule="auto"/>
        <w:jc w:val="both"/>
        <w:rPr>
          <w:rFonts w:ascii="Arial" w:hAnsi="Arial" w:cs="Arial"/>
          <w:b/>
          <w:bCs/>
          <w:szCs w:val="24"/>
          <w:lang w:val="en-US"/>
        </w:rPr>
      </w:pPr>
      <w:r w:rsidRPr="00F84DCA">
        <w:rPr>
          <w:rFonts w:ascii="Arial" w:hAnsi="Arial" w:cs="Arial"/>
          <w:b/>
          <w:bCs/>
          <w:szCs w:val="24"/>
          <w:lang w:val="en-US"/>
        </w:rPr>
        <w:t>Student name: Cristian Pavel</w:t>
      </w:r>
    </w:p>
    <w:p w14:paraId="0F238F66" w14:textId="75FA8663" w:rsidR="00EC1E5C" w:rsidRPr="00F84DCA" w:rsidRDefault="005C617E" w:rsidP="00FB3059">
      <w:pPr>
        <w:spacing w:line="259" w:lineRule="auto"/>
        <w:jc w:val="both"/>
        <w:rPr>
          <w:rFonts w:ascii="Arial" w:hAnsi="Arial" w:cs="Arial"/>
          <w:b/>
          <w:bCs/>
          <w:szCs w:val="24"/>
          <w:lang w:val="en-US"/>
        </w:rPr>
      </w:pPr>
      <w:r w:rsidRPr="00F84DCA">
        <w:rPr>
          <w:rFonts w:ascii="Arial" w:hAnsi="Arial" w:cs="Arial"/>
          <w:b/>
          <w:bCs/>
          <w:szCs w:val="24"/>
          <w:lang w:val="en-US"/>
        </w:rPr>
        <w:t xml:space="preserve">Student </w:t>
      </w:r>
      <w:r w:rsidR="0039055E" w:rsidRPr="00F84DCA">
        <w:rPr>
          <w:rFonts w:ascii="Arial" w:hAnsi="Arial" w:cs="Arial"/>
          <w:b/>
          <w:bCs/>
          <w:szCs w:val="24"/>
          <w:lang w:val="en-US"/>
        </w:rPr>
        <w:t>Number</w:t>
      </w:r>
      <w:r w:rsidR="00F62B8C" w:rsidRPr="00F84DCA">
        <w:rPr>
          <w:rFonts w:ascii="Arial" w:hAnsi="Arial" w:cs="Arial"/>
          <w:b/>
          <w:bCs/>
          <w:szCs w:val="24"/>
          <w:lang w:val="en-US"/>
        </w:rPr>
        <w:t>:</w:t>
      </w:r>
      <w:r w:rsidR="00714127" w:rsidRPr="00F84DCA">
        <w:rPr>
          <w:rFonts w:ascii="Arial" w:hAnsi="Arial" w:cs="Arial"/>
          <w:b/>
          <w:bCs/>
          <w:szCs w:val="24"/>
          <w:lang w:val="en-US"/>
        </w:rPr>
        <w:t>202</w:t>
      </w:r>
      <w:r w:rsidR="007F60AC" w:rsidRPr="00F84DCA">
        <w:rPr>
          <w:rFonts w:ascii="Arial" w:hAnsi="Arial" w:cs="Arial"/>
          <w:b/>
          <w:bCs/>
          <w:szCs w:val="24"/>
          <w:lang w:val="en-US"/>
        </w:rPr>
        <w:t>526</w:t>
      </w:r>
      <w:r w:rsidR="00A17F25" w:rsidRPr="00F84DCA">
        <w:rPr>
          <w:rFonts w:ascii="Arial" w:hAnsi="Arial" w:cs="Arial"/>
          <w:b/>
          <w:bCs/>
          <w:szCs w:val="24"/>
          <w:lang w:val="en-US"/>
        </w:rPr>
        <w:t>8</w:t>
      </w:r>
    </w:p>
    <w:p w14:paraId="717BA4FD" w14:textId="450D7E63" w:rsidR="009F77D0" w:rsidRPr="00F84DCA" w:rsidRDefault="009512FD" w:rsidP="00FB3059">
      <w:pPr>
        <w:spacing w:line="259" w:lineRule="auto"/>
        <w:jc w:val="both"/>
        <w:rPr>
          <w:rFonts w:ascii="Arial" w:hAnsi="Arial" w:cs="Arial"/>
          <w:b/>
          <w:bCs/>
          <w:szCs w:val="24"/>
          <w:lang w:val="en-US"/>
        </w:rPr>
      </w:pPr>
      <w:r w:rsidRPr="00F84DCA">
        <w:rPr>
          <w:rFonts w:ascii="Arial" w:hAnsi="Arial" w:cs="Arial"/>
          <w:b/>
          <w:bCs/>
          <w:szCs w:val="24"/>
          <w:lang w:val="en-US"/>
        </w:rPr>
        <w:t>Module: Cultural</w:t>
      </w:r>
      <w:r w:rsidR="008F1D3F" w:rsidRPr="00F84DCA">
        <w:rPr>
          <w:rFonts w:ascii="Arial" w:hAnsi="Arial" w:cs="Arial"/>
          <w:b/>
          <w:bCs/>
          <w:szCs w:val="24"/>
          <w:lang w:val="en-US"/>
        </w:rPr>
        <w:t xml:space="preserve"> </w:t>
      </w:r>
      <w:r w:rsidR="00391D06" w:rsidRPr="00F84DCA">
        <w:rPr>
          <w:rFonts w:ascii="Arial" w:hAnsi="Arial" w:cs="Arial"/>
          <w:b/>
          <w:bCs/>
          <w:szCs w:val="24"/>
          <w:lang w:val="en-US"/>
        </w:rPr>
        <w:t>Awa</w:t>
      </w:r>
      <w:r w:rsidR="004960CA" w:rsidRPr="00F84DCA">
        <w:rPr>
          <w:rFonts w:ascii="Arial" w:hAnsi="Arial" w:cs="Arial"/>
          <w:b/>
          <w:bCs/>
          <w:szCs w:val="24"/>
          <w:lang w:val="en-US"/>
        </w:rPr>
        <w:t>ren</w:t>
      </w:r>
      <w:r w:rsidR="00A262A1" w:rsidRPr="00F84DCA">
        <w:rPr>
          <w:rFonts w:ascii="Arial" w:hAnsi="Arial" w:cs="Arial"/>
          <w:b/>
          <w:bCs/>
          <w:szCs w:val="24"/>
          <w:lang w:val="en-US"/>
        </w:rPr>
        <w:t>ess</w:t>
      </w:r>
    </w:p>
    <w:p w14:paraId="268EF310" w14:textId="50E34510" w:rsidR="00E8652E" w:rsidRPr="00F84DCA" w:rsidRDefault="00E8652E" w:rsidP="00FB3059">
      <w:pPr>
        <w:spacing w:line="259" w:lineRule="auto"/>
        <w:jc w:val="both"/>
        <w:rPr>
          <w:rFonts w:ascii="Arial" w:hAnsi="Arial" w:cs="Arial"/>
          <w:b/>
          <w:bCs/>
          <w:szCs w:val="24"/>
          <w:lang w:val="en-US"/>
        </w:rPr>
      </w:pPr>
      <w:r w:rsidRPr="00F84DCA">
        <w:rPr>
          <w:rFonts w:ascii="Arial" w:hAnsi="Arial" w:cs="Arial"/>
          <w:b/>
          <w:bCs/>
          <w:szCs w:val="24"/>
          <w:lang w:val="en-US"/>
        </w:rPr>
        <w:t xml:space="preserve">Module </w:t>
      </w:r>
      <w:r w:rsidR="00D45000" w:rsidRPr="00F84DCA">
        <w:rPr>
          <w:rFonts w:ascii="Arial" w:hAnsi="Arial" w:cs="Arial"/>
          <w:b/>
          <w:bCs/>
          <w:szCs w:val="24"/>
          <w:lang w:val="en-US"/>
        </w:rPr>
        <w:t>code: BMIH</w:t>
      </w:r>
      <w:r w:rsidR="00B06107" w:rsidRPr="00F84DCA">
        <w:rPr>
          <w:rFonts w:ascii="Arial" w:hAnsi="Arial" w:cs="Arial"/>
          <w:b/>
          <w:bCs/>
          <w:szCs w:val="24"/>
          <w:lang w:val="en-US"/>
        </w:rPr>
        <w:t>5003</w:t>
      </w:r>
    </w:p>
    <w:p w14:paraId="228F4F80" w14:textId="71285C8C" w:rsidR="00FA3F29" w:rsidRPr="00F84DCA" w:rsidRDefault="00D45000" w:rsidP="00FB3059">
      <w:pPr>
        <w:spacing w:line="259" w:lineRule="auto"/>
        <w:jc w:val="both"/>
        <w:rPr>
          <w:rFonts w:ascii="Arial" w:hAnsi="Arial" w:cs="Arial"/>
          <w:b/>
          <w:bCs/>
          <w:szCs w:val="24"/>
          <w:lang w:val="en-US"/>
        </w:rPr>
      </w:pPr>
      <w:r w:rsidRPr="00F84DCA">
        <w:rPr>
          <w:rFonts w:ascii="Arial" w:hAnsi="Arial" w:cs="Arial"/>
          <w:b/>
          <w:bCs/>
          <w:szCs w:val="24"/>
          <w:lang w:val="en-US"/>
        </w:rPr>
        <w:t>Lecturer: Rodrigo</w:t>
      </w:r>
      <w:r w:rsidR="00EC74F0" w:rsidRPr="00F84DCA">
        <w:rPr>
          <w:rFonts w:ascii="Arial" w:hAnsi="Arial" w:cs="Arial"/>
          <w:b/>
          <w:bCs/>
          <w:szCs w:val="24"/>
          <w:lang w:val="en-US"/>
        </w:rPr>
        <w:t xml:space="preserve"> A</w:t>
      </w:r>
      <w:r w:rsidR="002B59B8" w:rsidRPr="00F84DCA">
        <w:rPr>
          <w:rFonts w:ascii="Arial" w:hAnsi="Arial" w:cs="Arial"/>
          <w:b/>
          <w:bCs/>
          <w:szCs w:val="24"/>
          <w:lang w:val="en-US"/>
        </w:rPr>
        <w:t>gui</w:t>
      </w:r>
      <w:r w:rsidR="008E2DB0" w:rsidRPr="00F84DCA">
        <w:rPr>
          <w:rFonts w:ascii="Arial" w:hAnsi="Arial" w:cs="Arial"/>
          <w:b/>
          <w:bCs/>
          <w:szCs w:val="24"/>
          <w:lang w:val="en-US"/>
        </w:rPr>
        <w:t>lera</w:t>
      </w:r>
    </w:p>
    <w:p w14:paraId="1CDEC006" w14:textId="520C4782" w:rsidR="00003CE2" w:rsidRPr="00F84DCA" w:rsidRDefault="00DF5670" w:rsidP="00FB3059">
      <w:pPr>
        <w:spacing w:line="259" w:lineRule="auto"/>
        <w:jc w:val="both"/>
        <w:rPr>
          <w:rFonts w:ascii="Arial" w:hAnsi="Arial" w:cs="Arial"/>
          <w:b/>
          <w:bCs/>
          <w:szCs w:val="24"/>
          <w:lang w:val="en-US"/>
        </w:rPr>
      </w:pPr>
      <w:r w:rsidRPr="00F84DCA">
        <w:rPr>
          <w:rFonts w:ascii="Arial" w:hAnsi="Arial" w:cs="Arial"/>
          <w:b/>
          <w:bCs/>
          <w:szCs w:val="24"/>
          <w:lang w:val="en-US"/>
        </w:rPr>
        <w:t>Assignment: Hotel</w:t>
      </w:r>
      <w:r w:rsidR="00102064" w:rsidRPr="00F84DCA">
        <w:rPr>
          <w:rFonts w:ascii="Arial" w:hAnsi="Arial" w:cs="Arial"/>
          <w:b/>
          <w:bCs/>
          <w:szCs w:val="24"/>
          <w:lang w:val="en-US"/>
        </w:rPr>
        <w:t xml:space="preserve"> H</w:t>
      </w:r>
      <w:r w:rsidR="00776A9F" w:rsidRPr="00F84DCA">
        <w:rPr>
          <w:rFonts w:ascii="Arial" w:hAnsi="Arial" w:cs="Arial"/>
          <w:b/>
          <w:bCs/>
          <w:szCs w:val="24"/>
          <w:lang w:val="en-US"/>
        </w:rPr>
        <w:t>a</w:t>
      </w:r>
      <w:r w:rsidR="00813CAE" w:rsidRPr="00F84DCA">
        <w:rPr>
          <w:rFonts w:ascii="Arial" w:hAnsi="Arial" w:cs="Arial"/>
          <w:b/>
          <w:bCs/>
          <w:szCs w:val="24"/>
          <w:lang w:val="en-US"/>
        </w:rPr>
        <w:t>n</w:t>
      </w:r>
      <w:r w:rsidR="00102064" w:rsidRPr="00F84DCA">
        <w:rPr>
          <w:rFonts w:ascii="Arial" w:hAnsi="Arial" w:cs="Arial"/>
          <w:b/>
          <w:bCs/>
          <w:szCs w:val="24"/>
          <w:lang w:val="en-US"/>
        </w:rPr>
        <w:t>dbook</w:t>
      </w:r>
      <w:r w:rsidR="009D53B6" w:rsidRPr="00F84DCA">
        <w:rPr>
          <w:rFonts w:ascii="Arial" w:hAnsi="Arial" w:cs="Arial"/>
          <w:b/>
          <w:bCs/>
          <w:szCs w:val="24"/>
          <w:lang w:val="en-US"/>
        </w:rPr>
        <w:t xml:space="preserve"> </w:t>
      </w:r>
      <w:r w:rsidR="00BA6513" w:rsidRPr="00F84DCA">
        <w:rPr>
          <w:rFonts w:ascii="Arial" w:hAnsi="Arial" w:cs="Arial"/>
          <w:b/>
          <w:bCs/>
          <w:szCs w:val="24"/>
          <w:lang w:val="en-US"/>
        </w:rPr>
        <w:t>for</w:t>
      </w:r>
      <w:r w:rsidR="00253E16" w:rsidRPr="00F84DCA">
        <w:rPr>
          <w:rFonts w:ascii="Arial" w:hAnsi="Arial" w:cs="Arial"/>
          <w:b/>
          <w:bCs/>
          <w:szCs w:val="24"/>
          <w:lang w:val="en-US"/>
        </w:rPr>
        <w:t xml:space="preserve"> </w:t>
      </w:r>
      <w:r w:rsidR="00032AD5" w:rsidRPr="00F84DCA">
        <w:rPr>
          <w:rFonts w:ascii="Arial" w:hAnsi="Arial" w:cs="Arial"/>
          <w:b/>
          <w:bCs/>
          <w:szCs w:val="24"/>
          <w:lang w:val="en-US"/>
        </w:rPr>
        <w:t>Intercultural Competence</w:t>
      </w:r>
    </w:p>
    <w:p w14:paraId="00F37D1B" w14:textId="1F18A2A0" w:rsidR="00EA5978" w:rsidRPr="00F84DCA" w:rsidRDefault="00F2710B" w:rsidP="00FB3059">
      <w:pPr>
        <w:spacing w:line="259" w:lineRule="auto"/>
        <w:jc w:val="both"/>
        <w:rPr>
          <w:rFonts w:ascii="Arial" w:hAnsi="Arial" w:cs="Arial"/>
          <w:b/>
          <w:bCs/>
          <w:szCs w:val="24"/>
          <w:lang w:val="en-US"/>
        </w:rPr>
      </w:pPr>
      <w:r w:rsidRPr="00F84DCA">
        <w:rPr>
          <w:rFonts w:ascii="Arial" w:hAnsi="Arial" w:cs="Arial"/>
          <w:b/>
          <w:bCs/>
          <w:szCs w:val="24"/>
          <w:lang w:val="en-US"/>
        </w:rPr>
        <w:br w:type="page"/>
      </w:r>
    </w:p>
    <w:p w14:paraId="16F7A683" w14:textId="77777777" w:rsidR="00F10CCD" w:rsidRPr="00F84DCA" w:rsidRDefault="00F10CCD" w:rsidP="00FB3059">
      <w:pPr>
        <w:spacing w:line="259" w:lineRule="auto"/>
        <w:jc w:val="both"/>
        <w:rPr>
          <w:rFonts w:ascii="Arial" w:hAnsi="Arial" w:cs="Arial"/>
          <w:b/>
          <w:bCs/>
          <w:szCs w:val="24"/>
          <w:lang w:val="en-US"/>
        </w:rPr>
      </w:pPr>
    </w:p>
    <w:p w14:paraId="24E7D509" w14:textId="77777777" w:rsidR="00A157BF" w:rsidRPr="00F84DCA" w:rsidRDefault="00A157BF" w:rsidP="00FB3059">
      <w:pPr>
        <w:spacing w:line="259" w:lineRule="auto"/>
        <w:jc w:val="both"/>
        <w:rPr>
          <w:rFonts w:ascii="Arial" w:hAnsi="Arial" w:cs="Arial"/>
          <w:b/>
          <w:bCs/>
          <w:szCs w:val="24"/>
          <w:lang w:val="en-US"/>
        </w:rPr>
      </w:pPr>
    </w:p>
    <w:p w14:paraId="1813303B" w14:textId="77777777" w:rsidR="00945EE3" w:rsidRPr="00F84DCA" w:rsidRDefault="00F2710B" w:rsidP="00FB3059">
      <w:pPr>
        <w:jc w:val="both"/>
        <w:rPr>
          <w:rFonts w:ascii="Arial" w:hAnsi="Arial" w:cs="Arial"/>
          <w:b/>
          <w:bCs/>
          <w:szCs w:val="24"/>
          <w:lang w:val="en-US"/>
        </w:rPr>
      </w:pPr>
      <w:r w:rsidRPr="00F84DCA">
        <w:rPr>
          <w:rFonts w:ascii="Arial" w:hAnsi="Arial" w:cs="Arial"/>
          <w:b/>
          <w:bCs/>
          <w:szCs w:val="24"/>
          <w:lang w:val="en-US"/>
        </w:rPr>
        <w:t xml:space="preserve">Executive Summary </w:t>
      </w:r>
    </w:p>
    <w:p w14:paraId="332DFC7C" w14:textId="46075026" w:rsidR="00583835" w:rsidRPr="00F84DCA" w:rsidRDefault="00F2710B" w:rsidP="00FB3059">
      <w:pPr>
        <w:jc w:val="both"/>
        <w:rPr>
          <w:rFonts w:ascii="Arial" w:hAnsi="Arial" w:cs="Arial"/>
          <w:szCs w:val="24"/>
          <w:lang w:val="en-US"/>
        </w:rPr>
      </w:pPr>
      <w:r w:rsidRPr="00F84DCA">
        <w:rPr>
          <w:rFonts w:ascii="Arial" w:hAnsi="Arial" w:cs="Arial"/>
          <w:szCs w:val="24"/>
          <w:lang w:val="en-US"/>
        </w:rPr>
        <w:t>Every hotel operates through a set of protocols</w:t>
      </w:r>
      <w:r w:rsidR="00DF2273" w:rsidRPr="00F84DCA">
        <w:rPr>
          <w:rFonts w:ascii="Arial" w:hAnsi="Arial" w:cs="Arial"/>
          <w:szCs w:val="24"/>
          <w:lang w:val="en-US"/>
        </w:rPr>
        <w:t xml:space="preserve"> and standard operational procedures. According to the philosophy of service culture, the customer is the king and customer service culture is the queen. </w:t>
      </w:r>
      <w:r w:rsidR="00E707AF" w:rsidRPr="00F84DCA">
        <w:rPr>
          <w:rFonts w:ascii="Arial" w:hAnsi="Arial" w:cs="Arial"/>
          <w:szCs w:val="24"/>
          <w:lang w:val="en-US"/>
        </w:rPr>
        <w:t xml:space="preserve">For delivering </w:t>
      </w:r>
      <w:r w:rsidR="00E13812" w:rsidRPr="00F84DCA">
        <w:rPr>
          <w:rFonts w:ascii="Arial" w:hAnsi="Arial" w:cs="Arial"/>
          <w:szCs w:val="24"/>
          <w:lang w:val="en-US"/>
        </w:rPr>
        <w:t xml:space="preserve">efficient services to the customers, it is important to </w:t>
      </w:r>
      <w:r w:rsidR="009748AB" w:rsidRPr="00F84DCA">
        <w:rPr>
          <w:rFonts w:ascii="Arial" w:hAnsi="Arial" w:cs="Arial"/>
          <w:szCs w:val="24"/>
          <w:lang w:val="en-US"/>
        </w:rPr>
        <w:t>center</w:t>
      </w:r>
      <w:r w:rsidR="00E13812" w:rsidRPr="00F84DCA">
        <w:rPr>
          <w:rFonts w:ascii="Arial" w:hAnsi="Arial" w:cs="Arial"/>
          <w:szCs w:val="24"/>
          <w:lang w:val="en-US"/>
        </w:rPr>
        <w:t xml:space="preserve"> the philosophy and values around the demands of the customers. </w:t>
      </w:r>
      <w:r w:rsidR="00F97EF0" w:rsidRPr="00F84DCA">
        <w:rPr>
          <w:rFonts w:ascii="Arial" w:hAnsi="Arial" w:cs="Arial"/>
          <w:szCs w:val="24"/>
          <w:lang w:val="en-US"/>
        </w:rPr>
        <w:t xml:space="preserve">In this handbook, </w:t>
      </w:r>
      <w:r w:rsidR="003A24E7" w:rsidRPr="00F84DCA">
        <w:rPr>
          <w:rFonts w:ascii="Arial" w:hAnsi="Arial" w:cs="Arial"/>
          <w:szCs w:val="24"/>
          <w:lang w:val="en-US"/>
        </w:rPr>
        <w:t>the importance of culture in hotel service delivery will be analyzed with the help of the Royal National Hotel, UK.</w:t>
      </w:r>
      <w:r w:rsidR="00CC1024" w:rsidRPr="00F84DCA">
        <w:rPr>
          <w:rFonts w:ascii="Arial" w:hAnsi="Arial" w:cs="Arial"/>
          <w:szCs w:val="24"/>
          <w:lang w:val="en-US"/>
        </w:rPr>
        <w:t xml:space="preserve"> Being a 3-star hotel in a prominent location, </w:t>
      </w:r>
      <w:r w:rsidR="00143330" w:rsidRPr="00F84DCA">
        <w:rPr>
          <w:rFonts w:ascii="Arial" w:hAnsi="Arial" w:cs="Arial"/>
          <w:szCs w:val="24"/>
          <w:lang w:val="en-US"/>
        </w:rPr>
        <w:t xml:space="preserve">Royal </w:t>
      </w:r>
      <w:r w:rsidR="0030448A" w:rsidRPr="00F84DCA">
        <w:rPr>
          <w:rFonts w:ascii="Arial" w:hAnsi="Arial" w:cs="Arial"/>
          <w:szCs w:val="24"/>
          <w:lang w:val="en-US"/>
        </w:rPr>
        <w:t xml:space="preserve">has guests from all across the globe. A large number of visitors arrive from France. </w:t>
      </w:r>
    </w:p>
    <w:p w14:paraId="063BF71B" w14:textId="77777777" w:rsidR="00EF4CDC" w:rsidRPr="00F84DCA" w:rsidRDefault="00F2710B" w:rsidP="00FB3059">
      <w:pPr>
        <w:jc w:val="both"/>
        <w:rPr>
          <w:rFonts w:ascii="Arial" w:hAnsi="Arial" w:cs="Arial"/>
          <w:szCs w:val="24"/>
          <w:lang w:val="en-US"/>
        </w:rPr>
      </w:pPr>
      <w:r w:rsidRPr="00F84DCA">
        <w:rPr>
          <w:rFonts w:ascii="Arial" w:hAnsi="Arial" w:cs="Arial"/>
          <w:szCs w:val="24"/>
          <w:lang w:val="en-US"/>
        </w:rPr>
        <w:t xml:space="preserve">From the report, it is found that both the countries have </w:t>
      </w:r>
      <w:r w:rsidR="00E45B5B" w:rsidRPr="00F84DCA">
        <w:rPr>
          <w:rFonts w:ascii="Arial" w:hAnsi="Arial" w:cs="Arial"/>
          <w:szCs w:val="24"/>
          <w:lang w:val="en-US"/>
        </w:rPr>
        <w:t>differences in areas like power-distance, masculinity-femininity and uncertainty avoidance.</w:t>
      </w:r>
      <w:r w:rsidR="00ED7631" w:rsidRPr="00F84DCA">
        <w:rPr>
          <w:rFonts w:ascii="Arial" w:hAnsi="Arial" w:cs="Arial"/>
          <w:szCs w:val="24"/>
          <w:lang w:val="en-US"/>
        </w:rPr>
        <w:t xml:space="preserve"> The French guests expect different treatment from the hoteliers than the UK guests.</w:t>
      </w:r>
      <w:r w:rsidR="00E45B5B" w:rsidRPr="00F84DCA">
        <w:rPr>
          <w:rFonts w:ascii="Arial" w:hAnsi="Arial" w:cs="Arial"/>
          <w:szCs w:val="24"/>
          <w:lang w:val="en-US"/>
        </w:rPr>
        <w:t xml:space="preserve"> Therefore, the hotel staff must devise </w:t>
      </w:r>
      <w:r w:rsidR="00ED7631" w:rsidRPr="00F84DCA">
        <w:rPr>
          <w:rFonts w:ascii="Arial" w:hAnsi="Arial" w:cs="Arial"/>
          <w:szCs w:val="24"/>
          <w:lang w:val="en-US"/>
        </w:rPr>
        <w:t xml:space="preserve">appropriate and relevant </w:t>
      </w:r>
      <w:r w:rsidR="00E45B5B" w:rsidRPr="00F84DCA">
        <w:rPr>
          <w:rFonts w:ascii="Arial" w:hAnsi="Arial" w:cs="Arial"/>
          <w:szCs w:val="24"/>
          <w:lang w:val="en-US"/>
        </w:rPr>
        <w:t xml:space="preserve">strategies to serve the guests of the UK and France. </w:t>
      </w:r>
    </w:p>
    <w:p w14:paraId="45837EAB" w14:textId="77777777" w:rsidR="004D5918" w:rsidRPr="00F84DCA" w:rsidRDefault="00F2710B" w:rsidP="00FB3059">
      <w:pPr>
        <w:spacing w:line="259" w:lineRule="auto"/>
        <w:jc w:val="both"/>
        <w:rPr>
          <w:rFonts w:ascii="Arial" w:hAnsi="Arial" w:cs="Arial"/>
          <w:b/>
          <w:bCs/>
          <w:szCs w:val="24"/>
          <w:lang w:val="en-US"/>
        </w:rPr>
      </w:pPr>
      <w:r w:rsidRPr="00F84DCA">
        <w:rPr>
          <w:rFonts w:ascii="Arial" w:hAnsi="Arial" w:cs="Arial"/>
          <w:b/>
          <w:bCs/>
          <w:szCs w:val="24"/>
          <w:lang w:val="en-US"/>
        </w:rPr>
        <w:br w:type="page"/>
      </w:r>
    </w:p>
    <w:sdt>
      <w:sdtPr>
        <w:rPr>
          <w:rFonts w:ascii="Arial" w:eastAsiaTheme="minorHAnsi" w:hAnsi="Arial" w:cs="Arial"/>
          <w:color w:val="auto"/>
          <w:sz w:val="24"/>
          <w:szCs w:val="24"/>
          <w:lang w:val="en-GB"/>
        </w:rPr>
        <w:id w:val="-977835982"/>
        <w:docPartObj>
          <w:docPartGallery w:val="Table of Contents"/>
          <w:docPartUnique/>
        </w:docPartObj>
      </w:sdtPr>
      <w:sdtEndPr>
        <w:rPr>
          <w:b/>
          <w:bCs/>
          <w:noProof/>
        </w:rPr>
      </w:sdtEndPr>
      <w:sdtContent>
        <w:p w14:paraId="609F3CA0" w14:textId="77777777" w:rsidR="00FB3059" w:rsidRPr="00F84DCA" w:rsidRDefault="00F2710B" w:rsidP="00FB3059">
          <w:pPr>
            <w:pStyle w:val="TOCHeading"/>
            <w:spacing w:line="480" w:lineRule="auto"/>
            <w:jc w:val="center"/>
            <w:rPr>
              <w:rFonts w:ascii="Arial" w:hAnsi="Arial" w:cs="Arial"/>
              <w:b/>
              <w:bCs/>
              <w:color w:val="000000" w:themeColor="text1"/>
              <w:sz w:val="24"/>
              <w:szCs w:val="24"/>
            </w:rPr>
          </w:pPr>
          <w:r w:rsidRPr="00F84DCA">
            <w:rPr>
              <w:rFonts w:ascii="Arial" w:hAnsi="Arial" w:cs="Arial"/>
              <w:b/>
              <w:bCs/>
              <w:color w:val="000000" w:themeColor="text1"/>
              <w:sz w:val="24"/>
              <w:szCs w:val="24"/>
            </w:rPr>
            <w:t>Table of Contents</w:t>
          </w:r>
        </w:p>
        <w:p w14:paraId="57E5A7D5" w14:textId="77777777" w:rsidR="00FB3059" w:rsidRPr="00F84DCA" w:rsidRDefault="00F2710B" w:rsidP="00FB3059">
          <w:pPr>
            <w:pStyle w:val="TOC1"/>
            <w:tabs>
              <w:tab w:val="right" w:leader="dot" w:pos="9350"/>
            </w:tabs>
            <w:rPr>
              <w:rFonts w:ascii="Arial" w:hAnsi="Arial" w:cs="Arial"/>
              <w:noProof/>
              <w:szCs w:val="24"/>
            </w:rPr>
          </w:pPr>
          <w:r w:rsidRPr="00F84DCA">
            <w:rPr>
              <w:rFonts w:ascii="Arial" w:hAnsi="Arial" w:cs="Arial"/>
              <w:szCs w:val="24"/>
            </w:rPr>
            <w:fldChar w:fldCharType="begin"/>
          </w:r>
          <w:r w:rsidRPr="00F84DCA">
            <w:rPr>
              <w:rFonts w:ascii="Arial" w:hAnsi="Arial" w:cs="Arial"/>
              <w:szCs w:val="24"/>
            </w:rPr>
            <w:instrText xml:space="preserve"> TOC \o "1-3" \h \z \u </w:instrText>
          </w:r>
          <w:r w:rsidRPr="00F84DCA">
            <w:rPr>
              <w:rFonts w:ascii="Arial" w:hAnsi="Arial" w:cs="Arial"/>
              <w:szCs w:val="24"/>
            </w:rPr>
            <w:fldChar w:fldCharType="separate"/>
          </w:r>
          <w:hyperlink w:anchor="_Toc105519267" w:history="1">
            <w:r w:rsidRPr="00F84DCA">
              <w:rPr>
                <w:rStyle w:val="Hyperlink"/>
                <w:rFonts w:ascii="Arial" w:hAnsi="Arial" w:cs="Arial"/>
                <w:noProof/>
                <w:szCs w:val="24"/>
                <w:lang w:val="en-US"/>
              </w:rPr>
              <w:t>Introduction</w:t>
            </w:r>
            <w:r w:rsidRPr="00F84DCA">
              <w:rPr>
                <w:rFonts w:ascii="Arial" w:hAnsi="Arial" w:cs="Arial"/>
                <w:noProof/>
                <w:webHidden/>
                <w:szCs w:val="24"/>
              </w:rPr>
              <w:tab/>
            </w:r>
            <w:r w:rsidRPr="00F84DCA">
              <w:rPr>
                <w:rFonts w:ascii="Arial" w:hAnsi="Arial" w:cs="Arial"/>
                <w:noProof/>
                <w:webHidden/>
                <w:szCs w:val="24"/>
              </w:rPr>
              <w:fldChar w:fldCharType="begin"/>
            </w:r>
            <w:r w:rsidRPr="00F84DCA">
              <w:rPr>
                <w:rFonts w:ascii="Arial" w:hAnsi="Arial" w:cs="Arial"/>
                <w:noProof/>
                <w:webHidden/>
                <w:szCs w:val="24"/>
              </w:rPr>
              <w:instrText xml:space="preserve"> PAGEREF _Toc105519267 \h </w:instrText>
            </w:r>
            <w:r w:rsidRPr="00F84DCA">
              <w:rPr>
                <w:rFonts w:ascii="Arial" w:hAnsi="Arial" w:cs="Arial"/>
                <w:noProof/>
                <w:webHidden/>
                <w:szCs w:val="24"/>
              </w:rPr>
            </w:r>
            <w:r w:rsidRPr="00F84DCA">
              <w:rPr>
                <w:rFonts w:ascii="Arial" w:hAnsi="Arial" w:cs="Arial"/>
                <w:noProof/>
                <w:webHidden/>
                <w:szCs w:val="24"/>
              </w:rPr>
              <w:fldChar w:fldCharType="separate"/>
            </w:r>
            <w:r w:rsidRPr="00F84DCA">
              <w:rPr>
                <w:rFonts w:ascii="Arial" w:hAnsi="Arial" w:cs="Arial"/>
                <w:noProof/>
                <w:webHidden/>
                <w:szCs w:val="24"/>
              </w:rPr>
              <w:t>4</w:t>
            </w:r>
            <w:r w:rsidRPr="00F84DCA">
              <w:rPr>
                <w:rFonts w:ascii="Arial" w:hAnsi="Arial" w:cs="Arial"/>
                <w:noProof/>
                <w:webHidden/>
                <w:szCs w:val="24"/>
              </w:rPr>
              <w:fldChar w:fldCharType="end"/>
            </w:r>
          </w:hyperlink>
        </w:p>
        <w:p w14:paraId="20646AD3" w14:textId="77777777" w:rsidR="00FB3059" w:rsidRPr="00F84DCA" w:rsidRDefault="009055F8" w:rsidP="00FB3059">
          <w:pPr>
            <w:pStyle w:val="TOC1"/>
            <w:tabs>
              <w:tab w:val="right" w:leader="dot" w:pos="9350"/>
            </w:tabs>
            <w:rPr>
              <w:rFonts w:ascii="Arial" w:hAnsi="Arial" w:cs="Arial"/>
              <w:noProof/>
              <w:szCs w:val="24"/>
            </w:rPr>
          </w:pPr>
          <w:hyperlink w:anchor="_Toc105519268" w:history="1">
            <w:r w:rsidR="00F2710B" w:rsidRPr="00F84DCA">
              <w:rPr>
                <w:rStyle w:val="Hyperlink"/>
                <w:rFonts w:ascii="Arial" w:hAnsi="Arial" w:cs="Arial"/>
                <w:noProof/>
                <w:szCs w:val="24"/>
                <w:lang w:val="en-US"/>
              </w:rPr>
              <w:t>Country A</w:t>
            </w:r>
            <w:r w:rsidR="00F2710B" w:rsidRPr="00F84DCA">
              <w:rPr>
                <w:rFonts w:ascii="Arial" w:hAnsi="Arial" w:cs="Arial"/>
                <w:noProof/>
                <w:webHidden/>
                <w:szCs w:val="24"/>
              </w:rPr>
              <w:tab/>
            </w:r>
            <w:r w:rsidR="00F2710B" w:rsidRPr="00F84DCA">
              <w:rPr>
                <w:rFonts w:ascii="Arial" w:hAnsi="Arial" w:cs="Arial"/>
                <w:noProof/>
                <w:webHidden/>
                <w:szCs w:val="24"/>
              </w:rPr>
              <w:fldChar w:fldCharType="begin"/>
            </w:r>
            <w:r w:rsidR="00F2710B" w:rsidRPr="00F84DCA">
              <w:rPr>
                <w:rFonts w:ascii="Arial" w:hAnsi="Arial" w:cs="Arial"/>
                <w:noProof/>
                <w:webHidden/>
                <w:szCs w:val="24"/>
              </w:rPr>
              <w:instrText xml:space="preserve"> PAGEREF _Toc105519268 \h </w:instrText>
            </w:r>
            <w:r w:rsidR="00F2710B" w:rsidRPr="00F84DCA">
              <w:rPr>
                <w:rFonts w:ascii="Arial" w:hAnsi="Arial" w:cs="Arial"/>
                <w:noProof/>
                <w:webHidden/>
                <w:szCs w:val="24"/>
              </w:rPr>
            </w:r>
            <w:r w:rsidR="00F2710B" w:rsidRPr="00F84DCA">
              <w:rPr>
                <w:rFonts w:ascii="Arial" w:hAnsi="Arial" w:cs="Arial"/>
                <w:noProof/>
                <w:webHidden/>
                <w:szCs w:val="24"/>
              </w:rPr>
              <w:fldChar w:fldCharType="separate"/>
            </w:r>
            <w:r w:rsidR="00F2710B" w:rsidRPr="00F84DCA">
              <w:rPr>
                <w:rFonts w:ascii="Arial" w:hAnsi="Arial" w:cs="Arial"/>
                <w:noProof/>
                <w:webHidden/>
                <w:szCs w:val="24"/>
              </w:rPr>
              <w:t>4</w:t>
            </w:r>
            <w:r w:rsidR="00F2710B" w:rsidRPr="00F84DCA">
              <w:rPr>
                <w:rFonts w:ascii="Arial" w:hAnsi="Arial" w:cs="Arial"/>
                <w:noProof/>
                <w:webHidden/>
                <w:szCs w:val="24"/>
              </w:rPr>
              <w:fldChar w:fldCharType="end"/>
            </w:r>
          </w:hyperlink>
        </w:p>
        <w:p w14:paraId="4762EF54" w14:textId="77777777" w:rsidR="00FB3059" w:rsidRPr="00F84DCA" w:rsidRDefault="009055F8" w:rsidP="00FB3059">
          <w:pPr>
            <w:pStyle w:val="TOC1"/>
            <w:tabs>
              <w:tab w:val="right" w:leader="dot" w:pos="9350"/>
            </w:tabs>
            <w:rPr>
              <w:rFonts w:ascii="Arial" w:hAnsi="Arial" w:cs="Arial"/>
              <w:noProof/>
              <w:szCs w:val="24"/>
            </w:rPr>
          </w:pPr>
          <w:hyperlink w:anchor="_Toc105519269" w:history="1">
            <w:r w:rsidR="00F2710B" w:rsidRPr="00F84DCA">
              <w:rPr>
                <w:rStyle w:val="Hyperlink"/>
                <w:rFonts w:ascii="Arial" w:hAnsi="Arial" w:cs="Arial"/>
                <w:noProof/>
                <w:szCs w:val="24"/>
                <w:lang w:val="en-US"/>
              </w:rPr>
              <w:t>Hofstede’s cultural insights applied to the UK</w:t>
            </w:r>
            <w:r w:rsidR="00F2710B" w:rsidRPr="00F84DCA">
              <w:rPr>
                <w:rFonts w:ascii="Arial" w:hAnsi="Arial" w:cs="Arial"/>
                <w:noProof/>
                <w:webHidden/>
                <w:szCs w:val="24"/>
              </w:rPr>
              <w:tab/>
            </w:r>
            <w:r w:rsidR="00F2710B" w:rsidRPr="00F84DCA">
              <w:rPr>
                <w:rFonts w:ascii="Arial" w:hAnsi="Arial" w:cs="Arial"/>
                <w:noProof/>
                <w:webHidden/>
                <w:szCs w:val="24"/>
              </w:rPr>
              <w:fldChar w:fldCharType="begin"/>
            </w:r>
            <w:r w:rsidR="00F2710B" w:rsidRPr="00F84DCA">
              <w:rPr>
                <w:rFonts w:ascii="Arial" w:hAnsi="Arial" w:cs="Arial"/>
                <w:noProof/>
                <w:webHidden/>
                <w:szCs w:val="24"/>
              </w:rPr>
              <w:instrText xml:space="preserve"> PAGEREF _Toc105519269 \h </w:instrText>
            </w:r>
            <w:r w:rsidR="00F2710B" w:rsidRPr="00F84DCA">
              <w:rPr>
                <w:rFonts w:ascii="Arial" w:hAnsi="Arial" w:cs="Arial"/>
                <w:noProof/>
                <w:webHidden/>
                <w:szCs w:val="24"/>
              </w:rPr>
            </w:r>
            <w:r w:rsidR="00F2710B" w:rsidRPr="00F84DCA">
              <w:rPr>
                <w:rFonts w:ascii="Arial" w:hAnsi="Arial" w:cs="Arial"/>
                <w:noProof/>
                <w:webHidden/>
                <w:szCs w:val="24"/>
              </w:rPr>
              <w:fldChar w:fldCharType="separate"/>
            </w:r>
            <w:r w:rsidR="00F2710B" w:rsidRPr="00F84DCA">
              <w:rPr>
                <w:rFonts w:ascii="Arial" w:hAnsi="Arial" w:cs="Arial"/>
                <w:noProof/>
                <w:webHidden/>
                <w:szCs w:val="24"/>
              </w:rPr>
              <w:t>5</w:t>
            </w:r>
            <w:r w:rsidR="00F2710B" w:rsidRPr="00F84DCA">
              <w:rPr>
                <w:rFonts w:ascii="Arial" w:hAnsi="Arial" w:cs="Arial"/>
                <w:noProof/>
                <w:webHidden/>
                <w:szCs w:val="24"/>
              </w:rPr>
              <w:fldChar w:fldCharType="end"/>
            </w:r>
          </w:hyperlink>
        </w:p>
        <w:p w14:paraId="398438B7" w14:textId="77777777" w:rsidR="00FB3059" w:rsidRPr="00F84DCA" w:rsidRDefault="009055F8" w:rsidP="00FB3059">
          <w:pPr>
            <w:pStyle w:val="TOC1"/>
            <w:tabs>
              <w:tab w:val="right" w:leader="dot" w:pos="9350"/>
            </w:tabs>
            <w:rPr>
              <w:rFonts w:ascii="Arial" w:hAnsi="Arial" w:cs="Arial"/>
              <w:noProof/>
              <w:szCs w:val="24"/>
            </w:rPr>
          </w:pPr>
          <w:hyperlink w:anchor="_Toc105519270" w:history="1">
            <w:r w:rsidR="00F2710B" w:rsidRPr="00F84DCA">
              <w:rPr>
                <w:rStyle w:val="Hyperlink"/>
                <w:rFonts w:ascii="Arial" w:hAnsi="Arial" w:cs="Arial"/>
                <w:noProof/>
                <w:szCs w:val="24"/>
                <w:lang w:val="en-US"/>
              </w:rPr>
              <w:t>Country B</w:t>
            </w:r>
            <w:r w:rsidR="00F2710B" w:rsidRPr="00F84DCA">
              <w:rPr>
                <w:rFonts w:ascii="Arial" w:hAnsi="Arial" w:cs="Arial"/>
                <w:noProof/>
                <w:webHidden/>
                <w:szCs w:val="24"/>
              </w:rPr>
              <w:tab/>
            </w:r>
            <w:r w:rsidR="00F2710B" w:rsidRPr="00F84DCA">
              <w:rPr>
                <w:rFonts w:ascii="Arial" w:hAnsi="Arial" w:cs="Arial"/>
                <w:noProof/>
                <w:webHidden/>
                <w:szCs w:val="24"/>
              </w:rPr>
              <w:fldChar w:fldCharType="begin"/>
            </w:r>
            <w:r w:rsidR="00F2710B" w:rsidRPr="00F84DCA">
              <w:rPr>
                <w:rFonts w:ascii="Arial" w:hAnsi="Arial" w:cs="Arial"/>
                <w:noProof/>
                <w:webHidden/>
                <w:szCs w:val="24"/>
              </w:rPr>
              <w:instrText xml:space="preserve"> PAGEREF _Toc105519270 \h </w:instrText>
            </w:r>
            <w:r w:rsidR="00F2710B" w:rsidRPr="00F84DCA">
              <w:rPr>
                <w:rFonts w:ascii="Arial" w:hAnsi="Arial" w:cs="Arial"/>
                <w:noProof/>
                <w:webHidden/>
                <w:szCs w:val="24"/>
              </w:rPr>
            </w:r>
            <w:r w:rsidR="00F2710B" w:rsidRPr="00F84DCA">
              <w:rPr>
                <w:rFonts w:ascii="Arial" w:hAnsi="Arial" w:cs="Arial"/>
                <w:noProof/>
                <w:webHidden/>
                <w:szCs w:val="24"/>
              </w:rPr>
              <w:fldChar w:fldCharType="separate"/>
            </w:r>
            <w:r w:rsidR="00F2710B" w:rsidRPr="00F84DCA">
              <w:rPr>
                <w:rFonts w:ascii="Arial" w:hAnsi="Arial" w:cs="Arial"/>
                <w:noProof/>
                <w:webHidden/>
                <w:szCs w:val="24"/>
              </w:rPr>
              <w:t>6</w:t>
            </w:r>
            <w:r w:rsidR="00F2710B" w:rsidRPr="00F84DCA">
              <w:rPr>
                <w:rFonts w:ascii="Arial" w:hAnsi="Arial" w:cs="Arial"/>
                <w:noProof/>
                <w:webHidden/>
                <w:szCs w:val="24"/>
              </w:rPr>
              <w:fldChar w:fldCharType="end"/>
            </w:r>
          </w:hyperlink>
        </w:p>
        <w:p w14:paraId="20809E19" w14:textId="77777777" w:rsidR="00FB3059" w:rsidRPr="00F84DCA" w:rsidRDefault="009055F8" w:rsidP="00FB3059">
          <w:pPr>
            <w:pStyle w:val="TOC1"/>
            <w:tabs>
              <w:tab w:val="right" w:leader="dot" w:pos="9350"/>
            </w:tabs>
            <w:rPr>
              <w:rFonts w:ascii="Arial" w:hAnsi="Arial" w:cs="Arial"/>
              <w:noProof/>
              <w:szCs w:val="24"/>
            </w:rPr>
          </w:pPr>
          <w:hyperlink w:anchor="_Toc105519271" w:history="1">
            <w:r w:rsidR="00F2710B" w:rsidRPr="00F84DCA">
              <w:rPr>
                <w:rStyle w:val="Hyperlink"/>
                <w:rFonts w:ascii="Arial" w:hAnsi="Arial" w:cs="Arial"/>
                <w:noProof/>
                <w:szCs w:val="24"/>
                <w:lang w:val="en-US"/>
              </w:rPr>
              <w:t>Hofstede’s cultural insights applied to France</w:t>
            </w:r>
            <w:r w:rsidR="00F2710B" w:rsidRPr="00F84DCA">
              <w:rPr>
                <w:rFonts w:ascii="Arial" w:hAnsi="Arial" w:cs="Arial"/>
                <w:noProof/>
                <w:webHidden/>
                <w:szCs w:val="24"/>
              </w:rPr>
              <w:tab/>
            </w:r>
            <w:r w:rsidR="00F2710B" w:rsidRPr="00F84DCA">
              <w:rPr>
                <w:rFonts w:ascii="Arial" w:hAnsi="Arial" w:cs="Arial"/>
                <w:noProof/>
                <w:webHidden/>
                <w:szCs w:val="24"/>
              </w:rPr>
              <w:fldChar w:fldCharType="begin"/>
            </w:r>
            <w:r w:rsidR="00F2710B" w:rsidRPr="00F84DCA">
              <w:rPr>
                <w:rFonts w:ascii="Arial" w:hAnsi="Arial" w:cs="Arial"/>
                <w:noProof/>
                <w:webHidden/>
                <w:szCs w:val="24"/>
              </w:rPr>
              <w:instrText xml:space="preserve"> PAGEREF _Toc105519271 \h </w:instrText>
            </w:r>
            <w:r w:rsidR="00F2710B" w:rsidRPr="00F84DCA">
              <w:rPr>
                <w:rFonts w:ascii="Arial" w:hAnsi="Arial" w:cs="Arial"/>
                <w:noProof/>
                <w:webHidden/>
                <w:szCs w:val="24"/>
              </w:rPr>
            </w:r>
            <w:r w:rsidR="00F2710B" w:rsidRPr="00F84DCA">
              <w:rPr>
                <w:rFonts w:ascii="Arial" w:hAnsi="Arial" w:cs="Arial"/>
                <w:noProof/>
                <w:webHidden/>
                <w:szCs w:val="24"/>
              </w:rPr>
              <w:fldChar w:fldCharType="separate"/>
            </w:r>
            <w:r w:rsidR="00F2710B" w:rsidRPr="00F84DCA">
              <w:rPr>
                <w:rFonts w:ascii="Arial" w:hAnsi="Arial" w:cs="Arial"/>
                <w:noProof/>
                <w:webHidden/>
                <w:szCs w:val="24"/>
              </w:rPr>
              <w:t>6</w:t>
            </w:r>
            <w:r w:rsidR="00F2710B" w:rsidRPr="00F84DCA">
              <w:rPr>
                <w:rFonts w:ascii="Arial" w:hAnsi="Arial" w:cs="Arial"/>
                <w:noProof/>
                <w:webHidden/>
                <w:szCs w:val="24"/>
              </w:rPr>
              <w:fldChar w:fldCharType="end"/>
            </w:r>
          </w:hyperlink>
        </w:p>
        <w:p w14:paraId="013DE1DA" w14:textId="77777777" w:rsidR="00FB3059" w:rsidRPr="00F84DCA" w:rsidRDefault="009055F8" w:rsidP="00FB3059">
          <w:pPr>
            <w:pStyle w:val="TOC1"/>
            <w:tabs>
              <w:tab w:val="right" w:leader="dot" w:pos="9350"/>
            </w:tabs>
            <w:rPr>
              <w:rFonts w:ascii="Arial" w:hAnsi="Arial" w:cs="Arial"/>
              <w:noProof/>
              <w:szCs w:val="24"/>
            </w:rPr>
          </w:pPr>
          <w:hyperlink w:anchor="_Toc105519272" w:history="1">
            <w:r w:rsidR="00F2710B" w:rsidRPr="00F84DCA">
              <w:rPr>
                <w:rStyle w:val="Hyperlink"/>
                <w:rFonts w:ascii="Arial" w:hAnsi="Arial" w:cs="Arial"/>
                <w:noProof/>
                <w:szCs w:val="24"/>
                <w:lang w:val="en-US"/>
              </w:rPr>
              <w:t>Country Analysis</w:t>
            </w:r>
            <w:r w:rsidR="00F2710B" w:rsidRPr="00F84DCA">
              <w:rPr>
                <w:rFonts w:ascii="Arial" w:hAnsi="Arial" w:cs="Arial"/>
                <w:noProof/>
                <w:webHidden/>
                <w:szCs w:val="24"/>
              </w:rPr>
              <w:tab/>
            </w:r>
            <w:r w:rsidR="00F2710B" w:rsidRPr="00F84DCA">
              <w:rPr>
                <w:rFonts w:ascii="Arial" w:hAnsi="Arial" w:cs="Arial"/>
                <w:noProof/>
                <w:webHidden/>
                <w:szCs w:val="24"/>
              </w:rPr>
              <w:fldChar w:fldCharType="begin"/>
            </w:r>
            <w:r w:rsidR="00F2710B" w:rsidRPr="00F84DCA">
              <w:rPr>
                <w:rFonts w:ascii="Arial" w:hAnsi="Arial" w:cs="Arial"/>
                <w:noProof/>
                <w:webHidden/>
                <w:szCs w:val="24"/>
              </w:rPr>
              <w:instrText xml:space="preserve"> PAGEREF _Toc105519272 \h </w:instrText>
            </w:r>
            <w:r w:rsidR="00F2710B" w:rsidRPr="00F84DCA">
              <w:rPr>
                <w:rFonts w:ascii="Arial" w:hAnsi="Arial" w:cs="Arial"/>
                <w:noProof/>
                <w:webHidden/>
                <w:szCs w:val="24"/>
              </w:rPr>
            </w:r>
            <w:r w:rsidR="00F2710B" w:rsidRPr="00F84DCA">
              <w:rPr>
                <w:rFonts w:ascii="Arial" w:hAnsi="Arial" w:cs="Arial"/>
                <w:noProof/>
                <w:webHidden/>
                <w:szCs w:val="24"/>
              </w:rPr>
              <w:fldChar w:fldCharType="separate"/>
            </w:r>
            <w:r w:rsidR="00F2710B" w:rsidRPr="00F84DCA">
              <w:rPr>
                <w:rFonts w:ascii="Arial" w:hAnsi="Arial" w:cs="Arial"/>
                <w:noProof/>
                <w:webHidden/>
                <w:szCs w:val="24"/>
              </w:rPr>
              <w:t>7</w:t>
            </w:r>
            <w:r w:rsidR="00F2710B" w:rsidRPr="00F84DCA">
              <w:rPr>
                <w:rFonts w:ascii="Arial" w:hAnsi="Arial" w:cs="Arial"/>
                <w:noProof/>
                <w:webHidden/>
                <w:szCs w:val="24"/>
              </w:rPr>
              <w:fldChar w:fldCharType="end"/>
            </w:r>
          </w:hyperlink>
        </w:p>
        <w:p w14:paraId="3E0E2796" w14:textId="77777777" w:rsidR="00FB3059" w:rsidRPr="00F84DCA" w:rsidRDefault="009055F8" w:rsidP="00FB3059">
          <w:pPr>
            <w:pStyle w:val="TOC1"/>
            <w:tabs>
              <w:tab w:val="right" w:leader="dot" w:pos="9350"/>
            </w:tabs>
            <w:rPr>
              <w:rFonts w:ascii="Arial" w:hAnsi="Arial" w:cs="Arial"/>
              <w:noProof/>
              <w:szCs w:val="24"/>
            </w:rPr>
          </w:pPr>
          <w:hyperlink w:anchor="_Toc105519273" w:history="1">
            <w:r w:rsidR="00F2710B" w:rsidRPr="00F84DCA">
              <w:rPr>
                <w:rStyle w:val="Hyperlink"/>
                <w:rFonts w:ascii="Arial" w:hAnsi="Arial" w:cs="Arial"/>
                <w:noProof/>
                <w:szCs w:val="24"/>
                <w:lang w:val="en-US"/>
              </w:rPr>
              <w:t>Hotel Handbook</w:t>
            </w:r>
            <w:r w:rsidR="00F2710B" w:rsidRPr="00F84DCA">
              <w:rPr>
                <w:rFonts w:ascii="Arial" w:hAnsi="Arial" w:cs="Arial"/>
                <w:noProof/>
                <w:webHidden/>
                <w:szCs w:val="24"/>
              </w:rPr>
              <w:tab/>
            </w:r>
            <w:r w:rsidR="00F2710B" w:rsidRPr="00F84DCA">
              <w:rPr>
                <w:rFonts w:ascii="Arial" w:hAnsi="Arial" w:cs="Arial"/>
                <w:noProof/>
                <w:webHidden/>
                <w:szCs w:val="24"/>
              </w:rPr>
              <w:fldChar w:fldCharType="begin"/>
            </w:r>
            <w:r w:rsidR="00F2710B" w:rsidRPr="00F84DCA">
              <w:rPr>
                <w:rFonts w:ascii="Arial" w:hAnsi="Arial" w:cs="Arial"/>
                <w:noProof/>
                <w:webHidden/>
                <w:szCs w:val="24"/>
              </w:rPr>
              <w:instrText xml:space="preserve"> PAGEREF _Toc105519273 \h </w:instrText>
            </w:r>
            <w:r w:rsidR="00F2710B" w:rsidRPr="00F84DCA">
              <w:rPr>
                <w:rFonts w:ascii="Arial" w:hAnsi="Arial" w:cs="Arial"/>
                <w:noProof/>
                <w:webHidden/>
                <w:szCs w:val="24"/>
              </w:rPr>
            </w:r>
            <w:r w:rsidR="00F2710B" w:rsidRPr="00F84DCA">
              <w:rPr>
                <w:rFonts w:ascii="Arial" w:hAnsi="Arial" w:cs="Arial"/>
                <w:noProof/>
                <w:webHidden/>
                <w:szCs w:val="24"/>
              </w:rPr>
              <w:fldChar w:fldCharType="separate"/>
            </w:r>
            <w:r w:rsidR="00F2710B" w:rsidRPr="00F84DCA">
              <w:rPr>
                <w:rFonts w:ascii="Arial" w:hAnsi="Arial" w:cs="Arial"/>
                <w:noProof/>
                <w:webHidden/>
                <w:szCs w:val="24"/>
              </w:rPr>
              <w:t>8</w:t>
            </w:r>
            <w:r w:rsidR="00F2710B" w:rsidRPr="00F84DCA">
              <w:rPr>
                <w:rFonts w:ascii="Arial" w:hAnsi="Arial" w:cs="Arial"/>
                <w:noProof/>
                <w:webHidden/>
                <w:szCs w:val="24"/>
              </w:rPr>
              <w:fldChar w:fldCharType="end"/>
            </w:r>
          </w:hyperlink>
        </w:p>
        <w:p w14:paraId="40117298" w14:textId="77777777" w:rsidR="00FB3059" w:rsidRPr="00F84DCA" w:rsidRDefault="00F2710B" w:rsidP="00FB3059">
          <w:pPr>
            <w:rPr>
              <w:rFonts w:ascii="Arial" w:hAnsi="Arial" w:cs="Arial"/>
              <w:szCs w:val="24"/>
            </w:rPr>
          </w:pPr>
          <w:r w:rsidRPr="00F84DCA">
            <w:rPr>
              <w:rFonts w:ascii="Arial" w:hAnsi="Arial" w:cs="Arial"/>
              <w:b/>
              <w:bCs/>
              <w:noProof/>
              <w:szCs w:val="24"/>
            </w:rPr>
            <w:fldChar w:fldCharType="end"/>
          </w:r>
        </w:p>
      </w:sdtContent>
    </w:sdt>
    <w:p w14:paraId="786612FF" w14:textId="77777777" w:rsidR="00FB3059" w:rsidRPr="00F84DCA" w:rsidRDefault="00F2710B">
      <w:pPr>
        <w:spacing w:line="259" w:lineRule="auto"/>
        <w:rPr>
          <w:rFonts w:ascii="Arial" w:eastAsiaTheme="majorEastAsia" w:hAnsi="Arial" w:cs="Arial"/>
          <w:b/>
          <w:color w:val="000000" w:themeColor="text1"/>
          <w:szCs w:val="24"/>
          <w:lang w:val="en-US"/>
        </w:rPr>
      </w:pPr>
      <w:r w:rsidRPr="00F84DCA">
        <w:rPr>
          <w:rFonts w:ascii="Arial" w:hAnsi="Arial" w:cs="Arial"/>
          <w:szCs w:val="24"/>
          <w:lang w:val="en-US"/>
        </w:rPr>
        <w:br w:type="page"/>
      </w:r>
    </w:p>
    <w:p w14:paraId="7EF3C269" w14:textId="77777777" w:rsidR="007B0E78" w:rsidRPr="00F84DCA" w:rsidRDefault="00F2710B" w:rsidP="00FB3059">
      <w:pPr>
        <w:pStyle w:val="Heading1"/>
        <w:jc w:val="both"/>
        <w:rPr>
          <w:rFonts w:ascii="Arial" w:hAnsi="Arial" w:cs="Arial"/>
          <w:szCs w:val="24"/>
          <w:lang w:val="en-US"/>
        </w:rPr>
      </w:pPr>
      <w:bookmarkStart w:id="0" w:name="_Toc105519267"/>
      <w:r w:rsidRPr="00F84DCA">
        <w:rPr>
          <w:rFonts w:ascii="Arial" w:hAnsi="Arial" w:cs="Arial"/>
          <w:szCs w:val="24"/>
          <w:lang w:val="en-US"/>
        </w:rPr>
        <w:t>Introduction</w:t>
      </w:r>
      <w:bookmarkEnd w:id="0"/>
      <w:r w:rsidRPr="00F84DCA">
        <w:rPr>
          <w:rFonts w:ascii="Arial" w:hAnsi="Arial" w:cs="Arial"/>
          <w:szCs w:val="24"/>
          <w:lang w:val="en-US"/>
        </w:rPr>
        <w:t xml:space="preserve"> </w:t>
      </w:r>
    </w:p>
    <w:p w14:paraId="6876270F" w14:textId="77777777" w:rsidR="0030448A" w:rsidRPr="00F84DCA" w:rsidRDefault="00F2710B" w:rsidP="00FB3059">
      <w:pPr>
        <w:jc w:val="both"/>
        <w:rPr>
          <w:rFonts w:ascii="Arial" w:hAnsi="Arial" w:cs="Arial"/>
          <w:szCs w:val="24"/>
          <w:lang w:val="en-US"/>
        </w:rPr>
      </w:pPr>
      <w:r w:rsidRPr="00F84DCA">
        <w:rPr>
          <w:rFonts w:ascii="Arial" w:hAnsi="Arial" w:cs="Arial"/>
          <w:szCs w:val="24"/>
          <w:lang w:val="en-US"/>
        </w:rPr>
        <w:t xml:space="preserve">The purpose of the report is to use Hofstede’s country comparison tool for finding out the salient differences between two selected countries. </w:t>
      </w:r>
      <w:r w:rsidR="00E0768B" w:rsidRPr="00F84DCA">
        <w:rPr>
          <w:rFonts w:ascii="Arial" w:hAnsi="Arial" w:cs="Arial"/>
          <w:szCs w:val="24"/>
          <w:lang w:val="en-US"/>
        </w:rPr>
        <w:t xml:space="preserve">Royal National Hotel, UK is selected to </w:t>
      </w:r>
      <w:r w:rsidR="00213503" w:rsidRPr="00F84DCA">
        <w:rPr>
          <w:rFonts w:ascii="Arial" w:hAnsi="Arial" w:cs="Arial"/>
          <w:szCs w:val="24"/>
          <w:lang w:val="en-US"/>
        </w:rPr>
        <w:t xml:space="preserve">find out the cultural differences between its home country visitors and visitors from France. </w:t>
      </w:r>
      <w:r w:rsidR="007D5E3E" w:rsidRPr="00F84DCA">
        <w:rPr>
          <w:rFonts w:ascii="Arial" w:hAnsi="Arial" w:cs="Arial"/>
          <w:szCs w:val="24"/>
          <w:lang w:val="en-US"/>
        </w:rPr>
        <w:t>The five dimensions considered during this comparative study are identity, power, uncertainty, gender and time.</w:t>
      </w:r>
      <w:r w:rsidR="005F2C12" w:rsidRPr="00F84DCA">
        <w:rPr>
          <w:rFonts w:ascii="Arial" w:hAnsi="Arial" w:cs="Arial"/>
          <w:szCs w:val="24"/>
          <w:lang w:val="en-US"/>
        </w:rPr>
        <w:t xml:space="preserve"> </w:t>
      </w:r>
      <w:r w:rsidR="00C06AF4" w:rsidRPr="00F84DCA">
        <w:rPr>
          <w:rFonts w:ascii="Arial" w:hAnsi="Arial" w:cs="Arial"/>
          <w:szCs w:val="24"/>
          <w:lang w:val="en-US"/>
        </w:rPr>
        <w:t xml:space="preserve">These dimensions are scored to find out their effects on each country and </w:t>
      </w:r>
      <w:r w:rsidR="00750654" w:rsidRPr="00F84DCA">
        <w:rPr>
          <w:rFonts w:ascii="Arial" w:hAnsi="Arial" w:cs="Arial"/>
          <w:szCs w:val="24"/>
          <w:lang w:val="en-US"/>
        </w:rPr>
        <w:t xml:space="preserve">understand the </w:t>
      </w:r>
      <w:r w:rsidR="00BE7D9B" w:rsidRPr="00F84DCA">
        <w:rPr>
          <w:rFonts w:ascii="Arial" w:hAnsi="Arial" w:cs="Arial"/>
          <w:szCs w:val="24"/>
          <w:lang w:val="en-US"/>
        </w:rPr>
        <w:t>prevailing cultures of these</w:t>
      </w:r>
      <w:r w:rsidR="00750654" w:rsidRPr="00F84DCA">
        <w:rPr>
          <w:rFonts w:ascii="Arial" w:hAnsi="Arial" w:cs="Arial"/>
          <w:szCs w:val="24"/>
          <w:lang w:val="en-US"/>
        </w:rPr>
        <w:t xml:space="preserve"> countries.</w:t>
      </w:r>
      <w:r w:rsidR="00C06AF4" w:rsidRPr="00F84DCA">
        <w:rPr>
          <w:rFonts w:ascii="Arial" w:hAnsi="Arial" w:cs="Arial"/>
          <w:szCs w:val="24"/>
          <w:lang w:val="en-US"/>
        </w:rPr>
        <w:t xml:space="preserve"> </w:t>
      </w:r>
      <w:r w:rsidR="005F2C12" w:rsidRPr="00F84DCA">
        <w:rPr>
          <w:rFonts w:ascii="Arial" w:hAnsi="Arial" w:cs="Arial"/>
          <w:szCs w:val="24"/>
          <w:lang w:val="en-US"/>
        </w:rPr>
        <w:t xml:space="preserve">The next section will summarize </w:t>
      </w:r>
      <w:r w:rsidR="00862716" w:rsidRPr="00F84DCA">
        <w:rPr>
          <w:rFonts w:ascii="Arial" w:hAnsi="Arial" w:cs="Arial"/>
          <w:szCs w:val="24"/>
          <w:lang w:val="en-US"/>
        </w:rPr>
        <w:t xml:space="preserve">the cultural disparities between the UK and France and point out </w:t>
      </w:r>
      <w:r w:rsidR="00C476A3" w:rsidRPr="00F84DCA">
        <w:rPr>
          <w:rFonts w:ascii="Arial" w:hAnsi="Arial" w:cs="Arial"/>
          <w:szCs w:val="24"/>
          <w:lang w:val="en-US"/>
        </w:rPr>
        <w:t xml:space="preserve">areas where service delivery might go wrong. The last section will provide suitable recommendations in the form of a hotel </w:t>
      </w:r>
      <w:r w:rsidR="007A5C3F" w:rsidRPr="00F84DCA">
        <w:rPr>
          <w:rFonts w:ascii="Arial" w:hAnsi="Arial" w:cs="Arial"/>
          <w:szCs w:val="24"/>
          <w:lang w:val="en-US"/>
        </w:rPr>
        <w:t xml:space="preserve">handbook, illustrating the do’s and don’ts of hotel service delivery. </w:t>
      </w:r>
      <w:r w:rsidR="00701A9B" w:rsidRPr="00F84DCA">
        <w:rPr>
          <w:rFonts w:ascii="Arial" w:hAnsi="Arial" w:cs="Arial"/>
          <w:szCs w:val="24"/>
          <w:lang w:val="en-US"/>
        </w:rPr>
        <w:t xml:space="preserve">In this section, the various areas to be improved by the hotel staff will be highlighted along with the suggestions for implementation in each selected country. </w:t>
      </w:r>
    </w:p>
    <w:p w14:paraId="17C56077" w14:textId="77777777" w:rsidR="00822E49" w:rsidRPr="00F84DCA" w:rsidRDefault="00F2710B" w:rsidP="00FB3059">
      <w:pPr>
        <w:pStyle w:val="Heading1"/>
        <w:jc w:val="both"/>
        <w:rPr>
          <w:rFonts w:ascii="Arial" w:hAnsi="Arial" w:cs="Arial"/>
          <w:szCs w:val="24"/>
          <w:lang w:val="en-US"/>
        </w:rPr>
      </w:pPr>
      <w:bookmarkStart w:id="1" w:name="_Toc105519268"/>
      <w:r w:rsidRPr="00F84DCA">
        <w:rPr>
          <w:rFonts w:ascii="Arial" w:hAnsi="Arial" w:cs="Arial"/>
          <w:szCs w:val="24"/>
          <w:lang w:val="en-US"/>
        </w:rPr>
        <w:t>Country A</w:t>
      </w:r>
      <w:bookmarkEnd w:id="1"/>
      <w:r w:rsidRPr="00F84DCA">
        <w:rPr>
          <w:rFonts w:ascii="Arial" w:hAnsi="Arial" w:cs="Arial"/>
          <w:szCs w:val="24"/>
          <w:lang w:val="en-US"/>
        </w:rPr>
        <w:t xml:space="preserve"> </w:t>
      </w:r>
    </w:p>
    <w:p w14:paraId="0A126BEF" w14:textId="40061D94" w:rsidR="00BE7D9B" w:rsidRPr="00F84DCA" w:rsidRDefault="00F2710B" w:rsidP="00FB3059">
      <w:pPr>
        <w:jc w:val="both"/>
        <w:rPr>
          <w:rFonts w:ascii="Arial" w:hAnsi="Arial" w:cs="Arial"/>
          <w:szCs w:val="24"/>
          <w:lang w:val="en-US"/>
        </w:rPr>
      </w:pPr>
      <w:r w:rsidRPr="00F84DCA">
        <w:rPr>
          <w:rFonts w:ascii="Arial" w:hAnsi="Arial" w:cs="Arial"/>
          <w:szCs w:val="24"/>
          <w:lang w:val="en-US"/>
        </w:rPr>
        <w:t>Royal National Hotel, UK is selected for this report. The company belongs to Imperial London Hotels Group</w:t>
      </w:r>
      <w:r w:rsidR="0080001E" w:rsidRPr="00F84DCA">
        <w:rPr>
          <w:rFonts w:ascii="Arial" w:hAnsi="Arial" w:cs="Arial"/>
          <w:szCs w:val="24"/>
          <w:lang w:val="en-US"/>
        </w:rPr>
        <w:t xml:space="preserve"> and is highly known for its large capacity &amp; highest number of rooms, </w:t>
      </w:r>
      <w:r w:rsidR="00255ED6" w:rsidRPr="00F84DCA">
        <w:rPr>
          <w:rFonts w:ascii="Arial" w:hAnsi="Arial" w:cs="Arial"/>
          <w:szCs w:val="24"/>
          <w:lang w:val="en-US"/>
        </w:rPr>
        <w:t>totaling</w:t>
      </w:r>
      <w:r w:rsidR="0080001E" w:rsidRPr="00F84DCA">
        <w:rPr>
          <w:rFonts w:ascii="Arial" w:hAnsi="Arial" w:cs="Arial"/>
          <w:szCs w:val="24"/>
          <w:lang w:val="en-US"/>
        </w:rPr>
        <w:t xml:space="preserve"> 3251</w:t>
      </w:r>
      <w:r w:rsidR="00EE78E2" w:rsidRPr="00F84DCA">
        <w:rPr>
          <w:rFonts w:ascii="Arial" w:hAnsi="Arial" w:cs="Arial"/>
          <w:szCs w:val="24"/>
          <w:lang w:val="en-US"/>
        </w:rPr>
        <w:t xml:space="preserve"> (</w:t>
      </w:r>
      <w:r w:rsidR="00255ED6" w:rsidRPr="00F84DCA">
        <w:rPr>
          <w:rFonts w:ascii="Arial" w:hAnsi="Arial" w:cs="Arial"/>
          <w:szCs w:val="24"/>
        </w:rPr>
        <w:t>Imperial hotels</w:t>
      </w:r>
      <w:r w:rsidR="00EE78E2" w:rsidRPr="00F84DCA">
        <w:rPr>
          <w:rFonts w:ascii="Arial" w:hAnsi="Arial" w:cs="Arial"/>
          <w:szCs w:val="24"/>
        </w:rPr>
        <w:t xml:space="preserve"> 2022). </w:t>
      </w:r>
      <w:r w:rsidR="009D5199" w:rsidRPr="00F84DCA">
        <w:rPr>
          <w:rFonts w:ascii="Arial" w:hAnsi="Arial" w:cs="Arial"/>
          <w:szCs w:val="24"/>
          <w:lang w:val="en-US"/>
        </w:rPr>
        <w:t xml:space="preserve">The hotel </w:t>
      </w:r>
      <w:r w:rsidR="00AF3444" w:rsidRPr="00F84DCA">
        <w:rPr>
          <w:rFonts w:ascii="Arial" w:hAnsi="Arial" w:cs="Arial"/>
          <w:szCs w:val="24"/>
          <w:lang w:val="en-US"/>
        </w:rPr>
        <w:t>is in</w:t>
      </w:r>
      <w:r w:rsidR="009D5199" w:rsidRPr="00F84DCA">
        <w:rPr>
          <w:rFonts w:ascii="Arial" w:hAnsi="Arial" w:cs="Arial"/>
          <w:szCs w:val="24"/>
          <w:lang w:val="en-US"/>
        </w:rPr>
        <w:t xml:space="preserve"> Bloomsbury, having a direct connection with Russell Square station and Heathrow.</w:t>
      </w:r>
      <w:r w:rsidR="00000F4D" w:rsidRPr="00F84DCA">
        <w:rPr>
          <w:rFonts w:ascii="Arial" w:hAnsi="Arial" w:cs="Arial"/>
          <w:szCs w:val="24"/>
          <w:lang w:val="en-US"/>
        </w:rPr>
        <w:t xml:space="preserve"> Some of the amenities offered by the hotel are complimentary continental breakfast, spaces for meetings, dinner, weddings</w:t>
      </w:r>
      <w:r w:rsidR="007032BB" w:rsidRPr="00F84DCA">
        <w:rPr>
          <w:rFonts w:ascii="Arial" w:hAnsi="Arial" w:cs="Arial"/>
          <w:szCs w:val="24"/>
          <w:lang w:val="en-US"/>
        </w:rPr>
        <w:t>, parking areas and Wi-fi support</w:t>
      </w:r>
      <w:r w:rsidR="00EE78E2" w:rsidRPr="00F84DCA">
        <w:rPr>
          <w:rFonts w:ascii="Arial" w:hAnsi="Arial" w:cs="Arial"/>
          <w:szCs w:val="24"/>
          <w:lang w:val="en-US"/>
        </w:rPr>
        <w:t xml:space="preserve"> (</w:t>
      </w:r>
      <w:r w:rsidR="00EE78E2" w:rsidRPr="00F84DCA">
        <w:rPr>
          <w:rFonts w:ascii="Arial" w:hAnsi="Arial" w:cs="Arial"/>
          <w:szCs w:val="24"/>
        </w:rPr>
        <w:t xml:space="preserve">Caterware 2022). </w:t>
      </w:r>
      <w:r w:rsidR="009F56D5" w:rsidRPr="00F84DCA">
        <w:rPr>
          <w:rFonts w:ascii="Arial" w:hAnsi="Arial" w:cs="Arial"/>
          <w:szCs w:val="24"/>
          <w:lang w:val="en-US"/>
        </w:rPr>
        <w:t xml:space="preserve">The home country of the hotel is the UK. </w:t>
      </w:r>
      <w:r w:rsidR="007E7C79" w:rsidRPr="00F84DCA">
        <w:rPr>
          <w:rFonts w:ascii="Arial" w:hAnsi="Arial" w:cs="Arial"/>
          <w:szCs w:val="24"/>
          <w:lang w:val="en-US"/>
        </w:rPr>
        <w:t>British culture includes a multiverse of races and ethnicities, predominantly whites and Anglo-Saxons</w:t>
      </w:r>
      <w:r w:rsidR="001D718B" w:rsidRPr="00F84DCA">
        <w:rPr>
          <w:rFonts w:ascii="Arial" w:hAnsi="Arial" w:cs="Arial"/>
          <w:szCs w:val="24"/>
          <w:lang w:val="en-US"/>
        </w:rPr>
        <w:t xml:space="preserve"> (</w:t>
      </w:r>
      <w:r w:rsidR="00AF3444" w:rsidRPr="00F84DCA">
        <w:rPr>
          <w:rFonts w:ascii="Arial" w:hAnsi="Arial" w:cs="Arial"/>
          <w:szCs w:val="24"/>
        </w:rPr>
        <w:t>Ogbonna and</w:t>
      </w:r>
      <w:r w:rsidR="001D718B" w:rsidRPr="00F84DCA">
        <w:rPr>
          <w:rFonts w:ascii="Arial" w:hAnsi="Arial" w:cs="Arial"/>
          <w:szCs w:val="24"/>
        </w:rPr>
        <w:t xml:space="preserve"> Harris 2000).</w:t>
      </w:r>
      <w:r w:rsidR="001D718B" w:rsidRPr="00F84DCA">
        <w:rPr>
          <w:rFonts w:ascii="Arial" w:hAnsi="Arial" w:cs="Arial"/>
          <w:szCs w:val="24"/>
          <w:lang w:val="en-US"/>
        </w:rPr>
        <w:t xml:space="preserve"> </w:t>
      </w:r>
      <w:r w:rsidR="00362AEA" w:rsidRPr="00F84DCA">
        <w:rPr>
          <w:rFonts w:ascii="Arial" w:hAnsi="Arial" w:cs="Arial"/>
          <w:szCs w:val="24"/>
          <w:lang w:val="en-US"/>
        </w:rPr>
        <w:t>The age</w:t>
      </w:r>
      <w:r w:rsidR="00841041" w:rsidRPr="00F84DCA">
        <w:rPr>
          <w:rFonts w:ascii="Arial" w:hAnsi="Arial" w:cs="Arial"/>
          <w:szCs w:val="24"/>
          <w:lang w:val="en-US"/>
        </w:rPr>
        <w:t>-</w:t>
      </w:r>
      <w:r w:rsidR="00362AEA" w:rsidRPr="00F84DCA">
        <w:rPr>
          <w:rFonts w:ascii="Arial" w:hAnsi="Arial" w:cs="Arial"/>
          <w:szCs w:val="24"/>
          <w:lang w:val="en-US"/>
        </w:rPr>
        <w:t>old tradition of the country is influenced by the monarchy, that is, "The Queen".</w:t>
      </w:r>
      <w:r w:rsidR="00DB2E48" w:rsidRPr="00F84DCA">
        <w:rPr>
          <w:rFonts w:ascii="Arial" w:hAnsi="Arial" w:cs="Arial"/>
          <w:szCs w:val="24"/>
          <w:lang w:val="en-US"/>
        </w:rPr>
        <w:t xml:space="preserve"> Social etiquettes are very important for the common people, which is reflected in their attitudes, </w:t>
      </w:r>
      <w:r w:rsidR="00240377" w:rsidRPr="00F84DCA">
        <w:rPr>
          <w:rFonts w:ascii="Arial" w:hAnsi="Arial" w:cs="Arial"/>
          <w:szCs w:val="24"/>
          <w:lang w:val="en-US"/>
        </w:rPr>
        <w:t>behaviors</w:t>
      </w:r>
      <w:r w:rsidR="00DB2E48" w:rsidRPr="00F84DCA">
        <w:rPr>
          <w:rFonts w:ascii="Arial" w:hAnsi="Arial" w:cs="Arial"/>
          <w:szCs w:val="24"/>
          <w:lang w:val="en-US"/>
        </w:rPr>
        <w:t xml:space="preserve"> and dress codes. </w:t>
      </w:r>
    </w:p>
    <w:p w14:paraId="7FC353DC" w14:textId="77777777" w:rsidR="00DB2E48" w:rsidRPr="00F84DCA" w:rsidRDefault="00F2710B" w:rsidP="00FB3059">
      <w:pPr>
        <w:pStyle w:val="Heading1"/>
        <w:jc w:val="both"/>
        <w:rPr>
          <w:rFonts w:ascii="Arial" w:hAnsi="Arial" w:cs="Arial"/>
          <w:szCs w:val="24"/>
          <w:lang w:val="en-US"/>
        </w:rPr>
      </w:pPr>
      <w:bookmarkStart w:id="2" w:name="_Toc105519269"/>
      <w:r w:rsidRPr="00F84DCA">
        <w:rPr>
          <w:rFonts w:ascii="Arial" w:hAnsi="Arial" w:cs="Arial"/>
          <w:szCs w:val="24"/>
          <w:lang w:val="en-US"/>
        </w:rPr>
        <w:t xml:space="preserve">Hofstede’s </w:t>
      </w:r>
      <w:r w:rsidR="008C794D" w:rsidRPr="00F84DCA">
        <w:rPr>
          <w:rFonts w:ascii="Arial" w:hAnsi="Arial" w:cs="Arial"/>
          <w:szCs w:val="24"/>
          <w:lang w:val="en-US"/>
        </w:rPr>
        <w:t>cultural insights applied to the UK</w:t>
      </w:r>
      <w:bookmarkEnd w:id="2"/>
      <w:r w:rsidR="008C794D" w:rsidRPr="00F84DCA">
        <w:rPr>
          <w:rFonts w:ascii="Arial" w:hAnsi="Arial" w:cs="Arial"/>
          <w:szCs w:val="24"/>
          <w:lang w:val="en-US"/>
        </w:rPr>
        <w:t xml:space="preserve"> </w:t>
      </w:r>
    </w:p>
    <w:p w14:paraId="03752D4A" w14:textId="77777777" w:rsidR="008C794D" w:rsidRPr="00F84DCA" w:rsidRDefault="00F2710B" w:rsidP="00FB3059">
      <w:pPr>
        <w:jc w:val="center"/>
        <w:rPr>
          <w:rFonts w:ascii="Arial" w:hAnsi="Arial" w:cs="Arial"/>
          <w:szCs w:val="24"/>
          <w:lang w:val="en-US"/>
        </w:rPr>
      </w:pPr>
      <w:r w:rsidRPr="00F84DCA">
        <w:rPr>
          <w:rFonts w:ascii="Arial" w:hAnsi="Arial" w:cs="Arial"/>
          <w:noProof/>
          <w:szCs w:val="24"/>
          <w:lang w:val="en-US"/>
        </w:rPr>
        <w:drawing>
          <wp:inline distT="0" distB="0" distL="0" distR="0" wp14:anchorId="37359DBE" wp14:editId="1EF14F6D">
            <wp:extent cx="5105400" cy="2019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105400" cy="2019300"/>
                    </a:xfrm>
                    <a:prstGeom prst="rect">
                      <a:avLst/>
                    </a:prstGeom>
                  </pic:spPr>
                </pic:pic>
              </a:graphicData>
            </a:graphic>
          </wp:inline>
        </w:drawing>
      </w:r>
    </w:p>
    <w:p w14:paraId="415727DB" w14:textId="77777777" w:rsidR="008C794D" w:rsidRPr="00F84DCA" w:rsidRDefault="00F2710B" w:rsidP="00FB3059">
      <w:pPr>
        <w:jc w:val="center"/>
        <w:rPr>
          <w:rFonts w:ascii="Arial" w:hAnsi="Arial" w:cs="Arial"/>
          <w:b/>
          <w:bCs/>
          <w:szCs w:val="24"/>
          <w:lang w:val="en-US"/>
        </w:rPr>
      </w:pPr>
      <w:r w:rsidRPr="00F84DCA">
        <w:rPr>
          <w:rFonts w:ascii="Arial" w:hAnsi="Arial" w:cs="Arial"/>
          <w:b/>
          <w:bCs/>
          <w:szCs w:val="24"/>
          <w:lang w:val="en-US"/>
        </w:rPr>
        <w:t>Figure: Hofstede’s cultural insights of the UK</w:t>
      </w:r>
    </w:p>
    <w:p w14:paraId="47A0CA56" w14:textId="77777777" w:rsidR="008C794D" w:rsidRPr="00F84DCA" w:rsidRDefault="00F2710B" w:rsidP="00FB3059">
      <w:pPr>
        <w:jc w:val="center"/>
        <w:rPr>
          <w:rFonts w:ascii="Arial" w:hAnsi="Arial" w:cs="Arial"/>
          <w:szCs w:val="24"/>
          <w:lang w:val="en-US"/>
        </w:rPr>
      </w:pPr>
      <w:r w:rsidRPr="00F84DCA">
        <w:rPr>
          <w:rFonts w:ascii="Arial" w:hAnsi="Arial" w:cs="Arial"/>
          <w:szCs w:val="24"/>
          <w:lang w:val="en-US"/>
        </w:rPr>
        <w:t>Source: Hofstede-insights</w:t>
      </w:r>
    </w:p>
    <w:p w14:paraId="7E7F0D8B" w14:textId="77777777" w:rsidR="002D063C" w:rsidRPr="00F84DCA" w:rsidRDefault="00F2710B" w:rsidP="00FB3059">
      <w:pPr>
        <w:jc w:val="both"/>
        <w:rPr>
          <w:rFonts w:ascii="Arial" w:hAnsi="Arial" w:cs="Arial"/>
          <w:szCs w:val="24"/>
          <w:lang w:val="en-US"/>
        </w:rPr>
      </w:pPr>
      <w:r w:rsidRPr="00F84DCA">
        <w:rPr>
          <w:rFonts w:ascii="Arial" w:hAnsi="Arial" w:cs="Arial"/>
          <w:szCs w:val="24"/>
          <w:lang w:val="en-US"/>
        </w:rPr>
        <w:t xml:space="preserve">Power Distance </w:t>
      </w:r>
      <w:r w:rsidR="00267823" w:rsidRPr="00F84DCA">
        <w:rPr>
          <w:rFonts w:ascii="Arial" w:hAnsi="Arial" w:cs="Arial"/>
          <w:szCs w:val="24"/>
          <w:lang w:val="en-US"/>
        </w:rPr>
        <w:t>–</w:t>
      </w:r>
      <w:r w:rsidR="00C00384" w:rsidRPr="00F84DCA">
        <w:rPr>
          <w:rFonts w:ascii="Arial" w:hAnsi="Arial" w:cs="Arial"/>
          <w:szCs w:val="24"/>
          <w:lang w:val="en-US"/>
        </w:rPr>
        <w:t xml:space="preserve"> </w:t>
      </w:r>
      <w:r w:rsidR="00267823" w:rsidRPr="00F84DCA">
        <w:rPr>
          <w:rFonts w:ascii="Arial" w:hAnsi="Arial" w:cs="Arial"/>
          <w:szCs w:val="24"/>
          <w:lang w:val="en-US"/>
        </w:rPr>
        <w:t>Britain score</w:t>
      </w:r>
      <w:r w:rsidR="00507B33" w:rsidRPr="00F84DCA">
        <w:rPr>
          <w:rFonts w:ascii="Arial" w:hAnsi="Arial" w:cs="Arial"/>
          <w:szCs w:val="24"/>
          <w:lang w:val="en-US"/>
        </w:rPr>
        <w:t>s</w:t>
      </w:r>
      <w:r w:rsidR="00267823" w:rsidRPr="00F84DCA">
        <w:rPr>
          <w:rFonts w:ascii="Arial" w:hAnsi="Arial" w:cs="Arial"/>
          <w:szCs w:val="24"/>
          <w:lang w:val="en-US"/>
        </w:rPr>
        <w:t xml:space="preserve"> low in this area, signifying its </w:t>
      </w:r>
      <w:r w:rsidR="00B93163" w:rsidRPr="00F84DCA">
        <w:rPr>
          <w:rFonts w:ascii="Arial" w:hAnsi="Arial" w:cs="Arial"/>
          <w:szCs w:val="24"/>
          <w:lang w:val="en-US"/>
        </w:rPr>
        <w:t xml:space="preserve">disregard for inequality in society. </w:t>
      </w:r>
      <w:r w:rsidR="0081411F" w:rsidRPr="00F84DCA">
        <w:rPr>
          <w:rFonts w:ascii="Arial" w:hAnsi="Arial" w:cs="Arial"/>
          <w:szCs w:val="24"/>
          <w:lang w:val="en-US"/>
        </w:rPr>
        <w:t>A sense of fair play is established in British society, that all classes should be treated equally</w:t>
      </w:r>
      <w:r w:rsidR="00EE78E2" w:rsidRPr="00F84DCA">
        <w:rPr>
          <w:rFonts w:ascii="Arial" w:hAnsi="Arial" w:cs="Arial"/>
          <w:szCs w:val="24"/>
          <w:lang w:val="en-US"/>
        </w:rPr>
        <w:t xml:space="preserve"> (</w:t>
      </w:r>
      <w:r w:rsidR="00EE78E2" w:rsidRPr="00F84DCA">
        <w:rPr>
          <w:rFonts w:ascii="Arial" w:hAnsi="Arial" w:cs="Arial"/>
          <w:szCs w:val="24"/>
        </w:rPr>
        <w:t>Hofstede Insights 2022). </w:t>
      </w:r>
    </w:p>
    <w:p w14:paraId="6B379890" w14:textId="77777777" w:rsidR="002D3079" w:rsidRPr="00F84DCA" w:rsidRDefault="00F2710B" w:rsidP="00FB3059">
      <w:pPr>
        <w:jc w:val="both"/>
        <w:rPr>
          <w:rFonts w:ascii="Arial" w:hAnsi="Arial" w:cs="Arial"/>
          <w:szCs w:val="24"/>
          <w:lang w:val="en-US"/>
        </w:rPr>
      </w:pPr>
      <w:r w:rsidRPr="00F84DCA">
        <w:rPr>
          <w:rFonts w:ascii="Arial" w:hAnsi="Arial" w:cs="Arial"/>
          <w:szCs w:val="24"/>
          <w:lang w:val="en-US"/>
        </w:rPr>
        <w:t xml:space="preserve">Individualism </w:t>
      </w:r>
      <w:r w:rsidR="0081411F" w:rsidRPr="00F84DCA">
        <w:rPr>
          <w:rFonts w:ascii="Arial" w:hAnsi="Arial" w:cs="Arial"/>
          <w:szCs w:val="24"/>
          <w:lang w:val="en-US"/>
        </w:rPr>
        <w:t xml:space="preserve">– Britain scores high in this area, signifying a </w:t>
      </w:r>
      <w:r w:rsidR="00EA660D" w:rsidRPr="00F84DCA">
        <w:rPr>
          <w:rFonts w:ascii="Arial" w:hAnsi="Arial" w:cs="Arial"/>
          <w:szCs w:val="24"/>
          <w:lang w:val="en-US"/>
        </w:rPr>
        <w:t xml:space="preserve">low degree of interdependence among the members of the society. The people are more concerned with themselves and their families, without taking care of the societal groups. </w:t>
      </w:r>
    </w:p>
    <w:p w14:paraId="4EE4AAF2" w14:textId="77777777" w:rsidR="002D3079" w:rsidRPr="00F84DCA" w:rsidRDefault="00F2710B" w:rsidP="00FB3059">
      <w:pPr>
        <w:jc w:val="both"/>
        <w:rPr>
          <w:rFonts w:ascii="Arial" w:hAnsi="Arial" w:cs="Arial"/>
          <w:szCs w:val="24"/>
          <w:lang w:val="en-US"/>
        </w:rPr>
      </w:pPr>
      <w:r w:rsidRPr="00F84DCA">
        <w:rPr>
          <w:rFonts w:ascii="Arial" w:hAnsi="Arial" w:cs="Arial"/>
          <w:szCs w:val="24"/>
          <w:lang w:val="en-US"/>
        </w:rPr>
        <w:t>Masculinity</w:t>
      </w:r>
      <w:r w:rsidR="00EA660D" w:rsidRPr="00F84DCA">
        <w:rPr>
          <w:rFonts w:ascii="Arial" w:hAnsi="Arial" w:cs="Arial"/>
          <w:szCs w:val="24"/>
          <w:lang w:val="en-US"/>
        </w:rPr>
        <w:t xml:space="preserve"> </w:t>
      </w:r>
      <w:r w:rsidR="002B0426" w:rsidRPr="00F84DCA">
        <w:rPr>
          <w:rFonts w:ascii="Arial" w:hAnsi="Arial" w:cs="Arial"/>
          <w:szCs w:val="24"/>
          <w:lang w:val="en-US"/>
        </w:rPr>
        <w:t>–</w:t>
      </w:r>
      <w:r w:rsidR="00EA660D" w:rsidRPr="00F84DCA">
        <w:rPr>
          <w:rFonts w:ascii="Arial" w:hAnsi="Arial" w:cs="Arial"/>
          <w:szCs w:val="24"/>
          <w:lang w:val="en-US"/>
        </w:rPr>
        <w:t xml:space="preserve"> </w:t>
      </w:r>
      <w:r w:rsidR="002B0426" w:rsidRPr="00F84DCA">
        <w:rPr>
          <w:rFonts w:ascii="Arial" w:hAnsi="Arial" w:cs="Arial"/>
          <w:szCs w:val="24"/>
          <w:lang w:val="en-US"/>
        </w:rPr>
        <w:t xml:space="preserve">Britain scores 66 in this area, showing a masculine culture, that is driven by success. </w:t>
      </w:r>
      <w:r w:rsidR="00B63150" w:rsidRPr="00F84DCA">
        <w:rPr>
          <w:rFonts w:ascii="Arial" w:hAnsi="Arial" w:cs="Arial"/>
          <w:szCs w:val="24"/>
          <w:lang w:val="en-US"/>
        </w:rPr>
        <w:t xml:space="preserve">British can understand the underlying meaning of words. </w:t>
      </w:r>
    </w:p>
    <w:p w14:paraId="357EEFA4" w14:textId="7952289A" w:rsidR="002D3079" w:rsidRPr="00F84DCA" w:rsidRDefault="00F2710B" w:rsidP="00FB3059">
      <w:pPr>
        <w:jc w:val="both"/>
        <w:rPr>
          <w:rFonts w:ascii="Arial" w:hAnsi="Arial" w:cs="Arial"/>
          <w:szCs w:val="24"/>
          <w:lang w:val="en-US"/>
        </w:rPr>
      </w:pPr>
      <w:r w:rsidRPr="00F84DCA">
        <w:rPr>
          <w:rFonts w:ascii="Arial" w:hAnsi="Arial" w:cs="Arial"/>
          <w:szCs w:val="24"/>
          <w:lang w:val="en-US"/>
        </w:rPr>
        <w:t xml:space="preserve">Uncertainty Avoidance </w:t>
      </w:r>
      <w:r w:rsidR="008A1152" w:rsidRPr="00F84DCA">
        <w:rPr>
          <w:rFonts w:ascii="Arial" w:hAnsi="Arial" w:cs="Arial"/>
          <w:szCs w:val="24"/>
          <w:lang w:val="en-US"/>
        </w:rPr>
        <w:t>–</w:t>
      </w:r>
      <w:r w:rsidR="00B63150" w:rsidRPr="00F84DCA">
        <w:rPr>
          <w:rFonts w:ascii="Arial" w:hAnsi="Arial" w:cs="Arial"/>
          <w:szCs w:val="24"/>
          <w:lang w:val="en-US"/>
        </w:rPr>
        <w:t xml:space="preserve"> the </w:t>
      </w:r>
      <w:r w:rsidR="008A1152" w:rsidRPr="00F84DCA">
        <w:rPr>
          <w:rFonts w:ascii="Arial" w:hAnsi="Arial" w:cs="Arial"/>
          <w:szCs w:val="24"/>
          <w:lang w:val="en-US"/>
        </w:rPr>
        <w:t>UK score 35 in this segment, showing its eagerness towards exploring new situations. People are comfortable handling ambiguous situations</w:t>
      </w:r>
      <w:r w:rsidR="00EE78E2" w:rsidRPr="00F84DCA">
        <w:rPr>
          <w:rFonts w:ascii="Arial" w:hAnsi="Arial" w:cs="Arial"/>
          <w:szCs w:val="24"/>
          <w:lang w:val="en-US"/>
        </w:rPr>
        <w:t xml:space="preserve"> (</w:t>
      </w:r>
      <w:r w:rsidR="00EE78E2" w:rsidRPr="00F84DCA">
        <w:rPr>
          <w:rFonts w:ascii="Arial" w:hAnsi="Arial" w:cs="Arial"/>
          <w:szCs w:val="24"/>
        </w:rPr>
        <w:t xml:space="preserve">Hofstede Insights 2022). </w:t>
      </w:r>
      <w:r w:rsidR="00CE1F74" w:rsidRPr="00F84DCA">
        <w:rPr>
          <w:rFonts w:ascii="Arial" w:hAnsi="Arial" w:cs="Arial"/>
          <w:szCs w:val="24"/>
          <w:lang w:val="en-US"/>
        </w:rPr>
        <w:t xml:space="preserve">Without having many rules in the society, the British society adheres to the </w:t>
      </w:r>
      <w:r w:rsidR="00D43CF4" w:rsidRPr="00F84DCA">
        <w:rPr>
          <w:rFonts w:ascii="Arial" w:hAnsi="Arial" w:cs="Arial"/>
          <w:szCs w:val="24"/>
          <w:lang w:val="en-US"/>
        </w:rPr>
        <w:t xml:space="preserve">basic </w:t>
      </w:r>
      <w:r w:rsidR="00D43CF4">
        <w:rPr>
          <w:rFonts w:ascii="Arial" w:hAnsi="Arial" w:cs="Arial"/>
          <w:szCs w:val="24"/>
          <w:lang w:val="en-US"/>
        </w:rPr>
        <w:t>fundamental</w:t>
      </w:r>
      <w:r w:rsidR="00CE1F74" w:rsidRPr="00F84DCA">
        <w:rPr>
          <w:rFonts w:ascii="Arial" w:hAnsi="Arial" w:cs="Arial"/>
          <w:szCs w:val="24"/>
          <w:lang w:val="en-US"/>
        </w:rPr>
        <w:t xml:space="preserve"> rules. </w:t>
      </w:r>
    </w:p>
    <w:p w14:paraId="61BC255E" w14:textId="77777777" w:rsidR="002D3079" w:rsidRPr="00F84DCA" w:rsidRDefault="00F2710B" w:rsidP="00FB3059">
      <w:pPr>
        <w:jc w:val="both"/>
        <w:rPr>
          <w:rFonts w:ascii="Arial" w:hAnsi="Arial" w:cs="Arial"/>
          <w:szCs w:val="24"/>
          <w:lang w:val="en-US"/>
        </w:rPr>
      </w:pPr>
      <w:r w:rsidRPr="00F84DCA">
        <w:rPr>
          <w:rFonts w:ascii="Arial" w:hAnsi="Arial" w:cs="Arial"/>
          <w:szCs w:val="24"/>
          <w:lang w:val="en-US"/>
        </w:rPr>
        <w:t xml:space="preserve">Long-term Orientation </w:t>
      </w:r>
      <w:r w:rsidR="00ED4F4D" w:rsidRPr="00F84DCA">
        <w:rPr>
          <w:rFonts w:ascii="Arial" w:hAnsi="Arial" w:cs="Arial"/>
          <w:szCs w:val="24"/>
          <w:lang w:val="en-US"/>
        </w:rPr>
        <w:t>–</w:t>
      </w:r>
      <w:r w:rsidR="00CE1F74" w:rsidRPr="00F84DCA">
        <w:rPr>
          <w:rFonts w:ascii="Arial" w:hAnsi="Arial" w:cs="Arial"/>
          <w:szCs w:val="24"/>
          <w:lang w:val="en-US"/>
        </w:rPr>
        <w:t xml:space="preserve"> </w:t>
      </w:r>
      <w:r w:rsidR="00ED4F4D" w:rsidRPr="00F84DCA">
        <w:rPr>
          <w:rFonts w:ascii="Arial" w:hAnsi="Arial" w:cs="Arial"/>
          <w:szCs w:val="24"/>
          <w:lang w:val="en-US"/>
        </w:rPr>
        <w:t xml:space="preserve">Scoring 51 in this segment, Britain shows that it preferences both short-term and long-term thinking. </w:t>
      </w:r>
      <w:r w:rsidR="00B51732" w:rsidRPr="00F84DCA">
        <w:rPr>
          <w:rFonts w:ascii="Arial" w:hAnsi="Arial" w:cs="Arial"/>
          <w:szCs w:val="24"/>
          <w:lang w:val="en-US"/>
        </w:rPr>
        <w:t>Britain uses a</w:t>
      </w:r>
      <w:r w:rsidR="00622FD7" w:rsidRPr="00F84DCA">
        <w:rPr>
          <w:rFonts w:ascii="Arial" w:hAnsi="Arial" w:cs="Arial"/>
          <w:szCs w:val="24"/>
          <w:lang w:val="en-US"/>
        </w:rPr>
        <w:t xml:space="preserve"> mix</w:t>
      </w:r>
      <w:r w:rsidR="00B51732" w:rsidRPr="00F84DCA">
        <w:rPr>
          <w:rFonts w:ascii="Arial" w:hAnsi="Arial" w:cs="Arial"/>
          <w:szCs w:val="24"/>
          <w:lang w:val="en-US"/>
        </w:rPr>
        <w:t xml:space="preserve"> of pragmati</w:t>
      </w:r>
      <w:r w:rsidR="00622FD7" w:rsidRPr="00F84DCA">
        <w:rPr>
          <w:rFonts w:ascii="Arial" w:hAnsi="Arial" w:cs="Arial"/>
          <w:szCs w:val="24"/>
          <w:lang w:val="en-US"/>
        </w:rPr>
        <w:t>c</w:t>
      </w:r>
      <w:r w:rsidR="00B51732" w:rsidRPr="00F84DCA">
        <w:rPr>
          <w:rFonts w:ascii="Arial" w:hAnsi="Arial" w:cs="Arial"/>
          <w:szCs w:val="24"/>
          <w:lang w:val="en-US"/>
        </w:rPr>
        <w:t xml:space="preserve"> and </w:t>
      </w:r>
      <w:r w:rsidR="00622FD7" w:rsidRPr="00F84DCA">
        <w:rPr>
          <w:rFonts w:ascii="Arial" w:hAnsi="Arial" w:cs="Arial"/>
          <w:szCs w:val="24"/>
          <w:lang w:val="en-US"/>
        </w:rPr>
        <w:t xml:space="preserve">suspicious attitudes </w:t>
      </w:r>
      <w:r w:rsidR="00B51732" w:rsidRPr="00F84DCA">
        <w:rPr>
          <w:rFonts w:ascii="Arial" w:hAnsi="Arial" w:cs="Arial"/>
          <w:szCs w:val="24"/>
          <w:lang w:val="en-US"/>
        </w:rPr>
        <w:t xml:space="preserve">while viewing social changes. </w:t>
      </w:r>
    </w:p>
    <w:p w14:paraId="09F2693C" w14:textId="77777777" w:rsidR="002D3079" w:rsidRPr="00F84DCA" w:rsidRDefault="00F2710B" w:rsidP="00FB3059">
      <w:pPr>
        <w:jc w:val="both"/>
        <w:rPr>
          <w:rFonts w:ascii="Arial" w:hAnsi="Arial" w:cs="Arial"/>
          <w:szCs w:val="24"/>
          <w:lang w:val="en-US"/>
        </w:rPr>
      </w:pPr>
      <w:r w:rsidRPr="00F84DCA">
        <w:rPr>
          <w:rFonts w:ascii="Arial" w:hAnsi="Arial" w:cs="Arial"/>
          <w:szCs w:val="24"/>
          <w:lang w:val="en-US"/>
        </w:rPr>
        <w:t>Indulgence</w:t>
      </w:r>
      <w:r w:rsidR="00F75BF2" w:rsidRPr="00F84DCA">
        <w:rPr>
          <w:rFonts w:ascii="Arial" w:hAnsi="Arial" w:cs="Arial"/>
          <w:szCs w:val="24"/>
          <w:lang w:val="en-US"/>
        </w:rPr>
        <w:t xml:space="preserve"> – British culture is indulgent, showing people’s weak</w:t>
      </w:r>
      <w:r w:rsidR="00941FD5" w:rsidRPr="00F84DCA">
        <w:rPr>
          <w:rFonts w:ascii="Arial" w:hAnsi="Arial" w:cs="Arial"/>
          <w:szCs w:val="24"/>
          <w:lang w:val="en-US"/>
        </w:rPr>
        <w:t xml:space="preserve"> attempts to control their desires and impulses. Concerning enjoying life and having fun, people showcase a positive attitude. </w:t>
      </w:r>
    </w:p>
    <w:p w14:paraId="33BBCD5B" w14:textId="77777777" w:rsidR="007B0E78" w:rsidRPr="00F84DCA" w:rsidRDefault="00F2710B" w:rsidP="00FB3059">
      <w:pPr>
        <w:pStyle w:val="Heading1"/>
        <w:jc w:val="both"/>
        <w:rPr>
          <w:rFonts w:ascii="Arial" w:hAnsi="Arial" w:cs="Arial"/>
          <w:szCs w:val="24"/>
          <w:lang w:val="en-US"/>
        </w:rPr>
      </w:pPr>
      <w:bookmarkStart w:id="3" w:name="_Toc105519270"/>
      <w:r w:rsidRPr="00F84DCA">
        <w:rPr>
          <w:rFonts w:ascii="Arial" w:hAnsi="Arial" w:cs="Arial"/>
          <w:szCs w:val="24"/>
          <w:lang w:val="en-US"/>
        </w:rPr>
        <w:t>Country B</w:t>
      </w:r>
      <w:bookmarkEnd w:id="3"/>
      <w:r w:rsidRPr="00F84DCA">
        <w:rPr>
          <w:rFonts w:ascii="Arial" w:hAnsi="Arial" w:cs="Arial"/>
          <w:szCs w:val="24"/>
          <w:lang w:val="en-US"/>
        </w:rPr>
        <w:t xml:space="preserve"> </w:t>
      </w:r>
    </w:p>
    <w:p w14:paraId="46C1FC7E" w14:textId="1E993F1C" w:rsidR="00F22595" w:rsidRPr="00F84DCA" w:rsidRDefault="00F2710B" w:rsidP="00FB3059">
      <w:pPr>
        <w:jc w:val="both"/>
        <w:rPr>
          <w:rFonts w:ascii="Arial" w:hAnsi="Arial" w:cs="Arial"/>
          <w:szCs w:val="24"/>
          <w:lang w:val="en-US"/>
        </w:rPr>
      </w:pPr>
      <w:r w:rsidRPr="00F84DCA">
        <w:rPr>
          <w:rFonts w:ascii="Arial" w:hAnsi="Arial" w:cs="Arial"/>
          <w:szCs w:val="24"/>
          <w:lang w:val="en-US"/>
        </w:rPr>
        <w:t xml:space="preserve">The guest country selected for this report in France. The main attributes of French culture are fashion, cuisine, </w:t>
      </w:r>
      <w:r w:rsidR="00D43CF4" w:rsidRPr="00F84DCA">
        <w:rPr>
          <w:rFonts w:ascii="Arial" w:hAnsi="Arial" w:cs="Arial"/>
          <w:szCs w:val="24"/>
          <w:lang w:val="en-US"/>
        </w:rPr>
        <w:t>architecture</w:t>
      </w:r>
      <w:r w:rsidRPr="00F84DCA">
        <w:rPr>
          <w:rFonts w:ascii="Arial" w:hAnsi="Arial" w:cs="Arial"/>
          <w:szCs w:val="24"/>
          <w:lang w:val="en-US"/>
        </w:rPr>
        <w:t xml:space="preserve"> and art. </w:t>
      </w:r>
      <w:r w:rsidR="0076194C" w:rsidRPr="00F84DCA">
        <w:rPr>
          <w:rFonts w:ascii="Arial" w:hAnsi="Arial" w:cs="Arial"/>
          <w:szCs w:val="24"/>
          <w:lang w:val="en-US"/>
        </w:rPr>
        <w:t xml:space="preserve">Over the centuries, France </w:t>
      </w:r>
      <w:r w:rsidR="00A230C3" w:rsidRPr="00F84DCA">
        <w:rPr>
          <w:rFonts w:ascii="Arial" w:hAnsi="Arial" w:cs="Arial"/>
          <w:szCs w:val="24"/>
          <w:lang w:val="en-US"/>
        </w:rPr>
        <w:t xml:space="preserve">has been the residing country for the medieval and modern royal families. </w:t>
      </w:r>
      <w:r w:rsidR="00194A86" w:rsidRPr="00F84DCA">
        <w:rPr>
          <w:rFonts w:ascii="Arial" w:hAnsi="Arial" w:cs="Arial"/>
          <w:szCs w:val="24"/>
          <w:lang w:val="en-US"/>
        </w:rPr>
        <w:t>In the 19</w:t>
      </w:r>
      <w:r w:rsidR="00194A86" w:rsidRPr="00F84DCA">
        <w:rPr>
          <w:rFonts w:ascii="Arial" w:hAnsi="Arial" w:cs="Arial"/>
          <w:szCs w:val="24"/>
          <w:vertAlign w:val="superscript"/>
          <w:lang w:val="en-US"/>
        </w:rPr>
        <w:t>th</w:t>
      </w:r>
      <w:r w:rsidR="00194A86" w:rsidRPr="00F84DCA">
        <w:rPr>
          <w:rFonts w:ascii="Arial" w:hAnsi="Arial" w:cs="Arial"/>
          <w:szCs w:val="24"/>
          <w:lang w:val="en-US"/>
        </w:rPr>
        <w:t xml:space="preserve"> and 20</w:t>
      </w:r>
      <w:r w:rsidR="00194A86" w:rsidRPr="00F84DCA">
        <w:rPr>
          <w:rFonts w:ascii="Arial" w:hAnsi="Arial" w:cs="Arial"/>
          <w:szCs w:val="24"/>
          <w:vertAlign w:val="superscript"/>
          <w:lang w:val="en-US"/>
        </w:rPr>
        <w:t>th</w:t>
      </w:r>
      <w:r w:rsidR="00194A86" w:rsidRPr="00F84DCA">
        <w:rPr>
          <w:rFonts w:ascii="Arial" w:hAnsi="Arial" w:cs="Arial"/>
          <w:szCs w:val="24"/>
          <w:lang w:val="en-US"/>
        </w:rPr>
        <w:t xml:space="preserve"> centuries, French influence was predominant in the European continents</w:t>
      </w:r>
      <w:r w:rsidR="001D718B" w:rsidRPr="00F84DCA">
        <w:rPr>
          <w:rFonts w:ascii="Arial" w:hAnsi="Arial" w:cs="Arial"/>
          <w:szCs w:val="24"/>
          <w:lang w:val="en-US"/>
        </w:rPr>
        <w:t xml:space="preserve"> (</w:t>
      </w:r>
      <w:r w:rsidR="001D718B" w:rsidRPr="00F84DCA">
        <w:rPr>
          <w:rFonts w:ascii="Arial" w:hAnsi="Arial" w:cs="Arial"/>
          <w:szCs w:val="24"/>
        </w:rPr>
        <w:t xml:space="preserve">Zagha 2019). </w:t>
      </w:r>
      <w:r w:rsidR="00644B27" w:rsidRPr="00F84DCA">
        <w:rPr>
          <w:rFonts w:ascii="Arial" w:hAnsi="Arial" w:cs="Arial"/>
          <w:szCs w:val="24"/>
          <w:lang w:val="en-US"/>
        </w:rPr>
        <w:t xml:space="preserve">The official languages of the country are French and German. </w:t>
      </w:r>
      <w:r w:rsidR="0037703F" w:rsidRPr="00F84DCA">
        <w:rPr>
          <w:rFonts w:ascii="Arial" w:hAnsi="Arial" w:cs="Arial"/>
          <w:szCs w:val="24"/>
          <w:lang w:val="en-US"/>
        </w:rPr>
        <w:t xml:space="preserve">The most popular religion in France is Catholicism, which is followed by more than 64% of the population. </w:t>
      </w:r>
      <w:r w:rsidR="00A64F86" w:rsidRPr="00F84DCA">
        <w:rPr>
          <w:rFonts w:ascii="Arial" w:hAnsi="Arial" w:cs="Arial"/>
          <w:szCs w:val="24"/>
          <w:lang w:val="en-US"/>
        </w:rPr>
        <w:t xml:space="preserve">French government takes immense pride in their culture and religious values and is offended by any negative comment on the nation. </w:t>
      </w:r>
    </w:p>
    <w:p w14:paraId="1B003ED9" w14:textId="77777777" w:rsidR="00A64F86" w:rsidRPr="00F84DCA" w:rsidRDefault="00F2710B" w:rsidP="00FB3059">
      <w:pPr>
        <w:pStyle w:val="Heading1"/>
        <w:jc w:val="both"/>
        <w:rPr>
          <w:rFonts w:ascii="Arial" w:hAnsi="Arial" w:cs="Arial"/>
          <w:szCs w:val="24"/>
          <w:lang w:val="en-US"/>
        </w:rPr>
      </w:pPr>
      <w:bookmarkStart w:id="4" w:name="_Toc105519271"/>
      <w:r w:rsidRPr="00F84DCA">
        <w:rPr>
          <w:rFonts w:ascii="Arial" w:hAnsi="Arial" w:cs="Arial"/>
          <w:szCs w:val="24"/>
          <w:lang w:val="en-US"/>
        </w:rPr>
        <w:t>Hofstede’s cultural insights applied to France</w:t>
      </w:r>
      <w:bookmarkEnd w:id="4"/>
      <w:r w:rsidRPr="00F84DCA">
        <w:rPr>
          <w:rFonts w:ascii="Arial" w:hAnsi="Arial" w:cs="Arial"/>
          <w:szCs w:val="24"/>
          <w:lang w:val="en-US"/>
        </w:rPr>
        <w:t xml:space="preserve"> </w:t>
      </w:r>
    </w:p>
    <w:p w14:paraId="7377D2D6" w14:textId="77777777" w:rsidR="00A64F86" w:rsidRPr="00F84DCA" w:rsidRDefault="00F2710B" w:rsidP="00FB3059">
      <w:pPr>
        <w:jc w:val="center"/>
        <w:rPr>
          <w:rFonts w:ascii="Arial" w:hAnsi="Arial" w:cs="Arial"/>
          <w:szCs w:val="24"/>
          <w:lang w:val="en-US"/>
        </w:rPr>
      </w:pPr>
      <w:r w:rsidRPr="00F84DCA">
        <w:rPr>
          <w:rFonts w:ascii="Arial" w:hAnsi="Arial" w:cs="Arial"/>
          <w:noProof/>
          <w:szCs w:val="24"/>
          <w:lang w:val="en-US"/>
        </w:rPr>
        <w:drawing>
          <wp:inline distT="0" distB="0" distL="0" distR="0" wp14:anchorId="2A80D46D" wp14:editId="2B622C8B">
            <wp:extent cx="5191125" cy="25050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9"/>
                    <a:stretch>
                      <a:fillRect/>
                    </a:stretch>
                  </pic:blipFill>
                  <pic:spPr>
                    <a:xfrm>
                      <a:off x="0" y="0"/>
                      <a:ext cx="5191125" cy="2505075"/>
                    </a:xfrm>
                    <a:prstGeom prst="rect">
                      <a:avLst/>
                    </a:prstGeom>
                  </pic:spPr>
                </pic:pic>
              </a:graphicData>
            </a:graphic>
          </wp:inline>
        </w:drawing>
      </w:r>
    </w:p>
    <w:p w14:paraId="56E04AEF" w14:textId="77777777" w:rsidR="003D55E9" w:rsidRPr="00F84DCA" w:rsidRDefault="00F2710B" w:rsidP="00FB3059">
      <w:pPr>
        <w:jc w:val="center"/>
        <w:rPr>
          <w:rFonts w:ascii="Arial" w:hAnsi="Arial" w:cs="Arial"/>
          <w:b/>
          <w:bCs/>
          <w:szCs w:val="24"/>
          <w:lang w:val="en-US"/>
        </w:rPr>
      </w:pPr>
      <w:r w:rsidRPr="00F84DCA">
        <w:rPr>
          <w:rFonts w:ascii="Arial" w:hAnsi="Arial" w:cs="Arial"/>
          <w:b/>
          <w:bCs/>
          <w:szCs w:val="24"/>
          <w:lang w:val="en-US"/>
        </w:rPr>
        <w:t>Figure: Hofstede's cultural insights on France</w:t>
      </w:r>
    </w:p>
    <w:p w14:paraId="75A7A1F1" w14:textId="77777777" w:rsidR="003D55E9" w:rsidRPr="00F84DCA" w:rsidRDefault="00F2710B" w:rsidP="00FB3059">
      <w:pPr>
        <w:jc w:val="center"/>
        <w:rPr>
          <w:rFonts w:ascii="Arial" w:hAnsi="Arial" w:cs="Arial"/>
          <w:szCs w:val="24"/>
          <w:lang w:val="en-US"/>
        </w:rPr>
      </w:pPr>
      <w:r w:rsidRPr="00F84DCA">
        <w:rPr>
          <w:rFonts w:ascii="Arial" w:hAnsi="Arial" w:cs="Arial"/>
          <w:szCs w:val="24"/>
          <w:lang w:val="en-US"/>
        </w:rPr>
        <w:t>Source: Hofstede-insights</w:t>
      </w:r>
    </w:p>
    <w:p w14:paraId="3AFC82B4" w14:textId="77777777" w:rsidR="001434A8" w:rsidRPr="00F84DCA" w:rsidRDefault="00F2710B" w:rsidP="00FB3059">
      <w:pPr>
        <w:jc w:val="both"/>
        <w:rPr>
          <w:rFonts w:ascii="Arial" w:hAnsi="Arial" w:cs="Arial"/>
          <w:szCs w:val="24"/>
          <w:lang w:val="en-US"/>
        </w:rPr>
      </w:pPr>
      <w:r w:rsidRPr="00F84DCA">
        <w:rPr>
          <w:rFonts w:ascii="Arial" w:hAnsi="Arial" w:cs="Arial"/>
          <w:szCs w:val="24"/>
          <w:lang w:val="en-US"/>
        </w:rPr>
        <w:t>Power Distance–</w:t>
      </w:r>
      <w:r w:rsidR="00D50274" w:rsidRPr="00F84DCA">
        <w:rPr>
          <w:rFonts w:ascii="Arial" w:hAnsi="Arial" w:cs="Arial"/>
          <w:szCs w:val="24"/>
          <w:lang w:val="en-US"/>
        </w:rPr>
        <w:t xml:space="preserve"> </w:t>
      </w:r>
      <w:r w:rsidRPr="00F84DCA">
        <w:rPr>
          <w:rFonts w:ascii="Arial" w:hAnsi="Arial" w:cs="Arial"/>
          <w:szCs w:val="24"/>
          <w:lang w:val="en-US"/>
        </w:rPr>
        <w:t>France scores moderately high in this area, which shows the emotional dependency of children on their parents. A fair degree of inequality</w:t>
      </w:r>
      <w:r w:rsidR="0068705D" w:rsidRPr="00F84DCA">
        <w:rPr>
          <w:rFonts w:ascii="Arial" w:hAnsi="Arial" w:cs="Arial"/>
          <w:szCs w:val="24"/>
          <w:lang w:val="en-US"/>
        </w:rPr>
        <w:t xml:space="preserve"> and centralization of power</w:t>
      </w:r>
      <w:r w:rsidRPr="00F84DCA">
        <w:rPr>
          <w:rFonts w:ascii="Arial" w:hAnsi="Arial" w:cs="Arial"/>
          <w:szCs w:val="24"/>
          <w:lang w:val="en-US"/>
        </w:rPr>
        <w:t xml:space="preserve"> is supported by French culture</w:t>
      </w:r>
      <w:r w:rsidR="00EE78E2" w:rsidRPr="00F84DCA">
        <w:rPr>
          <w:rFonts w:ascii="Arial" w:hAnsi="Arial" w:cs="Arial"/>
          <w:szCs w:val="24"/>
          <w:lang w:val="en-US"/>
        </w:rPr>
        <w:t xml:space="preserve"> (</w:t>
      </w:r>
      <w:r w:rsidR="00EE78E2" w:rsidRPr="00F84DCA">
        <w:rPr>
          <w:rFonts w:ascii="Arial" w:hAnsi="Arial" w:cs="Arial"/>
          <w:szCs w:val="24"/>
        </w:rPr>
        <w:t>Hofstede Insights 2022). </w:t>
      </w:r>
    </w:p>
    <w:p w14:paraId="042EF974" w14:textId="77777777" w:rsidR="00134317" w:rsidRPr="00F84DCA" w:rsidRDefault="00F2710B" w:rsidP="00FB3059">
      <w:pPr>
        <w:jc w:val="both"/>
        <w:rPr>
          <w:rFonts w:ascii="Arial" w:hAnsi="Arial" w:cs="Arial"/>
          <w:szCs w:val="24"/>
          <w:lang w:val="en-US"/>
        </w:rPr>
      </w:pPr>
      <w:r w:rsidRPr="00F84DCA">
        <w:rPr>
          <w:rFonts w:ascii="Arial" w:hAnsi="Arial" w:cs="Arial"/>
          <w:szCs w:val="24"/>
          <w:lang w:val="en-US"/>
        </w:rPr>
        <w:t xml:space="preserve">Individualism </w:t>
      </w:r>
      <w:r w:rsidR="00607B24" w:rsidRPr="00F84DCA">
        <w:rPr>
          <w:rFonts w:ascii="Arial" w:hAnsi="Arial" w:cs="Arial"/>
          <w:szCs w:val="24"/>
          <w:lang w:val="en-US"/>
        </w:rPr>
        <w:t>–</w:t>
      </w:r>
      <w:r w:rsidR="001434A8" w:rsidRPr="00F84DCA">
        <w:rPr>
          <w:rFonts w:ascii="Arial" w:hAnsi="Arial" w:cs="Arial"/>
          <w:szCs w:val="24"/>
          <w:lang w:val="en-US"/>
        </w:rPr>
        <w:t xml:space="preserve"> </w:t>
      </w:r>
      <w:r w:rsidR="00607B24" w:rsidRPr="00F84DCA">
        <w:rPr>
          <w:rFonts w:ascii="Arial" w:hAnsi="Arial" w:cs="Arial"/>
          <w:szCs w:val="24"/>
          <w:lang w:val="en-US"/>
        </w:rPr>
        <w:t>France is an individualist society and children are</w:t>
      </w:r>
      <w:r w:rsidR="006A560C" w:rsidRPr="00F84DCA">
        <w:rPr>
          <w:rFonts w:ascii="Arial" w:hAnsi="Arial" w:cs="Arial"/>
          <w:szCs w:val="24"/>
          <w:lang w:val="en-US"/>
        </w:rPr>
        <w:t xml:space="preserve"> only taught to take care of themselves and their families. Subordinates pay respect to the instructions of their superiors</w:t>
      </w:r>
      <w:r w:rsidR="00CB0142" w:rsidRPr="00F84DCA">
        <w:rPr>
          <w:rFonts w:ascii="Arial" w:hAnsi="Arial" w:cs="Arial"/>
          <w:szCs w:val="24"/>
          <w:lang w:val="en-US"/>
        </w:rPr>
        <w:t xml:space="preserve"> but remain diplomatic during specific situations. </w:t>
      </w:r>
      <w:r w:rsidR="006A560C" w:rsidRPr="00F84DCA">
        <w:rPr>
          <w:rFonts w:ascii="Arial" w:hAnsi="Arial" w:cs="Arial"/>
          <w:szCs w:val="24"/>
          <w:lang w:val="en-US"/>
        </w:rPr>
        <w:t xml:space="preserve"> </w:t>
      </w:r>
    </w:p>
    <w:p w14:paraId="19248440" w14:textId="77777777" w:rsidR="00134317" w:rsidRPr="00F84DCA" w:rsidRDefault="00F2710B" w:rsidP="00FB3059">
      <w:pPr>
        <w:jc w:val="both"/>
        <w:rPr>
          <w:rFonts w:ascii="Arial" w:hAnsi="Arial" w:cs="Arial"/>
          <w:szCs w:val="24"/>
          <w:lang w:val="en-US"/>
        </w:rPr>
      </w:pPr>
      <w:r w:rsidRPr="00F84DCA">
        <w:rPr>
          <w:rFonts w:ascii="Arial" w:hAnsi="Arial" w:cs="Arial"/>
          <w:szCs w:val="24"/>
          <w:lang w:val="en-US"/>
        </w:rPr>
        <w:t xml:space="preserve">Masculinity </w:t>
      </w:r>
      <w:r w:rsidR="00982A7A" w:rsidRPr="00F84DCA">
        <w:rPr>
          <w:rFonts w:ascii="Arial" w:hAnsi="Arial" w:cs="Arial"/>
          <w:szCs w:val="24"/>
          <w:lang w:val="en-US"/>
        </w:rPr>
        <w:t>–</w:t>
      </w:r>
      <w:r w:rsidR="00EA1EBC" w:rsidRPr="00F84DCA">
        <w:rPr>
          <w:rFonts w:ascii="Arial" w:hAnsi="Arial" w:cs="Arial"/>
          <w:szCs w:val="24"/>
          <w:lang w:val="en-US"/>
        </w:rPr>
        <w:t xml:space="preserve"> </w:t>
      </w:r>
      <w:r w:rsidR="00982A7A" w:rsidRPr="00F84DCA">
        <w:rPr>
          <w:rFonts w:ascii="Arial" w:hAnsi="Arial" w:cs="Arial"/>
          <w:szCs w:val="24"/>
          <w:lang w:val="en-US"/>
        </w:rPr>
        <w:t xml:space="preserve">French society is </w:t>
      </w:r>
      <w:r w:rsidR="008B05D7" w:rsidRPr="00F84DCA">
        <w:rPr>
          <w:rFonts w:ascii="Arial" w:hAnsi="Arial" w:cs="Arial"/>
          <w:szCs w:val="24"/>
          <w:lang w:val="en-US"/>
        </w:rPr>
        <w:t xml:space="preserve">moderately feminine. </w:t>
      </w:r>
      <w:r w:rsidR="005230BA" w:rsidRPr="00F84DCA">
        <w:rPr>
          <w:rFonts w:ascii="Arial" w:hAnsi="Arial" w:cs="Arial"/>
          <w:szCs w:val="24"/>
          <w:lang w:val="en-US"/>
        </w:rPr>
        <w:t xml:space="preserve">The famous welfare system of France projects a 35-hour working week, five weeks of holidays in a year and work-life balance. </w:t>
      </w:r>
      <w:r w:rsidR="00462361" w:rsidRPr="00F84DCA">
        <w:rPr>
          <w:rFonts w:ascii="Arial" w:hAnsi="Arial" w:cs="Arial"/>
          <w:szCs w:val="24"/>
          <w:lang w:val="en-US"/>
        </w:rPr>
        <w:t>Moving to the lower class of society, feminine culture is reflected</w:t>
      </w:r>
      <w:r w:rsidR="00EE78E2" w:rsidRPr="00F84DCA">
        <w:rPr>
          <w:rFonts w:ascii="Arial" w:hAnsi="Arial" w:cs="Arial"/>
          <w:szCs w:val="24"/>
          <w:lang w:val="en-US"/>
        </w:rPr>
        <w:t xml:space="preserve"> (</w:t>
      </w:r>
      <w:r w:rsidR="00EE78E2" w:rsidRPr="00F84DCA">
        <w:rPr>
          <w:rFonts w:ascii="Arial" w:hAnsi="Arial" w:cs="Arial"/>
          <w:szCs w:val="24"/>
        </w:rPr>
        <w:t>Hofstede Insights 2022). </w:t>
      </w:r>
    </w:p>
    <w:p w14:paraId="28F24C11" w14:textId="77777777" w:rsidR="00134317" w:rsidRPr="00F84DCA" w:rsidRDefault="00F2710B" w:rsidP="00FB3059">
      <w:pPr>
        <w:jc w:val="both"/>
        <w:rPr>
          <w:rFonts w:ascii="Arial" w:hAnsi="Arial" w:cs="Arial"/>
          <w:szCs w:val="24"/>
          <w:lang w:val="en-US"/>
        </w:rPr>
      </w:pPr>
      <w:r w:rsidRPr="00F84DCA">
        <w:rPr>
          <w:rFonts w:ascii="Arial" w:hAnsi="Arial" w:cs="Arial"/>
          <w:szCs w:val="24"/>
          <w:lang w:val="en-US"/>
        </w:rPr>
        <w:t xml:space="preserve">Uncertainty Avoidance </w:t>
      </w:r>
      <w:r w:rsidR="00B8300E" w:rsidRPr="00F84DCA">
        <w:rPr>
          <w:rFonts w:ascii="Arial" w:hAnsi="Arial" w:cs="Arial"/>
          <w:szCs w:val="24"/>
          <w:lang w:val="en-US"/>
        </w:rPr>
        <w:t>–</w:t>
      </w:r>
      <w:r w:rsidR="008B05D7" w:rsidRPr="00F84DCA">
        <w:rPr>
          <w:rFonts w:ascii="Arial" w:hAnsi="Arial" w:cs="Arial"/>
          <w:szCs w:val="24"/>
          <w:lang w:val="en-US"/>
        </w:rPr>
        <w:t xml:space="preserve"> </w:t>
      </w:r>
      <w:r w:rsidR="00B8300E" w:rsidRPr="00F84DCA">
        <w:rPr>
          <w:rFonts w:ascii="Arial" w:hAnsi="Arial" w:cs="Arial"/>
          <w:szCs w:val="24"/>
          <w:lang w:val="en-US"/>
        </w:rPr>
        <w:t>French society score</w:t>
      </w:r>
      <w:r w:rsidR="00EE61E7" w:rsidRPr="00F84DCA">
        <w:rPr>
          <w:rFonts w:ascii="Arial" w:hAnsi="Arial" w:cs="Arial"/>
          <w:szCs w:val="24"/>
          <w:lang w:val="en-US"/>
        </w:rPr>
        <w:t>s</w:t>
      </w:r>
      <w:r w:rsidR="00B8300E" w:rsidRPr="00F84DCA">
        <w:rPr>
          <w:rFonts w:ascii="Arial" w:hAnsi="Arial" w:cs="Arial"/>
          <w:szCs w:val="24"/>
          <w:lang w:val="en-US"/>
        </w:rPr>
        <w:t xml:space="preserve"> high in this segment, featuring its </w:t>
      </w:r>
      <w:r w:rsidR="00EE61E7" w:rsidRPr="00F84DCA">
        <w:rPr>
          <w:rFonts w:ascii="Arial" w:hAnsi="Arial" w:cs="Arial"/>
          <w:szCs w:val="24"/>
          <w:lang w:val="en-US"/>
        </w:rPr>
        <w:t xml:space="preserve">inability to accept uncertainties. </w:t>
      </w:r>
      <w:r w:rsidR="00E6000B" w:rsidRPr="00F84DCA">
        <w:rPr>
          <w:rFonts w:ascii="Arial" w:hAnsi="Arial" w:cs="Arial"/>
          <w:szCs w:val="24"/>
          <w:lang w:val="en-US"/>
        </w:rPr>
        <w:t xml:space="preserve">French people want to get all the information before embarking on a new environment. </w:t>
      </w:r>
      <w:r w:rsidR="00D01F11" w:rsidRPr="00F84DCA">
        <w:rPr>
          <w:rFonts w:ascii="Arial" w:hAnsi="Arial" w:cs="Arial"/>
          <w:szCs w:val="24"/>
          <w:lang w:val="en-US"/>
        </w:rPr>
        <w:t xml:space="preserve">They feel threatened by ambiguous situations. </w:t>
      </w:r>
    </w:p>
    <w:p w14:paraId="725CE038" w14:textId="77777777" w:rsidR="00134317" w:rsidRPr="00F84DCA" w:rsidRDefault="00F2710B" w:rsidP="00FB3059">
      <w:pPr>
        <w:jc w:val="both"/>
        <w:rPr>
          <w:rFonts w:ascii="Arial" w:hAnsi="Arial" w:cs="Arial"/>
          <w:szCs w:val="24"/>
          <w:lang w:val="en-US"/>
        </w:rPr>
      </w:pPr>
      <w:r w:rsidRPr="00F84DCA">
        <w:rPr>
          <w:rFonts w:ascii="Arial" w:hAnsi="Arial" w:cs="Arial"/>
          <w:szCs w:val="24"/>
          <w:lang w:val="en-US"/>
        </w:rPr>
        <w:t xml:space="preserve">Long-term orientation </w:t>
      </w:r>
      <w:r w:rsidR="00A22302" w:rsidRPr="00F84DCA">
        <w:rPr>
          <w:rFonts w:ascii="Arial" w:hAnsi="Arial" w:cs="Arial"/>
          <w:szCs w:val="24"/>
          <w:lang w:val="en-US"/>
        </w:rPr>
        <w:t>–</w:t>
      </w:r>
      <w:r w:rsidR="00D01F11" w:rsidRPr="00F84DCA">
        <w:rPr>
          <w:rFonts w:ascii="Arial" w:hAnsi="Arial" w:cs="Arial"/>
          <w:szCs w:val="24"/>
          <w:lang w:val="en-US"/>
        </w:rPr>
        <w:t xml:space="preserve"> </w:t>
      </w:r>
      <w:r w:rsidR="00A22302" w:rsidRPr="00F84DCA">
        <w:rPr>
          <w:rFonts w:ascii="Arial" w:hAnsi="Arial" w:cs="Arial"/>
          <w:szCs w:val="24"/>
          <w:lang w:val="en-US"/>
        </w:rPr>
        <w:t>France scores high in this segment, showing its pragmatic nature. People believe in truth, context, time and situation.</w:t>
      </w:r>
      <w:r w:rsidR="00BD5FC5" w:rsidRPr="00F84DCA">
        <w:rPr>
          <w:rFonts w:ascii="Arial" w:hAnsi="Arial" w:cs="Arial"/>
          <w:szCs w:val="24"/>
          <w:lang w:val="en-US"/>
        </w:rPr>
        <w:t xml:space="preserve"> French people show a strong propensity to remain patient until they achieve the desired result</w:t>
      </w:r>
      <w:r w:rsidR="00EE78E2" w:rsidRPr="00F84DCA">
        <w:rPr>
          <w:rFonts w:ascii="Arial" w:hAnsi="Arial" w:cs="Arial"/>
          <w:szCs w:val="24"/>
          <w:lang w:val="en-US"/>
        </w:rPr>
        <w:t xml:space="preserve"> (</w:t>
      </w:r>
      <w:r w:rsidR="00EE78E2" w:rsidRPr="00F84DCA">
        <w:rPr>
          <w:rFonts w:ascii="Arial" w:hAnsi="Arial" w:cs="Arial"/>
          <w:szCs w:val="24"/>
        </w:rPr>
        <w:t>Hofstede Insights 2022). </w:t>
      </w:r>
      <w:r w:rsidR="00BD5FC5" w:rsidRPr="00F84DCA">
        <w:rPr>
          <w:rFonts w:ascii="Arial" w:hAnsi="Arial" w:cs="Arial"/>
          <w:szCs w:val="24"/>
          <w:lang w:val="en-US"/>
        </w:rPr>
        <w:t xml:space="preserve"> </w:t>
      </w:r>
    </w:p>
    <w:p w14:paraId="7012BF73" w14:textId="77777777" w:rsidR="003D55E9" w:rsidRPr="00F84DCA" w:rsidRDefault="00F2710B" w:rsidP="00FB3059">
      <w:pPr>
        <w:jc w:val="both"/>
        <w:rPr>
          <w:rFonts w:ascii="Arial" w:hAnsi="Arial" w:cs="Arial"/>
          <w:szCs w:val="24"/>
          <w:lang w:val="en-US"/>
        </w:rPr>
      </w:pPr>
      <w:r w:rsidRPr="00F84DCA">
        <w:rPr>
          <w:rFonts w:ascii="Arial" w:hAnsi="Arial" w:cs="Arial"/>
          <w:szCs w:val="24"/>
          <w:lang w:val="en-US"/>
        </w:rPr>
        <w:t xml:space="preserve">Indulgence </w:t>
      </w:r>
      <w:r w:rsidR="00102FE8" w:rsidRPr="00F84DCA">
        <w:rPr>
          <w:rFonts w:ascii="Arial" w:hAnsi="Arial" w:cs="Arial"/>
          <w:szCs w:val="24"/>
          <w:lang w:val="en-US"/>
        </w:rPr>
        <w:t>–</w:t>
      </w:r>
      <w:r w:rsidR="00BD5FC5" w:rsidRPr="00F84DCA">
        <w:rPr>
          <w:rFonts w:ascii="Arial" w:hAnsi="Arial" w:cs="Arial"/>
          <w:szCs w:val="24"/>
          <w:lang w:val="en-US"/>
        </w:rPr>
        <w:t xml:space="preserve"> </w:t>
      </w:r>
      <w:r w:rsidR="00102FE8" w:rsidRPr="00F84DCA">
        <w:rPr>
          <w:rFonts w:ascii="Arial" w:hAnsi="Arial" w:cs="Arial"/>
          <w:szCs w:val="24"/>
          <w:lang w:val="en-US"/>
        </w:rPr>
        <w:t>France score</w:t>
      </w:r>
      <w:r w:rsidR="007F7FC6" w:rsidRPr="00F84DCA">
        <w:rPr>
          <w:rFonts w:ascii="Arial" w:hAnsi="Arial" w:cs="Arial"/>
          <w:szCs w:val="24"/>
          <w:lang w:val="en-US"/>
        </w:rPr>
        <w:t xml:space="preserve">s </w:t>
      </w:r>
      <w:r w:rsidR="00102FE8" w:rsidRPr="00F84DCA">
        <w:rPr>
          <w:rFonts w:ascii="Arial" w:hAnsi="Arial" w:cs="Arial"/>
          <w:szCs w:val="24"/>
          <w:lang w:val="en-US"/>
        </w:rPr>
        <w:t xml:space="preserve">48 in this segment, which means French people </w:t>
      </w:r>
      <w:r w:rsidR="007F7FC6" w:rsidRPr="00F84DCA">
        <w:rPr>
          <w:rFonts w:ascii="Arial" w:hAnsi="Arial" w:cs="Arial"/>
          <w:szCs w:val="24"/>
          <w:lang w:val="en-US"/>
        </w:rPr>
        <w:t xml:space="preserve">can control their desires and impulses if demanded by the situation. </w:t>
      </w:r>
    </w:p>
    <w:p w14:paraId="1A478967" w14:textId="09D87C2F" w:rsidR="00EC45BF" w:rsidRPr="00F84DCA" w:rsidRDefault="00F2710B" w:rsidP="00FB3059">
      <w:pPr>
        <w:pStyle w:val="Heading1"/>
        <w:jc w:val="both"/>
        <w:rPr>
          <w:rFonts w:ascii="Arial" w:hAnsi="Arial" w:cs="Arial"/>
          <w:szCs w:val="24"/>
          <w:lang w:val="en-US"/>
        </w:rPr>
      </w:pPr>
      <w:bookmarkStart w:id="5" w:name="_Toc105519272"/>
      <w:r w:rsidRPr="00F84DCA">
        <w:rPr>
          <w:rFonts w:ascii="Arial" w:hAnsi="Arial" w:cs="Arial"/>
          <w:szCs w:val="24"/>
          <w:lang w:val="en-US"/>
        </w:rPr>
        <w:t>Country Analysis</w:t>
      </w:r>
      <w:bookmarkEnd w:id="5"/>
      <w:r w:rsidRPr="00F84DCA">
        <w:rPr>
          <w:rFonts w:ascii="Arial" w:hAnsi="Arial" w:cs="Arial"/>
          <w:szCs w:val="24"/>
          <w:lang w:val="en-US"/>
        </w:rPr>
        <w:t xml:space="preserve"> </w:t>
      </w:r>
      <w:r w:rsidR="006769FC" w:rsidRPr="00F84DCA">
        <w:rPr>
          <w:rFonts w:ascii="Arial" w:hAnsi="Arial" w:cs="Arial"/>
          <w:szCs w:val="24"/>
          <w:lang w:val="en-US"/>
        </w:rPr>
        <w:t xml:space="preserve">– Do’s and Don’ts of hotel service </w:t>
      </w:r>
    </w:p>
    <w:tbl>
      <w:tblPr>
        <w:tblStyle w:val="TableGrid"/>
        <w:tblW w:w="0" w:type="auto"/>
        <w:tblLook w:val="04A0" w:firstRow="1" w:lastRow="0" w:firstColumn="1" w:lastColumn="0" w:noHBand="0" w:noVBand="1"/>
      </w:tblPr>
      <w:tblGrid>
        <w:gridCol w:w="3116"/>
        <w:gridCol w:w="3117"/>
        <w:gridCol w:w="3117"/>
      </w:tblGrid>
      <w:tr w:rsidR="00436253" w:rsidRPr="00F84DCA" w14:paraId="58FE1C8C" w14:textId="77777777" w:rsidTr="001A407E">
        <w:tc>
          <w:tcPr>
            <w:tcW w:w="3116" w:type="dxa"/>
          </w:tcPr>
          <w:p w14:paraId="456EFA2D" w14:textId="77777777" w:rsidR="001A407E" w:rsidRPr="00F84DCA" w:rsidRDefault="00F2710B" w:rsidP="00FB3059">
            <w:pPr>
              <w:spacing w:line="240" w:lineRule="auto"/>
              <w:jc w:val="both"/>
              <w:rPr>
                <w:rFonts w:ascii="Arial" w:hAnsi="Arial" w:cs="Arial"/>
                <w:b/>
                <w:bCs/>
                <w:szCs w:val="24"/>
                <w:lang w:val="en-US"/>
              </w:rPr>
            </w:pPr>
            <w:r w:rsidRPr="00F84DCA">
              <w:rPr>
                <w:rFonts w:ascii="Arial" w:hAnsi="Arial" w:cs="Arial"/>
                <w:b/>
                <w:bCs/>
                <w:szCs w:val="24"/>
                <w:lang w:val="en-US"/>
              </w:rPr>
              <w:t>Hofstede’s Dimension</w:t>
            </w:r>
          </w:p>
        </w:tc>
        <w:tc>
          <w:tcPr>
            <w:tcW w:w="3117" w:type="dxa"/>
          </w:tcPr>
          <w:p w14:paraId="4D806E4F" w14:textId="77777777" w:rsidR="001A407E" w:rsidRPr="00F84DCA" w:rsidRDefault="00F2710B" w:rsidP="00FB3059">
            <w:pPr>
              <w:spacing w:line="240" w:lineRule="auto"/>
              <w:jc w:val="both"/>
              <w:rPr>
                <w:rFonts w:ascii="Arial" w:hAnsi="Arial" w:cs="Arial"/>
                <w:b/>
                <w:bCs/>
                <w:szCs w:val="24"/>
                <w:lang w:val="en-US"/>
              </w:rPr>
            </w:pPr>
            <w:r w:rsidRPr="00F84DCA">
              <w:rPr>
                <w:rFonts w:ascii="Arial" w:hAnsi="Arial" w:cs="Arial"/>
                <w:b/>
                <w:bCs/>
                <w:szCs w:val="24"/>
                <w:lang w:val="en-US"/>
              </w:rPr>
              <w:t>UK</w:t>
            </w:r>
          </w:p>
        </w:tc>
        <w:tc>
          <w:tcPr>
            <w:tcW w:w="3117" w:type="dxa"/>
          </w:tcPr>
          <w:p w14:paraId="53149DFF" w14:textId="77777777" w:rsidR="001A407E" w:rsidRPr="00F84DCA" w:rsidRDefault="00F2710B" w:rsidP="00FB3059">
            <w:pPr>
              <w:spacing w:line="240" w:lineRule="auto"/>
              <w:jc w:val="both"/>
              <w:rPr>
                <w:rFonts w:ascii="Arial" w:hAnsi="Arial" w:cs="Arial"/>
                <w:b/>
                <w:bCs/>
                <w:szCs w:val="24"/>
                <w:lang w:val="en-US"/>
              </w:rPr>
            </w:pPr>
            <w:r w:rsidRPr="00F84DCA">
              <w:rPr>
                <w:rFonts w:ascii="Arial" w:hAnsi="Arial" w:cs="Arial"/>
                <w:b/>
                <w:bCs/>
                <w:szCs w:val="24"/>
                <w:lang w:val="en-US"/>
              </w:rPr>
              <w:t>France</w:t>
            </w:r>
          </w:p>
        </w:tc>
      </w:tr>
      <w:tr w:rsidR="00436253" w:rsidRPr="00F84DCA" w14:paraId="7009AF6D" w14:textId="77777777" w:rsidTr="001A407E">
        <w:tc>
          <w:tcPr>
            <w:tcW w:w="3116" w:type="dxa"/>
          </w:tcPr>
          <w:p w14:paraId="279A09B1" w14:textId="77777777" w:rsidR="001A407E" w:rsidRPr="00F84DCA" w:rsidRDefault="00F2710B" w:rsidP="00FB3059">
            <w:pPr>
              <w:spacing w:line="240" w:lineRule="auto"/>
              <w:jc w:val="both"/>
              <w:rPr>
                <w:rFonts w:ascii="Arial" w:hAnsi="Arial" w:cs="Arial"/>
                <w:b/>
                <w:bCs/>
                <w:szCs w:val="24"/>
                <w:lang w:val="en-US"/>
              </w:rPr>
            </w:pPr>
            <w:r w:rsidRPr="00F84DCA">
              <w:rPr>
                <w:rFonts w:ascii="Arial" w:hAnsi="Arial" w:cs="Arial"/>
                <w:b/>
                <w:bCs/>
                <w:szCs w:val="24"/>
                <w:lang w:val="en-US"/>
              </w:rPr>
              <w:t xml:space="preserve">Power Distance </w:t>
            </w:r>
          </w:p>
        </w:tc>
        <w:tc>
          <w:tcPr>
            <w:tcW w:w="3117" w:type="dxa"/>
          </w:tcPr>
          <w:p w14:paraId="5B72952E" w14:textId="441089B5" w:rsidR="001A407E" w:rsidRPr="00F84DCA" w:rsidRDefault="00F2710B" w:rsidP="00FB3059">
            <w:pPr>
              <w:spacing w:line="240" w:lineRule="auto"/>
              <w:jc w:val="both"/>
              <w:rPr>
                <w:rFonts w:ascii="Arial" w:hAnsi="Arial" w:cs="Arial"/>
                <w:szCs w:val="24"/>
                <w:lang w:val="en-US"/>
              </w:rPr>
            </w:pPr>
            <w:r w:rsidRPr="00F84DCA">
              <w:rPr>
                <w:rFonts w:ascii="Arial" w:hAnsi="Arial" w:cs="Arial"/>
                <w:szCs w:val="24"/>
                <w:lang w:val="en-US"/>
              </w:rPr>
              <w:t>The UK believes in</w:t>
            </w:r>
            <w:r w:rsidR="00EF6C9B" w:rsidRPr="00F84DCA">
              <w:rPr>
                <w:rFonts w:ascii="Arial" w:hAnsi="Arial" w:cs="Arial"/>
                <w:szCs w:val="24"/>
                <w:lang w:val="en-US"/>
              </w:rPr>
              <w:t xml:space="preserve"> the fair distribution of power in society. </w:t>
            </w:r>
            <w:r w:rsidR="00960257" w:rsidRPr="00F84DCA">
              <w:rPr>
                <w:rFonts w:ascii="Arial" w:hAnsi="Arial" w:cs="Arial"/>
                <w:szCs w:val="24"/>
                <w:lang w:val="en-US"/>
              </w:rPr>
              <w:t>The hotel employees might attempt to treat every guest equally, irrespective of his power or position in society</w:t>
            </w:r>
            <w:r w:rsidR="001D718B" w:rsidRPr="00F84DCA">
              <w:rPr>
                <w:rFonts w:ascii="Arial" w:hAnsi="Arial" w:cs="Arial"/>
                <w:szCs w:val="24"/>
                <w:lang w:val="en-US"/>
              </w:rPr>
              <w:t xml:space="preserve"> (</w:t>
            </w:r>
            <w:r w:rsidR="001D718B" w:rsidRPr="00F84DCA">
              <w:rPr>
                <w:rFonts w:ascii="Arial" w:hAnsi="Arial" w:cs="Arial"/>
                <w:szCs w:val="24"/>
              </w:rPr>
              <w:t xml:space="preserve">Bond 2004). </w:t>
            </w:r>
            <w:r w:rsidR="00960257" w:rsidRPr="00F84DCA">
              <w:rPr>
                <w:rFonts w:ascii="Arial" w:hAnsi="Arial" w:cs="Arial"/>
                <w:szCs w:val="24"/>
                <w:lang w:val="en-US"/>
              </w:rPr>
              <w:t xml:space="preserve"> </w:t>
            </w:r>
            <w:r w:rsidR="00422730" w:rsidRPr="00F84DCA">
              <w:rPr>
                <w:rFonts w:ascii="Arial" w:hAnsi="Arial" w:cs="Arial"/>
                <w:szCs w:val="24"/>
                <w:lang w:val="en-US"/>
              </w:rPr>
              <w:t xml:space="preserve">Keeping aside the class system, the hoteliers might provide the basic amenities to all. </w:t>
            </w:r>
            <w:r w:rsidR="005A1A62" w:rsidRPr="00F84DCA">
              <w:rPr>
                <w:rFonts w:ascii="Arial" w:hAnsi="Arial" w:cs="Arial"/>
                <w:szCs w:val="24"/>
                <w:lang w:val="en-US"/>
              </w:rPr>
              <w:t xml:space="preserve">Consistent attitudes and </w:t>
            </w:r>
            <w:r w:rsidR="009748AB" w:rsidRPr="00F84DCA">
              <w:rPr>
                <w:rFonts w:ascii="Arial" w:hAnsi="Arial" w:cs="Arial"/>
                <w:szCs w:val="24"/>
                <w:lang w:val="en-US"/>
              </w:rPr>
              <w:t>behaviors</w:t>
            </w:r>
            <w:r w:rsidR="005A1A62" w:rsidRPr="00F84DCA">
              <w:rPr>
                <w:rFonts w:ascii="Arial" w:hAnsi="Arial" w:cs="Arial"/>
                <w:szCs w:val="24"/>
                <w:lang w:val="en-US"/>
              </w:rPr>
              <w:t xml:space="preserve"> will be shown to every guest. </w:t>
            </w:r>
          </w:p>
        </w:tc>
        <w:tc>
          <w:tcPr>
            <w:tcW w:w="3117" w:type="dxa"/>
          </w:tcPr>
          <w:p w14:paraId="55D1E34C" w14:textId="65B2978F" w:rsidR="001A407E" w:rsidRPr="00F84DCA" w:rsidRDefault="00F2710B" w:rsidP="00FB3059">
            <w:pPr>
              <w:spacing w:line="240" w:lineRule="auto"/>
              <w:jc w:val="both"/>
              <w:rPr>
                <w:rFonts w:ascii="Arial" w:hAnsi="Arial" w:cs="Arial"/>
                <w:szCs w:val="24"/>
                <w:lang w:val="en-US"/>
              </w:rPr>
            </w:pPr>
            <w:r w:rsidRPr="00F84DCA">
              <w:rPr>
                <w:rFonts w:ascii="Arial" w:hAnsi="Arial" w:cs="Arial"/>
                <w:szCs w:val="24"/>
                <w:lang w:val="en-US"/>
              </w:rPr>
              <w:t xml:space="preserve">France believes in maintaining hierarchy in society or the workplace. Power is centralized </w:t>
            </w:r>
            <w:r w:rsidR="006F423E" w:rsidRPr="00F84DCA">
              <w:rPr>
                <w:rFonts w:ascii="Arial" w:hAnsi="Arial" w:cs="Arial"/>
                <w:szCs w:val="24"/>
                <w:lang w:val="en-US"/>
              </w:rPr>
              <w:t>geographically</w:t>
            </w:r>
            <w:r w:rsidRPr="00F84DCA">
              <w:rPr>
                <w:rFonts w:ascii="Arial" w:hAnsi="Arial" w:cs="Arial"/>
                <w:szCs w:val="24"/>
                <w:lang w:val="en-US"/>
              </w:rPr>
              <w:t xml:space="preserve"> </w:t>
            </w:r>
            <w:r w:rsidR="00003309" w:rsidRPr="00F84DCA">
              <w:rPr>
                <w:rFonts w:ascii="Arial" w:hAnsi="Arial" w:cs="Arial"/>
                <w:szCs w:val="24"/>
                <w:lang w:val="en-US"/>
              </w:rPr>
              <w:t xml:space="preserve">and a top-down approach is followed during communication flow. Socially privileged guests arriving at the hotel </w:t>
            </w:r>
            <w:r w:rsidR="002973C2" w:rsidRPr="00F84DCA">
              <w:rPr>
                <w:rFonts w:ascii="Arial" w:hAnsi="Arial" w:cs="Arial"/>
                <w:szCs w:val="24"/>
                <w:lang w:val="en-US"/>
              </w:rPr>
              <w:t xml:space="preserve">might want special treatment from the hoteliers, which is completely contrary to that of British culture. </w:t>
            </w:r>
          </w:p>
        </w:tc>
      </w:tr>
      <w:tr w:rsidR="00436253" w:rsidRPr="00F84DCA" w14:paraId="41E8F1E7" w14:textId="77777777" w:rsidTr="001A407E">
        <w:tc>
          <w:tcPr>
            <w:tcW w:w="3116" w:type="dxa"/>
          </w:tcPr>
          <w:p w14:paraId="3E9BDA1D" w14:textId="77777777" w:rsidR="001A407E" w:rsidRPr="00F84DCA" w:rsidRDefault="00F2710B" w:rsidP="00FB3059">
            <w:pPr>
              <w:spacing w:line="240" w:lineRule="auto"/>
              <w:jc w:val="both"/>
              <w:rPr>
                <w:rFonts w:ascii="Arial" w:hAnsi="Arial" w:cs="Arial"/>
                <w:b/>
                <w:bCs/>
                <w:szCs w:val="24"/>
                <w:lang w:val="en-US"/>
              </w:rPr>
            </w:pPr>
            <w:r w:rsidRPr="00F84DCA">
              <w:rPr>
                <w:rFonts w:ascii="Arial" w:hAnsi="Arial" w:cs="Arial"/>
                <w:b/>
                <w:bCs/>
                <w:szCs w:val="24"/>
                <w:lang w:val="en-US"/>
              </w:rPr>
              <w:t xml:space="preserve">Uncertainty Avoidance </w:t>
            </w:r>
          </w:p>
        </w:tc>
        <w:tc>
          <w:tcPr>
            <w:tcW w:w="3117" w:type="dxa"/>
          </w:tcPr>
          <w:p w14:paraId="7C0B6B90" w14:textId="77777777" w:rsidR="001A407E" w:rsidRPr="00F84DCA" w:rsidRDefault="00F2710B" w:rsidP="00FB3059">
            <w:pPr>
              <w:spacing w:line="240" w:lineRule="auto"/>
              <w:jc w:val="both"/>
              <w:rPr>
                <w:rFonts w:ascii="Arial" w:hAnsi="Arial" w:cs="Arial"/>
                <w:szCs w:val="24"/>
                <w:lang w:val="en-US"/>
              </w:rPr>
            </w:pPr>
            <w:r w:rsidRPr="00F84DCA">
              <w:rPr>
                <w:rFonts w:ascii="Arial" w:hAnsi="Arial" w:cs="Arial"/>
                <w:szCs w:val="24"/>
                <w:lang w:val="en-US"/>
              </w:rPr>
              <w:t xml:space="preserve">British </w:t>
            </w:r>
            <w:r w:rsidR="00E07E60" w:rsidRPr="00F84DCA">
              <w:rPr>
                <w:rFonts w:ascii="Arial" w:hAnsi="Arial" w:cs="Arial"/>
                <w:szCs w:val="24"/>
                <w:lang w:val="en-US"/>
              </w:rPr>
              <w:t>can easily handle uncertain situations as they are mentally prepared to take reactive solutions after an unexpected event.</w:t>
            </w:r>
            <w:r w:rsidR="00A14098" w:rsidRPr="00F84DCA">
              <w:rPr>
                <w:rFonts w:ascii="Arial" w:hAnsi="Arial" w:cs="Arial"/>
                <w:szCs w:val="24"/>
                <w:lang w:val="en-US"/>
              </w:rPr>
              <w:t xml:space="preserve"> The guests may be faced with many kinds of situations and the service staff might not have proactive solutions to them. Sometimes, the hoteliers may also arrange for surprise parties or </w:t>
            </w:r>
            <w:r w:rsidR="00290541" w:rsidRPr="00F84DCA">
              <w:rPr>
                <w:rFonts w:ascii="Arial" w:hAnsi="Arial" w:cs="Arial"/>
                <w:szCs w:val="24"/>
                <w:lang w:val="en-US"/>
              </w:rPr>
              <w:t xml:space="preserve">other similar events. </w:t>
            </w:r>
            <w:r w:rsidR="00A14098" w:rsidRPr="00F84DCA">
              <w:rPr>
                <w:rFonts w:ascii="Arial" w:hAnsi="Arial" w:cs="Arial"/>
                <w:szCs w:val="24"/>
                <w:lang w:val="en-US"/>
              </w:rPr>
              <w:t xml:space="preserve"> </w:t>
            </w:r>
            <w:r w:rsidR="00E07E60" w:rsidRPr="00F84DCA">
              <w:rPr>
                <w:rFonts w:ascii="Arial" w:hAnsi="Arial" w:cs="Arial"/>
                <w:szCs w:val="24"/>
                <w:lang w:val="en-US"/>
              </w:rPr>
              <w:t xml:space="preserve"> </w:t>
            </w:r>
          </w:p>
        </w:tc>
        <w:tc>
          <w:tcPr>
            <w:tcW w:w="3117" w:type="dxa"/>
          </w:tcPr>
          <w:p w14:paraId="5D2A7C21" w14:textId="0BC2FF27" w:rsidR="001A407E" w:rsidRPr="00F84DCA" w:rsidRDefault="00F2710B" w:rsidP="00FB3059">
            <w:pPr>
              <w:spacing w:line="240" w:lineRule="auto"/>
              <w:jc w:val="both"/>
              <w:rPr>
                <w:rFonts w:ascii="Arial" w:hAnsi="Arial" w:cs="Arial"/>
                <w:szCs w:val="24"/>
                <w:lang w:val="en-US"/>
              </w:rPr>
            </w:pPr>
            <w:r w:rsidRPr="00F84DCA">
              <w:rPr>
                <w:rFonts w:ascii="Arial" w:hAnsi="Arial" w:cs="Arial"/>
                <w:szCs w:val="24"/>
                <w:lang w:val="en-US"/>
              </w:rPr>
              <w:t xml:space="preserve">French </w:t>
            </w:r>
            <w:r w:rsidR="00CF4BAA" w:rsidRPr="00F84DCA">
              <w:rPr>
                <w:rFonts w:ascii="Arial" w:hAnsi="Arial" w:cs="Arial"/>
                <w:szCs w:val="24"/>
                <w:lang w:val="en-US"/>
              </w:rPr>
              <w:t>people avoid ambiguous situations and want to take proactive solutions to prevent any mishap.</w:t>
            </w:r>
            <w:r w:rsidR="00265024" w:rsidRPr="00F84DCA">
              <w:rPr>
                <w:rFonts w:ascii="Arial" w:hAnsi="Arial" w:cs="Arial"/>
                <w:szCs w:val="24"/>
                <w:lang w:val="en-US"/>
              </w:rPr>
              <w:t xml:space="preserve"> Guests arriving at the hotel might not like even a </w:t>
            </w:r>
            <w:r w:rsidR="00823BF2" w:rsidRPr="00F84DCA">
              <w:rPr>
                <w:rFonts w:ascii="Arial" w:hAnsi="Arial" w:cs="Arial"/>
                <w:szCs w:val="24"/>
                <w:lang w:val="en-US"/>
              </w:rPr>
              <w:t>small, unexpected</w:t>
            </w:r>
            <w:r w:rsidR="00265024" w:rsidRPr="00F84DCA">
              <w:rPr>
                <w:rFonts w:ascii="Arial" w:hAnsi="Arial" w:cs="Arial"/>
                <w:szCs w:val="24"/>
                <w:lang w:val="en-US"/>
              </w:rPr>
              <w:t xml:space="preserve"> event, such as a power cut, breakage of equipment or injury. They might not even like surprise</w:t>
            </w:r>
            <w:r w:rsidR="003131E2" w:rsidRPr="00F84DCA">
              <w:rPr>
                <w:rFonts w:ascii="Arial" w:hAnsi="Arial" w:cs="Arial"/>
                <w:szCs w:val="24"/>
                <w:lang w:val="en-US"/>
              </w:rPr>
              <w:t xml:space="preserve">d if planned by the hotel authority. </w:t>
            </w:r>
          </w:p>
        </w:tc>
      </w:tr>
      <w:tr w:rsidR="00436253" w:rsidRPr="00F84DCA" w14:paraId="6567932F" w14:textId="77777777" w:rsidTr="001A407E">
        <w:tc>
          <w:tcPr>
            <w:tcW w:w="3116" w:type="dxa"/>
          </w:tcPr>
          <w:p w14:paraId="209504AF" w14:textId="77777777" w:rsidR="001A407E" w:rsidRPr="00F84DCA" w:rsidRDefault="00F2710B" w:rsidP="00FB3059">
            <w:pPr>
              <w:spacing w:line="240" w:lineRule="auto"/>
              <w:jc w:val="both"/>
              <w:rPr>
                <w:rFonts w:ascii="Arial" w:hAnsi="Arial" w:cs="Arial"/>
                <w:b/>
                <w:bCs/>
                <w:szCs w:val="24"/>
                <w:lang w:val="en-US"/>
              </w:rPr>
            </w:pPr>
            <w:r w:rsidRPr="00F84DCA">
              <w:rPr>
                <w:rFonts w:ascii="Arial" w:hAnsi="Arial" w:cs="Arial"/>
                <w:b/>
                <w:bCs/>
                <w:szCs w:val="24"/>
                <w:lang w:val="en-US"/>
              </w:rPr>
              <w:t>Masculinity</w:t>
            </w:r>
          </w:p>
        </w:tc>
        <w:tc>
          <w:tcPr>
            <w:tcW w:w="3117" w:type="dxa"/>
          </w:tcPr>
          <w:p w14:paraId="0FE17848" w14:textId="423CE381" w:rsidR="001A407E" w:rsidRPr="00F84DCA" w:rsidRDefault="00F2710B" w:rsidP="00FB3059">
            <w:pPr>
              <w:spacing w:line="240" w:lineRule="auto"/>
              <w:jc w:val="both"/>
              <w:rPr>
                <w:rFonts w:ascii="Arial" w:hAnsi="Arial" w:cs="Arial"/>
                <w:b/>
                <w:bCs/>
                <w:szCs w:val="24"/>
                <w:lang w:val="en-US"/>
              </w:rPr>
            </w:pPr>
            <w:r w:rsidRPr="00F84DCA">
              <w:rPr>
                <w:rFonts w:ascii="Arial" w:hAnsi="Arial" w:cs="Arial"/>
                <w:szCs w:val="24"/>
                <w:lang w:val="en-US"/>
              </w:rPr>
              <w:t xml:space="preserve">British culture is masculine, which is driven by success, </w:t>
            </w:r>
            <w:r w:rsidR="00750DBE" w:rsidRPr="00F84DCA">
              <w:rPr>
                <w:rFonts w:ascii="Arial" w:hAnsi="Arial" w:cs="Arial"/>
                <w:szCs w:val="24"/>
                <w:lang w:val="en-US"/>
              </w:rPr>
              <w:t>competitio</w:t>
            </w:r>
            <w:r w:rsidR="00750DBE">
              <w:rPr>
                <w:rFonts w:ascii="Arial" w:hAnsi="Arial" w:cs="Arial"/>
                <w:szCs w:val="24"/>
                <w:lang w:val="en-US"/>
              </w:rPr>
              <w:t>n</w:t>
            </w:r>
            <w:r w:rsidR="00E025B9" w:rsidRPr="00F84DCA">
              <w:rPr>
                <w:rFonts w:ascii="Arial" w:hAnsi="Arial" w:cs="Arial"/>
                <w:szCs w:val="24"/>
                <w:lang w:val="en-US"/>
              </w:rPr>
              <w:t xml:space="preserve"> and</w:t>
            </w:r>
            <w:r w:rsidRPr="00F84DCA">
              <w:rPr>
                <w:rFonts w:ascii="Arial" w:hAnsi="Arial" w:cs="Arial"/>
                <w:szCs w:val="24"/>
                <w:lang w:val="en-US"/>
              </w:rPr>
              <w:t xml:space="preserve"> achievement. Britishers can understand something that is not said but implied.</w:t>
            </w:r>
            <w:r w:rsidR="004B45AC" w:rsidRPr="00F84DCA">
              <w:rPr>
                <w:rFonts w:ascii="Arial" w:hAnsi="Arial" w:cs="Arial"/>
                <w:szCs w:val="24"/>
                <w:lang w:val="en-US"/>
              </w:rPr>
              <w:t xml:space="preserve"> This can</w:t>
            </w:r>
            <w:r w:rsidR="00244038" w:rsidRPr="00F84DCA">
              <w:rPr>
                <w:rFonts w:ascii="Arial" w:hAnsi="Arial" w:cs="Arial"/>
                <w:szCs w:val="24"/>
                <w:lang w:val="en-US"/>
              </w:rPr>
              <w:t xml:space="preserve"> </w:t>
            </w:r>
            <w:r w:rsidR="009E70B7" w:rsidRPr="00F84DCA">
              <w:rPr>
                <w:rFonts w:ascii="Arial" w:hAnsi="Arial" w:cs="Arial"/>
                <w:szCs w:val="24"/>
                <w:lang w:val="en-US"/>
              </w:rPr>
              <w:t>be a strength for the hoteliers</w:t>
            </w:r>
            <w:r w:rsidR="0010687B" w:rsidRPr="00F84DCA">
              <w:rPr>
                <w:rFonts w:ascii="Arial" w:hAnsi="Arial" w:cs="Arial"/>
                <w:szCs w:val="24"/>
                <w:lang w:val="en-US"/>
              </w:rPr>
              <w:t>. They can understand the needs and requirements</w:t>
            </w:r>
            <w:r w:rsidR="002F752F" w:rsidRPr="00F84DCA">
              <w:rPr>
                <w:rFonts w:ascii="Arial" w:hAnsi="Arial" w:cs="Arial"/>
                <w:szCs w:val="24"/>
                <w:lang w:val="en-US"/>
              </w:rPr>
              <w:t xml:space="preserve"> of the guests</w:t>
            </w:r>
            <w:r w:rsidR="006A557F" w:rsidRPr="00F84DCA">
              <w:rPr>
                <w:rFonts w:ascii="Arial" w:hAnsi="Arial" w:cs="Arial"/>
                <w:szCs w:val="24"/>
                <w:lang w:val="en-US"/>
              </w:rPr>
              <w:t xml:space="preserve"> and fulfil them in their best interests. </w:t>
            </w:r>
          </w:p>
        </w:tc>
        <w:tc>
          <w:tcPr>
            <w:tcW w:w="3117" w:type="dxa"/>
          </w:tcPr>
          <w:p w14:paraId="57D0194D" w14:textId="77777777" w:rsidR="001A407E" w:rsidRPr="00F84DCA" w:rsidRDefault="00F2710B" w:rsidP="00FB3059">
            <w:pPr>
              <w:spacing w:line="240" w:lineRule="auto"/>
              <w:jc w:val="both"/>
              <w:rPr>
                <w:rFonts w:ascii="Arial" w:hAnsi="Arial" w:cs="Arial"/>
                <w:szCs w:val="24"/>
                <w:lang w:val="en-US"/>
              </w:rPr>
            </w:pPr>
            <w:r w:rsidRPr="00F84DCA">
              <w:rPr>
                <w:rFonts w:ascii="Arial" w:hAnsi="Arial" w:cs="Arial"/>
                <w:szCs w:val="24"/>
                <w:lang w:val="en-US"/>
              </w:rPr>
              <w:t>French culture is feminine, which shows attributes like care, quality of life and modesty</w:t>
            </w:r>
            <w:r w:rsidR="001D718B" w:rsidRPr="00F84DCA">
              <w:rPr>
                <w:rFonts w:ascii="Arial" w:hAnsi="Arial" w:cs="Arial"/>
                <w:szCs w:val="24"/>
                <w:lang w:val="en-US"/>
              </w:rPr>
              <w:t xml:space="preserve"> (</w:t>
            </w:r>
            <w:r w:rsidR="001D718B" w:rsidRPr="00F84DCA">
              <w:rPr>
                <w:rFonts w:ascii="Arial" w:hAnsi="Arial" w:cs="Arial"/>
                <w:szCs w:val="24"/>
              </w:rPr>
              <w:t xml:space="preserve">Downing 2019). </w:t>
            </w:r>
            <w:r w:rsidRPr="00F84DCA">
              <w:rPr>
                <w:rFonts w:ascii="Arial" w:hAnsi="Arial" w:cs="Arial"/>
                <w:szCs w:val="24"/>
                <w:lang w:val="en-US"/>
              </w:rPr>
              <w:t xml:space="preserve"> They love to act according to their own will an</w:t>
            </w:r>
            <w:r w:rsidR="007E2884" w:rsidRPr="00F84DCA">
              <w:rPr>
                <w:rFonts w:ascii="Arial" w:hAnsi="Arial" w:cs="Arial"/>
                <w:szCs w:val="24"/>
                <w:lang w:val="en-US"/>
              </w:rPr>
              <w:t>d mix with like-minded people.</w:t>
            </w:r>
            <w:r w:rsidR="00EC45BF" w:rsidRPr="00F84DCA">
              <w:rPr>
                <w:rFonts w:ascii="Arial" w:hAnsi="Arial" w:cs="Arial"/>
                <w:szCs w:val="24"/>
                <w:lang w:val="en-US"/>
              </w:rPr>
              <w:t xml:space="preserve"> If hoteliers fulfil all their needs and requirements, they are more likely to come back to the hotel. </w:t>
            </w:r>
          </w:p>
        </w:tc>
      </w:tr>
    </w:tbl>
    <w:p w14:paraId="518667B6" w14:textId="77777777" w:rsidR="007F7FC6" w:rsidRPr="00F84DCA" w:rsidRDefault="007F7FC6" w:rsidP="00FB3059">
      <w:pPr>
        <w:jc w:val="both"/>
        <w:rPr>
          <w:rFonts w:ascii="Arial" w:hAnsi="Arial" w:cs="Arial"/>
          <w:b/>
          <w:bCs/>
          <w:szCs w:val="24"/>
          <w:lang w:val="en-US"/>
        </w:rPr>
      </w:pPr>
    </w:p>
    <w:p w14:paraId="2C4591B4" w14:textId="77777777" w:rsidR="002C1658" w:rsidRPr="00F84DCA" w:rsidRDefault="00F2710B" w:rsidP="00FB3059">
      <w:pPr>
        <w:pStyle w:val="Heading1"/>
        <w:jc w:val="both"/>
        <w:rPr>
          <w:rFonts w:ascii="Arial" w:hAnsi="Arial" w:cs="Arial"/>
          <w:szCs w:val="24"/>
          <w:lang w:val="en-US"/>
        </w:rPr>
      </w:pPr>
      <w:bookmarkStart w:id="6" w:name="_Toc105519273"/>
      <w:r w:rsidRPr="00F84DCA">
        <w:rPr>
          <w:rFonts w:ascii="Arial" w:hAnsi="Arial" w:cs="Arial"/>
          <w:szCs w:val="24"/>
          <w:lang w:val="en-US"/>
        </w:rPr>
        <w:t>Hotel Handbook</w:t>
      </w:r>
      <w:bookmarkEnd w:id="6"/>
      <w:r w:rsidRPr="00F84DCA">
        <w:rPr>
          <w:rFonts w:ascii="Arial" w:hAnsi="Arial" w:cs="Arial"/>
          <w:szCs w:val="24"/>
          <w:lang w:val="en-US"/>
        </w:rPr>
        <w:t xml:space="preserve"> </w:t>
      </w:r>
    </w:p>
    <w:tbl>
      <w:tblPr>
        <w:tblStyle w:val="TableGrid"/>
        <w:tblW w:w="0" w:type="auto"/>
        <w:tblLook w:val="04A0" w:firstRow="1" w:lastRow="0" w:firstColumn="1" w:lastColumn="0" w:noHBand="0" w:noVBand="1"/>
      </w:tblPr>
      <w:tblGrid>
        <w:gridCol w:w="3116"/>
        <w:gridCol w:w="3117"/>
        <w:gridCol w:w="3117"/>
      </w:tblGrid>
      <w:tr w:rsidR="00436253" w:rsidRPr="00F84DCA" w14:paraId="65AF0AED" w14:textId="77777777" w:rsidTr="00451DFE">
        <w:tc>
          <w:tcPr>
            <w:tcW w:w="3116" w:type="dxa"/>
          </w:tcPr>
          <w:p w14:paraId="03F35F0A" w14:textId="77777777" w:rsidR="00451DFE" w:rsidRPr="00F84DCA" w:rsidRDefault="00F2710B" w:rsidP="00FB3059">
            <w:pPr>
              <w:spacing w:line="240" w:lineRule="auto"/>
              <w:jc w:val="both"/>
              <w:rPr>
                <w:rFonts w:ascii="Arial" w:hAnsi="Arial" w:cs="Arial"/>
                <w:b/>
                <w:bCs/>
                <w:szCs w:val="24"/>
                <w:lang w:val="en-US"/>
              </w:rPr>
            </w:pPr>
            <w:r w:rsidRPr="00F84DCA">
              <w:rPr>
                <w:rFonts w:ascii="Arial" w:hAnsi="Arial" w:cs="Arial"/>
                <w:b/>
                <w:bCs/>
                <w:szCs w:val="24"/>
                <w:lang w:val="en-US"/>
              </w:rPr>
              <w:t>Type</w:t>
            </w:r>
          </w:p>
        </w:tc>
        <w:tc>
          <w:tcPr>
            <w:tcW w:w="3117" w:type="dxa"/>
          </w:tcPr>
          <w:p w14:paraId="2A91C266" w14:textId="77777777" w:rsidR="00451DFE" w:rsidRPr="00F84DCA" w:rsidRDefault="00F2710B" w:rsidP="00FB3059">
            <w:pPr>
              <w:spacing w:line="240" w:lineRule="auto"/>
              <w:jc w:val="both"/>
              <w:rPr>
                <w:rFonts w:ascii="Arial" w:hAnsi="Arial" w:cs="Arial"/>
                <w:b/>
                <w:bCs/>
                <w:szCs w:val="24"/>
                <w:lang w:val="en-US"/>
              </w:rPr>
            </w:pPr>
            <w:r w:rsidRPr="00F84DCA">
              <w:rPr>
                <w:rFonts w:ascii="Arial" w:hAnsi="Arial" w:cs="Arial"/>
                <w:b/>
                <w:bCs/>
                <w:szCs w:val="24"/>
                <w:lang w:val="en-US"/>
              </w:rPr>
              <w:t>Service staff in the UK</w:t>
            </w:r>
          </w:p>
        </w:tc>
        <w:tc>
          <w:tcPr>
            <w:tcW w:w="3117" w:type="dxa"/>
          </w:tcPr>
          <w:p w14:paraId="34DB8CA3" w14:textId="77777777" w:rsidR="00451DFE" w:rsidRPr="00F84DCA" w:rsidRDefault="00F2710B" w:rsidP="00FB3059">
            <w:pPr>
              <w:spacing w:line="240" w:lineRule="auto"/>
              <w:jc w:val="both"/>
              <w:rPr>
                <w:rFonts w:ascii="Arial" w:hAnsi="Arial" w:cs="Arial"/>
                <w:b/>
                <w:bCs/>
                <w:szCs w:val="24"/>
                <w:lang w:val="en-US"/>
              </w:rPr>
            </w:pPr>
            <w:r w:rsidRPr="00F84DCA">
              <w:rPr>
                <w:rFonts w:ascii="Arial" w:hAnsi="Arial" w:cs="Arial"/>
                <w:b/>
                <w:bCs/>
                <w:szCs w:val="24"/>
                <w:lang w:val="en-US"/>
              </w:rPr>
              <w:t>Service staff in France</w:t>
            </w:r>
          </w:p>
        </w:tc>
      </w:tr>
      <w:tr w:rsidR="00436253" w:rsidRPr="00F84DCA" w14:paraId="7DDBAA4F" w14:textId="77777777" w:rsidTr="00451DFE">
        <w:tc>
          <w:tcPr>
            <w:tcW w:w="3116" w:type="dxa"/>
          </w:tcPr>
          <w:p w14:paraId="07430B68" w14:textId="77777777" w:rsidR="00451DFE" w:rsidRPr="00F84DCA" w:rsidRDefault="00F2710B" w:rsidP="00FB3059">
            <w:pPr>
              <w:spacing w:line="240" w:lineRule="auto"/>
              <w:jc w:val="both"/>
              <w:rPr>
                <w:rFonts w:ascii="Arial" w:hAnsi="Arial" w:cs="Arial"/>
                <w:b/>
                <w:bCs/>
                <w:szCs w:val="24"/>
                <w:lang w:val="en-US"/>
              </w:rPr>
            </w:pPr>
            <w:r w:rsidRPr="00F84DCA">
              <w:rPr>
                <w:rFonts w:ascii="Arial" w:hAnsi="Arial" w:cs="Arial"/>
                <w:b/>
                <w:bCs/>
                <w:szCs w:val="24"/>
                <w:lang w:val="en-US"/>
              </w:rPr>
              <w:t xml:space="preserve">Cultural background </w:t>
            </w:r>
          </w:p>
        </w:tc>
        <w:tc>
          <w:tcPr>
            <w:tcW w:w="3117" w:type="dxa"/>
          </w:tcPr>
          <w:p w14:paraId="32193813" w14:textId="600FAD1E" w:rsidR="00F41FAA" w:rsidRPr="00F84DCA" w:rsidRDefault="00F2710B" w:rsidP="00FB3059">
            <w:pPr>
              <w:spacing w:line="240" w:lineRule="auto"/>
              <w:jc w:val="both"/>
              <w:rPr>
                <w:rFonts w:ascii="Arial" w:hAnsi="Arial" w:cs="Arial"/>
                <w:szCs w:val="24"/>
                <w:lang w:val="en-US"/>
              </w:rPr>
            </w:pPr>
            <w:r w:rsidRPr="00F84DCA">
              <w:rPr>
                <w:rFonts w:ascii="Arial" w:hAnsi="Arial" w:cs="Arial"/>
                <w:szCs w:val="24"/>
                <w:lang w:val="en-US"/>
              </w:rPr>
              <w:t xml:space="preserve">Service staff should treat everyone equally, irrespective of caste, creed, </w:t>
            </w:r>
            <w:r w:rsidR="00F23111" w:rsidRPr="00F84DCA">
              <w:rPr>
                <w:rFonts w:ascii="Arial" w:hAnsi="Arial" w:cs="Arial"/>
                <w:szCs w:val="24"/>
                <w:lang w:val="en-US"/>
              </w:rPr>
              <w:t>race</w:t>
            </w:r>
            <w:r w:rsidRPr="00F84DCA">
              <w:rPr>
                <w:rFonts w:ascii="Arial" w:hAnsi="Arial" w:cs="Arial"/>
                <w:szCs w:val="24"/>
                <w:lang w:val="en-US"/>
              </w:rPr>
              <w:t xml:space="preserve"> or ethnic background. They should not create any distinction between their guests and should deliver the best services to all</w:t>
            </w:r>
            <w:r w:rsidR="00E84E27" w:rsidRPr="00F84DCA">
              <w:rPr>
                <w:rFonts w:ascii="Arial" w:hAnsi="Arial" w:cs="Arial"/>
                <w:szCs w:val="24"/>
                <w:lang w:val="en-US"/>
              </w:rPr>
              <w:t xml:space="preserve"> (</w:t>
            </w:r>
            <w:r w:rsidR="00E84E27" w:rsidRPr="00F84DCA">
              <w:rPr>
                <w:rFonts w:ascii="Arial" w:hAnsi="Arial" w:cs="Arial"/>
                <w:szCs w:val="24"/>
              </w:rPr>
              <w:t xml:space="preserve">Wen et al. 2018). </w:t>
            </w:r>
            <w:r w:rsidR="004273E1" w:rsidRPr="00F84DCA">
              <w:rPr>
                <w:rFonts w:ascii="Arial" w:hAnsi="Arial" w:cs="Arial"/>
                <w:szCs w:val="24"/>
                <w:lang w:val="en-US"/>
              </w:rPr>
              <w:t xml:space="preserve">The basic customer services can be complimentary breakfast, room services and spaces for special events. </w:t>
            </w:r>
          </w:p>
        </w:tc>
        <w:tc>
          <w:tcPr>
            <w:tcW w:w="3117" w:type="dxa"/>
          </w:tcPr>
          <w:p w14:paraId="0C88F996" w14:textId="77777777" w:rsidR="00451DFE" w:rsidRPr="00F84DCA" w:rsidRDefault="00F2710B" w:rsidP="00FB3059">
            <w:pPr>
              <w:spacing w:line="240" w:lineRule="auto"/>
              <w:jc w:val="both"/>
              <w:rPr>
                <w:rFonts w:ascii="Arial" w:hAnsi="Arial" w:cs="Arial"/>
                <w:szCs w:val="24"/>
                <w:lang w:val="en-US"/>
              </w:rPr>
            </w:pPr>
            <w:r w:rsidRPr="00F84DCA">
              <w:rPr>
                <w:rFonts w:ascii="Arial" w:hAnsi="Arial" w:cs="Arial"/>
                <w:szCs w:val="24"/>
                <w:lang w:val="en-US"/>
              </w:rPr>
              <w:t xml:space="preserve">Service staff </w:t>
            </w:r>
            <w:r w:rsidR="00B56040" w:rsidRPr="00F84DCA">
              <w:rPr>
                <w:rFonts w:ascii="Arial" w:hAnsi="Arial" w:cs="Arial"/>
                <w:szCs w:val="24"/>
                <w:lang w:val="en-US"/>
              </w:rPr>
              <w:t>may deliver better services to the powerful people of the society so that they feel superior to other guests.</w:t>
            </w:r>
            <w:r w:rsidR="003A79F5" w:rsidRPr="00F84DCA">
              <w:rPr>
                <w:rFonts w:ascii="Arial" w:hAnsi="Arial" w:cs="Arial"/>
                <w:szCs w:val="24"/>
                <w:lang w:val="en-US"/>
              </w:rPr>
              <w:t xml:space="preserve"> Professionally, this treatment should be given in a concealed way so that the brand name of the hotel is not hurt. Special treatments include discounts, improved food quality or greater availability of staff. </w:t>
            </w:r>
          </w:p>
        </w:tc>
      </w:tr>
      <w:tr w:rsidR="00436253" w:rsidRPr="00F84DCA" w14:paraId="63CB7546" w14:textId="77777777" w:rsidTr="00451DFE">
        <w:tc>
          <w:tcPr>
            <w:tcW w:w="3116" w:type="dxa"/>
          </w:tcPr>
          <w:p w14:paraId="6F218917" w14:textId="77777777" w:rsidR="00451DFE" w:rsidRPr="00F84DCA" w:rsidRDefault="00F2710B" w:rsidP="00FB3059">
            <w:pPr>
              <w:spacing w:line="240" w:lineRule="auto"/>
              <w:jc w:val="both"/>
              <w:rPr>
                <w:rFonts w:ascii="Arial" w:hAnsi="Arial" w:cs="Arial"/>
                <w:b/>
                <w:bCs/>
                <w:szCs w:val="24"/>
                <w:lang w:val="en-US"/>
              </w:rPr>
            </w:pPr>
            <w:r w:rsidRPr="00F84DCA">
              <w:rPr>
                <w:rFonts w:ascii="Arial" w:hAnsi="Arial" w:cs="Arial"/>
                <w:b/>
                <w:bCs/>
                <w:szCs w:val="24"/>
                <w:lang w:val="en-US"/>
              </w:rPr>
              <w:t>Handling emergencies</w:t>
            </w:r>
          </w:p>
        </w:tc>
        <w:tc>
          <w:tcPr>
            <w:tcW w:w="3117" w:type="dxa"/>
          </w:tcPr>
          <w:p w14:paraId="749522E0" w14:textId="77777777" w:rsidR="00451DFE" w:rsidRPr="00F84DCA" w:rsidRDefault="00F2710B" w:rsidP="00FB3059">
            <w:pPr>
              <w:spacing w:line="240" w:lineRule="auto"/>
              <w:jc w:val="both"/>
              <w:rPr>
                <w:rFonts w:ascii="Arial" w:hAnsi="Arial" w:cs="Arial"/>
                <w:szCs w:val="24"/>
                <w:lang w:val="en-US"/>
              </w:rPr>
            </w:pPr>
            <w:r w:rsidRPr="00F84DCA">
              <w:rPr>
                <w:rFonts w:ascii="Arial" w:hAnsi="Arial" w:cs="Arial"/>
                <w:szCs w:val="24"/>
                <w:lang w:val="en-US"/>
              </w:rPr>
              <w:t>Service staff might find relevant solutions to unexpected challenges after the occurrence of the incidents</w:t>
            </w:r>
            <w:r w:rsidR="00E84E27" w:rsidRPr="00F84DCA">
              <w:rPr>
                <w:rFonts w:ascii="Arial" w:hAnsi="Arial" w:cs="Arial"/>
                <w:szCs w:val="24"/>
                <w:lang w:val="en-US"/>
              </w:rPr>
              <w:t xml:space="preserve"> (</w:t>
            </w:r>
            <w:r w:rsidR="00E84E27" w:rsidRPr="00F84DCA">
              <w:rPr>
                <w:rFonts w:ascii="Arial" w:hAnsi="Arial" w:cs="Arial"/>
                <w:szCs w:val="24"/>
              </w:rPr>
              <w:t>Saban et al. 2020).</w:t>
            </w:r>
            <w:r w:rsidRPr="00F84DCA">
              <w:rPr>
                <w:rFonts w:ascii="Arial" w:hAnsi="Arial" w:cs="Arial"/>
                <w:szCs w:val="24"/>
                <w:lang w:val="en-US"/>
              </w:rPr>
              <w:t xml:space="preserve"> As British customers are accustomed to ambiguous situations, they might themselves try to battle them with confidence. During emergencies, </w:t>
            </w:r>
            <w:r w:rsidR="008F5A31" w:rsidRPr="00F84DCA">
              <w:rPr>
                <w:rFonts w:ascii="Arial" w:hAnsi="Arial" w:cs="Arial"/>
                <w:szCs w:val="24"/>
                <w:lang w:val="en-US"/>
              </w:rPr>
              <w:t xml:space="preserve">the service staff should be available at least for helping the customers overcome the problems. </w:t>
            </w:r>
          </w:p>
        </w:tc>
        <w:tc>
          <w:tcPr>
            <w:tcW w:w="3117" w:type="dxa"/>
          </w:tcPr>
          <w:p w14:paraId="1867DE65" w14:textId="77777777" w:rsidR="00451DFE" w:rsidRPr="00F84DCA" w:rsidRDefault="00F2710B" w:rsidP="00FB3059">
            <w:pPr>
              <w:spacing w:line="240" w:lineRule="auto"/>
              <w:jc w:val="both"/>
              <w:rPr>
                <w:rFonts w:ascii="Arial" w:hAnsi="Arial" w:cs="Arial"/>
                <w:szCs w:val="24"/>
                <w:lang w:val="en-US"/>
              </w:rPr>
            </w:pPr>
            <w:r w:rsidRPr="00F84DCA">
              <w:rPr>
                <w:rFonts w:ascii="Arial" w:hAnsi="Arial" w:cs="Arial"/>
                <w:szCs w:val="24"/>
                <w:lang w:val="en-US"/>
              </w:rPr>
              <w:t>Service staff should always prepare proactive solutions to handle emergenc</w:t>
            </w:r>
            <w:r w:rsidR="000109C3" w:rsidRPr="00F84DCA">
              <w:rPr>
                <w:rFonts w:ascii="Arial" w:hAnsi="Arial" w:cs="Arial"/>
                <w:szCs w:val="24"/>
                <w:lang w:val="en-US"/>
              </w:rPr>
              <w:t xml:space="preserve">ies and </w:t>
            </w:r>
            <w:r w:rsidR="00DC022A" w:rsidRPr="00F84DCA">
              <w:rPr>
                <w:rFonts w:ascii="Arial" w:hAnsi="Arial" w:cs="Arial"/>
                <w:szCs w:val="24"/>
                <w:lang w:val="en-US"/>
              </w:rPr>
              <w:t>make themselves equipped with the necessary resources and skills.</w:t>
            </w:r>
            <w:r w:rsidR="00FB7C8D" w:rsidRPr="00F84DCA">
              <w:rPr>
                <w:rFonts w:ascii="Arial" w:hAnsi="Arial" w:cs="Arial"/>
                <w:szCs w:val="24"/>
                <w:lang w:val="en-US"/>
              </w:rPr>
              <w:t xml:space="preserve"> They should always have a contingency plan if the initial strategy does not work</w:t>
            </w:r>
            <w:r w:rsidR="00E84E27" w:rsidRPr="00F84DCA">
              <w:rPr>
                <w:rFonts w:ascii="Arial" w:hAnsi="Arial" w:cs="Arial"/>
                <w:szCs w:val="24"/>
                <w:lang w:val="en-US"/>
              </w:rPr>
              <w:t xml:space="preserve"> (</w:t>
            </w:r>
            <w:r w:rsidR="00E84E27" w:rsidRPr="00F84DCA">
              <w:rPr>
                <w:rFonts w:ascii="Arial" w:hAnsi="Arial" w:cs="Arial"/>
                <w:szCs w:val="24"/>
              </w:rPr>
              <w:t xml:space="preserve">Sann et al. 2020). </w:t>
            </w:r>
            <w:r w:rsidR="00FB7C8D" w:rsidRPr="00F84DCA">
              <w:rPr>
                <w:rFonts w:ascii="Arial" w:hAnsi="Arial" w:cs="Arial"/>
                <w:szCs w:val="24"/>
                <w:lang w:val="en-US"/>
              </w:rPr>
              <w:t xml:space="preserve">They should not panic at the last moment and should fight challenges with confidence. </w:t>
            </w:r>
          </w:p>
        </w:tc>
      </w:tr>
      <w:tr w:rsidR="00436253" w:rsidRPr="00F84DCA" w14:paraId="397C94DB" w14:textId="77777777" w:rsidTr="00451DFE">
        <w:tc>
          <w:tcPr>
            <w:tcW w:w="3116" w:type="dxa"/>
          </w:tcPr>
          <w:p w14:paraId="0F5EDB32" w14:textId="77777777" w:rsidR="00451DFE" w:rsidRPr="00F84DCA" w:rsidRDefault="00F2710B" w:rsidP="00FB3059">
            <w:pPr>
              <w:spacing w:line="240" w:lineRule="auto"/>
              <w:jc w:val="both"/>
              <w:rPr>
                <w:rFonts w:ascii="Arial" w:hAnsi="Arial" w:cs="Arial"/>
                <w:b/>
                <w:bCs/>
                <w:szCs w:val="24"/>
                <w:lang w:val="en-US"/>
              </w:rPr>
            </w:pPr>
            <w:r w:rsidRPr="00F84DCA">
              <w:rPr>
                <w:rFonts w:ascii="Arial" w:hAnsi="Arial" w:cs="Arial"/>
                <w:b/>
                <w:bCs/>
                <w:szCs w:val="24"/>
                <w:lang w:val="en-US"/>
              </w:rPr>
              <w:t xml:space="preserve">Etiquettes </w:t>
            </w:r>
          </w:p>
        </w:tc>
        <w:tc>
          <w:tcPr>
            <w:tcW w:w="3117" w:type="dxa"/>
          </w:tcPr>
          <w:p w14:paraId="450BBBB2" w14:textId="77777777" w:rsidR="00451DFE" w:rsidRPr="00F84DCA" w:rsidRDefault="00F2710B" w:rsidP="00FB3059">
            <w:pPr>
              <w:spacing w:line="240" w:lineRule="auto"/>
              <w:jc w:val="both"/>
              <w:rPr>
                <w:rFonts w:ascii="Arial" w:hAnsi="Arial" w:cs="Arial"/>
                <w:szCs w:val="24"/>
                <w:lang w:val="en-US"/>
              </w:rPr>
            </w:pPr>
            <w:r w:rsidRPr="00F84DCA">
              <w:rPr>
                <w:rFonts w:ascii="Arial" w:hAnsi="Arial" w:cs="Arial"/>
                <w:szCs w:val="24"/>
                <w:lang w:val="en-US"/>
              </w:rPr>
              <w:t xml:space="preserve">Britishers </w:t>
            </w:r>
            <w:r w:rsidR="00B74EE9" w:rsidRPr="00F84DCA">
              <w:rPr>
                <w:rFonts w:ascii="Arial" w:hAnsi="Arial" w:cs="Arial"/>
                <w:szCs w:val="24"/>
                <w:lang w:val="en-US"/>
              </w:rPr>
              <w:t xml:space="preserve">prefer service staff, who are properly dressed and know the code of conduct. The staff should talk softly with the guests </w:t>
            </w:r>
            <w:r w:rsidR="00391E53" w:rsidRPr="00F84DCA">
              <w:rPr>
                <w:rFonts w:ascii="Arial" w:hAnsi="Arial" w:cs="Arial"/>
                <w:szCs w:val="24"/>
                <w:lang w:val="en-US"/>
              </w:rPr>
              <w:t xml:space="preserve">and show manners as accepted in the society. </w:t>
            </w:r>
            <w:r w:rsidR="002D3817" w:rsidRPr="00F84DCA">
              <w:rPr>
                <w:rFonts w:ascii="Arial" w:hAnsi="Arial" w:cs="Arial"/>
                <w:szCs w:val="24"/>
                <w:lang w:val="en-US"/>
              </w:rPr>
              <w:t xml:space="preserve">The staff should not behave rudely with the guests or disrespect them regardless of their </w:t>
            </w:r>
            <w:r w:rsidR="00CF1FC4" w:rsidRPr="00F84DCA">
              <w:rPr>
                <w:rFonts w:ascii="Arial" w:hAnsi="Arial" w:cs="Arial"/>
                <w:szCs w:val="24"/>
                <w:lang w:val="en-US"/>
              </w:rPr>
              <w:t xml:space="preserve">race or ethnic background. </w:t>
            </w:r>
          </w:p>
        </w:tc>
        <w:tc>
          <w:tcPr>
            <w:tcW w:w="3117" w:type="dxa"/>
          </w:tcPr>
          <w:p w14:paraId="6E2C6DC8" w14:textId="01970D7A" w:rsidR="00451DFE" w:rsidRPr="00F84DCA" w:rsidRDefault="00F2710B" w:rsidP="00FB3059">
            <w:pPr>
              <w:spacing w:line="240" w:lineRule="auto"/>
              <w:jc w:val="both"/>
              <w:rPr>
                <w:rFonts w:ascii="Arial" w:hAnsi="Arial" w:cs="Arial"/>
                <w:b/>
                <w:bCs/>
                <w:szCs w:val="24"/>
                <w:lang w:val="en-US"/>
              </w:rPr>
            </w:pPr>
            <w:r w:rsidRPr="00F84DCA">
              <w:rPr>
                <w:rFonts w:ascii="Arial" w:hAnsi="Arial" w:cs="Arial"/>
                <w:szCs w:val="24"/>
                <w:lang w:val="en-US"/>
              </w:rPr>
              <w:t xml:space="preserve">French </w:t>
            </w:r>
            <w:r w:rsidR="00BD33C3" w:rsidRPr="00F84DCA">
              <w:rPr>
                <w:rFonts w:ascii="Arial" w:hAnsi="Arial" w:cs="Arial"/>
                <w:szCs w:val="24"/>
                <w:lang w:val="en-US"/>
              </w:rPr>
              <w:t>prefers</w:t>
            </w:r>
            <w:r w:rsidRPr="00F84DCA">
              <w:rPr>
                <w:rFonts w:ascii="Arial" w:hAnsi="Arial" w:cs="Arial"/>
                <w:szCs w:val="24"/>
                <w:lang w:val="en-US"/>
              </w:rPr>
              <w:t xml:space="preserve"> service staff, who are deeply rooted in their cultural values. The hotels should customize their dress codes or </w:t>
            </w:r>
            <w:r w:rsidR="007257AB" w:rsidRPr="00F84DCA">
              <w:rPr>
                <w:rFonts w:ascii="Arial" w:hAnsi="Arial" w:cs="Arial"/>
                <w:szCs w:val="24"/>
                <w:lang w:val="en-US"/>
              </w:rPr>
              <w:t>moral conduct protocols according to French culture</w:t>
            </w:r>
            <w:r w:rsidR="004D5918" w:rsidRPr="00F84DCA">
              <w:rPr>
                <w:rFonts w:ascii="Arial" w:hAnsi="Arial" w:cs="Arial"/>
                <w:szCs w:val="24"/>
                <w:lang w:val="en-US"/>
              </w:rPr>
              <w:t xml:space="preserve"> (</w:t>
            </w:r>
            <w:r w:rsidR="00E84E27" w:rsidRPr="00F84DCA">
              <w:rPr>
                <w:rFonts w:ascii="Arial" w:hAnsi="Arial" w:cs="Arial"/>
                <w:szCs w:val="24"/>
              </w:rPr>
              <w:t>Fong</w:t>
            </w:r>
            <w:r w:rsidR="004D5918" w:rsidRPr="00F84DCA">
              <w:rPr>
                <w:rFonts w:ascii="Arial" w:hAnsi="Arial" w:cs="Arial"/>
                <w:szCs w:val="24"/>
              </w:rPr>
              <w:t xml:space="preserve"> et al. </w:t>
            </w:r>
            <w:r w:rsidR="00E84E27" w:rsidRPr="00F84DCA">
              <w:rPr>
                <w:rFonts w:ascii="Arial" w:hAnsi="Arial" w:cs="Arial"/>
                <w:szCs w:val="24"/>
              </w:rPr>
              <w:t xml:space="preserve">2019). </w:t>
            </w:r>
            <w:r w:rsidR="007257AB" w:rsidRPr="00F84DCA">
              <w:rPr>
                <w:rFonts w:ascii="Arial" w:hAnsi="Arial" w:cs="Arial"/>
                <w:szCs w:val="24"/>
                <w:lang w:val="en-US"/>
              </w:rPr>
              <w:t xml:space="preserve"> They should not imitate the culture of any other country, which is strongly disregarded by French customers. </w:t>
            </w:r>
          </w:p>
        </w:tc>
      </w:tr>
    </w:tbl>
    <w:p w14:paraId="7B67717E" w14:textId="77777777" w:rsidR="00EC45BF" w:rsidRPr="00F84DCA" w:rsidRDefault="00EC45BF" w:rsidP="00FB3059">
      <w:pPr>
        <w:jc w:val="both"/>
        <w:rPr>
          <w:rFonts w:ascii="Arial" w:hAnsi="Arial" w:cs="Arial"/>
          <w:b/>
          <w:bCs/>
          <w:szCs w:val="24"/>
          <w:lang w:val="en-US"/>
        </w:rPr>
      </w:pPr>
    </w:p>
    <w:p w14:paraId="4A79EA1B" w14:textId="77777777" w:rsidR="00E86988" w:rsidRPr="00F84DCA" w:rsidRDefault="00F2710B" w:rsidP="00FB3059">
      <w:pPr>
        <w:jc w:val="both"/>
        <w:rPr>
          <w:rFonts w:ascii="Arial" w:hAnsi="Arial" w:cs="Arial"/>
          <w:b/>
          <w:bCs/>
          <w:szCs w:val="24"/>
          <w:lang w:val="en-US"/>
        </w:rPr>
      </w:pPr>
      <w:r w:rsidRPr="00F84DCA">
        <w:rPr>
          <w:rFonts w:ascii="Arial" w:hAnsi="Arial" w:cs="Arial"/>
          <w:b/>
          <w:bCs/>
          <w:szCs w:val="24"/>
          <w:lang w:val="en-US"/>
        </w:rPr>
        <w:t xml:space="preserve">Conclusion </w:t>
      </w:r>
    </w:p>
    <w:p w14:paraId="4216E70C" w14:textId="3D693811" w:rsidR="002C1658" w:rsidRPr="00F84DCA" w:rsidRDefault="00F2710B" w:rsidP="00FB3059">
      <w:pPr>
        <w:jc w:val="both"/>
        <w:rPr>
          <w:rFonts w:ascii="Arial" w:hAnsi="Arial" w:cs="Arial"/>
          <w:szCs w:val="24"/>
          <w:lang w:val="en-US"/>
        </w:rPr>
      </w:pPr>
      <w:r w:rsidRPr="00F84DCA">
        <w:rPr>
          <w:rFonts w:ascii="Arial" w:hAnsi="Arial" w:cs="Arial"/>
          <w:szCs w:val="24"/>
          <w:lang w:val="en-US"/>
        </w:rPr>
        <w:t xml:space="preserve">From the above report, it can be concluded that the UK and French cultures are significantly different from </w:t>
      </w:r>
      <w:r w:rsidR="00C25CBD" w:rsidRPr="00F84DCA">
        <w:rPr>
          <w:rFonts w:ascii="Arial" w:hAnsi="Arial" w:cs="Arial"/>
          <w:szCs w:val="24"/>
          <w:lang w:val="en-US"/>
        </w:rPr>
        <w:t>each other,</w:t>
      </w:r>
      <w:r w:rsidR="000150D9">
        <w:rPr>
          <w:rFonts w:ascii="Arial" w:hAnsi="Arial" w:cs="Arial"/>
          <w:szCs w:val="24"/>
          <w:lang w:val="en-US"/>
        </w:rPr>
        <w:t xml:space="preserve"> </w:t>
      </w:r>
      <w:r w:rsidRPr="00F84DCA">
        <w:rPr>
          <w:rFonts w:ascii="Arial" w:hAnsi="Arial" w:cs="Arial"/>
          <w:szCs w:val="24"/>
          <w:lang w:val="en-US"/>
        </w:rPr>
        <w:t xml:space="preserve">and the key </w:t>
      </w:r>
      <w:r w:rsidR="005356B3" w:rsidRPr="00F84DCA">
        <w:rPr>
          <w:rFonts w:ascii="Arial" w:hAnsi="Arial" w:cs="Arial"/>
          <w:szCs w:val="24"/>
          <w:lang w:val="en-US"/>
        </w:rPr>
        <w:t>dissimilarities lie in the areas of power-distance, masculinity-femininity and uncertainty avoidance.</w:t>
      </w:r>
      <w:r w:rsidR="00C9291F" w:rsidRPr="00F84DCA">
        <w:rPr>
          <w:rFonts w:ascii="Arial" w:hAnsi="Arial" w:cs="Arial"/>
          <w:szCs w:val="24"/>
          <w:lang w:val="en-US"/>
        </w:rPr>
        <w:t xml:space="preserve"> The country analysis ha</w:t>
      </w:r>
      <w:r w:rsidR="00406E0F" w:rsidRPr="00F84DCA">
        <w:rPr>
          <w:rFonts w:ascii="Arial" w:hAnsi="Arial" w:cs="Arial"/>
          <w:szCs w:val="24"/>
          <w:lang w:val="en-US"/>
        </w:rPr>
        <w:t>s</w:t>
      </w:r>
      <w:r w:rsidR="00C9291F" w:rsidRPr="00F84DCA">
        <w:rPr>
          <w:rFonts w:ascii="Arial" w:hAnsi="Arial" w:cs="Arial"/>
          <w:szCs w:val="24"/>
          <w:lang w:val="en-US"/>
        </w:rPr>
        <w:t xml:space="preserve"> been conducted with the help of Hofstede’s cultural insight framework.</w:t>
      </w:r>
      <w:r w:rsidR="00406E0F" w:rsidRPr="00F84DCA">
        <w:rPr>
          <w:rFonts w:ascii="Arial" w:hAnsi="Arial" w:cs="Arial"/>
          <w:szCs w:val="24"/>
          <w:lang w:val="en-US"/>
        </w:rPr>
        <w:t xml:space="preserve"> Royal National Hotel is recommended to modify and adjust its customer services to suit French guests. It is important to understand the culture of France to fulfil the requirements of these guests. In the last section, the Do's and Don'ts of the </w:t>
      </w:r>
      <w:r w:rsidR="00EF4CDC" w:rsidRPr="00F84DCA">
        <w:rPr>
          <w:rFonts w:ascii="Arial" w:hAnsi="Arial" w:cs="Arial"/>
          <w:szCs w:val="24"/>
          <w:lang w:val="en-US"/>
        </w:rPr>
        <w:t xml:space="preserve">hotel service staff have been listed specifically for both countries. </w:t>
      </w:r>
    </w:p>
    <w:p w14:paraId="03AA9E04" w14:textId="77777777" w:rsidR="009813CB" w:rsidRPr="00F84DCA" w:rsidRDefault="00F2710B" w:rsidP="00FB3059">
      <w:pPr>
        <w:spacing w:line="259" w:lineRule="auto"/>
        <w:jc w:val="both"/>
        <w:rPr>
          <w:rFonts w:ascii="Arial" w:hAnsi="Arial" w:cs="Arial"/>
          <w:b/>
          <w:bCs/>
          <w:szCs w:val="24"/>
          <w:lang w:val="en-US"/>
        </w:rPr>
      </w:pPr>
      <w:r w:rsidRPr="00F84DCA">
        <w:rPr>
          <w:rFonts w:ascii="Arial" w:hAnsi="Arial" w:cs="Arial"/>
          <w:b/>
          <w:bCs/>
          <w:szCs w:val="24"/>
          <w:lang w:val="en-US"/>
        </w:rPr>
        <w:br w:type="page"/>
      </w:r>
    </w:p>
    <w:p w14:paraId="437CAD16" w14:textId="77777777" w:rsidR="00C34445" w:rsidRPr="00F84DCA" w:rsidRDefault="00F2710B" w:rsidP="00FB3059">
      <w:pPr>
        <w:jc w:val="both"/>
        <w:rPr>
          <w:rFonts w:ascii="Arial" w:hAnsi="Arial" w:cs="Arial"/>
          <w:b/>
          <w:bCs/>
          <w:szCs w:val="24"/>
          <w:lang w:val="en-US"/>
        </w:rPr>
      </w:pPr>
      <w:r w:rsidRPr="00F84DCA">
        <w:rPr>
          <w:rFonts w:ascii="Arial" w:hAnsi="Arial" w:cs="Arial"/>
          <w:b/>
          <w:bCs/>
          <w:szCs w:val="24"/>
          <w:lang w:val="en-US"/>
        </w:rPr>
        <w:t xml:space="preserve">Reference List </w:t>
      </w:r>
    </w:p>
    <w:p w14:paraId="2108F039" w14:textId="77777777" w:rsidR="00FB3059" w:rsidRPr="00F84DCA" w:rsidRDefault="00F2710B" w:rsidP="00FB3059">
      <w:pPr>
        <w:jc w:val="both"/>
        <w:rPr>
          <w:rFonts w:ascii="Arial" w:hAnsi="Arial" w:cs="Arial"/>
          <w:szCs w:val="24"/>
        </w:rPr>
      </w:pPr>
      <w:bookmarkStart w:id="7" w:name="_Hlk105518680"/>
      <w:r w:rsidRPr="00F84DCA">
        <w:rPr>
          <w:rFonts w:ascii="Arial" w:hAnsi="Arial" w:cs="Arial"/>
          <w:szCs w:val="24"/>
        </w:rPr>
        <w:t>Bond, S (2004). ‘Organisational culture and work</w:t>
      </w:r>
      <w:r w:rsidRPr="00F84DCA">
        <w:rPr>
          <w:rFonts w:ascii="Cambria Math" w:hAnsi="Cambria Math" w:cs="Cambria Math"/>
          <w:szCs w:val="24"/>
        </w:rPr>
        <w:t>‐</w:t>
      </w:r>
      <w:r w:rsidRPr="00F84DCA">
        <w:rPr>
          <w:rFonts w:ascii="Arial" w:hAnsi="Arial" w:cs="Arial"/>
          <w:szCs w:val="24"/>
        </w:rPr>
        <w:t>life conflict in the UK,’ </w:t>
      </w:r>
      <w:r w:rsidRPr="00F84DCA">
        <w:rPr>
          <w:rFonts w:ascii="Arial" w:hAnsi="Arial" w:cs="Arial"/>
          <w:i/>
          <w:iCs/>
          <w:szCs w:val="24"/>
        </w:rPr>
        <w:t>International Journal of Sociology and Social Policy</w:t>
      </w:r>
      <w:r w:rsidRPr="00F84DCA">
        <w:rPr>
          <w:rFonts w:ascii="Arial" w:hAnsi="Arial" w:cs="Arial"/>
          <w:szCs w:val="24"/>
        </w:rPr>
        <w:t>. Retrieved 07 June 2022, &lt;</w:t>
      </w:r>
      <w:hyperlink r:id="rId10" w:history="1">
        <w:r w:rsidRPr="00F84DCA">
          <w:rPr>
            <w:rStyle w:val="Hyperlink"/>
            <w:rFonts w:ascii="Arial" w:hAnsi="Arial" w:cs="Arial"/>
            <w:szCs w:val="24"/>
          </w:rPr>
          <w:t>https://www.emerald.com/insight/content/doi/10.1108/01443330410790795/full/html</w:t>
        </w:r>
      </w:hyperlink>
      <w:r w:rsidRPr="00F84DCA">
        <w:rPr>
          <w:rFonts w:ascii="Arial" w:hAnsi="Arial" w:cs="Arial"/>
          <w:szCs w:val="24"/>
        </w:rPr>
        <w:t>&gt;.</w:t>
      </w:r>
    </w:p>
    <w:p w14:paraId="6EF47C44" w14:textId="77777777" w:rsidR="00FB3059" w:rsidRPr="00F84DCA" w:rsidRDefault="00F2710B" w:rsidP="00FB3059">
      <w:pPr>
        <w:jc w:val="both"/>
        <w:rPr>
          <w:rFonts w:ascii="Arial" w:hAnsi="Arial" w:cs="Arial"/>
          <w:szCs w:val="24"/>
        </w:rPr>
      </w:pPr>
      <w:r w:rsidRPr="00F84DCA">
        <w:rPr>
          <w:rFonts w:ascii="Arial" w:hAnsi="Arial" w:cs="Arial"/>
          <w:szCs w:val="24"/>
        </w:rPr>
        <w:t xml:space="preserve">Caterware. 2022. </w:t>
      </w:r>
      <w:hyperlink r:id="rId11" w:history="1">
        <w:r w:rsidRPr="00F84DCA">
          <w:rPr>
            <w:rStyle w:val="Hyperlink"/>
            <w:rFonts w:ascii="Arial" w:hAnsi="Arial" w:cs="Arial"/>
            <w:szCs w:val="24"/>
          </w:rPr>
          <w:t>Royal National Hotel, London</w:t>
        </w:r>
      </w:hyperlink>
      <w:r w:rsidRPr="00F84DCA">
        <w:rPr>
          <w:rFonts w:ascii="Arial" w:hAnsi="Arial" w:cs="Arial"/>
          <w:szCs w:val="24"/>
        </w:rPr>
        <w:t>. Accessed 7 June 2022.</w:t>
      </w:r>
    </w:p>
    <w:p w14:paraId="34503A6F" w14:textId="77777777" w:rsidR="00FB3059" w:rsidRPr="00F84DCA" w:rsidRDefault="00F2710B" w:rsidP="00FB3059">
      <w:pPr>
        <w:jc w:val="both"/>
        <w:rPr>
          <w:rFonts w:ascii="Arial" w:hAnsi="Arial" w:cs="Arial"/>
          <w:szCs w:val="24"/>
        </w:rPr>
      </w:pPr>
      <w:r w:rsidRPr="00F84DCA">
        <w:rPr>
          <w:rFonts w:ascii="Arial" w:hAnsi="Arial" w:cs="Arial"/>
          <w:szCs w:val="24"/>
        </w:rPr>
        <w:t>Downing, J (2019). ‘Gender, Orientalism and Muslims in France: Culture, Masculinity, Violence and Sexuality,’ In </w:t>
      </w:r>
      <w:r w:rsidRPr="00F84DCA">
        <w:rPr>
          <w:rFonts w:ascii="Arial" w:hAnsi="Arial" w:cs="Arial"/>
          <w:i/>
          <w:iCs/>
          <w:szCs w:val="24"/>
        </w:rPr>
        <w:t>French Muslims in Perspective</w:t>
      </w:r>
      <w:r w:rsidRPr="00F84DCA">
        <w:rPr>
          <w:rFonts w:ascii="Arial" w:hAnsi="Arial" w:cs="Arial"/>
          <w:szCs w:val="24"/>
        </w:rPr>
        <w:t> (pp. 151-186). Palgrave Macmillan, Cham. Retrieved 07 June 2022, &lt;</w:t>
      </w:r>
      <w:hyperlink r:id="rId12" w:history="1">
        <w:r w:rsidRPr="00F84DCA">
          <w:rPr>
            <w:rStyle w:val="Hyperlink"/>
            <w:rFonts w:ascii="Arial" w:hAnsi="Arial" w:cs="Arial"/>
            <w:szCs w:val="24"/>
          </w:rPr>
          <w:t>https://link.springer.com/chapter/10.1007/978-3-030-16103-3_5</w:t>
        </w:r>
      </w:hyperlink>
      <w:r w:rsidRPr="00F84DCA">
        <w:rPr>
          <w:rFonts w:ascii="Arial" w:hAnsi="Arial" w:cs="Arial"/>
          <w:szCs w:val="24"/>
        </w:rPr>
        <w:t>&gt;.</w:t>
      </w:r>
    </w:p>
    <w:p w14:paraId="04DE8660" w14:textId="77777777" w:rsidR="00FB3059" w:rsidRPr="00F84DCA" w:rsidRDefault="00F2710B" w:rsidP="00FB3059">
      <w:pPr>
        <w:jc w:val="both"/>
        <w:rPr>
          <w:rFonts w:ascii="Arial" w:hAnsi="Arial" w:cs="Arial"/>
          <w:szCs w:val="24"/>
        </w:rPr>
      </w:pPr>
      <w:r w:rsidRPr="00F84DCA">
        <w:rPr>
          <w:rFonts w:ascii="Arial" w:hAnsi="Arial" w:cs="Arial"/>
          <w:szCs w:val="24"/>
        </w:rPr>
        <w:t>Fong, L.H.N, He, H, Chao, M.M, Leandro, G and King, D (2019). Cultural essentialism and tailored hotel service for Chinese: The moderating role of satisfaction. </w:t>
      </w:r>
      <w:r w:rsidRPr="00F84DCA">
        <w:rPr>
          <w:rFonts w:ascii="Arial" w:hAnsi="Arial" w:cs="Arial"/>
          <w:i/>
          <w:iCs/>
          <w:szCs w:val="24"/>
        </w:rPr>
        <w:t>International Journal of Contemporary Hospitality Management</w:t>
      </w:r>
      <w:r w:rsidRPr="00F84DCA">
        <w:rPr>
          <w:rFonts w:ascii="Arial" w:hAnsi="Arial" w:cs="Arial"/>
          <w:szCs w:val="24"/>
        </w:rPr>
        <w:t>. Retrieved 07 June 2022, &lt;</w:t>
      </w:r>
      <w:hyperlink r:id="rId13" w:history="1">
        <w:r w:rsidRPr="00F84DCA">
          <w:rPr>
            <w:rStyle w:val="Hyperlink"/>
            <w:rFonts w:ascii="Arial" w:hAnsi="Arial" w:cs="Arial"/>
            <w:szCs w:val="24"/>
          </w:rPr>
          <w:t>https://www.emerald.com/insight/content/doi/10.1108/IJCHM-11-2018-0910/full/html</w:t>
        </w:r>
      </w:hyperlink>
      <w:r w:rsidRPr="00F84DCA">
        <w:rPr>
          <w:rFonts w:ascii="Arial" w:hAnsi="Arial" w:cs="Arial"/>
          <w:szCs w:val="24"/>
        </w:rPr>
        <w:t>&gt;.</w:t>
      </w:r>
    </w:p>
    <w:p w14:paraId="67D5C061" w14:textId="77777777" w:rsidR="00FB3059" w:rsidRPr="00F84DCA" w:rsidRDefault="00F2710B" w:rsidP="00FB3059">
      <w:pPr>
        <w:jc w:val="both"/>
        <w:rPr>
          <w:rFonts w:ascii="Arial" w:hAnsi="Arial" w:cs="Arial"/>
          <w:szCs w:val="24"/>
        </w:rPr>
      </w:pPr>
      <w:r w:rsidRPr="00F84DCA">
        <w:rPr>
          <w:rFonts w:ascii="Arial" w:hAnsi="Arial" w:cs="Arial"/>
          <w:szCs w:val="24"/>
        </w:rPr>
        <w:t>Hofstede Insights. 2022. </w:t>
      </w:r>
      <w:hyperlink r:id="rId14" w:history="1">
        <w:r w:rsidRPr="00F84DCA">
          <w:rPr>
            <w:rStyle w:val="Hyperlink"/>
            <w:rFonts w:ascii="Arial" w:hAnsi="Arial" w:cs="Arial"/>
            <w:szCs w:val="24"/>
          </w:rPr>
          <w:t>Country Comparison - Hofstede Insights - the UK.</w:t>
        </w:r>
      </w:hyperlink>
      <w:r w:rsidRPr="00F84DCA">
        <w:rPr>
          <w:rFonts w:ascii="Arial" w:hAnsi="Arial" w:cs="Arial"/>
          <w:szCs w:val="24"/>
        </w:rPr>
        <w:t xml:space="preserve"> Accessed 7 June 2022.</w:t>
      </w:r>
    </w:p>
    <w:p w14:paraId="0E42293A" w14:textId="77777777" w:rsidR="00FB3059" w:rsidRPr="00F84DCA" w:rsidRDefault="00F2710B" w:rsidP="00FB3059">
      <w:pPr>
        <w:jc w:val="both"/>
        <w:rPr>
          <w:rFonts w:ascii="Arial" w:hAnsi="Arial" w:cs="Arial"/>
          <w:szCs w:val="24"/>
        </w:rPr>
      </w:pPr>
      <w:r w:rsidRPr="00F84DCA">
        <w:rPr>
          <w:rFonts w:ascii="Arial" w:hAnsi="Arial" w:cs="Arial"/>
          <w:szCs w:val="24"/>
        </w:rPr>
        <w:t>Hofstede Insights. 2022. </w:t>
      </w:r>
      <w:hyperlink r:id="rId15" w:history="1">
        <w:r w:rsidRPr="00F84DCA">
          <w:rPr>
            <w:rStyle w:val="Hyperlink"/>
            <w:rFonts w:ascii="Arial" w:hAnsi="Arial" w:cs="Arial"/>
            <w:szCs w:val="24"/>
          </w:rPr>
          <w:t>Country Comparison - Hofstede Insights – France</w:t>
        </w:r>
      </w:hyperlink>
      <w:r w:rsidRPr="00F84DCA">
        <w:rPr>
          <w:rFonts w:ascii="Arial" w:hAnsi="Arial" w:cs="Arial"/>
          <w:szCs w:val="24"/>
        </w:rPr>
        <w:t>. Accessed 7 June 2022.</w:t>
      </w:r>
    </w:p>
    <w:p w14:paraId="1B343D56" w14:textId="78312EDF" w:rsidR="00FB3059" w:rsidRPr="00F84DCA" w:rsidRDefault="006805F3" w:rsidP="00FB3059">
      <w:pPr>
        <w:jc w:val="both"/>
        <w:rPr>
          <w:rFonts w:ascii="Arial" w:hAnsi="Arial" w:cs="Arial"/>
          <w:szCs w:val="24"/>
        </w:rPr>
      </w:pPr>
      <w:r w:rsidRPr="00F84DCA">
        <w:rPr>
          <w:rFonts w:ascii="Arial" w:hAnsi="Arial" w:cs="Arial"/>
          <w:szCs w:val="24"/>
        </w:rPr>
        <w:t>Imperial hotels</w:t>
      </w:r>
      <w:r w:rsidR="00F2710B" w:rsidRPr="00F84DCA">
        <w:rPr>
          <w:rFonts w:ascii="Arial" w:hAnsi="Arial" w:cs="Arial"/>
          <w:szCs w:val="24"/>
        </w:rPr>
        <w:t xml:space="preserve"> 2022. </w:t>
      </w:r>
      <w:hyperlink r:id="rId16" w:history="1">
        <w:r w:rsidR="00F2710B" w:rsidRPr="00F84DCA">
          <w:rPr>
            <w:rStyle w:val="Hyperlink"/>
            <w:rFonts w:ascii="Arial" w:hAnsi="Arial" w:cs="Arial"/>
            <w:szCs w:val="24"/>
          </w:rPr>
          <w:t>Royal National Hotel | Located Russell Square</w:t>
        </w:r>
      </w:hyperlink>
      <w:r w:rsidR="00F2710B" w:rsidRPr="00F84DCA">
        <w:rPr>
          <w:rFonts w:ascii="Arial" w:hAnsi="Arial" w:cs="Arial"/>
          <w:szCs w:val="24"/>
        </w:rPr>
        <w:t>. Accessed 7 June 2022.</w:t>
      </w:r>
    </w:p>
    <w:p w14:paraId="3E21C69D" w14:textId="77777777" w:rsidR="00FB3059" w:rsidRPr="00F84DCA" w:rsidRDefault="00F2710B" w:rsidP="00FB3059">
      <w:pPr>
        <w:jc w:val="both"/>
        <w:rPr>
          <w:rFonts w:ascii="Arial" w:hAnsi="Arial" w:cs="Arial"/>
          <w:szCs w:val="24"/>
        </w:rPr>
      </w:pPr>
      <w:r w:rsidRPr="00F84DCA">
        <w:rPr>
          <w:rFonts w:ascii="Arial" w:hAnsi="Arial" w:cs="Arial"/>
          <w:szCs w:val="24"/>
        </w:rPr>
        <w:t>Ogbonna, E and Harris, L.C (2000). ‘Leadership style, organizational culture and performance: empirical evidence from UK companies,’ </w:t>
      </w:r>
      <w:r w:rsidRPr="00F84DCA">
        <w:rPr>
          <w:rFonts w:ascii="Arial" w:hAnsi="Arial" w:cs="Arial"/>
          <w:i/>
          <w:iCs/>
          <w:szCs w:val="24"/>
        </w:rPr>
        <w:t>International Journal of human resource management</w:t>
      </w:r>
      <w:r w:rsidRPr="00F84DCA">
        <w:rPr>
          <w:rFonts w:ascii="Arial" w:hAnsi="Arial" w:cs="Arial"/>
          <w:szCs w:val="24"/>
        </w:rPr>
        <w:t>, </w:t>
      </w:r>
      <w:r w:rsidRPr="00F84DCA">
        <w:rPr>
          <w:rFonts w:ascii="Arial" w:hAnsi="Arial" w:cs="Arial"/>
          <w:i/>
          <w:iCs/>
          <w:szCs w:val="24"/>
        </w:rPr>
        <w:t>11</w:t>
      </w:r>
      <w:r w:rsidRPr="00F84DCA">
        <w:rPr>
          <w:rFonts w:ascii="Arial" w:hAnsi="Arial" w:cs="Arial"/>
          <w:szCs w:val="24"/>
        </w:rPr>
        <w:t xml:space="preserve">(4), pp.766-788. </w:t>
      </w:r>
      <w:bookmarkStart w:id="8" w:name="_Hlk105518558"/>
      <w:r w:rsidRPr="00F84DCA">
        <w:rPr>
          <w:rFonts w:ascii="Arial" w:hAnsi="Arial" w:cs="Arial"/>
          <w:szCs w:val="24"/>
        </w:rPr>
        <w:t>Retrieved 07 June 2022,</w:t>
      </w:r>
      <w:bookmarkEnd w:id="8"/>
      <w:r w:rsidRPr="00F84DCA">
        <w:rPr>
          <w:rFonts w:ascii="Arial" w:hAnsi="Arial" w:cs="Arial"/>
          <w:szCs w:val="24"/>
        </w:rPr>
        <w:t xml:space="preserve"> &lt;</w:t>
      </w:r>
      <w:hyperlink r:id="rId17" w:history="1">
        <w:r w:rsidRPr="00F84DCA">
          <w:rPr>
            <w:rStyle w:val="Hyperlink"/>
            <w:rFonts w:ascii="Arial" w:hAnsi="Arial" w:cs="Arial"/>
            <w:szCs w:val="24"/>
          </w:rPr>
          <w:t>https://www.tandfonline.com/doi/abs/10.1080/09585190050075114</w:t>
        </w:r>
      </w:hyperlink>
      <w:r w:rsidRPr="00F84DCA">
        <w:rPr>
          <w:rFonts w:ascii="Arial" w:hAnsi="Arial" w:cs="Arial"/>
          <w:szCs w:val="24"/>
        </w:rPr>
        <w:t>&gt;.</w:t>
      </w:r>
    </w:p>
    <w:p w14:paraId="30CD3B9E" w14:textId="77777777" w:rsidR="00FB3059" w:rsidRPr="00F84DCA" w:rsidRDefault="00F2710B" w:rsidP="00FB3059">
      <w:pPr>
        <w:jc w:val="both"/>
        <w:rPr>
          <w:rFonts w:ascii="Arial" w:hAnsi="Arial" w:cs="Arial"/>
          <w:szCs w:val="24"/>
        </w:rPr>
      </w:pPr>
      <w:r w:rsidRPr="00F84DCA">
        <w:rPr>
          <w:rFonts w:ascii="Arial" w:hAnsi="Arial" w:cs="Arial"/>
          <w:szCs w:val="24"/>
        </w:rPr>
        <w:t>Saban, D, Basalamah, S, Gani, A and Rahman, Z (2020). ‘Impact of Islamic work ethics, competencies, compensation, work culture on job satisfaction and employee performance: the case of four-star hotels,’ </w:t>
      </w:r>
      <w:r w:rsidRPr="00F84DCA">
        <w:rPr>
          <w:rFonts w:ascii="Arial" w:hAnsi="Arial" w:cs="Arial"/>
          <w:i/>
          <w:iCs/>
          <w:szCs w:val="24"/>
        </w:rPr>
        <w:t>European Journal of Business and Management Research</w:t>
      </w:r>
      <w:r w:rsidRPr="00F84DCA">
        <w:rPr>
          <w:rFonts w:ascii="Arial" w:hAnsi="Arial" w:cs="Arial"/>
          <w:szCs w:val="24"/>
        </w:rPr>
        <w:t>, </w:t>
      </w:r>
      <w:r w:rsidRPr="00F84DCA">
        <w:rPr>
          <w:rFonts w:ascii="Arial" w:hAnsi="Arial" w:cs="Arial"/>
          <w:i/>
          <w:iCs/>
          <w:szCs w:val="24"/>
        </w:rPr>
        <w:t>5</w:t>
      </w:r>
      <w:r w:rsidRPr="00F84DCA">
        <w:rPr>
          <w:rFonts w:ascii="Arial" w:hAnsi="Arial" w:cs="Arial"/>
          <w:szCs w:val="24"/>
        </w:rPr>
        <w:t>(1). Retrieved 07 June 2022, &lt;</w:t>
      </w:r>
      <w:hyperlink r:id="rId18" w:history="1">
        <w:r w:rsidRPr="00F84DCA">
          <w:rPr>
            <w:rStyle w:val="Hyperlink"/>
            <w:rFonts w:ascii="Arial" w:hAnsi="Arial" w:cs="Arial"/>
            <w:szCs w:val="24"/>
          </w:rPr>
          <w:t>https://www.ejbmr.org/index.php/ejbmr/article/view/181</w:t>
        </w:r>
      </w:hyperlink>
      <w:r w:rsidRPr="00F84DCA">
        <w:rPr>
          <w:rFonts w:ascii="Arial" w:hAnsi="Arial" w:cs="Arial"/>
          <w:szCs w:val="24"/>
        </w:rPr>
        <w:t>&gt;.</w:t>
      </w:r>
    </w:p>
    <w:p w14:paraId="4C74FA48" w14:textId="234390CB" w:rsidR="00FB3059" w:rsidRPr="00F84DCA" w:rsidRDefault="00F2710B" w:rsidP="00FB3059">
      <w:pPr>
        <w:jc w:val="both"/>
        <w:rPr>
          <w:rFonts w:ascii="Arial" w:hAnsi="Arial" w:cs="Arial"/>
          <w:szCs w:val="24"/>
        </w:rPr>
      </w:pPr>
      <w:r w:rsidRPr="00F84DCA">
        <w:rPr>
          <w:rFonts w:ascii="Arial" w:hAnsi="Arial" w:cs="Arial"/>
          <w:szCs w:val="24"/>
        </w:rPr>
        <w:t xml:space="preserve">Sann, R, Lai, P.C and Liaw, S.Y (2020). ‘Online complaining </w:t>
      </w:r>
      <w:r w:rsidR="00133BED" w:rsidRPr="00F84DCA">
        <w:rPr>
          <w:rFonts w:ascii="Arial" w:hAnsi="Arial" w:cs="Arial"/>
          <w:szCs w:val="24"/>
        </w:rPr>
        <w:t>behaviour</w:t>
      </w:r>
      <w:r w:rsidRPr="00F84DCA">
        <w:rPr>
          <w:rFonts w:ascii="Arial" w:hAnsi="Arial" w:cs="Arial"/>
          <w:szCs w:val="24"/>
        </w:rPr>
        <w:t>: Does cultural background and hotel class matter?’ </w:t>
      </w:r>
      <w:r w:rsidRPr="00F84DCA">
        <w:rPr>
          <w:rFonts w:ascii="Arial" w:hAnsi="Arial" w:cs="Arial"/>
          <w:i/>
          <w:iCs/>
          <w:szCs w:val="24"/>
        </w:rPr>
        <w:t>Journal of Hospitality and Tourism Management</w:t>
      </w:r>
      <w:r w:rsidRPr="00F84DCA">
        <w:rPr>
          <w:rFonts w:ascii="Arial" w:hAnsi="Arial" w:cs="Arial"/>
          <w:szCs w:val="24"/>
        </w:rPr>
        <w:t>, </w:t>
      </w:r>
      <w:r w:rsidRPr="00F84DCA">
        <w:rPr>
          <w:rFonts w:ascii="Arial" w:hAnsi="Arial" w:cs="Arial"/>
          <w:i/>
          <w:iCs/>
          <w:szCs w:val="24"/>
        </w:rPr>
        <w:t>43</w:t>
      </w:r>
      <w:r w:rsidRPr="00F84DCA">
        <w:rPr>
          <w:rFonts w:ascii="Arial" w:hAnsi="Arial" w:cs="Arial"/>
          <w:szCs w:val="24"/>
        </w:rPr>
        <w:t>, pp.80-90. Retrieved 07 June 2022, &lt;</w:t>
      </w:r>
      <w:hyperlink r:id="rId19" w:history="1">
        <w:r w:rsidRPr="00F84DCA">
          <w:rPr>
            <w:rStyle w:val="Hyperlink"/>
            <w:rFonts w:ascii="Arial" w:hAnsi="Arial" w:cs="Arial"/>
            <w:szCs w:val="24"/>
          </w:rPr>
          <w:t>https://www.sciencedirect.com/science/article/abs/pii/S1447677019302451</w:t>
        </w:r>
      </w:hyperlink>
      <w:r w:rsidRPr="00F84DCA">
        <w:rPr>
          <w:rFonts w:ascii="Arial" w:hAnsi="Arial" w:cs="Arial"/>
          <w:szCs w:val="24"/>
        </w:rPr>
        <w:t>&gt;.</w:t>
      </w:r>
    </w:p>
    <w:bookmarkEnd w:id="7"/>
    <w:p w14:paraId="3EB28CD9" w14:textId="77777777" w:rsidR="00FB3059" w:rsidRPr="00F84DCA" w:rsidRDefault="00F2710B" w:rsidP="00FB3059">
      <w:pPr>
        <w:jc w:val="both"/>
        <w:rPr>
          <w:rFonts w:ascii="Arial" w:hAnsi="Arial" w:cs="Arial"/>
          <w:szCs w:val="24"/>
        </w:rPr>
      </w:pPr>
      <w:r w:rsidRPr="00F84DCA">
        <w:rPr>
          <w:rFonts w:ascii="Arial" w:hAnsi="Arial" w:cs="Arial"/>
          <w:szCs w:val="24"/>
        </w:rPr>
        <w:t>Wen, J, Hu, Y and Kim, H.J (2018). ‘Impact of individual cultural values on hotel guests’ positive emotions and positive eWOM intention: Extending the cognitive appraisal framework,’ </w:t>
      </w:r>
      <w:r w:rsidRPr="00F84DCA">
        <w:rPr>
          <w:rFonts w:ascii="Arial" w:hAnsi="Arial" w:cs="Arial"/>
          <w:i/>
          <w:iCs/>
          <w:szCs w:val="24"/>
        </w:rPr>
        <w:t>International Journal of Contemporary Hospitality Management</w:t>
      </w:r>
      <w:r w:rsidRPr="00F84DCA">
        <w:rPr>
          <w:rFonts w:ascii="Arial" w:hAnsi="Arial" w:cs="Arial"/>
          <w:szCs w:val="24"/>
        </w:rPr>
        <w:t>. Retrieved 07 June 2022, &lt;</w:t>
      </w:r>
      <w:hyperlink r:id="rId20" w:history="1">
        <w:r w:rsidRPr="00F84DCA">
          <w:rPr>
            <w:rStyle w:val="Hyperlink"/>
            <w:rFonts w:ascii="Arial" w:hAnsi="Arial" w:cs="Arial"/>
            <w:szCs w:val="24"/>
          </w:rPr>
          <w:t>https://www.emerald.com/insight/content/doi/10.1108/IJCHM-07-2017-0409/full/html</w:t>
        </w:r>
      </w:hyperlink>
      <w:r w:rsidRPr="00F84DCA">
        <w:rPr>
          <w:rFonts w:ascii="Arial" w:hAnsi="Arial" w:cs="Arial"/>
          <w:szCs w:val="24"/>
        </w:rPr>
        <w:t>&gt;.</w:t>
      </w:r>
    </w:p>
    <w:p w14:paraId="62D241DD" w14:textId="77777777" w:rsidR="00FB3059" w:rsidRPr="00F84DCA" w:rsidRDefault="00F2710B" w:rsidP="00FB3059">
      <w:pPr>
        <w:jc w:val="both"/>
        <w:rPr>
          <w:rFonts w:ascii="Arial" w:hAnsi="Arial" w:cs="Arial"/>
          <w:szCs w:val="24"/>
        </w:rPr>
      </w:pPr>
      <w:r w:rsidRPr="00F84DCA">
        <w:rPr>
          <w:rFonts w:ascii="Arial" w:hAnsi="Arial" w:cs="Arial"/>
          <w:szCs w:val="24"/>
        </w:rPr>
        <w:t xml:space="preserve">Zagha, M (2019). ‘France, culture and desire: A monthly round-up of listening and watching,’ </w:t>
      </w:r>
      <w:r w:rsidRPr="00F84DCA">
        <w:rPr>
          <w:rFonts w:ascii="Arial" w:hAnsi="Arial" w:cs="Arial"/>
          <w:i/>
          <w:iCs/>
          <w:szCs w:val="24"/>
        </w:rPr>
        <w:t>TLS. Times Literary Supplement</w:t>
      </w:r>
      <w:r w:rsidRPr="00F84DCA">
        <w:rPr>
          <w:rFonts w:ascii="Arial" w:hAnsi="Arial" w:cs="Arial"/>
          <w:szCs w:val="24"/>
        </w:rPr>
        <w:t>, (6056), pp.21-22. Retrieved 07 June 2022, &lt;</w:t>
      </w:r>
      <w:hyperlink r:id="rId21" w:history="1">
        <w:r w:rsidRPr="00F84DCA">
          <w:rPr>
            <w:rStyle w:val="Hyperlink"/>
            <w:rFonts w:ascii="Arial" w:hAnsi="Arial" w:cs="Arial"/>
            <w:szCs w:val="24"/>
          </w:rPr>
          <w:t>https://go.gale.com/ps/i.do?id=GALE%7CA631650013&amp;sid=googleScholar&amp;v=2.1&amp;it=r&amp;linkaccess=abs&amp;issn=0307661X&amp;p=AONE&amp;sw=w&amp;userGroupName=anon%7E12ad3045</w:t>
        </w:r>
      </w:hyperlink>
      <w:r w:rsidRPr="00F84DCA">
        <w:rPr>
          <w:rFonts w:ascii="Arial" w:hAnsi="Arial" w:cs="Arial"/>
          <w:szCs w:val="24"/>
        </w:rPr>
        <w:t>&gt;.</w:t>
      </w:r>
    </w:p>
    <w:sectPr w:rsidR="00FB3059" w:rsidRPr="00F84DCA">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7D6308" w14:textId="77777777" w:rsidR="00577767" w:rsidRDefault="00577767">
      <w:pPr>
        <w:spacing w:after="0" w:line="240" w:lineRule="auto"/>
      </w:pPr>
      <w:r>
        <w:separator/>
      </w:r>
    </w:p>
  </w:endnote>
  <w:endnote w:type="continuationSeparator" w:id="0">
    <w:p w14:paraId="5F72B297" w14:textId="77777777" w:rsidR="00577767" w:rsidRDefault="00577767">
      <w:pPr>
        <w:spacing w:after="0" w:line="240" w:lineRule="auto"/>
      </w:pPr>
      <w:r>
        <w:continuationSeparator/>
      </w:r>
    </w:p>
  </w:endnote>
  <w:endnote w:type="continuationNotice" w:id="1">
    <w:p w14:paraId="288487FE" w14:textId="77777777" w:rsidR="00577767" w:rsidRDefault="0057776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5A8113" w14:textId="77777777" w:rsidR="00577767" w:rsidRDefault="00577767">
      <w:pPr>
        <w:spacing w:after="0" w:line="240" w:lineRule="auto"/>
      </w:pPr>
      <w:r>
        <w:separator/>
      </w:r>
    </w:p>
  </w:footnote>
  <w:footnote w:type="continuationSeparator" w:id="0">
    <w:p w14:paraId="5C7C8F6E" w14:textId="77777777" w:rsidR="00577767" w:rsidRDefault="00577767">
      <w:pPr>
        <w:spacing w:after="0" w:line="240" w:lineRule="auto"/>
      </w:pPr>
      <w:r>
        <w:continuationSeparator/>
      </w:r>
    </w:p>
  </w:footnote>
  <w:footnote w:type="continuationNotice" w:id="1">
    <w:p w14:paraId="131E7A2A" w14:textId="77777777" w:rsidR="00577767" w:rsidRDefault="0057776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3770513"/>
      <w:docPartObj>
        <w:docPartGallery w:val="Page Numbers (Top of Page)"/>
        <w:docPartUnique/>
      </w:docPartObj>
    </w:sdtPr>
    <w:sdtEndPr>
      <w:rPr>
        <w:noProof/>
      </w:rPr>
    </w:sdtEndPr>
    <w:sdtContent>
      <w:p w14:paraId="566BCC67" w14:textId="77777777" w:rsidR="00FB3059" w:rsidRDefault="00F2710B">
        <w:pPr>
          <w:pStyle w:val="Header"/>
          <w:jc w:val="right"/>
        </w:pPr>
        <w:r>
          <w:fldChar w:fldCharType="begin"/>
        </w:r>
        <w:r>
          <w:instrText xml:space="preserve"> PAGE   \* MERGEFORMAT </w:instrText>
        </w:r>
        <w:r>
          <w:fldChar w:fldCharType="separate"/>
        </w:r>
        <w:r w:rsidR="002A1292">
          <w:rPr>
            <w:noProof/>
          </w:rPr>
          <w:t>12</w:t>
        </w:r>
        <w:r>
          <w:rPr>
            <w:noProof/>
          </w:rPr>
          <w:fldChar w:fldCharType="end"/>
        </w:r>
      </w:p>
    </w:sdtContent>
  </w:sdt>
  <w:p w14:paraId="008D77D8" w14:textId="77777777" w:rsidR="00FB3059" w:rsidRDefault="00FB30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5978"/>
    <w:rsid w:val="00000F4D"/>
    <w:rsid w:val="0000189C"/>
    <w:rsid w:val="00003309"/>
    <w:rsid w:val="00003CE2"/>
    <w:rsid w:val="000109C3"/>
    <w:rsid w:val="000150D9"/>
    <w:rsid w:val="0003198F"/>
    <w:rsid w:val="00032AD5"/>
    <w:rsid w:val="000428CD"/>
    <w:rsid w:val="000478EC"/>
    <w:rsid w:val="00053F2E"/>
    <w:rsid w:val="000B13BD"/>
    <w:rsid w:val="000F2D3F"/>
    <w:rsid w:val="000F7D45"/>
    <w:rsid w:val="00102064"/>
    <w:rsid w:val="00102FE8"/>
    <w:rsid w:val="0010687B"/>
    <w:rsid w:val="00112435"/>
    <w:rsid w:val="00133BED"/>
    <w:rsid w:val="00134317"/>
    <w:rsid w:val="00143330"/>
    <w:rsid w:val="001434A8"/>
    <w:rsid w:val="001557E5"/>
    <w:rsid w:val="001868CB"/>
    <w:rsid w:val="00194A86"/>
    <w:rsid w:val="001A407E"/>
    <w:rsid w:val="001D718B"/>
    <w:rsid w:val="001D7753"/>
    <w:rsid w:val="001E6942"/>
    <w:rsid w:val="00200012"/>
    <w:rsid w:val="00213503"/>
    <w:rsid w:val="00220472"/>
    <w:rsid w:val="00221F1C"/>
    <w:rsid w:val="00226119"/>
    <w:rsid w:val="00240377"/>
    <w:rsid w:val="002425B8"/>
    <w:rsid w:val="00244038"/>
    <w:rsid w:val="00253E16"/>
    <w:rsid w:val="00255ED6"/>
    <w:rsid w:val="00265024"/>
    <w:rsid w:val="00267823"/>
    <w:rsid w:val="002759A0"/>
    <w:rsid w:val="0028159B"/>
    <w:rsid w:val="002825F5"/>
    <w:rsid w:val="0029021D"/>
    <w:rsid w:val="00290541"/>
    <w:rsid w:val="002973C2"/>
    <w:rsid w:val="002A1292"/>
    <w:rsid w:val="002B0426"/>
    <w:rsid w:val="002B59B8"/>
    <w:rsid w:val="002C1658"/>
    <w:rsid w:val="002D063C"/>
    <w:rsid w:val="002D27F0"/>
    <w:rsid w:val="002D3079"/>
    <w:rsid w:val="002D3817"/>
    <w:rsid w:val="002E4006"/>
    <w:rsid w:val="002F752F"/>
    <w:rsid w:val="003028D5"/>
    <w:rsid w:val="0030448A"/>
    <w:rsid w:val="003131E2"/>
    <w:rsid w:val="003203F6"/>
    <w:rsid w:val="00334DD9"/>
    <w:rsid w:val="00356B3F"/>
    <w:rsid w:val="00362AEA"/>
    <w:rsid w:val="0037703F"/>
    <w:rsid w:val="0039055E"/>
    <w:rsid w:val="00391D06"/>
    <w:rsid w:val="00391E53"/>
    <w:rsid w:val="0039297F"/>
    <w:rsid w:val="003A24E7"/>
    <w:rsid w:val="003A79F5"/>
    <w:rsid w:val="003B0AA8"/>
    <w:rsid w:val="003C5076"/>
    <w:rsid w:val="003D55E9"/>
    <w:rsid w:val="003F2497"/>
    <w:rsid w:val="00406E0F"/>
    <w:rsid w:val="00422730"/>
    <w:rsid w:val="004273E1"/>
    <w:rsid w:val="00436253"/>
    <w:rsid w:val="00451DFE"/>
    <w:rsid w:val="00462361"/>
    <w:rsid w:val="0049187C"/>
    <w:rsid w:val="00493850"/>
    <w:rsid w:val="004960CA"/>
    <w:rsid w:val="004A4920"/>
    <w:rsid w:val="004B45AC"/>
    <w:rsid w:val="004B71B4"/>
    <w:rsid w:val="004D5918"/>
    <w:rsid w:val="004F7F3B"/>
    <w:rsid w:val="005040A9"/>
    <w:rsid w:val="00507B33"/>
    <w:rsid w:val="005230BA"/>
    <w:rsid w:val="00533ABF"/>
    <w:rsid w:val="005356B3"/>
    <w:rsid w:val="005631C0"/>
    <w:rsid w:val="0056388A"/>
    <w:rsid w:val="00563D4C"/>
    <w:rsid w:val="00564BF9"/>
    <w:rsid w:val="00577767"/>
    <w:rsid w:val="00583835"/>
    <w:rsid w:val="005A1A62"/>
    <w:rsid w:val="005C617E"/>
    <w:rsid w:val="005C78D2"/>
    <w:rsid w:val="005F2C12"/>
    <w:rsid w:val="00607B24"/>
    <w:rsid w:val="00622FD7"/>
    <w:rsid w:val="006377C9"/>
    <w:rsid w:val="00644B27"/>
    <w:rsid w:val="00645F04"/>
    <w:rsid w:val="0065539C"/>
    <w:rsid w:val="00675D50"/>
    <w:rsid w:val="006769FC"/>
    <w:rsid w:val="006805F3"/>
    <w:rsid w:val="006857BF"/>
    <w:rsid w:val="0068705D"/>
    <w:rsid w:val="006A4791"/>
    <w:rsid w:val="006A557F"/>
    <w:rsid w:val="006A560C"/>
    <w:rsid w:val="006B7B23"/>
    <w:rsid w:val="006F423E"/>
    <w:rsid w:val="00701A9B"/>
    <w:rsid w:val="007032BB"/>
    <w:rsid w:val="00714127"/>
    <w:rsid w:val="0072277E"/>
    <w:rsid w:val="007257AB"/>
    <w:rsid w:val="00746608"/>
    <w:rsid w:val="00750654"/>
    <w:rsid w:val="00750DBE"/>
    <w:rsid w:val="0076194C"/>
    <w:rsid w:val="00776A9F"/>
    <w:rsid w:val="0079271D"/>
    <w:rsid w:val="00794BB2"/>
    <w:rsid w:val="007A5C3F"/>
    <w:rsid w:val="007B0E78"/>
    <w:rsid w:val="007B6100"/>
    <w:rsid w:val="007D5E3E"/>
    <w:rsid w:val="007E2884"/>
    <w:rsid w:val="007E7C79"/>
    <w:rsid w:val="007F60AC"/>
    <w:rsid w:val="007F7FC6"/>
    <w:rsid w:val="0080001E"/>
    <w:rsid w:val="00813CAE"/>
    <w:rsid w:val="0081411F"/>
    <w:rsid w:val="00822E49"/>
    <w:rsid w:val="00823BF2"/>
    <w:rsid w:val="00841041"/>
    <w:rsid w:val="00855B54"/>
    <w:rsid w:val="00855EEE"/>
    <w:rsid w:val="00862716"/>
    <w:rsid w:val="00863210"/>
    <w:rsid w:val="008804BD"/>
    <w:rsid w:val="0088340A"/>
    <w:rsid w:val="008A1152"/>
    <w:rsid w:val="008B05D7"/>
    <w:rsid w:val="008C794D"/>
    <w:rsid w:val="008C7EA4"/>
    <w:rsid w:val="008E2DB0"/>
    <w:rsid w:val="008E41D9"/>
    <w:rsid w:val="008E66C5"/>
    <w:rsid w:val="008F1D3F"/>
    <w:rsid w:val="008F5A31"/>
    <w:rsid w:val="009055F8"/>
    <w:rsid w:val="00941FD5"/>
    <w:rsid w:val="00945EE3"/>
    <w:rsid w:val="009512FD"/>
    <w:rsid w:val="009575EE"/>
    <w:rsid w:val="00960257"/>
    <w:rsid w:val="009748AB"/>
    <w:rsid w:val="00976208"/>
    <w:rsid w:val="009813CB"/>
    <w:rsid w:val="00982A7A"/>
    <w:rsid w:val="009B2148"/>
    <w:rsid w:val="009C4EB0"/>
    <w:rsid w:val="009C5BBF"/>
    <w:rsid w:val="009D5199"/>
    <w:rsid w:val="009D53B6"/>
    <w:rsid w:val="009E37D9"/>
    <w:rsid w:val="009E70B7"/>
    <w:rsid w:val="009F56D5"/>
    <w:rsid w:val="009F77D0"/>
    <w:rsid w:val="00A14098"/>
    <w:rsid w:val="00A157BF"/>
    <w:rsid w:val="00A17F25"/>
    <w:rsid w:val="00A22302"/>
    <w:rsid w:val="00A230C3"/>
    <w:rsid w:val="00A262A1"/>
    <w:rsid w:val="00A3604F"/>
    <w:rsid w:val="00A529C5"/>
    <w:rsid w:val="00A64F86"/>
    <w:rsid w:val="00A772C6"/>
    <w:rsid w:val="00AB5B4E"/>
    <w:rsid w:val="00AC3970"/>
    <w:rsid w:val="00AF3444"/>
    <w:rsid w:val="00B06107"/>
    <w:rsid w:val="00B1471D"/>
    <w:rsid w:val="00B374C5"/>
    <w:rsid w:val="00B500EE"/>
    <w:rsid w:val="00B50AE0"/>
    <w:rsid w:val="00B51732"/>
    <w:rsid w:val="00B54AD3"/>
    <w:rsid w:val="00B56040"/>
    <w:rsid w:val="00B63150"/>
    <w:rsid w:val="00B74EE9"/>
    <w:rsid w:val="00B8300E"/>
    <w:rsid w:val="00B852D0"/>
    <w:rsid w:val="00B93163"/>
    <w:rsid w:val="00B95B32"/>
    <w:rsid w:val="00BA6513"/>
    <w:rsid w:val="00BD33C3"/>
    <w:rsid w:val="00BD5FC5"/>
    <w:rsid w:val="00BE225B"/>
    <w:rsid w:val="00BE7D9B"/>
    <w:rsid w:val="00C00384"/>
    <w:rsid w:val="00C06AF4"/>
    <w:rsid w:val="00C105DD"/>
    <w:rsid w:val="00C14D58"/>
    <w:rsid w:val="00C25CBD"/>
    <w:rsid w:val="00C308A5"/>
    <w:rsid w:val="00C34445"/>
    <w:rsid w:val="00C476A3"/>
    <w:rsid w:val="00C9291F"/>
    <w:rsid w:val="00C9315E"/>
    <w:rsid w:val="00CB0142"/>
    <w:rsid w:val="00CC1024"/>
    <w:rsid w:val="00CD0A23"/>
    <w:rsid w:val="00CE1F74"/>
    <w:rsid w:val="00CF1FC4"/>
    <w:rsid w:val="00CF4BAA"/>
    <w:rsid w:val="00D01F11"/>
    <w:rsid w:val="00D307D6"/>
    <w:rsid w:val="00D42C99"/>
    <w:rsid w:val="00D43CF4"/>
    <w:rsid w:val="00D45000"/>
    <w:rsid w:val="00D50274"/>
    <w:rsid w:val="00D5376E"/>
    <w:rsid w:val="00D64A8D"/>
    <w:rsid w:val="00DB2E48"/>
    <w:rsid w:val="00DB3FB3"/>
    <w:rsid w:val="00DC022A"/>
    <w:rsid w:val="00DF2273"/>
    <w:rsid w:val="00DF5670"/>
    <w:rsid w:val="00E025B9"/>
    <w:rsid w:val="00E07335"/>
    <w:rsid w:val="00E0768B"/>
    <w:rsid w:val="00E07E60"/>
    <w:rsid w:val="00E11AA5"/>
    <w:rsid w:val="00E13812"/>
    <w:rsid w:val="00E31774"/>
    <w:rsid w:val="00E33F5F"/>
    <w:rsid w:val="00E45B5B"/>
    <w:rsid w:val="00E6000B"/>
    <w:rsid w:val="00E707AF"/>
    <w:rsid w:val="00E763C6"/>
    <w:rsid w:val="00E84E27"/>
    <w:rsid w:val="00E8652E"/>
    <w:rsid w:val="00E86988"/>
    <w:rsid w:val="00E930D1"/>
    <w:rsid w:val="00E95E12"/>
    <w:rsid w:val="00EA14D8"/>
    <w:rsid w:val="00EA1EBC"/>
    <w:rsid w:val="00EA5978"/>
    <w:rsid w:val="00EA660D"/>
    <w:rsid w:val="00EC1E5C"/>
    <w:rsid w:val="00EC3C62"/>
    <w:rsid w:val="00EC45BF"/>
    <w:rsid w:val="00EC74F0"/>
    <w:rsid w:val="00ED4388"/>
    <w:rsid w:val="00ED4F4D"/>
    <w:rsid w:val="00ED7631"/>
    <w:rsid w:val="00EE61E7"/>
    <w:rsid w:val="00EE78E2"/>
    <w:rsid w:val="00EF4AB4"/>
    <w:rsid w:val="00EF4CDC"/>
    <w:rsid w:val="00EF6C9B"/>
    <w:rsid w:val="00F006DD"/>
    <w:rsid w:val="00F10CCD"/>
    <w:rsid w:val="00F15022"/>
    <w:rsid w:val="00F20814"/>
    <w:rsid w:val="00F22595"/>
    <w:rsid w:val="00F23111"/>
    <w:rsid w:val="00F23B47"/>
    <w:rsid w:val="00F2710B"/>
    <w:rsid w:val="00F36F7B"/>
    <w:rsid w:val="00F40FE6"/>
    <w:rsid w:val="00F41FAA"/>
    <w:rsid w:val="00F62B8C"/>
    <w:rsid w:val="00F64DB8"/>
    <w:rsid w:val="00F75BF2"/>
    <w:rsid w:val="00F807FD"/>
    <w:rsid w:val="00F81F7B"/>
    <w:rsid w:val="00F84DCA"/>
    <w:rsid w:val="00F97EF0"/>
    <w:rsid w:val="00FA3F29"/>
    <w:rsid w:val="00FB3059"/>
    <w:rsid w:val="00FB70E7"/>
    <w:rsid w:val="00FB7C8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49F74E"/>
  <w15:chartTrackingRefBased/>
  <w15:docId w15:val="{810F6179-3381-42B4-90CE-9158A7019A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71D"/>
    <w:pPr>
      <w:spacing w:line="480" w:lineRule="auto"/>
    </w:pPr>
    <w:rPr>
      <w:rFonts w:ascii="Times New Roman" w:hAnsi="Times New Roman"/>
      <w:sz w:val="24"/>
      <w:lang w:val="en-GB"/>
    </w:rPr>
  </w:style>
  <w:style w:type="paragraph" w:styleId="Heading1">
    <w:name w:val="heading 1"/>
    <w:basedOn w:val="Normal"/>
    <w:next w:val="Normal"/>
    <w:link w:val="Heading1Char"/>
    <w:uiPriority w:val="9"/>
    <w:qFormat/>
    <w:rsid w:val="003F2497"/>
    <w:pPr>
      <w:keepNext/>
      <w:keepLines/>
      <w:spacing w:before="240" w:after="0"/>
      <w:outlineLvl w:val="0"/>
    </w:pPr>
    <w:rPr>
      <w:rFonts w:eastAsiaTheme="majorEastAsia" w:cstheme="majorBidi"/>
      <w:b/>
      <w:color w:val="000000" w:themeColor="text1"/>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497"/>
    <w:rPr>
      <w:rFonts w:ascii="Times New Roman" w:eastAsiaTheme="majorEastAsia" w:hAnsi="Times New Roman" w:cstheme="majorBidi"/>
      <w:b/>
      <w:color w:val="000000" w:themeColor="text1"/>
      <w:sz w:val="24"/>
      <w:szCs w:val="32"/>
      <w:lang w:val="en-GB"/>
    </w:rPr>
  </w:style>
  <w:style w:type="paragraph" w:styleId="Title">
    <w:name w:val="Title"/>
    <w:basedOn w:val="Normal"/>
    <w:next w:val="Normal"/>
    <w:link w:val="TitleChar"/>
    <w:uiPriority w:val="10"/>
    <w:qFormat/>
    <w:rsid w:val="00E930D1"/>
    <w:pPr>
      <w:spacing w:after="0" w:line="240" w:lineRule="auto"/>
      <w:contextualSpacing/>
      <w:jc w:val="center"/>
    </w:pPr>
    <w:rPr>
      <w:rFonts w:eastAsiaTheme="majorEastAsia" w:cstheme="majorBidi"/>
      <w:b/>
      <w:spacing w:val="-10"/>
      <w:kern w:val="28"/>
      <w:szCs w:val="56"/>
      <w:lang w:val="en-US"/>
    </w:rPr>
  </w:style>
  <w:style w:type="character" w:customStyle="1" w:styleId="TitleChar">
    <w:name w:val="Title Char"/>
    <w:basedOn w:val="DefaultParagraphFont"/>
    <w:link w:val="Title"/>
    <w:uiPriority w:val="10"/>
    <w:rsid w:val="00E930D1"/>
    <w:rPr>
      <w:rFonts w:ascii="Times New Roman" w:eastAsiaTheme="majorEastAsia" w:hAnsi="Times New Roman" w:cstheme="majorBidi"/>
      <w:b/>
      <w:spacing w:val="-10"/>
      <w:kern w:val="28"/>
      <w:sz w:val="24"/>
      <w:szCs w:val="56"/>
    </w:rPr>
  </w:style>
  <w:style w:type="paragraph" w:styleId="Header">
    <w:name w:val="header"/>
    <w:basedOn w:val="Normal"/>
    <w:link w:val="HeaderChar"/>
    <w:uiPriority w:val="99"/>
    <w:unhideWhenUsed/>
    <w:rsid w:val="00EA59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A5978"/>
    <w:rPr>
      <w:rFonts w:ascii="Times New Roman" w:hAnsi="Times New Roman"/>
      <w:sz w:val="24"/>
      <w:lang w:val="en-GB"/>
    </w:rPr>
  </w:style>
  <w:style w:type="paragraph" w:styleId="Footer">
    <w:name w:val="footer"/>
    <w:basedOn w:val="Normal"/>
    <w:link w:val="FooterChar"/>
    <w:uiPriority w:val="99"/>
    <w:unhideWhenUsed/>
    <w:rsid w:val="00EA597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A5978"/>
    <w:rPr>
      <w:rFonts w:ascii="Times New Roman" w:hAnsi="Times New Roman"/>
      <w:sz w:val="24"/>
      <w:lang w:val="en-GB"/>
    </w:rPr>
  </w:style>
  <w:style w:type="table" w:styleId="TableGrid">
    <w:name w:val="Table Grid"/>
    <w:basedOn w:val="TableNormal"/>
    <w:uiPriority w:val="39"/>
    <w:rsid w:val="001A40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36F7B"/>
    <w:rPr>
      <w:color w:val="0563C1" w:themeColor="hyperlink"/>
      <w:u w:val="single"/>
    </w:rPr>
  </w:style>
  <w:style w:type="character" w:customStyle="1" w:styleId="UnresolvedMention1">
    <w:name w:val="Unresolved Mention1"/>
    <w:basedOn w:val="DefaultParagraphFont"/>
    <w:uiPriority w:val="99"/>
    <w:semiHidden/>
    <w:unhideWhenUsed/>
    <w:rsid w:val="00F36F7B"/>
    <w:rPr>
      <w:color w:val="605E5C"/>
      <w:shd w:val="clear" w:color="auto" w:fill="E1DFDD"/>
    </w:rPr>
  </w:style>
  <w:style w:type="paragraph" w:styleId="TOCHeading">
    <w:name w:val="TOC Heading"/>
    <w:basedOn w:val="Heading1"/>
    <w:next w:val="Normal"/>
    <w:uiPriority w:val="39"/>
    <w:unhideWhenUsed/>
    <w:qFormat/>
    <w:rsid w:val="00FB3059"/>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B3059"/>
    <w:pPr>
      <w:spacing w:after="100"/>
    </w:pPr>
  </w:style>
  <w:style w:type="character" w:styleId="CommentReference">
    <w:name w:val="annotation reference"/>
    <w:basedOn w:val="DefaultParagraphFont"/>
    <w:uiPriority w:val="99"/>
    <w:semiHidden/>
    <w:unhideWhenUsed/>
    <w:rsid w:val="002A1292"/>
    <w:rPr>
      <w:sz w:val="16"/>
      <w:szCs w:val="16"/>
    </w:rPr>
  </w:style>
  <w:style w:type="paragraph" w:styleId="CommentText">
    <w:name w:val="annotation text"/>
    <w:basedOn w:val="Normal"/>
    <w:link w:val="CommentTextChar"/>
    <w:uiPriority w:val="99"/>
    <w:semiHidden/>
    <w:unhideWhenUsed/>
    <w:rsid w:val="002A1292"/>
    <w:pPr>
      <w:spacing w:line="240" w:lineRule="auto"/>
    </w:pPr>
    <w:rPr>
      <w:sz w:val="20"/>
      <w:szCs w:val="20"/>
    </w:rPr>
  </w:style>
  <w:style w:type="character" w:customStyle="1" w:styleId="CommentTextChar">
    <w:name w:val="Comment Text Char"/>
    <w:basedOn w:val="DefaultParagraphFont"/>
    <w:link w:val="CommentText"/>
    <w:uiPriority w:val="99"/>
    <w:semiHidden/>
    <w:rsid w:val="002A1292"/>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2A1292"/>
    <w:rPr>
      <w:b/>
      <w:bCs/>
    </w:rPr>
  </w:style>
  <w:style w:type="character" w:customStyle="1" w:styleId="CommentSubjectChar">
    <w:name w:val="Comment Subject Char"/>
    <w:basedOn w:val="CommentTextChar"/>
    <w:link w:val="CommentSubject"/>
    <w:uiPriority w:val="99"/>
    <w:semiHidden/>
    <w:rsid w:val="002A1292"/>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2A12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A1292"/>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merald.com/insight/content/doi/10.1108/IJCHM-11-2018-0910/full/html" TargetMode="External"/><Relationship Id="rId18" Type="http://schemas.openxmlformats.org/officeDocument/2006/relationships/hyperlink" Target="https://www.ejbmr.org/index.php/ejbmr/article/view/181" TargetMode="External"/><Relationship Id="rId3" Type="http://schemas.openxmlformats.org/officeDocument/2006/relationships/styles" Target="styles.xml"/><Relationship Id="rId21" Type="http://schemas.openxmlformats.org/officeDocument/2006/relationships/hyperlink" Target="https://go.gale.com/ps/i.do?id=GALE%7CA631650013&amp;sid=googleScholar&amp;v=2.1&amp;it=r&amp;linkaccess=abs&amp;issn=0307661X&amp;p=AONE&amp;sw=w&amp;userGroupName=anon%7E12ad3045" TargetMode="External"/><Relationship Id="rId7" Type="http://schemas.openxmlformats.org/officeDocument/2006/relationships/endnotes" Target="endnotes.xml"/><Relationship Id="rId12" Type="http://schemas.openxmlformats.org/officeDocument/2006/relationships/hyperlink" Target="https://link.springer.com/chapter/10.1007/978-3-030-16103-3_5" TargetMode="External"/><Relationship Id="rId17" Type="http://schemas.openxmlformats.org/officeDocument/2006/relationships/hyperlink" Target="https://www.tandfonline.com/doi/abs/10.1080/09585190050075114" TargetMode="External"/><Relationship Id="rId2" Type="http://schemas.openxmlformats.org/officeDocument/2006/relationships/numbering" Target="numbering.xml"/><Relationship Id="rId16" Type="http://schemas.openxmlformats.org/officeDocument/2006/relationships/hyperlink" Target="https://www.imperialhotels.co.uk/hotels/royal-national-hotel?gclid=CjwKCAjw7vuUBhBUEiwAEdu2pNq7nVa7_GNxAgcAIqSuxLGxB1jP4VwAXlWD8t8pCtrenDWXQsnEghoCn_8QAvD_BwE" TargetMode="External"/><Relationship Id="rId20" Type="http://schemas.openxmlformats.org/officeDocument/2006/relationships/hyperlink" Target="https://www.emerald.com/insight/content/doi/10.1108/IJCHM-07-2017-0409/full/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terware.co.uk/Royal%20National%20Hotel%20London.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ofstede-insights.com/country-comparison/france/" TargetMode="External"/><Relationship Id="rId23" Type="http://schemas.openxmlformats.org/officeDocument/2006/relationships/fontTable" Target="fontTable.xml"/><Relationship Id="rId10" Type="http://schemas.openxmlformats.org/officeDocument/2006/relationships/hyperlink" Target="https://www.emerald.com/insight/content/doi/10.1108/01443330410790795/full/html" TargetMode="External"/><Relationship Id="rId19" Type="http://schemas.openxmlformats.org/officeDocument/2006/relationships/hyperlink" Target="https://www.sciencedirect.com/science/article/abs/pii/S144767701930245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hofstede-insights.com/country-comparison/the-uk/"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B12754A-8046-4EE0-B6C8-FF22D8AFAD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1</Pages>
  <Words>2413</Words>
  <Characters>13760</Characters>
  <Application>Microsoft Office Word</Application>
  <DocSecurity>4</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16141</CharactersWithSpaces>
  <SharedDoc>false</SharedDoc>
  <HLinks>
    <vt:vector size="114" baseType="variant">
      <vt:variant>
        <vt:i4>1245257</vt:i4>
      </vt:variant>
      <vt:variant>
        <vt:i4>78</vt:i4>
      </vt:variant>
      <vt:variant>
        <vt:i4>0</vt:i4>
      </vt:variant>
      <vt:variant>
        <vt:i4>5</vt:i4>
      </vt:variant>
      <vt:variant>
        <vt:lpwstr>https://go.gale.com/ps/i.do?id=GALE%7CA631650013&amp;sid=googleScholar&amp;v=2.1&amp;it=r&amp;linkaccess=abs&amp;issn=0307661X&amp;p=AONE&amp;sw=w&amp;userGroupName=anon%7E12ad3045</vt:lpwstr>
      </vt:variant>
      <vt:variant>
        <vt:lpwstr/>
      </vt:variant>
      <vt:variant>
        <vt:i4>1507339</vt:i4>
      </vt:variant>
      <vt:variant>
        <vt:i4>75</vt:i4>
      </vt:variant>
      <vt:variant>
        <vt:i4>0</vt:i4>
      </vt:variant>
      <vt:variant>
        <vt:i4>5</vt:i4>
      </vt:variant>
      <vt:variant>
        <vt:lpwstr>https://www.emerald.com/insight/content/doi/10.1108/IJCHM-07-2017-0409/full/html</vt:lpwstr>
      </vt:variant>
      <vt:variant>
        <vt:lpwstr/>
      </vt:variant>
      <vt:variant>
        <vt:i4>3014756</vt:i4>
      </vt:variant>
      <vt:variant>
        <vt:i4>72</vt:i4>
      </vt:variant>
      <vt:variant>
        <vt:i4>0</vt:i4>
      </vt:variant>
      <vt:variant>
        <vt:i4>5</vt:i4>
      </vt:variant>
      <vt:variant>
        <vt:lpwstr>https://www.sciencedirect.com/science/article/abs/pii/S1447677019302451</vt:lpwstr>
      </vt:variant>
      <vt:variant>
        <vt:lpwstr/>
      </vt:variant>
      <vt:variant>
        <vt:i4>3145770</vt:i4>
      </vt:variant>
      <vt:variant>
        <vt:i4>69</vt:i4>
      </vt:variant>
      <vt:variant>
        <vt:i4>0</vt:i4>
      </vt:variant>
      <vt:variant>
        <vt:i4>5</vt:i4>
      </vt:variant>
      <vt:variant>
        <vt:lpwstr>https://www.ejbmr.org/index.php/ejbmr/article/view/181</vt:lpwstr>
      </vt:variant>
      <vt:variant>
        <vt:lpwstr/>
      </vt:variant>
      <vt:variant>
        <vt:i4>5505119</vt:i4>
      </vt:variant>
      <vt:variant>
        <vt:i4>66</vt:i4>
      </vt:variant>
      <vt:variant>
        <vt:i4>0</vt:i4>
      </vt:variant>
      <vt:variant>
        <vt:i4>5</vt:i4>
      </vt:variant>
      <vt:variant>
        <vt:lpwstr>https://www.tandfonline.com/doi/abs/10.1080/09585190050075114</vt:lpwstr>
      </vt:variant>
      <vt:variant>
        <vt:lpwstr/>
      </vt:variant>
      <vt:variant>
        <vt:i4>1638520</vt:i4>
      </vt:variant>
      <vt:variant>
        <vt:i4>63</vt:i4>
      </vt:variant>
      <vt:variant>
        <vt:i4>0</vt:i4>
      </vt:variant>
      <vt:variant>
        <vt:i4>5</vt:i4>
      </vt:variant>
      <vt:variant>
        <vt:lpwstr>https://www.imperialhotels.co.uk/hotels/royal-national-hotel?gclid=CjwKCAjw7vuUBhBUEiwAEdu2pNq7nVa7_GNxAgcAIqSuxLGxB1jP4VwAXlWD8t8pCtrenDWXQsnEghoCn_8QAvD_BwE</vt:lpwstr>
      </vt:variant>
      <vt:variant>
        <vt:lpwstr/>
      </vt:variant>
      <vt:variant>
        <vt:i4>5636165</vt:i4>
      </vt:variant>
      <vt:variant>
        <vt:i4>60</vt:i4>
      </vt:variant>
      <vt:variant>
        <vt:i4>0</vt:i4>
      </vt:variant>
      <vt:variant>
        <vt:i4>5</vt:i4>
      </vt:variant>
      <vt:variant>
        <vt:lpwstr>https://www.hofstede-insights.com/country-comparison/france/</vt:lpwstr>
      </vt:variant>
      <vt:variant>
        <vt:lpwstr/>
      </vt:variant>
      <vt:variant>
        <vt:i4>5636114</vt:i4>
      </vt:variant>
      <vt:variant>
        <vt:i4>57</vt:i4>
      </vt:variant>
      <vt:variant>
        <vt:i4>0</vt:i4>
      </vt:variant>
      <vt:variant>
        <vt:i4>5</vt:i4>
      </vt:variant>
      <vt:variant>
        <vt:lpwstr>https://www.hofstede-insights.com/country-comparison/the-uk/</vt:lpwstr>
      </vt:variant>
      <vt:variant>
        <vt:lpwstr/>
      </vt:variant>
      <vt:variant>
        <vt:i4>1376260</vt:i4>
      </vt:variant>
      <vt:variant>
        <vt:i4>54</vt:i4>
      </vt:variant>
      <vt:variant>
        <vt:i4>0</vt:i4>
      </vt:variant>
      <vt:variant>
        <vt:i4>5</vt:i4>
      </vt:variant>
      <vt:variant>
        <vt:lpwstr>https://www.emerald.com/insight/content/doi/10.1108/IJCHM-11-2018-0910/full/html</vt:lpwstr>
      </vt:variant>
      <vt:variant>
        <vt:lpwstr/>
      </vt:variant>
      <vt:variant>
        <vt:i4>6684736</vt:i4>
      </vt:variant>
      <vt:variant>
        <vt:i4>51</vt:i4>
      </vt:variant>
      <vt:variant>
        <vt:i4>0</vt:i4>
      </vt:variant>
      <vt:variant>
        <vt:i4>5</vt:i4>
      </vt:variant>
      <vt:variant>
        <vt:lpwstr>https://link.springer.com/chapter/10.1007/978-3-030-16103-3_5</vt:lpwstr>
      </vt:variant>
      <vt:variant>
        <vt:lpwstr/>
      </vt:variant>
      <vt:variant>
        <vt:i4>2162795</vt:i4>
      </vt:variant>
      <vt:variant>
        <vt:i4>48</vt:i4>
      </vt:variant>
      <vt:variant>
        <vt:i4>0</vt:i4>
      </vt:variant>
      <vt:variant>
        <vt:i4>5</vt:i4>
      </vt:variant>
      <vt:variant>
        <vt:lpwstr>https://www.caterware.co.uk/Royal National Hotel London.pdf</vt:lpwstr>
      </vt:variant>
      <vt:variant>
        <vt:lpwstr/>
      </vt:variant>
      <vt:variant>
        <vt:i4>2818095</vt:i4>
      </vt:variant>
      <vt:variant>
        <vt:i4>45</vt:i4>
      </vt:variant>
      <vt:variant>
        <vt:i4>0</vt:i4>
      </vt:variant>
      <vt:variant>
        <vt:i4>5</vt:i4>
      </vt:variant>
      <vt:variant>
        <vt:lpwstr>https://www.emerald.com/insight/content/doi/10.1108/01443330410790795/full/html</vt:lpwstr>
      </vt:variant>
      <vt:variant>
        <vt:lpwstr/>
      </vt:variant>
      <vt:variant>
        <vt:i4>1835063</vt:i4>
      </vt:variant>
      <vt:variant>
        <vt:i4>38</vt:i4>
      </vt:variant>
      <vt:variant>
        <vt:i4>0</vt:i4>
      </vt:variant>
      <vt:variant>
        <vt:i4>5</vt:i4>
      </vt:variant>
      <vt:variant>
        <vt:lpwstr/>
      </vt:variant>
      <vt:variant>
        <vt:lpwstr>_Toc105519273</vt:lpwstr>
      </vt:variant>
      <vt:variant>
        <vt:i4>1835063</vt:i4>
      </vt:variant>
      <vt:variant>
        <vt:i4>32</vt:i4>
      </vt:variant>
      <vt:variant>
        <vt:i4>0</vt:i4>
      </vt:variant>
      <vt:variant>
        <vt:i4>5</vt:i4>
      </vt:variant>
      <vt:variant>
        <vt:lpwstr/>
      </vt:variant>
      <vt:variant>
        <vt:lpwstr>_Toc105519272</vt:lpwstr>
      </vt:variant>
      <vt:variant>
        <vt:i4>1835063</vt:i4>
      </vt:variant>
      <vt:variant>
        <vt:i4>26</vt:i4>
      </vt:variant>
      <vt:variant>
        <vt:i4>0</vt:i4>
      </vt:variant>
      <vt:variant>
        <vt:i4>5</vt:i4>
      </vt:variant>
      <vt:variant>
        <vt:lpwstr/>
      </vt:variant>
      <vt:variant>
        <vt:lpwstr>_Toc105519271</vt:lpwstr>
      </vt:variant>
      <vt:variant>
        <vt:i4>1835063</vt:i4>
      </vt:variant>
      <vt:variant>
        <vt:i4>20</vt:i4>
      </vt:variant>
      <vt:variant>
        <vt:i4>0</vt:i4>
      </vt:variant>
      <vt:variant>
        <vt:i4>5</vt:i4>
      </vt:variant>
      <vt:variant>
        <vt:lpwstr/>
      </vt:variant>
      <vt:variant>
        <vt:lpwstr>_Toc105519270</vt:lpwstr>
      </vt:variant>
      <vt:variant>
        <vt:i4>1900599</vt:i4>
      </vt:variant>
      <vt:variant>
        <vt:i4>14</vt:i4>
      </vt:variant>
      <vt:variant>
        <vt:i4>0</vt:i4>
      </vt:variant>
      <vt:variant>
        <vt:i4>5</vt:i4>
      </vt:variant>
      <vt:variant>
        <vt:lpwstr/>
      </vt:variant>
      <vt:variant>
        <vt:lpwstr>_Toc105519269</vt:lpwstr>
      </vt:variant>
      <vt:variant>
        <vt:i4>1900599</vt:i4>
      </vt:variant>
      <vt:variant>
        <vt:i4>8</vt:i4>
      </vt:variant>
      <vt:variant>
        <vt:i4>0</vt:i4>
      </vt:variant>
      <vt:variant>
        <vt:i4>5</vt:i4>
      </vt:variant>
      <vt:variant>
        <vt:lpwstr/>
      </vt:variant>
      <vt:variant>
        <vt:lpwstr>_Toc105519268</vt:lpwstr>
      </vt:variant>
      <vt:variant>
        <vt:i4>1900599</vt:i4>
      </vt:variant>
      <vt:variant>
        <vt:i4>2</vt:i4>
      </vt:variant>
      <vt:variant>
        <vt:i4>0</vt:i4>
      </vt:variant>
      <vt:variant>
        <vt:i4>5</vt:i4>
      </vt:variant>
      <vt:variant>
        <vt:lpwstr/>
      </vt:variant>
      <vt:variant>
        <vt:lpwstr>_Toc105519267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Cristian Pavel</cp:lastModifiedBy>
  <cp:revision>90</cp:revision>
  <dcterms:created xsi:type="dcterms:W3CDTF">2022-06-20T21:05:00Z</dcterms:created>
  <dcterms:modified xsi:type="dcterms:W3CDTF">2022-06-20T21:50:00Z</dcterms:modified>
</cp:coreProperties>
</file>