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4F6" w:rsidRDefault="00016690">
      <w:r>
        <w:t>Assignment 2</w:t>
      </w:r>
    </w:p>
    <w:p w:rsidR="00016690" w:rsidRDefault="00016690">
      <w:r>
        <w:t>Slide 3:</w:t>
      </w:r>
    </w:p>
    <w:p w:rsidR="0009593C" w:rsidRDefault="0009593C" w:rsidP="0009593C">
      <w:r>
        <w:t xml:space="preserve">According to </w:t>
      </w:r>
      <w:proofErr w:type="spellStart"/>
      <w:r>
        <w:t>Carnevale</w:t>
      </w:r>
      <w:proofErr w:type="spellEnd"/>
      <w:r>
        <w:t xml:space="preserve"> et al, creativity is ‘’t</w:t>
      </w:r>
      <w:r>
        <w:t>he ability to use different modes of thought to generate new and dynamic ideas and</w:t>
      </w:r>
      <w:r>
        <w:t xml:space="preserve"> </w:t>
      </w:r>
      <w:r>
        <w:t>solutions</w:t>
      </w:r>
      <w:proofErr w:type="gramStart"/>
      <w:r>
        <w:t xml:space="preserve">” </w:t>
      </w:r>
      <w:r>
        <w:t>.</w:t>
      </w:r>
      <w:proofErr w:type="gramEnd"/>
      <w:r>
        <w:t xml:space="preserve"> Creativity is a broad </w:t>
      </w:r>
      <w:proofErr w:type="spellStart"/>
      <w:r>
        <w:t>mutli</w:t>
      </w:r>
      <w:proofErr w:type="spellEnd"/>
      <w:r>
        <w:t>-disciplinary concept and can be anything from a cognitive or</w:t>
      </w:r>
      <w:r>
        <w:t>, intellectual</w:t>
      </w:r>
      <w:r>
        <w:t xml:space="preserve"> process to an economic or physical one. </w:t>
      </w:r>
      <w:r w:rsidR="004F5A60">
        <w:t>A creative approach</w:t>
      </w:r>
      <w:r>
        <w:t xml:space="preserve"> involves all activities from arts to physical activities</w:t>
      </w:r>
      <w:r w:rsidR="004F5A60">
        <w:t xml:space="preserve"> that are incorporated in the health system</w:t>
      </w:r>
      <w:r>
        <w:t>.</w:t>
      </w:r>
    </w:p>
    <w:p w:rsidR="004F5A60" w:rsidRDefault="004F5A60" w:rsidP="0009593C">
      <w:r>
        <w:t>Slide 4:</w:t>
      </w:r>
    </w:p>
    <w:p w:rsidR="005660F6" w:rsidRDefault="005660F6" w:rsidP="0009593C">
      <w:r>
        <w:t>Creative activity stimulates both the and right part of ou</w:t>
      </w:r>
      <w:r w:rsidR="006E32C2">
        <w:t>r brains increasing our mental agility making us more flexible and better at problem solving. While engaged in activity we are able to asses and think critically about our experiences, actions, interactions with others. Additionally, pursing an unfamiliar activity e.g. learning how to paint can provide practice in meeting and coping with challenges such as learning a new skill which can be a useful life tool as our environment is constantly changing and adaptability skills are essential.</w:t>
      </w:r>
      <w:r w:rsidR="00AD5692">
        <w:t xml:space="preserve"> When we involve ourselves in creative activity, study shows that on general </w:t>
      </w:r>
      <w:r w:rsidR="00317A4E">
        <w:t>we become more contemplative and concentrate on the positive impact of the activity and its healing effect leading to increased sense of self-worth and usefulness</w:t>
      </w:r>
    </w:p>
    <w:p w:rsidR="00317A4E" w:rsidRDefault="00317A4E" w:rsidP="0009593C">
      <w:r>
        <w:t xml:space="preserve">Creative activity such as art, music, crafting </w:t>
      </w:r>
      <w:proofErr w:type="gramStart"/>
      <w:r>
        <w:t>are</w:t>
      </w:r>
      <w:proofErr w:type="gramEnd"/>
      <w:r>
        <w:t xml:space="preserve"> useful in exploring our feelings, inner self and values. This can help in helping us to be more expressive and help us understand our environment and how it affects us, thus finding meaning. Some arts such as sports give us the ability to develop confidence, react positively to change/challenge and practice risk taking which are essential life skills. Participating in creative activity has been shown to boost confidence and increase motivation which in turn makes us positive and hopeful</w:t>
      </w:r>
      <w:r w:rsidR="00684F8A">
        <w:t>, as well as helping to develop a sense of value/purpose.</w:t>
      </w:r>
    </w:p>
    <w:p w:rsidR="00AD5692" w:rsidRDefault="00AD5692" w:rsidP="0009593C">
      <w:r>
        <w:t xml:space="preserve">Secker (2007) found that art can be used as a tool to help participants relieve mental stress and cope with mental issues. When we take part in enjoyable activities endorphins (feel good hormones) are released in the brain, which </w:t>
      </w:r>
      <w:r>
        <w:t>help with stress and pain relief, positive mood, relaxation and</w:t>
      </w:r>
      <w:r>
        <w:t xml:space="preserve"> increased</w:t>
      </w:r>
      <w:r>
        <w:t xml:space="preserve"> concentration</w:t>
      </w:r>
      <w:r>
        <w:t>. The result is that feeling of stress, anxiety and depression is reduced whereas feelings of wellbeing are increased.</w:t>
      </w:r>
    </w:p>
    <w:p w:rsidR="00AD5692" w:rsidRDefault="00684F8A" w:rsidP="0009593C">
      <w:r>
        <w:t>Slide 5:</w:t>
      </w:r>
    </w:p>
    <w:p w:rsidR="00684F8A" w:rsidRDefault="00684F8A" w:rsidP="0009593C">
      <w:r>
        <w:t xml:space="preserve">Art is a broad subject and includes activities such as: </w:t>
      </w:r>
      <w:r w:rsidR="003C7A4C">
        <w:t xml:space="preserve">Music, Poetry, </w:t>
      </w:r>
      <w:proofErr w:type="gramStart"/>
      <w:r>
        <w:t>Painting ,</w:t>
      </w:r>
      <w:proofErr w:type="gramEnd"/>
      <w:r>
        <w:t xml:space="preserve"> doodling, drawing, photography, calligraphy (including attending art events which have been found to increase positivity and general wellbeing).</w:t>
      </w:r>
    </w:p>
    <w:p w:rsidR="003C7A4C" w:rsidRDefault="003C7A4C" w:rsidP="003C7A4C">
      <w:pPr>
        <w:tabs>
          <w:tab w:val="left" w:pos="3780"/>
        </w:tabs>
      </w:pPr>
      <w:r>
        <w:t>Crafts: Pottery, Wood craft, gardening, Knitting, Sewing,</w:t>
      </w:r>
      <w:r>
        <w:tab/>
        <w:t xml:space="preserve"> Paper craft </w:t>
      </w:r>
      <w:proofErr w:type="spellStart"/>
      <w:r>
        <w:t>etc</w:t>
      </w:r>
      <w:proofErr w:type="spellEnd"/>
    </w:p>
    <w:p w:rsidR="003C7A4C" w:rsidRDefault="003C7A4C" w:rsidP="003C7A4C">
      <w:pPr>
        <w:tabs>
          <w:tab w:val="left" w:pos="3780"/>
        </w:tabs>
      </w:pPr>
      <w:r>
        <w:t>Sports: Football, Running, Hiking, Golf</w:t>
      </w:r>
    </w:p>
    <w:p w:rsidR="003C7A4C" w:rsidRDefault="003C7A4C" w:rsidP="003C7A4C">
      <w:pPr>
        <w:tabs>
          <w:tab w:val="left" w:pos="3780"/>
        </w:tabs>
      </w:pPr>
      <w:r>
        <w:t>Talking Therapies: They can be one to one with a professional such as a counsellor or as a group guided by a professional.</w:t>
      </w:r>
    </w:p>
    <w:p w:rsidR="003C7A4C" w:rsidRDefault="003C7A4C" w:rsidP="003C7A4C">
      <w:pPr>
        <w:tabs>
          <w:tab w:val="left" w:pos="3780"/>
        </w:tabs>
      </w:pPr>
    </w:p>
    <w:p w:rsidR="003811FC" w:rsidRDefault="003C7A4C" w:rsidP="00AA523E">
      <w:pPr>
        <w:autoSpaceDE w:val="0"/>
        <w:autoSpaceDN w:val="0"/>
        <w:adjustRightInd w:val="0"/>
        <w:spacing w:after="0" w:line="240" w:lineRule="auto"/>
        <w:jc w:val="left"/>
      </w:pPr>
      <w:r>
        <w:lastRenderedPageBreak/>
        <w:t>Slide</w:t>
      </w:r>
      <w:r w:rsidR="003811FC">
        <w:t xml:space="preserve"> 6:</w:t>
      </w:r>
    </w:p>
    <w:p w:rsidR="003811FC" w:rsidRDefault="003811FC" w:rsidP="003811FC">
      <w:pPr>
        <w:autoSpaceDE w:val="0"/>
        <w:autoSpaceDN w:val="0"/>
        <w:adjustRightInd w:val="0"/>
        <w:spacing w:after="0" w:line="240" w:lineRule="auto"/>
        <w:jc w:val="left"/>
      </w:pPr>
      <w:r>
        <w:t xml:space="preserve">Two of the main issues facing children and young people in modern society </w:t>
      </w:r>
      <w:proofErr w:type="gramStart"/>
      <w:r>
        <w:t>is</w:t>
      </w:r>
      <w:proofErr w:type="gramEnd"/>
      <w:r>
        <w:t xml:space="preserve"> an increased sedentary lifestyle leading to a </w:t>
      </w:r>
      <w:r>
        <w:t>dec</w:t>
      </w:r>
      <w:r>
        <w:t>line</w:t>
      </w:r>
      <w:r>
        <w:t xml:space="preserve"> in daily physical activity, which has led to an</w:t>
      </w:r>
      <w:r>
        <w:t xml:space="preserve"> </w:t>
      </w:r>
      <w:r>
        <w:t>increase in a range of medical problems</w:t>
      </w:r>
      <w:r>
        <w:t xml:space="preserve"> such as obesity,</w:t>
      </w:r>
      <w:r w:rsidR="00F83475">
        <w:t xml:space="preserve"> cardio vascular disease</w:t>
      </w:r>
      <w:r>
        <w:t xml:space="preserve"> and poor socialisation. Isolation and poor participation in community activities has also led a growing sense of ‘not belonging’. This is due to support systems shifting prim</w:t>
      </w:r>
      <w:r w:rsidR="00F83475">
        <w:t>a</w:t>
      </w:r>
      <w:r>
        <w:t xml:space="preserve">rily from the community to the family unit such that when the family unit support is poor or non-existent, the individual is left </w:t>
      </w:r>
      <w:r w:rsidR="00F83475">
        <w:t>in a limbo.</w:t>
      </w:r>
    </w:p>
    <w:p w:rsidR="00FA57B8" w:rsidRDefault="00FA57B8" w:rsidP="003811FC">
      <w:pPr>
        <w:autoSpaceDE w:val="0"/>
        <w:autoSpaceDN w:val="0"/>
        <w:adjustRightInd w:val="0"/>
        <w:spacing w:after="0" w:line="240" w:lineRule="auto"/>
        <w:jc w:val="left"/>
      </w:pPr>
      <w:r>
        <w:t>Programs infusing art in their health promotion have been found to help integrate health psychology with the targeted interventions to increase awareness and impact on the community consciousness.</w:t>
      </w:r>
      <w:r w:rsidR="00B85E81">
        <w:t xml:space="preserve"> E.g. the mental health campaign and motivate campaigns aimed to improve individual, workplace and community mental health and encourage children and young people to be more active respectively.</w:t>
      </w:r>
    </w:p>
    <w:p w:rsidR="003811FC" w:rsidRDefault="003811FC" w:rsidP="00AA523E">
      <w:pPr>
        <w:autoSpaceDE w:val="0"/>
        <w:autoSpaceDN w:val="0"/>
        <w:adjustRightInd w:val="0"/>
        <w:spacing w:after="0" w:line="240" w:lineRule="auto"/>
        <w:jc w:val="left"/>
      </w:pPr>
    </w:p>
    <w:p w:rsidR="009D1213" w:rsidRDefault="009D1213" w:rsidP="00AA523E">
      <w:pPr>
        <w:autoSpaceDE w:val="0"/>
        <w:autoSpaceDN w:val="0"/>
        <w:adjustRightInd w:val="0"/>
        <w:spacing w:after="0" w:line="240" w:lineRule="auto"/>
        <w:jc w:val="left"/>
      </w:pPr>
      <w:r>
        <w:t>Slide 7:</w:t>
      </w:r>
    </w:p>
    <w:p w:rsidR="009D1213" w:rsidRDefault="009D1213" w:rsidP="00AA523E">
      <w:pPr>
        <w:autoSpaceDE w:val="0"/>
        <w:autoSpaceDN w:val="0"/>
        <w:adjustRightInd w:val="0"/>
        <w:spacing w:after="0" w:line="240" w:lineRule="auto"/>
        <w:jc w:val="left"/>
      </w:pPr>
      <w:r>
        <w:t xml:space="preserve">The therapeutic effect of activities such as art, poetry and music is widely accepted. However due to its unquantifiable/unmeasurable quality it is unfamiliar territory to some health professionals who may not have the skill or knowledge to harness its capability. One key step is to incorporate different </w:t>
      </w:r>
      <w:r w:rsidR="00B02541">
        <w:t>professionals in</w:t>
      </w:r>
      <w:r>
        <w:t xml:space="preserve"> the health programs as well as offer training to professionals wishing to broaden their skills so as to be effective.</w:t>
      </w:r>
    </w:p>
    <w:p w:rsidR="009D1213" w:rsidRDefault="009D1213" w:rsidP="00AA523E">
      <w:pPr>
        <w:autoSpaceDE w:val="0"/>
        <w:autoSpaceDN w:val="0"/>
        <w:adjustRightInd w:val="0"/>
        <w:spacing w:after="0" w:line="240" w:lineRule="auto"/>
        <w:jc w:val="left"/>
      </w:pPr>
      <w:r>
        <w:t xml:space="preserve">To effect change or tackle large scale societal issues such as drug use, unhealthy lifestyle patterns such as poor exercise and promote </w:t>
      </w:r>
      <w:r w:rsidR="00B02541">
        <w:t>behaviour such as sexual health (</w:t>
      </w:r>
      <w:proofErr w:type="spellStart"/>
      <w:r w:rsidR="00B02541">
        <w:t>e.g</w:t>
      </w:r>
      <w:proofErr w:type="spellEnd"/>
      <w:r w:rsidR="00B02541">
        <w:t xml:space="preserve"> condoms, screening)</w:t>
      </w:r>
      <w:proofErr w:type="gramStart"/>
      <w:r w:rsidR="00B02541">
        <w:t>,</w:t>
      </w:r>
      <w:proofErr w:type="gramEnd"/>
      <w:r w:rsidR="00B02541">
        <w:t xml:space="preserve"> it often requires government campaigns and other public health interventions. Once this has been highlighted the individual is then better informed to increase/observe better wellbeing behaviours for better health.</w:t>
      </w:r>
      <w:r w:rsidR="00775EB9">
        <w:t xml:space="preserve"> For example recent campaigns against ‘legal highs’ have led to increased awareness among young people who previously may have thought them ‘harmless’ as they were openly on sale.</w:t>
      </w:r>
    </w:p>
    <w:p w:rsidR="004B73A8" w:rsidRDefault="004B73A8" w:rsidP="00AA523E">
      <w:pPr>
        <w:autoSpaceDE w:val="0"/>
        <w:autoSpaceDN w:val="0"/>
        <w:adjustRightInd w:val="0"/>
        <w:spacing w:after="0" w:line="240" w:lineRule="auto"/>
        <w:jc w:val="left"/>
      </w:pPr>
      <w:r>
        <w:t xml:space="preserve">Art can be used in therapy such as to help a patient recall an event e.g. a </w:t>
      </w:r>
      <w:proofErr w:type="gramStart"/>
      <w:r>
        <w:t>significant  place</w:t>
      </w:r>
      <w:proofErr w:type="gramEnd"/>
      <w:r>
        <w:t xml:space="preserve"> or person for example where the client has suffered a tra</w:t>
      </w:r>
      <w:r w:rsidR="00775EB9">
        <w:t>u</w:t>
      </w:r>
      <w:r>
        <w:t>matic incident and may have difficulty</w:t>
      </w:r>
      <w:r w:rsidR="00775EB9">
        <w:t xml:space="preserve"> expres</w:t>
      </w:r>
      <w:r>
        <w:t>sing themselves. Drawings by young children of themselves or their family can act as an informal tool to therapists, educators or other professionals.</w:t>
      </w:r>
      <w:r w:rsidR="00775EB9">
        <w:t xml:space="preserve"> Creative play helps young children explore their imagination and environment while learning.</w:t>
      </w:r>
    </w:p>
    <w:p w:rsidR="00775EB9" w:rsidRDefault="00775EB9" w:rsidP="00AA523E">
      <w:pPr>
        <w:autoSpaceDE w:val="0"/>
        <w:autoSpaceDN w:val="0"/>
        <w:adjustRightInd w:val="0"/>
        <w:spacing w:after="0" w:line="240" w:lineRule="auto"/>
        <w:jc w:val="left"/>
      </w:pPr>
      <w:r>
        <w:t xml:space="preserve">Health and wellbeing are often perceived as being without sickness. However, every individual at some point in their life has to deal with poor physical or mental health and shifts in wellbeing. This can be due to individual or environmental factors such as genetics or periodic bugs such as in the flu </w:t>
      </w:r>
      <w:r w:rsidR="00095DB2">
        <w:t>s</w:t>
      </w:r>
      <w:r>
        <w:t xml:space="preserve">eason.  It is natural to feel depressed, tired, </w:t>
      </w:r>
      <w:proofErr w:type="gramStart"/>
      <w:r>
        <w:t>lonely</w:t>
      </w:r>
      <w:proofErr w:type="gramEnd"/>
      <w:r>
        <w:t xml:space="preserve"> depending on the cause and extent of ill health. Medicine can sometimes be effective to</w:t>
      </w:r>
      <w:r w:rsidR="006032FE">
        <w:t xml:space="preserve"> help manage these symptoms, but perhaps creative approaches </w:t>
      </w:r>
      <w:proofErr w:type="spellStart"/>
      <w:r w:rsidR="006032FE">
        <w:t>e.g</w:t>
      </w:r>
      <w:proofErr w:type="spellEnd"/>
      <w:r w:rsidR="006032FE">
        <w:t xml:space="preserve"> yoga (dependent of ability </w:t>
      </w:r>
      <w:proofErr w:type="spellStart"/>
      <w:r w:rsidR="006032FE">
        <w:t>etc</w:t>
      </w:r>
      <w:proofErr w:type="spellEnd"/>
      <w:proofErr w:type="gramStart"/>
      <w:r w:rsidR="006032FE">
        <w:t>,  mediation</w:t>
      </w:r>
      <w:proofErr w:type="gramEnd"/>
      <w:r w:rsidR="006032FE">
        <w:t xml:space="preserve"> are a better solution in helping to effect a change in the perspective of the situation.</w:t>
      </w:r>
    </w:p>
    <w:p w:rsidR="009C4087" w:rsidRDefault="009C4087" w:rsidP="00AA523E">
      <w:pPr>
        <w:autoSpaceDE w:val="0"/>
        <w:autoSpaceDN w:val="0"/>
        <w:adjustRightInd w:val="0"/>
        <w:spacing w:after="0" w:line="240" w:lineRule="auto"/>
        <w:jc w:val="left"/>
      </w:pPr>
    </w:p>
    <w:p w:rsidR="0020388C" w:rsidRDefault="0020388C" w:rsidP="00AA523E">
      <w:pPr>
        <w:autoSpaceDE w:val="0"/>
        <w:autoSpaceDN w:val="0"/>
        <w:adjustRightInd w:val="0"/>
        <w:spacing w:after="0" w:line="240" w:lineRule="auto"/>
        <w:jc w:val="left"/>
      </w:pPr>
      <w:r>
        <w:t>Slide 8:</w:t>
      </w:r>
    </w:p>
    <w:p w:rsidR="0020388C" w:rsidRDefault="0020388C" w:rsidP="00AA523E">
      <w:pPr>
        <w:autoSpaceDE w:val="0"/>
        <w:autoSpaceDN w:val="0"/>
        <w:adjustRightInd w:val="0"/>
        <w:spacing w:after="0" w:line="240" w:lineRule="auto"/>
        <w:jc w:val="left"/>
      </w:pPr>
      <w:r>
        <w:t xml:space="preserve">As with all other public services, health and social care services are in high demand which outweighs the allocated funding and resources. This leads to development of policies that are </w:t>
      </w:r>
      <w:r w:rsidR="00095DB2">
        <w:t xml:space="preserve">more business oriented than people oriented. However, if this demand in services is to be met and reduced then the incorporation of creative approaches in policies and services is vital so as to develop a </w:t>
      </w:r>
      <w:proofErr w:type="gramStart"/>
      <w:r w:rsidR="00095DB2">
        <w:t>holistic  approach</w:t>
      </w:r>
      <w:proofErr w:type="gramEnd"/>
      <w:r w:rsidR="00095DB2">
        <w:t xml:space="preserve"> to health and wellbeing.</w:t>
      </w:r>
    </w:p>
    <w:p w:rsidR="0020388C" w:rsidRDefault="0020388C" w:rsidP="00AA523E">
      <w:pPr>
        <w:autoSpaceDE w:val="0"/>
        <w:autoSpaceDN w:val="0"/>
        <w:adjustRightInd w:val="0"/>
        <w:spacing w:after="0" w:line="240" w:lineRule="auto"/>
        <w:jc w:val="left"/>
      </w:pPr>
    </w:p>
    <w:p w:rsidR="009C4087" w:rsidRDefault="009C4087" w:rsidP="00AA523E">
      <w:pPr>
        <w:autoSpaceDE w:val="0"/>
        <w:autoSpaceDN w:val="0"/>
        <w:adjustRightInd w:val="0"/>
        <w:spacing w:after="0" w:line="240" w:lineRule="auto"/>
        <w:jc w:val="left"/>
      </w:pPr>
      <w:r>
        <w:t>Slide 10:</w:t>
      </w:r>
    </w:p>
    <w:p w:rsidR="00095DB2" w:rsidRDefault="00095DB2" w:rsidP="00AA523E">
      <w:pPr>
        <w:autoSpaceDE w:val="0"/>
        <w:autoSpaceDN w:val="0"/>
        <w:adjustRightInd w:val="0"/>
        <w:spacing w:after="0" w:line="240" w:lineRule="auto"/>
        <w:jc w:val="left"/>
      </w:pPr>
      <w:r>
        <w:t>To better understand how creative activities affect and/or improve the psychological, physiological and neurological aspects, health professionals and artists need to work together to develop, research and implement policies and projects for improved individual and community health.</w:t>
      </w:r>
    </w:p>
    <w:p w:rsidR="001B334F" w:rsidRDefault="001B334F" w:rsidP="00B85E81">
      <w:pPr>
        <w:tabs>
          <w:tab w:val="left" w:pos="3780"/>
        </w:tabs>
      </w:pPr>
    </w:p>
    <w:p w:rsidR="0020388C" w:rsidRDefault="0020388C" w:rsidP="00B85E81">
      <w:pPr>
        <w:tabs>
          <w:tab w:val="left" w:pos="3780"/>
        </w:tabs>
      </w:pPr>
      <w:r>
        <w:lastRenderedPageBreak/>
        <w:t>References</w:t>
      </w:r>
    </w:p>
    <w:p w:rsidR="00B85E81" w:rsidRDefault="00B85E81" w:rsidP="001B334F">
      <w:pPr>
        <w:jc w:val="left"/>
      </w:pPr>
      <w:r>
        <w:t xml:space="preserve">Kick, G., </w:t>
      </w:r>
      <w:proofErr w:type="spellStart"/>
      <w:r>
        <w:t>Schaalma</w:t>
      </w:r>
      <w:proofErr w:type="spellEnd"/>
      <w:r>
        <w:t xml:space="preserve">, H., </w:t>
      </w:r>
      <w:proofErr w:type="spellStart"/>
      <w:r>
        <w:t>Ruiter</w:t>
      </w:r>
      <w:proofErr w:type="spellEnd"/>
      <w:r>
        <w:t xml:space="preserve">, R. A. C., &amp; van </w:t>
      </w:r>
      <w:proofErr w:type="spellStart"/>
      <w:r>
        <w:t>Empelen</w:t>
      </w:r>
      <w:proofErr w:type="gramStart"/>
      <w:r>
        <w:t>,P</w:t>
      </w:r>
      <w:proofErr w:type="spellEnd"/>
      <w:proofErr w:type="gramEnd"/>
      <w:r>
        <w:t>. (2004). Intervention mapping: Protocol for applying</w:t>
      </w:r>
      <w:r>
        <w:t xml:space="preserve"> </w:t>
      </w:r>
      <w:r>
        <w:t xml:space="preserve">health psychology theory to prevention </w:t>
      </w:r>
      <w:proofErr w:type="spellStart"/>
      <w:r>
        <w:t>programmes.Journal</w:t>
      </w:r>
      <w:proofErr w:type="spellEnd"/>
      <w:r>
        <w:t xml:space="preserve"> </w:t>
      </w:r>
      <w:r>
        <w:t>of Health Psychology, 9, 85–98.</w:t>
      </w:r>
    </w:p>
    <w:p w:rsidR="0020388C" w:rsidRDefault="0020388C" w:rsidP="001B334F">
      <w:pPr>
        <w:jc w:val="left"/>
        <w:rPr>
          <w:rFonts w:ascii="HelveticaNeueLT-Light" w:hAnsi="HelveticaNeueLT-Light" w:cs="HelveticaNeueLT-Light"/>
          <w:sz w:val="20"/>
          <w:szCs w:val="20"/>
        </w:rPr>
      </w:pPr>
      <w:r>
        <w:rPr>
          <w:rFonts w:ascii="HelveticaNeueLT-Light" w:hAnsi="HelveticaNeueLT-Light" w:cs="HelveticaNeueLT-Light"/>
          <w:sz w:val="20"/>
          <w:szCs w:val="20"/>
        </w:rPr>
        <w:t xml:space="preserve">Martin, P. (2005) </w:t>
      </w:r>
      <w:r>
        <w:rPr>
          <w:rFonts w:ascii="HelveticaNeueLT-LightItalic" w:hAnsi="HelveticaNeueLT-LightItalic" w:cs="HelveticaNeueLT-LightItalic"/>
          <w:i/>
          <w:iCs/>
          <w:sz w:val="20"/>
          <w:szCs w:val="20"/>
        </w:rPr>
        <w:t>Making Happy People: the nature of happiness and its origins in childhood</w:t>
      </w:r>
      <w:r>
        <w:rPr>
          <w:rFonts w:ascii="HelveticaNeueLT-Light" w:hAnsi="HelveticaNeueLT-Light" w:cs="HelveticaNeueLT-Light"/>
          <w:sz w:val="20"/>
          <w:szCs w:val="20"/>
        </w:rPr>
        <w:t>, Fourth</w:t>
      </w:r>
      <w:r w:rsidR="001B334F">
        <w:rPr>
          <w:rFonts w:ascii="HelveticaNeueLT-Light" w:hAnsi="HelveticaNeueLT-Light" w:cs="HelveticaNeueLT-Light"/>
          <w:sz w:val="20"/>
          <w:szCs w:val="20"/>
        </w:rPr>
        <w:t xml:space="preserve"> </w:t>
      </w:r>
      <w:r>
        <w:rPr>
          <w:rFonts w:ascii="HelveticaNeueLT-Light" w:hAnsi="HelveticaNeueLT-Light" w:cs="HelveticaNeueLT-Light"/>
          <w:sz w:val="20"/>
          <w:szCs w:val="20"/>
        </w:rPr>
        <w:t>Estate, London.</w:t>
      </w:r>
    </w:p>
    <w:p w:rsidR="001B334F" w:rsidRDefault="001B334F" w:rsidP="001B334F">
      <w:pPr>
        <w:jc w:val="left"/>
      </w:pPr>
      <w:proofErr w:type="gramStart"/>
      <w:r>
        <w:t>Mental Health Foundation, 2013.</w:t>
      </w:r>
      <w:proofErr w:type="gramEnd"/>
      <w:r>
        <w:t xml:space="preserve"> Starting Today: The future of Mental Health Services, London: </w:t>
      </w:r>
      <w:proofErr w:type="spellStart"/>
      <w:r>
        <w:t>s.n</w:t>
      </w:r>
      <w:proofErr w:type="spellEnd"/>
      <w:r>
        <w:t>.</w:t>
      </w:r>
    </w:p>
    <w:p w:rsidR="001B334F" w:rsidRDefault="001B334F" w:rsidP="001B334F">
      <w:pPr>
        <w:jc w:val="left"/>
      </w:pPr>
      <w:proofErr w:type="gramStart"/>
      <w:r>
        <w:t>OCR, 2013.</w:t>
      </w:r>
      <w:proofErr w:type="gramEnd"/>
      <w:r>
        <w:t xml:space="preserve"> Individual Needs in Health and Social Care. Cambridge: </w:t>
      </w:r>
      <w:proofErr w:type="spellStart"/>
      <w:r>
        <w:t>s.n</w:t>
      </w:r>
      <w:proofErr w:type="spellEnd"/>
      <w:r>
        <w:t>.</w:t>
      </w:r>
    </w:p>
    <w:p w:rsidR="00AD5692" w:rsidRDefault="00AD5692" w:rsidP="001B334F">
      <w:pPr>
        <w:jc w:val="left"/>
      </w:pPr>
      <w:r>
        <w:t xml:space="preserve">Secker, J. et al (2007) </w:t>
      </w:r>
      <w:proofErr w:type="gramStart"/>
      <w:r>
        <w:t>Mental</w:t>
      </w:r>
      <w:proofErr w:type="gramEnd"/>
      <w:r>
        <w:t xml:space="preserve"> health, social inclusion and the arts: developing an evidence base. Anglia Ruskin/</w:t>
      </w:r>
      <w:proofErr w:type="spellStart"/>
      <w:r>
        <w:t>UCLan</w:t>
      </w:r>
      <w:proofErr w:type="spellEnd"/>
      <w:r>
        <w:t xml:space="preserve">/ </w:t>
      </w:r>
      <w:proofErr w:type="spellStart"/>
      <w:r>
        <w:t>DoH</w:t>
      </w:r>
      <w:proofErr w:type="spellEnd"/>
    </w:p>
    <w:p w:rsidR="001B334F" w:rsidRDefault="001B334F" w:rsidP="001B334F">
      <w:pPr>
        <w:jc w:val="left"/>
      </w:pPr>
      <w:proofErr w:type="gramStart"/>
      <w:r>
        <w:t>Smoking and Tobacco Use, 2015.</w:t>
      </w:r>
      <w:proofErr w:type="gramEnd"/>
    </w:p>
    <w:p w:rsidR="001B334F" w:rsidRDefault="001B334F" w:rsidP="001B334F">
      <w:pPr>
        <w:jc w:val="left"/>
      </w:pPr>
      <w:bookmarkStart w:id="0" w:name="_GoBack"/>
      <w:bookmarkEnd w:id="0"/>
      <w:r>
        <w:t xml:space="preserve">http://www.cdc.gov/tobacco/data_statistics/fact_sheets/youth_data/movies/. [Online] </w:t>
      </w:r>
    </w:p>
    <w:p w:rsidR="001B334F" w:rsidRDefault="001B334F" w:rsidP="001B334F">
      <w:pPr>
        <w:jc w:val="left"/>
      </w:pPr>
      <w:r>
        <w:t>Available at: http://www.cdc.gov/tobacco/data_statistics/fact_sheets/youth_data/movies/</w:t>
      </w:r>
    </w:p>
    <w:p w:rsidR="00684F8A" w:rsidRDefault="00684F8A" w:rsidP="001B334F">
      <w:pPr>
        <w:jc w:val="left"/>
      </w:pPr>
      <w:r>
        <w:t>White M. Addressing the evidence base from participation in arts and cultural activities: a report to the Social Exclusion Unit. Durham: University of Durham, 2003.</w:t>
      </w:r>
    </w:p>
    <w:p w:rsidR="004F5A60" w:rsidRDefault="004F5A60" w:rsidP="001B334F">
      <w:pPr>
        <w:jc w:val="left"/>
      </w:pPr>
    </w:p>
    <w:p w:rsidR="0009593C" w:rsidRDefault="0009593C" w:rsidP="001B334F">
      <w:pPr>
        <w:jc w:val="left"/>
      </w:pPr>
    </w:p>
    <w:p w:rsidR="001B334F" w:rsidRDefault="001B334F" w:rsidP="001B334F">
      <w:pPr>
        <w:jc w:val="left"/>
      </w:pPr>
    </w:p>
    <w:p w:rsidR="0009593C" w:rsidRDefault="0009593C" w:rsidP="001B334F">
      <w:pPr>
        <w:jc w:val="left"/>
      </w:pPr>
    </w:p>
    <w:p w:rsidR="00016690" w:rsidRDefault="00016690" w:rsidP="001B334F">
      <w:pPr>
        <w:jc w:val="left"/>
      </w:pPr>
    </w:p>
    <w:sectPr w:rsidR="0001669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54E" w:rsidRDefault="003B354E" w:rsidP="001B334F">
      <w:pPr>
        <w:spacing w:after="0" w:line="240" w:lineRule="auto"/>
      </w:pPr>
      <w:r>
        <w:separator/>
      </w:r>
    </w:p>
  </w:endnote>
  <w:endnote w:type="continuationSeparator" w:id="0">
    <w:p w:rsidR="003B354E" w:rsidRDefault="003B354E" w:rsidP="001B3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Light">
    <w:panose1 w:val="00000000000000000000"/>
    <w:charset w:val="00"/>
    <w:family w:val="swiss"/>
    <w:notTrueType/>
    <w:pitch w:val="default"/>
    <w:sig w:usb0="00000003" w:usb1="00000000" w:usb2="00000000" w:usb3="00000000" w:csb0="00000001" w:csb1="00000000"/>
  </w:font>
  <w:font w:name="HelveticaNeueLT-Light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3075692"/>
      <w:docPartObj>
        <w:docPartGallery w:val="Page Numbers (Bottom of Page)"/>
        <w:docPartUnique/>
      </w:docPartObj>
    </w:sdtPr>
    <w:sdtEndPr>
      <w:rPr>
        <w:noProof/>
      </w:rPr>
    </w:sdtEndPr>
    <w:sdtContent>
      <w:p w:rsidR="001B334F" w:rsidRDefault="001B334F">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1B334F" w:rsidRDefault="001B33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54E" w:rsidRDefault="003B354E" w:rsidP="001B334F">
      <w:pPr>
        <w:spacing w:after="0" w:line="240" w:lineRule="auto"/>
      </w:pPr>
      <w:r>
        <w:separator/>
      </w:r>
    </w:p>
  </w:footnote>
  <w:footnote w:type="continuationSeparator" w:id="0">
    <w:p w:rsidR="003B354E" w:rsidRDefault="003B354E" w:rsidP="001B33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34F" w:rsidRDefault="001B334F">
    <w:pPr>
      <w:pStyle w:val="Header"/>
    </w:pPr>
    <w:r>
      <w:t xml:space="preserve">                                                                                                                                  </w:t>
    </w:r>
    <w:proofErr w:type="spellStart"/>
    <w:r>
      <w:t>Mouna</w:t>
    </w:r>
    <w:proofErr w:type="spellEnd"/>
    <w:r>
      <w:t xml:space="preserve"> </w:t>
    </w:r>
    <w:proofErr w:type="spellStart"/>
    <w:r>
      <w:t>Balbaki</w:t>
    </w:r>
    <w:proofErr w:type="spellEnd"/>
    <w:r>
      <w:t xml:space="preserve"> (P097476)</w:t>
    </w:r>
  </w:p>
  <w:p w:rsidR="001B334F" w:rsidRDefault="001B33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690"/>
    <w:rsid w:val="00016690"/>
    <w:rsid w:val="0009593C"/>
    <w:rsid w:val="00095DB2"/>
    <w:rsid w:val="001B334F"/>
    <w:rsid w:val="0020388C"/>
    <w:rsid w:val="00317A4E"/>
    <w:rsid w:val="003811FC"/>
    <w:rsid w:val="003B354E"/>
    <w:rsid w:val="003C7A4C"/>
    <w:rsid w:val="004B73A8"/>
    <w:rsid w:val="004F5A60"/>
    <w:rsid w:val="005660F6"/>
    <w:rsid w:val="006032FE"/>
    <w:rsid w:val="00684F8A"/>
    <w:rsid w:val="006E32C2"/>
    <w:rsid w:val="00775EB9"/>
    <w:rsid w:val="00987D3A"/>
    <w:rsid w:val="009C4087"/>
    <w:rsid w:val="009D1213"/>
    <w:rsid w:val="00AA523E"/>
    <w:rsid w:val="00AD5692"/>
    <w:rsid w:val="00B02541"/>
    <w:rsid w:val="00B85E81"/>
    <w:rsid w:val="00CF54F6"/>
    <w:rsid w:val="00F83475"/>
    <w:rsid w:val="00FA5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B334F"/>
  </w:style>
  <w:style w:type="paragraph" w:styleId="Header">
    <w:name w:val="header"/>
    <w:basedOn w:val="Normal"/>
    <w:link w:val="HeaderChar"/>
    <w:uiPriority w:val="99"/>
    <w:unhideWhenUsed/>
    <w:rsid w:val="001B3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34F"/>
  </w:style>
  <w:style w:type="paragraph" w:styleId="Footer">
    <w:name w:val="footer"/>
    <w:basedOn w:val="Normal"/>
    <w:link w:val="FooterChar"/>
    <w:uiPriority w:val="99"/>
    <w:unhideWhenUsed/>
    <w:rsid w:val="001B3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34F"/>
  </w:style>
  <w:style w:type="paragraph" w:styleId="BalloonText">
    <w:name w:val="Balloon Text"/>
    <w:basedOn w:val="Normal"/>
    <w:link w:val="BalloonTextChar"/>
    <w:uiPriority w:val="99"/>
    <w:semiHidden/>
    <w:unhideWhenUsed/>
    <w:rsid w:val="001B3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3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B334F"/>
  </w:style>
  <w:style w:type="paragraph" w:styleId="Header">
    <w:name w:val="header"/>
    <w:basedOn w:val="Normal"/>
    <w:link w:val="HeaderChar"/>
    <w:uiPriority w:val="99"/>
    <w:unhideWhenUsed/>
    <w:rsid w:val="001B3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34F"/>
  </w:style>
  <w:style w:type="paragraph" w:styleId="Footer">
    <w:name w:val="footer"/>
    <w:basedOn w:val="Normal"/>
    <w:link w:val="FooterChar"/>
    <w:uiPriority w:val="99"/>
    <w:unhideWhenUsed/>
    <w:rsid w:val="001B3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34F"/>
  </w:style>
  <w:style w:type="paragraph" w:styleId="BalloonText">
    <w:name w:val="Balloon Text"/>
    <w:basedOn w:val="Normal"/>
    <w:link w:val="BalloonTextChar"/>
    <w:uiPriority w:val="99"/>
    <w:semiHidden/>
    <w:unhideWhenUsed/>
    <w:rsid w:val="001B3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3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Light">
    <w:panose1 w:val="00000000000000000000"/>
    <w:charset w:val="00"/>
    <w:family w:val="swiss"/>
    <w:notTrueType/>
    <w:pitch w:val="default"/>
    <w:sig w:usb0="00000003" w:usb1="00000000" w:usb2="00000000" w:usb3="00000000" w:csb0="00000001" w:csb1="00000000"/>
  </w:font>
  <w:font w:name="HelveticaNeueLT-Light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911"/>
    <w:rsid w:val="00561911"/>
    <w:rsid w:val="00750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33635A6ADB4FD78009339DF927D57A">
    <w:name w:val="FF33635A6ADB4FD78009339DF927D57A"/>
    <w:rsid w:val="0056191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33635A6ADB4FD78009339DF927D57A">
    <w:name w:val="FF33635A6ADB4FD78009339DF927D57A"/>
    <w:rsid w:val="005619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Smo15</b:Tag>
    <b:SourceType>InternetSite</b:SourceType>
    <b:Guid>{81744C7E-594C-4D22-B342-2936763B8F8E}</b:Guid>
    <b:Title>http://www.cdc.gov/tobacco/data_statistics/fact_sheets/youth_data/movies/</b:Title>
    <b:Year>2015</b:Year>
    <b:Author>
      <b:Author>
        <b:Corporate>Smoking and Tobacco Use</b:Corporate>
      </b:Author>
    </b:Author>
    <b:InternetSiteTitle>http://www.cdc</b:InternetSiteTitle>
    <b:YearAccessed>2016</b:YearAccessed>
    <b:MonthAccessed>November</b:MonthAccessed>
    <b:URL>http://www.cdc.gov/tobacco/data_statistics/fact_sheets/youth_data/movies/</b:URL>
    <b:RefOrder>1</b:RefOrder>
  </b:Source>
  <b:Source>
    <b:Tag>OCR13</b:Tag>
    <b:SourceType>Book</b:SourceType>
    <b:Guid>{9B0B43BA-0FDD-4A5E-B165-EC537D06399F}</b:Guid>
    <b:Title>Individual Needs in Health and Social Care</b:Title>
    <b:Year>2013</b:Year>
    <b:City>Cambridge</b:City>
    <b:Author>
      <b:Author>
        <b:Corporate>OCR</b:Corporate>
      </b:Author>
    </b:Author>
    <b:RefOrder>2</b:RefOrder>
  </b:Source>
  <b:Source>
    <b:Tag>Men13</b:Tag>
    <b:SourceType>Report</b:SourceType>
    <b:Guid>{B075A7FD-236C-4B29-AA88-C96837EA4826}</b:Guid>
    <b:Title>Starting Today: The future of Mental Health Services</b:Title>
    <b:Year>2013</b:Year>
    <b:Author>
      <b:Author>
        <b:Corporate> Mental Health Foundation</b:Corporate>
      </b:Author>
    </b:Author>
    <b:City>London</b:City>
    <b:RefOrder>3</b:RefOrder>
  </b:Source>
</b:Sources>
</file>

<file path=customXml/itemProps1.xml><?xml version="1.0" encoding="utf-8"?>
<ds:datastoreItem xmlns:ds="http://schemas.openxmlformats.org/officeDocument/2006/customXml" ds:itemID="{34AC3E1B-605B-4820-84CF-9086074CA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3</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dc:creator>
  <cp:lastModifiedBy>grace</cp:lastModifiedBy>
  <cp:revision>11</cp:revision>
  <dcterms:created xsi:type="dcterms:W3CDTF">2020-01-21T22:09:00Z</dcterms:created>
  <dcterms:modified xsi:type="dcterms:W3CDTF">2020-01-22T02:28:00Z</dcterms:modified>
</cp:coreProperties>
</file>