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35"/>
        <w:tblGridChange w:id="0">
          <w:tblGrid>
            <w:gridCol w:w="104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6">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7">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Ind w:w="-108.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Aravind Sai Goud Uduthala</w:t>
            </w:r>
          </w:p>
        </w:tc>
      </w:tr>
      <w:tr>
        <w:trPr>
          <w:cantSplit w:val="0"/>
          <w:trHeight w:val="472" w:hRule="atLeast"/>
          <w:tblHeader w:val="0"/>
        </w:trPr>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2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72"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3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3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Ind w:w="-108.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Saint David</w:t>
            </w:r>
          </w:p>
        </w:tc>
      </w:tr>
      <w:tr>
        <w:trPr>
          <w:cantSplit w:val="1"/>
          <w:trHeight w:val="340"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London</w:t>
            </w:r>
          </w:p>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2307941@student.uwtsd.ac.uk</w:t>
            </w:r>
          </w:p>
        </w:tc>
      </w:tr>
      <w:tr>
        <w:trPr>
          <w:cantSplit w:val="1"/>
          <w:trHeight w:val="340"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07990115163</w:t>
            </w:r>
          </w:p>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42">
            <w:pPr>
              <w:rPr>
                <w:rFonts w:ascii="Arial" w:cs="Arial" w:eastAsia="Arial" w:hAnsi="Arial"/>
                <w:b w:val="1"/>
                <w:i w:val="1"/>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bebebe" w:val="clear"/>
            <w:tcMar>
              <w:top w:w="0.0" w:type="dxa"/>
              <w:left w:w="108.0" w:type="dxa"/>
              <w:bottom w:w="0.0" w:type="dxa"/>
              <w:right w:w="108.0" w:type="dxa"/>
            </w:tcMar>
            <w:vAlign w:val="center"/>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2307941</w:t>
            </w:r>
          </w:p>
        </w:tc>
      </w:tr>
      <w:tr>
        <w:trPr>
          <w:cantSplit w:val="0"/>
          <w:trHeight w:val="549"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MBA(International Business)</w:t>
            </w:r>
          </w:p>
        </w:tc>
      </w:tr>
      <w:tr>
        <w:trPr>
          <w:cantSplit w:val="0"/>
          <w:trHeight w:val="557"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6" w:val="single"/>
              <w:left w:color="000000" w:space="0" w:sz="6" w:val="single"/>
              <w:bottom w:color="000000" w:space="0" w:sz="6" w:val="single"/>
              <w:right w:color="000000" w:space="0" w:sz="6" w:val="single"/>
            </w:tcBorders>
            <w:shd w:fill="f1f1f1" w:val="clear"/>
            <w:tcMar>
              <w:top w:w="0.0" w:type="dxa"/>
              <w:left w:w="108.0" w:type="dxa"/>
              <w:bottom w:w="0.0" w:type="dxa"/>
              <w:right w:w="108.0" w:type="dxa"/>
            </w:tcMa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Jia Miao</w:t>
            </w:r>
          </w:p>
        </w:tc>
      </w:tr>
    </w:tbl>
    <w:p w:rsidR="00000000" w:rsidDel="00000000" w:rsidP="00000000" w:rsidRDefault="00000000" w:rsidRPr="00000000" w14:paraId="0000004E">
      <w:pPr>
        <w:rPr>
          <w:rFonts w:ascii="Arial" w:cs="Arial" w:eastAsia="Arial" w:hAnsi="Arial"/>
        </w:rPr>
      </w:pPr>
      <w:r w:rsidDel="00000000" w:rsidR="00000000" w:rsidRPr="00000000">
        <w:rPr>
          <w:rtl w:val="0"/>
        </w:rPr>
      </w:r>
    </w:p>
    <w:p w:rsidR="00000000" w:rsidDel="00000000" w:rsidP="00000000" w:rsidRDefault="00000000" w:rsidRPr="00000000" w14:paraId="0000004F">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Pr>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top w:color="000000" w:space="0" w:sz="4" w:val="single"/>
              <w:left w:color="000000" w:space="0" w:sz="4" w:val="single"/>
              <w:bottom w:color="000000" w:space="0" w:sz="4" w:val="single"/>
              <w:right w:color="000000" w:space="0" w:sz="4" w:val="single"/>
            </w:tcBorders>
            <w:shd w:fill="f1f1f1" w:val="clear"/>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tcBorders>
              <w:top w:color="000000" w:space="0" w:sz="4" w:val="single"/>
              <w:left w:color="000000" w:space="0" w:sz="4" w:val="single"/>
              <w:bottom w:color="000000" w:space="0" w:sz="4" w:val="single"/>
              <w:right w:color="000000" w:space="0" w:sz="4" w:val="single"/>
            </w:tcBorders>
            <w:shd w:fill="f1f1f1" w:val="clear"/>
            <w:vAlign w:val="center"/>
          </w:tcPr>
          <w:p w:rsidR="00000000" w:rsidDel="00000000" w:rsidP="00000000" w:rsidRDefault="00000000" w:rsidRPr="00000000" w14:paraId="0000005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bebebe" w:val="clear"/>
            <w:vAlign w:val="center"/>
          </w:tcPr>
          <w:p w:rsidR="00000000" w:rsidDel="00000000" w:rsidP="00000000" w:rsidRDefault="00000000" w:rsidRPr="00000000" w14:paraId="00000057">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vAlign w:val="cente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bebebe" w:val="clear"/>
            <w:vAlign w:val="center"/>
          </w:tcPr>
          <w:p w:rsidR="00000000" w:rsidDel="00000000" w:rsidP="00000000" w:rsidRDefault="00000000" w:rsidRPr="00000000" w14:paraId="00000059">
            <w:pPr>
              <w:jc w:val="center"/>
              <w:rPr>
                <w:rFonts w:ascii="Arial" w:cs="Arial" w:eastAsia="Arial" w:hAnsi="Arial"/>
                <w:b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5A">
            <w:pPr>
              <w:rPr>
                <w:rFonts w:ascii="Arial" w:cs="Arial" w:eastAsia="Arial" w:hAnsi="Arial"/>
                <w:b w:val="1"/>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5B">
            <w:pPr>
              <w:rPr>
                <w:rFonts w:ascii="Arial" w:cs="Arial" w:eastAsia="Arial" w:hAnsi="Arial"/>
                <w:b w:val="1"/>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5F">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6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6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6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6">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6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D">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7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5">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7">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784"/>
        <w:gridCol w:w="1134"/>
        <w:tblGridChange w:id="0">
          <w:tblGrid>
            <w:gridCol w:w="562"/>
            <w:gridCol w:w="8784"/>
            <w:gridCol w:w="113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79">
            <w:pPr>
              <w:rPr>
                <w:rFonts w:ascii="Arial" w:cs="Arial" w:eastAsia="Arial" w:hAnsi="Arial"/>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D">
            <w:pPr>
              <w:rPr>
                <w:rFonts w:ascii="Arial" w:cs="Arial" w:eastAsia="Arial" w:hAnsi="Arial"/>
                <w:b w:val="1"/>
                <w:sz w:val="22"/>
                <w:szCs w:val="22"/>
              </w:rPr>
            </w:pPr>
            <w:hyperlink r:id="rId8">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0">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81">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3">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84">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85">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7">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8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9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C">
            <w:pPr>
              <w:jc w:val="both"/>
              <w:rPr>
                <w:rFonts w:ascii="Arial" w:cs="Arial" w:eastAsia="Arial" w:hAnsi="Arial"/>
                <w:sz w:val="22"/>
                <w:szCs w:val="22"/>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86"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B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86"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B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C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D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D">
            <w:pPr>
              <w:rPr>
                <w:rFonts w:ascii="Arial" w:cs="Arial" w:eastAsia="Arial" w:hAnsi="Arial"/>
                <w:sz w:val="22"/>
                <w:szCs w:val="22"/>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0">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5">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588.999999999998" w:type="dxa"/>
        <w:jc w:val="left"/>
        <w:tblInd w:w="-6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8"/>
        <w:gridCol w:w="2692"/>
        <w:gridCol w:w="2674"/>
        <w:gridCol w:w="2704"/>
        <w:gridCol w:w="1891"/>
        <w:tblGridChange w:id="0">
          <w:tblGrid>
            <w:gridCol w:w="628"/>
            <w:gridCol w:w="2692"/>
            <w:gridCol w:w="2674"/>
            <w:gridCol w:w="2704"/>
            <w:gridCol w:w="1891"/>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28.0" w:type="dxa"/>
              <w:left w:w="57.0" w:type="dxa"/>
              <w:bottom w:w="28.0" w:type="dxa"/>
              <w:right w:w="28.0" w:type="dxa"/>
            </w:tcM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28.0" w:type="dxa"/>
              <w:left w:w="57.0" w:type="dxa"/>
              <w:bottom w:w="28.0" w:type="dxa"/>
              <w:right w:w="28.0" w:type="dxa"/>
            </w:tcMar>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tcMar>
              <w:top w:w="28.0" w:type="dxa"/>
              <w:left w:w="57.0" w:type="dxa"/>
              <w:bottom w:w="28.0" w:type="dxa"/>
              <w:right w:w="28.0" w:type="dxa"/>
            </w:tcMar>
            <w:vAlign w:val="center"/>
          </w:tcPr>
          <w:p w:rsidR="00000000" w:rsidDel="00000000" w:rsidP="00000000" w:rsidRDefault="00000000" w:rsidRPr="00000000" w14:paraId="000000E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Comphrehending the business strategies of India’s fastest growing bike taxi ! The case study of Rapido</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28.0" w:type="dxa"/>
              <w:left w:w="57.0" w:type="dxa"/>
              <w:bottom w:w="28.0" w:type="dxa"/>
              <w:right w:w="28.0" w:type="dxa"/>
            </w:tcM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28.0" w:type="dxa"/>
              <w:left w:w="57.0" w:type="dxa"/>
              <w:bottom w:w="28.0" w:type="dxa"/>
              <w:right w:w="28.0" w:type="dxa"/>
            </w:tcMar>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tcMar>
              <w:top w:w="28.0" w:type="dxa"/>
              <w:left w:w="57.0" w:type="dxa"/>
              <w:bottom w:w="28.0" w:type="dxa"/>
              <w:right w:w="28.0" w:type="dxa"/>
            </w:tcM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1 August 2024</w:t>
            </w:r>
          </w:p>
        </w:tc>
        <w:tc>
          <w:tcPr>
            <w:tcBorders>
              <w:top w:color="000000" w:space="0" w:sz="4" w:val="single"/>
              <w:left w:color="000000" w:space="0" w:sz="4" w:val="single"/>
              <w:bottom w:color="000000" w:space="0" w:sz="4" w:val="single"/>
              <w:right w:color="000000" w:space="0" w:sz="4" w:val="single"/>
            </w:tcBorders>
            <w:shd w:fill="f1f1f1" w:val="clear"/>
            <w:tcMar>
              <w:top w:w="28.0" w:type="dxa"/>
              <w:left w:w="57.0" w:type="dxa"/>
              <w:bottom w:w="28.0" w:type="dxa"/>
              <w:right w:w="28.0" w:type="dxa"/>
            </w:tcM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tcMar>
              <w:top w:w="28.0" w:type="dxa"/>
              <w:left w:w="57.0" w:type="dxa"/>
              <w:bottom w:w="28.0" w:type="dxa"/>
              <w:right w:w="28.0" w:type="dxa"/>
            </w:tcMar>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14 October 2024</w:t>
            </w:r>
          </w:p>
        </w:tc>
      </w:tr>
      <w:tr>
        <w:trPr>
          <w:cantSplit w:val="0"/>
          <w:trHeight w:val="454" w:hRule="atLeast"/>
          <w:tblHeader w:val="0"/>
        </w:trPr>
        <w:tc>
          <w:tcPr>
            <w:tcBorders>
              <w:top w:color="000000" w:space="0" w:sz="4"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0F1">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0F2">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3">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8">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0F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evaluate the primary factors influencing the operational efficiency of Rapido bike taxi in India</w:t>
            </w:r>
          </w:p>
          <w:p w:rsidR="00000000" w:rsidDel="00000000" w:rsidP="00000000" w:rsidRDefault="00000000" w:rsidRPr="00000000" w14:paraId="000001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assess the way in which user satisfaction levels differ based on different features of Rapido bike taxi services</w:t>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suggest strategies in which Rapido can enhance both the operational efficiency and customer satisfaction in India</w:t>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tl w:val="0"/>
              </w:rPr>
            </w:r>
          </w:p>
          <w:p w:rsidR="00000000" w:rsidDel="00000000" w:rsidP="00000000" w:rsidRDefault="00000000" w:rsidRPr="00000000" w14:paraId="00000106">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C">
            <w:pPr>
              <w:rPr>
                <w:rFonts w:ascii="Arial" w:cs="Arial" w:eastAsia="Arial" w:hAnsi="Arial"/>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primary factors influencing the operational efficiency of Rapido bike taxi in India?</w:t>
            </w:r>
          </w:p>
          <w:p w:rsidR="00000000" w:rsidDel="00000000" w:rsidP="00000000" w:rsidRDefault="00000000" w:rsidRPr="00000000" w14:paraId="000001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 user satisfaction levels differ based on different features of Rapido bike taxi services?</w:t>
            </w:r>
          </w:p>
          <w:p w:rsidR="00000000" w:rsidDel="00000000" w:rsidP="00000000" w:rsidRDefault="00000000" w:rsidRPr="00000000" w14:paraId="000001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Rapido can enhance both the operational efficiency and customer satisfaction in India?</w:t>
            </w:r>
          </w:p>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1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rFonts w:ascii="Arial" w:cs="Arial" w:eastAsia="Arial" w:hAnsi="Arial"/>
              </w:rPr>
            </w:pPr>
            <w:r w:rsidDel="00000000" w:rsidR="00000000" w:rsidRPr="00000000">
              <w:rPr>
                <w:rtl w:val="0"/>
              </w:rPr>
              <w:t xml:space="preserve"> </w:t>
            </w:r>
            <w:r w:rsidDel="00000000" w:rsidR="00000000" w:rsidRPr="00000000">
              <w:rPr>
                <w:rFonts w:ascii="Arial" w:cs="Arial" w:eastAsia="Arial" w:hAnsi="Arial"/>
                <w:rtl w:val="0"/>
              </w:rPr>
              <w:t xml:space="preserve">The aim of the research is to analyze the business strategies and operational issues of Rapido bike taxi focusing on assessment of user satisfaction.</w:t>
            </w:r>
          </w:p>
          <w:p w:rsidR="00000000" w:rsidDel="00000000" w:rsidP="00000000" w:rsidRDefault="00000000" w:rsidRPr="00000000" w14:paraId="0000011A">
            <w:pPr>
              <w:rPr>
                <w:rFonts w:ascii="Arial" w:cs="Arial" w:eastAsia="Arial" w:hAnsi="Arial"/>
              </w:rPr>
            </w:pPr>
            <w:r w:rsidDel="00000000" w:rsidR="00000000" w:rsidRPr="00000000">
              <w:rPr>
                <w:rtl w:val="0"/>
              </w:rPr>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2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evaluate the primary factors influencing the operational efficiency of Rapido bike taxi in India</w:t>
            </w:r>
          </w:p>
          <w:p w:rsidR="00000000" w:rsidDel="00000000" w:rsidP="00000000" w:rsidRDefault="00000000" w:rsidRPr="00000000" w14:paraId="000001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assess the way in which user satisfaction levels differ based on different features of Rapido bike taxi services</w:t>
            </w:r>
          </w:p>
          <w:p w:rsidR="00000000" w:rsidDel="00000000" w:rsidP="00000000" w:rsidRDefault="00000000" w:rsidRPr="00000000" w14:paraId="000001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suggest strategies in which Rapido can enhance both the operational efficiency and customer satisfaction in India</w:t>
            </w:r>
          </w:p>
          <w:p w:rsidR="00000000" w:rsidDel="00000000" w:rsidP="00000000" w:rsidRDefault="00000000" w:rsidRPr="00000000" w14:paraId="00000126">
            <w:pPr>
              <w:rPr>
                <w:rFonts w:ascii="Arial" w:cs="Arial" w:eastAsia="Arial" w:hAnsi="Arial"/>
              </w:rPr>
            </w:pP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2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c>
          <w:tcPr>
            <w:gridSpan w:val="4"/>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2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3B">
            <w:pPr>
              <w:spacing w:before="120" w:lineRule="auto"/>
              <w:rPr>
                <w:rFonts w:ascii="Arial" w:cs="Arial" w:eastAsia="Arial" w:hAnsi="Arial"/>
                <w:sz w:val="22"/>
                <w:szCs w:val="22"/>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3C">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UK</w:t>
            </w:r>
          </w:p>
          <w:p w:rsidR="00000000" w:rsidDel="00000000" w:rsidP="00000000" w:rsidRDefault="00000000" w:rsidRPr="00000000" w14:paraId="0000014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48">
            <w:pPr>
              <w:spacing w:before="120" w:lineRule="auto"/>
              <w:rPr>
                <w:rFonts w:ascii="Arial" w:cs="Arial" w:eastAsia="Arial" w:hAnsi="Arial"/>
                <w:sz w:val="22"/>
                <w:szCs w:val="22"/>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1f1f1" w:val="clear"/>
            <w:tcMar>
              <w:top w:w="28.0" w:type="dxa"/>
              <w:left w:w="57.0" w:type="dxa"/>
              <w:bottom w:w="28.0" w:type="dxa"/>
              <w:right w:w="28.0" w:type="dxa"/>
            </w:tcMar>
            <w:vAlign w:val="center"/>
          </w:tcPr>
          <w:p w:rsidR="00000000" w:rsidDel="00000000" w:rsidP="00000000" w:rsidRDefault="00000000" w:rsidRPr="00000000" w14:paraId="00000149">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4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tcBorders>
              <w:top w:color="000000" w:space="0" w:sz="8" w:val="single"/>
              <w:left w:color="000000" w:space="0" w:sz="8" w:val="single"/>
              <w:bottom w:color="000000" w:space="0" w:sz="8" w:val="single"/>
              <w:right w:color="000000" w:space="0" w:sz="8" w:val="single"/>
            </w:tcBorders>
            <w:tcMar>
              <w:top w:w="28.0" w:type="dxa"/>
              <w:left w:w="57.0" w:type="dxa"/>
              <w:bottom w:w="28.0" w:type="dxa"/>
              <w:right w:w="28.0" w:type="dxa"/>
            </w:tcM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7">
      <w:pPr>
        <w:rPr>
          <w:rFonts w:ascii="Arial" w:cs="Arial" w:eastAsia="Arial" w:hAnsi="Arial"/>
        </w:rPr>
      </w:pPr>
      <w:r w:rsidDel="00000000" w:rsidR="00000000" w:rsidRPr="00000000">
        <w:rPr>
          <w:rtl w:val="0"/>
        </w:rPr>
      </w:r>
    </w:p>
    <w:tbl>
      <w:tblPr>
        <w:tblStyle w:val="Table9"/>
        <w:tblW w:w="1049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5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8"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5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9">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6A">
            <w:pPr>
              <w:jc w:val="cente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6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6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6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91">
            <w:pPr>
              <w:rPr>
                <w:rFonts w:ascii="Arial" w:cs="Arial" w:eastAsia="Arial" w:hAnsi="Arial"/>
              </w:rPr>
            </w:pPr>
            <w:r w:rsidDel="00000000" w:rsidR="00000000" w:rsidRPr="00000000">
              <w:rPr>
                <w:rtl w:val="0"/>
              </w:rPr>
            </w:r>
          </w:p>
          <w:p w:rsidR="00000000" w:rsidDel="00000000" w:rsidP="00000000" w:rsidRDefault="00000000" w:rsidRPr="00000000" w14:paraId="00000192">
            <w:pPr>
              <w:rPr>
                <w:rFonts w:ascii="Arial" w:cs="Arial" w:eastAsia="Arial" w:hAnsi="Arial"/>
              </w:rPr>
            </w:pP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9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98">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9">
            <w:pP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D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E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E3">
            <w:pPr>
              <w:rPr>
                <w:rFonts w:ascii="Arial" w:cs="Arial" w:eastAsia="Arial" w:hAnsi="Arial"/>
              </w:rPr>
            </w:pPr>
            <w:r w:rsidDel="00000000" w:rsidR="00000000" w:rsidRPr="00000000">
              <w:rPr>
                <w:rtl w:val="0"/>
              </w:rPr>
            </w:r>
          </w:p>
          <w:p w:rsidR="00000000" w:rsidDel="00000000" w:rsidP="00000000" w:rsidRDefault="00000000" w:rsidRPr="00000000" w14:paraId="000001E4">
            <w:pPr>
              <w:rPr>
                <w:rFonts w:ascii="Arial" w:cs="Arial" w:eastAsia="Arial" w:hAnsi="Arial"/>
              </w:rPr>
            </w:pPr>
            <w:r w:rsidDel="00000000" w:rsidR="00000000" w:rsidRPr="00000000">
              <w:rPr>
                <w:rtl w:val="0"/>
              </w:rPr>
            </w:r>
          </w:p>
          <w:p w:rsidR="00000000" w:rsidDel="00000000" w:rsidP="00000000" w:rsidRDefault="00000000" w:rsidRPr="00000000" w14:paraId="000001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EE">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EF">
      <w:pPr>
        <w:rPr>
          <w:rFonts w:ascii="Arial" w:cs="Arial" w:eastAsia="Arial" w:hAnsi="Arial"/>
          <w:sz w:val="24"/>
          <w:szCs w:val="24"/>
        </w:rPr>
      </w:pPr>
      <w:r w:rsidDel="00000000" w:rsidR="00000000" w:rsidRPr="00000000">
        <w:rPr>
          <w:rtl w:val="0"/>
        </w:rPr>
      </w:r>
    </w:p>
    <w:tbl>
      <w:tblPr>
        <w:tblStyle w:val="Table12"/>
        <w:tblW w:w="10451.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0">
            <w:pPr>
              <w:jc w:val="cente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F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F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F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1F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1">
            <w:pPr>
              <w:jc w:val="center"/>
              <w:rPr>
                <w:rFonts w:ascii="Arial" w:cs="Arial" w:eastAsia="Arial" w:hAnsi="Arial"/>
                <w:sz w:val="22"/>
                <w:szCs w:val="22"/>
              </w:rPr>
            </w:pPr>
            <w:bookmarkStart w:colFirst="0" w:colLast="0" w:name="_gjdgxs" w:id="0"/>
            <w:bookmarkEnd w:id="0"/>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left w:color="000000" w:space="0" w:sz="4" w:val="single"/>
              <w:bottom w:color="000000" w:space="0" w:sz="4" w:val="single"/>
              <w:right w:color="000000" w:space="0" w:sz="4" w:val="single"/>
            </w:tcBorders>
            <w:shd w:fill="f1f1f1" w:val="clear"/>
            <w:vAlign w:val="center"/>
          </w:tcPr>
          <w:p w:rsidR="00000000" w:rsidDel="00000000" w:rsidP="00000000" w:rsidRDefault="00000000" w:rsidRPr="00000000" w14:paraId="0000020F">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tcBorders>
              <w:top w:color="000000" w:space="0" w:sz="4" w:val="single"/>
              <w:left w:color="000000" w:space="0" w:sz="4" w:val="single"/>
              <w:bottom w:color="000000" w:space="0" w:sz="4" w:val="single"/>
              <w:right w:color="000000" w:space="0" w:sz="4" w:val="single"/>
            </w:tcBorders>
            <w:shd w:fill="bebebe"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17">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18">
            <w:pPr>
              <w:rPr>
                <w:rFonts w:ascii="Arial" w:cs="Arial" w:eastAsia="Arial" w:hAnsi="Arial"/>
                <w:sz w:val="22"/>
                <w:szCs w:val="2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1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1D">
            <w:pPr>
              <w:rPr>
                <w:rFonts w:ascii="Arial" w:cs="Arial" w:eastAsia="Arial" w:hAnsi="Arial"/>
              </w:rPr>
            </w:pPr>
            <w:r w:rsidDel="00000000" w:rsidR="00000000" w:rsidRPr="00000000">
              <w:rPr>
                <w:rtl w:val="0"/>
              </w:rPr>
            </w:r>
          </w:p>
          <w:p w:rsidR="00000000" w:rsidDel="00000000" w:rsidP="00000000" w:rsidRDefault="00000000" w:rsidRPr="00000000" w14:paraId="0000021E">
            <w:pPr>
              <w:rPr>
                <w:rFonts w:ascii="Arial" w:cs="Arial" w:eastAsia="Arial" w:hAnsi="Arial"/>
              </w:rPr>
            </w:pPr>
            <w:r w:rsidDel="00000000" w:rsidR="00000000" w:rsidRPr="00000000">
              <w:rPr>
                <w:rtl w:val="0"/>
              </w:rPr>
            </w:r>
          </w:p>
          <w:p w:rsidR="00000000" w:rsidDel="00000000" w:rsidP="00000000" w:rsidRDefault="00000000" w:rsidRPr="00000000" w14:paraId="000002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23">
      <w:pPr>
        <w:rPr>
          <w:rFonts w:ascii="Arial" w:cs="Arial" w:eastAsia="Arial" w:hAnsi="Arial"/>
          <w:sz w:val="24"/>
          <w:szCs w:val="24"/>
        </w:rPr>
      </w:pPr>
      <w:r w:rsidDel="00000000" w:rsidR="00000000" w:rsidRPr="00000000">
        <w:rPr>
          <w:rtl w:val="0"/>
        </w:rPr>
      </w:r>
    </w:p>
    <w:tbl>
      <w:tblPr>
        <w:tblStyle w:val="Table13"/>
        <w:tblW w:w="1045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3256"/>
        <w:gridCol w:w="6633"/>
        <w:tblGridChange w:id="0">
          <w:tblGrid>
            <w:gridCol w:w="562"/>
            <w:gridCol w:w="3256"/>
            <w:gridCol w:w="6633"/>
          </w:tblGrid>
        </w:tblGridChange>
      </w:tblGrid>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24">
            <w:pPr>
              <w:rPr>
                <w:rFonts w:ascii="Arial" w:cs="Arial" w:eastAsia="Arial" w:hAnsi="Arial"/>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2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2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E">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31">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5">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B">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D">
      <w:pPr>
        <w:rPr>
          <w:rFonts w:ascii="Arial" w:cs="Arial" w:eastAsia="Arial" w:hAnsi="Arial"/>
        </w:rPr>
      </w:pPr>
      <w:r w:rsidDel="00000000" w:rsidR="00000000" w:rsidRPr="00000000">
        <w:rPr>
          <w:rtl w:val="0"/>
        </w:rPr>
      </w:r>
    </w:p>
    <w:tbl>
      <w:tblPr>
        <w:tblStyle w:val="Table14"/>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3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24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2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43">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6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F">
      <w:pPr>
        <w:rPr>
          <w:rFonts w:ascii="Arial" w:cs="Arial" w:eastAsia="Arial" w:hAnsi="Arial"/>
        </w:rPr>
      </w:pPr>
      <w:r w:rsidDel="00000000" w:rsidR="00000000" w:rsidRPr="00000000">
        <w:rPr>
          <w:rtl w:val="0"/>
        </w:rPr>
      </w:r>
    </w:p>
    <w:tbl>
      <w:tblPr>
        <w:tblStyle w:val="Table15"/>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80">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8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28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8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28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285">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8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9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A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AA">
      <w:pPr>
        <w:rPr>
          <w:rFonts w:ascii="Arial" w:cs="Arial" w:eastAsia="Arial" w:hAnsi="Arial"/>
          <w:b w:val="1"/>
          <w:sz w:val="22"/>
          <w:szCs w:val="22"/>
        </w:rPr>
      </w:pPr>
      <w:r w:rsidDel="00000000" w:rsidR="00000000" w:rsidRPr="00000000">
        <w:rPr>
          <w:rtl w:val="0"/>
        </w:rPr>
      </w:r>
    </w:p>
    <w:tbl>
      <w:tblPr>
        <w:tblStyle w:val="Table16"/>
        <w:tblW w:w="10519.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AB">
            <w:pPr>
              <w:pStyle w:val="Heading1"/>
              <w:tabs>
                <w:tab w:val="left" w:leader="none" w:pos="5103"/>
              </w:tabs>
              <w:jc w:val="left"/>
              <w:rPr>
                <w:rFonts w:ascii="Arial" w:cs="Arial" w:eastAsia="Arial" w:hAnsi="Arial"/>
                <w:b w:val="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AC">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AD">
            <w:pPr>
              <w:rPr>
                <w:rFonts w:ascii="Arial" w:cs="Arial" w:eastAsia="Arial" w:hAnsi="Arial"/>
              </w:rPr>
            </w:pPr>
            <w:r w:rsidDel="00000000" w:rsidR="00000000" w:rsidRPr="00000000">
              <w:rPr>
                <w:rtl w:val="0"/>
              </w:rPr>
            </w:r>
          </w:p>
          <w:p w:rsidR="00000000" w:rsidDel="00000000" w:rsidP="00000000" w:rsidRDefault="00000000" w:rsidRPr="00000000" w14:paraId="000002AE">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B2">
            <w:pPr>
              <w:pStyle w:val="Heading1"/>
              <w:tabs>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B3">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B5">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2B6">
            <w:pPr>
              <w:pStyle w:val="Heading1"/>
              <w:tabs>
                <w:tab w:val="left" w:leader="none" w:pos="5103"/>
              </w:tabs>
              <w:rPr>
                <w:rFonts w:ascii="Arial" w:cs="Arial" w:eastAsia="Arial" w:hAnsi="Arial"/>
                <w:sz w:val="20"/>
                <w:szCs w:val="20"/>
              </w:rPr>
            </w:pPr>
            <w:r w:rsidDel="00000000" w:rsidR="00000000" w:rsidRPr="00000000">
              <w:rPr>
                <w:rFonts w:ascii="Quattrocento Sans" w:cs="Quattrocento Sans" w:eastAsia="Quattrocento Sans" w:hAnsi="Quattrocento Sans"/>
                <w:b w:val="0"/>
                <w:rtl w:val="0"/>
              </w:rPr>
              <w:t xml:space="preser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BA">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2BB">
            <w:pPr>
              <w:pStyle w:val="Heading1"/>
              <w:tabs>
                <w:tab w:val="left" w:leader="none" w:pos="5103"/>
              </w:tabs>
              <w:rPr>
                <w:rFonts w:ascii="Arial" w:cs="Arial" w:eastAsia="Arial" w:hAnsi="Arial"/>
                <w:b w:val="0"/>
              </w:rPr>
            </w:pPr>
            <w:r w:rsidDel="00000000" w:rsidR="00000000" w:rsidRPr="00000000">
              <w:rPr>
                <w:rFonts w:ascii="Quattrocento Sans" w:cs="Quattrocento Sans" w:eastAsia="Quattrocento Sans" w:hAnsi="Quattrocento Sans"/>
                <w:b w:val="0"/>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B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7">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7">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7">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2E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F4">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A">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0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303">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07">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3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D">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3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14">
      <w:pPr>
        <w:rPr>
          <w:rFonts w:ascii="Arial" w:cs="Arial" w:eastAsia="Arial" w:hAnsi="Arial"/>
        </w:rPr>
      </w:pPr>
      <w:r w:rsidDel="00000000" w:rsidR="00000000" w:rsidRPr="00000000">
        <w:rPr>
          <w:rtl w:val="0"/>
        </w:rPr>
      </w:r>
    </w:p>
    <w:tbl>
      <w:tblPr>
        <w:tblStyle w:val="Table17"/>
        <w:tblW w:w="10519.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15">
            <w:pPr>
              <w:jc w:val="center"/>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1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1A">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1B">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31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1D">
            <w:pPr>
              <w:jc w:val="cente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31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1F">
            <w:pPr>
              <w:jc w:val="cente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bottom"/>
          </w:tcPr>
          <w:p w:rsidR="00000000" w:rsidDel="00000000" w:rsidP="00000000" w:rsidRDefault="00000000" w:rsidRPr="00000000" w14:paraId="000003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21">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24">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25">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26">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92"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329">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2C">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2E">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2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3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3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3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39">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3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4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41">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49">
      <w:pPr>
        <w:rPr>
          <w:rFonts w:ascii="Arial" w:cs="Arial" w:eastAsia="Arial" w:hAnsi="Arial"/>
          <w:b w:val="1"/>
          <w:sz w:val="22"/>
          <w:szCs w:val="22"/>
        </w:rPr>
      </w:pPr>
      <w:r w:rsidDel="00000000" w:rsidR="00000000" w:rsidRPr="00000000">
        <w:rPr>
          <w:rtl w:val="0"/>
        </w:rPr>
      </w:r>
    </w:p>
    <w:tbl>
      <w:tblPr>
        <w:tblStyle w:val="Table19"/>
        <w:tblW w:w="10490.0" w:type="dxa"/>
        <w:jc w:val="left"/>
        <w:tblInd w:w="-113.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1f1f1"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1f1f1"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78">
      <w:pPr>
        <w:rPr>
          <w:rFonts w:ascii="Arial" w:cs="Arial" w:eastAsia="Arial" w:hAnsi="Arial"/>
        </w:rPr>
      </w:pPr>
      <w:r w:rsidDel="00000000" w:rsidR="00000000" w:rsidRPr="00000000">
        <w:rPr>
          <w:rtl w:val="0"/>
        </w:rPr>
      </w:r>
    </w:p>
    <w:tbl>
      <w:tblPr>
        <w:tblStyle w:val="Table20"/>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7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7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7E">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2">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6">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A">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8E">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9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92">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9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97">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9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9B">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1f1f1"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1">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A4">
      <w:pPr>
        <w:rPr>
          <w:rFonts w:ascii="Arial" w:cs="Arial" w:eastAsia="Arial" w:hAnsi="Arial"/>
        </w:rPr>
      </w:pPr>
      <w:r w:rsidDel="00000000" w:rsidR="00000000" w:rsidRPr="00000000">
        <w:rPr>
          <w:rtl w:val="0"/>
        </w:rPr>
      </w:r>
    </w:p>
    <w:tbl>
      <w:tblPr>
        <w:tblStyle w:val="Table21"/>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A5">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AE">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2">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6">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A">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B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2">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D">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CE">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D9">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DC">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E4">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E7">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3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3F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405">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0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07">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32"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tcPr>
          <w:p w:rsidR="00000000" w:rsidDel="00000000" w:rsidP="00000000" w:rsidRDefault="00000000" w:rsidRPr="00000000" w14:paraId="00000409">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0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0B">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40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0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0F">
            <w:pPr>
              <w:jc w:val="cente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10">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411">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12">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1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17">
            <w:pPr>
              <w:rPr>
                <w:rFonts w:ascii="Arial" w:cs="Arial" w:eastAsia="Arial" w:hAnsi="Arial"/>
                <w:sz w:val="22"/>
                <w:szCs w:val="22"/>
              </w:rPr>
            </w:pPr>
            <w:r w:rsidDel="00000000" w:rsidR="00000000" w:rsidRPr="00000000">
              <w:rPr>
                <w:rFonts w:ascii="Arial" w:cs="Arial" w:eastAsia="Arial" w:hAnsi="Arial"/>
                <w:sz w:val="22"/>
                <w:szCs w:val="22"/>
                <w:rtl w:val="0"/>
              </w:rPr>
              <w:t xml:space="preserve">U.ARAVIND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18">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 26/07/24</w:t>
            </w:r>
          </w:p>
          <w:p w:rsidR="00000000" w:rsidDel="00000000" w:rsidP="00000000" w:rsidRDefault="00000000" w:rsidRPr="00000000" w14:paraId="00000419">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B">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6">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1f1f1" w:val="clear"/>
            <w:tcMar>
              <w:top w:w="0.0" w:type="dxa"/>
              <w:left w:w="108.0" w:type="dxa"/>
              <w:bottom w:w="0.0" w:type="dxa"/>
              <w:right w:w="108.0" w:type="dxa"/>
            </w:tcMar>
            <w:vAlign w:val="center"/>
          </w:tcPr>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3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31">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5"/>
        <w:gridCol w:w="9810"/>
        <w:tblGridChange w:id="0">
          <w:tblGrid>
            <w:gridCol w:w="675"/>
            <w:gridCol w:w="9810"/>
          </w:tblGrid>
        </w:tblGridChange>
      </w:tblGrid>
      <w:tr>
        <w:trPr>
          <w:cantSplit w:val="0"/>
          <w:trHeight w:val="491"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2">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4">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6">
            <w:pPr>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7">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8">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A">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C">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D">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0.0" w:type="dxa"/>
              <w:left w:w="108.0" w:type="dxa"/>
              <w:bottom w:w="0.0" w:type="dxa"/>
              <w:right w:w="108.0" w:type="dxa"/>
            </w:tcMar>
            <w:vAlign w:val="center"/>
          </w:tcPr>
          <w:p w:rsidR="00000000" w:rsidDel="00000000" w:rsidP="00000000" w:rsidRDefault="00000000" w:rsidRPr="00000000" w14:paraId="0000043E">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3F">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40">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tcPr>
          <w:p w:rsidR="00000000" w:rsidDel="00000000" w:rsidP="00000000" w:rsidRDefault="00000000" w:rsidRPr="00000000" w14:paraId="0000044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42">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2">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43">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tcPr>
          <w:p w:rsidR="00000000" w:rsidDel="00000000" w:rsidP="00000000" w:rsidRDefault="00000000" w:rsidRPr="00000000" w14:paraId="0000044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45">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3">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46">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tcPr>
          <w:p w:rsidR="00000000" w:rsidDel="00000000" w:rsidP="00000000" w:rsidRDefault="00000000" w:rsidRPr="00000000" w14:paraId="00000447">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48">
      <w:pPr>
        <w:tabs>
          <w:tab w:val="left" w:leader="none" w:pos="5103"/>
        </w:tabs>
        <w:rPr>
          <w:rFonts w:ascii="Arial" w:cs="Arial" w:eastAsia="Arial" w:hAnsi="Arial"/>
          <w:sz w:val="22"/>
          <w:szCs w:val="22"/>
        </w:rPr>
      </w:pPr>
      <w:r w:rsidDel="00000000" w:rsidR="00000000" w:rsidRPr="00000000">
        <w:rPr>
          <w:rtl w:val="0"/>
        </w:rPr>
      </w:r>
    </w:p>
    <w:sectPr>
      <w:headerReference r:id="rId14" w:type="default"/>
      <w:footerReference r:id="rId15"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Georgia"/>
  <w:font w:name="Arial"/>
  <w:font w:name="Quattrocento Sans"/>
  <w:font w:name="MS Gothic"/>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605" cy="601345"/>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605" cy="601345"/>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mailto:pgresearch@uwtsd.ac.uk" TargetMode="External"/><Relationship Id="rId12" Type="http://schemas.openxmlformats.org/officeDocument/2006/relationships/hyperlink" Target="https://mytsd.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mytsd.uwtsd.ac.uk" TargetMode="External"/><Relationship Id="rId7" Type="http://schemas.openxmlformats.org/officeDocument/2006/relationships/hyperlink" Target="mailto:pgresearch@uwtsd.ac.uk" TargetMode="External"/><Relationship Id="rId8"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