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29431" w14:textId="4ED06539" w:rsidR="00A601E6" w:rsidRDefault="00A601E6" w:rsidP="00A601E6">
      <w:pPr>
        <w:spacing w:line="360" w:lineRule="auto"/>
        <w:ind w:right="-749"/>
        <w:jc w:val="center"/>
        <w:rPr>
          <w:b/>
          <w:sz w:val="24"/>
          <w:szCs w:val="24"/>
        </w:rPr>
      </w:pPr>
      <w:r>
        <w:rPr>
          <w:b/>
          <w:sz w:val="24"/>
          <w:szCs w:val="24"/>
        </w:rPr>
        <w:t xml:space="preserve">How to retain engage employees throughout the employee life </w:t>
      </w:r>
      <w:r>
        <w:rPr>
          <w:b/>
          <w:sz w:val="24"/>
          <w:szCs w:val="24"/>
        </w:rPr>
        <w:t>cycle.</w:t>
      </w:r>
      <w:r>
        <w:rPr>
          <w:b/>
          <w:sz w:val="24"/>
          <w:szCs w:val="24"/>
        </w:rPr>
        <w:t xml:space="preserve"> </w:t>
      </w:r>
    </w:p>
    <w:p w14:paraId="399BD7F8" w14:textId="77777777" w:rsidR="00A601E6" w:rsidRDefault="00A601E6" w:rsidP="00A601E6">
      <w:pPr>
        <w:spacing w:line="360" w:lineRule="auto"/>
        <w:rPr>
          <w:sz w:val="24"/>
          <w:szCs w:val="24"/>
        </w:rPr>
      </w:pPr>
    </w:p>
    <w:p w14:paraId="2AB91977" w14:textId="77777777" w:rsidR="00A601E6" w:rsidRDefault="00A601E6" w:rsidP="00A601E6">
      <w:pPr>
        <w:spacing w:line="360" w:lineRule="auto"/>
        <w:rPr>
          <w:sz w:val="24"/>
          <w:szCs w:val="24"/>
        </w:rPr>
      </w:pPr>
    </w:p>
    <w:p w14:paraId="1A12B1F1" w14:textId="77777777" w:rsidR="00A601E6" w:rsidRDefault="00A601E6" w:rsidP="00A601E6">
      <w:pPr>
        <w:spacing w:line="360" w:lineRule="auto"/>
        <w:rPr>
          <w:sz w:val="24"/>
          <w:szCs w:val="24"/>
        </w:rPr>
      </w:pPr>
    </w:p>
    <w:p w14:paraId="5A411782" w14:textId="77777777" w:rsidR="00A601E6" w:rsidRDefault="00A601E6" w:rsidP="00A601E6">
      <w:pPr>
        <w:spacing w:line="360" w:lineRule="auto"/>
        <w:rPr>
          <w:sz w:val="24"/>
          <w:szCs w:val="24"/>
        </w:rPr>
      </w:pPr>
    </w:p>
    <w:p w14:paraId="0E2FAF78" w14:textId="6B986580" w:rsidR="00A601E6" w:rsidRDefault="00A601E6" w:rsidP="00A601E6">
      <w:pPr>
        <w:spacing w:line="360" w:lineRule="auto"/>
        <w:jc w:val="both"/>
        <w:rPr>
          <w:sz w:val="24"/>
          <w:szCs w:val="24"/>
        </w:rPr>
      </w:pPr>
      <w:r>
        <w:rPr>
          <w:sz w:val="24"/>
          <w:szCs w:val="24"/>
        </w:rPr>
        <w:t xml:space="preserve">According to Michael Armstrong HRM is a strategic and coherent approach to the management of an organization's most valued assets - the people working there who individually and collectively contribute to the achievement of its objectives. (Armstrong, 2006) "David Ulrich has given a more precise explanation where he explained the requirement of a change from the traditional function-oriented approach to a partnership-oriented one by which HR becomes a true business partner for any business. Ulrich's HR model evolution suggests That HR professionals adopt a more strategic mindset where they can contribute better to organizational success, It demands the HR professional to increase collaboration which is closely aligned with the corporate strategy of the company and in a business and it also demands HR professionals to develop new skills and excel in the same to contribute better, an HR professional can also add value-added services to achieve better results. The expected results of this major shift are successful Talent management and development, employee engagement, leadership development, enhanced organisational culture, and diversity. (Lucas. P, 2021) in which Employee engagement is one of the key processes, it is the level of employees' passion towards their job and organisation and engaged employees are committed and will go the extra mile to achieve the goals (Gallup 2021)    On the other hand, it is the responsibility of the company to create a positive work environment that fosters job satisfaction and promote employee engagement and maintain the same across the employee life cycle. </w:t>
      </w:r>
    </w:p>
    <w:p w14:paraId="566B4EE2" w14:textId="77777777" w:rsidR="00A601E6" w:rsidRDefault="00A601E6" w:rsidP="00A601E6">
      <w:pPr>
        <w:spacing w:line="360" w:lineRule="auto"/>
        <w:jc w:val="both"/>
        <w:rPr>
          <w:sz w:val="24"/>
          <w:szCs w:val="24"/>
        </w:rPr>
      </w:pPr>
    </w:p>
    <w:p w14:paraId="6DBE0818" w14:textId="507AC9F9" w:rsidR="00A601E6" w:rsidRDefault="00A601E6" w:rsidP="00A601E6">
      <w:pPr>
        <w:spacing w:line="360" w:lineRule="auto"/>
        <w:jc w:val="both"/>
        <w:rPr>
          <w:sz w:val="24"/>
          <w:szCs w:val="24"/>
        </w:rPr>
      </w:pPr>
      <w:r>
        <w:rPr>
          <w:sz w:val="24"/>
          <w:szCs w:val="24"/>
        </w:rPr>
        <w:t xml:space="preserve">This will be discussed based on the assessment of employee engagement in Travelodge UK. Considering the high number of negative reviews by the employees/previous employees, it is evident that Travelodge UK needs a better HR strategy and employee engagement strategy (Indeed, 2023). </w:t>
      </w:r>
    </w:p>
    <w:p w14:paraId="2E497250" w14:textId="763EB3D8" w:rsidR="00A601E6" w:rsidRDefault="00A601E6" w:rsidP="00A601E6">
      <w:pPr>
        <w:spacing w:line="360" w:lineRule="auto"/>
        <w:jc w:val="both"/>
        <w:rPr>
          <w:sz w:val="24"/>
          <w:szCs w:val="24"/>
        </w:rPr>
      </w:pPr>
      <w:r>
        <w:rPr>
          <w:sz w:val="24"/>
          <w:szCs w:val="24"/>
        </w:rPr>
        <w:t xml:space="preserve">Human resource is the lifeblood of any company and therefore effective management of the same by ensuring maximum Employee engagement is crucial for any </w:t>
      </w:r>
      <w:proofErr w:type="spellStart"/>
      <w:r>
        <w:rPr>
          <w:sz w:val="24"/>
          <w:szCs w:val="24"/>
        </w:rPr>
        <w:t>orgasnaitoan</w:t>
      </w:r>
      <w:proofErr w:type="spellEnd"/>
      <w:r>
        <w:rPr>
          <w:sz w:val="24"/>
          <w:szCs w:val="24"/>
        </w:rPr>
        <w:t xml:space="preserve"> to achieve its organizational goals. Employee engagement, employee life cycle and the development of talents are closely connected. To develop talent and management, an </w:t>
      </w:r>
      <w:proofErr w:type="spellStart"/>
      <w:r>
        <w:rPr>
          <w:sz w:val="24"/>
          <w:szCs w:val="24"/>
        </w:rPr>
        <w:t>organsaition</w:t>
      </w:r>
      <w:proofErr w:type="spellEnd"/>
      <w:r>
        <w:rPr>
          <w:sz w:val="24"/>
          <w:szCs w:val="24"/>
        </w:rPr>
        <w:t xml:space="preserve"> must be able to ensure employee engagement across all the stages of an employee life cycle. Learning and development is a continuous process for any employee right from the beginning till onboarding. Engaged employees are more committed towards the organisation and talent development and management help them to grow within the organisation. Being an industry facing the most adverse effects of the pandemic and Brexit, it is highly desirable for any company to retain the top talents who are capable of multi-tasking and providing excellent service valuable to manage the cost, productivity and profitability. A highly engaged and positive environment that offers development opportunities will motivate the employees to continue. Talented Engaged employees are an asset to the company as they always go the extra mile to offer personalised and superior guest service. </w:t>
      </w:r>
      <w:r>
        <w:rPr>
          <w:sz w:val="24"/>
          <w:szCs w:val="24"/>
        </w:rPr>
        <w:t>Therefore,</w:t>
      </w:r>
      <w:r>
        <w:rPr>
          <w:sz w:val="24"/>
          <w:szCs w:val="24"/>
        </w:rPr>
        <w:t xml:space="preserve"> developing the talents and management of the same is inevitable. Engaged employees are passionate about their jobs and always willing to develop their skills. Companies supporting such talents can support the creation of career pathways by providing training, upskilling and re-skilling, and leadership opportunities that will ensure a potential and skilled workforce in the pipeline that effectively contributes to companies' success. Employee engagement creates an environment and culture where the employees get valued, respected and recognised which will attract and retain top talents. They always provide the best guest experiences which results in a high reputation. Overall identifying the right talents and developing and retaining them is a key to success for any organisation it fosters a positive work culture, employee retention, high productivity, high profitability, competitive advantage, low absenteeism, elevated guest experiences, loyal customers and enhanced reputation. (Armstrong 2020) </w:t>
      </w:r>
    </w:p>
    <w:p w14:paraId="52B328A0" w14:textId="77777777" w:rsidR="00A601E6" w:rsidRDefault="00A601E6" w:rsidP="00A601E6">
      <w:pPr>
        <w:spacing w:line="360" w:lineRule="auto"/>
        <w:jc w:val="both"/>
        <w:rPr>
          <w:sz w:val="24"/>
          <w:szCs w:val="24"/>
        </w:rPr>
      </w:pPr>
    </w:p>
    <w:p w14:paraId="3E2A597E" w14:textId="0062CF80" w:rsidR="00A601E6" w:rsidRDefault="00A601E6" w:rsidP="00A601E6">
      <w:pPr>
        <w:spacing w:line="360" w:lineRule="auto"/>
        <w:jc w:val="both"/>
        <w:rPr>
          <w:sz w:val="24"/>
          <w:szCs w:val="24"/>
        </w:rPr>
      </w:pPr>
      <w:r>
        <w:rPr>
          <w:sz w:val="24"/>
          <w:szCs w:val="24"/>
        </w:rPr>
        <w:t xml:space="preserve">The employee life cycle is the employee's life journey with an organisation which refers to the stages through which an employee passes right from the beginning till leaving the organisation. According to Jac Fitz </w:t>
      </w:r>
      <w:proofErr w:type="gramStart"/>
      <w:r>
        <w:rPr>
          <w:sz w:val="24"/>
          <w:szCs w:val="24"/>
        </w:rPr>
        <w:t>Enz  “</w:t>
      </w:r>
      <w:proofErr w:type="gramEnd"/>
      <w:r>
        <w:rPr>
          <w:color w:val="252525"/>
          <w:sz w:val="24"/>
          <w:szCs w:val="24"/>
          <w:highlight w:val="white"/>
        </w:rPr>
        <w:t xml:space="preserve">The employee life cycle is the progression of an individual through various stages of employment within an organization, from recruitment to separation or retirement. It encompasses the entire duration of an employee's relationship with the organization, from entry to </w:t>
      </w:r>
      <w:r>
        <w:rPr>
          <w:color w:val="252525"/>
          <w:sz w:val="24"/>
          <w:szCs w:val="24"/>
          <w:highlight w:val="white"/>
        </w:rPr>
        <w:t>exit Typically</w:t>
      </w:r>
      <w:r>
        <w:rPr>
          <w:color w:val="252525"/>
          <w:sz w:val="24"/>
          <w:szCs w:val="24"/>
          <w:highlight w:val="white"/>
        </w:rPr>
        <w:t xml:space="preserve"> it includes stages of Attraction, recruitment, onboarding, development, retention, offboarding and continued support. (Jac Fitz, 2010</w:t>
      </w:r>
      <w:proofErr w:type="gramStart"/>
      <w:r>
        <w:rPr>
          <w:color w:val="252525"/>
          <w:sz w:val="24"/>
          <w:szCs w:val="24"/>
          <w:highlight w:val="white"/>
        </w:rPr>
        <w:t>) .</w:t>
      </w:r>
      <w:proofErr w:type="gramEnd"/>
      <w:r>
        <w:rPr>
          <w:color w:val="252525"/>
          <w:sz w:val="24"/>
          <w:szCs w:val="24"/>
          <w:highlight w:val="white"/>
        </w:rPr>
        <w:t xml:space="preserve"> </w:t>
      </w:r>
    </w:p>
    <w:p w14:paraId="79B808AB" w14:textId="77777777" w:rsidR="00A601E6" w:rsidRDefault="00A601E6" w:rsidP="00A601E6">
      <w:pPr>
        <w:spacing w:line="360" w:lineRule="auto"/>
        <w:rPr>
          <w:sz w:val="24"/>
          <w:szCs w:val="24"/>
        </w:rPr>
      </w:pPr>
    </w:p>
    <w:p w14:paraId="2431766B" w14:textId="4292C61D" w:rsidR="00A601E6" w:rsidRDefault="00A601E6" w:rsidP="00A601E6">
      <w:pPr>
        <w:spacing w:line="360" w:lineRule="auto"/>
        <w:jc w:val="both"/>
        <w:rPr>
          <w:sz w:val="24"/>
          <w:szCs w:val="24"/>
        </w:rPr>
      </w:pPr>
      <w:r>
        <w:rPr>
          <w:sz w:val="24"/>
          <w:szCs w:val="24"/>
        </w:rPr>
        <w:t xml:space="preserve">Attracting and recruitment stage involves identifying the job requirements, posting jobs, screening, interviews and selecting the candidate by providing clear and transparent communication regarding the company, job role, opportunities for growth etc this will help them to align their interest with organisational goals and objective a makes them engaged in the initial phase itself. During the onboarding stage where all the confirmations, issuing of the papers and training are happening. This is the stage where the </w:t>
      </w:r>
      <w:r>
        <w:rPr>
          <w:sz w:val="24"/>
          <w:szCs w:val="24"/>
        </w:rPr>
        <w:t>organization</w:t>
      </w:r>
      <w:r>
        <w:rPr>
          <w:sz w:val="24"/>
          <w:szCs w:val="24"/>
        </w:rPr>
        <w:t xml:space="preserve"> welcomes its new team members to the team, introduces the organisational goals and objectives, detailed explanations of roles policies and procedures. A smooth onboarding will make the employee feel welcomed, and motivated and will quickly adapt to the team and work. A warm welcome, and clear expectations, (Armstrong, 2020) </w:t>
      </w:r>
    </w:p>
    <w:p w14:paraId="1898A8BC" w14:textId="69BF1A12" w:rsidR="00A601E6" w:rsidRDefault="00A601E6" w:rsidP="00A601E6">
      <w:pPr>
        <w:spacing w:line="360" w:lineRule="auto"/>
        <w:jc w:val="both"/>
        <w:rPr>
          <w:sz w:val="24"/>
          <w:szCs w:val="24"/>
        </w:rPr>
      </w:pPr>
      <w:r>
        <w:rPr>
          <w:sz w:val="24"/>
          <w:szCs w:val="24"/>
        </w:rPr>
        <w:t xml:space="preserve"> The next stage s development where employee engagement, training, performance management, mentoring, coaching etc is happening and this will be an ongoing process to strengthen and keep them motivated and help them contribute to their level best. This stage offers employees the to flourish within the organisation. This is the stage where an employee needs the maximum support from the part of organisation, development and learning opportunities to excel in their role and makes them capable of leadership roles by providing a positive and healthy working environment, mentorships, coaching, educational opportunities, etc (Armstrong, 2020) </w:t>
      </w:r>
    </w:p>
    <w:p w14:paraId="338E012D" w14:textId="77777777" w:rsidR="00A601E6" w:rsidRDefault="00A601E6" w:rsidP="00A601E6">
      <w:pPr>
        <w:spacing w:line="360" w:lineRule="auto"/>
        <w:jc w:val="both"/>
        <w:rPr>
          <w:sz w:val="24"/>
          <w:szCs w:val="24"/>
        </w:rPr>
      </w:pPr>
    </w:p>
    <w:p w14:paraId="69CFDCC2" w14:textId="77777777" w:rsidR="00A601E6" w:rsidRDefault="00A601E6" w:rsidP="00A601E6">
      <w:pPr>
        <w:spacing w:line="360" w:lineRule="auto"/>
        <w:jc w:val="both"/>
        <w:rPr>
          <w:sz w:val="24"/>
          <w:szCs w:val="24"/>
        </w:rPr>
      </w:pPr>
    </w:p>
    <w:p w14:paraId="6654EE44" w14:textId="77777777" w:rsidR="00A601E6" w:rsidRDefault="00A601E6" w:rsidP="00A601E6">
      <w:pPr>
        <w:spacing w:line="360" w:lineRule="auto"/>
        <w:jc w:val="both"/>
        <w:rPr>
          <w:b/>
          <w:color w:val="333333"/>
          <w:sz w:val="24"/>
          <w:szCs w:val="24"/>
          <w:shd w:val="clear" w:color="auto" w:fill="FCFCFC"/>
        </w:rPr>
      </w:pPr>
      <w:r>
        <w:rPr>
          <w:sz w:val="24"/>
          <w:szCs w:val="24"/>
        </w:rPr>
        <w:t xml:space="preserve">Then comes retention, which is the stage where the </w:t>
      </w:r>
      <w:proofErr w:type="spellStart"/>
      <w:r>
        <w:rPr>
          <w:sz w:val="24"/>
          <w:szCs w:val="24"/>
        </w:rPr>
        <w:t>organsaition</w:t>
      </w:r>
      <w:proofErr w:type="spellEnd"/>
      <w:r>
        <w:rPr>
          <w:sz w:val="24"/>
          <w:szCs w:val="24"/>
        </w:rPr>
        <w:t xml:space="preserve"> put effort to retain employees by providing a positive work environment, recognising their efforts, ensuring work-life balance, and programmes to improve skills, performance management, work-life balance, mental support and improve loyalty and job satisfaction etc finally the separation </w:t>
      </w:r>
      <w:proofErr w:type="spellStart"/>
      <w:proofErr w:type="gramStart"/>
      <w:r>
        <w:rPr>
          <w:sz w:val="24"/>
          <w:szCs w:val="24"/>
        </w:rPr>
        <w:t>ie</w:t>
      </w:r>
      <w:proofErr w:type="spellEnd"/>
      <w:proofErr w:type="gramEnd"/>
      <w:r>
        <w:rPr>
          <w:sz w:val="24"/>
          <w:szCs w:val="24"/>
        </w:rPr>
        <w:t xml:space="preserve"> offboarding where the organisation completes the required paperwork, proper intimation, support for easy exit. Even during separation organisation has to ensure a positive engagement experience by fastening the required paperwork, proper communication, exit interviews, seeking genuine feedback, requesting to stay in connection and treating them with dignity which will improve the reputation of the </w:t>
      </w:r>
      <w:proofErr w:type="gramStart"/>
      <w:r>
        <w:rPr>
          <w:sz w:val="24"/>
          <w:szCs w:val="24"/>
        </w:rPr>
        <w:t>organisation</w:t>
      </w:r>
      <w:proofErr w:type="gramEnd"/>
      <w:r>
        <w:rPr>
          <w:sz w:val="24"/>
          <w:szCs w:val="24"/>
        </w:rPr>
        <w:t xml:space="preserve"> </w:t>
      </w:r>
    </w:p>
    <w:p w14:paraId="6345A734" w14:textId="77777777" w:rsidR="00A601E6" w:rsidRDefault="00A601E6" w:rsidP="00A601E6">
      <w:pPr>
        <w:spacing w:line="360" w:lineRule="auto"/>
        <w:jc w:val="both"/>
        <w:rPr>
          <w:sz w:val="24"/>
          <w:szCs w:val="24"/>
        </w:rPr>
      </w:pPr>
      <w:r>
        <w:rPr>
          <w:sz w:val="24"/>
          <w:szCs w:val="24"/>
        </w:rPr>
        <w:t xml:space="preserve"> (Armstrong, 2020)</w:t>
      </w:r>
    </w:p>
    <w:p w14:paraId="022C6371" w14:textId="77777777" w:rsidR="00A601E6" w:rsidRDefault="00A601E6" w:rsidP="00A601E6">
      <w:pPr>
        <w:spacing w:line="360" w:lineRule="auto"/>
        <w:jc w:val="both"/>
        <w:rPr>
          <w:sz w:val="24"/>
          <w:szCs w:val="24"/>
        </w:rPr>
      </w:pPr>
    </w:p>
    <w:p w14:paraId="7BEF8897" w14:textId="77777777" w:rsidR="00A601E6" w:rsidRDefault="00A601E6" w:rsidP="00A601E6">
      <w:pPr>
        <w:spacing w:line="360" w:lineRule="auto"/>
        <w:jc w:val="both"/>
        <w:rPr>
          <w:sz w:val="24"/>
          <w:szCs w:val="24"/>
        </w:rPr>
      </w:pPr>
    </w:p>
    <w:p w14:paraId="2F57FEF2" w14:textId="370FEE42" w:rsidR="00A601E6" w:rsidRDefault="00A601E6" w:rsidP="00A601E6">
      <w:pPr>
        <w:spacing w:line="360" w:lineRule="auto"/>
        <w:jc w:val="both"/>
        <w:rPr>
          <w:sz w:val="24"/>
          <w:szCs w:val="24"/>
        </w:rPr>
      </w:pPr>
      <w:r>
        <w:rPr>
          <w:sz w:val="24"/>
          <w:szCs w:val="24"/>
        </w:rPr>
        <w:t xml:space="preserve"> </w:t>
      </w:r>
      <w:proofErr w:type="gramStart"/>
      <w:r>
        <w:rPr>
          <w:sz w:val="24"/>
          <w:szCs w:val="24"/>
        </w:rPr>
        <w:t>Travelodge‘</w:t>
      </w:r>
      <w:proofErr w:type="gramEnd"/>
      <w:r>
        <w:rPr>
          <w:sz w:val="24"/>
          <w:szCs w:val="24"/>
        </w:rPr>
        <w:t xml:space="preserve">s workforce consists of over 11000 employees under various full-time and part-time roles including guest services, maintenance and positions in the support centre. Considering the employee life cycle and employee engagement </w:t>
      </w:r>
      <w:r>
        <w:rPr>
          <w:sz w:val="24"/>
          <w:szCs w:val="24"/>
        </w:rPr>
        <w:t>the</w:t>
      </w:r>
      <w:r>
        <w:rPr>
          <w:sz w:val="24"/>
          <w:szCs w:val="24"/>
        </w:rPr>
        <w:t xml:space="preserve"> organisation ensures cultural diversity and inclusion by practising monitoring the job applications to make sure the cultural/geographical and gender representatives.  The brand offers a good platform for those who are looking for career development in hospitality as well as for those who are looking for flexible working hours. Organisations also Provide orientation </w:t>
      </w:r>
      <w:r>
        <w:rPr>
          <w:sz w:val="24"/>
          <w:szCs w:val="24"/>
        </w:rPr>
        <w:t>and</w:t>
      </w:r>
      <w:r>
        <w:rPr>
          <w:sz w:val="24"/>
          <w:szCs w:val="24"/>
        </w:rPr>
        <w:t xml:space="preserve"> specialised training for their team members to succeed in their roles. Management Development Programme named “Aspire’ helps them to achieve educational qualifications ad certificate courses to improve their managerial abilities.  They are highly committed to ensuring their team adheres to all the values and goals and puts their efforts to achieve the same and take all the necessary to improve employee satisfaction, retention and loyalty (Travelodge 202 ) In 2010 Travelodge opened UK’s first ever skill academy specifically for hospitality, first of its kind in the UK by </w:t>
      </w:r>
      <w:r>
        <w:rPr>
          <w:sz w:val="24"/>
          <w:szCs w:val="24"/>
          <w:highlight w:val="white"/>
        </w:rPr>
        <w:t>National Skills Academy for Hospitality, providing a stimulating training environment with interactive technology and seminar spaces but the customer’s opinions shows that there are a lot of areas to be improved especially in the guest services.</w:t>
      </w:r>
    </w:p>
    <w:p w14:paraId="5DDC5EA8" w14:textId="77777777" w:rsidR="00A601E6" w:rsidRDefault="00A601E6" w:rsidP="00A601E6">
      <w:pPr>
        <w:spacing w:line="360" w:lineRule="auto"/>
        <w:rPr>
          <w:b/>
          <w:color w:val="333333"/>
          <w:sz w:val="24"/>
          <w:szCs w:val="24"/>
          <w:shd w:val="clear" w:color="auto" w:fill="FCFCFC"/>
        </w:rPr>
      </w:pPr>
    </w:p>
    <w:p w14:paraId="6A283D94" w14:textId="5EC0D81E" w:rsidR="00A601E6" w:rsidRDefault="00A601E6" w:rsidP="00A601E6">
      <w:pPr>
        <w:pBdr>
          <w:top w:val="none" w:sz="0" w:space="0" w:color="D9D9E3"/>
          <w:left w:val="none" w:sz="0" w:space="0" w:color="D9D9E3"/>
          <w:bottom w:val="none" w:sz="0" w:space="0" w:color="D9D9E3"/>
          <w:right w:val="none" w:sz="0" w:space="0" w:color="D9D9E3"/>
          <w:between w:val="none" w:sz="0" w:space="0" w:color="D9D9E3"/>
        </w:pBdr>
        <w:spacing w:after="300" w:line="360" w:lineRule="auto"/>
        <w:jc w:val="both"/>
        <w:rPr>
          <w:sz w:val="24"/>
          <w:szCs w:val="24"/>
        </w:rPr>
      </w:pPr>
      <w:r>
        <w:rPr>
          <w:sz w:val="24"/>
          <w:szCs w:val="24"/>
        </w:rPr>
        <w:t xml:space="preserve">Positive employee engagement contributes to team / organisational performance. By giving priority to employee engagement during the different employee life cycles, </w:t>
      </w:r>
      <w:r>
        <w:rPr>
          <w:sz w:val="24"/>
          <w:szCs w:val="24"/>
        </w:rPr>
        <w:t>organisation</w:t>
      </w:r>
      <w:r>
        <w:rPr>
          <w:sz w:val="24"/>
          <w:szCs w:val="24"/>
        </w:rPr>
        <w:t xml:space="preserve"> can effectively improve the team and organisational performance in general by practising the following. Well-informed candidates during recruitment are more confident and motivated from the beginning itself, they are well-clear about expectations and are sure of the support that will be given by the organisation which can make them good team players. Smooth onboarding will create a safe feeling, welcomed and connected to the team which can enhance the group's performance. Development opportunities foster the employees more towards the organisation as they can see future career development within the organisation and will get motivated to acquire more skills and excel in their role. Timely feedback, performance appraisals, rewards and recognition will make them more loyal to the organisation and such people will willingly act as an ambassador of the organisation and will encourage, openly communicate, support, and share knowledge with the other team members which will result in the team's performance. The overall effect would be happy employees and happy customers, improved turnover, loyal employees, low absenteeism, innovation and creativity, a positive environment with good work-life balance, a healthy and safe work environment, high profitability and </w:t>
      </w:r>
      <w:proofErr w:type="gramStart"/>
      <w:r>
        <w:rPr>
          <w:sz w:val="24"/>
          <w:szCs w:val="24"/>
        </w:rPr>
        <w:t>productivity  etc</w:t>
      </w:r>
      <w:proofErr w:type="gramEnd"/>
      <w:r>
        <w:rPr>
          <w:sz w:val="24"/>
          <w:szCs w:val="24"/>
        </w:rPr>
        <w:t xml:space="preserve"> (Johnny, G et.al., 20121) </w:t>
      </w:r>
    </w:p>
    <w:p w14:paraId="24CF3BD9" w14:textId="77777777" w:rsidR="00A601E6" w:rsidRDefault="00A601E6" w:rsidP="00A601E6">
      <w:pPr>
        <w:spacing w:line="360" w:lineRule="auto"/>
        <w:rPr>
          <w:b/>
          <w:color w:val="333333"/>
          <w:sz w:val="24"/>
          <w:szCs w:val="24"/>
          <w:shd w:val="clear" w:color="auto" w:fill="FCFCFC"/>
        </w:rPr>
      </w:pPr>
    </w:p>
    <w:p w14:paraId="3D37A895" w14:textId="77777777" w:rsidR="00A601E6" w:rsidRDefault="00A601E6" w:rsidP="00A601E6">
      <w:pPr>
        <w:spacing w:line="360" w:lineRule="auto"/>
        <w:jc w:val="both"/>
        <w:rPr>
          <w:color w:val="333333"/>
          <w:sz w:val="24"/>
          <w:szCs w:val="24"/>
        </w:rPr>
      </w:pPr>
      <w:r>
        <w:rPr>
          <w:color w:val="374151"/>
          <w:sz w:val="24"/>
          <w:szCs w:val="24"/>
        </w:rPr>
        <w:t xml:space="preserve">Gallup reports that only 20% of employees are actively engaged, suggesting that a heavy focus on engagement is not leading to more productive employees which means there are other critical areas too which require to be focused to achieve productivity.  Incorporating technology and HR analytics are the core needs which can directly increase productivity which substantially reduces the working hours to perform a task and the saved hours can be used for innovation, creativity, collaboration, quality improvement etc. Improving communication, communicating goals, rewards recognition, programmes and training which inspire team members to utilise their time to improve their skill, and flexibility at work can improve productivity. Engaged and motivated employees are brand ambassadors even after they leave the organisation. </w:t>
      </w:r>
      <w:r>
        <w:rPr>
          <w:color w:val="333333"/>
          <w:sz w:val="24"/>
          <w:szCs w:val="24"/>
        </w:rPr>
        <w:t xml:space="preserve">(Mex E.2022) </w:t>
      </w:r>
    </w:p>
    <w:p w14:paraId="1B4B312D" w14:textId="77777777" w:rsidR="00A601E6" w:rsidRDefault="00A601E6" w:rsidP="00A601E6">
      <w:pPr>
        <w:spacing w:line="360" w:lineRule="auto"/>
        <w:jc w:val="both"/>
        <w:rPr>
          <w:sz w:val="24"/>
          <w:szCs w:val="24"/>
        </w:rPr>
      </w:pPr>
    </w:p>
    <w:p w14:paraId="2EAA450B" w14:textId="77777777" w:rsidR="00A601E6" w:rsidRDefault="00A601E6" w:rsidP="00A601E6">
      <w:pPr>
        <w:spacing w:line="360" w:lineRule="auto"/>
        <w:jc w:val="both"/>
        <w:rPr>
          <w:sz w:val="24"/>
          <w:szCs w:val="24"/>
        </w:rPr>
      </w:pPr>
    </w:p>
    <w:p w14:paraId="55278B97" w14:textId="77777777" w:rsidR="00A601E6" w:rsidRDefault="00A601E6" w:rsidP="00A601E6">
      <w:pPr>
        <w:spacing w:line="360" w:lineRule="auto"/>
        <w:jc w:val="both"/>
        <w:rPr>
          <w:b/>
          <w:sz w:val="24"/>
          <w:szCs w:val="24"/>
        </w:rPr>
      </w:pPr>
      <w:r>
        <w:rPr>
          <w:sz w:val="24"/>
          <w:szCs w:val="24"/>
        </w:rPr>
        <w:t xml:space="preserve">Looking into industrial examples all the popular brands such as Marriott, InterContinental, Four Seasons, Accor etc are following rigorous  recruitment practices and training programmes for the employees as well as offering options such as employee referrals, internal promotion, skill development opportunities by collaborating with other schools and universities, also maintaining their own exclusive internal training programmes such as Marriott Voyage, IHG Academy where they offer world-class training which is tailor-made courses for motivated and engaged people to secure their first job /improve their transferable skills, They offer both virtual and physical training by providing interaction with people from different regions, This welcoming place is offering interaction with senior leaders as well (IHG Hotels  and also IHG collaborates with local communities and organisations to generate job opportunities and to promote diversity and inclusion.,(IHG Hotels , 2023) In Four seasons following a collaborative approach in recruitment to ensure people selected suits with values and culture of Four seasons and is a right fit, once the application is being selected , people and culture team will contact to schedule for interview for both person and virtual interview. , The onboarding process is so welcoming and is taken seriously and the probation is 6 months to understand </w:t>
      </w:r>
      <w:r>
        <w:rPr>
          <w:sz w:val="24"/>
          <w:szCs w:val="24"/>
          <w:highlight w:val="white"/>
        </w:rPr>
        <w:t xml:space="preserve">why, what, and how of an employee’s new role through a consistent, interactive and supportive experience. The hotel offers development opportunities and beyond through training, educational opportunities, travel opportunities through a global employee travel program, and digital training, also offers a good work-life balance, a positive and healthy work environment etc. (Four seasons, 2023) </w:t>
      </w:r>
    </w:p>
    <w:p w14:paraId="6922FC77" w14:textId="77777777" w:rsidR="00A601E6" w:rsidRDefault="00A601E6" w:rsidP="00A601E6">
      <w:pPr>
        <w:spacing w:line="360" w:lineRule="auto"/>
        <w:jc w:val="both"/>
        <w:rPr>
          <w:color w:val="374151"/>
          <w:sz w:val="24"/>
          <w:szCs w:val="24"/>
          <w:shd w:val="clear" w:color="auto" w:fill="FCFCFC"/>
        </w:rPr>
      </w:pPr>
    </w:p>
    <w:p w14:paraId="7E3C4E8C" w14:textId="77777777" w:rsidR="00A601E6" w:rsidRDefault="00A601E6" w:rsidP="00A601E6">
      <w:pPr>
        <w:spacing w:line="360" w:lineRule="auto"/>
        <w:jc w:val="both"/>
        <w:rPr>
          <w:sz w:val="24"/>
          <w:szCs w:val="24"/>
        </w:rPr>
      </w:pPr>
    </w:p>
    <w:p w14:paraId="6A9E5195" w14:textId="22C8965D" w:rsidR="00A601E6" w:rsidRDefault="00A601E6" w:rsidP="00A601E6">
      <w:pPr>
        <w:spacing w:line="360" w:lineRule="auto"/>
        <w:jc w:val="both"/>
        <w:rPr>
          <w:rFonts w:ascii="Roboto" w:eastAsia="Roboto" w:hAnsi="Roboto" w:cs="Roboto"/>
          <w:sz w:val="24"/>
          <w:szCs w:val="24"/>
        </w:rPr>
      </w:pPr>
      <w:r>
        <w:rPr>
          <w:rFonts w:ascii="Roboto" w:eastAsia="Roboto" w:hAnsi="Roboto" w:cs="Roboto"/>
          <w:sz w:val="24"/>
          <w:szCs w:val="24"/>
        </w:rPr>
        <w:t xml:space="preserve">It is highly recommended that Travelodge </w:t>
      </w:r>
      <w:r>
        <w:rPr>
          <w:rFonts w:ascii="Roboto" w:eastAsia="Roboto" w:hAnsi="Roboto" w:cs="Roboto"/>
          <w:sz w:val="24"/>
          <w:szCs w:val="24"/>
        </w:rPr>
        <w:t>investigate</w:t>
      </w:r>
      <w:r>
        <w:rPr>
          <w:rFonts w:ascii="Roboto" w:eastAsia="Roboto" w:hAnsi="Roboto" w:cs="Roboto"/>
          <w:sz w:val="24"/>
          <w:szCs w:val="24"/>
        </w:rPr>
        <w:t xml:space="preserve"> the competitor's performance in the hotel industry. In this digital era, people are more dependent on online reviews before moving to book a stay. </w:t>
      </w:r>
      <w:r>
        <w:rPr>
          <w:sz w:val="24"/>
          <w:szCs w:val="24"/>
          <w:highlight w:val="white"/>
        </w:rPr>
        <w:t xml:space="preserve">However, hospitality will remain an industry that is driven by humans and powered by data (Powell G, 2020) </w:t>
      </w:r>
      <w:r>
        <w:rPr>
          <w:rFonts w:ascii="Roboto" w:eastAsia="Roboto" w:hAnsi="Roboto" w:cs="Roboto"/>
          <w:sz w:val="24"/>
          <w:szCs w:val="24"/>
        </w:rPr>
        <w:t xml:space="preserve">The major suggestion is to use Data science, </w:t>
      </w:r>
      <w:proofErr w:type="gramStart"/>
      <w:r>
        <w:rPr>
          <w:rFonts w:ascii="Roboto" w:eastAsia="Roboto" w:hAnsi="Roboto" w:cs="Roboto"/>
          <w:sz w:val="24"/>
          <w:szCs w:val="24"/>
        </w:rPr>
        <w:t>Big</w:t>
      </w:r>
      <w:proofErr w:type="gramEnd"/>
      <w:r>
        <w:rPr>
          <w:rFonts w:ascii="Roboto" w:eastAsia="Roboto" w:hAnsi="Roboto" w:cs="Roboto"/>
          <w:sz w:val="24"/>
          <w:szCs w:val="24"/>
        </w:rPr>
        <w:t xml:space="preserve"> data analytics and Artificial Intelligence to track the publicly shared reviews and assess the same on a regular basis to address the issues with immediate effect and inform the customer in the relevant online platform </w:t>
      </w:r>
      <w:r>
        <w:rPr>
          <w:rFonts w:ascii="Roboto" w:eastAsia="Roboto" w:hAnsi="Roboto" w:cs="Roboto"/>
          <w:sz w:val="24"/>
          <w:szCs w:val="24"/>
        </w:rPr>
        <w:t>itself.</w:t>
      </w:r>
      <w:r>
        <w:rPr>
          <w:sz w:val="24"/>
          <w:szCs w:val="24"/>
          <w:highlight w:val="white"/>
        </w:rPr>
        <w:t xml:space="preserve"> </w:t>
      </w:r>
      <w:r>
        <w:rPr>
          <w:rFonts w:ascii="Roboto" w:eastAsia="Roboto" w:hAnsi="Roboto" w:cs="Roboto"/>
          <w:sz w:val="24"/>
          <w:szCs w:val="24"/>
        </w:rPr>
        <w:t>Also,</w:t>
      </w:r>
      <w:r>
        <w:rPr>
          <w:rFonts w:ascii="Roboto" w:eastAsia="Roboto" w:hAnsi="Roboto" w:cs="Roboto"/>
          <w:sz w:val="24"/>
          <w:szCs w:val="24"/>
        </w:rPr>
        <w:t xml:space="preserve"> as it is a budget-friendly hotel Travelodge is not giving any extensive room services or porter/concierge service etc which might leave the customers feeling dissatisfied. </w:t>
      </w:r>
      <w:r>
        <w:rPr>
          <w:rFonts w:ascii="Roboto" w:eastAsia="Roboto" w:hAnsi="Roboto" w:cs="Roboto"/>
          <w:sz w:val="24"/>
          <w:szCs w:val="24"/>
        </w:rPr>
        <w:t>So,</w:t>
      </w:r>
      <w:r>
        <w:rPr>
          <w:rFonts w:ascii="Roboto" w:eastAsia="Roboto" w:hAnsi="Roboto" w:cs="Roboto"/>
          <w:sz w:val="24"/>
          <w:szCs w:val="24"/>
        </w:rPr>
        <w:t xml:space="preserve"> policies like overbooking policies are creating problems for guests even after paying in advance. Travelodge hotels look very plain and not having the aesthetic look some guests look for. Being in a highly competitive industry, these things are directly or indirectly affecting the motivation of people who are working in Travelodge. It is ideal to run an employee engagement survey where the organisation by setting up the parameters that affect employee engagement and assesses the same. Based on the result the organisation can set an action plan and develop programmes and implement the same. The assessment should be conducted by a permanent team in collaboration with the training and development team. The findings shall be helpful to design an exclusive employee engagement programme which ensures a positive </w:t>
      </w:r>
      <w:r>
        <w:rPr>
          <w:rFonts w:ascii="Roboto" w:eastAsia="Roboto" w:hAnsi="Roboto" w:cs="Roboto"/>
          <w:sz w:val="24"/>
          <w:szCs w:val="24"/>
        </w:rPr>
        <w:t>change.</w:t>
      </w:r>
      <w:r>
        <w:rPr>
          <w:rFonts w:ascii="Roboto" w:eastAsia="Roboto" w:hAnsi="Roboto" w:cs="Roboto"/>
          <w:sz w:val="24"/>
          <w:szCs w:val="24"/>
        </w:rPr>
        <w:t xml:space="preserve"> </w:t>
      </w:r>
    </w:p>
    <w:p w14:paraId="56ACC3BA" w14:textId="77777777" w:rsidR="00A601E6" w:rsidRDefault="00A601E6" w:rsidP="00A601E6">
      <w:pPr>
        <w:spacing w:line="360" w:lineRule="auto"/>
        <w:jc w:val="both"/>
        <w:rPr>
          <w:rFonts w:ascii="Roboto" w:eastAsia="Roboto" w:hAnsi="Roboto" w:cs="Roboto"/>
          <w:sz w:val="24"/>
          <w:szCs w:val="24"/>
        </w:rPr>
      </w:pPr>
    </w:p>
    <w:p w14:paraId="3CDDA76A" w14:textId="77777777" w:rsidR="00A601E6" w:rsidRDefault="00A601E6" w:rsidP="00A601E6">
      <w:pPr>
        <w:spacing w:line="360" w:lineRule="auto"/>
        <w:jc w:val="both"/>
        <w:rPr>
          <w:rFonts w:ascii="Roboto" w:eastAsia="Roboto" w:hAnsi="Roboto" w:cs="Roboto"/>
          <w:sz w:val="24"/>
          <w:szCs w:val="24"/>
        </w:rPr>
      </w:pPr>
      <w:r>
        <w:rPr>
          <w:color w:val="333333"/>
          <w:sz w:val="24"/>
          <w:szCs w:val="24"/>
          <w:shd w:val="clear" w:color="auto" w:fill="FCFCFC"/>
        </w:rPr>
        <w:t xml:space="preserve">The pandemic created a permanent shift to a different work culture where people give priority to work-life balance, flexibility, seeking a mentally and physically healthy work environment etc. A considerable number of people have left their jobs, especially in the hospitality sector permanently seeking better opportunities. </w:t>
      </w:r>
      <w:r>
        <w:rPr>
          <w:color w:val="374151"/>
          <w:sz w:val="24"/>
          <w:szCs w:val="24"/>
          <w:shd w:val="clear" w:color="auto" w:fill="FCFCFC"/>
        </w:rPr>
        <w:t xml:space="preserve">The pandemic has created a shift in workplace culture, with people seeking healthier environments, flexibility, and better compensation. Supportive management, motivating line managers, and an opportunity for employees to share their opinions and concerns, organisational integrity and motivated employees can effectively influence the team's performance </w:t>
      </w:r>
      <w:r>
        <w:rPr>
          <w:sz w:val="24"/>
          <w:szCs w:val="24"/>
        </w:rPr>
        <w:t xml:space="preserve">(Johnny, et al., 20121) Thus it is the responsibility of an organisation to ensure the employees are engaged in a positive way and flourish within the organisation and contributes towards the team and organisational success. </w:t>
      </w:r>
    </w:p>
    <w:p w14:paraId="1E6C561E" w14:textId="77777777" w:rsidR="00A601E6" w:rsidRDefault="00A601E6" w:rsidP="00A601E6">
      <w:pPr>
        <w:spacing w:line="360" w:lineRule="auto"/>
        <w:jc w:val="both"/>
        <w:rPr>
          <w:rFonts w:ascii="Roboto" w:eastAsia="Roboto" w:hAnsi="Roboto" w:cs="Roboto"/>
          <w:sz w:val="24"/>
          <w:szCs w:val="24"/>
        </w:rPr>
      </w:pPr>
    </w:p>
    <w:p w14:paraId="3D3070C0" w14:textId="77777777" w:rsidR="00A601E6" w:rsidRDefault="00A601E6" w:rsidP="00A601E6">
      <w:pPr>
        <w:spacing w:line="360" w:lineRule="auto"/>
        <w:rPr>
          <w:color w:val="0000FF"/>
          <w:sz w:val="24"/>
          <w:szCs w:val="24"/>
        </w:rPr>
      </w:pPr>
    </w:p>
    <w:p w14:paraId="066243E7" w14:textId="77777777" w:rsidR="00A601E6" w:rsidRDefault="00A601E6" w:rsidP="00A601E6">
      <w:pPr>
        <w:spacing w:line="360" w:lineRule="auto"/>
        <w:rPr>
          <w:color w:val="0000FF"/>
          <w:sz w:val="24"/>
          <w:szCs w:val="24"/>
        </w:rPr>
      </w:pPr>
    </w:p>
    <w:p w14:paraId="02D3B9B5" w14:textId="77777777" w:rsidR="00A601E6" w:rsidRDefault="00A601E6" w:rsidP="00A601E6">
      <w:pPr>
        <w:spacing w:after="360" w:line="360" w:lineRule="auto"/>
        <w:rPr>
          <w:rFonts w:ascii="Times New Roman" w:eastAsia="Times New Roman" w:hAnsi="Times New Roman" w:cs="Times New Roman"/>
          <w:color w:val="0000FF"/>
          <w:sz w:val="36"/>
          <w:szCs w:val="36"/>
        </w:rPr>
      </w:pPr>
      <w:r>
        <w:rPr>
          <w:rFonts w:ascii="Times New Roman" w:eastAsia="Times New Roman" w:hAnsi="Times New Roman" w:cs="Times New Roman"/>
          <w:color w:val="0000FF"/>
          <w:sz w:val="36"/>
          <w:szCs w:val="36"/>
        </w:rPr>
        <w:t>Reference list</w:t>
      </w:r>
    </w:p>
    <w:p w14:paraId="0F87FE7E" w14:textId="77777777" w:rsidR="00A601E6" w:rsidRDefault="00A601E6" w:rsidP="00A601E6">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Armstrong, M. (2006). </w:t>
      </w:r>
      <w:r>
        <w:rPr>
          <w:rFonts w:ascii="Times New Roman" w:eastAsia="Times New Roman" w:hAnsi="Times New Roman" w:cs="Times New Roman"/>
          <w:i/>
          <w:sz w:val="24"/>
          <w:szCs w:val="24"/>
        </w:rPr>
        <w:t>A handbook of human resource management practice</w:t>
      </w:r>
      <w:r>
        <w:rPr>
          <w:rFonts w:ascii="Times New Roman" w:eastAsia="Times New Roman" w:hAnsi="Times New Roman" w:cs="Times New Roman"/>
          <w:sz w:val="24"/>
          <w:szCs w:val="24"/>
        </w:rPr>
        <w:t>. 10th ed. London: Kogan Page.</w:t>
      </w:r>
    </w:p>
    <w:p w14:paraId="6F3AE1EB" w14:textId="77777777" w:rsidR="00A601E6" w:rsidRDefault="00A601E6" w:rsidP="00A601E6">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Emini, M. (2022). </w:t>
      </w:r>
      <w:r>
        <w:rPr>
          <w:rFonts w:ascii="Times New Roman" w:eastAsia="Times New Roman" w:hAnsi="Times New Roman" w:cs="Times New Roman"/>
          <w:i/>
          <w:sz w:val="24"/>
          <w:szCs w:val="24"/>
        </w:rPr>
        <w:t>Council Post: Why More Employee Engagement Doesn’t Mean Better Productivity</w:t>
      </w:r>
      <w:r>
        <w:rPr>
          <w:rFonts w:ascii="Times New Roman" w:eastAsia="Times New Roman" w:hAnsi="Times New Roman" w:cs="Times New Roman"/>
          <w:sz w:val="24"/>
          <w:szCs w:val="24"/>
        </w:rPr>
        <w:t xml:space="preserve">.   [online] Forbes. Available at: </w:t>
      </w:r>
      <w:hyperlink r:id="rId5">
        <w:r>
          <w:rPr>
            <w:rFonts w:ascii="Times New Roman" w:eastAsia="Times New Roman" w:hAnsi="Times New Roman" w:cs="Times New Roman"/>
            <w:color w:val="1155CC"/>
            <w:sz w:val="24"/>
            <w:szCs w:val="24"/>
            <w:u w:val="single"/>
          </w:rPr>
          <w:t>https://www.forbes.com/sites/forbestechcouncil/2022/07/07/why-more-employee-engagement-doesnt-mean-better-productivity/?sh=48ae28a353a2</w:t>
        </w:r>
      </w:hyperlink>
      <w:r>
        <w:rPr>
          <w:rFonts w:ascii="Times New Roman" w:eastAsia="Times New Roman" w:hAnsi="Times New Roman" w:cs="Times New Roman"/>
          <w:sz w:val="24"/>
          <w:szCs w:val="24"/>
        </w:rPr>
        <w:t xml:space="preserve">  [Accessed 5 Jun. 2023].</w:t>
      </w:r>
    </w:p>
    <w:p w14:paraId="40F9E36A" w14:textId="77777777" w:rsidR="00A601E6" w:rsidRDefault="00A601E6" w:rsidP="00A601E6">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Four Seasons (2023). </w:t>
      </w:r>
      <w:r>
        <w:rPr>
          <w:rFonts w:ascii="Times New Roman" w:eastAsia="Times New Roman" w:hAnsi="Times New Roman" w:cs="Times New Roman"/>
          <w:i/>
          <w:sz w:val="24"/>
          <w:szCs w:val="24"/>
        </w:rPr>
        <w:t>Recruitment &amp; Career Development | Four Seasons Hotels</w:t>
      </w:r>
      <w:r>
        <w:rPr>
          <w:rFonts w:ascii="Times New Roman" w:eastAsia="Times New Roman" w:hAnsi="Times New Roman" w:cs="Times New Roman"/>
          <w:sz w:val="24"/>
          <w:szCs w:val="24"/>
        </w:rPr>
        <w:t xml:space="preserve">. [online] www.fourseasons.com. Available at: </w:t>
      </w:r>
      <w:hyperlink r:id="rId6">
        <w:r>
          <w:rPr>
            <w:rFonts w:ascii="Times New Roman" w:eastAsia="Times New Roman" w:hAnsi="Times New Roman" w:cs="Times New Roman"/>
            <w:color w:val="1155CC"/>
            <w:sz w:val="24"/>
            <w:szCs w:val="24"/>
            <w:u w:val="single"/>
          </w:rPr>
          <w:t>https://www.fourseasons.com/landing-pages/corporate/careers/employee-experience/</w:t>
        </w:r>
      </w:hyperlink>
      <w:r>
        <w:rPr>
          <w:rFonts w:ascii="Times New Roman" w:eastAsia="Times New Roman" w:hAnsi="Times New Roman" w:cs="Times New Roman"/>
          <w:sz w:val="24"/>
          <w:szCs w:val="24"/>
        </w:rPr>
        <w:t xml:space="preserve">  [Accessed 6 Jun. 2023].</w:t>
      </w:r>
    </w:p>
    <w:p w14:paraId="4D963AD7" w14:textId="77777777" w:rsidR="00A601E6" w:rsidRDefault="00A601E6" w:rsidP="00A601E6">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Gabbitas, B. (2023). How the hospitality industry can prioritise retention. </w:t>
      </w:r>
      <w:r>
        <w:rPr>
          <w:rFonts w:ascii="Times New Roman" w:eastAsia="Times New Roman" w:hAnsi="Times New Roman" w:cs="Times New Roman"/>
          <w:i/>
          <w:sz w:val="24"/>
          <w:szCs w:val="24"/>
        </w:rPr>
        <w:t>People Management</w:t>
      </w:r>
      <w:r>
        <w:rPr>
          <w:rFonts w:ascii="Times New Roman" w:eastAsia="Times New Roman" w:hAnsi="Times New Roman" w:cs="Times New Roman"/>
          <w:sz w:val="24"/>
          <w:szCs w:val="24"/>
        </w:rPr>
        <w:t xml:space="preserve">. [online] 22 Mar. Available at: </w:t>
      </w:r>
      <w:hyperlink r:id="rId7">
        <w:r>
          <w:rPr>
            <w:rFonts w:ascii="Times New Roman" w:eastAsia="Times New Roman" w:hAnsi="Times New Roman" w:cs="Times New Roman"/>
            <w:color w:val="1155CC"/>
            <w:sz w:val="24"/>
            <w:szCs w:val="24"/>
            <w:u w:val="single"/>
          </w:rPr>
          <w:t>https://www.peoplemanagement.co.uk/article/1817348/hospitality-industry-prioritise-retention</w:t>
        </w:r>
      </w:hyperlink>
      <w:r>
        <w:rPr>
          <w:rFonts w:ascii="Times New Roman" w:eastAsia="Times New Roman" w:hAnsi="Times New Roman" w:cs="Times New Roman"/>
          <w:sz w:val="24"/>
          <w:szCs w:val="24"/>
        </w:rPr>
        <w:t xml:space="preserve">  [Accessed 5 Jun. 2023].</w:t>
      </w:r>
    </w:p>
    <w:p w14:paraId="175C2213" w14:textId="77777777" w:rsidR="00A601E6" w:rsidRDefault="00A601E6" w:rsidP="00A601E6">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Gallup (2020). </w:t>
      </w:r>
      <w:r>
        <w:rPr>
          <w:rFonts w:ascii="Times New Roman" w:eastAsia="Times New Roman" w:hAnsi="Times New Roman" w:cs="Times New Roman"/>
          <w:i/>
          <w:sz w:val="24"/>
          <w:szCs w:val="24"/>
        </w:rPr>
        <w:t>How to Improve Employee Engagement in the Workplace</w:t>
      </w:r>
      <w:r>
        <w:rPr>
          <w:rFonts w:ascii="Times New Roman" w:eastAsia="Times New Roman" w:hAnsi="Times New Roman" w:cs="Times New Roman"/>
          <w:sz w:val="24"/>
          <w:szCs w:val="24"/>
        </w:rPr>
        <w:t xml:space="preserve">. [online] Gallup.com. Available at: </w:t>
      </w:r>
      <w:hyperlink r:id="rId8">
        <w:r>
          <w:rPr>
            <w:rFonts w:ascii="Times New Roman" w:eastAsia="Times New Roman" w:hAnsi="Times New Roman" w:cs="Times New Roman"/>
            <w:color w:val="1155CC"/>
            <w:sz w:val="24"/>
            <w:szCs w:val="24"/>
            <w:u w:val="single"/>
          </w:rPr>
          <w:t>https://www.gallup.com/workplace/285674/improve-employee-engagement-workplace.aspx</w:t>
        </w:r>
      </w:hyperlink>
      <w:r>
        <w:rPr>
          <w:rFonts w:ascii="Times New Roman" w:eastAsia="Times New Roman" w:hAnsi="Times New Roman" w:cs="Times New Roman"/>
          <w:sz w:val="24"/>
          <w:szCs w:val="24"/>
        </w:rPr>
        <w:t xml:space="preserve">  [Accessed 4 Jun. 2023].</w:t>
      </w:r>
    </w:p>
    <w:p w14:paraId="4493EFD2" w14:textId="77777777" w:rsidR="00A601E6" w:rsidRDefault="00A601E6" w:rsidP="00A601E6">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Gifford, J. and Young, J. (2021). </w:t>
      </w:r>
      <w:r>
        <w:rPr>
          <w:rFonts w:ascii="Times New Roman" w:eastAsia="Times New Roman" w:hAnsi="Times New Roman" w:cs="Times New Roman"/>
          <w:i/>
          <w:sz w:val="24"/>
          <w:szCs w:val="24"/>
        </w:rPr>
        <w:t>CIPD | Employee Engagement &amp; Motivation | Factsheets</w:t>
      </w:r>
      <w:r>
        <w:rPr>
          <w:rFonts w:ascii="Times New Roman" w:eastAsia="Times New Roman" w:hAnsi="Times New Roman" w:cs="Times New Roman"/>
          <w:sz w:val="24"/>
          <w:szCs w:val="24"/>
        </w:rPr>
        <w:t xml:space="preserve">. [online] CIPD. Available at: </w:t>
      </w:r>
      <w:hyperlink r:id="rId9" w:anchor="how-to-build-an-engaged-and-motivated-workforce">
        <w:r>
          <w:rPr>
            <w:rFonts w:ascii="Times New Roman" w:eastAsia="Times New Roman" w:hAnsi="Times New Roman" w:cs="Times New Roman"/>
            <w:color w:val="1155CC"/>
            <w:sz w:val="24"/>
            <w:szCs w:val="24"/>
            <w:u w:val="single"/>
          </w:rPr>
          <w:t>https://www.cipd.org/en/knowledge/factsheets/engagement-factsheet/#how-to-build-an-engaged-and-motivated-workforce</w:t>
        </w:r>
      </w:hyperlink>
      <w:r>
        <w:rPr>
          <w:rFonts w:ascii="Times New Roman" w:eastAsia="Times New Roman" w:hAnsi="Times New Roman" w:cs="Times New Roman"/>
          <w:sz w:val="24"/>
          <w:szCs w:val="24"/>
        </w:rPr>
        <w:t xml:space="preserve">  [Accessed 6 Jun. 2023].</w:t>
      </w:r>
    </w:p>
    <w:p w14:paraId="7A64189D" w14:textId="77777777" w:rsidR="00A601E6" w:rsidRDefault="00A601E6" w:rsidP="00A601E6">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Glassdoor (2023). </w:t>
      </w:r>
      <w:proofErr w:type="gramStart"/>
      <w:r>
        <w:rPr>
          <w:rFonts w:ascii="Times New Roman" w:eastAsia="Times New Roman" w:hAnsi="Times New Roman" w:cs="Times New Roman"/>
          <w:i/>
          <w:sz w:val="24"/>
          <w:szCs w:val="24"/>
        </w:rPr>
        <w:t xml:space="preserve">Travelodge </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w:t>
      </w:r>
      <w:hyperlink r:id="rId10">
        <w:r>
          <w:rPr>
            <w:rFonts w:ascii="Times New Roman" w:eastAsia="Times New Roman" w:hAnsi="Times New Roman" w:cs="Times New Roman"/>
            <w:color w:val="1155CC"/>
            <w:sz w:val="24"/>
            <w:szCs w:val="24"/>
            <w:u w:val="single"/>
          </w:rPr>
          <w:t>https://www.glassdoor.co.in/Reviews/Employee-Review-Travelodge-Hotels-UK-RVW17581698.htm</w:t>
        </w:r>
      </w:hyperlink>
      <w:r>
        <w:rPr>
          <w:rFonts w:ascii="Times New Roman" w:eastAsia="Times New Roman" w:hAnsi="Times New Roman" w:cs="Times New Roman"/>
          <w:sz w:val="24"/>
          <w:szCs w:val="24"/>
        </w:rPr>
        <w:t xml:space="preserve">  [Accessed 5 Jun. 2023].</w:t>
      </w:r>
    </w:p>
    <w:p w14:paraId="6D112A41" w14:textId="77777777" w:rsidR="00A601E6" w:rsidRDefault="00A601E6" w:rsidP="00A601E6">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IHG Hotels and Resorts (2023). </w:t>
      </w:r>
      <w:r>
        <w:rPr>
          <w:rFonts w:ascii="Times New Roman" w:eastAsia="Times New Roman" w:hAnsi="Times New Roman" w:cs="Times New Roman"/>
          <w:i/>
          <w:sz w:val="24"/>
          <w:szCs w:val="24"/>
        </w:rPr>
        <w:t>IHG Academy</w:t>
      </w:r>
      <w:r>
        <w:rPr>
          <w:rFonts w:ascii="Times New Roman" w:eastAsia="Times New Roman" w:hAnsi="Times New Roman" w:cs="Times New Roman"/>
          <w:sz w:val="24"/>
          <w:szCs w:val="24"/>
        </w:rPr>
        <w:t xml:space="preserve">. [online] IHG. Available at: </w:t>
      </w:r>
      <w:hyperlink r:id="rId11">
        <w:r>
          <w:rPr>
            <w:rFonts w:ascii="Times New Roman" w:eastAsia="Times New Roman" w:hAnsi="Times New Roman" w:cs="Times New Roman"/>
            <w:color w:val="1155CC"/>
            <w:sz w:val="24"/>
            <w:szCs w:val="24"/>
            <w:u w:val="single"/>
          </w:rPr>
          <w:t>https://careers.ihg.com/en/early-careers/ihg-academy/</w:t>
        </w:r>
      </w:hyperlink>
      <w:r>
        <w:rPr>
          <w:rFonts w:ascii="Times New Roman" w:eastAsia="Times New Roman" w:hAnsi="Times New Roman" w:cs="Times New Roman"/>
          <w:sz w:val="24"/>
          <w:szCs w:val="24"/>
        </w:rPr>
        <w:t xml:space="preserve">  [Accessed 6 Jun. 2023].</w:t>
      </w:r>
    </w:p>
    <w:p w14:paraId="468EFD1E" w14:textId="77777777" w:rsidR="00A601E6" w:rsidRDefault="00A601E6" w:rsidP="00A601E6">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(2023). </w:t>
      </w:r>
      <w:r>
        <w:rPr>
          <w:rFonts w:ascii="Times New Roman" w:eastAsia="Times New Roman" w:hAnsi="Times New Roman" w:cs="Times New Roman"/>
          <w:i/>
          <w:sz w:val="24"/>
          <w:szCs w:val="24"/>
        </w:rPr>
        <w:t xml:space="preserve">Travelodge </w:t>
      </w:r>
      <w:proofErr w:type="gramStart"/>
      <w:r>
        <w:rPr>
          <w:rFonts w:ascii="Times New Roman" w:eastAsia="Times New Roman" w:hAnsi="Times New Roman" w:cs="Times New Roman"/>
          <w:i/>
          <w:sz w:val="24"/>
          <w:szCs w:val="24"/>
        </w:rPr>
        <w:t xml:space="preserve">UK </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[online] www.indeed.com. Available at: </w:t>
      </w:r>
      <w:hyperlink r:id="rId12">
        <w:r>
          <w:rPr>
            <w:rFonts w:ascii="Times New Roman" w:eastAsia="Times New Roman" w:hAnsi="Times New Roman" w:cs="Times New Roman"/>
            <w:color w:val="1155CC"/>
            <w:sz w:val="24"/>
            <w:szCs w:val="24"/>
            <w:u w:val="single"/>
          </w:rPr>
          <w:t>https://uk.indeed.com/cmp/Travelodge-Hotels-(uk)-1/reviews/so-bad-don-t-work-here-ever?id=77497641573272c5</w:t>
        </w:r>
      </w:hyperlink>
      <w:r>
        <w:rPr>
          <w:rFonts w:ascii="Times New Roman" w:eastAsia="Times New Roman" w:hAnsi="Times New Roman" w:cs="Times New Roman"/>
          <w:sz w:val="24"/>
          <w:szCs w:val="24"/>
        </w:rPr>
        <w:t xml:space="preserve">  [Accessed 5 Jun. 2023].</w:t>
      </w:r>
    </w:p>
    <w:p w14:paraId="76914B53" w14:textId="77777777" w:rsidR="00A601E6" w:rsidRDefault="00A601E6" w:rsidP="00A601E6">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 Fitz-Enz (2010). </w:t>
      </w:r>
      <w:r>
        <w:rPr>
          <w:rFonts w:ascii="Times New Roman" w:eastAsia="Times New Roman" w:hAnsi="Times New Roman" w:cs="Times New Roman"/>
          <w:i/>
          <w:sz w:val="24"/>
          <w:szCs w:val="24"/>
        </w:rPr>
        <w:t xml:space="preserve">The new HR </w:t>
      </w:r>
      <w:proofErr w:type="gramStart"/>
      <w:r>
        <w:rPr>
          <w:rFonts w:ascii="Times New Roman" w:eastAsia="Times New Roman" w:hAnsi="Times New Roman" w:cs="Times New Roman"/>
          <w:i/>
          <w:sz w:val="24"/>
          <w:szCs w:val="24"/>
        </w:rPr>
        <w:t>analytics :</w:t>
      </w:r>
      <w:proofErr w:type="gramEnd"/>
      <w:r>
        <w:rPr>
          <w:rFonts w:ascii="Times New Roman" w:eastAsia="Times New Roman" w:hAnsi="Times New Roman" w:cs="Times New Roman"/>
          <w:i/>
          <w:sz w:val="24"/>
          <w:szCs w:val="24"/>
        </w:rPr>
        <w:t xml:space="preserve"> predicting the economic value of your company’s human capital investments</w:t>
      </w:r>
      <w:r>
        <w:rPr>
          <w:rFonts w:ascii="Times New Roman" w:eastAsia="Times New Roman" w:hAnsi="Times New Roman" w:cs="Times New Roman"/>
          <w:sz w:val="24"/>
          <w:szCs w:val="24"/>
        </w:rPr>
        <w:t xml:space="preserve">. New York </w:t>
      </w:r>
      <w:proofErr w:type="spellStart"/>
      <w:r>
        <w:rPr>
          <w:rFonts w:ascii="Times New Roman" w:eastAsia="Times New Roman" w:hAnsi="Times New Roman" w:cs="Times New Roman"/>
          <w:sz w:val="24"/>
          <w:szCs w:val="24"/>
        </w:rPr>
        <w:t>Amacom</w:t>
      </w:r>
      <w:proofErr w:type="spellEnd"/>
      <w:r>
        <w:rPr>
          <w:rFonts w:ascii="Times New Roman" w:eastAsia="Times New Roman" w:hAnsi="Times New Roman" w:cs="Times New Roman"/>
          <w:sz w:val="24"/>
          <w:szCs w:val="24"/>
        </w:rPr>
        <w:t>, C.</w:t>
      </w:r>
    </w:p>
    <w:p w14:paraId="3F03B0C7" w14:textId="77777777" w:rsidR="00A601E6" w:rsidRDefault="00A601E6" w:rsidP="00A601E6">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(2017). </w:t>
      </w:r>
      <w:r>
        <w:rPr>
          <w:rFonts w:ascii="Times New Roman" w:eastAsia="Times New Roman" w:hAnsi="Times New Roman" w:cs="Times New Roman"/>
          <w:i/>
          <w:sz w:val="24"/>
          <w:szCs w:val="24"/>
        </w:rPr>
        <w:t>Marriott Voyage: Leadership Development Program | Marriott University Programs - Marriott Voyage</w:t>
      </w:r>
      <w:r>
        <w:rPr>
          <w:rFonts w:ascii="Times New Roman" w:eastAsia="Times New Roman" w:hAnsi="Times New Roman" w:cs="Times New Roman"/>
          <w:sz w:val="24"/>
          <w:szCs w:val="24"/>
        </w:rPr>
        <w:t xml:space="preserve">. [online] Marriott.com. Available at: </w:t>
      </w:r>
      <w:hyperlink r:id="rId13">
        <w:r>
          <w:rPr>
            <w:rFonts w:ascii="Times New Roman" w:eastAsia="Times New Roman" w:hAnsi="Times New Roman" w:cs="Times New Roman"/>
            <w:color w:val="1155CC"/>
            <w:sz w:val="24"/>
            <w:szCs w:val="24"/>
            <w:u w:val="single"/>
          </w:rPr>
          <w:t>https://university.marriott.com/post-graduates/</w:t>
        </w:r>
      </w:hyperlink>
      <w:r>
        <w:rPr>
          <w:rFonts w:ascii="Times New Roman" w:eastAsia="Times New Roman" w:hAnsi="Times New Roman" w:cs="Times New Roman"/>
          <w:sz w:val="24"/>
          <w:szCs w:val="24"/>
        </w:rPr>
        <w:t xml:space="preserve">  [Accessed 6 Jun. 2023].</w:t>
      </w:r>
    </w:p>
    <w:p w14:paraId="0BA1A56D" w14:textId="77777777" w:rsidR="00A601E6" w:rsidRDefault="00A601E6" w:rsidP="00A601E6">
      <w:pPr>
        <w:numPr>
          <w:ilvl w:val="0"/>
          <w:numId w:val="1"/>
        </w:num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Polc</w:t>
      </w:r>
      <w:proofErr w:type="spellEnd"/>
      <w:r>
        <w:rPr>
          <w:rFonts w:ascii="Times New Roman" w:eastAsia="Times New Roman" w:hAnsi="Times New Roman" w:cs="Times New Roman"/>
          <w:sz w:val="24"/>
          <w:szCs w:val="24"/>
        </w:rPr>
        <w:t xml:space="preserve">, L. (2021). </w:t>
      </w:r>
      <w:r>
        <w:rPr>
          <w:rFonts w:ascii="Times New Roman" w:eastAsia="Times New Roman" w:hAnsi="Times New Roman" w:cs="Times New Roman"/>
          <w:i/>
          <w:sz w:val="24"/>
          <w:szCs w:val="24"/>
        </w:rPr>
        <w:t>Dave Ulrich’s HR Model</w:t>
      </w:r>
      <w:r>
        <w:rPr>
          <w:rFonts w:ascii="Times New Roman" w:eastAsia="Times New Roman" w:hAnsi="Times New Roman" w:cs="Times New Roman"/>
          <w:sz w:val="24"/>
          <w:szCs w:val="24"/>
        </w:rPr>
        <w:t xml:space="preserve">. [online] hrmhandbook.com. Available at: </w:t>
      </w:r>
      <w:hyperlink r:id="rId14">
        <w:r>
          <w:rPr>
            <w:rFonts w:ascii="Times New Roman" w:eastAsia="Times New Roman" w:hAnsi="Times New Roman" w:cs="Times New Roman"/>
            <w:color w:val="1155CC"/>
            <w:sz w:val="24"/>
            <w:szCs w:val="24"/>
            <w:u w:val="single"/>
          </w:rPr>
          <w:t>https://hrmhandbook.com/hro/model/ulrich/</w:t>
        </w:r>
      </w:hyperlink>
      <w:r>
        <w:rPr>
          <w:rFonts w:ascii="Times New Roman" w:eastAsia="Times New Roman" w:hAnsi="Times New Roman" w:cs="Times New Roman"/>
          <w:sz w:val="24"/>
          <w:szCs w:val="24"/>
        </w:rPr>
        <w:t xml:space="preserve">  [Accessed 4 Jun. 2023].</w:t>
      </w:r>
    </w:p>
    <w:p w14:paraId="535405FC" w14:textId="77777777" w:rsidR="00A601E6" w:rsidRDefault="00A601E6" w:rsidP="00A601E6">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Powell, G. (2020). </w:t>
      </w:r>
      <w:r>
        <w:rPr>
          <w:rFonts w:ascii="Times New Roman" w:eastAsia="Times New Roman" w:hAnsi="Times New Roman" w:cs="Times New Roman"/>
          <w:i/>
          <w:sz w:val="24"/>
          <w:szCs w:val="24"/>
        </w:rPr>
        <w:t>Can Data Rekindle Hospitality’s Human Touch?</w:t>
      </w:r>
      <w:r>
        <w:rPr>
          <w:rFonts w:ascii="Times New Roman" w:eastAsia="Times New Roman" w:hAnsi="Times New Roman" w:cs="Times New Roman"/>
          <w:sz w:val="24"/>
          <w:szCs w:val="24"/>
        </w:rPr>
        <w:t xml:space="preserve"> [online] Forbes. Available at: </w:t>
      </w:r>
      <w:hyperlink r:id="rId15">
        <w:r>
          <w:rPr>
            <w:rFonts w:ascii="Times New Roman" w:eastAsia="Times New Roman" w:hAnsi="Times New Roman" w:cs="Times New Roman"/>
            <w:color w:val="1155CC"/>
            <w:sz w:val="24"/>
            <w:szCs w:val="24"/>
            <w:u w:val="single"/>
          </w:rPr>
          <w:t>https://www.forbes.com/sites/grantpowell/2020/02/17/can-data-rekindle-hospitalitys-human-touch/</w:t>
        </w:r>
      </w:hyperlink>
      <w:r>
        <w:rPr>
          <w:rFonts w:ascii="Times New Roman" w:eastAsia="Times New Roman" w:hAnsi="Times New Roman" w:cs="Times New Roman"/>
          <w:sz w:val="24"/>
          <w:szCs w:val="24"/>
        </w:rPr>
        <w:t xml:space="preserve">  [Accessed 6 Jun. 2023].</w:t>
      </w:r>
    </w:p>
    <w:p w14:paraId="59768803" w14:textId="77777777" w:rsidR="00A601E6" w:rsidRDefault="00A601E6" w:rsidP="00A601E6">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Travelodge (2010). </w:t>
      </w:r>
      <w:r>
        <w:rPr>
          <w:rFonts w:ascii="Times New Roman" w:eastAsia="Times New Roman" w:hAnsi="Times New Roman" w:cs="Times New Roman"/>
          <w:i/>
          <w:sz w:val="24"/>
          <w:szCs w:val="24"/>
        </w:rPr>
        <w:t>Travelodge | TRAVELODGE OPENS THE UK’S FIRST SKILLS ACADEMY TRAINING CENTRE FOR HOSPITALITY.</w:t>
      </w:r>
      <w:r>
        <w:rPr>
          <w:rFonts w:ascii="Times New Roman" w:eastAsia="Times New Roman" w:hAnsi="Times New Roman" w:cs="Times New Roman"/>
          <w:sz w:val="24"/>
          <w:szCs w:val="24"/>
        </w:rPr>
        <w:t xml:space="preserve"> [online] www.travelodge.co.uk. Available at: </w:t>
      </w:r>
      <w:hyperlink r:id="rId16">
        <w:r>
          <w:rPr>
            <w:rFonts w:ascii="Times New Roman" w:eastAsia="Times New Roman" w:hAnsi="Times New Roman" w:cs="Times New Roman"/>
            <w:color w:val="1155CC"/>
            <w:sz w:val="24"/>
            <w:szCs w:val="24"/>
            <w:u w:val="single"/>
          </w:rPr>
          <w:t>https://www.travelodge.co.uk/press-centre/press-releases/TRAVELODGE-OPENS-UKS-FIRST-SKILLS-ACADEMY-TRAINING-CENTRE-HOSPITALITY</w:t>
        </w:r>
      </w:hyperlink>
      <w:r>
        <w:rPr>
          <w:rFonts w:ascii="Times New Roman" w:eastAsia="Times New Roman" w:hAnsi="Times New Roman" w:cs="Times New Roman"/>
          <w:sz w:val="24"/>
          <w:szCs w:val="24"/>
        </w:rPr>
        <w:t xml:space="preserve">  [Accessed 6 Jun. 2023].</w:t>
      </w:r>
    </w:p>
    <w:p w14:paraId="334CB169" w14:textId="77777777" w:rsidR="00A601E6" w:rsidRDefault="00A601E6" w:rsidP="00A601E6">
      <w:pPr>
        <w:numPr>
          <w:ilvl w:val="0"/>
          <w:numId w:val="1"/>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Travelodge, T. (2022). </w:t>
      </w:r>
      <w:r>
        <w:rPr>
          <w:rFonts w:ascii="Times New Roman" w:eastAsia="Times New Roman" w:hAnsi="Times New Roman" w:cs="Times New Roman"/>
          <w:i/>
          <w:sz w:val="24"/>
          <w:szCs w:val="24"/>
        </w:rPr>
        <w:t>Travelodge | Great value hotels throughout the UK &amp; Ireland</w:t>
      </w:r>
      <w:r>
        <w:rPr>
          <w:rFonts w:ascii="Times New Roman" w:eastAsia="Times New Roman" w:hAnsi="Times New Roman" w:cs="Times New Roman"/>
          <w:sz w:val="24"/>
          <w:szCs w:val="24"/>
        </w:rPr>
        <w:t xml:space="preserve">. [online] Travelodge. Available at: </w:t>
      </w:r>
      <w:hyperlink r:id="rId17">
        <w:r>
          <w:rPr>
            <w:rFonts w:ascii="Times New Roman" w:eastAsia="Times New Roman" w:hAnsi="Times New Roman" w:cs="Times New Roman"/>
            <w:color w:val="1155CC"/>
            <w:sz w:val="24"/>
            <w:szCs w:val="24"/>
            <w:u w:val="single"/>
          </w:rPr>
          <w:t>https://www.travelodge.co.uk/</w:t>
        </w:r>
      </w:hyperlink>
      <w:r>
        <w:rPr>
          <w:rFonts w:ascii="Times New Roman" w:eastAsia="Times New Roman" w:hAnsi="Times New Roman" w:cs="Times New Roman"/>
          <w:sz w:val="24"/>
          <w:szCs w:val="24"/>
        </w:rPr>
        <w:t xml:space="preserve">  [Accessed 5 Jun. 2023].</w:t>
      </w:r>
    </w:p>
    <w:p w14:paraId="203EC637" w14:textId="77777777" w:rsidR="00A601E6" w:rsidRDefault="00A601E6" w:rsidP="00A601E6">
      <w:pPr>
        <w:spacing w:line="360" w:lineRule="auto"/>
        <w:rPr>
          <w:color w:val="0000FF"/>
          <w:sz w:val="24"/>
          <w:szCs w:val="24"/>
        </w:rPr>
      </w:pPr>
    </w:p>
    <w:p w14:paraId="2346E0E2" w14:textId="77777777" w:rsidR="00A601E6" w:rsidRDefault="00A601E6" w:rsidP="00A601E6">
      <w:pPr>
        <w:spacing w:line="360" w:lineRule="auto"/>
        <w:rPr>
          <w:color w:val="0000FF"/>
          <w:sz w:val="24"/>
          <w:szCs w:val="24"/>
        </w:rPr>
      </w:pPr>
    </w:p>
    <w:p w14:paraId="712DFAB7" w14:textId="77777777" w:rsidR="00A601E6" w:rsidRDefault="00A601E6" w:rsidP="00A601E6">
      <w:pPr>
        <w:spacing w:line="360" w:lineRule="auto"/>
        <w:rPr>
          <w:color w:val="0000FF"/>
          <w:sz w:val="24"/>
          <w:szCs w:val="24"/>
        </w:rPr>
      </w:pPr>
    </w:p>
    <w:p w14:paraId="0BF83CAA" w14:textId="77777777" w:rsidR="00A601E6" w:rsidRDefault="00A601E6" w:rsidP="00A601E6">
      <w:pPr>
        <w:spacing w:line="360" w:lineRule="auto"/>
        <w:rPr>
          <w:color w:val="0000FF"/>
          <w:sz w:val="24"/>
          <w:szCs w:val="24"/>
        </w:rPr>
      </w:pPr>
    </w:p>
    <w:p w14:paraId="4D3BF4BD" w14:textId="77777777" w:rsidR="00A601E6" w:rsidRDefault="00A601E6" w:rsidP="00A601E6">
      <w:pPr>
        <w:spacing w:line="360" w:lineRule="auto"/>
        <w:rPr>
          <w:color w:val="0000FF"/>
          <w:sz w:val="24"/>
          <w:szCs w:val="24"/>
        </w:rPr>
      </w:pPr>
    </w:p>
    <w:p w14:paraId="1028CC3B" w14:textId="77777777" w:rsidR="00A601E6" w:rsidRDefault="00A601E6" w:rsidP="00A601E6">
      <w:pPr>
        <w:spacing w:line="360" w:lineRule="auto"/>
        <w:rPr>
          <w:color w:val="0000FF"/>
          <w:sz w:val="24"/>
          <w:szCs w:val="24"/>
        </w:rPr>
      </w:pPr>
    </w:p>
    <w:p w14:paraId="0EA78997" w14:textId="77777777" w:rsidR="00F81D54" w:rsidRDefault="00F81D54"/>
    <w:sectPr w:rsidR="00F81D5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54629B"/>
    <w:multiLevelType w:val="multilevel"/>
    <w:tmpl w:val="4D28766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7308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E21"/>
    <w:rsid w:val="000A5B9B"/>
    <w:rsid w:val="003C3276"/>
    <w:rsid w:val="00551E21"/>
    <w:rsid w:val="00A601E6"/>
    <w:rsid w:val="00EE0139"/>
    <w:rsid w:val="00F81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721CB"/>
  <w15:chartTrackingRefBased/>
  <w15:docId w15:val="{1EA03F9D-8665-496F-BDC5-8EE4E722D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01E6"/>
    <w:pPr>
      <w:spacing w:after="0" w:line="276" w:lineRule="auto"/>
    </w:pPr>
    <w:rPr>
      <w:rFonts w:ascii="Arial" w:eastAsia="Arial" w:hAnsi="Arial" w:cs="Arial"/>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llup.com/workplace/285674/improve-employee-engagement-workplace.aspx" TargetMode="External"/><Relationship Id="rId13" Type="http://schemas.openxmlformats.org/officeDocument/2006/relationships/hyperlink" Target="https://university.marriott.com/post-graduat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eoplemanagement.co.uk/article/1817348/hospitality-industry-prioritise-retention" TargetMode="External"/><Relationship Id="rId12" Type="http://schemas.openxmlformats.org/officeDocument/2006/relationships/hyperlink" Target="https://uk.indeed.com/cmp/Travelodge-Hotels-(uk)-1/reviews/so-bad-don-t-work-here-ever?id=77497641573272c5" TargetMode="External"/><Relationship Id="rId17" Type="http://schemas.openxmlformats.org/officeDocument/2006/relationships/hyperlink" Target="https://www.travelodge.co.uk/" TargetMode="External"/><Relationship Id="rId2" Type="http://schemas.openxmlformats.org/officeDocument/2006/relationships/styles" Target="styles.xml"/><Relationship Id="rId16" Type="http://schemas.openxmlformats.org/officeDocument/2006/relationships/hyperlink" Target="https://www.travelodge.co.uk/press-centre/press-releases/TRAVELODGE-OPENS-UKS-FIRST-SKILLS-ACADEMY-TRAINING-CENTRE-HOSPITALITY" TargetMode="External"/><Relationship Id="rId1" Type="http://schemas.openxmlformats.org/officeDocument/2006/relationships/numbering" Target="numbering.xml"/><Relationship Id="rId6" Type="http://schemas.openxmlformats.org/officeDocument/2006/relationships/hyperlink" Target="https://www.fourseasons.com/landing-pages/corporate/careers/employee-experience/" TargetMode="External"/><Relationship Id="rId11" Type="http://schemas.openxmlformats.org/officeDocument/2006/relationships/hyperlink" Target="https://careers.ihg.com/en/early-careers/ihg-academy/" TargetMode="External"/><Relationship Id="rId5" Type="http://schemas.openxmlformats.org/officeDocument/2006/relationships/hyperlink" Target="https://www.forbes.com/sites/forbestechcouncil/2022/07/07/why-more-employee-engagement-doesnt-mean-better-productivity/?sh=48ae28a353a2" TargetMode="External"/><Relationship Id="rId15" Type="http://schemas.openxmlformats.org/officeDocument/2006/relationships/hyperlink" Target="https://www.forbes.com/sites/grantpowell/2020/02/17/can-data-rekindle-hospitalitys-human-touch/" TargetMode="External"/><Relationship Id="rId10" Type="http://schemas.openxmlformats.org/officeDocument/2006/relationships/hyperlink" Target="https://www.glassdoor.co.in/Reviews/Employee-Review-Travelodge-Hotels-UK-RVW17581698.ht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org/en/knowledge/factsheets/engagement-factsheet/" TargetMode="External"/><Relationship Id="rId14" Type="http://schemas.openxmlformats.org/officeDocument/2006/relationships/hyperlink" Target="https://hrmhandbook.com/hro/model/ulri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2930</Words>
  <Characters>16705</Characters>
  <Application>Microsoft Office Word</Application>
  <DocSecurity>0</DocSecurity>
  <Lines>139</Lines>
  <Paragraphs>39</Paragraphs>
  <ScaleCrop>false</ScaleCrop>
  <Company/>
  <LinksUpToDate>false</LinksUpToDate>
  <CharactersWithSpaces>19596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Matache (2126293)</dc:creator>
  <cp:keywords/>
  <dc:description/>
  <cp:lastModifiedBy>Florin Matache (2126293)</cp:lastModifiedBy>
  <cp:revision>2</cp:revision>
  <dcterms:created xsi:type="dcterms:W3CDTF">2023-06-12T08:55:00Z</dcterms:created>
  <dcterms:modified xsi:type="dcterms:W3CDTF">2023-06-12T08:58:00Z</dcterms:modified>
</cp:coreProperties>
</file>