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9B1FF10" w:rsidR="005E6C44" w:rsidRPr="004C3A0B" w:rsidRDefault="00557B30" w:rsidP="00A91894">
            <w:pPr>
              <w:rPr>
                <w:rFonts w:ascii="Arial" w:hAnsi="Arial" w:cs="Arial"/>
                <w:sz w:val="22"/>
                <w:szCs w:val="22"/>
              </w:rPr>
            </w:pPr>
            <w:r>
              <w:rPr>
                <w:rFonts w:ascii="Arial" w:hAnsi="Arial" w:cs="Arial"/>
                <w:sz w:val="22"/>
                <w:szCs w:val="22"/>
              </w:rPr>
              <w:t>VENETA DOBREVA STOYANOVA-GEORGIEVA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5F7A169" w:rsidR="005E6C44" w:rsidRDefault="00557B3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500E8B73" w14:textId="77777777" w:rsidR="00985E05" w:rsidRDefault="00985E05" w:rsidP="00985E05">
            <w:pPr>
              <w:rPr>
                <w:rFonts w:ascii="Arial" w:hAnsi="Arial" w:cs="Arial"/>
                <w:sz w:val="22"/>
                <w:szCs w:val="22"/>
              </w:rPr>
            </w:pPr>
            <w:r w:rsidRPr="00557B30">
              <w:rPr>
                <w:rFonts w:ascii="Arial" w:hAnsi="Arial" w:cs="Arial"/>
                <w:sz w:val="22"/>
                <w:szCs w:val="22"/>
              </w:rPr>
              <w:t>University of Wales Trinity Saint David – Birmingham</w:t>
            </w:r>
          </w:p>
          <w:p w14:paraId="1FD612A7" w14:textId="77777777" w:rsidR="005E6C44" w:rsidRDefault="005E6C44" w:rsidP="00A91894">
            <w:pPr>
              <w:rPr>
                <w:rFonts w:ascii="Arial" w:hAnsi="Arial" w:cs="Arial"/>
                <w:sz w:val="22"/>
                <w:szCs w:val="22"/>
              </w:rPr>
            </w:pPr>
          </w:p>
          <w:p w14:paraId="72964C02" w14:textId="7DA35D3A"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A7831B2" w:rsidR="005E6C44" w:rsidRDefault="00985E05" w:rsidP="00A91894">
            <w:pPr>
              <w:rPr>
                <w:rFonts w:ascii="Arial" w:hAnsi="Arial" w:cs="Arial"/>
                <w:sz w:val="22"/>
                <w:szCs w:val="22"/>
              </w:rPr>
            </w:pPr>
            <w:r>
              <w:rPr>
                <w:rFonts w:ascii="Arial" w:hAnsi="Arial" w:cs="Arial"/>
                <w:sz w:val="22"/>
                <w:szCs w:val="22"/>
              </w:rPr>
              <w:t>Birmingham Quay Place Campus,92-93 Edward St,B1 2RA</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166DE2D6" w:rsidR="005E6C44" w:rsidRPr="004C3A0B" w:rsidRDefault="00985E05" w:rsidP="00A91894">
            <w:pPr>
              <w:rPr>
                <w:rFonts w:ascii="Arial" w:hAnsi="Arial" w:cs="Arial"/>
                <w:sz w:val="22"/>
                <w:szCs w:val="22"/>
              </w:rPr>
            </w:pPr>
            <w:r>
              <w:rPr>
                <w:rFonts w:ascii="Arial" w:hAnsi="Arial" w:cs="Arial"/>
                <w:sz w:val="22"/>
                <w:szCs w:val="22"/>
              </w:rPr>
              <w:t>birminghamadmissions@uwtsd.ac.uk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0F737C26" w:rsidR="005E6C44" w:rsidRPr="004C3A0B" w:rsidRDefault="00985E05" w:rsidP="00A91894">
            <w:pPr>
              <w:rPr>
                <w:rFonts w:ascii="Arial" w:hAnsi="Arial" w:cs="Arial"/>
                <w:sz w:val="22"/>
                <w:szCs w:val="22"/>
              </w:rPr>
            </w:pPr>
            <w:r>
              <w:rPr>
                <w:rFonts w:ascii="Arial" w:hAnsi="Arial" w:cs="Arial"/>
                <w:sz w:val="22"/>
                <w:szCs w:val="22"/>
              </w:rPr>
              <w:t>0121 229 3000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146E99C" w:rsidR="005E6C44" w:rsidRPr="004C3A0B" w:rsidRDefault="00557B30" w:rsidP="00A91894">
            <w:pPr>
              <w:rPr>
                <w:rFonts w:ascii="Arial" w:hAnsi="Arial" w:cs="Arial"/>
                <w:sz w:val="22"/>
                <w:szCs w:val="22"/>
              </w:rPr>
            </w:pPr>
            <w:r>
              <w:rPr>
                <w:rFonts w:ascii="Arial" w:hAnsi="Arial" w:cs="Arial"/>
                <w:sz w:val="22"/>
                <w:szCs w:val="22"/>
              </w:rPr>
              <w:t>2225023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E455A4D" w:rsidR="005E6C44" w:rsidRPr="004C3A0B" w:rsidRDefault="00557B30" w:rsidP="00A91894">
            <w:pPr>
              <w:rPr>
                <w:rFonts w:ascii="Arial" w:hAnsi="Arial" w:cs="Arial"/>
                <w:sz w:val="22"/>
                <w:szCs w:val="22"/>
              </w:rPr>
            </w:pPr>
            <w:r>
              <w:rPr>
                <w:rFonts w:ascii="Arial" w:hAnsi="Arial" w:cs="Arial"/>
                <w:sz w:val="22"/>
                <w:szCs w:val="22"/>
              </w:rPr>
              <w:t>Dissertation</w:t>
            </w:r>
            <w:r w:rsidR="00985E05">
              <w:rPr>
                <w:rFonts w:ascii="Arial" w:hAnsi="Arial" w:cs="Arial"/>
                <w:sz w:val="22"/>
                <w:szCs w:val="22"/>
              </w:rPr>
              <w:t>(LCBB6000_BIRM)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1FA2EDF" w:rsidR="005E6C44" w:rsidRPr="004C3A0B" w:rsidRDefault="00B23837" w:rsidP="00A91894">
            <w:pPr>
              <w:rPr>
                <w:rFonts w:ascii="Arial" w:hAnsi="Arial" w:cs="Arial"/>
                <w:sz w:val="22"/>
                <w:szCs w:val="22"/>
              </w:rPr>
            </w:pPr>
            <w:r>
              <w:rPr>
                <w:rFonts w:ascii="Arial" w:hAnsi="Arial" w:cs="Arial"/>
                <w:sz w:val="22"/>
                <w:szCs w:val="22"/>
              </w:rPr>
              <w:t>Dr</w:t>
            </w:r>
            <w:r w:rsidR="000725B1">
              <w:rPr>
                <w:rFonts w:ascii="Arial" w:hAnsi="Arial" w:cs="Arial"/>
                <w:sz w:val="22"/>
                <w:szCs w:val="22"/>
              </w:rPr>
              <w:t>.Abdi Rahman</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8065CBD" w:rsidR="005E6C44" w:rsidRPr="002B55BF" w:rsidRDefault="00557B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61D33FA" w:rsidR="005E6C44" w:rsidRPr="002B55BF" w:rsidRDefault="00557B3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AAAD1BC" w:rsidR="004C3D85" w:rsidRPr="004C3A0B" w:rsidRDefault="00BF2063" w:rsidP="00A91894">
            <w:pPr>
              <w:rPr>
                <w:rFonts w:ascii="Arial" w:hAnsi="Arial" w:cs="Arial"/>
                <w:sz w:val="22"/>
                <w:szCs w:val="22"/>
              </w:rPr>
            </w:pPr>
            <w:r>
              <w:rPr>
                <w:rFonts w:ascii="Arial" w:hAnsi="Arial" w:cs="Arial"/>
                <w:sz w:val="22"/>
                <w:szCs w:val="22"/>
              </w:rPr>
              <w:t>The Impact of Decision making on the UK hotel industry during Covid-19</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9CB9A1" w:rsidR="004C3D85" w:rsidRPr="00D839CD" w:rsidRDefault="00A46989" w:rsidP="00A91894">
            <w:pPr>
              <w:rPr>
                <w:rFonts w:ascii="Arial" w:hAnsi="Arial" w:cs="Arial"/>
                <w:sz w:val="22"/>
                <w:szCs w:val="22"/>
              </w:rPr>
            </w:pPr>
            <w:r>
              <w:rPr>
                <w:rFonts w:ascii="Arial" w:hAnsi="Arial" w:cs="Arial"/>
                <w:sz w:val="22"/>
                <w:szCs w:val="22"/>
              </w:rPr>
              <w:t>22</w:t>
            </w:r>
            <w:r w:rsidR="00BF2063">
              <w:rPr>
                <w:rFonts w:ascii="Arial" w:hAnsi="Arial" w:cs="Arial"/>
                <w:sz w:val="22"/>
                <w:szCs w:val="22"/>
              </w:rPr>
              <w:t>.05.2025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E3DD05B" w:rsidR="004C3D85" w:rsidRPr="004C3A0B" w:rsidRDefault="00BF2063" w:rsidP="00A91894">
            <w:pPr>
              <w:rPr>
                <w:rFonts w:ascii="Arial" w:hAnsi="Arial" w:cs="Arial"/>
                <w:sz w:val="22"/>
                <w:szCs w:val="22"/>
              </w:rPr>
            </w:pPr>
            <w:r>
              <w:rPr>
                <w:rFonts w:ascii="Arial" w:hAnsi="Arial" w:cs="Arial"/>
                <w:sz w:val="22"/>
                <w:szCs w:val="22"/>
              </w:rPr>
              <w:t>01.08.2025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AF2FF92" w:rsidR="00F96C3F" w:rsidRDefault="00DE0C82" w:rsidP="00A91894">
            <w:pPr>
              <w:rPr>
                <w:rFonts w:ascii="Arial" w:hAnsi="Arial" w:cs="Arial"/>
              </w:rPr>
            </w:pPr>
            <w:r w:rsidRPr="00DE0C82">
              <w:rPr>
                <w:rFonts w:ascii="Arial" w:hAnsi="Arial" w:cs="Arial"/>
              </w:rPr>
              <w:t>This research explores how hotel managers in the UK made decisions during the COVID-19 pandemic, a time of great uncertainty. The focus is on understanding what kinds of decisions were made, how they were made, and what effect they had on hotel performance, guest satisfaction, and staff relationships. The study aims to identify lessons that can help hotels better respond to future crises. By examining real experiences from the pandemic, this research will offer a clearer understanding of how crisis decision-making can be improved in the hospitality industry.</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2EA71EB6" w:rsidR="00F96C3F" w:rsidRPr="006C1FDD" w:rsidRDefault="00DE0C82" w:rsidP="00A91894">
            <w:pPr>
              <w:rPr>
                <w:rFonts w:ascii="Arial" w:hAnsi="Arial" w:cs="Arial"/>
              </w:rPr>
            </w:pPr>
            <w:r w:rsidRPr="00DE0C82">
              <w:rPr>
                <w:rFonts w:ascii="Arial" w:hAnsi="Arial" w:cs="Arial"/>
              </w:rPr>
              <w:t>What decision-making approaches did hotel managers in the UK adopt during the COVID-19 pandemic, and how did those decisions impact hotel performance, stakeholder engagement, and the use of information sources?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2388C278" w:rsidR="00F96C3F" w:rsidRPr="00DE0C82" w:rsidRDefault="00DE0C82" w:rsidP="00A91894">
            <w:pPr>
              <w:rPr>
                <w:rFonts w:ascii="Arial" w:hAnsi="Arial" w:cs="Arial"/>
              </w:rPr>
            </w:pPr>
            <w:r w:rsidRPr="00DE0C82">
              <w:rPr>
                <w:rFonts w:ascii="Arial" w:hAnsi="Arial" w:cs="Arial"/>
              </w:rPr>
              <w:t>The aim is to critically analyse the decision-making frameworks and practices used by UK hotel managers during COVID-19 and assess how these shaped operational resilience, financial performance, and stakeholder satisfaction. The research also seeks to build a practical model for crisis decision-making in the hotel sector.</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659793F0" w14:textId="77777777" w:rsidR="00DE0C82" w:rsidRPr="00DE0C82" w:rsidRDefault="00DE0C82" w:rsidP="00DE0C82">
            <w:pPr>
              <w:numPr>
                <w:ilvl w:val="0"/>
                <w:numId w:val="28"/>
              </w:numPr>
              <w:rPr>
                <w:rFonts w:ascii="Arial" w:hAnsi="Arial" w:cs="Arial"/>
                <w:lang w:val="bg-BG"/>
              </w:rPr>
            </w:pPr>
            <w:r w:rsidRPr="00DE0C82">
              <w:rPr>
                <w:rFonts w:ascii="Arial" w:hAnsi="Arial" w:cs="Arial"/>
                <w:lang w:val="bg-BG"/>
              </w:rPr>
              <w:t>Identify the types of decision-making models used by hotel managers in the UK during the pandemic.</w:t>
            </w:r>
          </w:p>
          <w:p w14:paraId="0313522E" w14:textId="77777777" w:rsidR="00DE0C82" w:rsidRPr="00DE0C82" w:rsidRDefault="00DE0C82" w:rsidP="00DE0C82">
            <w:pPr>
              <w:numPr>
                <w:ilvl w:val="0"/>
                <w:numId w:val="28"/>
              </w:numPr>
              <w:rPr>
                <w:rFonts w:ascii="Arial" w:hAnsi="Arial" w:cs="Arial"/>
                <w:lang w:val="bg-BG"/>
              </w:rPr>
            </w:pPr>
            <w:r w:rsidRPr="00DE0C82">
              <w:rPr>
                <w:rFonts w:ascii="Arial" w:hAnsi="Arial" w:cs="Arial"/>
                <w:lang w:val="bg-BG"/>
              </w:rPr>
              <w:t>Examine the effectiveness of key operational (e.g. health protocols, staffing) and strategic (e.g. digital innovation, service changes) decisions.</w:t>
            </w:r>
          </w:p>
          <w:p w14:paraId="17446915" w14:textId="77777777" w:rsidR="00DE0C82" w:rsidRPr="00DE0C82" w:rsidRDefault="00DE0C82" w:rsidP="00DE0C82">
            <w:pPr>
              <w:numPr>
                <w:ilvl w:val="0"/>
                <w:numId w:val="28"/>
              </w:numPr>
              <w:rPr>
                <w:rFonts w:ascii="Arial" w:hAnsi="Arial" w:cs="Arial"/>
                <w:lang w:val="bg-BG"/>
              </w:rPr>
            </w:pPr>
            <w:r w:rsidRPr="00DE0C82">
              <w:rPr>
                <w:rFonts w:ascii="Arial" w:hAnsi="Arial" w:cs="Arial"/>
                <w:lang w:val="bg-BG"/>
              </w:rPr>
              <w:t>Investigate the sources of information used in decision-making and their reliability.</w:t>
            </w:r>
          </w:p>
          <w:p w14:paraId="36801137" w14:textId="77777777" w:rsidR="00DE0C82" w:rsidRPr="00DE0C82" w:rsidRDefault="00DE0C82" w:rsidP="00DE0C82">
            <w:pPr>
              <w:numPr>
                <w:ilvl w:val="0"/>
                <w:numId w:val="28"/>
              </w:numPr>
              <w:rPr>
                <w:rFonts w:ascii="Arial" w:hAnsi="Arial" w:cs="Arial"/>
                <w:lang w:val="bg-BG"/>
              </w:rPr>
            </w:pPr>
            <w:r w:rsidRPr="00DE0C82">
              <w:rPr>
                <w:rFonts w:ascii="Arial" w:hAnsi="Arial" w:cs="Arial"/>
                <w:lang w:val="bg-BG"/>
              </w:rPr>
              <w:t>Evaluate how hotels engaged with key stakeholders (staff, guests, suppliers) in the decision process.</w:t>
            </w:r>
          </w:p>
          <w:p w14:paraId="6A213981" w14:textId="77777777" w:rsidR="00DE0C82" w:rsidRPr="00DE0C82" w:rsidRDefault="00DE0C82" w:rsidP="00DE0C82">
            <w:pPr>
              <w:numPr>
                <w:ilvl w:val="0"/>
                <w:numId w:val="28"/>
              </w:numPr>
              <w:rPr>
                <w:rFonts w:ascii="Arial" w:hAnsi="Arial" w:cs="Arial"/>
                <w:lang w:val="bg-BG"/>
              </w:rPr>
            </w:pPr>
            <w:r w:rsidRPr="00DE0C82">
              <w:rPr>
                <w:rFonts w:ascii="Arial" w:hAnsi="Arial" w:cs="Arial"/>
                <w:lang w:val="bg-BG"/>
              </w:rPr>
              <w:t>Develop a decision-making model for future crisis management in the hotel sector.</w:t>
            </w:r>
          </w:p>
          <w:p w14:paraId="72272B05" w14:textId="77777777" w:rsidR="00F96C3F" w:rsidRPr="00DE0C82" w:rsidRDefault="00F96C3F" w:rsidP="00A91894">
            <w:pPr>
              <w:rPr>
                <w:rFonts w:ascii="Arial" w:hAnsi="Arial" w:cs="Arial"/>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3C2867FD" w:rsidR="00F96C3F" w:rsidRPr="00985423" w:rsidRDefault="00985423" w:rsidP="00A91894">
            <w:pPr>
              <w:rPr>
                <w:rFonts w:ascii="Arial" w:hAnsi="Arial" w:cs="Arial"/>
              </w:rPr>
            </w:pPr>
            <w:r w:rsidRPr="00985423">
              <w:rPr>
                <w:rFonts w:ascii="Arial" w:hAnsi="Arial" w:cs="Arial"/>
              </w:rPr>
              <w:t xml:space="preserve">This research will adopt a </w:t>
            </w:r>
            <w:r w:rsidRPr="00985423">
              <w:rPr>
                <w:rFonts w:ascii="Arial" w:hAnsi="Arial" w:cs="Arial"/>
                <w:b/>
                <w:bCs/>
              </w:rPr>
              <w:t>systematic review methodology</w:t>
            </w:r>
            <w:r w:rsidRPr="00985423">
              <w:rPr>
                <w:rFonts w:ascii="Arial" w:hAnsi="Arial" w:cs="Arial"/>
              </w:rPr>
              <w:t xml:space="preserve"> to examine how decision-making practices by hotel managers in the UK during the COVID-19 pandemic impacted operational resilience, financial performance, and stakeholder satisfaction. The study will follow recognised systematic review procedures and incorporate both peer-reviewed and grey literature to ensure a comprehensive understanding of the topic.</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E3330BE" w:rsidR="00B23BFF" w:rsidRPr="00985423" w:rsidRDefault="00985423" w:rsidP="00A91894">
            <w:pPr>
              <w:rPr>
                <w:rFonts w:ascii="Arial" w:hAnsi="Arial" w:cs="Arial"/>
              </w:rPr>
            </w:pPr>
            <w:r>
              <w:rPr>
                <w:rFonts w:ascii="Arial" w:hAnsi="Arial" w:cs="Arial"/>
              </w:rPr>
              <w:t>United Kingdom</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C5D68F4" w:rsidR="00D107AC" w:rsidRPr="00392C8E" w:rsidRDefault="00887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1BA2F37" w:rsidR="00D107AC" w:rsidRPr="00392C8E" w:rsidRDefault="00887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1DA0637" w:rsidR="00D107AC" w:rsidRPr="00392C8E" w:rsidRDefault="00887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6AE888B" w:rsidR="00D107AC" w:rsidRPr="00392C8E" w:rsidRDefault="00887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364C36A" w:rsidR="00D107AC" w:rsidRPr="00392C8E" w:rsidRDefault="00887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F565F3E" w:rsidR="00D107AC" w:rsidRPr="00392C8E" w:rsidRDefault="00887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BC4C8B5" w:rsidR="00D107AC" w:rsidRPr="00392C8E" w:rsidRDefault="00887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6AB4CFA" w:rsidR="00C11423"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8950758" w:rsidR="00C11423"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1A826F5"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28E370B"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3D38446" w:rsidR="00D107AC"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A39DED6"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07C2593"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0B0F9BE"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350B009"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F2B9DD"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A29AEDB"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FCFAB11"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CBBF217"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0B2C6BB"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7D7D995"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CF377A1"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D2B09D7" w:rsidR="00770C66" w:rsidRPr="00392C8E"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438D94"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07CD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0600592" w:rsidR="004D0161" w:rsidRPr="00C71BCC"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8F8A2D9" w:rsidR="004D0161" w:rsidRPr="00C71BCC"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18637B8" w:rsidR="004D0161" w:rsidRPr="00C71BCC"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34BED49" w:rsidR="004D0161" w:rsidRPr="00C71BCC"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FEB5DAB" w:rsidR="004D0161" w:rsidRPr="00C71BCC"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39F7429" w:rsidR="004D0161" w:rsidRPr="00C71BCC"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0E6C90B" w:rsidR="004D0161" w:rsidRPr="00C71BCC" w:rsidRDefault="00A07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81974C1" w:rsidR="004D0161" w:rsidRPr="00C71BCC" w:rsidRDefault="0050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3579E2C" w:rsidR="004D0161" w:rsidRPr="00C71BCC" w:rsidRDefault="005070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8A6232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070D0">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4DD3E8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070D0">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46396F4" w:rsidR="004D0161" w:rsidRPr="004C3A0B" w:rsidRDefault="00E420E6" w:rsidP="00A91894">
            <w:pPr>
              <w:spacing w:before="100" w:beforeAutospacing="1" w:after="100" w:afterAutospacing="1"/>
              <w:rPr>
                <w:rFonts w:ascii="Arial" w:hAnsi="Arial" w:cs="Arial"/>
                <w:sz w:val="22"/>
                <w:szCs w:val="22"/>
              </w:rPr>
            </w:pPr>
            <w:r>
              <w:rPr>
                <w:rFonts w:ascii="Arial" w:hAnsi="Arial" w:cs="Arial"/>
                <w:sz w:val="22"/>
                <w:szCs w:val="22"/>
              </w:rPr>
              <w:t xml:space="preserve"> Veneta </w:t>
            </w:r>
            <w:r w:rsidR="005070D0">
              <w:rPr>
                <w:rFonts w:ascii="Arial" w:hAnsi="Arial" w:cs="Arial"/>
                <w:sz w:val="22"/>
                <w:szCs w:val="22"/>
              </w:rPr>
              <w:t>Stoyanova-Georgieva</w:t>
            </w:r>
          </w:p>
        </w:tc>
        <w:tc>
          <w:tcPr>
            <w:tcW w:w="2139" w:type="dxa"/>
            <w:vAlign w:val="center"/>
          </w:tcPr>
          <w:p w14:paraId="7C2D2CC9" w14:textId="7A1F5C62"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23837">
              <w:rPr>
                <w:rFonts w:ascii="Arial" w:hAnsi="Arial" w:cs="Arial"/>
                <w:b/>
                <w:bCs/>
                <w:sz w:val="22"/>
                <w:szCs w:val="22"/>
              </w:rPr>
              <w:t>16.11.2025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4E0444DA" w:rsidR="00AA7E42" w:rsidRPr="004C3A0B" w:rsidRDefault="00B23837" w:rsidP="00A91894">
            <w:pPr>
              <w:pStyle w:val="ListParagraph"/>
              <w:ind w:left="0"/>
              <w:rPr>
                <w:rFonts w:ascii="Arial" w:hAnsi="Arial" w:cs="Arial"/>
              </w:rPr>
            </w:pPr>
            <w:r>
              <w:rPr>
                <w:rFonts w:ascii="Arial" w:hAnsi="Arial" w:cs="Arial"/>
              </w:rPr>
              <w:t>Dr.Abdi Rahman</w:t>
            </w:r>
          </w:p>
        </w:tc>
        <w:tc>
          <w:tcPr>
            <w:tcW w:w="1014" w:type="pct"/>
            <w:vMerge w:val="restart"/>
          </w:tcPr>
          <w:p w14:paraId="7BA89991" w14:textId="03DA4E5F" w:rsidR="00AA7E42" w:rsidRPr="004C3A0B" w:rsidRDefault="00AA7E42" w:rsidP="00A91894">
            <w:pPr>
              <w:pStyle w:val="ListParagraph"/>
              <w:ind w:left="0"/>
              <w:rPr>
                <w:rFonts w:ascii="Arial" w:hAnsi="Arial" w:cs="Arial"/>
              </w:rPr>
            </w:pPr>
            <w:r w:rsidRPr="004C3A0B">
              <w:rPr>
                <w:rFonts w:ascii="Arial" w:hAnsi="Arial" w:cs="Arial"/>
                <w:b/>
                <w:bCs/>
              </w:rPr>
              <w:t>Date:</w:t>
            </w:r>
            <w:r w:rsidR="00B23837">
              <w:rPr>
                <w:rFonts w:ascii="Arial" w:hAnsi="Arial" w:cs="Arial"/>
                <w:b/>
                <w:bCs/>
              </w:rPr>
              <w:t>16.11.2025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36CA53C" w:rsidR="00CC2661" w:rsidRPr="002E13FE" w:rsidRDefault="005070D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BA86342" w:rsidR="00CC2661" w:rsidRPr="002E13FE" w:rsidRDefault="004377A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9F16EC4" w:rsidR="00CC2661" w:rsidRPr="002E13FE" w:rsidRDefault="004377A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EB7329D" w:rsidR="00743859" w:rsidRPr="002E13FE" w:rsidRDefault="004377A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A6DC9" w14:textId="77777777" w:rsidR="005052B9" w:rsidRDefault="005052B9" w:rsidP="00390251">
      <w:r>
        <w:separator/>
      </w:r>
    </w:p>
    <w:p w14:paraId="5E628AF7" w14:textId="77777777" w:rsidR="005052B9" w:rsidRDefault="005052B9"/>
  </w:endnote>
  <w:endnote w:type="continuationSeparator" w:id="0">
    <w:p w14:paraId="34BE70AB" w14:textId="77777777" w:rsidR="005052B9" w:rsidRDefault="005052B9" w:rsidP="00390251">
      <w:r>
        <w:continuationSeparator/>
      </w:r>
    </w:p>
    <w:p w14:paraId="08F5223F" w14:textId="77777777" w:rsidR="005052B9" w:rsidRDefault="005052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E2018" w14:textId="77777777" w:rsidR="005052B9" w:rsidRDefault="005052B9" w:rsidP="00390251">
      <w:r>
        <w:separator/>
      </w:r>
    </w:p>
    <w:p w14:paraId="7AA20943" w14:textId="77777777" w:rsidR="005052B9" w:rsidRDefault="005052B9"/>
  </w:footnote>
  <w:footnote w:type="continuationSeparator" w:id="0">
    <w:p w14:paraId="005E67DD" w14:textId="77777777" w:rsidR="005052B9" w:rsidRDefault="005052B9" w:rsidP="00390251">
      <w:r>
        <w:continuationSeparator/>
      </w:r>
    </w:p>
    <w:p w14:paraId="40C336FE" w14:textId="77777777" w:rsidR="005052B9" w:rsidRDefault="005052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743FE2"/>
    <w:multiLevelType w:val="multilevel"/>
    <w:tmpl w:val="28884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995234">
    <w:abstractNumId w:val="11"/>
  </w:num>
  <w:num w:numId="2" w16cid:durableId="554048673">
    <w:abstractNumId w:val="20"/>
  </w:num>
  <w:num w:numId="3" w16cid:durableId="769352238">
    <w:abstractNumId w:val="2"/>
  </w:num>
  <w:num w:numId="4" w16cid:durableId="1139424607">
    <w:abstractNumId w:val="25"/>
  </w:num>
  <w:num w:numId="5" w16cid:durableId="17072203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13042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21081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1157339">
    <w:abstractNumId w:val="3"/>
  </w:num>
  <w:num w:numId="9" w16cid:durableId="1193810777">
    <w:abstractNumId w:val="8"/>
  </w:num>
  <w:num w:numId="10" w16cid:durableId="352197454">
    <w:abstractNumId w:val="9"/>
  </w:num>
  <w:num w:numId="11" w16cid:durableId="1120566647">
    <w:abstractNumId w:val="23"/>
  </w:num>
  <w:num w:numId="12" w16cid:durableId="1819373481">
    <w:abstractNumId w:val="21"/>
  </w:num>
  <w:num w:numId="13" w16cid:durableId="2033677810">
    <w:abstractNumId w:val="22"/>
  </w:num>
  <w:num w:numId="14" w16cid:durableId="850873581">
    <w:abstractNumId w:val="0"/>
  </w:num>
  <w:num w:numId="15" w16cid:durableId="2096052434">
    <w:abstractNumId w:val="6"/>
  </w:num>
  <w:num w:numId="16" w16cid:durableId="507184289">
    <w:abstractNumId w:val="7"/>
  </w:num>
  <w:num w:numId="17" w16cid:durableId="679891160">
    <w:abstractNumId w:val="12"/>
  </w:num>
  <w:num w:numId="18" w16cid:durableId="414940604">
    <w:abstractNumId w:val="14"/>
  </w:num>
  <w:num w:numId="19" w16cid:durableId="1184247916">
    <w:abstractNumId w:val="24"/>
  </w:num>
  <w:num w:numId="20" w16cid:durableId="1253969310">
    <w:abstractNumId w:val="5"/>
  </w:num>
  <w:num w:numId="21" w16cid:durableId="54474363">
    <w:abstractNumId w:val="15"/>
  </w:num>
  <w:num w:numId="22" w16cid:durableId="1195117356">
    <w:abstractNumId w:val="19"/>
  </w:num>
  <w:num w:numId="23" w16cid:durableId="1684357525">
    <w:abstractNumId w:val="1"/>
  </w:num>
  <w:num w:numId="24" w16cid:durableId="1505433634">
    <w:abstractNumId w:val="10"/>
  </w:num>
  <w:num w:numId="25" w16cid:durableId="903249558">
    <w:abstractNumId w:val="13"/>
  </w:num>
  <w:num w:numId="26" w16cid:durableId="1289816451">
    <w:abstractNumId w:val="26"/>
  </w:num>
  <w:num w:numId="27" w16cid:durableId="1182282398">
    <w:abstractNumId w:val="18"/>
  </w:num>
  <w:num w:numId="28" w16cid:durableId="1666543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25B1"/>
    <w:rsid w:val="00075462"/>
    <w:rsid w:val="00077EA9"/>
    <w:rsid w:val="000819F1"/>
    <w:rsid w:val="0008353C"/>
    <w:rsid w:val="00084DC7"/>
    <w:rsid w:val="000859E5"/>
    <w:rsid w:val="0008799F"/>
    <w:rsid w:val="00090CF7"/>
    <w:rsid w:val="000924DD"/>
    <w:rsid w:val="00095059"/>
    <w:rsid w:val="00096209"/>
    <w:rsid w:val="000B0A8F"/>
    <w:rsid w:val="000B1B54"/>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128"/>
    <w:rsid w:val="001A4F87"/>
    <w:rsid w:val="001A7A8F"/>
    <w:rsid w:val="001B0B2F"/>
    <w:rsid w:val="001B66FA"/>
    <w:rsid w:val="001C09E8"/>
    <w:rsid w:val="001C269D"/>
    <w:rsid w:val="001C3CC4"/>
    <w:rsid w:val="001C5013"/>
    <w:rsid w:val="001C7C72"/>
    <w:rsid w:val="001D1817"/>
    <w:rsid w:val="001D3BD1"/>
    <w:rsid w:val="001D6730"/>
    <w:rsid w:val="001E18C6"/>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60F4"/>
    <w:rsid w:val="002A152D"/>
    <w:rsid w:val="002A7E77"/>
    <w:rsid w:val="002B55BF"/>
    <w:rsid w:val="002B56C1"/>
    <w:rsid w:val="002B6DE2"/>
    <w:rsid w:val="002B7789"/>
    <w:rsid w:val="002C4AEB"/>
    <w:rsid w:val="002D1837"/>
    <w:rsid w:val="002D4DC9"/>
    <w:rsid w:val="002E0739"/>
    <w:rsid w:val="002E13FE"/>
    <w:rsid w:val="00303350"/>
    <w:rsid w:val="003169B3"/>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15931"/>
    <w:rsid w:val="00424773"/>
    <w:rsid w:val="00425DA7"/>
    <w:rsid w:val="0042679B"/>
    <w:rsid w:val="00430FA4"/>
    <w:rsid w:val="00431025"/>
    <w:rsid w:val="004377AC"/>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52B9"/>
    <w:rsid w:val="005070D0"/>
    <w:rsid w:val="005078BE"/>
    <w:rsid w:val="00515580"/>
    <w:rsid w:val="00526C56"/>
    <w:rsid w:val="00531C04"/>
    <w:rsid w:val="0053302B"/>
    <w:rsid w:val="00536AEC"/>
    <w:rsid w:val="00546F01"/>
    <w:rsid w:val="0055785D"/>
    <w:rsid w:val="00557B30"/>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580C"/>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41A"/>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71E1"/>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73F"/>
    <w:rsid w:val="00920981"/>
    <w:rsid w:val="0092487B"/>
    <w:rsid w:val="009300F7"/>
    <w:rsid w:val="0094056C"/>
    <w:rsid w:val="009440D0"/>
    <w:rsid w:val="00947984"/>
    <w:rsid w:val="0095110A"/>
    <w:rsid w:val="00954D22"/>
    <w:rsid w:val="009563B2"/>
    <w:rsid w:val="0096006D"/>
    <w:rsid w:val="00961B2E"/>
    <w:rsid w:val="00965F27"/>
    <w:rsid w:val="009831F5"/>
    <w:rsid w:val="00985423"/>
    <w:rsid w:val="00985E05"/>
    <w:rsid w:val="00986EEC"/>
    <w:rsid w:val="00986FD8"/>
    <w:rsid w:val="00994351"/>
    <w:rsid w:val="009955DD"/>
    <w:rsid w:val="009A3300"/>
    <w:rsid w:val="009A3C08"/>
    <w:rsid w:val="009A4E14"/>
    <w:rsid w:val="009A6F5D"/>
    <w:rsid w:val="009B1FB6"/>
    <w:rsid w:val="009B3534"/>
    <w:rsid w:val="009C5D44"/>
    <w:rsid w:val="009D2E0B"/>
    <w:rsid w:val="009E5020"/>
    <w:rsid w:val="009F0C2A"/>
    <w:rsid w:val="009F41DE"/>
    <w:rsid w:val="009F5000"/>
    <w:rsid w:val="009F5AC3"/>
    <w:rsid w:val="009F6BB7"/>
    <w:rsid w:val="009F736C"/>
    <w:rsid w:val="00A003F5"/>
    <w:rsid w:val="00A0582E"/>
    <w:rsid w:val="00A07CD4"/>
    <w:rsid w:val="00A07DB0"/>
    <w:rsid w:val="00A1213B"/>
    <w:rsid w:val="00A1787E"/>
    <w:rsid w:val="00A353E4"/>
    <w:rsid w:val="00A36E0D"/>
    <w:rsid w:val="00A37D20"/>
    <w:rsid w:val="00A46989"/>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837"/>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206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59C7"/>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0C82"/>
    <w:rsid w:val="00DE6682"/>
    <w:rsid w:val="00DF26D2"/>
    <w:rsid w:val="00DF5F08"/>
    <w:rsid w:val="00E01B9D"/>
    <w:rsid w:val="00E0333A"/>
    <w:rsid w:val="00E12E9F"/>
    <w:rsid w:val="00E16786"/>
    <w:rsid w:val="00E17AFC"/>
    <w:rsid w:val="00E239F4"/>
    <w:rsid w:val="00E32138"/>
    <w:rsid w:val="00E420E6"/>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5EB"/>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5296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13138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11</Pages>
  <Words>3852</Words>
  <Characters>21963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Veneta Stoyanova-Georgieva</cp:lastModifiedBy>
  <cp:revision>28</cp:revision>
  <cp:lastPrinted>2016-10-24T12:21:00Z</cp:lastPrinted>
  <dcterms:created xsi:type="dcterms:W3CDTF">2021-06-30T10:47:00Z</dcterms:created>
  <dcterms:modified xsi:type="dcterms:W3CDTF">2025-11-16T14:22:00Z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