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14E03" w14:textId="459FFA4D" w:rsidR="00A129E7" w:rsidRPr="00A129E7" w:rsidRDefault="00A129E7" w:rsidP="00A129E7">
      <w:pPr>
        <w:spacing w:line="360" w:lineRule="auto"/>
        <w:jc w:val="both"/>
        <w:rPr>
          <w:rFonts w:ascii="Arial" w:hAnsi="Arial" w:cs="Arial"/>
          <w:b/>
          <w:bCs/>
          <w:kern w:val="0"/>
          <w:sz w:val="36"/>
          <w:szCs w:val="36"/>
          <w14:ligatures w14:val="none"/>
        </w:rPr>
      </w:pPr>
      <w:r w:rsidRPr="00A129E7">
        <w:rPr>
          <w:rFonts w:ascii="Arial" w:hAnsi="Arial" w:cs="Arial"/>
          <w:b/>
          <w:bCs/>
          <w:kern w:val="0"/>
          <w:sz w:val="36"/>
          <w:szCs w:val="36"/>
          <w14:ligatures w14:val="none"/>
        </w:rPr>
        <w:t xml:space="preserve">The </w:t>
      </w:r>
      <w:r w:rsidR="009A0F3C">
        <w:rPr>
          <w:rFonts w:ascii="Arial" w:hAnsi="Arial" w:cs="Arial"/>
          <w:b/>
          <w:bCs/>
          <w:kern w:val="0"/>
          <w:sz w:val="36"/>
          <w:szCs w:val="36"/>
          <w14:ligatures w14:val="none"/>
        </w:rPr>
        <w:t>M</w:t>
      </w:r>
      <w:r w:rsidRPr="00A129E7">
        <w:rPr>
          <w:rFonts w:ascii="Arial" w:hAnsi="Arial" w:cs="Arial"/>
          <w:b/>
          <w:bCs/>
          <w:kern w:val="0"/>
          <w:sz w:val="36"/>
          <w:szCs w:val="36"/>
          <w14:ligatures w14:val="none"/>
        </w:rPr>
        <w:t xml:space="preserve">odule </w:t>
      </w:r>
      <w:r w:rsidR="009A0F3C">
        <w:rPr>
          <w:rFonts w:ascii="Arial" w:hAnsi="Arial" w:cs="Arial"/>
          <w:b/>
          <w:bCs/>
          <w:kern w:val="0"/>
          <w:sz w:val="36"/>
          <w:szCs w:val="36"/>
          <w14:ligatures w14:val="none"/>
        </w:rPr>
        <w:t>T</w:t>
      </w:r>
      <w:r w:rsidRPr="00A129E7">
        <w:rPr>
          <w:rFonts w:ascii="Arial" w:hAnsi="Arial" w:cs="Arial"/>
          <w:b/>
          <w:bCs/>
          <w:kern w:val="0"/>
          <w:sz w:val="36"/>
          <w:szCs w:val="36"/>
          <w14:ligatures w14:val="none"/>
        </w:rPr>
        <w:t>itle – Personal Resourcing and Development</w:t>
      </w:r>
    </w:p>
    <w:p w14:paraId="6537AEFB" w14:textId="77777777" w:rsidR="003919A5" w:rsidRPr="009E4119" w:rsidRDefault="003919A5" w:rsidP="0038511C">
      <w:pPr>
        <w:spacing w:line="360" w:lineRule="auto"/>
        <w:jc w:val="both"/>
        <w:rPr>
          <w:rFonts w:ascii="Arial" w:hAnsi="Arial" w:cs="Arial"/>
          <w:b/>
          <w:bCs/>
          <w:sz w:val="24"/>
          <w:szCs w:val="24"/>
        </w:rPr>
      </w:pPr>
    </w:p>
    <w:p w14:paraId="1A159A74" w14:textId="6930BCD9" w:rsidR="009E4119" w:rsidRDefault="009E4119" w:rsidP="009E4119">
      <w:pPr>
        <w:spacing w:line="360" w:lineRule="auto"/>
        <w:jc w:val="both"/>
        <w:rPr>
          <w:rFonts w:ascii="Arial" w:hAnsi="Arial" w:cs="Arial"/>
          <w:kern w:val="0"/>
          <w:sz w:val="36"/>
          <w:szCs w:val="36"/>
          <w14:ligatures w14:val="none"/>
        </w:rPr>
      </w:pPr>
      <w:r w:rsidRPr="00A129E7">
        <w:rPr>
          <w:rFonts w:ascii="Arial" w:hAnsi="Arial" w:cs="Arial"/>
          <w:b/>
          <w:bCs/>
          <w:kern w:val="0"/>
          <w:sz w:val="36"/>
          <w:szCs w:val="36"/>
          <w14:ligatures w14:val="none"/>
        </w:rPr>
        <w:t xml:space="preserve">Project Proposed Title- </w:t>
      </w:r>
      <w:r w:rsidRPr="00A129E7">
        <w:rPr>
          <w:rFonts w:ascii="Arial" w:hAnsi="Arial" w:cs="Arial"/>
          <w:kern w:val="0"/>
          <w:sz w:val="36"/>
          <w:szCs w:val="36"/>
          <w14:ligatures w14:val="none"/>
        </w:rPr>
        <w:t xml:space="preserve">Analyse the impacts of socio-economics force on employees performance management and monitoring in different work modes: Hospitality HR’s perspective </w:t>
      </w:r>
    </w:p>
    <w:p w14:paraId="1877DD21" w14:textId="77777777" w:rsidR="00A129E7" w:rsidRPr="00A129E7" w:rsidRDefault="00A129E7" w:rsidP="009E4119">
      <w:pPr>
        <w:spacing w:line="360" w:lineRule="auto"/>
        <w:jc w:val="both"/>
        <w:rPr>
          <w:rFonts w:ascii="Arial" w:hAnsi="Arial" w:cs="Arial"/>
          <w:kern w:val="0"/>
          <w:sz w:val="36"/>
          <w:szCs w:val="36"/>
          <w14:ligatures w14:val="none"/>
        </w:rPr>
      </w:pPr>
    </w:p>
    <w:p w14:paraId="4110EF4C" w14:textId="7761F39E" w:rsidR="009E4119" w:rsidRPr="00A129E7" w:rsidRDefault="009E4119" w:rsidP="009E4119">
      <w:pPr>
        <w:spacing w:line="360" w:lineRule="auto"/>
        <w:jc w:val="both"/>
        <w:rPr>
          <w:rFonts w:ascii="Arial" w:hAnsi="Arial" w:cs="Arial"/>
          <w:b/>
          <w:bCs/>
          <w:kern w:val="0"/>
          <w:sz w:val="36"/>
          <w:szCs w:val="36"/>
          <w14:ligatures w14:val="none"/>
        </w:rPr>
      </w:pPr>
      <w:r w:rsidRPr="00A129E7">
        <w:rPr>
          <w:rFonts w:ascii="Arial" w:hAnsi="Arial" w:cs="Arial"/>
          <w:b/>
          <w:bCs/>
          <w:kern w:val="0"/>
          <w:sz w:val="36"/>
          <w:szCs w:val="36"/>
          <w14:ligatures w14:val="none"/>
        </w:rPr>
        <w:t xml:space="preserve">Student Name - </w:t>
      </w:r>
      <w:proofErr w:type="spellStart"/>
      <w:r w:rsidRPr="00A129E7">
        <w:rPr>
          <w:rFonts w:ascii="Arial" w:hAnsi="Arial" w:cs="Arial"/>
          <w:b/>
          <w:bCs/>
          <w:kern w:val="0"/>
          <w:sz w:val="36"/>
          <w:szCs w:val="36"/>
          <w14:ligatures w14:val="none"/>
        </w:rPr>
        <w:t>Musammot</w:t>
      </w:r>
      <w:proofErr w:type="spellEnd"/>
      <w:r w:rsidRPr="00A129E7">
        <w:rPr>
          <w:rFonts w:ascii="Arial" w:hAnsi="Arial" w:cs="Arial"/>
          <w:b/>
          <w:bCs/>
          <w:kern w:val="0"/>
          <w:sz w:val="36"/>
          <w:szCs w:val="36"/>
          <w14:ligatures w14:val="none"/>
        </w:rPr>
        <w:t xml:space="preserve"> Nasrin Shafi</w:t>
      </w:r>
    </w:p>
    <w:p w14:paraId="05A51EC5" w14:textId="77777777" w:rsidR="00A129E7" w:rsidRDefault="00A129E7" w:rsidP="009E4119">
      <w:pPr>
        <w:spacing w:line="360" w:lineRule="auto"/>
        <w:jc w:val="both"/>
        <w:rPr>
          <w:rFonts w:ascii="Arial" w:hAnsi="Arial" w:cs="Arial"/>
          <w:b/>
          <w:bCs/>
          <w:kern w:val="0"/>
          <w:sz w:val="36"/>
          <w:szCs w:val="36"/>
          <w14:ligatures w14:val="none"/>
        </w:rPr>
      </w:pPr>
    </w:p>
    <w:p w14:paraId="75B2C6AF" w14:textId="762507B2" w:rsidR="009E4119" w:rsidRPr="00A129E7" w:rsidRDefault="009E4119" w:rsidP="009E4119">
      <w:pPr>
        <w:spacing w:line="360" w:lineRule="auto"/>
        <w:jc w:val="both"/>
        <w:rPr>
          <w:rFonts w:ascii="Arial" w:hAnsi="Arial" w:cs="Arial"/>
          <w:b/>
          <w:bCs/>
          <w:kern w:val="0"/>
          <w:sz w:val="36"/>
          <w:szCs w:val="36"/>
          <w14:ligatures w14:val="none"/>
        </w:rPr>
      </w:pPr>
      <w:r w:rsidRPr="00A129E7">
        <w:rPr>
          <w:rFonts w:ascii="Arial" w:hAnsi="Arial" w:cs="Arial"/>
          <w:b/>
          <w:bCs/>
          <w:kern w:val="0"/>
          <w:sz w:val="36"/>
          <w:szCs w:val="36"/>
          <w14:ligatures w14:val="none"/>
        </w:rPr>
        <w:t>Student number – 2228093</w:t>
      </w:r>
    </w:p>
    <w:p w14:paraId="55545823" w14:textId="77777777" w:rsidR="00A129E7" w:rsidRDefault="00A129E7" w:rsidP="009E4119">
      <w:pPr>
        <w:spacing w:line="360" w:lineRule="auto"/>
        <w:jc w:val="both"/>
        <w:rPr>
          <w:rFonts w:ascii="Arial" w:hAnsi="Arial" w:cs="Arial"/>
          <w:b/>
          <w:bCs/>
          <w:kern w:val="0"/>
          <w:sz w:val="36"/>
          <w:szCs w:val="36"/>
          <w14:ligatures w14:val="none"/>
        </w:rPr>
      </w:pPr>
    </w:p>
    <w:p w14:paraId="33830CE5" w14:textId="1FC61BB8" w:rsidR="009E4119" w:rsidRPr="00A129E7" w:rsidRDefault="009E4119" w:rsidP="009E4119">
      <w:pPr>
        <w:spacing w:line="360" w:lineRule="auto"/>
        <w:jc w:val="both"/>
        <w:rPr>
          <w:rFonts w:ascii="Arial" w:hAnsi="Arial" w:cs="Arial"/>
          <w:b/>
          <w:bCs/>
          <w:kern w:val="0"/>
          <w:sz w:val="36"/>
          <w:szCs w:val="36"/>
          <w14:ligatures w14:val="none"/>
        </w:rPr>
      </w:pPr>
      <w:r w:rsidRPr="00A129E7">
        <w:rPr>
          <w:rFonts w:ascii="Arial" w:hAnsi="Arial" w:cs="Arial"/>
          <w:b/>
          <w:bCs/>
          <w:kern w:val="0"/>
          <w:sz w:val="36"/>
          <w:szCs w:val="36"/>
          <w14:ligatures w14:val="none"/>
        </w:rPr>
        <w:t>BMIH5005</w:t>
      </w:r>
    </w:p>
    <w:p w14:paraId="6A6F2C95" w14:textId="77777777" w:rsidR="00A129E7" w:rsidRDefault="00A129E7" w:rsidP="009E4119">
      <w:pPr>
        <w:spacing w:line="360" w:lineRule="auto"/>
        <w:jc w:val="both"/>
        <w:rPr>
          <w:rFonts w:ascii="Arial" w:hAnsi="Arial" w:cs="Arial"/>
          <w:b/>
          <w:bCs/>
          <w:kern w:val="0"/>
          <w:sz w:val="36"/>
          <w:szCs w:val="36"/>
          <w14:ligatures w14:val="none"/>
        </w:rPr>
      </w:pPr>
    </w:p>
    <w:p w14:paraId="2019BDAD" w14:textId="517E0413" w:rsidR="009E4119" w:rsidRPr="00A129E7" w:rsidRDefault="009E4119" w:rsidP="009E4119">
      <w:pPr>
        <w:spacing w:line="360" w:lineRule="auto"/>
        <w:jc w:val="both"/>
        <w:rPr>
          <w:rFonts w:ascii="Arial" w:hAnsi="Arial" w:cs="Arial"/>
          <w:kern w:val="0"/>
          <w:sz w:val="36"/>
          <w:szCs w:val="36"/>
          <w14:ligatures w14:val="none"/>
        </w:rPr>
      </w:pPr>
      <w:r w:rsidRPr="00A129E7">
        <w:rPr>
          <w:rFonts w:ascii="Arial" w:hAnsi="Arial" w:cs="Arial"/>
          <w:b/>
          <w:bCs/>
          <w:kern w:val="0"/>
          <w:sz w:val="36"/>
          <w:szCs w:val="36"/>
          <w14:ligatures w14:val="none"/>
        </w:rPr>
        <w:t>Lecturers Name – Helen Lee</w:t>
      </w:r>
    </w:p>
    <w:p w14:paraId="6256F889" w14:textId="77777777" w:rsidR="003919A5" w:rsidRPr="009E4119" w:rsidRDefault="003919A5" w:rsidP="0038511C">
      <w:pPr>
        <w:spacing w:line="360" w:lineRule="auto"/>
        <w:jc w:val="both"/>
        <w:rPr>
          <w:rFonts w:ascii="Arial" w:hAnsi="Arial" w:cs="Arial"/>
          <w:b/>
          <w:bCs/>
          <w:sz w:val="24"/>
          <w:szCs w:val="24"/>
        </w:rPr>
      </w:pPr>
    </w:p>
    <w:p w14:paraId="629A32D6" w14:textId="77777777" w:rsidR="003919A5" w:rsidRPr="009E4119" w:rsidRDefault="003919A5" w:rsidP="0038511C">
      <w:pPr>
        <w:spacing w:line="360" w:lineRule="auto"/>
        <w:jc w:val="both"/>
        <w:rPr>
          <w:rFonts w:ascii="Arial" w:hAnsi="Arial" w:cs="Arial"/>
          <w:b/>
          <w:bCs/>
          <w:sz w:val="24"/>
          <w:szCs w:val="24"/>
        </w:rPr>
      </w:pPr>
    </w:p>
    <w:p w14:paraId="3779ADF9" w14:textId="77777777" w:rsidR="003919A5" w:rsidRPr="009E4119" w:rsidRDefault="003919A5" w:rsidP="0038511C">
      <w:pPr>
        <w:spacing w:line="360" w:lineRule="auto"/>
        <w:jc w:val="both"/>
        <w:rPr>
          <w:rFonts w:ascii="Arial" w:hAnsi="Arial" w:cs="Arial"/>
          <w:b/>
          <w:bCs/>
          <w:sz w:val="24"/>
          <w:szCs w:val="24"/>
        </w:rPr>
      </w:pPr>
    </w:p>
    <w:p w14:paraId="61263671" w14:textId="77777777" w:rsidR="003919A5" w:rsidRPr="009E4119" w:rsidRDefault="003919A5" w:rsidP="0038511C">
      <w:pPr>
        <w:spacing w:line="360" w:lineRule="auto"/>
        <w:jc w:val="both"/>
        <w:rPr>
          <w:rFonts w:ascii="Arial" w:hAnsi="Arial" w:cs="Arial"/>
          <w:b/>
          <w:bCs/>
          <w:sz w:val="24"/>
          <w:szCs w:val="24"/>
        </w:rPr>
      </w:pPr>
    </w:p>
    <w:p w14:paraId="2D33C7C4" w14:textId="77777777" w:rsidR="00A129E7" w:rsidRDefault="00A129E7" w:rsidP="0038511C">
      <w:pPr>
        <w:spacing w:line="360" w:lineRule="auto"/>
        <w:jc w:val="both"/>
        <w:rPr>
          <w:rFonts w:ascii="Arial" w:hAnsi="Arial" w:cs="Arial"/>
          <w:b/>
          <w:bCs/>
          <w:sz w:val="24"/>
          <w:szCs w:val="24"/>
        </w:rPr>
      </w:pPr>
    </w:p>
    <w:p w14:paraId="0F4BCBF5" w14:textId="7CA6FC8E" w:rsidR="003935CF" w:rsidRPr="009E4119" w:rsidRDefault="003935CF" w:rsidP="0038511C">
      <w:pPr>
        <w:spacing w:line="360" w:lineRule="auto"/>
        <w:jc w:val="both"/>
        <w:rPr>
          <w:rFonts w:ascii="Arial" w:hAnsi="Arial" w:cs="Arial"/>
          <w:b/>
          <w:bCs/>
          <w:sz w:val="24"/>
          <w:szCs w:val="24"/>
        </w:rPr>
      </w:pPr>
      <w:r w:rsidRPr="009E4119">
        <w:rPr>
          <w:rFonts w:ascii="Arial" w:hAnsi="Arial" w:cs="Arial"/>
          <w:b/>
          <w:bCs/>
          <w:sz w:val="24"/>
          <w:szCs w:val="24"/>
        </w:rPr>
        <w:lastRenderedPageBreak/>
        <w:t xml:space="preserve">Contents page </w:t>
      </w:r>
    </w:p>
    <w:p w14:paraId="170DB438" w14:textId="1DCE52D1" w:rsidR="003935CF" w:rsidRPr="009E4119" w:rsidRDefault="003935CF" w:rsidP="0038511C">
      <w:pPr>
        <w:spacing w:line="360" w:lineRule="auto"/>
        <w:jc w:val="both"/>
        <w:rPr>
          <w:rFonts w:ascii="Arial" w:hAnsi="Arial" w:cs="Arial"/>
          <w:b/>
          <w:bCs/>
          <w:sz w:val="24"/>
          <w:szCs w:val="24"/>
        </w:rPr>
      </w:pPr>
      <w:r w:rsidRPr="009E4119">
        <w:rPr>
          <w:rFonts w:ascii="Arial" w:hAnsi="Arial" w:cs="Arial"/>
          <w:b/>
          <w:bCs/>
          <w:sz w:val="24"/>
          <w:szCs w:val="24"/>
        </w:rPr>
        <w:t>1. Introduction and Background</w:t>
      </w:r>
    </w:p>
    <w:p w14:paraId="03C79333"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Overview of Marriott International, Inc.</w:t>
      </w:r>
    </w:p>
    <w:p w14:paraId="1A66D09D"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Proposal to Explore Work Models in Marriott Hotels</w:t>
      </w:r>
    </w:p>
    <w:p w14:paraId="50142589" w14:textId="449E7E6A"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Importance of Addressing Socio-Economic Factors</w:t>
      </w:r>
    </w:p>
    <w:p w14:paraId="20485E46" w14:textId="1C3A3568" w:rsidR="003935CF" w:rsidRPr="009E4119" w:rsidRDefault="003935CF" w:rsidP="0038511C">
      <w:pPr>
        <w:spacing w:line="360" w:lineRule="auto"/>
        <w:jc w:val="both"/>
        <w:rPr>
          <w:rFonts w:ascii="Arial" w:hAnsi="Arial" w:cs="Arial"/>
          <w:b/>
          <w:bCs/>
          <w:sz w:val="24"/>
          <w:szCs w:val="24"/>
        </w:rPr>
      </w:pPr>
      <w:r w:rsidRPr="009E4119">
        <w:rPr>
          <w:rFonts w:ascii="Arial" w:hAnsi="Arial" w:cs="Arial"/>
          <w:sz w:val="24"/>
          <w:szCs w:val="24"/>
        </w:rPr>
        <w:t xml:space="preserve"> </w:t>
      </w:r>
      <w:r w:rsidRPr="009E4119">
        <w:rPr>
          <w:rFonts w:ascii="Arial" w:hAnsi="Arial" w:cs="Arial"/>
          <w:b/>
          <w:bCs/>
          <w:sz w:val="24"/>
          <w:szCs w:val="24"/>
        </w:rPr>
        <w:t>2. Impacts of Socio-Economic Factors on Employee Monitoring and Management</w:t>
      </w:r>
    </w:p>
    <w:p w14:paraId="1355593B"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Examination of Political, Economic, Social, Technological, Legal, and Environmental Influences</w:t>
      </w:r>
    </w:p>
    <w:p w14:paraId="4C4CEFF2"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Case Studies and Literature Review</w:t>
      </w:r>
    </w:p>
    <w:p w14:paraId="4A32E46B" w14:textId="34FA57A8" w:rsidR="003935CF" w:rsidRPr="009E4119" w:rsidRDefault="003935CF" w:rsidP="0038511C">
      <w:pPr>
        <w:spacing w:line="360" w:lineRule="auto"/>
        <w:jc w:val="both"/>
        <w:rPr>
          <w:rFonts w:ascii="Arial" w:hAnsi="Arial" w:cs="Arial"/>
          <w:b/>
          <w:bCs/>
          <w:sz w:val="24"/>
          <w:szCs w:val="24"/>
        </w:rPr>
      </w:pPr>
      <w:r w:rsidRPr="009E4119">
        <w:rPr>
          <w:rFonts w:ascii="Arial" w:hAnsi="Arial" w:cs="Arial"/>
          <w:b/>
          <w:bCs/>
          <w:sz w:val="24"/>
          <w:szCs w:val="24"/>
        </w:rPr>
        <w:t xml:space="preserve"> 3. Discussion and Literature</w:t>
      </w:r>
    </w:p>
    <w:p w14:paraId="1D71AE8C"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Traditional Employee Monitoring Practices</w:t>
      </w:r>
    </w:p>
    <w:p w14:paraId="2D41E3E3"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Transition Towards Remote and Flexible Work Arrangements</w:t>
      </w:r>
    </w:p>
    <w:p w14:paraId="53D049B0"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Challenges in Remote Employee Monitoring</w:t>
      </w:r>
    </w:p>
    <w:p w14:paraId="5B596DB1"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Technological Solutions for Employee Monitoring</w:t>
      </w:r>
    </w:p>
    <w:p w14:paraId="33F946D8" w14:textId="125B8065" w:rsidR="003935CF" w:rsidRPr="009E4119" w:rsidRDefault="003935CF" w:rsidP="0038511C">
      <w:pPr>
        <w:spacing w:line="360" w:lineRule="auto"/>
        <w:jc w:val="both"/>
        <w:rPr>
          <w:rFonts w:ascii="Arial" w:hAnsi="Arial" w:cs="Arial"/>
          <w:b/>
          <w:bCs/>
          <w:sz w:val="24"/>
          <w:szCs w:val="24"/>
        </w:rPr>
      </w:pPr>
      <w:r w:rsidRPr="009E4119">
        <w:rPr>
          <w:rFonts w:ascii="Arial" w:hAnsi="Arial" w:cs="Arial"/>
          <w:b/>
          <w:bCs/>
          <w:sz w:val="24"/>
          <w:szCs w:val="24"/>
        </w:rPr>
        <w:t>4. Industry Trends in Hospitality</w:t>
      </w:r>
    </w:p>
    <w:p w14:paraId="7D1FAEEC"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Retention Rates and Turnover Trends</w:t>
      </w:r>
    </w:p>
    <w:p w14:paraId="43868780"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Emergence of Different Work Modes</w:t>
      </w:r>
    </w:p>
    <w:p w14:paraId="44211A55" w14:textId="3D399452" w:rsidR="003935CF" w:rsidRPr="009E4119" w:rsidRDefault="003935CF" w:rsidP="0038511C">
      <w:pPr>
        <w:spacing w:line="360" w:lineRule="auto"/>
        <w:jc w:val="both"/>
        <w:rPr>
          <w:rFonts w:ascii="Arial" w:hAnsi="Arial" w:cs="Arial"/>
          <w:b/>
          <w:bCs/>
          <w:sz w:val="24"/>
          <w:szCs w:val="24"/>
        </w:rPr>
      </w:pPr>
      <w:r w:rsidRPr="009E4119">
        <w:rPr>
          <w:rFonts w:ascii="Arial" w:hAnsi="Arial" w:cs="Arial"/>
          <w:b/>
          <w:bCs/>
          <w:sz w:val="24"/>
          <w:szCs w:val="24"/>
        </w:rPr>
        <w:t xml:space="preserve"> 5. Examples of Employee Monitoring Practices in Hospitality</w:t>
      </w:r>
    </w:p>
    <w:p w14:paraId="44FC0785"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Marriott's Approach to Managing Employee Performance</w:t>
      </w:r>
    </w:p>
    <w:p w14:paraId="13B94E96"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Hybrid Work Modes</w:t>
      </w:r>
    </w:p>
    <w:p w14:paraId="47089F18"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Office Work Arrangements</w:t>
      </w:r>
    </w:p>
    <w:p w14:paraId="30CC23F3"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Flexible Work Modes</w:t>
      </w:r>
    </w:p>
    <w:p w14:paraId="6FC2F8D8" w14:textId="2A883747" w:rsidR="003935CF" w:rsidRPr="009E4119" w:rsidRDefault="003935CF" w:rsidP="0038511C">
      <w:pPr>
        <w:spacing w:line="360" w:lineRule="auto"/>
        <w:jc w:val="both"/>
        <w:rPr>
          <w:rFonts w:ascii="Arial" w:hAnsi="Arial" w:cs="Arial"/>
          <w:b/>
          <w:bCs/>
          <w:sz w:val="24"/>
          <w:szCs w:val="24"/>
        </w:rPr>
      </w:pPr>
      <w:r w:rsidRPr="009E4119">
        <w:rPr>
          <w:rFonts w:ascii="Arial" w:hAnsi="Arial" w:cs="Arial"/>
          <w:b/>
          <w:bCs/>
          <w:sz w:val="24"/>
          <w:szCs w:val="24"/>
        </w:rPr>
        <w:t>6. Potential Solutions</w:t>
      </w:r>
    </w:p>
    <w:p w14:paraId="25D15FBF"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Investment in Technology</w:t>
      </w:r>
    </w:p>
    <w:p w14:paraId="6C52DDCD"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lastRenderedPageBreak/>
        <w:t xml:space="preserve">   - Employee Training and Development</w:t>
      </w:r>
    </w:p>
    <w:p w14:paraId="42140340"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Clear Performance Expectations</w:t>
      </w:r>
    </w:p>
    <w:p w14:paraId="5E12A610"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Promotion of Work-Life Balance</w:t>
      </w:r>
    </w:p>
    <w:p w14:paraId="04BA003E" w14:textId="72D48581" w:rsidR="003935CF" w:rsidRPr="009E4119" w:rsidRDefault="003935CF" w:rsidP="0038511C">
      <w:pPr>
        <w:spacing w:line="360" w:lineRule="auto"/>
        <w:jc w:val="both"/>
        <w:rPr>
          <w:rFonts w:ascii="Arial" w:hAnsi="Arial" w:cs="Arial"/>
          <w:b/>
          <w:bCs/>
          <w:sz w:val="24"/>
          <w:szCs w:val="24"/>
        </w:rPr>
      </w:pPr>
      <w:r w:rsidRPr="009E4119">
        <w:rPr>
          <w:rFonts w:ascii="Arial" w:hAnsi="Arial" w:cs="Arial"/>
          <w:b/>
          <w:bCs/>
          <w:sz w:val="24"/>
          <w:szCs w:val="24"/>
        </w:rPr>
        <w:t>7. Evaluation and Conclusion</w:t>
      </w:r>
    </w:p>
    <w:p w14:paraId="6EA7F2AF"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Recommendations for Marriott Hotels</w:t>
      </w:r>
    </w:p>
    <w:p w14:paraId="3C160B33"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Implications of Findings</w:t>
      </w:r>
    </w:p>
    <w:p w14:paraId="34B88576" w14:textId="77777777" w:rsidR="003935CF" w:rsidRPr="009E4119" w:rsidRDefault="003935CF" w:rsidP="0038511C">
      <w:pPr>
        <w:spacing w:line="360" w:lineRule="auto"/>
        <w:jc w:val="both"/>
        <w:rPr>
          <w:rFonts w:ascii="Arial" w:hAnsi="Arial" w:cs="Arial"/>
          <w:sz w:val="24"/>
          <w:szCs w:val="24"/>
        </w:rPr>
      </w:pPr>
      <w:r w:rsidRPr="009E4119">
        <w:rPr>
          <w:rFonts w:ascii="Arial" w:hAnsi="Arial" w:cs="Arial"/>
          <w:sz w:val="24"/>
          <w:szCs w:val="24"/>
        </w:rPr>
        <w:t xml:space="preserve">   - Strategies for Enhancing Employee Performance Management</w:t>
      </w:r>
    </w:p>
    <w:p w14:paraId="25E4C2DB" w14:textId="77777777" w:rsidR="003935CF" w:rsidRPr="009E4119" w:rsidRDefault="003935CF" w:rsidP="0038511C">
      <w:pPr>
        <w:spacing w:line="360" w:lineRule="auto"/>
        <w:jc w:val="both"/>
        <w:rPr>
          <w:rFonts w:ascii="Arial" w:hAnsi="Arial" w:cs="Arial"/>
          <w:sz w:val="24"/>
          <w:szCs w:val="24"/>
        </w:rPr>
      </w:pPr>
    </w:p>
    <w:p w14:paraId="70A9FD08" w14:textId="77777777" w:rsidR="00512BBF" w:rsidRPr="009E4119" w:rsidRDefault="00512BBF" w:rsidP="0038511C">
      <w:pPr>
        <w:spacing w:line="360" w:lineRule="auto"/>
        <w:jc w:val="both"/>
        <w:rPr>
          <w:rFonts w:ascii="Arial" w:hAnsi="Arial" w:cs="Arial"/>
          <w:sz w:val="24"/>
          <w:szCs w:val="24"/>
          <w:highlight w:val="yellow"/>
        </w:rPr>
      </w:pPr>
    </w:p>
    <w:p w14:paraId="42EF7136" w14:textId="77777777" w:rsidR="00512BBF" w:rsidRPr="009E4119" w:rsidRDefault="00512BBF" w:rsidP="0038511C">
      <w:pPr>
        <w:spacing w:line="360" w:lineRule="auto"/>
        <w:jc w:val="both"/>
        <w:rPr>
          <w:rFonts w:ascii="Arial" w:hAnsi="Arial" w:cs="Arial"/>
          <w:sz w:val="24"/>
          <w:szCs w:val="24"/>
          <w:highlight w:val="yellow"/>
        </w:rPr>
      </w:pPr>
    </w:p>
    <w:p w14:paraId="3253F003" w14:textId="77777777" w:rsidR="00512BBF" w:rsidRPr="009E4119" w:rsidRDefault="00512BBF" w:rsidP="0038511C">
      <w:pPr>
        <w:spacing w:line="360" w:lineRule="auto"/>
        <w:jc w:val="both"/>
        <w:rPr>
          <w:rFonts w:ascii="Arial" w:hAnsi="Arial" w:cs="Arial"/>
          <w:sz w:val="24"/>
          <w:szCs w:val="24"/>
          <w:highlight w:val="yellow"/>
        </w:rPr>
      </w:pPr>
    </w:p>
    <w:p w14:paraId="3253234A" w14:textId="77777777" w:rsidR="00331BFB" w:rsidRPr="009E4119" w:rsidRDefault="00331BFB" w:rsidP="0038511C">
      <w:pPr>
        <w:spacing w:line="360" w:lineRule="auto"/>
        <w:jc w:val="both"/>
        <w:rPr>
          <w:rFonts w:ascii="Arial" w:hAnsi="Arial" w:cs="Arial"/>
          <w:sz w:val="24"/>
          <w:szCs w:val="24"/>
        </w:rPr>
      </w:pPr>
    </w:p>
    <w:p w14:paraId="5BFE564A" w14:textId="77777777" w:rsidR="003935CF" w:rsidRPr="009E4119" w:rsidRDefault="003935CF" w:rsidP="0038511C">
      <w:pPr>
        <w:spacing w:line="360" w:lineRule="auto"/>
        <w:jc w:val="both"/>
        <w:rPr>
          <w:rFonts w:ascii="Arial" w:hAnsi="Arial" w:cs="Arial"/>
          <w:b/>
          <w:bCs/>
          <w:sz w:val="24"/>
          <w:szCs w:val="24"/>
        </w:rPr>
      </w:pPr>
    </w:p>
    <w:p w14:paraId="2E4AB71C" w14:textId="77777777" w:rsidR="003935CF" w:rsidRPr="009E4119" w:rsidRDefault="003935CF" w:rsidP="0038511C">
      <w:pPr>
        <w:spacing w:line="360" w:lineRule="auto"/>
        <w:jc w:val="both"/>
        <w:rPr>
          <w:rFonts w:ascii="Arial" w:hAnsi="Arial" w:cs="Arial"/>
          <w:b/>
          <w:bCs/>
          <w:sz w:val="24"/>
          <w:szCs w:val="24"/>
        </w:rPr>
      </w:pPr>
    </w:p>
    <w:p w14:paraId="7EB7DEB4" w14:textId="77777777" w:rsidR="003935CF" w:rsidRPr="009E4119" w:rsidRDefault="003935CF" w:rsidP="0038511C">
      <w:pPr>
        <w:spacing w:line="360" w:lineRule="auto"/>
        <w:jc w:val="both"/>
        <w:rPr>
          <w:rFonts w:ascii="Arial" w:hAnsi="Arial" w:cs="Arial"/>
          <w:b/>
          <w:bCs/>
          <w:sz w:val="24"/>
          <w:szCs w:val="24"/>
        </w:rPr>
      </w:pPr>
    </w:p>
    <w:p w14:paraId="46C87D34" w14:textId="77777777" w:rsidR="003935CF" w:rsidRPr="009E4119" w:rsidRDefault="003935CF" w:rsidP="0038511C">
      <w:pPr>
        <w:spacing w:line="360" w:lineRule="auto"/>
        <w:jc w:val="both"/>
        <w:rPr>
          <w:rFonts w:ascii="Arial" w:hAnsi="Arial" w:cs="Arial"/>
          <w:b/>
          <w:bCs/>
          <w:sz w:val="24"/>
          <w:szCs w:val="24"/>
        </w:rPr>
      </w:pPr>
    </w:p>
    <w:p w14:paraId="5E8AFB65" w14:textId="77777777" w:rsidR="003935CF" w:rsidRPr="009E4119" w:rsidRDefault="003935CF" w:rsidP="0038511C">
      <w:pPr>
        <w:spacing w:line="360" w:lineRule="auto"/>
        <w:jc w:val="both"/>
        <w:rPr>
          <w:rFonts w:ascii="Arial" w:hAnsi="Arial" w:cs="Arial"/>
          <w:b/>
          <w:bCs/>
          <w:sz w:val="24"/>
          <w:szCs w:val="24"/>
        </w:rPr>
      </w:pPr>
    </w:p>
    <w:p w14:paraId="3943F982" w14:textId="77777777" w:rsidR="003935CF" w:rsidRPr="009E4119" w:rsidRDefault="003935CF" w:rsidP="0038511C">
      <w:pPr>
        <w:spacing w:line="360" w:lineRule="auto"/>
        <w:jc w:val="both"/>
        <w:rPr>
          <w:rFonts w:ascii="Arial" w:hAnsi="Arial" w:cs="Arial"/>
          <w:b/>
          <w:bCs/>
          <w:sz w:val="24"/>
          <w:szCs w:val="24"/>
        </w:rPr>
      </w:pPr>
    </w:p>
    <w:p w14:paraId="2C32DBC9" w14:textId="77777777" w:rsidR="003935CF" w:rsidRPr="009E4119" w:rsidRDefault="003935CF" w:rsidP="0038511C">
      <w:pPr>
        <w:spacing w:line="360" w:lineRule="auto"/>
        <w:jc w:val="both"/>
        <w:rPr>
          <w:rFonts w:ascii="Arial" w:hAnsi="Arial" w:cs="Arial"/>
          <w:b/>
          <w:bCs/>
          <w:sz w:val="24"/>
          <w:szCs w:val="24"/>
        </w:rPr>
      </w:pPr>
    </w:p>
    <w:p w14:paraId="7A9689DF" w14:textId="77777777" w:rsidR="003935CF" w:rsidRPr="009E4119" w:rsidRDefault="003935CF" w:rsidP="0038511C">
      <w:pPr>
        <w:spacing w:line="360" w:lineRule="auto"/>
        <w:jc w:val="both"/>
        <w:rPr>
          <w:rFonts w:ascii="Arial" w:hAnsi="Arial" w:cs="Arial"/>
          <w:b/>
          <w:bCs/>
          <w:sz w:val="24"/>
          <w:szCs w:val="24"/>
        </w:rPr>
      </w:pPr>
    </w:p>
    <w:p w14:paraId="7A94AF6E" w14:textId="77777777" w:rsidR="003935CF" w:rsidRPr="009E4119" w:rsidRDefault="003935CF" w:rsidP="0038511C">
      <w:pPr>
        <w:spacing w:line="360" w:lineRule="auto"/>
        <w:jc w:val="both"/>
        <w:rPr>
          <w:rFonts w:ascii="Arial" w:hAnsi="Arial" w:cs="Arial"/>
          <w:b/>
          <w:bCs/>
          <w:sz w:val="24"/>
          <w:szCs w:val="24"/>
        </w:rPr>
      </w:pPr>
    </w:p>
    <w:p w14:paraId="4B6C11A8" w14:textId="77777777" w:rsidR="003935CF" w:rsidRPr="009E4119" w:rsidRDefault="003935CF" w:rsidP="0038511C">
      <w:pPr>
        <w:spacing w:line="360" w:lineRule="auto"/>
        <w:jc w:val="both"/>
        <w:rPr>
          <w:rFonts w:ascii="Arial" w:hAnsi="Arial" w:cs="Arial"/>
          <w:b/>
          <w:bCs/>
          <w:sz w:val="24"/>
          <w:szCs w:val="24"/>
        </w:rPr>
      </w:pPr>
    </w:p>
    <w:p w14:paraId="32C55D18" w14:textId="77777777" w:rsidR="003935CF" w:rsidRPr="009E4119" w:rsidRDefault="003935CF" w:rsidP="0038511C">
      <w:pPr>
        <w:spacing w:line="360" w:lineRule="auto"/>
        <w:jc w:val="both"/>
        <w:rPr>
          <w:rFonts w:ascii="Arial" w:hAnsi="Arial" w:cs="Arial"/>
          <w:b/>
          <w:bCs/>
          <w:sz w:val="24"/>
          <w:szCs w:val="24"/>
        </w:rPr>
      </w:pPr>
    </w:p>
    <w:p w14:paraId="544B09C7" w14:textId="77777777" w:rsidR="003935CF" w:rsidRPr="009E4119" w:rsidRDefault="003935CF" w:rsidP="0038511C">
      <w:pPr>
        <w:spacing w:line="360" w:lineRule="auto"/>
        <w:jc w:val="both"/>
        <w:rPr>
          <w:rFonts w:ascii="Arial" w:hAnsi="Arial" w:cs="Arial"/>
          <w:b/>
          <w:bCs/>
          <w:sz w:val="24"/>
          <w:szCs w:val="24"/>
        </w:rPr>
      </w:pPr>
    </w:p>
    <w:p w14:paraId="04A30D8A" w14:textId="58912BD2" w:rsidR="009A4F4E" w:rsidRPr="009E4119" w:rsidRDefault="009A4F4E" w:rsidP="0038511C">
      <w:pPr>
        <w:spacing w:line="360" w:lineRule="auto"/>
        <w:jc w:val="both"/>
        <w:rPr>
          <w:rFonts w:ascii="Arial" w:hAnsi="Arial" w:cs="Arial"/>
          <w:b/>
          <w:bCs/>
          <w:sz w:val="24"/>
          <w:szCs w:val="24"/>
        </w:rPr>
      </w:pPr>
      <w:r w:rsidRPr="009E4119">
        <w:rPr>
          <w:rFonts w:ascii="Arial" w:hAnsi="Arial" w:cs="Arial"/>
          <w:b/>
          <w:bCs/>
          <w:sz w:val="24"/>
          <w:szCs w:val="24"/>
        </w:rPr>
        <w:lastRenderedPageBreak/>
        <w:t>Introduction and Background</w:t>
      </w:r>
    </w:p>
    <w:p w14:paraId="67D28620" w14:textId="36A973ED" w:rsidR="00717372" w:rsidRPr="009E4119" w:rsidRDefault="000E3373" w:rsidP="0038511C">
      <w:pPr>
        <w:spacing w:line="360" w:lineRule="auto"/>
        <w:jc w:val="both"/>
        <w:rPr>
          <w:rFonts w:ascii="Arial" w:hAnsi="Arial" w:cs="Arial"/>
          <w:sz w:val="24"/>
          <w:szCs w:val="24"/>
        </w:rPr>
      </w:pPr>
      <w:r w:rsidRPr="009E4119">
        <w:rPr>
          <w:rFonts w:ascii="Arial" w:hAnsi="Arial" w:cs="Arial"/>
          <w:sz w:val="24"/>
          <w:szCs w:val="24"/>
        </w:rPr>
        <w:t>Marriott International, Inc. is a well-known global hospitality firm managing a wide array of hotels and resorts worldwide. Operating in over 140 countries and territories, Marriott is celebrated for its dedication to delivering exceptional guest experiences and nurturing a positive workplace atmosphere</w:t>
      </w:r>
      <w:r w:rsidR="0067772B" w:rsidRPr="009E4119">
        <w:rPr>
          <w:rFonts w:ascii="Arial" w:hAnsi="Arial" w:cs="Arial"/>
          <w:sz w:val="24"/>
          <w:szCs w:val="24"/>
        </w:rPr>
        <w:t xml:space="preserve"> </w:t>
      </w:r>
      <w:r w:rsidR="00DD5CDD" w:rsidRPr="009E4119">
        <w:rPr>
          <w:rFonts w:ascii="Arial" w:hAnsi="Arial" w:cs="Arial"/>
          <w:sz w:val="24"/>
          <w:szCs w:val="24"/>
        </w:rPr>
        <w:t>(Wernick &amp; Von Glinow, 2012)</w:t>
      </w:r>
      <w:r w:rsidR="0067772B" w:rsidRPr="009E4119">
        <w:rPr>
          <w:rFonts w:ascii="Arial" w:hAnsi="Arial" w:cs="Arial"/>
          <w:sz w:val="24"/>
          <w:szCs w:val="24"/>
        </w:rPr>
        <w:t xml:space="preserve">. </w:t>
      </w:r>
      <w:r w:rsidRPr="009E4119">
        <w:rPr>
          <w:rFonts w:ascii="Arial" w:hAnsi="Arial" w:cs="Arial"/>
          <w:sz w:val="24"/>
          <w:szCs w:val="24"/>
        </w:rPr>
        <w:t>This proposal aims to explore the viability of integrating various work models within Marriott hotels, especially concerning the management of employee performance. The objective is to tackle existing challenges faced by Marriott and other players in the hospitality industry concerning how socio-economic factors impact the monitoring and management of employees across different work models. The hospitality sector, including Marriott, confronts distinctive hurdles in implementing diverse work models due to its reliance on direct guest interactions and on-site services</w:t>
      </w:r>
      <w:r w:rsidR="00F97C30" w:rsidRPr="009E4119">
        <w:rPr>
          <w:rFonts w:ascii="Arial" w:hAnsi="Arial" w:cs="Arial"/>
          <w:sz w:val="24"/>
          <w:szCs w:val="24"/>
        </w:rPr>
        <w:t xml:space="preserve"> (Hassanein &amp; </w:t>
      </w:r>
      <w:proofErr w:type="spellStart"/>
      <w:r w:rsidR="00F97C30" w:rsidRPr="009E4119">
        <w:rPr>
          <w:rFonts w:ascii="Arial" w:hAnsi="Arial" w:cs="Arial"/>
          <w:sz w:val="24"/>
          <w:szCs w:val="24"/>
        </w:rPr>
        <w:t>Özgit</w:t>
      </w:r>
      <w:proofErr w:type="spellEnd"/>
      <w:r w:rsidR="00F97C30" w:rsidRPr="009E4119">
        <w:rPr>
          <w:rFonts w:ascii="Arial" w:hAnsi="Arial" w:cs="Arial"/>
          <w:sz w:val="24"/>
          <w:szCs w:val="24"/>
        </w:rPr>
        <w:t>, 2022).</w:t>
      </w:r>
      <w:r w:rsidRPr="009E4119">
        <w:rPr>
          <w:rFonts w:ascii="Arial" w:hAnsi="Arial" w:cs="Arial"/>
          <w:sz w:val="24"/>
          <w:szCs w:val="24"/>
        </w:rPr>
        <w:t xml:space="preserve"> Nonetheless, recent socio-economic shifts such as the COVID-19 pandemic, changes in workforce demographics, and evolving employee preferences have spurred hospitality firms to reassess their traditional work structures. Marriott and other industry players are increasingly examining hybrid work models, office-based arrangements, and flexible work setups to adapt to evolving conditions and cater to the varied needs of their workforce. For instance, hybrid work models may involve a blend of on-site and remote work, enabling employees to juggle work-life commitments while sustaining productivity. Office-based arrangements could encompass adjusted schedules or rotational shifts to optimize staffing and bolster operational efficiency. Conversely, flexible work setups afford employees more autonomy in selecting their work hours and locations, accommodating individual preferences, and fostering work-life balance.</w:t>
      </w:r>
      <w:r w:rsidR="00717372" w:rsidRPr="009E4119">
        <w:rPr>
          <w:rFonts w:ascii="Arial" w:hAnsi="Arial" w:cs="Arial"/>
          <w:sz w:val="24"/>
          <w:szCs w:val="24"/>
        </w:rPr>
        <w:t xml:space="preserve"> </w:t>
      </w:r>
    </w:p>
    <w:p w14:paraId="6EBE0F04" w14:textId="77777777" w:rsidR="00717372" w:rsidRPr="009E4119" w:rsidRDefault="00717372" w:rsidP="0038511C">
      <w:pPr>
        <w:spacing w:line="360" w:lineRule="auto"/>
        <w:jc w:val="both"/>
        <w:rPr>
          <w:rFonts w:ascii="Arial" w:hAnsi="Arial" w:cs="Arial"/>
          <w:b/>
          <w:bCs/>
          <w:i/>
          <w:iCs/>
          <w:sz w:val="24"/>
          <w:szCs w:val="24"/>
        </w:rPr>
      </w:pPr>
      <w:r w:rsidRPr="009E4119">
        <w:rPr>
          <w:rFonts w:ascii="Arial" w:hAnsi="Arial" w:cs="Arial"/>
          <w:b/>
          <w:bCs/>
          <w:i/>
          <w:iCs/>
          <w:sz w:val="24"/>
          <w:szCs w:val="24"/>
        </w:rPr>
        <w:t>Impacts of Socio-Economic Factors on Employee Monitoring and Management</w:t>
      </w:r>
    </w:p>
    <w:p w14:paraId="03D0B08B" w14:textId="710C8978" w:rsidR="00717372" w:rsidRPr="009E4119" w:rsidRDefault="00717372" w:rsidP="0038511C">
      <w:pPr>
        <w:spacing w:line="360" w:lineRule="auto"/>
        <w:jc w:val="both"/>
        <w:rPr>
          <w:rFonts w:ascii="Arial" w:hAnsi="Arial" w:cs="Arial"/>
          <w:sz w:val="24"/>
          <w:szCs w:val="24"/>
        </w:rPr>
      </w:pPr>
      <w:r w:rsidRPr="009E4119">
        <w:rPr>
          <w:rFonts w:ascii="Arial" w:hAnsi="Arial" w:cs="Arial"/>
          <w:sz w:val="24"/>
          <w:szCs w:val="24"/>
        </w:rPr>
        <w:t>The proposed study aims to investigate how socio-economic factors, including economic conditions, technological advancements, and societal trends, impact the monitoring and management of employees in various work modes within Marriott and similar hospitality environments</w:t>
      </w:r>
      <w:r w:rsidR="00C26606" w:rsidRPr="009E4119">
        <w:rPr>
          <w:rFonts w:ascii="Arial" w:hAnsi="Arial" w:cs="Arial"/>
          <w:sz w:val="24"/>
          <w:szCs w:val="24"/>
        </w:rPr>
        <w:t xml:space="preserve"> (C.G. Davidson et al., 2011)</w:t>
      </w:r>
      <w:r w:rsidRPr="009E4119">
        <w:rPr>
          <w:rFonts w:ascii="Arial" w:hAnsi="Arial" w:cs="Arial"/>
          <w:sz w:val="24"/>
          <w:szCs w:val="24"/>
        </w:rPr>
        <w:t>. These factors can influence multiple aspects of performance management, such as communication methods, criteria for performance evaluation, feedback mechanisms, and opportunities for training</w:t>
      </w:r>
      <w:r w:rsidR="003D7CE4" w:rsidRPr="009E4119">
        <w:rPr>
          <w:rFonts w:ascii="Arial" w:hAnsi="Arial" w:cs="Arial"/>
          <w:sz w:val="24"/>
          <w:szCs w:val="24"/>
        </w:rPr>
        <w:t xml:space="preserve"> (Ahmad et al., 2023)</w:t>
      </w:r>
      <w:r w:rsidRPr="009E4119">
        <w:rPr>
          <w:rFonts w:ascii="Arial" w:hAnsi="Arial" w:cs="Arial"/>
          <w:sz w:val="24"/>
          <w:szCs w:val="24"/>
        </w:rPr>
        <w:t xml:space="preserve">. For example, economic downturns </w:t>
      </w:r>
      <w:r w:rsidRPr="009E4119">
        <w:rPr>
          <w:rFonts w:ascii="Arial" w:hAnsi="Arial" w:cs="Arial"/>
          <w:sz w:val="24"/>
          <w:szCs w:val="24"/>
        </w:rPr>
        <w:lastRenderedPageBreak/>
        <w:t>might require cost-cutting measures that affect staffing levels and workload distribution, resulting in adjustments to performance expectations and monitoring procedures</w:t>
      </w:r>
      <w:r w:rsidR="003D7CE4" w:rsidRPr="009E4119">
        <w:rPr>
          <w:rFonts w:ascii="Arial" w:hAnsi="Arial" w:cs="Arial"/>
          <w:sz w:val="24"/>
          <w:szCs w:val="24"/>
        </w:rPr>
        <w:t xml:space="preserve"> (</w:t>
      </w:r>
      <w:proofErr w:type="spellStart"/>
      <w:r w:rsidR="003D7CE4" w:rsidRPr="009E4119">
        <w:rPr>
          <w:rFonts w:ascii="Arial" w:hAnsi="Arial" w:cs="Arial"/>
          <w:sz w:val="24"/>
          <w:szCs w:val="24"/>
        </w:rPr>
        <w:t>Gioko</w:t>
      </w:r>
      <w:proofErr w:type="spellEnd"/>
      <w:r w:rsidR="003D7CE4" w:rsidRPr="009E4119">
        <w:rPr>
          <w:rFonts w:ascii="Arial" w:hAnsi="Arial" w:cs="Arial"/>
          <w:sz w:val="24"/>
          <w:szCs w:val="24"/>
        </w:rPr>
        <w:t>, 2021)</w:t>
      </w:r>
      <w:r w:rsidRPr="009E4119">
        <w:rPr>
          <w:rFonts w:ascii="Arial" w:hAnsi="Arial" w:cs="Arial"/>
          <w:sz w:val="24"/>
          <w:szCs w:val="24"/>
        </w:rPr>
        <w:t>.</w:t>
      </w:r>
      <w:r w:rsidR="003D7CE4" w:rsidRPr="009E4119">
        <w:rPr>
          <w:rFonts w:ascii="Arial" w:hAnsi="Arial" w:cs="Arial"/>
          <w:sz w:val="24"/>
          <w:szCs w:val="24"/>
        </w:rPr>
        <w:t xml:space="preserve"> </w:t>
      </w:r>
      <w:r w:rsidRPr="009E4119">
        <w:rPr>
          <w:rFonts w:ascii="Arial" w:hAnsi="Arial" w:cs="Arial"/>
          <w:sz w:val="24"/>
          <w:szCs w:val="24"/>
        </w:rPr>
        <w:t>Similarly, advancements in technology like digital communication tools and cloud-based platforms enable more efficient remote monitoring and performance tracking, but also pose challenges related to data security and employee privacy</w:t>
      </w:r>
      <w:r w:rsidR="009C1E3B" w:rsidRPr="009E4119">
        <w:rPr>
          <w:rFonts w:ascii="Arial" w:hAnsi="Arial" w:cs="Arial"/>
          <w:sz w:val="24"/>
          <w:szCs w:val="24"/>
        </w:rPr>
        <w:t xml:space="preserve"> (Tyagi &amp; Abraham, 2021)</w:t>
      </w:r>
      <w:r w:rsidRPr="009E4119">
        <w:rPr>
          <w:rFonts w:ascii="Arial" w:hAnsi="Arial" w:cs="Arial"/>
          <w:sz w:val="24"/>
          <w:szCs w:val="24"/>
        </w:rPr>
        <w:t xml:space="preserve">. In essence, the proposed research will critically </w:t>
      </w:r>
      <w:r w:rsidR="008D60F3" w:rsidRPr="009E4119">
        <w:rPr>
          <w:rFonts w:ascii="Arial" w:hAnsi="Arial" w:cs="Arial"/>
          <w:sz w:val="24"/>
          <w:szCs w:val="24"/>
        </w:rPr>
        <w:t>analyse</w:t>
      </w:r>
      <w:r w:rsidRPr="009E4119">
        <w:rPr>
          <w:rFonts w:ascii="Arial" w:hAnsi="Arial" w:cs="Arial"/>
          <w:sz w:val="24"/>
          <w:szCs w:val="24"/>
        </w:rPr>
        <w:t xml:space="preserve"> how socio-economic dynamics intersect with different work modes in the hospitality sector, particularly focusing on employee performance management within Marriott establishments. By addressing these issues, the research aims to offer valuable insights and practical recommendations for enhancing human resources practices and improving employee outcomes in the constantly evolving hospitality industry.</w:t>
      </w:r>
    </w:p>
    <w:p w14:paraId="34A3FE24" w14:textId="77777777" w:rsidR="001B72F7" w:rsidRPr="009E4119" w:rsidRDefault="001B72F7" w:rsidP="0038511C">
      <w:pPr>
        <w:spacing w:line="360" w:lineRule="auto"/>
        <w:jc w:val="both"/>
        <w:rPr>
          <w:rFonts w:ascii="Arial" w:hAnsi="Arial" w:cs="Arial"/>
          <w:b/>
          <w:bCs/>
          <w:sz w:val="24"/>
          <w:szCs w:val="24"/>
        </w:rPr>
      </w:pPr>
      <w:r w:rsidRPr="009E4119">
        <w:rPr>
          <w:rFonts w:ascii="Arial" w:hAnsi="Arial" w:cs="Arial"/>
          <w:b/>
          <w:bCs/>
          <w:sz w:val="24"/>
          <w:szCs w:val="24"/>
        </w:rPr>
        <w:t>Discussion and literature</w:t>
      </w:r>
    </w:p>
    <w:p w14:paraId="48589F73" w14:textId="50723BE8" w:rsidR="005D1CF4" w:rsidRPr="009E4119" w:rsidRDefault="005D1CF4" w:rsidP="0038511C">
      <w:pPr>
        <w:spacing w:line="360" w:lineRule="auto"/>
        <w:jc w:val="both"/>
        <w:rPr>
          <w:rFonts w:ascii="Arial" w:hAnsi="Arial" w:cs="Arial"/>
          <w:sz w:val="24"/>
          <w:szCs w:val="24"/>
        </w:rPr>
      </w:pPr>
      <w:r w:rsidRPr="009E4119">
        <w:rPr>
          <w:rFonts w:ascii="Arial" w:hAnsi="Arial" w:cs="Arial"/>
          <w:sz w:val="24"/>
          <w:szCs w:val="24"/>
        </w:rPr>
        <w:t>In order to offer a thorough understanding of the subject and to set the proposed research on employee performance management within Marriott hotels in context, it is crucial to assess the existing literature and research findings in this area. Numerous studies have explored how global hotel chains, such as Marriott, oversee and supervise their employees across various work modes. The following will provide a synopsis of notable findings and background details pertaining to this subject.</w:t>
      </w:r>
    </w:p>
    <w:p w14:paraId="588052E3" w14:textId="31D69209" w:rsidR="00A02EC7" w:rsidRPr="009E4119" w:rsidRDefault="00A02EC7" w:rsidP="0038511C">
      <w:pPr>
        <w:spacing w:line="360" w:lineRule="auto"/>
        <w:jc w:val="both"/>
        <w:rPr>
          <w:rFonts w:ascii="Arial" w:hAnsi="Arial" w:cs="Arial"/>
          <w:sz w:val="24"/>
          <w:szCs w:val="24"/>
        </w:rPr>
      </w:pPr>
      <w:r w:rsidRPr="009E4119">
        <w:rPr>
          <w:rFonts w:ascii="Arial" w:hAnsi="Arial" w:cs="Arial"/>
          <w:b/>
          <w:bCs/>
          <w:i/>
          <w:iCs/>
          <w:sz w:val="24"/>
          <w:szCs w:val="24"/>
        </w:rPr>
        <w:t>Traditional Employee Monitoring Practices</w:t>
      </w:r>
      <w:r w:rsidR="00A54FD5" w:rsidRPr="009E4119">
        <w:rPr>
          <w:rFonts w:ascii="Arial" w:hAnsi="Arial" w:cs="Arial"/>
          <w:sz w:val="24"/>
          <w:szCs w:val="24"/>
        </w:rPr>
        <w:t xml:space="preserve"> </w:t>
      </w:r>
      <w:r w:rsidR="00455BAC" w:rsidRPr="009E4119">
        <w:rPr>
          <w:rFonts w:ascii="Arial" w:hAnsi="Arial" w:cs="Arial"/>
          <w:sz w:val="24"/>
          <w:szCs w:val="24"/>
        </w:rPr>
        <w:t>In the past, hospitality firms such as Marriott traditionally depended on conventional approaches to supervise employees, including direct oversight, assessing performance, and maintaining records manually. These approaches worked well in typical work settings where staff primarily worked on location and directly interacted with guests.</w:t>
      </w:r>
      <w:r w:rsidR="00EA66FA" w:rsidRPr="009E4119">
        <w:rPr>
          <w:rFonts w:ascii="Arial" w:hAnsi="Arial" w:cs="Arial"/>
          <w:sz w:val="24"/>
          <w:szCs w:val="24"/>
        </w:rPr>
        <w:t xml:space="preserve"> (</w:t>
      </w:r>
      <w:proofErr w:type="spellStart"/>
      <w:r w:rsidR="00EA66FA" w:rsidRPr="009E4119">
        <w:rPr>
          <w:rFonts w:ascii="Arial" w:hAnsi="Arial" w:cs="Arial"/>
          <w:sz w:val="24"/>
          <w:szCs w:val="24"/>
        </w:rPr>
        <w:t>Siguaw</w:t>
      </w:r>
      <w:proofErr w:type="spellEnd"/>
      <w:r w:rsidR="00EA66FA" w:rsidRPr="009E4119">
        <w:rPr>
          <w:rFonts w:ascii="Arial" w:hAnsi="Arial" w:cs="Arial"/>
          <w:sz w:val="24"/>
          <w:szCs w:val="24"/>
        </w:rPr>
        <w:t xml:space="preserve"> &amp; Enz, 1999)</w:t>
      </w:r>
    </w:p>
    <w:p w14:paraId="576349BF" w14:textId="51708EEE" w:rsidR="00A02EC7" w:rsidRPr="009E4119" w:rsidRDefault="00A02EC7" w:rsidP="0038511C">
      <w:pPr>
        <w:spacing w:line="360" w:lineRule="auto"/>
        <w:jc w:val="both"/>
        <w:rPr>
          <w:rFonts w:ascii="Arial" w:hAnsi="Arial" w:cs="Arial"/>
          <w:sz w:val="24"/>
          <w:szCs w:val="24"/>
        </w:rPr>
      </w:pPr>
      <w:r w:rsidRPr="009E4119">
        <w:rPr>
          <w:rFonts w:ascii="Arial" w:hAnsi="Arial" w:cs="Arial"/>
          <w:b/>
          <w:bCs/>
          <w:i/>
          <w:iCs/>
          <w:sz w:val="24"/>
          <w:szCs w:val="24"/>
        </w:rPr>
        <w:t>Shift Towards Remote Work and Flexible Work Arrangements</w:t>
      </w:r>
      <w:r w:rsidR="00455BAC" w:rsidRPr="009E4119">
        <w:rPr>
          <w:rFonts w:ascii="Arial" w:hAnsi="Arial" w:cs="Arial"/>
          <w:sz w:val="24"/>
          <w:szCs w:val="24"/>
        </w:rPr>
        <w:t xml:space="preserve"> The rise of socio-economic influences like the COVID-19 pandemic, technological progress, and shifts in workforce demographics has hastened the acceptance of remote work and adaptable work setups in the hospitality sector. Marriott and other global hotel chains have progressively introduced hybrid work structures, enabling staff to work from a distance while staying connected with their colleagues and guests.</w:t>
      </w:r>
      <w:r w:rsidR="00DE41E0" w:rsidRPr="009E4119">
        <w:rPr>
          <w:rFonts w:ascii="Arial" w:hAnsi="Arial" w:cs="Arial"/>
          <w:sz w:val="24"/>
          <w:szCs w:val="24"/>
        </w:rPr>
        <w:t xml:space="preserve"> (Marcus, 2023)</w:t>
      </w:r>
    </w:p>
    <w:p w14:paraId="06681588" w14:textId="2B6B9E80" w:rsidR="00A02EC7" w:rsidRPr="009E4119" w:rsidRDefault="00A02EC7" w:rsidP="0038511C">
      <w:pPr>
        <w:spacing w:line="360" w:lineRule="auto"/>
        <w:jc w:val="both"/>
        <w:rPr>
          <w:rFonts w:ascii="Arial" w:hAnsi="Arial" w:cs="Arial"/>
          <w:sz w:val="24"/>
          <w:szCs w:val="24"/>
        </w:rPr>
      </w:pPr>
      <w:r w:rsidRPr="009E4119">
        <w:rPr>
          <w:rFonts w:ascii="Arial" w:hAnsi="Arial" w:cs="Arial"/>
          <w:b/>
          <w:bCs/>
          <w:i/>
          <w:iCs/>
          <w:sz w:val="24"/>
          <w:szCs w:val="24"/>
        </w:rPr>
        <w:t>Challenges in Remote Employee Monitoring</w:t>
      </w:r>
      <w:r w:rsidR="00455BAC" w:rsidRPr="009E4119">
        <w:rPr>
          <w:rFonts w:ascii="Arial" w:hAnsi="Arial" w:cs="Arial"/>
          <w:sz w:val="24"/>
          <w:szCs w:val="24"/>
        </w:rPr>
        <w:t xml:space="preserve"> Although remote work provides flexibility and encourages a better work-life balance, it also brings about difficulties in </w:t>
      </w:r>
      <w:r w:rsidR="00455BAC" w:rsidRPr="009E4119">
        <w:rPr>
          <w:rFonts w:ascii="Arial" w:hAnsi="Arial" w:cs="Arial"/>
          <w:sz w:val="24"/>
          <w:szCs w:val="24"/>
        </w:rPr>
        <w:lastRenderedPageBreak/>
        <w:t>monitoring and managing employee performance. Global hotel brands have had to allocate resources towards digital communication tools, performance monitoring software, and virtual training platforms to ensure efficient remote supervision and management of their staff.</w:t>
      </w:r>
      <w:r w:rsidR="00247A81" w:rsidRPr="009E4119">
        <w:rPr>
          <w:rFonts w:ascii="Arial" w:hAnsi="Arial" w:cs="Arial"/>
          <w:sz w:val="24"/>
          <w:szCs w:val="24"/>
        </w:rPr>
        <w:t xml:space="preserve"> (Czech, 2021)</w:t>
      </w:r>
    </w:p>
    <w:p w14:paraId="6BF99307" w14:textId="5611D6A4" w:rsidR="00A02EC7" w:rsidRPr="009E4119" w:rsidRDefault="00A02EC7" w:rsidP="0038511C">
      <w:pPr>
        <w:spacing w:line="360" w:lineRule="auto"/>
        <w:jc w:val="both"/>
        <w:rPr>
          <w:rFonts w:ascii="Arial" w:hAnsi="Arial" w:cs="Arial"/>
          <w:sz w:val="24"/>
          <w:szCs w:val="24"/>
        </w:rPr>
      </w:pPr>
      <w:r w:rsidRPr="009E4119">
        <w:rPr>
          <w:rFonts w:ascii="Arial" w:hAnsi="Arial" w:cs="Arial"/>
          <w:b/>
          <w:bCs/>
          <w:i/>
          <w:iCs/>
          <w:sz w:val="24"/>
          <w:szCs w:val="24"/>
        </w:rPr>
        <w:t>Technological Solutions for Employee Monitoring</w:t>
      </w:r>
      <w:r w:rsidR="00455BAC" w:rsidRPr="009E4119">
        <w:rPr>
          <w:rFonts w:ascii="Arial" w:hAnsi="Arial" w:cs="Arial"/>
          <w:sz w:val="24"/>
          <w:szCs w:val="24"/>
        </w:rPr>
        <w:t xml:space="preserve"> </w:t>
      </w:r>
      <w:r w:rsidR="00FA6FF2" w:rsidRPr="009E4119">
        <w:rPr>
          <w:rFonts w:ascii="Arial" w:hAnsi="Arial" w:cs="Arial"/>
          <w:sz w:val="24"/>
          <w:szCs w:val="24"/>
        </w:rPr>
        <w:t>According to (Aloisi &amp; De Stefano, 2022) t</w:t>
      </w:r>
      <w:r w:rsidR="00455BAC" w:rsidRPr="009E4119">
        <w:rPr>
          <w:rFonts w:ascii="Arial" w:hAnsi="Arial" w:cs="Arial"/>
          <w:sz w:val="24"/>
          <w:szCs w:val="24"/>
        </w:rPr>
        <w:t>he latest technological progressions, including artificial intelligence (AI), data analytics, and software for employee monitoring, have empowered global hotel brands to enhance the efficiency of monitoring employee performance across various work arrangements. These technologies enable real-time performance monitoring, automated feedback systems, and predictive analytics to pinpoint areas of improvement and boost employee productivity.</w:t>
      </w:r>
    </w:p>
    <w:p w14:paraId="366567BA" w14:textId="2F735ABE" w:rsidR="00A02EC7" w:rsidRPr="009E4119" w:rsidRDefault="00A02EC7" w:rsidP="0038511C">
      <w:pPr>
        <w:spacing w:line="360" w:lineRule="auto"/>
        <w:jc w:val="both"/>
        <w:rPr>
          <w:rFonts w:ascii="Arial" w:hAnsi="Arial" w:cs="Arial"/>
          <w:b/>
          <w:bCs/>
          <w:sz w:val="24"/>
          <w:szCs w:val="24"/>
        </w:rPr>
      </w:pPr>
      <w:r w:rsidRPr="009E4119">
        <w:rPr>
          <w:rFonts w:ascii="Arial" w:hAnsi="Arial" w:cs="Arial"/>
          <w:b/>
          <w:bCs/>
          <w:sz w:val="24"/>
          <w:szCs w:val="24"/>
        </w:rPr>
        <w:t>Examples of how selected international hotel brands, including Marriott, monitor employees in different work modes</w:t>
      </w:r>
    </w:p>
    <w:p w14:paraId="6E4ED59A" w14:textId="0D1BBE51" w:rsidR="00A02EC7" w:rsidRPr="009E4119" w:rsidRDefault="00A02EC7" w:rsidP="0038511C">
      <w:pPr>
        <w:spacing w:line="360" w:lineRule="auto"/>
        <w:jc w:val="both"/>
        <w:rPr>
          <w:rFonts w:ascii="Arial" w:hAnsi="Arial" w:cs="Arial"/>
          <w:sz w:val="24"/>
          <w:szCs w:val="24"/>
        </w:rPr>
      </w:pPr>
      <w:r w:rsidRPr="009E4119">
        <w:rPr>
          <w:rFonts w:ascii="Arial" w:hAnsi="Arial" w:cs="Arial"/>
          <w:b/>
          <w:bCs/>
          <w:i/>
          <w:iCs/>
          <w:sz w:val="24"/>
          <w:szCs w:val="24"/>
        </w:rPr>
        <w:t>Hybrid Work Modes</w:t>
      </w:r>
      <w:r w:rsidR="001B72F7" w:rsidRPr="009E4119">
        <w:rPr>
          <w:rFonts w:ascii="Arial" w:hAnsi="Arial" w:cs="Arial"/>
          <w:sz w:val="24"/>
          <w:szCs w:val="24"/>
        </w:rPr>
        <w:t xml:space="preserve"> </w:t>
      </w:r>
      <w:r w:rsidR="0038144E" w:rsidRPr="009E4119">
        <w:rPr>
          <w:rFonts w:ascii="Arial" w:hAnsi="Arial" w:cs="Arial"/>
          <w:sz w:val="24"/>
          <w:szCs w:val="24"/>
        </w:rPr>
        <w:t>Marriott employs a blend of digital communication tools, virtual collaboration platforms, and performance tracking software to oversee employees operating in hybrid work settings. Managers schedule routine virtual meetings, establish performance objectives, and deliver feedback to remote staff through video conferencing and messaging apps.</w:t>
      </w:r>
      <w:r w:rsidR="009A41EF" w:rsidRPr="009E4119">
        <w:rPr>
          <w:rFonts w:ascii="Arial" w:hAnsi="Arial" w:cs="Arial"/>
          <w:sz w:val="24"/>
          <w:szCs w:val="24"/>
        </w:rPr>
        <w:t xml:space="preserve"> (</w:t>
      </w:r>
      <w:proofErr w:type="spellStart"/>
      <w:r w:rsidR="009A41EF" w:rsidRPr="009E4119">
        <w:rPr>
          <w:rFonts w:ascii="Arial" w:hAnsi="Arial" w:cs="Arial"/>
          <w:sz w:val="24"/>
          <w:szCs w:val="24"/>
        </w:rPr>
        <w:t>Kandampully</w:t>
      </w:r>
      <w:proofErr w:type="spellEnd"/>
      <w:r w:rsidR="009A41EF" w:rsidRPr="009E4119">
        <w:rPr>
          <w:rFonts w:ascii="Arial" w:hAnsi="Arial" w:cs="Arial"/>
          <w:sz w:val="24"/>
          <w:szCs w:val="24"/>
        </w:rPr>
        <w:t xml:space="preserve"> et al., 2016)</w:t>
      </w:r>
    </w:p>
    <w:p w14:paraId="08FEEA94" w14:textId="7524E232" w:rsidR="00A02EC7" w:rsidRPr="009E4119" w:rsidRDefault="00A02EC7" w:rsidP="0038511C">
      <w:pPr>
        <w:spacing w:line="360" w:lineRule="auto"/>
        <w:jc w:val="both"/>
        <w:rPr>
          <w:rFonts w:ascii="Arial" w:hAnsi="Arial" w:cs="Arial"/>
          <w:sz w:val="24"/>
          <w:szCs w:val="24"/>
        </w:rPr>
      </w:pPr>
      <w:r w:rsidRPr="009E4119">
        <w:rPr>
          <w:rFonts w:ascii="Arial" w:hAnsi="Arial" w:cs="Arial"/>
          <w:b/>
          <w:bCs/>
          <w:i/>
          <w:iCs/>
          <w:sz w:val="24"/>
          <w:szCs w:val="24"/>
        </w:rPr>
        <w:t>Office Work Arrangements</w:t>
      </w:r>
      <w:r w:rsidRPr="009E4119">
        <w:rPr>
          <w:rFonts w:ascii="Arial" w:hAnsi="Arial" w:cs="Arial"/>
          <w:sz w:val="24"/>
          <w:szCs w:val="24"/>
        </w:rPr>
        <w:t xml:space="preserve"> </w:t>
      </w:r>
      <w:r w:rsidR="0038144E" w:rsidRPr="009E4119">
        <w:rPr>
          <w:rFonts w:ascii="Arial" w:hAnsi="Arial" w:cs="Arial"/>
          <w:sz w:val="24"/>
          <w:szCs w:val="24"/>
        </w:rPr>
        <w:t>In traditional office setups, Marriott adopts rotating shifts and adjusted schedules to optimize staffing levels and guarantee sufficient coverage across various departments. Managers employ time-tracking software and attendance monitoring systems to monitor employee hours and attendance.</w:t>
      </w:r>
      <w:r w:rsidR="000923C0" w:rsidRPr="009E4119">
        <w:rPr>
          <w:rFonts w:ascii="Arial" w:hAnsi="Arial" w:cs="Arial"/>
          <w:sz w:val="24"/>
          <w:szCs w:val="24"/>
        </w:rPr>
        <w:t xml:space="preserve"> (Mulvaney et al., 2007)</w:t>
      </w:r>
    </w:p>
    <w:p w14:paraId="7BA2839E" w14:textId="047CFE30" w:rsidR="00A02EC7" w:rsidRPr="009E4119" w:rsidRDefault="00A02EC7" w:rsidP="0038511C">
      <w:pPr>
        <w:spacing w:line="360" w:lineRule="auto"/>
        <w:jc w:val="both"/>
        <w:rPr>
          <w:rFonts w:ascii="Arial" w:hAnsi="Arial" w:cs="Arial"/>
          <w:sz w:val="24"/>
          <w:szCs w:val="24"/>
        </w:rPr>
      </w:pPr>
      <w:r w:rsidRPr="009E4119">
        <w:rPr>
          <w:rFonts w:ascii="Arial" w:hAnsi="Arial" w:cs="Arial"/>
          <w:b/>
          <w:bCs/>
          <w:i/>
          <w:iCs/>
          <w:sz w:val="24"/>
          <w:szCs w:val="24"/>
        </w:rPr>
        <w:t>Flexible Work Modes</w:t>
      </w:r>
      <w:r w:rsidR="001B72F7" w:rsidRPr="009E4119">
        <w:rPr>
          <w:rFonts w:ascii="Arial" w:hAnsi="Arial" w:cs="Arial"/>
          <w:sz w:val="24"/>
          <w:szCs w:val="24"/>
        </w:rPr>
        <w:t xml:space="preserve"> </w:t>
      </w:r>
      <w:r w:rsidR="0038144E" w:rsidRPr="009E4119">
        <w:rPr>
          <w:rFonts w:ascii="Arial" w:hAnsi="Arial" w:cs="Arial"/>
          <w:sz w:val="24"/>
          <w:szCs w:val="24"/>
        </w:rPr>
        <w:t xml:space="preserve">Marriott provides flexible work options, enabling employees to select their preferred work hours and locations according to personal preferences and job demands. To assess performance in flexible work setups, Marriott </w:t>
      </w:r>
      <w:r w:rsidR="00152605" w:rsidRPr="009E4119">
        <w:rPr>
          <w:rFonts w:ascii="Arial" w:hAnsi="Arial" w:cs="Arial"/>
          <w:sz w:val="24"/>
          <w:szCs w:val="24"/>
        </w:rPr>
        <w:t>operates</w:t>
      </w:r>
      <w:r w:rsidR="0038144E" w:rsidRPr="009E4119">
        <w:rPr>
          <w:rFonts w:ascii="Arial" w:hAnsi="Arial" w:cs="Arial"/>
          <w:sz w:val="24"/>
          <w:szCs w:val="24"/>
        </w:rPr>
        <w:t xml:space="preserve"> task management platforms, productivity tracking software, and outcome-oriented performance metrics.</w:t>
      </w:r>
      <w:r w:rsidR="00436ADF" w:rsidRPr="009E4119">
        <w:rPr>
          <w:rFonts w:ascii="Arial" w:hAnsi="Arial" w:cs="Arial"/>
          <w:sz w:val="24"/>
          <w:szCs w:val="24"/>
        </w:rPr>
        <w:t xml:space="preserve"> (Snell et al., 2022)</w:t>
      </w:r>
    </w:p>
    <w:p w14:paraId="28B7E6F4" w14:textId="77777777" w:rsidR="00DE7DBF" w:rsidRPr="009E4119" w:rsidRDefault="00DE7DBF" w:rsidP="0038511C">
      <w:pPr>
        <w:spacing w:line="360" w:lineRule="auto"/>
        <w:jc w:val="both"/>
        <w:rPr>
          <w:rFonts w:ascii="Arial" w:hAnsi="Arial" w:cs="Arial"/>
          <w:b/>
          <w:bCs/>
          <w:sz w:val="24"/>
          <w:szCs w:val="24"/>
        </w:rPr>
      </w:pPr>
    </w:p>
    <w:p w14:paraId="28DAFA0A" w14:textId="77777777" w:rsidR="00DE7DBF" w:rsidRPr="009E4119" w:rsidRDefault="00DE7DBF" w:rsidP="0038511C">
      <w:pPr>
        <w:spacing w:line="360" w:lineRule="auto"/>
        <w:jc w:val="both"/>
        <w:rPr>
          <w:rFonts w:ascii="Arial" w:hAnsi="Arial" w:cs="Arial"/>
          <w:b/>
          <w:bCs/>
          <w:sz w:val="24"/>
          <w:szCs w:val="24"/>
        </w:rPr>
      </w:pPr>
    </w:p>
    <w:p w14:paraId="31555236" w14:textId="3223F782" w:rsidR="00A02EC7" w:rsidRPr="009E4119" w:rsidRDefault="00A02EC7" w:rsidP="0038511C">
      <w:pPr>
        <w:spacing w:line="360" w:lineRule="auto"/>
        <w:jc w:val="both"/>
        <w:rPr>
          <w:rFonts w:ascii="Arial" w:hAnsi="Arial" w:cs="Arial"/>
          <w:b/>
          <w:bCs/>
          <w:sz w:val="24"/>
          <w:szCs w:val="24"/>
        </w:rPr>
      </w:pPr>
      <w:r w:rsidRPr="009E4119">
        <w:rPr>
          <w:rFonts w:ascii="Arial" w:hAnsi="Arial" w:cs="Arial"/>
          <w:b/>
          <w:bCs/>
          <w:sz w:val="24"/>
          <w:szCs w:val="24"/>
        </w:rPr>
        <w:lastRenderedPageBreak/>
        <w:t>Potential solutions to enhance employee monitoring and management in different work modes within Marriott and similar hospitality settings</w:t>
      </w:r>
    </w:p>
    <w:p w14:paraId="730A8010" w14:textId="6A856D6B" w:rsidR="00A02EC7" w:rsidRPr="009E4119" w:rsidRDefault="00A02EC7" w:rsidP="0038511C">
      <w:pPr>
        <w:spacing w:line="360" w:lineRule="auto"/>
        <w:jc w:val="both"/>
        <w:rPr>
          <w:rFonts w:ascii="Arial" w:hAnsi="Arial" w:cs="Arial"/>
          <w:sz w:val="24"/>
          <w:szCs w:val="24"/>
        </w:rPr>
      </w:pPr>
      <w:r w:rsidRPr="009E4119">
        <w:rPr>
          <w:rFonts w:ascii="Arial" w:hAnsi="Arial" w:cs="Arial"/>
          <w:b/>
          <w:bCs/>
          <w:i/>
          <w:iCs/>
          <w:sz w:val="24"/>
          <w:szCs w:val="24"/>
        </w:rPr>
        <w:t>Investment in Technology</w:t>
      </w:r>
      <w:r w:rsidR="001B72F7" w:rsidRPr="009E4119">
        <w:rPr>
          <w:rFonts w:ascii="Arial" w:hAnsi="Arial" w:cs="Arial"/>
          <w:sz w:val="24"/>
          <w:szCs w:val="24"/>
        </w:rPr>
        <w:t xml:space="preserve"> </w:t>
      </w:r>
      <w:r w:rsidR="00552188" w:rsidRPr="009E4119">
        <w:rPr>
          <w:rFonts w:ascii="Arial" w:hAnsi="Arial" w:cs="Arial"/>
          <w:sz w:val="24"/>
          <w:szCs w:val="24"/>
        </w:rPr>
        <w:t>Marriott should continue investing in advanced technology solutions, such as AI-driven employee monitoring software, virtual training platforms, and data analytics tools, to enhance remote monitoring and performance management capabilities.</w:t>
      </w:r>
      <w:r w:rsidR="00DE7DBF" w:rsidRPr="009E4119">
        <w:rPr>
          <w:rFonts w:ascii="Arial" w:hAnsi="Arial" w:cs="Arial"/>
          <w:sz w:val="24"/>
          <w:szCs w:val="24"/>
        </w:rPr>
        <w:t xml:space="preserve"> </w:t>
      </w:r>
    </w:p>
    <w:p w14:paraId="4C8AD8FF" w14:textId="0C52BDD7" w:rsidR="00A02EC7" w:rsidRPr="009E4119" w:rsidRDefault="00A02EC7" w:rsidP="0038511C">
      <w:pPr>
        <w:spacing w:line="360" w:lineRule="auto"/>
        <w:jc w:val="both"/>
        <w:rPr>
          <w:rFonts w:ascii="Arial" w:hAnsi="Arial" w:cs="Arial"/>
          <w:sz w:val="24"/>
          <w:szCs w:val="24"/>
        </w:rPr>
      </w:pPr>
      <w:r w:rsidRPr="009E4119">
        <w:rPr>
          <w:rFonts w:ascii="Arial" w:hAnsi="Arial" w:cs="Arial"/>
          <w:b/>
          <w:bCs/>
          <w:i/>
          <w:iCs/>
          <w:sz w:val="24"/>
          <w:szCs w:val="24"/>
        </w:rPr>
        <w:t>Employee Training and Development.</w:t>
      </w:r>
      <w:r w:rsidR="00552188" w:rsidRPr="009E4119">
        <w:rPr>
          <w:rFonts w:ascii="Arial" w:hAnsi="Arial" w:cs="Arial"/>
          <w:sz w:val="24"/>
          <w:szCs w:val="24"/>
        </w:rPr>
        <w:t xml:space="preserve"> Marriott should emphasize employee training and development initiatives aimed at providing managers with the expertise and understanding required to proficiently oversee remote and hybrid teams. Training should concentrate on virtual leadership, communication tactics, and performance coaching methods.</w:t>
      </w:r>
      <w:r w:rsidR="000123A2" w:rsidRPr="009E4119">
        <w:rPr>
          <w:rFonts w:ascii="Arial" w:hAnsi="Arial" w:cs="Arial"/>
          <w:sz w:val="24"/>
          <w:szCs w:val="24"/>
        </w:rPr>
        <w:t xml:space="preserve"> </w:t>
      </w:r>
    </w:p>
    <w:p w14:paraId="52DB09C0" w14:textId="6D0F52A3" w:rsidR="00A02EC7" w:rsidRPr="009E4119" w:rsidRDefault="00A02EC7" w:rsidP="0038511C">
      <w:pPr>
        <w:spacing w:line="360" w:lineRule="auto"/>
        <w:jc w:val="both"/>
        <w:rPr>
          <w:rFonts w:ascii="Arial" w:hAnsi="Arial" w:cs="Arial"/>
          <w:sz w:val="24"/>
          <w:szCs w:val="24"/>
        </w:rPr>
      </w:pPr>
      <w:r w:rsidRPr="009E4119">
        <w:rPr>
          <w:rFonts w:ascii="Arial" w:hAnsi="Arial" w:cs="Arial"/>
          <w:b/>
          <w:bCs/>
          <w:i/>
          <w:iCs/>
          <w:sz w:val="24"/>
          <w:szCs w:val="24"/>
        </w:rPr>
        <w:t>Clear Performance Expectations</w:t>
      </w:r>
      <w:r w:rsidRPr="009E4119">
        <w:rPr>
          <w:rFonts w:ascii="Arial" w:hAnsi="Arial" w:cs="Arial"/>
          <w:sz w:val="24"/>
          <w:szCs w:val="24"/>
        </w:rPr>
        <w:t xml:space="preserve"> </w:t>
      </w:r>
      <w:r w:rsidR="00552188" w:rsidRPr="009E4119">
        <w:rPr>
          <w:rFonts w:ascii="Arial" w:hAnsi="Arial" w:cs="Arial"/>
          <w:sz w:val="24"/>
          <w:szCs w:val="24"/>
        </w:rPr>
        <w:t>Marriott should set transparent performance standards and goals for employees operating in various modes, ensuring they align with the organization's objectives. Regular performance assessments and feedback sessions should be held to monitor progress and address any performance concerns promptly.</w:t>
      </w:r>
    </w:p>
    <w:p w14:paraId="23F969D2" w14:textId="5EB4AB55" w:rsidR="00A02EC7" w:rsidRPr="009E4119" w:rsidRDefault="00A02EC7" w:rsidP="0038511C">
      <w:pPr>
        <w:spacing w:line="360" w:lineRule="auto"/>
        <w:jc w:val="both"/>
        <w:rPr>
          <w:rFonts w:ascii="Arial" w:hAnsi="Arial" w:cs="Arial"/>
          <w:sz w:val="24"/>
          <w:szCs w:val="24"/>
        </w:rPr>
      </w:pPr>
      <w:r w:rsidRPr="009E4119">
        <w:rPr>
          <w:rFonts w:ascii="Arial" w:hAnsi="Arial" w:cs="Arial"/>
          <w:b/>
          <w:bCs/>
          <w:i/>
          <w:iCs/>
          <w:sz w:val="24"/>
          <w:szCs w:val="24"/>
        </w:rPr>
        <w:t>Promotion of Work-Life Balance</w:t>
      </w:r>
      <w:r w:rsidRPr="009E4119">
        <w:rPr>
          <w:rFonts w:ascii="Arial" w:hAnsi="Arial" w:cs="Arial"/>
          <w:sz w:val="24"/>
          <w:szCs w:val="24"/>
        </w:rPr>
        <w:t xml:space="preserve"> </w:t>
      </w:r>
      <w:r w:rsidR="004E19D2" w:rsidRPr="009E4119">
        <w:rPr>
          <w:rFonts w:ascii="Arial" w:hAnsi="Arial" w:cs="Arial"/>
          <w:sz w:val="24"/>
          <w:szCs w:val="24"/>
        </w:rPr>
        <w:t>Marriott should encourage a culture that prioriti</w:t>
      </w:r>
      <w:r w:rsidR="008712E2" w:rsidRPr="009E4119">
        <w:rPr>
          <w:rFonts w:ascii="Arial" w:hAnsi="Arial" w:cs="Arial"/>
          <w:sz w:val="24"/>
          <w:szCs w:val="24"/>
        </w:rPr>
        <w:t>s</w:t>
      </w:r>
      <w:r w:rsidR="004E19D2" w:rsidRPr="009E4119">
        <w:rPr>
          <w:rFonts w:ascii="Arial" w:hAnsi="Arial" w:cs="Arial"/>
          <w:sz w:val="24"/>
          <w:szCs w:val="24"/>
        </w:rPr>
        <w:t>es work-life balance and employee well-being by providing flexible work options, mental health support, and wellness programs. These initiatives aim to assist employees in effectively balancing their personal and professional commitments.</w:t>
      </w:r>
      <w:r w:rsidR="000123A2" w:rsidRPr="009E4119">
        <w:rPr>
          <w:rFonts w:ascii="Arial" w:hAnsi="Arial" w:cs="Arial"/>
          <w:sz w:val="24"/>
          <w:szCs w:val="24"/>
        </w:rPr>
        <w:t xml:space="preserve"> (Kemp, 2023)</w:t>
      </w:r>
    </w:p>
    <w:p w14:paraId="1923CE40" w14:textId="53351BC3" w:rsidR="00F66F8D" w:rsidRPr="009E4119" w:rsidRDefault="00003C6B" w:rsidP="0038511C">
      <w:pPr>
        <w:spacing w:line="360" w:lineRule="auto"/>
        <w:jc w:val="both"/>
        <w:rPr>
          <w:rFonts w:ascii="Arial" w:hAnsi="Arial" w:cs="Arial"/>
          <w:b/>
          <w:bCs/>
          <w:sz w:val="24"/>
          <w:szCs w:val="24"/>
        </w:rPr>
      </w:pPr>
      <w:r w:rsidRPr="009E4119">
        <w:rPr>
          <w:rFonts w:ascii="Arial" w:hAnsi="Arial" w:cs="Arial"/>
          <w:b/>
          <w:bCs/>
          <w:sz w:val="24"/>
          <w:szCs w:val="24"/>
        </w:rPr>
        <w:t>Socio-economic Factors: A PESTLE Analysis</w:t>
      </w:r>
    </w:p>
    <w:p w14:paraId="25222E22" w14:textId="6B2A5EC3" w:rsidR="00624FD0" w:rsidRPr="009E4119" w:rsidRDefault="00624FD0" w:rsidP="0038511C">
      <w:pPr>
        <w:spacing w:line="360" w:lineRule="auto"/>
        <w:jc w:val="both"/>
        <w:rPr>
          <w:rFonts w:ascii="Arial" w:hAnsi="Arial" w:cs="Arial"/>
          <w:sz w:val="24"/>
          <w:szCs w:val="24"/>
        </w:rPr>
      </w:pPr>
      <w:r w:rsidRPr="009E4119">
        <w:rPr>
          <w:rFonts w:ascii="Arial" w:hAnsi="Arial" w:cs="Arial"/>
          <w:sz w:val="24"/>
          <w:szCs w:val="24"/>
        </w:rPr>
        <w:t>The hospitality sector is renowned for its ever-changing landscape, marked by varied work settings and shifting trends. In recent times, socio-economic influences have greatly influenced how organizations like Marriott Hotels manage and monitor employee performance. This report seeks to examine the effects of socio-economic factors on employee performance management in various work arrangements, with a specific focus on Marriott Hotels from the viewpoint of HR professionals in the hospitality industry.</w:t>
      </w:r>
      <w:r w:rsidR="00CD2785" w:rsidRPr="009E4119">
        <w:rPr>
          <w:rFonts w:ascii="Arial" w:hAnsi="Arial" w:cs="Arial"/>
          <w:sz w:val="24"/>
          <w:szCs w:val="24"/>
        </w:rPr>
        <w:t xml:space="preserve"> (</w:t>
      </w:r>
      <w:proofErr w:type="spellStart"/>
      <w:r w:rsidR="00CD2785" w:rsidRPr="009E4119">
        <w:rPr>
          <w:rFonts w:ascii="Arial" w:hAnsi="Arial" w:cs="Arial"/>
          <w:sz w:val="24"/>
          <w:szCs w:val="24"/>
        </w:rPr>
        <w:t>Solnet</w:t>
      </w:r>
      <w:proofErr w:type="spellEnd"/>
      <w:r w:rsidR="00CD2785" w:rsidRPr="009E4119">
        <w:rPr>
          <w:rFonts w:ascii="Arial" w:hAnsi="Arial" w:cs="Arial"/>
          <w:sz w:val="24"/>
          <w:szCs w:val="24"/>
        </w:rPr>
        <w:t xml:space="preserve"> et al., 2015)</w:t>
      </w:r>
    </w:p>
    <w:p w14:paraId="5D559B4D" w14:textId="3CFB1712" w:rsidR="00CD039E" w:rsidRPr="009E4119" w:rsidRDefault="00CD039E" w:rsidP="0038511C">
      <w:pPr>
        <w:spacing w:line="360" w:lineRule="auto"/>
        <w:jc w:val="both"/>
        <w:rPr>
          <w:rFonts w:ascii="Arial" w:hAnsi="Arial" w:cs="Arial"/>
          <w:sz w:val="24"/>
          <w:szCs w:val="24"/>
        </w:rPr>
      </w:pPr>
      <w:r w:rsidRPr="009E4119">
        <w:rPr>
          <w:rFonts w:ascii="Arial" w:hAnsi="Arial" w:cs="Arial"/>
          <w:sz w:val="24"/>
          <w:szCs w:val="24"/>
        </w:rPr>
        <w:t xml:space="preserve">Socio-economic factors play a crucial role in shaping businesses and their workforce, with a comprehensive understanding facilitated by a PESTLE analysis. Politically, government policies and geopolitical stability can influence labour laws and </w:t>
      </w:r>
      <w:r w:rsidRPr="009E4119">
        <w:rPr>
          <w:rFonts w:ascii="Arial" w:hAnsi="Arial" w:cs="Arial"/>
          <w:sz w:val="24"/>
          <w:szCs w:val="24"/>
        </w:rPr>
        <w:lastRenderedPageBreak/>
        <w:t>immigration policies within the hospitality industry. Economically, variables such as inflation rates and GDP growth directly impact consumer spending, thus affecting the performance of the hospitality sector. Socially, demographic shifts and cultural norms shape both employee expectations and customer preferences. Technological advancements, including automation and remote work tools, have revolutionized both employee work practices and management approaches. Legally, compliance requirements significantly affect HR policies and strategies for managing employee performance. Lastly, environmental concerns, such as sustainability efforts and climate change, contribute to corporate social responsibility initiatives and foster employee engagement within the hospitality sector.</w:t>
      </w:r>
      <w:r w:rsidR="00DC1E6D" w:rsidRPr="009E4119">
        <w:rPr>
          <w:rFonts w:ascii="Arial" w:hAnsi="Arial" w:cs="Arial"/>
          <w:sz w:val="24"/>
          <w:szCs w:val="24"/>
        </w:rPr>
        <w:t xml:space="preserve"> (Adeola, 2016)</w:t>
      </w:r>
    </w:p>
    <w:p w14:paraId="74024B9B" w14:textId="7D149EA0" w:rsidR="00003C6B" w:rsidRPr="009E4119" w:rsidRDefault="00003C6B" w:rsidP="0038511C">
      <w:pPr>
        <w:spacing w:line="360" w:lineRule="auto"/>
        <w:jc w:val="both"/>
        <w:rPr>
          <w:rFonts w:ascii="Arial" w:hAnsi="Arial" w:cs="Arial"/>
          <w:sz w:val="24"/>
          <w:szCs w:val="24"/>
        </w:rPr>
      </w:pPr>
      <w:r w:rsidRPr="009E4119">
        <w:rPr>
          <w:rFonts w:ascii="Arial" w:hAnsi="Arial" w:cs="Arial"/>
          <w:b/>
          <w:bCs/>
          <w:sz w:val="24"/>
          <w:szCs w:val="24"/>
        </w:rPr>
        <w:t>Industry Trends in Hospitality:</w:t>
      </w:r>
      <w:r w:rsidRPr="009E4119">
        <w:rPr>
          <w:rFonts w:ascii="Arial" w:hAnsi="Arial" w:cs="Arial"/>
          <w:sz w:val="24"/>
          <w:szCs w:val="24"/>
        </w:rPr>
        <w:t xml:space="preserve"> In the hospitality industry, trends such as fluctuating retention rates and turnover rates are noteworthy:</w:t>
      </w:r>
    </w:p>
    <w:p w14:paraId="171B63EF" w14:textId="77777777" w:rsidR="00003C6B" w:rsidRPr="009E4119" w:rsidRDefault="00003C6B" w:rsidP="0038511C">
      <w:pPr>
        <w:numPr>
          <w:ilvl w:val="0"/>
          <w:numId w:val="4"/>
        </w:numPr>
        <w:spacing w:line="360" w:lineRule="auto"/>
        <w:jc w:val="both"/>
        <w:rPr>
          <w:rFonts w:ascii="Arial" w:hAnsi="Arial" w:cs="Arial"/>
          <w:sz w:val="24"/>
          <w:szCs w:val="24"/>
        </w:rPr>
      </w:pPr>
      <w:r w:rsidRPr="009E4119">
        <w:rPr>
          <w:rFonts w:ascii="Arial" w:hAnsi="Arial" w:cs="Arial"/>
          <w:sz w:val="24"/>
          <w:szCs w:val="24"/>
        </w:rPr>
        <w:t>Retention Rates: Hospitality companies, including Marriott Hotels, face challenges in retaining talent due to factors such as intense competition, high turnover rates, and seasonal employment patterns.</w:t>
      </w:r>
    </w:p>
    <w:p w14:paraId="10D58D96" w14:textId="3B1E1B9B" w:rsidR="00003C6B" w:rsidRPr="009E4119" w:rsidRDefault="00003C6B" w:rsidP="0038511C">
      <w:pPr>
        <w:numPr>
          <w:ilvl w:val="0"/>
          <w:numId w:val="4"/>
        </w:numPr>
        <w:spacing w:line="360" w:lineRule="auto"/>
        <w:jc w:val="both"/>
        <w:rPr>
          <w:rFonts w:ascii="Arial" w:hAnsi="Arial" w:cs="Arial"/>
          <w:sz w:val="24"/>
          <w:szCs w:val="24"/>
        </w:rPr>
      </w:pPr>
      <w:r w:rsidRPr="009E4119">
        <w:rPr>
          <w:rFonts w:ascii="Arial" w:hAnsi="Arial" w:cs="Arial"/>
          <w:sz w:val="24"/>
          <w:szCs w:val="24"/>
        </w:rPr>
        <w:t>Turnover Rates: High turnover rates in the hospitality industry are influenced by factors like low wages, limited career advancement opportunities, and demanding work environments.</w:t>
      </w:r>
      <w:r w:rsidR="00D705E5" w:rsidRPr="009E4119">
        <w:rPr>
          <w:rFonts w:ascii="Arial" w:hAnsi="Arial" w:cs="Arial"/>
          <w:sz w:val="24"/>
          <w:szCs w:val="24"/>
        </w:rPr>
        <w:t xml:space="preserve"> (King et al., 2021)</w:t>
      </w:r>
    </w:p>
    <w:p w14:paraId="44618B05" w14:textId="5A44FA27" w:rsidR="00F66F8D" w:rsidRPr="009E4119" w:rsidRDefault="00003C6B" w:rsidP="0038511C">
      <w:pPr>
        <w:spacing w:line="360" w:lineRule="auto"/>
        <w:jc w:val="both"/>
        <w:rPr>
          <w:rFonts w:ascii="Arial" w:hAnsi="Arial" w:cs="Arial"/>
          <w:b/>
          <w:bCs/>
          <w:sz w:val="24"/>
          <w:szCs w:val="24"/>
        </w:rPr>
      </w:pPr>
      <w:r w:rsidRPr="009E4119">
        <w:rPr>
          <w:rFonts w:ascii="Arial" w:hAnsi="Arial" w:cs="Arial"/>
          <w:b/>
          <w:bCs/>
          <w:sz w:val="24"/>
          <w:szCs w:val="24"/>
        </w:rPr>
        <w:t>Emergence of Different Work Modes in the Hospitality Industry</w:t>
      </w:r>
    </w:p>
    <w:p w14:paraId="710B12FD" w14:textId="08AB9B69" w:rsidR="00624FD0" w:rsidRPr="009E4119" w:rsidRDefault="00624FD0" w:rsidP="0038511C">
      <w:pPr>
        <w:spacing w:line="360" w:lineRule="auto"/>
        <w:jc w:val="both"/>
        <w:rPr>
          <w:rFonts w:ascii="Arial" w:hAnsi="Arial" w:cs="Arial"/>
          <w:sz w:val="24"/>
          <w:szCs w:val="24"/>
        </w:rPr>
      </w:pPr>
      <w:r w:rsidRPr="009E4119">
        <w:rPr>
          <w:rFonts w:ascii="Arial" w:hAnsi="Arial" w:cs="Arial"/>
          <w:sz w:val="24"/>
          <w:szCs w:val="24"/>
        </w:rPr>
        <w:t>In the past five years, the hospitality industry has experienced the emergence of various work modes. Traditional on-site work has historically been the norm, requiring employees to be physically present at locations such as hotels, restaurants, and event venues. However, the COVID-19 pandemic accelerated the adoption of remote work practices in hospitality, enabling employees to work from home or other remote locations using digital tools and technologies. Additionally, hybrid work arrangements that combine on-site and remote work have gained popularity as organizations adapt to changing workforce preferences and technological advancements within the hospitality industry.</w:t>
      </w:r>
      <w:r w:rsidR="000061B7" w:rsidRPr="009E4119">
        <w:rPr>
          <w:rFonts w:ascii="Arial" w:hAnsi="Arial" w:cs="Arial"/>
          <w:sz w:val="24"/>
          <w:szCs w:val="24"/>
        </w:rPr>
        <w:t xml:space="preserve"> (Burhan et al., 2021)</w:t>
      </w:r>
    </w:p>
    <w:p w14:paraId="78F4182E" w14:textId="77777777" w:rsidR="006E6A1E" w:rsidRPr="009E4119" w:rsidRDefault="006E6A1E" w:rsidP="0038511C">
      <w:pPr>
        <w:spacing w:line="360" w:lineRule="auto"/>
        <w:jc w:val="both"/>
        <w:rPr>
          <w:rFonts w:ascii="Arial" w:hAnsi="Arial" w:cs="Arial"/>
          <w:b/>
          <w:bCs/>
          <w:sz w:val="24"/>
          <w:szCs w:val="24"/>
        </w:rPr>
      </w:pPr>
    </w:p>
    <w:p w14:paraId="78A9854F" w14:textId="77777777" w:rsidR="006E6A1E" w:rsidRPr="009E4119" w:rsidRDefault="006E6A1E" w:rsidP="0038511C">
      <w:pPr>
        <w:spacing w:line="360" w:lineRule="auto"/>
        <w:jc w:val="both"/>
        <w:rPr>
          <w:rFonts w:ascii="Arial" w:hAnsi="Arial" w:cs="Arial"/>
          <w:b/>
          <w:bCs/>
          <w:sz w:val="24"/>
          <w:szCs w:val="24"/>
        </w:rPr>
      </w:pPr>
    </w:p>
    <w:p w14:paraId="74DC88E6" w14:textId="47508FCD" w:rsidR="00F66F8D" w:rsidRPr="009E4119" w:rsidRDefault="00003C6B" w:rsidP="0038511C">
      <w:pPr>
        <w:spacing w:line="360" w:lineRule="auto"/>
        <w:jc w:val="both"/>
        <w:rPr>
          <w:rFonts w:ascii="Arial" w:hAnsi="Arial" w:cs="Arial"/>
          <w:b/>
          <w:bCs/>
          <w:sz w:val="24"/>
          <w:szCs w:val="24"/>
        </w:rPr>
      </w:pPr>
      <w:r w:rsidRPr="009E4119">
        <w:rPr>
          <w:rFonts w:ascii="Arial" w:hAnsi="Arial" w:cs="Arial"/>
          <w:b/>
          <w:bCs/>
          <w:sz w:val="24"/>
          <w:szCs w:val="24"/>
        </w:rPr>
        <w:lastRenderedPageBreak/>
        <w:t>Industry</w:t>
      </w:r>
      <w:r w:rsidR="00F66F8D" w:rsidRPr="009E4119">
        <w:rPr>
          <w:rFonts w:ascii="Arial" w:hAnsi="Arial" w:cs="Arial"/>
          <w:b/>
          <w:bCs/>
          <w:sz w:val="24"/>
          <w:szCs w:val="24"/>
        </w:rPr>
        <w:t xml:space="preserve"> </w:t>
      </w:r>
      <w:r w:rsidRPr="009E4119">
        <w:rPr>
          <w:rFonts w:ascii="Arial" w:hAnsi="Arial" w:cs="Arial"/>
          <w:b/>
          <w:bCs/>
          <w:sz w:val="24"/>
          <w:szCs w:val="24"/>
        </w:rPr>
        <w:t>Examples: Marriott Hotels' Approach to Managing Employee Performance</w:t>
      </w:r>
    </w:p>
    <w:p w14:paraId="7CBDD132" w14:textId="05D188F8" w:rsidR="00624FD0" w:rsidRPr="009E4119" w:rsidRDefault="00624FD0" w:rsidP="0038511C">
      <w:pPr>
        <w:spacing w:line="360" w:lineRule="auto"/>
        <w:jc w:val="both"/>
        <w:rPr>
          <w:rFonts w:ascii="Arial" w:hAnsi="Arial" w:cs="Arial"/>
          <w:sz w:val="24"/>
          <w:szCs w:val="24"/>
        </w:rPr>
      </w:pPr>
      <w:r w:rsidRPr="009E4119">
        <w:rPr>
          <w:rFonts w:ascii="Arial" w:hAnsi="Arial" w:cs="Arial"/>
          <w:sz w:val="24"/>
          <w:szCs w:val="24"/>
        </w:rPr>
        <w:t>Marriott Hotels has devised strategies to effectively manage employee performance across different work modes. In traditional on-site work settings, Marriott utilizes performance evaluations, training programs, and incentives to optimize employee performance. Regular feedback sessions and recognition programs are also employed to boost employee engagement and motivation. During the COVID-19 pandemic, Marriott facilitated remote work for specific roles, implementing virtual check-ins, project management software, and productivity metrics to monitor employee performance from a distance. Training sessions on remote work best practices were provided to ensure effective performance management. Moreover, Marriott has introduced hybrid work models, granting employees the flexibility to work both on-site and remotely. Performance management in hybrid settings involves a combination of traditional evaluations and remote monitoring tools to maintain accountability and productivity.</w:t>
      </w:r>
      <w:r w:rsidR="00DE5A9B" w:rsidRPr="009E4119">
        <w:rPr>
          <w:rFonts w:ascii="Arial" w:hAnsi="Arial" w:cs="Arial"/>
          <w:sz w:val="24"/>
          <w:szCs w:val="24"/>
        </w:rPr>
        <w:t xml:space="preserve"> (Hassanein &amp; </w:t>
      </w:r>
      <w:proofErr w:type="spellStart"/>
      <w:r w:rsidR="00DE5A9B" w:rsidRPr="009E4119">
        <w:rPr>
          <w:rFonts w:ascii="Arial" w:hAnsi="Arial" w:cs="Arial"/>
          <w:sz w:val="24"/>
          <w:szCs w:val="24"/>
        </w:rPr>
        <w:t>Özgit</w:t>
      </w:r>
      <w:proofErr w:type="spellEnd"/>
      <w:r w:rsidR="00DE5A9B" w:rsidRPr="009E4119">
        <w:rPr>
          <w:rFonts w:ascii="Arial" w:hAnsi="Arial" w:cs="Arial"/>
          <w:sz w:val="24"/>
          <w:szCs w:val="24"/>
        </w:rPr>
        <w:t>, 2022)</w:t>
      </w:r>
    </w:p>
    <w:p w14:paraId="74F5A02B" w14:textId="1D4F4BE7" w:rsidR="00842F5D" w:rsidRPr="009E4119" w:rsidRDefault="00003C6B" w:rsidP="0038511C">
      <w:pPr>
        <w:spacing w:line="360" w:lineRule="auto"/>
        <w:jc w:val="both"/>
        <w:rPr>
          <w:rFonts w:ascii="Arial" w:hAnsi="Arial" w:cs="Arial"/>
          <w:b/>
          <w:bCs/>
          <w:sz w:val="24"/>
          <w:szCs w:val="24"/>
        </w:rPr>
      </w:pPr>
      <w:r w:rsidRPr="009E4119">
        <w:rPr>
          <w:rFonts w:ascii="Arial" w:hAnsi="Arial" w:cs="Arial"/>
          <w:b/>
          <w:bCs/>
          <w:sz w:val="24"/>
          <w:szCs w:val="24"/>
        </w:rPr>
        <w:t>Potential Solutions</w:t>
      </w:r>
    </w:p>
    <w:p w14:paraId="0485DDC6" w14:textId="3049BEFB" w:rsidR="00624FD0" w:rsidRPr="009E4119" w:rsidRDefault="00624FD0" w:rsidP="0038511C">
      <w:pPr>
        <w:spacing w:line="360" w:lineRule="auto"/>
        <w:jc w:val="both"/>
        <w:rPr>
          <w:rFonts w:ascii="Arial" w:hAnsi="Arial" w:cs="Arial"/>
          <w:sz w:val="24"/>
          <w:szCs w:val="24"/>
        </w:rPr>
      </w:pPr>
      <w:r w:rsidRPr="009E4119">
        <w:rPr>
          <w:rFonts w:ascii="Arial" w:hAnsi="Arial" w:cs="Arial"/>
          <w:sz w:val="24"/>
          <w:szCs w:val="24"/>
        </w:rPr>
        <w:t>To tackle the challenges associated with managing employee performance across various work modes, several potential solutions can be considered. Firstly, Marriott can enhance its training programs to equip employees with the skills needed for success in different work environments. This involves investing in comprehensive training initiatives, including virtual modules designed for remote work and sessions focused on adaptability for hybrid modes.</w:t>
      </w:r>
      <w:r w:rsidR="00B34E75" w:rsidRPr="009E4119">
        <w:rPr>
          <w:rFonts w:ascii="Arial" w:hAnsi="Arial" w:cs="Arial"/>
          <w:sz w:val="24"/>
          <w:szCs w:val="24"/>
        </w:rPr>
        <w:t xml:space="preserve"> (Neupane &amp; Khanal, 2022)</w:t>
      </w:r>
      <w:r w:rsidRPr="009E4119">
        <w:rPr>
          <w:rFonts w:ascii="Arial" w:hAnsi="Arial" w:cs="Arial"/>
          <w:sz w:val="24"/>
          <w:szCs w:val="24"/>
        </w:rPr>
        <w:t xml:space="preserve"> Secondly, establishing clear communication channels between management and employees is vital. Regular feedback sessions, virtual town hall meetings, and online suggestion platforms can facilitate open communication and address any concerns effectively.</w:t>
      </w:r>
      <w:r w:rsidR="009326EB" w:rsidRPr="009E4119">
        <w:rPr>
          <w:rFonts w:ascii="Arial" w:hAnsi="Arial" w:cs="Arial"/>
          <w:sz w:val="24"/>
          <w:szCs w:val="24"/>
        </w:rPr>
        <w:t xml:space="preserve"> (Haque, 2023)</w:t>
      </w:r>
      <w:r w:rsidRPr="009E4119">
        <w:rPr>
          <w:rFonts w:ascii="Arial" w:hAnsi="Arial" w:cs="Arial"/>
          <w:sz w:val="24"/>
          <w:szCs w:val="24"/>
        </w:rPr>
        <w:t xml:space="preserve"> Thirdly, leveraging technology such as performance tracking software, virtual collaboration tools, and data analytics can aid in monitoring employee performance across different work modes. This enables real-time feedback and adjustments as needed.</w:t>
      </w:r>
      <w:r w:rsidR="006E5007" w:rsidRPr="009E4119">
        <w:rPr>
          <w:rFonts w:ascii="Arial" w:hAnsi="Arial" w:cs="Arial"/>
          <w:sz w:val="24"/>
          <w:szCs w:val="24"/>
        </w:rPr>
        <w:t xml:space="preserve"> (</w:t>
      </w:r>
      <w:proofErr w:type="spellStart"/>
      <w:r w:rsidR="006E5007" w:rsidRPr="009E4119">
        <w:rPr>
          <w:rFonts w:ascii="Arial" w:hAnsi="Arial" w:cs="Arial"/>
          <w:sz w:val="24"/>
          <w:szCs w:val="24"/>
        </w:rPr>
        <w:t>Prastyaningtyas</w:t>
      </w:r>
      <w:proofErr w:type="spellEnd"/>
      <w:r w:rsidR="006E5007" w:rsidRPr="009E4119">
        <w:rPr>
          <w:rFonts w:ascii="Arial" w:hAnsi="Arial" w:cs="Arial"/>
          <w:sz w:val="24"/>
          <w:szCs w:val="24"/>
        </w:rPr>
        <w:t xml:space="preserve"> et al., 2023)</w:t>
      </w:r>
      <w:r w:rsidRPr="009E4119">
        <w:rPr>
          <w:rFonts w:ascii="Arial" w:hAnsi="Arial" w:cs="Arial"/>
          <w:sz w:val="24"/>
          <w:szCs w:val="24"/>
        </w:rPr>
        <w:t xml:space="preserve"> Lastly, Marriott can implement policies promoting flexibility and work-life balance, such as offering flexible work schedules, mental health support programs, and resources tailored for remote </w:t>
      </w:r>
      <w:r w:rsidRPr="009E4119">
        <w:rPr>
          <w:rFonts w:ascii="Arial" w:hAnsi="Arial" w:cs="Arial"/>
          <w:sz w:val="24"/>
          <w:szCs w:val="24"/>
        </w:rPr>
        <w:lastRenderedPageBreak/>
        <w:t>workers.</w:t>
      </w:r>
      <w:r w:rsidR="006E5007" w:rsidRPr="009E4119">
        <w:rPr>
          <w:rFonts w:ascii="Arial" w:hAnsi="Arial" w:cs="Arial"/>
          <w:sz w:val="24"/>
          <w:szCs w:val="24"/>
        </w:rPr>
        <w:t xml:space="preserve"> (</w:t>
      </w:r>
      <w:proofErr w:type="spellStart"/>
      <w:r w:rsidR="006E5007" w:rsidRPr="009E4119">
        <w:rPr>
          <w:rFonts w:ascii="Arial" w:hAnsi="Arial" w:cs="Arial"/>
          <w:sz w:val="24"/>
          <w:szCs w:val="24"/>
        </w:rPr>
        <w:t>Kossek</w:t>
      </w:r>
      <w:proofErr w:type="spellEnd"/>
      <w:r w:rsidR="006E5007" w:rsidRPr="009E4119">
        <w:rPr>
          <w:rFonts w:ascii="Arial" w:hAnsi="Arial" w:cs="Arial"/>
          <w:sz w:val="24"/>
          <w:szCs w:val="24"/>
        </w:rPr>
        <w:t xml:space="preserve"> et al., 2022). </w:t>
      </w:r>
      <w:r w:rsidRPr="009E4119">
        <w:rPr>
          <w:rFonts w:ascii="Arial" w:hAnsi="Arial" w:cs="Arial"/>
          <w:sz w:val="24"/>
          <w:szCs w:val="24"/>
        </w:rPr>
        <w:t>These strategies collectively contribute to enhancing employee performance management across diverse work settings within Marriott.</w:t>
      </w:r>
    </w:p>
    <w:p w14:paraId="0E0E7667" w14:textId="06C69B80" w:rsidR="00842F5D" w:rsidRPr="009E4119" w:rsidRDefault="00842F5D" w:rsidP="0038511C">
      <w:pPr>
        <w:spacing w:after="0" w:line="360" w:lineRule="auto"/>
        <w:jc w:val="both"/>
        <w:rPr>
          <w:rFonts w:ascii="Arial" w:eastAsia="Arial" w:hAnsi="Arial" w:cs="Arial"/>
          <w:b/>
          <w:bCs/>
          <w:color w:val="252525"/>
          <w:sz w:val="24"/>
          <w:szCs w:val="24"/>
        </w:rPr>
      </w:pPr>
      <w:r w:rsidRPr="009E4119">
        <w:rPr>
          <w:rFonts w:ascii="Arial" w:eastAsia="Arial" w:hAnsi="Arial" w:cs="Arial"/>
          <w:b/>
          <w:bCs/>
          <w:color w:val="252525"/>
          <w:sz w:val="24"/>
          <w:szCs w:val="24"/>
        </w:rPr>
        <w:t>Evaluation and Conclusion</w:t>
      </w:r>
    </w:p>
    <w:p w14:paraId="75DCF47E" w14:textId="45E26F84" w:rsidR="00842F5D" w:rsidRPr="009E4119" w:rsidRDefault="00DB74D0" w:rsidP="0038511C">
      <w:pPr>
        <w:spacing w:after="0" w:line="360" w:lineRule="auto"/>
        <w:jc w:val="both"/>
        <w:rPr>
          <w:rFonts w:ascii="Arial" w:hAnsi="Arial" w:cs="Arial"/>
          <w:sz w:val="24"/>
          <w:szCs w:val="24"/>
        </w:rPr>
      </w:pPr>
      <w:r w:rsidRPr="009E4119">
        <w:rPr>
          <w:rFonts w:ascii="Arial" w:hAnsi="Arial" w:cs="Arial"/>
          <w:sz w:val="24"/>
          <w:szCs w:val="24"/>
        </w:rPr>
        <w:t xml:space="preserve">This study explores the influence of socio-economic factors, including income, education, and job stability, on employee performance management and monitoring within Marriott Hotels and the wider hospitality industry. By reviewing existing literature and </w:t>
      </w:r>
      <w:r w:rsidR="008D60F3" w:rsidRPr="009E4119">
        <w:rPr>
          <w:rFonts w:ascii="Arial" w:hAnsi="Arial" w:cs="Arial"/>
          <w:sz w:val="24"/>
          <w:szCs w:val="24"/>
        </w:rPr>
        <w:t>analysing</w:t>
      </w:r>
      <w:r w:rsidRPr="009E4119">
        <w:rPr>
          <w:rFonts w:ascii="Arial" w:hAnsi="Arial" w:cs="Arial"/>
          <w:sz w:val="24"/>
          <w:szCs w:val="24"/>
        </w:rPr>
        <w:t xml:space="preserve"> real-world case studies, it seeks to reveal detailed insights into how these factors affect performance outcomes across various work modes, such as remote work, flexible scheduling, and traditional on-site positions. Through this examination, the research aims to provide targeted strategies for improving employee performance and boosting organizational productivity in the hospitality sector.</w:t>
      </w:r>
    </w:p>
    <w:p w14:paraId="3E4AE825" w14:textId="77777777" w:rsidR="00DB74D0" w:rsidRPr="009E4119" w:rsidRDefault="00DB74D0" w:rsidP="0038511C">
      <w:pPr>
        <w:spacing w:after="0" w:line="360" w:lineRule="auto"/>
        <w:jc w:val="both"/>
        <w:rPr>
          <w:rFonts w:ascii="Arial" w:hAnsi="Arial" w:cs="Arial"/>
          <w:sz w:val="24"/>
          <w:szCs w:val="24"/>
        </w:rPr>
      </w:pPr>
    </w:p>
    <w:p w14:paraId="5DD0999D" w14:textId="77777777" w:rsidR="00DB74D0" w:rsidRPr="009E4119" w:rsidRDefault="00DB74D0" w:rsidP="0038511C">
      <w:pPr>
        <w:spacing w:line="360" w:lineRule="auto"/>
        <w:jc w:val="both"/>
        <w:rPr>
          <w:rFonts w:ascii="Arial" w:hAnsi="Arial" w:cs="Arial"/>
          <w:sz w:val="24"/>
          <w:szCs w:val="24"/>
        </w:rPr>
      </w:pPr>
      <w:r w:rsidRPr="009E4119">
        <w:rPr>
          <w:rFonts w:ascii="Arial" w:hAnsi="Arial" w:cs="Arial"/>
          <w:b/>
          <w:bCs/>
          <w:i/>
          <w:iCs/>
          <w:sz w:val="24"/>
          <w:szCs w:val="24"/>
        </w:rPr>
        <w:t>Traditional Employee Monitoring Methods:</w:t>
      </w:r>
      <w:r w:rsidRPr="009E4119">
        <w:rPr>
          <w:rFonts w:ascii="Arial" w:hAnsi="Arial" w:cs="Arial"/>
          <w:b/>
          <w:bCs/>
          <w:sz w:val="24"/>
          <w:szCs w:val="24"/>
        </w:rPr>
        <w:t xml:space="preserve"> </w:t>
      </w:r>
      <w:r w:rsidRPr="009E4119">
        <w:rPr>
          <w:rFonts w:ascii="Arial" w:hAnsi="Arial" w:cs="Arial"/>
          <w:sz w:val="24"/>
          <w:szCs w:val="24"/>
        </w:rPr>
        <w:t>Historically, hospitality companies like Marriott relied on conventional approaches such as direct supervision and performance evaluations. However, the emergence of remote work and flexible arrangements has necessitated the adoption of new strategies.</w:t>
      </w:r>
    </w:p>
    <w:p w14:paraId="3B3D5742" w14:textId="77777777" w:rsidR="00C8176C" w:rsidRPr="009E4119" w:rsidRDefault="00DB74D0" w:rsidP="0038511C">
      <w:pPr>
        <w:spacing w:line="360" w:lineRule="auto"/>
        <w:jc w:val="both"/>
        <w:rPr>
          <w:rFonts w:ascii="Arial" w:hAnsi="Arial" w:cs="Arial"/>
          <w:sz w:val="24"/>
          <w:szCs w:val="24"/>
        </w:rPr>
      </w:pPr>
      <w:r w:rsidRPr="009E4119">
        <w:rPr>
          <w:rFonts w:ascii="Arial" w:hAnsi="Arial" w:cs="Arial"/>
          <w:b/>
          <w:bCs/>
          <w:i/>
          <w:iCs/>
          <w:sz w:val="24"/>
          <w:szCs w:val="24"/>
        </w:rPr>
        <w:t>Shift to Remote and Flexible Work Arrangements</w:t>
      </w:r>
      <w:r w:rsidRPr="009E4119">
        <w:rPr>
          <w:rFonts w:ascii="Arial" w:hAnsi="Arial" w:cs="Arial"/>
          <w:b/>
          <w:bCs/>
          <w:sz w:val="24"/>
          <w:szCs w:val="24"/>
        </w:rPr>
        <w:t xml:space="preserve">: </w:t>
      </w:r>
      <w:r w:rsidRPr="009E4119">
        <w:rPr>
          <w:rFonts w:ascii="Arial" w:hAnsi="Arial" w:cs="Arial"/>
          <w:sz w:val="24"/>
          <w:szCs w:val="24"/>
        </w:rPr>
        <w:t xml:space="preserve">Influenced by factors like the </w:t>
      </w:r>
    </w:p>
    <w:p w14:paraId="301190A6" w14:textId="58CC9357" w:rsidR="00DB74D0" w:rsidRPr="009E4119" w:rsidRDefault="00DB74D0" w:rsidP="0038511C">
      <w:pPr>
        <w:spacing w:line="360" w:lineRule="auto"/>
        <w:jc w:val="both"/>
        <w:rPr>
          <w:rFonts w:ascii="Arial" w:hAnsi="Arial" w:cs="Arial"/>
          <w:sz w:val="24"/>
          <w:szCs w:val="24"/>
        </w:rPr>
      </w:pPr>
      <w:r w:rsidRPr="009E4119">
        <w:rPr>
          <w:rFonts w:ascii="Arial" w:hAnsi="Arial" w:cs="Arial"/>
          <w:sz w:val="24"/>
          <w:szCs w:val="24"/>
        </w:rPr>
        <w:t>COVID-19 pandemic and technological progress, the hospitality industry has swiftly embraced remote and flexible work setups. Marriott and similar brands have introduced hybrid work models to accommodate these shifts.</w:t>
      </w:r>
    </w:p>
    <w:p w14:paraId="35C50764" w14:textId="77777777" w:rsidR="00DB74D0" w:rsidRPr="009E4119" w:rsidRDefault="00DB74D0" w:rsidP="0038511C">
      <w:pPr>
        <w:spacing w:line="360" w:lineRule="auto"/>
        <w:jc w:val="both"/>
        <w:rPr>
          <w:rFonts w:ascii="Arial" w:hAnsi="Arial" w:cs="Arial"/>
          <w:sz w:val="24"/>
          <w:szCs w:val="24"/>
        </w:rPr>
      </w:pPr>
      <w:r w:rsidRPr="009E4119">
        <w:rPr>
          <w:rFonts w:ascii="Arial" w:hAnsi="Arial" w:cs="Arial"/>
          <w:b/>
          <w:bCs/>
          <w:i/>
          <w:iCs/>
          <w:sz w:val="24"/>
          <w:szCs w:val="24"/>
        </w:rPr>
        <w:t>Challenges in Monitoring Remote Employees</w:t>
      </w:r>
      <w:r w:rsidRPr="009E4119">
        <w:rPr>
          <w:rFonts w:ascii="Arial" w:hAnsi="Arial" w:cs="Arial"/>
          <w:b/>
          <w:bCs/>
          <w:sz w:val="24"/>
          <w:szCs w:val="24"/>
        </w:rPr>
        <w:t xml:space="preserve">: </w:t>
      </w:r>
      <w:r w:rsidRPr="009E4119">
        <w:rPr>
          <w:rFonts w:ascii="Arial" w:hAnsi="Arial" w:cs="Arial"/>
          <w:sz w:val="24"/>
          <w:szCs w:val="24"/>
        </w:rPr>
        <w:t>While remote work offers flexibility, it also presents challenges in monitoring and managing employee performance. Hospitality firms like Marriott have responded by investing in digital tools and training to effectively supervise remote workers.</w:t>
      </w:r>
    </w:p>
    <w:p w14:paraId="72C781E4" w14:textId="7C084958" w:rsidR="00DB74D0" w:rsidRPr="009E4119" w:rsidRDefault="00DB74D0" w:rsidP="0038511C">
      <w:pPr>
        <w:spacing w:line="360" w:lineRule="auto"/>
        <w:jc w:val="both"/>
        <w:rPr>
          <w:rFonts w:ascii="Arial" w:hAnsi="Arial" w:cs="Arial"/>
          <w:sz w:val="24"/>
          <w:szCs w:val="24"/>
        </w:rPr>
      </w:pPr>
      <w:r w:rsidRPr="009E4119">
        <w:rPr>
          <w:rFonts w:ascii="Arial" w:hAnsi="Arial" w:cs="Arial"/>
          <w:b/>
          <w:bCs/>
          <w:i/>
          <w:iCs/>
          <w:sz w:val="24"/>
          <w:szCs w:val="24"/>
        </w:rPr>
        <w:t>Technological Solutions for Employee Monitoring:</w:t>
      </w:r>
      <w:r w:rsidRPr="009E4119">
        <w:rPr>
          <w:rFonts w:ascii="Arial" w:hAnsi="Arial" w:cs="Arial"/>
          <w:b/>
          <w:bCs/>
          <w:sz w:val="24"/>
          <w:szCs w:val="24"/>
        </w:rPr>
        <w:t xml:space="preserve"> </w:t>
      </w:r>
      <w:r w:rsidRPr="009E4119">
        <w:rPr>
          <w:rFonts w:ascii="Arial" w:hAnsi="Arial" w:cs="Arial"/>
          <w:sz w:val="24"/>
          <w:szCs w:val="24"/>
        </w:rPr>
        <w:t>Technological advancements, including AI-powered monitoring software, have empowered hospitality brands to monitor employee performance more efficiently across various work modes.</w:t>
      </w:r>
    </w:p>
    <w:p w14:paraId="159EDCC2" w14:textId="52ADDB6B" w:rsidR="00842F5D" w:rsidRPr="009E4119" w:rsidRDefault="00842F5D" w:rsidP="0038511C">
      <w:pPr>
        <w:spacing w:line="360" w:lineRule="auto"/>
        <w:jc w:val="both"/>
        <w:rPr>
          <w:rFonts w:ascii="Arial" w:hAnsi="Arial" w:cs="Arial"/>
          <w:sz w:val="24"/>
          <w:szCs w:val="24"/>
        </w:rPr>
      </w:pPr>
      <w:r w:rsidRPr="009E4119">
        <w:rPr>
          <w:rFonts w:ascii="Arial" w:hAnsi="Arial" w:cs="Arial"/>
          <w:b/>
          <w:bCs/>
          <w:sz w:val="24"/>
          <w:szCs w:val="24"/>
        </w:rPr>
        <w:t>Implications for Marriott Hotels:</w:t>
      </w:r>
    </w:p>
    <w:p w14:paraId="0A87B10F" w14:textId="77777777" w:rsidR="00842F5D" w:rsidRPr="009E4119" w:rsidRDefault="00842F5D" w:rsidP="0038511C">
      <w:pPr>
        <w:spacing w:line="360" w:lineRule="auto"/>
        <w:jc w:val="both"/>
        <w:rPr>
          <w:rFonts w:ascii="Arial" w:hAnsi="Arial" w:cs="Arial"/>
          <w:sz w:val="24"/>
          <w:szCs w:val="24"/>
        </w:rPr>
      </w:pPr>
      <w:r w:rsidRPr="009E4119">
        <w:rPr>
          <w:rFonts w:ascii="Arial" w:hAnsi="Arial" w:cs="Arial"/>
          <w:sz w:val="24"/>
          <w:szCs w:val="24"/>
        </w:rPr>
        <w:t>Based on these findings, there are several recommendations for Marriott Hotels to enhance employee performance management and monitoring:</w:t>
      </w:r>
    </w:p>
    <w:p w14:paraId="1C00B8ED" w14:textId="4FC9DD21" w:rsidR="00DB74D0" w:rsidRPr="009E4119" w:rsidRDefault="00DB74D0" w:rsidP="0038511C">
      <w:pPr>
        <w:spacing w:line="360" w:lineRule="auto"/>
        <w:jc w:val="both"/>
        <w:rPr>
          <w:rFonts w:ascii="Arial" w:hAnsi="Arial" w:cs="Arial"/>
          <w:sz w:val="24"/>
          <w:szCs w:val="24"/>
        </w:rPr>
      </w:pPr>
      <w:r w:rsidRPr="009E4119">
        <w:rPr>
          <w:rFonts w:ascii="Arial" w:hAnsi="Arial" w:cs="Arial"/>
          <w:b/>
          <w:bCs/>
          <w:i/>
          <w:iCs/>
          <w:sz w:val="24"/>
          <w:szCs w:val="24"/>
        </w:rPr>
        <w:lastRenderedPageBreak/>
        <w:t>Embrace Technological Advancements:</w:t>
      </w:r>
      <w:r w:rsidRPr="009E4119">
        <w:rPr>
          <w:rFonts w:ascii="Arial" w:hAnsi="Arial" w:cs="Arial"/>
          <w:sz w:val="24"/>
          <w:szCs w:val="24"/>
        </w:rPr>
        <w:t xml:space="preserve"> Marriott should continue to invest in </w:t>
      </w:r>
      <w:r w:rsidR="008D60F3" w:rsidRPr="009E4119">
        <w:rPr>
          <w:rFonts w:ascii="Arial" w:hAnsi="Arial" w:cs="Arial"/>
          <w:sz w:val="24"/>
          <w:szCs w:val="24"/>
        </w:rPr>
        <w:t>innovative</w:t>
      </w:r>
      <w:r w:rsidRPr="009E4119">
        <w:rPr>
          <w:rFonts w:ascii="Arial" w:hAnsi="Arial" w:cs="Arial"/>
          <w:sz w:val="24"/>
          <w:szCs w:val="24"/>
        </w:rPr>
        <w:t xml:space="preserve"> technology solutions like AI-driven monitoring software and virtual training platforms to enhance remote performance management.</w:t>
      </w:r>
    </w:p>
    <w:p w14:paraId="71671E7E" w14:textId="65AA9672" w:rsidR="00DB74D0" w:rsidRPr="009E4119" w:rsidRDefault="00DB74D0" w:rsidP="0038511C">
      <w:pPr>
        <w:spacing w:line="360" w:lineRule="auto"/>
        <w:jc w:val="both"/>
        <w:rPr>
          <w:rFonts w:ascii="Arial" w:hAnsi="Arial" w:cs="Arial"/>
          <w:sz w:val="24"/>
          <w:szCs w:val="24"/>
        </w:rPr>
      </w:pPr>
      <w:r w:rsidRPr="009E4119">
        <w:rPr>
          <w:rFonts w:ascii="Arial" w:hAnsi="Arial" w:cs="Arial"/>
          <w:b/>
          <w:bCs/>
          <w:i/>
          <w:iCs/>
          <w:sz w:val="24"/>
          <w:szCs w:val="24"/>
        </w:rPr>
        <w:t>Empower Employee Training</w:t>
      </w:r>
      <w:r w:rsidRPr="009E4119">
        <w:rPr>
          <w:rFonts w:ascii="Arial" w:hAnsi="Arial" w:cs="Arial"/>
          <w:sz w:val="24"/>
          <w:szCs w:val="24"/>
        </w:rPr>
        <w:t>: Give priority to training programs aimed at equipping managers with the necessary skills to effectively supervise remote and hybrid teams.</w:t>
      </w:r>
    </w:p>
    <w:p w14:paraId="3C9D46E9" w14:textId="4437D0B6" w:rsidR="00DB74D0" w:rsidRPr="009E4119" w:rsidRDefault="00DB74D0" w:rsidP="0038511C">
      <w:pPr>
        <w:spacing w:line="360" w:lineRule="auto"/>
        <w:jc w:val="both"/>
        <w:rPr>
          <w:rFonts w:ascii="Arial" w:hAnsi="Arial" w:cs="Arial"/>
          <w:sz w:val="24"/>
          <w:szCs w:val="24"/>
        </w:rPr>
      </w:pPr>
      <w:r w:rsidRPr="009E4119">
        <w:rPr>
          <w:rFonts w:ascii="Arial" w:hAnsi="Arial" w:cs="Arial"/>
          <w:b/>
          <w:bCs/>
          <w:i/>
          <w:iCs/>
          <w:sz w:val="24"/>
          <w:szCs w:val="24"/>
        </w:rPr>
        <w:t>Establish Clear Performance Objectives</w:t>
      </w:r>
      <w:r w:rsidRPr="009E4119">
        <w:rPr>
          <w:rFonts w:ascii="Arial" w:hAnsi="Arial" w:cs="Arial"/>
          <w:sz w:val="24"/>
          <w:szCs w:val="24"/>
        </w:rPr>
        <w:t>: Set precise performance goals for employees in different work modes, conducting regular evaluations to monitor progress and address any issues that may arise.</w:t>
      </w:r>
    </w:p>
    <w:p w14:paraId="2015170D" w14:textId="4361816D" w:rsidR="00DB74D0" w:rsidRPr="009E4119" w:rsidRDefault="00DB74D0" w:rsidP="0038511C">
      <w:pPr>
        <w:spacing w:line="360" w:lineRule="auto"/>
        <w:jc w:val="both"/>
        <w:rPr>
          <w:rFonts w:ascii="Arial" w:hAnsi="Arial" w:cs="Arial"/>
          <w:sz w:val="24"/>
          <w:szCs w:val="24"/>
        </w:rPr>
      </w:pPr>
      <w:r w:rsidRPr="009E4119">
        <w:rPr>
          <w:rFonts w:ascii="Arial" w:hAnsi="Arial" w:cs="Arial"/>
          <w:b/>
          <w:bCs/>
          <w:i/>
          <w:iCs/>
          <w:sz w:val="24"/>
          <w:szCs w:val="24"/>
        </w:rPr>
        <w:t>Support Work-Life Balance</w:t>
      </w:r>
      <w:r w:rsidRPr="009E4119">
        <w:rPr>
          <w:rFonts w:ascii="Arial" w:hAnsi="Arial" w:cs="Arial"/>
          <w:sz w:val="24"/>
          <w:szCs w:val="24"/>
        </w:rPr>
        <w:t>: Foster a culture that promotes work-life balance by offering flexible work arrangements and wellness initiatives to Marriott employees.</w:t>
      </w:r>
    </w:p>
    <w:p w14:paraId="0A8AFC4D" w14:textId="0C75D911" w:rsidR="00003C6B" w:rsidRPr="009E4119" w:rsidRDefault="00DB74D0" w:rsidP="0038511C">
      <w:pPr>
        <w:spacing w:line="360" w:lineRule="auto"/>
        <w:jc w:val="both"/>
        <w:rPr>
          <w:rFonts w:ascii="Arial" w:hAnsi="Arial" w:cs="Arial"/>
          <w:sz w:val="24"/>
          <w:szCs w:val="24"/>
        </w:rPr>
      </w:pPr>
      <w:r w:rsidRPr="009E4119">
        <w:rPr>
          <w:rFonts w:ascii="Arial" w:hAnsi="Arial" w:cs="Arial"/>
          <w:sz w:val="24"/>
          <w:szCs w:val="24"/>
        </w:rPr>
        <w:t>By implementing these strategies, Marriott Hotels can effectively address socio-economic challenges and strategically optimize employee performance across various work modes in the dynamic hospitality industry landscape, ensuring sustained productivity and maintaining a competitive edge in the market.</w:t>
      </w:r>
    </w:p>
    <w:p w14:paraId="3A5543A7" w14:textId="77777777" w:rsidR="006F7519" w:rsidRPr="009E4119" w:rsidRDefault="006F7519" w:rsidP="0038511C">
      <w:pPr>
        <w:spacing w:line="360" w:lineRule="auto"/>
        <w:jc w:val="both"/>
        <w:rPr>
          <w:rFonts w:ascii="Arial" w:hAnsi="Arial" w:cs="Arial"/>
          <w:sz w:val="24"/>
          <w:szCs w:val="24"/>
        </w:rPr>
      </w:pPr>
    </w:p>
    <w:p w14:paraId="52B3B199" w14:textId="1848A7DB" w:rsidR="006F7519" w:rsidRPr="009E4119" w:rsidRDefault="006F7519" w:rsidP="0038511C">
      <w:pPr>
        <w:spacing w:line="360" w:lineRule="auto"/>
        <w:jc w:val="both"/>
        <w:rPr>
          <w:rFonts w:ascii="Arial" w:hAnsi="Arial" w:cs="Arial"/>
          <w:b/>
          <w:bCs/>
          <w:sz w:val="24"/>
          <w:szCs w:val="24"/>
        </w:rPr>
      </w:pPr>
      <w:r w:rsidRPr="009E4119">
        <w:rPr>
          <w:rFonts w:ascii="Arial" w:hAnsi="Arial" w:cs="Arial"/>
          <w:b/>
          <w:bCs/>
          <w:sz w:val="24"/>
          <w:szCs w:val="24"/>
        </w:rPr>
        <w:t xml:space="preserve">References </w:t>
      </w:r>
    </w:p>
    <w:p w14:paraId="214B2AE1" w14:textId="77777777" w:rsidR="00011F90" w:rsidRPr="009E4119" w:rsidRDefault="00011F90" w:rsidP="0038511C">
      <w:pPr>
        <w:pStyle w:val="NormalWeb"/>
        <w:spacing w:line="360" w:lineRule="auto"/>
        <w:ind w:left="360"/>
        <w:jc w:val="both"/>
        <w:rPr>
          <w:rFonts w:ascii="Arial" w:hAnsi="Arial" w:cs="Arial"/>
        </w:rPr>
      </w:pPr>
      <w:r w:rsidRPr="009E4119">
        <w:rPr>
          <w:rFonts w:ascii="Arial" w:hAnsi="Arial" w:cs="Arial"/>
        </w:rPr>
        <w:t xml:space="preserve">Adeola, A. (2016) ‘Impact of external business environment on organisational performance of small and Medium Scale Enterprises in Osun State, Nigeria’, </w:t>
      </w:r>
      <w:proofErr w:type="spellStart"/>
      <w:r w:rsidRPr="009E4119">
        <w:rPr>
          <w:rFonts w:ascii="Arial" w:hAnsi="Arial" w:cs="Arial"/>
          <w:i/>
          <w:iCs/>
        </w:rPr>
        <w:t>Scholedge</w:t>
      </w:r>
      <w:proofErr w:type="spellEnd"/>
      <w:r w:rsidRPr="009E4119">
        <w:rPr>
          <w:rFonts w:ascii="Arial" w:hAnsi="Arial" w:cs="Arial"/>
          <w:i/>
          <w:iCs/>
        </w:rPr>
        <w:t xml:space="preserve"> International Journal of Business Policy &amp;amp; Governance ISSN 2394-3351</w:t>
      </w:r>
      <w:r w:rsidRPr="009E4119">
        <w:rPr>
          <w:rFonts w:ascii="Arial" w:hAnsi="Arial" w:cs="Arial"/>
        </w:rPr>
        <w:t xml:space="preserve">, 3(10), p. 155. doi:10.19085/journal.sijbpg031002. </w:t>
      </w:r>
    </w:p>
    <w:p w14:paraId="5BB8BE4C" w14:textId="77777777" w:rsidR="00011F90" w:rsidRPr="009E4119" w:rsidRDefault="00011F90" w:rsidP="0038511C">
      <w:pPr>
        <w:pStyle w:val="NormalWeb"/>
        <w:spacing w:line="360" w:lineRule="auto"/>
        <w:ind w:left="360"/>
        <w:jc w:val="both"/>
        <w:rPr>
          <w:rFonts w:ascii="Arial" w:hAnsi="Arial" w:cs="Arial"/>
        </w:rPr>
      </w:pPr>
      <w:r w:rsidRPr="009E4119">
        <w:rPr>
          <w:rFonts w:ascii="Arial" w:hAnsi="Arial" w:cs="Arial"/>
        </w:rPr>
        <w:t>Ahmad, N., Ahmad, A. and Siddique, I. (2023) ‘Beyond self</w:t>
      </w:r>
      <w:r w:rsidRPr="009E4119">
        <w:rPr>
          <w:rFonts w:ascii="Cambria Math" w:hAnsi="Cambria Math" w:cs="Cambria Math"/>
        </w:rPr>
        <w:t>‐</w:t>
      </w:r>
      <w:r w:rsidRPr="009E4119">
        <w:rPr>
          <w:rFonts w:ascii="Arial" w:hAnsi="Arial" w:cs="Arial"/>
        </w:rPr>
        <w:t xml:space="preserve">interest: How altruistic values and human emotions drive brand advocacy in hospitality consumers through corporate social responsibility’, </w:t>
      </w:r>
      <w:r w:rsidRPr="009E4119">
        <w:rPr>
          <w:rFonts w:ascii="Arial" w:hAnsi="Arial" w:cs="Arial"/>
          <w:i/>
          <w:iCs/>
        </w:rPr>
        <w:t>Corporate Social Responsibility and Environmental Management</w:t>
      </w:r>
      <w:r w:rsidRPr="009E4119">
        <w:rPr>
          <w:rFonts w:ascii="Arial" w:hAnsi="Arial" w:cs="Arial"/>
        </w:rPr>
        <w:t xml:space="preserve"> [Preprint]. doi:10.1002/csr.2701. </w:t>
      </w:r>
    </w:p>
    <w:p w14:paraId="59694B2A" w14:textId="77777777" w:rsidR="00011F90" w:rsidRPr="009E4119" w:rsidRDefault="00011F90" w:rsidP="0038511C">
      <w:pPr>
        <w:pStyle w:val="NormalWeb"/>
        <w:spacing w:line="360" w:lineRule="auto"/>
        <w:ind w:left="360"/>
        <w:jc w:val="both"/>
        <w:rPr>
          <w:rFonts w:ascii="Arial" w:hAnsi="Arial" w:cs="Arial"/>
        </w:rPr>
      </w:pPr>
      <w:r w:rsidRPr="009E4119">
        <w:rPr>
          <w:rFonts w:ascii="Arial" w:hAnsi="Arial" w:cs="Arial"/>
        </w:rPr>
        <w:t xml:space="preserve">Aloisi, A. and De Stefano, V. (2022) </w:t>
      </w:r>
      <w:r w:rsidRPr="009E4119">
        <w:rPr>
          <w:rFonts w:ascii="Arial" w:hAnsi="Arial" w:cs="Arial"/>
          <w:i/>
          <w:iCs/>
        </w:rPr>
        <w:t>Your boss is an algorithm</w:t>
      </w:r>
      <w:r w:rsidRPr="009E4119">
        <w:rPr>
          <w:rFonts w:ascii="Arial" w:hAnsi="Arial" w:cs="Arial"/>
        </w:rPr>
        <w:t xml:space="preserve"> [Preprint]. doi:10.5040/9781509953219. </w:t>
      </w:r>
    </w:p>
    <w:p w14:paraId="37757721" w14:textId="77777777" w:rsidR="00011F90" w:rsidRPr="009E4119" w:rsidRDefault="00011F90" w:rsidP="0038511C">
      <w:pPr>
        <w:pStyle w:val="NormalWeb"/>
        <w:spacing w:line="360" w:lineRule="auto"/>
        <w:ind w:left="360"/>
        <w:jc w:val="both"/>
        <w:rPr>
          <w:rFonts w:ascii="Arial" w:hAnsi="Arial" w:cs="Arial"/>
        </w:rPr>
      </w:pPr>
      <w:r w:rsidRPr="009E4119">
        <w:rPr>
          <w:rFonts w:ascii="Arial" w:hAnsi="Arial" w:cs="Arial"/>
        </w:rPr>
        <w:t xml:space="preserve">Burhan, M. </w:t>
      </w:r>
      <w:r w:rsidRPr="009E4119">
        <w:rPr>
          <w:rFonts w:ascii="Arial" w:hAnsi="Arial" w:cs="Arial"/>
          <w:i/>
          <w:iCs/>
        </w:rPr>
        <w:t>et al.</w:t>
      </w:r>
      <w:r w:rsidRPr="009E4119">
        <w:rPr>
          <w:rFonts w:ascii="Arial" w:hAnsi="Arial" w:cs="Arial"/>
        </w:rPr>
        <w:t xml:space="preserve"> (2021) ‘“Crisis management in the hospitality sector </w:t>
      </w:r>
      <w:proofErr w:type="spellStart"/>
      <w:r w:rsidRPr="009E4119">
        <w:rPr>
          <w:rFonts w:ascii="Arial" w:hAnsi="Arial" w:cs="Arial"/>
        </w:rPr>
        <w:t>smes</w:t>
      </w:r>
      <w:proofErr w:type="spellEnd"/>
      <w:r w:rsidRPr="009E4119">
        <w:rPr>
          <w:rFonts w:ascii="Arial" w:hAnsi="Arial" w:cs="Arial"/>
        </w:rPr>
        <w:t xml:space="preserve"> in Pakistan during COVID-19″’, </w:t>
      </w:r>
      <w:r w:rsidRPr="009E4119">
        <w:rPr>
          <w:rFonts w:ascii="Arial" w:hAnsi="Arial" w:cs="Arial"/>
          <w:i/>
          <w:iCs/>
        </w:rPr>
        <w:t>International Journal of Hospitality Management</w:t>
      </w:r>
      <w:r w:rsidRPr="009E4119">
        <w:rPr>
          <w:rFonts w:ascii="Arial" w:hAnsi="Arial" w:cs="Arial"/>
        </w:rPr>
        <w:t xml:space="preserve">, 98, p. 103037. doi:10.1016/j.ijhm.2021.103037. </w:t>
      </w:r>
    </w:p>
    <w:p w14:paraId="306803E8" w14:textId="77777777" w:rsidR="00011F90" w:rsidRPr="009E4119" w:rsidRDefault="00011F90" w:rsidP="0038511C">
      <w:pPr>
        <w:pStyle w:val="NormalWeb"/>
        <w:spacing w:line="360" w:lineRule="auto"/>
        <w:ind w:left="360"/>
        <w:jc w:val="both"/>
        <w:rPr>
          <w:rFonts w:ascii="Arial" w:hAnsi="Arial" w:cs="Arial"/>
        </w:rPr>
      </w:pPr>
      <w:r w:rsidRPr="009E4119">
        <w:rPr>
          <w:rFonts w:ascii="Arial" w:hAnsi="Arial" w:cs="Arial"/>
        </w:rPr>
        <w:lastRenderedPageBreak/>
        <w:t xml:space="preserve">C.G. Davidson, M., McPhail, R. and Barry, S. (2011) ‘Hospitality HRM: Past, present and the future’, </w:t>
      </w:r>
      <w:r w:rsidRPr="009E4119">
        <w:rPr>
          <w:rFonts w:ascii="Arial" w:hAnsi="Arial" w:cs="Arial"/>
          <w:i/>
          <w:iCs/>
        </w:rPr>
        <w:t>International Journal of Contemporary Hospitality Management</w:t>
      </w:r>
      <w:r w:rsidRPr="009E4119">
        <w:rPr>
          <w:rFonts w:ascii="Arial" w:hAnsi="Arial" w:cs="Arial"/>
        </w:rPr>
        <w:t xml:space="preserve">, 23(4), pp. 498–516. doi:10.1108/09596111111130001. </w:t>
      </w:r>
    </w:p>
    <w:p w14:paraId="216AA9BC" w14:textId="77777777" w:rsidR="00011F90" w:rsidRPr="009E4119" w:rsidRDefault="00011F90" w:rsidP="0038511C">
      <w:pPr>
        <w:pStyle w:val="NormalWeb"/>
        <w:spacing w:line="360" w:lineRule="auto"/>
        <w:ind w:left="360"/>
        <w:jc w:val="both"/>
        <w:rPr>
          <w:rFonts w:ascii="Arial" w:hAnsi="Arial" w:cs="Arial"/>
        </w:rPr>
      </w:pPr>
      <w:r w:rsidRPr="009E4119">
        <w:rPr>
          <w:rFonts w:ascii="Arial" w:hAnsi="Arial" w:cs="Arial"/>
        </w:rPr>
        <w:t xml:space="preserve">Czech, M. (2021) ‘Economic and legal aspects of employee monitoring, with particular emphasis on remote work’, </w:t>
      </w:r>
      <w:r w:rsidRPr="009E4119">
        <w:rPr>
          <w:rFonts w:ascii="Arial" w:hAnsi="Arial" w:cs="Arial"/>
          <w:i/>
          <w:iCs/>
        </w:rPr>
        <w:t>Optimum. Economic Studies</w:t>
      </w:r>
      <w:r w:rsidRPr="009E4119">
        <w:rPr>
          <w:rFonts w:ascii="Arial" w:hAnsi="Arial" w:cs="Arial"/>
        </w:rPr>
        <w:t xml:space="preserve">, (4(106)), pp. 97–110. doi:10.15290/oes.2021.04.106.08. </w:t>
      </w:r>
    </w:p>
    <w:p w14:paraId="13FE4B98" w14:textId="27159F09" w:rsidR="00011F90" w:rsidRPr="009E4119" w:rsidRDefault="00011F90" w:rsidP="0038511C">
      <w:pPr>
        <w:pStyle w:val="NormalWeb"/>
        <w:spacing w:line="360" w:lineRule="auto"/>
        <w:ind w:left="360"/>
        <w:jc w:val="both"/>
        <w:rPr>
          <w:rFonts w:ascii="Arial" w:hAnsi="Arial" w:cs="Arial"/>
        </w:rPr>
      </w:pPr>
      <w:proofErr w:type="spellStart"/>
      <w:r w:rsidRPr="009E4119">
        <w:rPr>
          <w:rFonts w:ascii="Arial" w:hAnsi="Arial" w:cs="Arial"/>
        </w:rPr>
        <w:t>Gioko</w:t>
      </w:r>
      <w:proofErr w:type="spellEnd"/>
      <w:r w:rsidRPr="009E4119">
        <w:rPr>
          <w:rFonts w:ascii="Arial" w:hAnsi="Arial" w:cs="Arial"/>
        </w:rPr>
        <w:t xml:space="preserve">, S. (2021) ‘The influence of electronic innovation on performance of </w:t>
      </w:r>
      <w:r w:rsidR="008D60F3" w:rsidRPr="009E4119">
        <w:rPr>
          <w:rFonts w:ascii="Arial" w:hAnsi="Arial" w:cs="Arial"/>
        </w:rPr>
        <w:t>three-to-five-star</w:t>
      </w:r>
      <w:r w:rsidRPr="009E4119">
        <w:rPr>
          <w:rFonts w:ascii="Arial" w:hAnsi="Arial" w:cs="Arial"/>
        </w:rPr>
        <w:t xml:space="preserve"> hotels in Kenya.’, </w:t>
      </w:r>
      <w:r w:rsidRPr="009E4119">
        <w:rPr>
          <w:rFonts w:ascii="Arial" w:hAnsi="Arial" w:cs="Arial"/>
          <w:i/>
          <w:iCs/>
        </w:rPr>
        <w:t>Advances in Social Sciences Research Journal</w:t>
      </w:r>
      <w:r w:rsidRPr="009E4119">
        <w:rPr>
          <w:rFonts w:ascii="Arial" w:hAnsi="Arial" w:cs="Arial"/>
        </w:rPr>
        <w:t xml:space="preserve">, 8(4), pp. 210–217. doi:10.14738/assrj.84.9996. </w:t>
      </w:r>
    </w:p>
    <w:p w14:paraId="1DA6C5D6" w14:textId="77777777" w:rsidR="00011F90" w:rsidRPr="009E4119" w:rsidRDefault="00011F90" w:rsidP="0038511C">
      <w:pPr>
        <w:pStyle w:val="NormalWeb"/>
        <w:spacing w:line="360" w:lineRule="auto"/>
        <w:ind w:left="360"/>
        <w:jc w:val="both"/>
        <w:rPr>
          <w:rFonts w:ascii="Arial" w:hAnsi="Arial" w:cs="Arial"/>
        </w:rPr>
      </w:pPr>
      <w:r w:rsidRPr="009E4119">
        <w:rPr>
          <w:rFonts w:ascii="Arial" w:hAnsi="Arial" w:cs="Arial"/>
        </w:rPr>
        <w:t xml:space="preserve">Haque, </w:t>
      </w:r>
      <w:proofErr w:type="spellStart"/>
      <w:r w:rsidRPr="009E4119">
        <w:rPr>
          <w:rFonts w:ascii="Arial" w:hAnsi="Arial" w:cs="Arial"/>
        </w:rPr>
        <w:t>Saw.Mu</w:t>
      </w:r>
      <w:proofErr w:type="spellEnd"/>
      <w:r w:rsidRPr="009E4119">
        <w:rPr>
          <w:rFonts w:ascii="Arial" w:hAnsi="Arial" w:cs="Arial"/>
        </w:rPr>
        <w:t xml:space="preserve">. (2023) ‘The impact of remote work on HR practices: Navigating challenges, embracing opportunities’, </w:t>
      </w:r>
      <w:r w:rsidRPr="009E4119">
        <w:rPr>
          <w:rFonts w:ascii="Arial" w:hAnsi="Arial" w:cs="Arial"/>
          <w:i/>
          <w:iCs/>
        </w:rPr>
        <w:t>European Journal of Human Resource Management Studies</w:t>
      </w:r>
      <w:r w:rsidRPr="009E4119">
        <w:rPr>
          <w:rFonts w:ascii="Arial" w:hAnsi="Arial" w:cs="Arial"/>
        </w:rPr>
        <w:t xml:space="preserve">, 7(1). doi:10.46827/ejhrms.v7i1.1549. </w:t>
      </w:r>
    </w:p>
    <w:p w14:paraId="22005E63" w14:textId="77777777" w:rsidR="00011F90" w:rsidRPr="009E4119" w:rsidRDefault="00011F90" w:rsidP="0038511C">
      <w:pPr>
        <w:pStyle w:val="NormalWeb"/>
        <w:spacing w:line="360" w:lineRule="auto"/>
        <w:ind w:left="360"/>
        <w:jc w:val="both"/>
        <w:rPr>
          <w:rFonts w:ascii="Arial" w:hAnsi="Arial" w:cs="Arial"/>
        </w:rPr>
      </w:pPr>
      <w:r w:rsidRPr="009E4119">
        <w:rPr>
          <w:rFonts w:ascii="Arial" w:hAnsi="Arial" w:cs="Arial"/>
        </w:rPr>
        <w:t xml:space="preserve">Hassanein, F. and </w:t>
      </w:r>
      <w:proofErr w:type="spellStart"/>
      <w:r w:rsidRPr="009E4119">
        <w:rPr>
          <w:rFonts w:ascii="Arial" w:hAnsi="Arial" w:cs="Arial"/>
        </w:rPr>
        <w:t>Özgit</w:t>
      </w:r>
      <w:proofErr w:type="spellEnd"/>
      <w:r w:rsidRPr="009E4119">
        <w:rPr>
          <w:rFonts w:ascii="Arial" w:hAnsi="Arial" w:cs="Arial"/>
        </w:rPr>
        <w:t xml:space="preserve">, H. (2022) ‘Sustaining human resources through talent management strategies and employee engagement in the Middle East Hotel Industry’, </w:t>
      </w:r>
      <w:r w:rsidRPr="009E4119">
        <w:rPr>
          <w:rFonts w:ascii="Arial" w:hAnsi="Arial" w:cs="Arial"/>
          <w:i/>
          <w:iCs/>
        </w:rPr>
        <w:t>Sustainability</w:t>
      </w:r>
      <w:r w:rsidRPr="009E4119">
        <w:rPr>
          <w:rFonts w:ascii="Arial" w:hAnsi="Arial" w:cs="Arial"/>
        </w:rPr>
        <w:t xml:space="preserve">, 14(22), p. 15365. doi:10.3390/su142215365. </w:t>
      </w:r>
    </w:p>
    <w:p w14:paraId="0331C5EC" w14:textId="77777777" w:rsidR="00011F90" w:rsidRPr="009E4119" w:rsidRDefault="00011F90" w:rsidP="0038511C">
      <w:pPr>
        <w:pStyle w:val="NormalWeb"/>
        <w:spacing w:line="360" w:lineRule="auto"/>
        <w:ind w:left="360"/>
        <w:jc w:val="both"/>
        <w:rPr>
          <w:rFonts w:ascii="Arial" w:hAnsi="Arial" w:cs="Arial"/>
        </w:rPr>
      </w:pPr>
      <w:r w:rsidRPr="009E4119">
        <w:rPr>
          <w:rFonts w:ascii="Arial" w:hAnsi="Arial" w:cs="Arial"/>
        </w:rPr>
        <w:t xml:space="preserve">Hassanein, F. and </w:t>
      </w:r>
      <w:proofErr w:type="spellStart"/>
      <w:r w:rsidRPr="009E4119">
        <w:rPr>
          <w:rFonts w:ascii="Arial" w:hAnsi="Arial" w:cs="Arial"/>
        </w:rPr>
        <w:t>Özgit</w:t>
      </w:r>
      <w:proofErr w:type="spellEnd"/>
      <w:r w:rsidRPr="009E4119">
        <w:rPr>
          <w:rFonts w:ascii="Arial" w:hAnsi="Arial" w:cs="Arial"/>
        </w:rPr>
        <w:t xml:space="preserve">, H. (2022) ‘Sustaining human resources through talent management strategies and employee engagement in the Middle East Hotel Industry’, </w:t>
      </w:r>
      <w:r w:rsidRPr="009E4119">
        <w:rPr>
          <w:rFonts w:ascii="Arial" w:hAnsi="Arial" w:cs="Arial"/>
          <w:i/>
          <w:iCs/>
        </w:rPr>
        <w:t>Sustainability</w:t>
      </w:r>
      <w:r w:rsidRPr="009E4119">
        <w:rPr>
          <w:rFonts w:ascii="Arial" w:hAnsi="Arial" w:cs="Arial"/>
        </w:rPr>
        <w:t xml:space="preserve">, 14(22), p. 15365. doi:10.3390/su142215365. </w:t>
      </w:r>
    </w:p>
    <w:p w14:paraId="2782ACED" w14:textId="77777777" w:rsidR="00011F90" w:rsidRPr="009E4119" w:rsidRDefault="00011F90" w:rsidP="0038511C">
      <w:pPr>
        <w:pStyle w:val="NormalWeb"/>
        <w:spacing w:line="360" w:lineRule="auto"/>
        <w:ind w:left="360"/>
        <w:jc w:val="both"/>
        <w:rPr>
          <w:rFonts w:ascii="Arial" w:hAnsi="Arial" w:cs="Arial"/>
        </w:rPr>
      </w:pPr>
      <w:proofErr w:type="spellStart"/>
      <w:r w:rsidRPr="009E4119">
        <w:rPr>
          <w:rFonts w:ascii="Arial" w:hAnsi="Arial" w:cs="Arial"/>
        </w:rPr>
        <w:t>Kandampully</w:t>
      </w:r>
      <w:proofErr w:type="spellEnd"/>
      <w:r w:rsidRPr="009E4119">
        <w:rPr>
          <w:rFonts w:ascii="Arial" w:hAnsi="Arial" w:cs="Arial"/>
        </w:rPr>
        <w:t xml:space="preserve">, J., </w:t>
      </w:r>
      <w:proofErr w:type="spellStart"/>
      <w:r w:rsidRPr="009E4119">
        <w:rPr>
          <w:rFonts w:ascii="Arial" w:hAnsi="Arial" w:cs="Arial"/>
        </w:rPr>
        <w:t>Bilgihan</w:t>
      </w:r>
      <w:proofErr w:type="spellEnd"/>
      <w:r w:rsidRPr="009E4119">
        <w:rPr>
          <w:rFonts w:ascii="Arial" w:hAnsi="Arial" w:cs="Arial"/>
        </w:rPr>
        <w:t xml:space="preserve">, A. and Zhang, T. (Christina) (2016) ‘Developing a people-technology hybrids model to unleash innovation and creativity: The new hospitality frontier’, </w:t>
      </w:r>
      <w:r w:rsidRPr="009E4119">
        <w:rPr>
          <w:rFonts w:ascii="Arial" w:hAnsi="Arial" w:cs="Arial"/>
          <w:i/>
          <w:iCs/>
        </w:rPr>
        <w:t>Journal of Hospitality and Tourism Management</w:t>
      </w:r>
      <w:r w:rsidRPr="009E4119">
        <w:rPr>
          <w:rFonts w:ascii="Arial" w:hAnsi="Arial" w:cs="Arial"/>
        </w:rPr>
        <w:t xml:space="preserve">, 29, pp. 154–164. doi:10.1016/j.jhtm.2016.07.003. </w:t>
      </w:r>
    </w:p>
    <w:p w14:paraId="5B30D0CC" w14:textId="77777777" w:rsidR="00011F90" w:rsidRPr="009E4119" w:rsidRDefault="00011F90" w:rsidP="0038511C">
      <w:pPr>
        <w:pStyle w:val="NormalWeb"/>
        <w:spacing w:line="360" w:lineRule="auto"/>
        <w:ind w:left="360"/>
        <w:jc w:val="both"/>
        <w:rPr>
          <w:rFonts w:ascii="Arial" w:hAnsi="Arial" w:cs="Arial"/>
        </w:rPr>
      </w:pPr>
      <w:r w:rsidRPr="009E4119">
        <w:rPr>
          <w:rFonts w:ascii="Arial" w:hAnsi="Arial" w:cs="Arial"/>
        </w:rPr>
        <w:t xml:space="preserve">Kemp, A. (2023) ‘Competitive advantage through artificial intelligence: Toward a theory of situated AI’, </w:t>
      </w:r>
      <w:r w:rsidRPr="009E4119">
        <w:rPr>
          <w:rFonts w:ascii="Arial" w:hAnsi="Arial" w:cs="Arial"/>
          <w:i/>
          <w:iCs/>
        </w:rPr>
        <w:t>Academy of Management Review</w:t>
      </w:r>
      <w:r w:rsidRPr="009E4119">
        <w:rPr>
          <w:rFonts w:ascii="Arial" w:hAnsi="Arial" w:cs="Arial"/>
        </w:rPr>
        <w:t xml:space="preserve"> [Preprint]. doi:10.5465/amr.2020.0205. </w:t>
      </w:r>
    </w:p>
    <w:p w14:paraId="7AC704A3" w14:textId="77777777" w:rsidR="00011F90" w:rsidRPr="009E4119" w:rsidRDefault="00011F90" w:rsidP="0038511C">
      <w:pPr>
        <w:pStyle w:val="NormalWeb"/>
        <w:spacing w:line="360" w:lineRule="auto"/>
        <w:ind w:left="360"/>
        <w:jc w:val="both"/>
        <w:rPr>
          <w:rFonts w:ascii="Arial" w:hAnsi="Arial" w:cs="Arial"/>
        </w:rPr>
      </w:pPr>
      <w:r w:rsidRPr="009E4119">
        <w:rPr>
          <w:rFonts w:ascii="Arial" w:hAnsi="Arial" w:cs="Arial"/>
        </w:rPr>
        <w:t xml:space="preserve">King, C. </w:t>
      </w:r>
      <w:r w:rsidRPr="009E4119">
        <w:rPr>
          <w:rFonts w:ascii="Arial" w:hAnsi="Arial" w:cs="Arial"/>
          <w:i/>
          <w:iCs/>
        </w:rPr>
        <w:t>et al.</w:t>
      </w:r>
      <w:r w:rsidRPr="009E4119">
        <w:rPr>
          <w:rFonts w:ascii="Arial" w:hAnsi="Arial" w:cs="Arial"/>
        </w:rPr>
        <w:t xml:space="preserve"> (2021) ‘Reimagining attraction and retention of Hospitality Management Talent– A multilevel identity perspective’, </w:t>
      </w:r>
      <w:r w:rsidRPr="009E4119">
        <w:rPr>
          <w:rFonts w:ascii="Arial" w:hAnsi="Arial" w:cs="Arial"/>
          <w:i/>
          <w:iCs/>
        </w:rPr>
        <w:t>Journal of Business Research</w:t>
      </w:r>
      <w:r w:rsidRPr="009E4119">
        <w:rPr>
          <w:rFonts w:ascii="Arial" w:hAnsi="Arial" w:cs="Arial"/>
        </w:rPr>
        <w:t xml:space="preserve">, 136, pp. 251–262. doi:10.1016/j.jbusres.2021.07.044. </w:t>
      </w:r>
    </w:p>
    <w:p w14:paraId="4009DBF3" w14:textId="77777777" w:rsidR="00011F90" w:rsidRPr="009E4119" w:rsidRDefault="00011F90" w:rsidP="0038511C">
      <w:pPr>
        <w:pStyle w:val="NormalWeb"/>
        <w:spacing w:line="360" w:lineRule="auto"/>
        <w:ind w:left="360"/>
        <w:jc w:val="both"/>
        <w:rPr>
          <w:rFonts w:ascii="Arial" w:hAnsi="Arial" w:cs="Arial"/>
        </w:rPr>
      </w:pPr>
      <w:proofErr w:type="spellStart"/>
      <w:r w:rsidRPr="009E4119">
        <w:rPr>
          <w:rFonts w:ascii="Arial" w:hAnsi="Arial" w:cs="Arial"/>
        </w:rPr>
        <w:lastRenderedPageBreak/>
        <w:t>Kossek</w:t>
      </w:r>
      <w:proofErr w:type="spellEnd"/>
      <w:r w:rsidRPr="009E4119">
        <w:rPr>
          <w:rFonts w:ascii="Arial" w:hAnsi="Arial" w:cs="Arial"/>
        </w:rPr>
        <w:t xml:space="preserve">, E.E., </w:t>
      </w:r>
      <w:proofErr w:type="spellStart"/>
      <w:r w:rsidRPr="009E4119">
        <w:rPr>
          <w:rFonts w:ascii="Arial" w:hAnsi="Arial" w:cs="Arial"/>
        </w:rPr>
        <w:t>Perrigino</w:t>
      </w:r>
      <w:proofErr w:type="spellEnd"/>
      <w:r w:rsidRPr="009E4119">
        <w:rPr>
          <w:rFonts w:ascii="Arial" w:hAnsi="Arial" w:cs="Arial"/>
        </w:rPr>
        <w:t xml:space="preserve">, M.B. and </w:t>
      </w:r>
      <w:proofErr w:type="spellStart"/>
      <w:r w:rsidRPr="009E4119">
        <w:rPr>
          <w:rFonts w:ascii="Arial" w:hAnsi="Arial" w:cs="Arial"/>
        </w:rPr>
        <w:t>Lautsch</w:t>
      </w:r>
      <w:proofErr w:type="spellEnd"/>
      <w:r w:rsidRPr="009E4119">
        <w:rPr>
          <w:rFonts w:ascii="Arial" w:hAnsi="Arial" w:cs="Arial"/>
        </w:rPr>
        <w:t xml:space="preserve">, B.A. (2022) ‘Work-life flexibility policies from a boundary control and Implementation Perspective: A Review and Research Framework’, </w:t>
      </w:r>
      <w:r w:rsidRPr="009E4119">
        <w:rPr>
          <w:rFonts w:ascii="Arial" w:hAnsi="Arial" w:cs="Arial"/>
          <w:i/>
          <w:iCs/>
        </w:rPr>
        <w:t>Journal of Management</w:t>
      </w:r>
      <w:r w:rsidRPr="009E4119">
        <w:rPr>
          <w:rFonts w:ascii="Arial" w:hAnsi="Arial" w:cs="Arial"/>
        </w:rPr>
        <w:t xml:space="preserve">, 49(6), pp. 2062–2108. doi:10.1177/01492063221140354. </w:t>
      </w:r>
    </w:p>
    <w:p w14:paraId="5547C122" w14:textId="77777777" w:rsidR="00011F90" w:rsidRPr="009E4119" w:rsidRDefault="00011F90" w:rsidP="0038511C">
      <w:pPr>
        <w:pStyle w:val="NormalWeb"/>
        <w:spacing w:line="360" w:lineRule="auto"/>
        <w:ind w:left="360"/>
        <w:jc w:val="both"/>
        <w:rPr>
          <w:rFonts w:ascii="Arial" w:hAnsi="Arial" w:cs="Arial"/>
        </w:rPr>
      </w:pPr>
      <w:r w:rsidRPr="009E4119">
        <w:rPr>
          <w:rFonts w:ascii="Arial" w:hAnsi="Arial" w:cs="Arial"/>
        </w:rPr>
        <w:t xml:space="preserve">Marcus, J.S. (2023) ‘Covid-19 and the shift to remote work’, </w:t>
      </w:r>
      <w:r w:rsidRPr="009E4119">
        <w:rPr>
          <w:rFonts w:ascii="Arial" w:hAnsi="Arial" w:cs="Arial"/>
          <w:i/>
          <w:iCs/>
        </w:rPr>
        <w:t>Beyond the Pandemic? Exploring the Impact of COVID-19 on Telecommunications and the Internet</w:t>
      </w:r>
      <w:r w:rsidRPr="009E4119">
        <w:rPr>
          <w:rFonts w:ascii="Arial" w:hAnsi="Arial" w:cs="Arial"/>
        </w:rPr>
        <w:t xml:space="preserve">, pp. 71–102. doi:10.1108/978-1-80262-049-820231003. </w:t>
      </w:r>
    </w:p>
    <w:p w14:paraId="3CC9169C" w14:textId="77777777" w:rsidR="00011F90" w:rsidRPr="009E4119" w:rsidRDefault="00011F90" w:rsidP="0038511C">
      <w:pPr>
        <w:pStyle w:val="NormalWeb"/>
        <w:spacing w:line="360" w:lineRule="auto"/>
        <w:ind w:left="360"/>
        <w:jc w:val="both"/>
        <w:rPr>
          <w:rFonts w:ascii="Arial" w:hAnsi="Arial" w:cs="Arial"/>
        </w:rPr>
      </w:pPr>
      <w:r w:rsidRPr="009E4119">
        <w:rPr>
          <w:rFonts w:ascii="Arial" w:hAnsi="Arial" w:cs="Arial"/>
        </w:rPr>
        <w:t xml:space="preserve">Mulvaney, R.H. </w:t>
      </w:r>
      <w:r w:rsidRPr="009E4119">
        <w:rPr>
          <w:rFonts w:ascii="Arial" w:hAnsi="Arial" w:cs="Arial"/>
          <w:i/>
          <w:iCs/>
        </w:rPr>
        <w:t>et al.</w:t>
      </w:r>
      <w:r w:rsidRPr="009E4119">
        <w:rPr>
          <w:rFonts w:ascii="Arial" w:hAnsi="Arial" w:cs="Arial"/>
        </w:rPr>
        <w:t xml:space="preserve"> (2007) ‘A model of work-family dynamics of Hotel Managers’, </w:t>
      </w:r>
      <w:r w:rsidRPr="009E4119">
        <w:rPr>
          <w:rFonts w:ascii="Arial" w:hAnsi="Arial" w:cs="Arial"/>
          <w:i/>
          <w:iCs/>
        </w:rPr>
        <w:t>Annals of Tourism Research</w:t>
      </w:r>
      <w:r w:rsidRPr="009E4119">
        <w:rPr>
          <w:rFonts w:ascii="Arial" w:hAnsi="Arial" w:cs="Arial"/>
        </w:rPr>
        <w:t xml:space="preserve">, 34(1), pp. 66–87. doi:10.1016/j.annals.2006.07.002. </w:t>
      </w:r>
    </w:p>
    <w:p w14:paraId="09752FAC" w14:textId="77777777" w:rsidR="00011F90" w:rsidRPr="009E4119" w:rsidRDefault="00011F90" w:rsidP="0038511C">
      <w:pPr>
        <w:pStyle w:val="NormalWeb"/>
        <w:spacing w:line="360" w:lineRule="auto"/>
        <w:ind w:left="360"/>
        <w:jc w:val="both"/>
        <w:rPr>
          <w:rFonts w:ascii="Arial" w:hAnsi="Arial" w:cs="Arial"/>
        </w:rPr>
      </w:pPr>
      <w:r w:rsidRPr="009E4119">
        <w:rPr>
          <w:rFonts w:ascii="Arial" w:hAnsi="Arial" w:cs="Arial"/>
        </w:rPr>
        <w:t xml:space="preserve">Neupane, R. and Khanal, T.R. (2022) ‘Evaluation of the impacts of training on employee performance in the UK hotel industry: An analysis of employees’ perspectives at Marriott International’, </w:t>
      </w:r>
      <w:r w:rsidRPr="009E4119">
        <w:rPr>
          <w:rFonts w:ascii="Arial" w:hAnsi="Arial" w:cs="Arial"/>
          <w:i/>
          <w:iCs/>
        </w:rPr>
        <w:t>International Journal of Research -GRANTHAALAYAH</w:t>
      </w:r>
      <w:r w:rsidRPr="009E4119">
        <w:rPr>
          <w:rFonts w:ascii="Arial" w:hAnsi="Arial" w:cs="Arial"/>
        </w:rPr>
        <w:t xml:space="preserve">, 10(3), pp. 57–85. doi:10.29121/granthaalayah.v10.i3.2022.4534. </w:t>
      </w:r>
    </w:p>
    <w:p w14:paraId="6FB29A85" w14:textId="77777777" w:rsidR="00011F90" w:rsidRPr="009E4119" w:rsidRDefault="00011F90" w:rsidP="0038511C">
      <w:pPr>
        <w:pStyle w:val="NormalWeb"/>
        <w:spacing w:line="360" w:lineRule="auto"/>
        <w:ind w:left="360"/>
        <w:jc w:val="both"/>
        <w:rPr>
          <w:rFonts w:ascii="Arial" w:hAnsi="Arial" w:cs="Arial"/>
        </w:rPr>
      </w:pPr>
      <w:proofErr w:type="spellStart"/>
      <w:r w:rsidRPr="009E4119">
        <w:rPr>
          <w:rFonts w:ascii="Arial" w:hAnsi="Arial" w:cs="Arial"/>
        </w:rPr>
        <w:t>Prastyaningtyas</w:t>
      </w:r>
      <w:proofErr w:type="spellEnd"/>
      <w:r w:rsidRPr="009E4119">
        <w:rPr>
          <w:rFonts w:ascii="Arial" w:hAnsi="Arial" w:cs="Arial"/>
        </w:rPr>
        <w:t xml:space="preserve">, E.W. </w:t>
      </w:r>
      <w:r w:rsidRPr="009E4119">
        <w:rPr>
          <w:rFonts w:ascii="Arial" w:hAnsi="Arial" w:cs="Arial"/>
          <w:i/>
          <w:iCs/>
        </w:rPr>
        <w:t>et al.</w:t>
      </w:r>
      <w:r w:rsidRPr="009E4119">
        <w:rPr>
          <w:rFonts w:ascii="Arial" w:hAnsi="Arial" w:cs="Arial"/>
        </w:rPr>
        <w:t xml:space="preserve"> (2023) ‘The role of Information Technology in improving human resources career development’, </w:t>
      </w:r>
      <w:proofErr w:type="spellStart"/>
      <w:r w:rsidRPr="009E4119">
        <w:rPr>
          <w:rFonts w:ascii="Arial" w:hAnsi="Arial" w:cs="Arial"/>
          <w:i/>
          <w:iCs/>
        </w:rPr>
        <w:t>Jurnal</w:t>
      </w:r>
      <w:proofErr w:type="spellEnd"/>
      <w:r w:rsidRPr="009E4119">
        <w:rPr>
          <w:rFonts w:ascii="Arial" w:hAnsi="Arial" w:cs="Arial"/>
          <w:i/>
          <w:iCs/>
        </w:rPr>
        <w:t xml:space="preserve"> </w:t>
      </w:r>
      <w:proofErr w:type="spellStart"/>
      <w:r w:rsidRPr="009E4119">
        <w:rPr>
          <w:rFonts w:ascii="Arial" w:hAnsi="Arial" w:cs="Arial"/>
          <w:i/>
          <w:iCs/>
        </w:rPr>
        <w:t>Teknologi</w:t>
      </w:r>
      <w:proofErr w:type="spellEnd"/>
      <w:r w:rsidRPr="009E4119">
        <w:rPr>
          <w:rFonts w:ascii="Arial" w:hAnsi="Arial" w:cs="Arial"/>
          <w:i/>
          <w:iCs/>
        </w:rPr>
        <w:t xml:space="preserve">  Dan </w:t>
      </w:r>
      <w:proofErr w:type="spellStart"/>
      <w:r w:rsidRPr="009E4119">
        <w:rPr>
          <w:rFonts w:ascii="Arial" w:hAnsi="Arial" w:cs="Arial"/>
          <w:i/>
          <w:iCs/>
        </w:rPr>
        <w:t>Sistem</w:t>
      </w:r>
      <w:proofErr w:type="spellEnd"/>
      <w:r w:rsidRPr="009E4119">
        <w:rPr>
          <w:rFonts w:ascii="Arial" w:hAnsi="Arial" w:cs="Arial"/>
          <w:i/>
          <w:iCs/>
        </w:rPr>
        <w:t xml:space="preserve"> </w:t>
      </w:r>
      <w:proofErr w:type="spellStart"/>
      <w:r w:rsidRPr="009E4119">
        <w:rPr>
          <w:rFonts w:ascii="Arial" w:hAnsi="Arial" w:cs="Arial"/>
          <w:i/>
          <w:iCs/>
        </w:rPr>
        <w:t>Informasi</w:t>
      </w:r>
      <w:proofErr w:type="spellEnd"/>
      <w:r w:rsidRPr="009E4119">
        <w:rPr>
          <w:rFonts w:ascii="Arial" w:hAnsi="Arial" w:cs="Arial"/>
          <w:i/>
          <w:iCs/>
        </w:rPr>
        <w:t xml:space="preserve"> </w:t>
      </w:r>
      <w:proofErr w:type="spellStart"/>
      <w:r w:rsidRPr="009E4119">
        <w:rPr>
          <w:rFonts w:ascii="Arial" w:hAnsi="Arial" w:cs="Arial"/>
          <w:i/>
          <w:iCs/>
        </w:rPr>
        <w:t>Bisnis</w:t>
      </w:r>
      <w:proofErr w:type="spellEnd"/>
      <w:r w:rsidRPr="009E4119">
        <w:rPr>
          <w:rFonts w:ascii="Arial" w:hAnsi="Arial" w:cs="Arial"/>
        </w:rPr>
        <w:t xml:space="preserve">, 5(3), pp. 266–275. doi:10.47233/jteksis.v5i3.870. </w:t>
      </w:r>
    </w:p>
    <w:p w14:paraId="31DED3A2" w14:textId="77777777" w:rsidR="00011F90" w:rsidRPr="009E4119" w:rsidRDefault="00011F90" w:rsidP="0038511C">
      <w:pPr>
        <w:pStyle w:val="NormalWeb"/>
        <w:spacing w:line="360" w:lineRule="auto"/>
        <w:ind w:left="360"/>
        <w:jc w:val="both"/>
        <w:rPr>
          <w:rFonts w:ascii="Arial" w:hAnsi="Arial" w:cs="Arial"/>
        </w:rPr>
      </w:pPr>
      <w:proofErr w:type="spellStart"/>
      <w:r w:rsidRPr="009E4119">
        <w:rPr>
          <w:rFonts w:ascii="Arial" w:hAnsi="Arial" w:cs="Arial"/>
        </w:rPr>
        <w:t>Siguaw</w:t>
      </w:r>
      <w:proofErr w:type="spellEnd"/>
      <w:r w:rsidRPr="009E4119">
        <w:rPr>
          <w:rFonts w:ascii="Arial" w:hAnsi="Arial" w:cs="Arial"/>
        </w:rPr>
        <w:t xml:space="preserve">, J.A. and Enz, C.A. (1999) ‘Best practices in hotel operations’, </w:t>
      </w:r>
      <w:r w:rsidRPr="009E4119">
        <w:rPr>
          <w:rFonts w:ascii="Arial" w:hAnsi="Arial" w:cs="Arial"/>
          <w:i/>
          <w:iCs/>
        </w:rPr>
        <w:t>Cornell Hotel and Restaurant Administration Quarterly</w:t>
      </w:r>
      <w:r w:rsidRPr="009E4119">
        <w:rPr>
          <w:rFonts w:ascii="Arial" w:hAnsi="Arial" w:cs="Arial"/>
        </w:rPr>
        <w:t xml:space="preserve">, 40(6), pp. 42–53. doi:10.1177/001088049904000616. </w:t>
      </w:r>
    </w:p>
    <w:p w14:paraId="4C69B64F" w14:textId="77777777" w:rsidR="00011F90" w:rsidRPr="009E4119" w:rsidRDefault="00011F90" w:rsidP="0038511C">
      <w:pPr>
        <w:pStyle w:val="NormalWeb"/>
        <w:spacing w:line="360" w:lineRule="auto"/>
        <w:ind w:left="360"/>
        <w:jc w:val="both"/>
        <w:rPr>
          <w:rFonts w:ascii="Arial" w:hAnsi="Arial" w:cs="Arial"/>
        </w:rPr>
      </w:pPr>
      <w:r w:rsidRPr="009E4119">
        <w:rPr>
          <w:rFonts w:ascii="Arial" w:hAnsi="Arial" w:cs="Arial"/>
        </w:rPr>
        <w:t xml:space="preserve">Snell, S.A. </w:t>
      </w:r>
      <w:r w:rsidRPr="009E4119">
        <w:rPr>
          <w:rFonts w:ascii="Arial" w:hAnsi="Arial" w:cs="Arial"/>
          <w:i/>
          <w:iCs/>
        </w:rPr>
        <w:t>et al.</w:t>
      </w:r>
      <w:r w:rsidRPr="009E4119">
        <w:rPr>
          <w:rFonts w:ascii="Arial" w:hAnsi="Arial" w:cs="Arial"/>
        </w:rPr>
        <w:t xml:space="preserve"> (2022) ‘The HR ecosystem: Emerging trends and a future research agenda’, </w:t>
      </w:r>
      <w:r w:rsidRPr="009E4119">
        <w:rPr>
          <w:rFonts w:ascii="Arial" w:hAnsi="Arial" w:cs="Arial"/>
          <w:i/>
          <w:iCs/>
        </w:rPr>
        <w:t>Human Resource Management</w:t>
      </w:r>
      <w:r w:rsidRPr="009E4119">
        <w:rPr>
          <w:rFonts w:ascii="Arial" w:hAnsi="Arial" w:cs="Arial"/>
        </w:rPr>
        <w:t xml:space="preserve">, 62(1), pp. 5–14. doi:10.1002/hrm.22158. </w:t>
      </w:r>
    </w:p>
    <w:p w14:paraId="0E83C0FB" w14:textId="77777777" w:rsidR="00011F90" w:rsidRPr="009E4119" w:rsidRDefault="00011F90" w:rsidP="0038511C">
      <w:pPr>
        <w:pStyle w:val="NormalWeb"/>
        <w:spacing w:line="360" w:lineRule="auto"/>
        <w:ind w:left="360"/>
        <w:jc w:val="both"/>
        <w:rPr>
          <w:rFonts w:ascii="Arial" w:hAnsi="Arial" w:cs="Arial"/>
        </w:rPr>
      </w:pPr>
      <w:proofErr w:type="spellStart"/>
      <w:r w:rsidRPr="009E4119">
        <w:rPr>
          <w:rFonts w:ascii="Arial" w:hAnsi="Arial" w:cs="Arial"/>
        </w:rPr>
        <w:t>Solnet</w:t>
      </w:r>
      <w:proofErr w:type="spellEnd"/>
      <w:r w:rsidRPr="009E4119">
        <w:rPr>
          <w:rFonts w:ascii="Arial" w:hAnsi="Arial" w:cs="Arial"/>
        </w:rPr>
        <w:t xml:space="preserve">, D. </w:t>
      </w:r>
      <w:r w:rsidRPr="009E4119">
        <w:rPr>
          <w:rFonts w:ascii="Arial" w:hAnsi="Arial" w:cs="Arial"/>
          <w:i/>
          <w:iCs/>
        </w:rPr>
        <w:t>et al.</w:t>
      </w:r>
      <w:r w:rsidRPr="009E4119">
        <w:rPr>
          <w:rFonts w:ascii="Arial" w:hAnsi="Arial" w:cs="Arial"/>
        </w:rPr>
        <w:t xml:space="preserve"> (2015) ‘What about the workers? roles and skills for employees in hotels of the future’, </w:t>
      </w:r>
      <w:r w:rsidRPr="009E4119">
        <w:rPr>
          <w:rFonts w:ascii="Arial" w:hAnsi="Arial" w:cs="Arial"/>
          <w:i/>
          <w:iCs/>
        </w:rPr>
        <w:t>Journal of Vacation Marketing</w:t>
      </w:r>
      <w:r w:rsidRPr="009E4119">
        <w:rPr>
          <w:rFonts w:ascii="Arial" w:hAnsi="Arial" w:cs="Arial"/>
        </w:rPr>
        <w:t xml:space="preserve">, 22(3), pp. 212–226. doi:10.1177/1356766715617403. </w:t>
      </w:r>
    </w:p>
    <w:p w14:paraId="6F8F0D36" w14:textId="77777777" w:rsidR="00011F90" w:rsidRPr="009E4119" w:rsidRDefault="00011F90" w:rsidP="0038511C">
      <w:pPr>
        <w:pStyle w:val="NormalWeb"/>
        <w:spacing w:line="360" w:lineRule="auto"/>
        <w:ind w:left="360"/>
        <w:jc w:val="both"/>
        <w:rPr>
          <w:rFonts w:ascii="Arial" w:hAnsi="Arial" w:cs="Arial"/>
        </w:rPr>
      </w:pPr>
      <w:r w:rsidRPr="009E4119">
        <w:rPr>
          <w:rFonts w:ascii="Arial" w:hAnsi="Arial" w:cs="Arial"/>
        </w:rPr>
        <w:t xml:space="preserve">Tyagi, A.K. and Abraham, A. (2021) </w:t>
      </w:r>
      <w:r w:rsidRPr="009E4119">
        <w:rPr>
          <w:rFonts w:ascii="Arial" w:hAnsi="Arial" w:cs="Arial"/>
          <w:i/>
          <w:iCs/>
        </w:rPr>
        <w:t>Recent trends in Blockchain for Information Systems Security and Privacy</w:t>
      </w:r>
      <w:r w:rsidRPr="009E4119">
        <w:rPr>
          <w:rFonts w:ascii="Arial" w:hAnsi="Arial" w:cs="Arial"/>
        </w:rPr>
        <w:t xml:space="preserve"> [Preprint]. doi:10.1201/9781003139737. </w:t>
      </w:r>
    </w:p>
    <w:p w14:paraId="5DFABB04" w14:textId="77777777" w:rsidR="00011F90" w:rsidRPr="009E4119" w:rsidRDefault="00011F90" w:rsidP="0038511C">
      <w:pPr>
        <w:pStyle w:val="NormalWeb"/>
        <w:spacing w:line="360" w:lineRule="auto"/>
        <w:ind w:left="360"/>
        <w:jc w:val="both"/>
        <w:rPr>
          <w:rFonts w:ascii="Arial" w:hAnsi="Arial" w:cs="Arial"/>
        </w:rPr>
      </w:pPr>
      <w:r w:rsidRPr="009E4119">
        <w:rPr>
          <w:rFonts w:ascii="Arial" w:hAnsi="Arial" w:cs="Arial"/>
        </w:rPr>
        <w:lastRenderedPageBreak/>
        <w:t xml:space="preserve">Wernick, D.A. and Von Glinow, M.A. (2012) ‘Reflections on the evolving terrorist threat to luxury hotels: A case study on Marriott International’, </w:t>
      </w:r>
      <w:r w:rsidRPr="009E4119">
        <w:rPr>
          <w:rFonts w:ascii="Arial" w:hAnsi="Arial" w:cs="Arial"/>
          <w:i/>
          <w:iCs/>
        </w:rPr>
        <w:t>Thunderbird International Business Review</w:t>
      </w:r>
      <w:r w:rsidRPr="009E4119">
        <w:rPr>
          <w:rFonts w:ascii="Arial" w:hAnsi="Arial" w:cs="Arial"/>
        </w:rPr>
        <w:t xml:space="preserve">, 54(5), pp. 729–746. doi:10.1002/tie.21496. </w:t>
      </w:r>
    </w:p>
    <w:p w14:paraId="0E20C79A" w14:textId="77777777" w:rsidR="006F7519" w:rsidRPr="008B586C" w:rsidRDefault="006F7519" w:rsidP="00DB74D0">
      <w:pPr>
        <w:spacing w:line="360" w:lineRule="auto"/>
        <w:jc w:val="both"/>
        <w:rPr>
          <w:rFonts w:ascii="Arial" w:hAnsi="Arial" w:cs="Arial"/>
          <w:sz w:val="24"/>
          <w:szCs w:val="24"/>
        </w:rPr>
      </w:pPr>
    </w:p>
    <w:sectPr w:rsidR="006F7519" w:rsidRPr="008B58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06018" w14:textId="77777777" w:rsidR="008D60F3" w:rsidRPr="009E4119" w:rsidRDefault="008D60F3" w:rsidP="008D60F3">
      <w:pPr>
        <w:spacing w:after="0" w:line="240" w:lineRule="auto"/>
      </w:pPr>
      <w:r w:rsidRPr="009E4119">
        <w:separator/>
      </w:r>
    </w:p>
  </w:endnote>
  <w:endnote w:type="continuationSeparator" w:id="0">
    <w:p w14:paraId="28B6E899" w14:textId="77777777" w:rsidR="008D60F3" w:rsidRPr="009E4119" w:rsidRDefault="008D60F3" w:rsidP="008D60F3">
      <w:pPr>
        <w:spacing w:after="0" w:line="240" w:lineRule="auto"/>
      </w:pPr>
      <w:r w:rsidRPr="009E411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CC4B8D" w14:textId="77777777" w:rsidR="008D60F3" w:rsidRPr="009E4119" w:rsidRDefault="008D60F3" w:rsidP="008D60F3">
      <w:pPr>
        <w:spacing w:after="0" w:line="240" w:lineRule="auto"/>
      </w:pPr>
      <w:r w:rsidRPr="009E4119">
        <w:separator/>
      </w:r>
    </w:p>
  </w:footnote>
  <w:footnote w:type="continuationSeparator" w:id="0">
    <w:p w14:paraId="1D21AE02" w14:textId="77777777" w:rsidR="008D60F3" w:rsidRPr="009E4119" w:rsidRDefault="008D60F3" w:rsidP="008D60F3">
      <w:pPr>
        <w:spacing w:after="0" w:line="240" w:lineRule="auto"/>
      </w:pPr>
      <w:r w:rsidRPr="009E411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25471"/>
    <w:multiLevelType w:val="hybridMultilevel"/>
    <w:tmpl w:val="8F14748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8C640CE"/>
    <w:multiLevelType w:val="multilevel"/>
    <w:tmpl w:val="BA721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6E672A"/>
    <w:multiLevelType w:val="multilevel"/>
    <w:tmpl w:val="0CF69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6441E5"/>
    <w:multiLevelType w:val="multilevel"/>
    <w:tmpl w:val="732CF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523603"/>
    <w:multiLevelType w:val="multilevel"/>
    <w:tmpl w:val="BB46F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A503D7"/>
    <w:multiLevelType w:val="multilevel"/>
    <w:tmpl w:val="F26CA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315C3D"/>
    <w:multiLevelType w:val="multilevel"/>
    <w:tmpl w:val="D81AF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23A41C7"/>
    <w:multiLevelType w:val="multilevel"/>
    <w:tmpl w:val="2DD22FD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E32367"/>
    <w:multiLevelType w:val="multilevel"/>
    <w:tmpl w:val="B7081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73317C7"/>
    <w:multiLevelType w:val="multilevel"/>
    <w:tmpl w:val="A330D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2D5CAE"/>
    <w:multiLevelType w:val="multilevel"/>
    <w:tmpl w:val="A6F82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C8B1814"/>
    <w:multiLevelType w:val="multilevel"/>
    <w:tmpl w:val="2DD22FD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445273"/>
    <w:multiLevelType w:val="multilevel"/>
    <w:tmpl w:val="7B10A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6935E39"/>
    <w:multiLevelType w:val="multilevel"/>
    <w:tmpl w:val="E9D2A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9715779"/>
    <w:multiLevelType w:val="multilevel"/>
    <w:tmpl w:val="F3F0E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3262E56"/>
    <w:multiLevelType w:val="multilevel"/>
    <w:tmpl w:val="93E43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FCC6C05"/>
    <w:multiLevelType w:val="multilevel"/>
    <w:tmpl w:val="78942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1F673AC"/>
    <w:multiLevelType w:val="hybridMultilevel"/>
    <w:tmpl w:val="9BEE98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4154BD3"/>
    <w:multiLevelType w:val="multilevel"/>
    <w:tmpl w:val="423697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4A00B7A"/>
    <w:multiLevelType w:val="multilevel"/>
    <w:tmpl w:val="08447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E9767CF"/>
    <w:multiLevelType w:val="multilevel"/>
    <w:tmpl w:val="67602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04F44B3"/>
    <w:multiLevelType w:val="hybridMultilevel"/>
    <w:tmpl w:val="B63A5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40778D7"/>
    <w:multiLevelType w:val="hybridMultilevel"/>
    <w:tmpl w:val="7DB035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A1D0DC6"/>
    <w:multiLevelType w:val="multilevel"/>
    <w:tmpl w:val="2DD22FD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A145C9"/>
    <w:multiLevelType w:val="multilevel"/>
    <w:tmpl w:val="D91A63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E473B14"/>
    <w:multiLevelType w:val="multilevel"/>
    <w:tmpl w:val="79820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80213957">
    <w:abstractNumId w:val="14"/>
  </w:num>
  <w:num w:numId="2" w16cid:durableId="1511018096">
    <w:abstractNumId w:val="1"/>
  </w:num>
  <w:num w:numId="3" w16cid:durableId="1485003642">
    <w:abstractNumId w:val="16"/>
  </w:num>
  <w:num w:numId="4" w16cid:durableId="770393384">
    <w:abstractNumId w:val="6"/>
  </w:num>
  <w:num w:numId="5" w16cid:durableId="1520855797">
    <w:abstractNumId w:val="19"/>
  </w:num>
  <w:num w:numId="6" w16cid:durableId="1190920833">
    <w:abstractNumId w:val="3"/>
  </w:num>
  <w:num w:numId="7" w16cid:durableId="1282103697">
    <w:abstractNumId w:val="12"/>
  </w:num>
  <w:num w:numId="8" w16cid:durableId="1678537986">
    <w:abstractNumId w:val="20"/>
  </w:num>
  <w:num w:numId="9" w16cid:durableId="1060595681">
    <w:abstractNumId w:val="10"/>
  </w:num>
  <w:num w:numId="10" w16cid:durableId="549803677">
    <w:abstractNumId w:val="25"/>
  </w:num>
  <w:num w:numId="11" w16cid:durableId="147552544">
    <w:abstractNumId w:val="4"/>
  </w:num>
  <w:num w:numId="12" w16cid:durableId="786774668">
    <w:abstractNumId w:val="8"/>
  </w:num>
  <w:num w:numId="13" w16cid:durableId="996959422">
    <w:abstractNumId w:val="15"/>
  </w:num>
  <w:num w:numId="14" w16cid:durableId="725177007">
    <w:abstractNumId w:val="21"/>
  </w:num>
  <w:num w:numId="15" w16cid:durableId="1629703331">
    <w:abstractNumId w:val="22"/>
  </w:num>
  <w:num w:numId="16" w16cid:durableId="1627812302">
    <w:abstractNumId w:val="24"/>
  </w:num>
  <w:num w:numId="17" w16cid:durableId="391588613">
    <w:abstractNumId w:val="13"/>
  </w:num>
  <w:num w:numId="18" w16cid:durableId="1992906464">
    <w:abstractNumId w:val="5"/>
  </w:num>
  <w:num w:numId="19" w16cid:durableId="1514488796">
    <w:abstractNumId w:val="2"/>
  </w:num>
  <w:num w:numId="20" w16cid:durableId="1854832132">
    <w:abstractNumId w:val="18"/>
  </w:num>
  <w:num w:numId="21" w16cid:durableId="1854684195">
    <w:abstractNumId w:val="9"/>
  </w:num>
  <w:num w:numId="22" w16cid:durableId="1581481319">
    <w:abstractNumId w:val="23"/>
  </w:num>
  <w:num w:numId="23" w16cid:durableId="1529178624">
    <w:abstractNumId w:val="11"/>
  </w:num>
  <w:num w:numId="24" w16cid:durableId="749235018">
    <w:abstractNumId w:val="7"/>
  </w:num>
  <w:num w:numId="25" w16cid:durableId="841818066">
    <w:abstractNumId w:val="17"/>
  </w:num>
  <w:num w:numId="26" w16cid:durableId="19968321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F4E"/>
    <w:rsid w:val="00003C6B"/>
    <w:rsid w:val="000061B7"/>
    <w:rsid w:val="00011F90"/>
    <w:rsid w:val="000123A2"/>
    <w:rsid w:val="000923C0"/>
    <w:rsid w:val="000E3373"/>
    <w:rsid w:val="00152605"/>
    <w:rsid w:val="001B72F7"/>
    <w:rsid w:val="001C227F"/>
    <w:rsid w:val="00216E7E"/>
    <w:rsid w:val="00247A81"/>
    <w:rsid w:val="0028413B"/>
    <w:rsid w:val="00331BFB"/>
    <w:rsid w:val="003528FF"/>
    <w:rsid w:val="00361527"/>
    <w:rsid w:val="0038144E"/>
    <w:rsid w:val="0038511C"/>
    <w:rsid w:val="003919A5"/>
    <w:rsid w:val="003935CF"/>
    <w:rsid w:val="003D7CE4"/>
    <w:rsid w:val="00436ADF"/>
    <w:rsid w:val="00455BAC"/>
    <w:rsid w:val="0046692A"/>
    <w:rsid w:val="004E19D2"/>
    <w:rsid w:val="00512BBF"/>
    <w:rsid w:val="00530955"/>
    <w:rsid w:val="00552188"/>
    <w:rsid w:val="005D1CF4"/>
    <w:rsid w:val="005F49C3"/>
    <w:rsid w:val="00615A8E"/>
    <w:rsid w:val="00624FD0"/>
    <w:rsid w:val="00631CC8"/>
    <w:rsid w:val="0067772B"/>
    <w:rsid w:val="00683D27"/>
    <w:rsid w:val="006E5007"/>
    <w:rsid w:val="006E6A1E"/>
    <w:rsid w:val="006F7519"/>
    <w:rsid w:val="00717372"/>
    <w:rsid w:val="00741628"/>
    <w:rsid w:val="00836054"/>
    <w:rsid w:val="00842F5D"/>
    <w:rsid w:val="008712E2"/>
    <w:rsid w:val="008B586C"/>
    <w:rsid w:val="008D60F3"/>
    <w:rsid w:val="00921279"/>
    <w:rsid w:val="009326EB"/>
    <w:rsid w:val="009A0F3C"/>
    <w:rsid w:val="009A41EF"/>
    <w:rsid w:val="009A4F4E"/>
    <w:rsid w:val="009C1E3B"/>
    <w:rsid w:val="009E4119"/>
    <w:rsid w:val="00A02EC7"/>
    <w:rsid w:val="00A129E7"/>
    <w:rsid w:val="00A54FD5"/>
    <w:rsid w:val="00A6655E"/>
    <w:rsid w:val="00B34E75"/>
    <w:rsid w:val="00BA5289"/>
    <w:rsid w:val="00C26606"/>
    <w:rsid w:val="00C715D3"/>
    <w:rsid w:val="00C8176C"/>
    <w:rsid w:val="00C83B9D"/>
    <w:rsid w:val="00CD039E"/>
    <w:rsid w:val="00CD2785"/>
    <w:rsid w:val="00D705E5"/>
    <w:rsid w:val="00DB74D0"/>
    <w:rsid w:val="00DC1E6D"/>
    <w:rsid w:val="00DD5CDD"/>
    <w:rsid w:val="00DD792C"/>
    <w:rsid w:val="00DE41E0"/>
    <w:rsid w:val="00DE5A9B"/>
    <w:rsid w:val="00DE7DBF"/>
    <w:rsid w:val="00EA66FA"/>
    <w:rsid w:val="00F66F8D"/>
    <w:rsid w:val="00F97C30"/>
    <w:rsid w:val="00FA6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671AFA2"/>
  <w15:chartTrackingRefBased/>
  <w15:docId w15:val="{2614935D-E9A1-4DA7-9DFC-E8DB081C2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7372"/>
  </w:style>
  <w:style w:type="paragraph" w:styleId="Heading1">
    <w:name w:val="heading 1"/>
    <w:basedOn w:val="Normal"/>
    <w:next w:val="Normal"/>
    <w:link w:val="Heading1Char"/>
    <w:uiPriority w:val="9"/>
    <w:qFormat/>
    <w:rsid w:val="009A4F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4F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4F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4F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4F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4F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4F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4F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4F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F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4F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4F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4F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4F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4F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4F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4F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4F4E"/>
    <w:rPr>
      <w:rFonts w:eastAsiaTheme="majorEastAsia" w:cstheme="majorBidi"/>
      <w:color w:val="272727" w:themeColor="text1" w:themeTint="D8"/>
    </w:rPr>
  </w:style>
  <w:style w:type="paragraph" w:styleId="Title">
    <w:name w:val="Title"/>
    <w:basedOn w:val="Normal"/>
    <w:next w:val="Normal"/>
    <w:link w:val="TitleChar"/>
    <w:uiPriority w:val="10"/>
    <w:qFormat/>
    <w:rsid w:val="009A4F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F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4F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4F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4F4E"/>
    <w:pPr>
      <w:spacing w:before="160"/>
      <w:jc w:val="center"/>
    </w:pPr>
    <w:rPr>
      <w:i/>
      <w:iCs/>
      <w:color w:val="404040" w:themeColor="text1" w:themeTint="BF"/>
    </w:rPr>
  </w:style>
  <w:style w:type="character" w:customStyle="1" w:styleId="QuoteChar">
    <w:name w:val="Quote Char"/>
    <w:basedOn w:val="DefaultParagraphFont"/>
    <w:link w:val="Quote"/>
    <w:uiPriority w:val="29"/>
    <w:rsid w:val="009A4F4E"/>
    <w:rPr>
      <w:i/>
      <w:iCs/>
      <w:color w:val="404040" w:themeColor="text1" w:themeTint="BF"/>
    </w:rPr>
  </w:style>
  <w:style w:type="paragraph" w:styleId="ListParagraph">
    <w:name w:val="List Paragraph"/>
    <w:basedOn w:val="Normal"/>
    <w:uiPriority w:val="34"/>
    <w:qFormat/>
    <w:rsid w:val="009A4F4E"/>
    <w:pPr>
      <w:ind w:left="720"/>
      <w:contextualSpacing/>
    </w:pPr>
  </w:style>
  <w:style w:type="character" w:styleId="IntenseEmphasis">
    <w:name w:val="Intense Emphasis"/>
    <w:basedOn w:val="DefaultParagraphFont"/>
    <w:uiPriority w:val="21"/>
    <w:qFormat/>
    <w:rsid w:val="009A4F4E"/>
    <w:rPr>
      <w:i/>
      <w:iCs/>
      <w:color w:val="0F4761" w:themeColor="accent1" w:themeShade="BF"/>
    </w:rPr>
  </w:style>
  <w:style w:type="paragraph" w:styleId="IntenseQuote">
    <w:name w:val="Intense Quote"/>
    <w:basedOn w:val="Normal"/>
    <w:next w:val="Normal"/>
    <w:link w:val="IntenseQuoteChar"/>
    <w:uiPriority w:val="30"/>
    <w:qFormat/>
    <w:rsid w:val="009A4F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4F4E"/>
    <w:rPr>
      <w:i/>
      <w:iCs/>
      <w:color w:val="0F4761" w:themeColor="accent1" w:themeShade="BF"/>
    </w:rPr>
  </w:style>
  <w:style w:type="character" w:styleId="IntenseReference">
    <w:name w:val="Intense Reference"/>
    <w:basedOn w:val="DefaultParagraphFont"/>
    <w:uiPriority w:val="32"/>
    <w:qFormat/>
    <w:rsid w:val="009A4F4E"/>
    <w:rPr>
      <w:b/>
      <w:bCs/>
      <w:smallCaps/>
      <w:color w:val="0F4761" w:themeColor="accent1" w:themeShade="BF"/>
      <w:spacing w:val="5"/>
    </w:rPr>
  </w:style>
  <w:style w:type="paragraph" w:styleId="NormalWeb">
    <w:name w:val="Normal (Web)"/>
    <w:basedOn w:val="Normal"/>
    <w:uiPriority w:val="99"/>
    <w:semiHidden/>
    <w:unhideWhenUsed/>
    <w:rsid w:val="00842F5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42F5D"/>
    <w:rPr>
      <w:b/>
      <w:bCs/>
    </w:rPr>
  </w:style>
  <w:style w:type="paragraph" w:styleId="Header">
    <w:name w:val="header"/>
    <w:basedOn w:val="Normal"/>
    <w:link w:val="HeaderChar"/>
    <w:uiPriority w:val="99"/>
    <w:unhideWhenUsed/>
    <w:rsid w:val="008D60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60F3"/>
  </w:style>
  <w:style w:type="paragraph" w:styleId="Footer">
    <w:name w:val="footer"/>
    <w:basedOn w:val="Normal"/>
    <w:link w:val="FooterChar"/>
    <w:uiPriority w:val="99"/>
    <w:unhideWhenUsed/>
    <w:rsid w:val="008D60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0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261414">
      <w:bodyDiv w:val="1"/>
      <w:marLeft w:val="0"/>
      <w:marRight w:val="0"/>
      <w:marTop w:val="0"/>
      <w:marBottom w:val="0"/>
      <w:divBdr>
        <w:top w:val="none" w:sz="0" w:space="0" w:color="auto"/>
        <w:left w:val="none" w:sz="0" w:space="0" w:color="auto"/>
        <w:bottom w:val="none" w:sz="0" w:space="0" w:color="auto"/>
        <w:right w:val="none" w:sz="0" w:space="0" w:color="auto"/>
      </w:divBdr>
    </w:div>
    <w:div w:id="218052170">
      <w:bodyDiv w:val="1"/>
      <w:marLeft w:val="0"/>
      <w:marRight w:val="0"/>
      <w:marTop w:val="0"/>
      <w:marBottom w:val="0"/>
      <w:divBdr>
        <w:top w:val="none" w:sz="0" w:space="0" w:color="auto"/>
        <w:left w:val="none" w:sz="0" w:space="0" w:color="auto"/>
        <w:bottom w:val="none" w:sz="0" w:space="0" w:color="auto"/>
        <w:right w:val="none" w:sz="0" w:space="0" w:color="auto"/>
      </w:divBdr>
    </w:div>
    <w:div w:id="484009740">
      <w:bodyDiv w:val="1"/>
      <w:marLeft w:val="0"/>
      <w:marRight w:val="0"/>
      <w:marTop w:val="0"/>
      <w:marBottom w:val="0"/>
      <w:divBdr>
        <w:top w:val="none" w:sz="0" w:space="0" w:color="auto"/>
        <w:left w:val="none" w:sz="0" w:space="0" w:color="auto"/>
        <w:bottom w:val="none" w:sz="0" w:space="0" w:color="auto"/>
        <w:right w:val="none" w:sz="0" w:space="0" w:color="auto"/>
      </w:divBdr>
    </w:div>
    <w:div w:id="1161966300">
      <w:bodyDiv w:val="1"/>
      <w:marLeft w:val="0"/>
      <w:marRight w:val="0"/>
      <w:marTop w:val="0"/>
      <w:marBottom w:val="0"/>
      <w:divBdr>
        <w:top w:val="none" w:sz="0" w:space="0" w:color="auto"/>
        <w:left w:val="none" w:sz="0" w:space="0" w:color="auto"/>
        <w:bottom w:val="none" w:sz="0" w:space="0" w:color="auto"/>
        <w:right w:val="none" w:sz="0" w:space="0" w:color="auto"/>
      </w:divBdr>
      <w:divsChild>
        <w:div w:id="856385084">
          <w:marLeft w:val="0"/>
          <w:marRight w:val="0"/>
          <w:marTop w:val="0"/>
          <w:marBottom w:val="0"/>
          <w:divBdr>
            <w:top w:val="single" w:sz="2" w:space="0" w:color="D9D9E3"/>
            <w:left w:val="single" w:sz="2" w:space="0" w:color="D9D9E3"/>
            <w:bottom w:val="single" w:sz="2" w:space="0" w:color="D9D9E3"/>
            <w:right w:val="single" w:sz="2" w:space="0" w:color="D9D9E3"/>
          </w:divBdr>
          <w:divsChild>
            <w:div w:id="658727000">
              <w:marLeft w:val="0"/>
              <w:marRight w:val="0"/>
              <w:marTop w:val="100"/>
              <w:marBottom w:val="100"/>
              <w:divBdr>
                <w:top w:val="single" w:sz="2" w:space="0" w:color="D9D9E3"/>
                <w:left w:val="single" w:sz="2" w:space="0" w:color="D9D9E3"/>
                <w:bottom w:val="single" w:sz="2" w:space="0" w:color="D9D9E3"/>
                <w:right w:val="single" w:sz="2" w:space="0" w:color="D9D9E3"/>
              </w:divBdr>
              <w:divsChild>
                <w:div w:id="262110818">
                  <w:marLeft w:val="0"/>
                  <w:marRight w:val="0"/>
                  <w:marTop w:val="0"/>
                  <w:marBottom w:val="0"/>
                  <w:divBdr>
                    <w:top w:val="single" w:sz="2" w:space="0" w:color="D9D9E3"/>
                    <w:left w:val="single" w:sz="2" w:space="0" w:color="D9D9E3"/>
                    <w:bottom w:val="single" w:sz="2" w:space="0" w:color="D9D9E3"/>
                    <w:right w:val="single" w:sz="2" w:space="0" w:color="D9D9E3"/>
                  </w:divBdr>
                  <w:divsChild>
                    <w:div w:id="1775516530">
                      <w:marLeft w:val="0"/>
                      <w:marRight w:val="0"/>
                      <w:marTop w:val="0"/>
                      <w:marBottom w:val="0"/>
                      <w:divBdr>
                        <w:top w:val="single" w:sz="2" w:space="0" w:color="D9D9E3"/>
                        <w:left w:val="single" w:sz="2" w:space="0" w:color="D9D9E3"/>
                        <w:bottom w:val="single" w:sz="2" w:space="0" w:color="D9D9E3"/>
                        <w:right w:val="single" w:sz="2" w:space="0" w:color="D9D9E3"/>
                      </w:divBdr>
                      <w:divsChild>
                        <w:div w:id="1977249462">
                          <w:marLeft w:val="0"/>
                          <w:marRight w:val="0"/>
                          <w:marTop w:val="0"/>
                          <w:marBottom w:val="0"/>
                          <w:divBdr>
                            <w:top w:val="single" w:sz="2" w:space="0" w:color="D9D9E3"/>
                            <w:left w:val="single" w:sz="2" w:space="0" w:color="D9D9E3"/>
                            <w:bottom w:val="single" w:sz="2" w:space="0" w:color="D9D9E3"/>
                            <w:right w:val="single" w:sz="2" w:space="0" w:color="D9D9E3"/>
                          </w:divBdr>
                          <w:divsChild>
                            <w:div w:id="1127745683">
                              <w:marLeft w:val="0"/>
                              <w:marRight w:val="0"/>
                              <w:marTop w:val="0"/>
                              <w:marBottom w:val="0"/>
                              <w:divBdr>
                                <w:top w:val="single" w:sz="2" w:space="0" w:color="D9D9E3"/>
                                <w:left w:val="single" w:sz="2" w:space="0" w:color="D9D9E3"/>
                                <w:bottom w:val="single" w:sz="2" w:space="0" w:color="D9D9E3"/>
                                <w:right w:val="single" w:sz="2" w:space="0" w:color="D9D9E3"/>
                              </w:divBdr>
                              <w:divsChild>
                                <w:div w:id="597715547">
                                  <w:marLeft w:val="0"/>
                                  <w:marRight w:val="0"/>
                                  <w:marTop w:val="0"/>
                                  <w:marBottom w:val="0"/>
                                  <w:divBdr>
                                    <w:top w:val="single" w:sz="2" w:space="0" w:color="D9D9E3"/>
                                    <w:left w:val="single" w:sz="2" w:space="0" w:color="D9D9E3"/>
                                    <w:bottom w:val="single" w:sz="2" w:space="0" w:color="D9D9E3"/>
                                    <w:right w:val="single" w:sz="2" w:space="0" w:color="D9D9E3"/>
                                  </w:divBdr>
                                  <w:divsChild>
                                    <w:div w:id="1443645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97978225">
          <w:marLeft w:val="0"/>
          <w:marRight w:val="0"/>
          <w:marTop w:val="0"/>
          <w:marBottom w:val="0"/>
          <w:divBdr>
            <w:top w:val="single" w:sz="2" w:space="0" w:color="D9D9E3"/>
            <w:left w:val="single" w:sz="2" w:space="0" w:color="D9D9E3"/>
            <w:bottom w:val="single" w:sz="2" w:space="0" w:color="D9D9E3"/>
            <w:right w:val="single" w:sz="2" w:space="0" w:color="D9D9E3"/>
          </w:divBdr>
          <w:divsChild>
            <w:div w:id="147290082">
              <w:marLeft w:val="0"/>
              <w:marRight w:val="0"/>
              <w:marTop w:val="100"/>
              <w:marBottom w:val="100"/>
              <w:divBdr>
                <w:top w:val="single" w:sz="2" w:space="0" w:color="D9D9E3"/>
                <w:left w:val="single" w:sz="2" w:space="0" w:color="D9D9E3"/>
                <w:bottom w:val="single" w:sz="2" w:space="0" w:color="D9D9E3"/>
                <w:right w:val="single" w:sz="2" w:space="0" w:color="D9D9E3"/>
              </w:divBdr>
              <w:divsChild>
                <w:div w:id="1912108674">
                  <w:marLeft w:val="0"/>
                  <w:marRight w:val="0"/>
                  <w:marTop w:val="0"/>
                  <w:marBottom w:val="0"/>
                  <w:divBdr>
                    <w:top w:val="single" w:sz="2" w:space="0" w:color="D9D9E3"/>
                    <w:left w:val="single" w:sz="2" w:space="0" w:color="D9D9E3"/>
                    <w:bottom w:val="single" w:sz="2" w:space="0" w:color="D9D9E3"/>
                    <w:right w:val="single" w:sz="2" w:space="0" w:color="D9D9E3"/>
                  </w:divBdr>
                  <w:divsChild>
                    <w:div w:id="1904487789">
                      <w:marLeft w:val="0"/>
                      <w:marRight w:val="0"/>
                      <w:marTop w:val="0"/>
                      <w:marBottom w:val="0"/>
                      <w:divBdr>
                        <w:top w:val="single" w:sz="2" w:space="0" w:color="D9D9E3"/>
                        <w:left w:val="single" w:sz="2" w:space="0" w:color="D9D9E3"/>
                        <w:bottom w:val="single" w:sz="2" w:space="0" w:color="D9D9E3"/>
                        <w:right w:val="single" w:sz="2" w:space="0" w:color="D9D9E3"/>
                      </w:divBdr>
                      <w:divsChild>
                        <w:div w:id="1763330079">
                          <w:marLeft w:val="0"/>
                          <w:marRight w:val="0"/>
                          <w:marTop w:val="0"/>
                          <w:marBottom w:val="0"/>
                          <w:divBdr>
                            <w:top w:val="single" w:sz="2" w:space="0" w:color="D9D9E3"/>
                            <w:left w:val="single" w:sz="2" w:space="0" w:color="D9D9E3"/>
                            <w:bottom w:val="single" w:sz="2" w:space="0" w:color="D9D9E3"/>
                            <w:right w:val="single" w:sz="2" w:space="0" w:color="D9D9E3"/>
                          </w:divBdr>
                          <w:divsChild>
                            <w:div w:id="2063360496">
                              <w:marLeft w:val="0"/>
                              <w:marRight w:val="0"/>
                              <w:marTop w:val="0"/>
                              <w:marBottom w:val="0"/>
                              <w:divBdr>
                                <w:top w:val="single" w:sz="2" w:space="0" w:color="D9D9E3"/>
                                <w:left w:val="single" w:sz="2" w:space="0" w:color="D9D9E3"/>
                                <w:bottom w:val="single" w:sz="2" w:space="0" w:color="D9D9E3"/>
                                <w:right w:val="single" w:sz="2" w:space="0" w:color="D9D9E3"/>
                              </w:divBdr>
                              <w:divsChild>
                                <w:div w:id="926772101">
                                  <w:marLeft w:val="0"/>
                                  <w:marRight w:val="0"/>
                                  <w:marTop w:val="0"/>
                                  <w:marBottom w:val="0"/>
                                  <w:divBdr>
                                    <w:top w:val="single" w:sz="2" w:space="0" w:color="D9D9E3"/>
                                    <w:left w:val="single" w:sz="2" w:space="0" w:color="D9D9E3"/>
                                    <w:bottom w:val="single" w:sz="2" w:space="0" w:color="D9D9E3"/>
                                    <w:right w:val="single" w:sz="2" w:space="0" w:color="D9D9E3"/>
                                  </w:divBdr>
                                  <w:divsChild>
                                    <w:div w:id="770977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74823726">
                      <w:marLeft w:val="0"/>
                      <w:marRight w:val="0"/>
                      <w:marTop w:val="0"/>
                      <w:marBottom w:val="0"/>
                      <w:divBdr>
                        <w:top w:val="single" w:sz="2" w:space="0" w:color="D9D9E3"/>
                        <w:left w:val="single" w:sz="2" w:space="0" w:color="D9D9E3"/>
                        <w:bottom w:val="single" w:sz="2" w:space="0" w:color="D9D9E3"/>
                        <w:right w:val="single" w:sz="2" w:space="0" w:color="D9D9E3"/>
                      </w:divBdr>
                      <w:divsChild>
                        <w:div w:id="1334991874">
                          <w:marLeft w:val="0"/>
                          <w:marRight w:val="0"/>
                          <w:marTop w:val="0"/>
                          <w:marBottom w:val="0"/>
                          <w:divBdr>
                            <w:top w:val="single" w:sz="2" w:space="0" w:color="D9D9E3"/>
                            <w:left w:val="single" w:sz="2" w:space="0" w:color="D9D9E3"/>
                            <w:bottom w:val="single" w:sz="2" w:space="0" w:color="D9D9E3"/>
                            <w:right w:val="single" w:sz="2" w:space="0" w:color="D9D9E3"/>
                          </w:divBdr>
                        </w:div>
                        <w:div w:id="203641379">
                          <w:marLeft w:val="0"/>
                          <w:marRight w:val="0"/>
                          <w:marTop w:val="0"/>
                          <w:marBottom w:val="0"/>
                          <w:divBdr>
                            <w:top w:val="single" w:sz="2" w:space="0" w:color="D9D9E3"/>
                            <w:left w:val="single" w:sz="2" w:space="0" w:color="D9D9E3"/>
                            <w:bottom w:val="single" w:sz="2" w:space="0" w:color="D9D9E3"/>
                            <w:right w:val="single" w:sz="2" w:space="0" w:color="D9D9E3"/>
                          </w:divBdr>
                          <w:divsChild>
                            <w:div w:id="278534319">
                              <w:marLeft w:val="0"/>
                              <w:marRight w:val="0"/>
                              <w:marTop w:val="0"/>
                              <w:marBottom w:val="0"/>
                              <w:divBdr>
                                <w:top w:val="single" w:sz="2" w:space="0" w:color="D9D9E3"/>
                                <w:left w:val="single" w:sz="2" w:space="0" w:color="D9D9E3"/>
                                <w:bottom w:val="single" w:sz="2" w:space="0" w:color="D9D9E3"/>
                                <w:right w:val="single" w:sz="2" w:space="0" w:color="D9D9E3"/>
                              </w:divBdr>
                              <w:divsChild>
                                <w:div w:id="226887110">
                                  <w:marLeft w:val="0"/>
                                  <w:marRight w:val="0"/>
                                  <w:marTop w:val="0"/>
                                  <w:marBottom w:val="0"/>
                                  <w:divBdr>
                                    <w:top w:val="single" w:sz="2" w:space="0" w:color="D9D9E3"/>
                                    <w:left w:val="single" w:sz="2" w:space="0" w:color="D9D9E3"/>
                                    <w:bottom w:val="single" w:sz="2" w:space="0" w:color="D9D9E3"/>
                                    <w:right w:val="single" w:sz="2" w:space="0" w:color="D9D9E3"/>
                                  </w:divBdr>
                                  <w:divsChild>
                                    <w:div w:id="17163519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59162451">
          <w:marLeft w:val="0"/>
          <w:marRight w:val="0"/>
          <w:marTop w:val="0"/>
          <w:marBottom w:val="0"/>
          <w:divBdr>
            <w:top w:val="single" w:sz="2" w:space="0" w:color="D9D9E3"/>
            <w:left w:val="single" w:sz="2" w:space="0" w:color="D9D9E3"/>
            <w:bottom w:val="single" w:sz="2" w:space="0" w:color="D9D9E3"/>
            <w:right w:val="single" w:sz="2" w:space="0" w:color="D9D9E3"/>
          </w:divBdr>
          <w:divsChild>
            <w:div w:id="1967005274">
              <w:marLeft w:val="0"/>
              <w:marRight w:val="0"/>
              <w:marTop w:val="100"/>
              <w:marBottom w:val="100"/>
              <w:divBdr>
                <w:top w:val="single" w:sz="2" w:space="0" w:color="D9D9E3"/>
                <w:left w:val="single" w:sz="2" w:space="0" w:color="D9D9E3"/>
                <w:bottom w:val="single" w:sz="2" w:space="0" w:color="D9D9E3"/>
                <w:right w:val="single" w:sz="2" w:space="0" w:color="D9D9E3"/>
              </w:divBdr>
              <w:divsChild>
                <w:div w:id="1012685897">
                  <w:marLeft w:val="0"/>
                  <w:marRight w:val="0"/>
                  <w:marTop w:val="0"/>
                  <w:marBottom w:val="0"/>
                  <w:divBdr>
                    <w:top w:val="single" w:sz="2" w:space="0" w:color="D9D9E3"/>
                    <w:left w:val="single" w:sz="2" w:space="0" w:color="D9D9E3"/>
                    <w:bottom w:val="single" w:sz="2" w:space="0" w:color="D9D9E3"/>
                    <w:right w:val="single" w:sz="2" w:space="0" w:color="D9D9E3"/>
                  </w:divBdr>
                  <w:divsChild>
                    <w:div w:id="28380125">
                      <w:marLeft w:val="0"/>
                      <w:marRight w:val="0"/>
                      <w:marTop w:val="0"/>
                      <w:marBottom w:val="0"/>
                      <w:divBdr>
                        <w:top w:val="single" w:sz="2" w:space="0" w:color="D9D9E3"/>
                        <w:left w:val="single" w:sz="2" w:space="0" w:color="D9D9E3"/>
                        <w:bottom w:val="single" w:sz="2" w:space="0" w:color="D9D9E3"/>
                        <w:right w:val="single" w:sz="2" w:space="0" w:color="D9D9E3"/>
                      </w:divBdr>
                      <w:divsChild>
                        <w:div w:id="237833517">
                          <w:marLeft w:val="0"/>
                          <w:marRight w:val="0"/>
                          <w:marTop w:val="0"/>
                          <w:marBottom w:val="0"/>
                          <w:divBdr>
                            <w:top w:val="single" w:sz="2" w:space="0" w:color="D9D9E3"/>
                            <w:left w:val="single" w:sz="2" w:space="0" w:color="D9D9E3"/>
                            <w:bottom w:val="single" w:sz="2" w:space="0" w:color="D9D9E3"/>
                            <w:right w:val="single" w:sz="2" w:space="0" w:color="D9D9E3"/>
                          </w:divBdr>
                          <w:divsChild>
                            <w:div w:id="1310817646">
                              <w:marLeft w:val="0"/>
                              <w:marRight w:val="0"/>
                              <w:marTop w:val="0"/>
                              <w:marBottom w:val="0"/>
                              <w:divBdr>
                                <w:top w:val="single" w:sz="2" w:space="0" w:color="D9D9E3"/>
                                <w:left w:val="single" w:sz="2" w:space="0" w:color="D9D9E3"/>
                                <w:bottom w:val="single" w:sz="2" w:space="0" w:color="D9D9E3"/>
                                <w:right w:val="single" w:sz="2" w:space="0" w:color="D9D9E3"/>
                              </w:divBdr>
                              <w:divsChild>
                                <w:div w:id="1018047196">
                                  <w:marLeft w:val="0"/>
                                  <w:marRight w:val="0"/>
                                  <w:marTop w:val="0"/>
                                  <w:marBottom w:val="0"/>
                                  <w:divBdr>
                                    <w:top w:val="single" w:sz="2" w:space="0" w:color="D9D9E3"/>
                                    <w:left w:val="single" w:sz="2" w:space="0" w:color="D9D9E3"/>
                                    <w:bottom w:val="single" w:sz="2" w:space="0" w:color="D9D9E3"/>
                                    <w:right w:val="single" w:sz="2" w:space="0" w:color="D9D9E3"/>
                                  </w:divBdr>
                                  <w:divsChild>
                                    <w:div w:id="17978731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0665923">
                      <w:marLeft w:val="0"/>
                      <w:marRight w:val="0"/>
                      <w:marTop w:val="0"/>
                      <w:marBottom w:val="0"/>
                      <w:divBdr>
                        <w:top w:val="single" w:sz="2" w:space="0" w:color="D9D9E3"/>
                        <w:left w:val="single" w:sz="2" w:space="0" w:color="D9D9E3"/>
                        <w:bottom w:val="single" w:sz="2" w:space="0" w:color="D9D9E3"/>
                        <w:right w:val="single" w:sz="2" w:space="0" w:color="D9D9E3"/>
                      </w:divBdr>
                      <w:divsChild>
                        <w:div w:id="920673306">
                          <w:marLeft w:val="0"/>
                          <w:marRight w:val="0"/>
                          <w:marTop w:val="0"/>
                          <w:marBottom w:val="0"/>
                          <w:divBdr>
                            <w:top w:val="single" w:sz="2" w:space="0" w:color="D9D9E3"/>
                            <w:left w:val="single" w:sz="2" w:space="0" w:color="D9D9E3"/>
                            <w:bottom w:val="single" w:sz="2" w:space="0" w:color="D9D9E3"/>
                            <w:right w:val="single" w:sz="2" w:space="0" w:color="D9D9E3"/>
                          </w:divBdr>
                        </w:div>
                        <w:div w:id="849683842">
                          <w:marLeft w:val="0"/>
                          <w:marRight w:val="0"/>
                          <w:marTop w:val="0"/>
                          <w:marBottom w:val="0"/>
                          <w:divBdr>
                            <w:top w:val="single" w:sz="2" w:space="0" w:color="D9D9E3"/>
                            <w:left w:val="single" w:sz="2" w:space="0" w:color="D9D9E3"/>
                            <w:bottom w:val="single" w:sz="2" w:space="0" w:color="D9D9E3"/>
                            <w:right w:val="single" w:sz="2" w:space="0" w:color="D9D9E3"/>
                          </w:divBdr>
                          <w:divsChild>
                            <w:div w:id="1220827597">
                              <w:marLeft w:val="0"/>
                              <w:marRight w:val="0"/>
                              <w:marTop w:val="0"/>
                              <w:marBottom w:val="0"/>
                              <w:divBdr>
                                <w:top w:val="single" w:sz="2" w:space="0" w:color="D9D9E3"/>
                                <w:left w:val="single" w:sz="2" w:space="0" w:color="D9D9E3"/>
                                <w:bottom w:val="single" w:sz="2" w:space="0" w:color="D9D9E3"/>
                                <w:right w:val="single" w:sz="2" w:space="0" w:color="D9D9E3"/>
                              </w:divBdr>
                              <w:divsChild>
                                <w:div w:id="1607231957">
                                  <w:marLeft w:val="0"/>
                                  <w:marRight w:val="0"/>
                                  <w:marTop w:val="0"/>
                                  <w:marBottom w:val="0"/>
                                  <w:divBdr>
                                    <w:top w:val="single" w:sz="2" w:space="0" w:color="D9D9E3"/>
                                    <w:left w:val="single" w:sz="2" w:space="0" w:color="D9D9E3"/>
                                    <w:bottom w:val="single" w:sz="2" w:space="0" w:color="D9D9E3"/>
                                    <w:right w:val="single" w:sz="2" w:space="0" w:color="D9D9E3"/>
                                  </w:divBdr>
                                  <w:divsChild>
                                    <w:div w:id="659885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76581453">
      <w:bodyDiv w:val="1"/>
      <w:marLeft w:val="0"/>
      <w:marRight w:val="0"/>
      <w:marTop w:val="0"/>
      <w:marBottom w:val="0"/>
      <w:divBdr>
        <w:top w:val="none" w:sz="0" w:space="0" w:color="auto"/>
        <w:left w:val="none" w:sz="0" w:space="0" w:color="auto"/>
        <w:bottom w:val="none" w:sz="0" w:space="0" w:color="auto"/>
        <w:right w:val="none" w:sz="0" w:space="0" w:color="auto"/>
      </w:divBdr>
    </w:div>
    <w:div w:id="1593467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542</TotalTime>
  <Pages>14</Pages>
  <Words>3489</Words>
  <Characters>19889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Nasrin Shafi</dc:creator>
  <cp:keywords/>
  <dc:description/>
  <cp:lastModifiedBy>Nasrin Shafi</cp:lastModifiedBy>
  <cp:revision>62</cp:revision>
  <dcterms:created xsi:type="dcterms:W3CDTF">2024-02-06T22:40:00Z</dcterms:created>
  <dcterms:modified xsi:type="dcterms:W3CDTF">2024-02-28T21:13:00Z</dcterms:modified>
</cp:coreProperties>
</file>