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ED57B" w14:textId="0817E108" w:rsidR="000473B2" w:rsidRPr="00B22D3E" w:rsidRDefault="00D02302" w:rsidP="000473B2">
      <w:pPr>
        <w:pStyle w:val="NormalWeb"/>
        <w:rPr>
          <w:rFonts w:ascii="Arial" w:hAnsi="Arial" w:cs="Arial"/>
          <w:color w:val="000000"/>
        </w:rPr>
      </w:pPr>
      <w:r>
        <w:rPr>
          <w:rFonts w:ascii="Arial" w:hAnsi="Arial" w:cs="Arial"/>
          <w:color w:val="000000"/>
        </w:rPr>
        <w:t>Execution phase</w:t>
      </w:r>
    </w:p>
    <w:p w14:paraId="6F10D487" w14:textId="7C88494A" w:rsidR="000473B2" w:rsidRDefault="000473B2" w:rsidP="000473B2">
      <w:pPr>
        <w:pStyle w:val="NormalWeb"/>
        <w:rPr>
          <w:rStyle w:val="Strong"/>
          <w:rFonts w:ascii="Arial" w:hAnsi="Arial" w:cs="Arial"/>
          <w:b w:val="0"/>
          <w:bCs w:val="0"/>
          <w:color w:val="424242"/>
          <w:shd w:val="clear" w:color="auto" w:fill="FFFFFF"/>
        </w:rPr>
      </w:pPr>
      <w:r w:rsidRPr="00B22D3E">
        <w:rPr>
          <w:rFonts w:ascii="Arial" w:hAnsi="Arial" w:cs="Arial"/>
          <w:color w:val="000000"/>
        </w:rPr>
        <w:t xml:space="preserve">The </w:t>
      </w:r>
      <w:r w:rsidR="00706652">
        <w:rPr>
          <w:rFonts w:ascii="Arial" w:hAnsi="Arial" w:cs="Arial"/>
          <w:color w:val="000000"/>
        </w:rPr>
        <w:t xml:space="preserve">execution or </w:t>
      </w:r>
      <w:r w:rsidRPr="00B22D3E">
        <w:rPr>
          <w:rFonts w:ascii="Arial" w:hAnsi="Arial" w:cs="Arial"/>
          <w:color w:val="000000"/>
        </w:rPr>
        <w:t xml:space="preserve">third phase of the project cycle, </w:t>
      </w:r>
      <w:r w:rsidR="00FA23D3">
        <w:rPr>
          <w:rFonts w:ascii="Arial" w:hAnsi="Arial" w:cs="Arial"/>
          <w:color w:val="000000"/>
        </w:rPr>
        <w:t xml:space="preserve">was </w:t>
      </w:r>
      <w:r w:rsidRPr="00B22D3E">
        <w:rPr>
          <w:rFonts w:ascii="Arial" w:hAnsi="Arial" w:cs="Arial"/>
          <w:color w:val="000000"/>
        </w:rPr>
        <w:t>based on the Work breakdown structure(WBS). A definition of a WBS</w:t>
      </w:r>
      <w:r w:rsidRPr="00B22D3E">
        <w:rPr>
          <w:rStyle w:val="Strong"/>
          <w:rFonts w:ascii="Arial" w:hAnsi="Arial" w:cs="Arial"/>
          <w:b w:val="0"/>
          <w:bCs w:val="0"/>
          <w:color w:val="424242"/>
          <w:shd w:val="clear" w:color="auto" w:fill="FFFFFF"/>
        </w:rPr>
        <w:t xml:space="preserve"> is a visual, hierarchical, and deliverable-oriented deconstruction of a project</w:t>
      </w:r>
      <w:r>
        <w:rPr>
          <w:rStyle w:val="Strong"/>
          <w:rFonts w:ascii="Arial" w:hAnsi="Arial" w:cs="Arial"/>
          <w:b w:val="0"/>
          <w:bCs w:val="0"/>
          <w:color w:val="424242"/>
          <w:shd w:val="clear" w:color="auto" w:fill="FFFFFF"/>
        </w:rPr>
        <w:t>(project manager</w:t>
      </w:r>
      <w:r w:rsidR="00A64F30">
        <w:rPr>
          <w:rStyle w:val="Strong"/>
          <w:rFonts w:ascii="Arial" w:hAnsi="Arial" w:cs="Arial"/>
          <w:b w:val="0"/>
          <w:bCs w:val="0"/>
          <w:color w:val="424242"/>
          <w:shd w:val="clear" w:color="auto" w:fill="FFFFFF"/>
        </w:rPr>
        <w:t xml:space="preserve">, </w:t>
      </w:r>
      <w:r>
        <w:rPr>
          <w:rStyle w:val="Strong"/>
          <w:rFonts w:ascii="Arial" w:hAnsi="Arial" w:cs="Arial"/>
          <w:b w:val="0"/>
          <w:bCs w:val="0"/>
          <w:color w:val="424242"/>
          <w:shd w:val="clear" w:color="auto" w:fill="FFFFFF"/>
        </w:rPr>
        <w:t xml:space="preserve">2021). </w:t>
      </w:r>
    </w:p>
    <w:p w14:paraId="73B64131" w14:textId="77777777" w:rsidR="000473B2" w:rsidRDefault="000473B2" w:rsidP="000473B2">
      <w:pPr>
        <w:pStyle w:val="NormalWeb"/>
        <w:rPr>
          <w:rFonts w:ascii="Arial" w:hAnsi="Arial" w:cs="Arial"/>
          <w:color w:val="424242"/>
          <w:shd w:val="clear" w:color="auto" w:fill="FFFFFF"/>
        </w:rPr>
      </w:pPr>
      <w:r>
        <w:rPr>
          <w:rStyle w:val="Strong"/>
          <w:rFonts w:ascii="Arial" w:hAnsi="Arial" w:cs="Arial"/>
          <w:b w:val="0"/>
          <w:bCs w:val="0"/>
          <w:color w:val="424242"/>
          <w:shd w:val="clear" w:color="auto" w:fill="FFFFFF"/>
        </w:rPr>
        <w:t>The diagram can be helpful  for project managers as it allows the project to be seen from the final goal, helping</w:t>
      </w:r>
      <w:r w:rsidRPr="00B22D3E">
        <w:rPr>
          <w:rFonts w:ascii="Arial" w:hAnsi="Arial" w:cs="Arial"/>
          <w:color w:val="424242"/>
          <w:shd w:val="clear" w:color="auto" w:fill="FFFFFF"/>
        </w:rPr>
        <w:t xml:space="preserve"> </w:t>
      </w:r>
      <w:r>
        <w:rPr>
          <w:rFonts w:ascii="Arial" w:hAnsi="Arial" w:cs="Arial"/>
          <w:color w:val="424242"/>
          <w:shd w:val="clear" w:color="auto" w:fill="FFFFFF"/>
        </w:rPr>
        <w:t xml:space="preserve"> the project manager to work backwards identifying the activities needed to achieve the deliverable goal.</w:t>
      </w:r>
    </w:p>
    <w:p w14:paraId="31EFE246" w14:textId="77777777" w:rsidR="000473B2" w:rsidRDefault="000473B2" w:rsidP="000473B2">
      <w:pPr>
        <w:pStyle w:val="NormalWeb"/>
        <w:rPr>
          <w:rFonts w:ascii="Arial" w:hAnsi="Arial" w:cs="Arial"/>
          <w:color w:val="000000"/>
        </w:rPr>
      </w:pPr>
      <w:r>
        <w:rPr>
          <w:rFonts w:ascii="Arial" w:hAnsi="Arial" w:cs="Arial"/>
          <w:color w:val="424242"/>
          <w:shd w:val="clear" w:color="auto" w:fill="FFFFFF"/>
        </w:rPr>
        <w:t>WBS is also known as ‘unbundling’ giving people responsibility for manageable chunks of the project (Maylor,2003pg 88). The role of the WBS is to create a hierarchical series of activities, independent units that are part of the whole (Maylor,2003,pg 90). The WBS helps to define the project, manage the project, assign responsibilities, and check all aspects are completed</w:t>
      </w:r>
      <w:bookmarkStart w:id="0" w:name="_Hlk73101900"/>
      <w:r>
        <w:rPr>
          <w:rFonts w:ascii="Arial" w:hAnsi="Arial" w:cs="Arial"/>
          <w:color w:val="424242"/>
          <w:shd w:val="clear" w:color="auto" w:fill="FFFFFF"/>
        </w:rPr>
        <w:t xml:space="preserve"> (Wisestep, 2016).</w:t>
      </w:r>
    </w:p>
    <w:bookmarkEnd w:id="0"/>
    <w:p w14:paraId="5AC85971" w14:textId="40123D15" w:rsidR="000473B2" w:rsidRDefault="000473B2" w:rsidP="000473B2">
      <w:pPr>
        <w:pStyle w:val="NormalWeb"/>
        <w:rPr>
          <w:rFonts w:ascii="Arial" w:hAnsi="Arial" w:cs="Arial"/>
          <w:color w:val="000000"/>
        </w:rPr>
      </w:pPr>
      <w:r>
        <w:rPr>
          <w:rFonts w:ascii="Arial" w:hAnsi="Arial" w:cs="Arial"/>
          <w:color w:val="000000"/>
        </w:rPr>
        <w:t>Our WBS began with our project deliverable matching with the objectives in the Quad chart</w:t>
      </w:r>
      <w:r w:rsidR="00F667B1">
        <w:rPr>
          <w:rFonts w:ascii="Arial" w:hAnsi="Arial" w:cs="Arial"/>
          <w:color w:val="000000"/>
        </w:rPr>
        <w:t>.</w:t>
      </w:r>
      <w:r>
        <w:rPr>
          <w:rFonts w:ascii="Arial" w:hAnsi="Arial" w:cs="Arial"/>
          <w:color w:val="000000"/>
        </w:rPr>
        <w:t xml:space="preserve"> This we broke down into 3 sub-deliverables that needed to be achieved, CV writing, assist with searching for jobs and helping to develop interview skills. Following from these sub-deliverables activities were assigned to the project team which would enable us to achieve the</w:t>
      </w:r>
      <w:r w:rsidR="00AF510F">
        <w:rPr>
          <w:rFonts w:ascii="Arial" w:hAnsi="Arial" w:cs="Arial"/>
          <w:color w:val="000000"/>
        </w:rPr>
        <w:t xml:space="preserve"> </w:t>
      </w:r>
      <w:r>
        <w:rPr>
          <w:rFonts w:ascii="Arial" w:hAnsi="Arial" w:cs="Arial"/>
          <w:color w:val="000000"/>
        </w:rPr>
        <w:t>deliverables.</w:t>
      </w:r>
    </w:p>
    <w:p w14:paraId="531C1EDD" w14:textId="77777777" w:rsidR="000473B2" w:rsidRDefault="000473B2" w:rsidP="000473B2">
      <w:pPr>
        <w:pStyle w:val="NormalWeb"/>
        <w:rPr>
          <w:rFonts w:ascii="Arial" w:hAnsi="Arial" w:cs="Arial"/>
          <w:color w:val="000000"/>
        </w:rPr>
      </w:pPr>
      <w:r>
        <w:rPr>
          <w:rFonts w:ascii="Arial" w:hAnsi="Arial" w:cs="Arial"/>
          <w:color w:val="000000"/>
        </w:rPr>
        <w:t>Only 3 candidates came forward from CAE so 3 of us had 1 candidate each to prepare the best possible CV with the information available to us. Communication was not easy between us and the candidates with incorrect email addresses and no response from emails sent. One candidate had a professional CV already in place however we did manage to alter  grammar and include guidance to missing information. Emails were sent with 2 examples of professional CV which had been obtained from a human resource business along with websites that provided information on CV writing.</w:t>
      </w:r>
    </w:p>
    <w:p w14:paraId="78D8E3D1" w14:textId="77777777" w:rsidR="000473B2" w:rsidRDefault="000473B2" w:rsidP="000473B2">
      <w:pPr>
        <w:pStyle w:val="NormalWeb"/>
        <w:rPr>
          <w:rFonts w:ascii="Arial" w:hAnsi="Arial" w:cs="Arial"/>
          <w:color w:val="000000"/>
        </w:rPr>
      </w:pPr>
      <w:r>
        <w:rPr>
          <w:rFonts w:ascii="Arial" w:hAnsi="Arial" w:cs="Arial"/>
          <w:color w:val="000000"/>
        </w:rPr>
        <w:t>An online search for suitable vacancies for the candidates based on the information that Colin had given us was completed and forwarded to the candidates, with information on websites the candidates could register with for vacancy updates.</w:t>
      </w:r>
    </w:p>
    <w:p w14:paraId="33A8B978" w14:textId="37D42526" w:rsidR="000473B2" w:rsidRDefault="000473B2" w:rsidP="000473B2">
      <w:pPr>
        <w:pStyle w:val="NormalWeb"/>
        <w:rPr>
          <w:rFonts w:ascii="Arial" w:hAnsi="Arial" w:cs="Arial"/>
          <w:color w:val="000000"/>
        </w:rPr>
      </w:pPr>
      <w:r>
        <w:rPr>
          <w:rFonts w:ascii="Arial" w:hAnsi="Arial" w:cs="Arial"/>
          <w:color w:val="000000"/>
        </w:rPr>
        <w:t xml:space="preserve">Interview techniques were emailed to the candidates with websites </w:t>
      </w:r>
      <w:r w:rsidR="00A51CD7">
        <w:rPr>
          <w:rFonts w:ascii="Arial" w:hAnsi="Arial" w:cs="Arial"/>
          <w:color w:val="000000"/>
        </w:rPr>
        <w:t>including</w:t>
      </w:r>
      <w:r>
        <w:rPr>
          <w:rFonts w:ascii="Arial" w:hAnsi="Arial" w:cs="Arial"/>
          <w:color w:val="000000"/>
        </w:rPr>
        <w:t xml:space="preserve"> information how they could improve their interview skills </w:t>
      </w:r>
      <w:r w:rsidR="00A546B8">
        <w:rPr>
          <w:rFonts w:ascii="Arial" w:hAnsi="Arial" w:cs="Arial"/>
          <w:color w:val="000000"/>
        </w:rPr>
        <w:t xml:space="preserve">, </w:t>
      </w:r>
    </w:p>
    <w:p w14:paraId="6AE003D6" w14:textId="3B2D7CCD" w:rsidR="000473B2" w:rsidRDefault="000473B2" w:rsidP="000473B2">
      <w:pPr>
        <w:pStyle w:val="NormalWeb"/>
        <w:rPr>
          <w:rFonts w:ascii="Arial" w:hAnsi="Arial" w:cs="Arial"/>
          <w:color w:val="000000"/>
        </w:rPr>
      </w:pPr>
      <w:r>
        <w:rPr>
          <w:rFonts w:ascii="Arial" w:hAnsi="Arial" w:cs="Arial"/>
          <w:color w:val="000000"/>
        </w:rPr>
        <w:t xml:space="preserve">When using the WBS as a planning tool, the advantages were that it was easy to understand what we needed to deliver and how we could achieve this, giving the team transparency. A benefit of a WBS is that it identifies threats to the project and minimises them (Wisestep, 2016). Candidate’s limitation of English language was a challenge, using WBS helped us plan our activities, identifying ways of </w:t>
      </w:r>
      <w:r w:rsidRPr="003A0CEC">
        <w:rPr>
          <w:rFonts w:ascii="Arial" w:hAnsi="Arial" w:cs="Arial"/>
          <w:color w:val="000000"/>
        </w:rPr>
        <w:t>communicating to overcome language barriers. Disadvantages to a WBS are that it does not promote team working as it is completed by the project manager  and the checklist approach is not always favoured.</w:t>
      </w:r>
      <w:r w:rsidR="00A64B2E" w:rsidRPr="003A0CEC">
        <w:rPr>
          <w:rFonts w:ascii="Arial" w:hAnsi="Arial" w:cs="Arial"/>
          <w:color w:val="FF0000"/>
        </w:rPr>
        <w:t xml:space="preserve"> </w:t>
      </w:r>
      <w:r w:rsidRPr="003A0CEC">
        <w:rPr>
          <w:rFonts w:ascii="Arial" w:hAnsi="Arial" w:cs="Arial"/>
          <w:color w:val="000000"/>
        </w:rPr>
        <w:t>From the WBS we were able to draw out the information for the Gantt chart which gave us a weekly schedule to work from and a checklist to ensure all aspects were delivered. The purpose of the Gantt chart was to illustrate the relationship between the activities and time (Maylor,2003,pg 105).The benefits of the Gantt chart were that it was simple to understand</w:t>
      </w:r>
      <w:r w:rsidR="006968B6" w:rsidRPr="003A0CEC">
        <w:rPr>
          <w:rFonts w:ascii="Arial" w:hAnsi="Arial" w:cs="Arial"/>
          <w:color w:val="000000"/>
        </w:rPr>
        <w:t xml:space="preserve">, </w:t>
      </w:r>
      <w:r w:rsidRPr="003A0CEC">
        <w:rPr>
          <w:rFonts w:ascii="Arial" w:hAnsi="Arial" w:cs="Arial"/>
          <w:color w:val="000000"/>
        </w:rPr>
        <w:t xml:space="preserve">assisting </w:t>
      </w:r>
      <w:r w:rsidRPr="003A0CEC">
        <w:rPr>
          <w:rFonts w:ascii="Arial" w:hAnsi="Arial" w:cs="Arial"/>
          <w:color w:val="000000"/>
        </w:rPr>
        <w:lastRenderedPageBreak/>
        <w:t>the team with  remaining on schedule.</w:t>
      </w:r>
      <w:r w:rsidR="00537DA5" w:rsidRPr="003A0CEC">
        <w:rPr>
          <w:rFonts w:ascii="Arial" w:hAnsi="Arial" w:cs="Arial"/>
          <w:color w:val="000000"/>
        </w:rPr>
        <w:t xml:space="preserve"> A Network Diagram is </w:t>
      </w:r>
      <w:r w:rsidR="00537DA5" w:rsidRPr="003A0CEC">
        <w:rPr>
          <w:rFonts w:ascii="Arial" w:eastAsiaTheme="minorHAnsi" w:hAnsi="Arial" w:cs="Arial"/>
          <w:color w:val="000000"/>
          <w:shd w:val="clear" w:color="auto" w:fill="FFFFFF"/>
          <w:lang w:eastAsia="en-US"/>
        </w:rPr>
        <w:t>a</w:t>
      </w:r>
      <w:r w:rsidR="0055437E" w:rsidRPr="003A0CEC">
        <w:rPr>
          <w:rFonts w:ascii="Arial" w:eastAsiaTheme="minorHAnsi" w:hAnsi="Arial" w:cs="Arial"/>
          <w:color w:val="000000"/>
          <w:shd w:val="clear" w:color="auto" w:fill="FFFFFF"/>
          <w:lang w:eastAsia="en-US"/>
        </w:rPr>
        <w:t>no</w:t>
      </w:r>
      <w:r w:rsidR="0090750A" w:rsidRPr="003A0CEC">
        <w:rPr>
          <w:rFonts w:ascii="Arial" w:eastAsiaTheme="minorHAnsi" w:hAnsi="Arial" w:cs="Arial"/>
          <w:color w:val="000000"/>
          <w:shd w:val="clear" w:color="auto" w:fill="FFFFFF"/>
          <w:lang w:eastAsia="en-US"/>
        </w:rPr>
        <w:t>ther tool</w:t>
      </w:r>
      <w:r w:rsidR="00E844A1" w:rsidRPr="003A0CEC">
        <w:rPr>
          <w:rFonts w:ascii="Arial" w:eastAsiaTheme="minorHAnsi" w:hAnsi="Arial" w:cs="Arial"/>
          <w:color w:val="000000"/>
          <w:shd w:val="clear" w:color="auto" w:fill="FFFFFF"/>
          <w:lang w:eastAsia="en-US"/>
        </w:rPr>
        <w:t xml:space="preserve"> that provide</w:t>
      </w:r>
      <w:r w:rsidR="00987E00">
        <w:rPr>
          <w:rFonts w:ascii="Arial" w:eastAsiaTheme="minorHAnsi" w:hAnsi="Arial" w:cs="Arial"/>
          <w:color w:val="000000"/>
          <w:shd w:val="clear" w:color="auto" w:fill="FFFFFF"/>
          <w:lang w:eastAsia="en-US"/>
        </w:rPr>
        <w:t>d</w:t>
      </w:r>
      <w:r w:rsidR="00E844A1" w:rsidRPr="003A0CEC">
        <w:rPr>
          <w:rFonts w:ascii="Arial" w:eastAsiaTheme="minorHAnsi" w:hAnsi="Arial" w:cs="Arial"/>
          <w:color w:val="000000"/>
          <w:shd w:val="clear" w:color="auto" w:fill="FFFFFF"/>
          <w:lang w:eastAsia="en-US"/>
        </w:rPr>
        <w:t xml:space="preserve"> a </w:t>
      </w:r>
      <w:r w:rsidR="00FD11E2" w:rsidRPr="003A0CEC">
        <w:rPr>
          <w:rFonts w:ascii="Arial" w:eastAsiaTheme="minorHAnsi" w:hAnsi="Arial" w:cs="Arial"/>
          <w:color w:val="000000"/>
          <w:shd w:val="clear" w:color="auto" w:fill="FFFFFF"/>
          <w:lang w:eastAsia="en-US"/>
        </w:rPr>
        <w:t xml:space="preserve"> clear and concise</w:t>
      </w:r>
      <w:r w:rsidR="00537DA5" w:rsidRPr="003A0CEC">
        <w:rPr>
          <w:rFonts w:ascii="Arial" w:eastAsiaTheme="minorHAnsi" w:hAnsi="Arial" w:cs="Arial"/>
          <w:color w:val="000000"/>
          <w:shd w:val="clear" w:color="auto" w:fill="FFFFFF"/>
          <w:lang w:eastAsia="en-US"/>
        </w:rPr>
        <w:t xml:space="preserve"> </w:t>
      </w:r>
      <w:r w:rsidR="00E844A1" w:rsidRPr="003A0CEC">
        <w:rPr>
          <w:rFonts w:ascii="Arial" w:eastAsiaTheme="minorHAnsi" w:hAnsi="Arial" w:cs="Arial"/>
          <w:color w:val="000000"/>
          <w:shd w:val="clear" w:color="auto" w:fill="FFFFFF"/>
          <w:lang w:eastAsia="en-US"/>
        </w:rPr>
        <w:t>visual schedule</w:t>
      </w:r>
      <w:r w:rsidR="00D723DF" w:rsidRPr="003A0CEC">
        <w:rPr>
          <w:rFonts w:ascii="Arial" w:eastAsiaTheme="minorHAnsi" w:hAnsi="Arial" w:cs="Arial"/>
          <w:color w:val="000000"/>
          <w:shd w:val="clear" w:color="auto" w:fill="FFFFFF"/>
          <w:lang w:eastAsia="en-US"/>
        </w:rPr>
        <w:t xml:space="preserve">, </w:t>
      </w:r>
      <w:r w:rsidR="00B3423D" w:rsidRPr="003A0CEC">
        <w:rPr>
          <w:rFonts w:ascii="Arial" w:eastAsiaTheme="minorHAnsi" w:hAnsi="Arial" w:cs="Arial"/>
          <w:color w:val="000000"/>
          <w:shd w:val="clear" w:color="auto" w:fill="FFFFFF"/>
          <w:lang w:eastAsia="en-US"/>
        </w:rPr>
        <w:t>presenting</w:t>
      </w:r>
      <w:r w:rsidR="00E675D3" w:rsidRPr="003A0CEC">
        <w:rPr>
          <w:rFonts w:ascii="Arial" w:eastAsiaTheme="minorHAnsi" w:hAnsi="Arial" w:cs="Arial"/>
          <w:color w:val="000000"/>
          <w:shd w:val="clear" w:color="auto" w:fill="FFFFFF"/>
          <w:lang w:eastAsia="en-US"/>
        </w:rPr>
        <w:t xml:space="preserve"> a</w:t>
      </w:r>
      <w:r w:rsidR="00FD11E2" w:rsidRPr="003A0CEC">
        <w:rPr>
          <w:rFonts w:ascii="Arial" w:eastAsiaTheme="minorHAnsi" w:hAnsi="Arial" w:cs="Arial"/>
          <w:color w:val="000000"/>
          <w:shd w:val="clear" w:color="auto" w:fill="FFFFFF"/>
          <w:lang w:eastAsia="en-US"/>
        </w:rPr>
        <w:t xml:space="preserve"> critical path and scope for the project</w:t>
      </w:r>
      <w:r w:rsidR="00D723DF" w:rsidRPr="003A0CEC">
        <w:rPr>
          <w:rFonts w:ascii="Arial" w:eastAsiaTheme="minorHAnsi" w:hAnsi="Arial" w:cs="Arial"/>
          <w:color w:val="000000"/>
          <w:shd w:val="clear" w:color="auto" w:fill="FFFFFF"/>
          <w:lang w:eastAsia="en-US"/>
        </w:rPr>
        <w:t>.</w:t>
      </w:r>
      <w:r w:rsidR="0090750A" w:rsidRPr="003A0CEC">
        <w:rPr>
          <w:rFonts w:ascii="Arial" w:eastAsiaTheme="minorHAnsi" w:hAnsi="Arial" w:cs="Arial"/>
          <w:color w:val="000000"/>
          <w:shd w:val="clear" w:color="auto" w:fill="FFFFFF"/>
          <w:lang w:eastAsia="en-US"/>
        </w:rPr>
        <w:t xml:space="preserve"> </w:t>
      </w:r>
      <w:r w:rsidR="003A0CEC" w:rsidRPr="003A0CEC">
        <w:rPr>
          <w:rFonts w:ascii="Arial" w:hAnsi="Arial" w:cs="Arial"/>
          <w:shd w:val="clear" w:color="auto" w:fill="FFFFFF"/>
        </w:rPr>
        <w:t>Creating</w:t>
      </w:r>
      <w:r w:rsidR="003A0CEC">
        <w:rPr>
          <w:rFonts w:ascii="Arial" w:hAnsi="Arial" w:cs="Arial"/>
          <w:sz w:val="32"/>
          <w:szCs w:val="32"/>
          <w:shd w:val="clear" w:color="auto" w:fill="FFFFFF"/>
        </w:rPr>
        <w:t xml:space="preserve"> </w:t>
      </w:r>
      <w:r w:rsidR="003A0CEC" w:rsidRPr="00012A8A">
        <w:rPr>
          <w:rFonts w:ascii="Arial" w:hAnsi="Arial" w:cs="Arial"/>
          <w:shd w:val="clear" w:color="auto" w:fill="FFFFFF"/>
        </w:rPr>
        <w:t xml:space="preserve">a Network diagram </w:t>
      </w:r>
      <w:r w:rsidR="006E4DAB" w:rsidRPr="00012A8A">
        <w:rPr>
          <w:rFonts w:ascii="Arial" w:hAnsi="Arial" w:cs="Arial"/>
          <w:shd w:val="clear" w:color="auto" w:fill="FFFFFF"/>
        </w:rPr>
        <w:t xml:space="preserve">can become complex </w:t>
      </w:r>
      <w:r w:rsidR="00012A8A" w:rsidRPr="00012A8A">
        <w:rPr>
          <w:rFonts w:ascii="Arial" w:hAnsi="Arial" w:cs="Arial"/>
          <w:shd w:val="clear" w:color="auto" w:fill="FFFFFF"/>
        </w:rPr>
        <w:t xml:space="preserve"> and difficult to understand.</w:t>
      </w:r>
    </w:p>
    <w:p w14:paraId="2F002161" w14:textId="77777777" w:rsidR="000473B2" w:rsidRPr="000B3395" w:rsidRDefault="000473B2" w:rsidP="000473B2">
      <w:pPr>
        <w:pStyle w:val="NormalWeb"/>
        <w:rPr>
          <w:rFonts w:ascii="Arial" w:hAnsi="Arial" w:cs="Arial"/>
          <w:color w:val="000000"/>
        </w:rPr>
      </w:pPr>
    </w:p>
    <w:p w14:paraId="330D4ACC" w14:textId="77777777" w:rsidR="000473B2" w:rsidRPr="006B0B60" w:rsidRDefault="000473B2" w:rsidP="000473B2">
      <w:pPr>
        <w:pStyle w:val="NormalWeb"/>
        <w:rPr>
          <w:rFonts w:ascii="Arial" w:hAnsi="Arial" w:cs="Arial"/>
          <w:b/>
          <w:bCs/>
          <w:color w:val="000000"/>
        </w:rPr>
      </w:pPr>
      <w:r w:rsidRPr="006B0B60">
        <w:rPr>
          <w:rFonts w:ascii="Arial" w:hAnsi="Arial" w:cs="Arial"/>
          <w:b/>
          <w:bCs/>
          <w:color w:val="000000"/>
        </w:rPr>
        <w:t>References</w:t>
      </w:r>
    </w:p>
    <w:p w14:paraId="1FFB55AB" w14:textId="77777777" w:rsidR="000473B2" w:rsidRDefault="000473B2" w:rsidP="000473B2">
      <w:pPr>
        <w:pStyle w:val="NormalWeb"/>
        <w:rPr>
          <w:rFonts w:ascii="Arial" w:hAnsi="Arial" w:cs="Arial"/>
          <w:color w:val="000000"/>
        </w:rPr>
      </w:pPr>
      <w:r>
        <w:rPr>
          <w:rFonts w:ascii="Arial" w:hAnsi="Arial" w:cs="Arial"/>
          <w:color w:val="000000"/>
        </w:rPr>
        <w:t xml:space="preserve">Maylor, H (2003) </w:t>
      </w:r>
      <w:r w:rsidRPr="00C546AB">
        <w:rPr>
          <w:rFonts w:ascii="Arial" w:hAnsi="Arial" w:cs="Arial"/>
          <w:color w:val="000000"/>
        </w:rPr>
        <w:t>Project Management</w:t>
      </w:r>
      <w:r>
        <w:rPr>
          <w:rFonts w:ascii="Arial" w:hAnsi="Arial" w:cs="Arial"/>
          <w:color w:val="000000"/>
        </w:rPr>
        <w:t>, 3</w:t>
      </w:r>
      <w:r w:rsidRPr="00C546AB">
        <w:rPr>
          <w:rFonts w:ascii="Arial" w:hAnsi="Arial" w:cs="Arial"/>
          <w:color w:val="000000"/>
          <w:vertAlign w:val="superscript"/>
        </w:rPr>
        <w:t>rd</w:t>
      </w:r>
      <w:r>
        <w:rPr>
          <w:rFonts w:ascii="Arial" w:hAnsi="Arial" w:cs="Arial"/>
          <w:color w:val="000000"/>
        </w:rPr>
        <w:t xml:space="preserve"> ed., Harlow: Pearson</w:t>
      </w:r>
    </w:p>
    <w:p w14:paraId="081247A2" w14:textId="5F4EC938" w:rsidR="000473B2" w:rsidRDefault="000473B2" w:rsidP="000473B2">
      <w:pPr>
        <w:pStyle w:val="NormalWeb"/>
        <w:rPr>
          <w:rStyle w:val="Strong"/>
          <w:rFonts w:ascii="Arial" w:hAnsi="Arial" w:cs="Arial"/>
          <w:b w:val="0"/>
          <w:bCs w:val="0"/>
          <w:color w:val="424242"/>
          <w:shd w:val="clear" w:color="auto" w:fill="FFFFFF"/>
        </w:rPr>
      </w:pPr>
      <w:r>
        <w:rPr>
          <w:rFonts w:ascii="Arial" w:hAnsi="Arial" w:cs="Arial"/>
          <w:color w:val="000000"/>
        </w:rPr>
        <w:t>Project manager, (2016)</w:t>
      </w:r>
      <w:r w:rsidRPr="00366DFC">
        <w:rPr>
          <w:rFonts w:ascii="Arial" w:hAnsi="Arial" w:cs="Arial"/>
          <w:i/>
          <w:iCs/>
          <w:color w:val="000000"/>
        </w:rPr>
        <w:t>What is a work breakdown structure?</w:t>
      </w:r>
      <w:r>
        <w:rPr>
          <w:rFonts w:ascii="Arial" w:hAnsi="Arial" w:cs="Arial"/>
          <w:i/>
          <w:iCs/>
          <w:color w:val="000000"/>
        </w:rPr>
        <w:t xml:space="preserve"> </w:t>
      </w:r>
      <w:r>
        <w:rPr>
          <w:rFonts w:ascii="Arial" w:hAnsi="Arial" w:cs="Arial"/>
          <w:color w:val="000000"/>
        </w:rPr>
        <w:t xml:space="preserve">Available at: </w:t>
      </w:r>
      <w:hyperlink r:id="rId7" w:history="1">
        <w:r w:rsidRPr="00E005CD">
          <w:rPr>
            <w:rStyle w:val="Hyperlink"/>
            <w:rFonts w:ascii="Arial" w:hAnsi="Arial" w:cs="Arial"/>
            <w:shd w:val="clear" w:color="auto" w:fill="FFFFFF"/>
          </w:rPr>
          <w:t>https://www.projectmanager.com/work-breakdown-structure</w:t>
        </w:r>
      </w:hyperlink>
      <w:r>
        <w:rPr>
          <w:rStyle w:val="Strong"/>
          <w:rFonts w:ascii="Arial" w:hAnsi="Arial" w:cs="Arial"/>
          <w:b w:val="0"/>
          <w:bCs w:val="0"/>
          <w:color w:val="424242"/>
          <w:shd w:val="clear" w:color="auto" w:fill="FFFFFF"/>
        </w:rPr>
        <w:t xml:space="preserve"> (Accessed:</w:t>
      </w:r>
      <w:r w:rsidR="000A4D67">
        <w:rPr>
          <w:rStyle w:val="Strong"/>
          <w:rFonts w:ascii="Arial" w:hAnsi="Arial" w:cs="Arial"/>
          <w:b w:val="0"/>
          <w:bCs w:val="0"/>
          <w:color w:val="424242"/>
          <w:shd w:val="clear" w:color="auto" w:fill="FFFFFF"/>
        </w:rPr>
        <w:t xml:space="preserve"> </w:t>
      </w:r>
      <w:r>
        <w:rPr>
          <w:rStyle w:val="Strong"/>
          <w:rFonts w:ascii="Arial" w:hAnsi="Arial" w:cs="Arial"/>
          <w:b w:val="0"/>
          <w:bCs w:val="0"/>
          <w:color w:val="424242"/>
          <w:shd w:val="clear" w:color="auto" w:fill="FFFFFF"/>
        </w:rPr>
        <w:t>28th May  2021).</w:t>
      </w:r>
    </w:p>
    <w:p w14:paraId="4052C268" w14:textId="10850523" w:rsidR="000473B2" w:rsidRDefault="000473B2" w:rsidP="000473B2">
      <w:pPr>
        <w:pStyle w:val="NormalWeb"/>
        <w:rPr>
          <w:rStyle w:val="Strong"/>
          <w:rFonts w:ascii="Arial" w:hAnsi="Arial" w:cs="Arial"/>
          <w:b w:val="0"/>
          <w:bCs w:val="0"/>
          <w:color w:val="424242"/>
          <w:shd w:val="clear" w:color="auto" w:fill="FFFFFF"/>
        </w:rPr>
      </w:pPr>
      <w:r>
        <w:rPr>
          <w:rStyle w:val="Strong"/>
          <w:rFonts w:ascii="Arial" w:hAnsi="Arial" w:cs="Arial"/>
          <w:b w:val="0"/>
          <w:bCs w:val="0"/>
          <w:color w:val="424242"/>
          <w:shd w:val="clear" w:color="auto" w:fill="FFFFFF"/>
        </w:rPr>
        <w:t>Wisestep, (2016 )</w:t>
      </w:r>
      <w:r w:rsidRPr="006B0B60">
        <w:rPr>
          <w:rStyle w:val="Strong"/>
          <w:rFonts w:ascii="Arial" w:hAnsi="Arial" w:cs="Arial"/>
          <w:b w:val="0"/>
          <w:bCs w:val="0"/>
          <w:i/>
          <w:iCs/>
          <w:color w:val="424242"/>
          <w:shd w:val="clear" w:color="auto" w:fill="FFFFFF"/>
        </w:rPr>
        <w:t>Work breakdown structure: advantages and disadvantages</w:t>
      </w:r>
      <w:r w:rsidRPr="008C5194">
        <w:rPr>
          <w:rFonts w:ascii="Arial" w:hAnsi="Arial" w:cs="Arial"/>
          <w:color w:val="000000"/>
        </w:rPr>
        <w:t xml:space="preserve"> </w:t>
      </w:r>
      <w:r>
        <w:rPr>
          <w:rFonts w:ascii="Arial" w:hAnsi="Arial" w:cs="Arial"/>
          <w:color w:val="000000"/>
        </w:rPr>
        <w:t xml:space="preserve">Available at: </w:t>
      </w:r>
      <w:hyperlink r:id="rId8" w:history="1">
        <w:r w:rsidRPr="00E005CD">
          <w:rPr>
            <w:rStyle w:val="Hyperlink"/>
            <w:rFonts w:ascii="Arial" w:hAnsi="Arial" w:cs="Arial"/>
          </w:rPr>
          <w:t>https://content.wisestep.com/work-breakdown-structure-advantages-disadvantages/2016) (Accessed</w:t>
        </w:r>
      </w:hyperlink>
      <w:r>
        <w:rPr>
          <w:rFonts w:ascii="Arial" w:hAnsi="Arial" w:cs="Arial"/>
          <w:color w:val="000000"/>
        </w:rPr>
        <w:t>:</w:t>
      </w:r>
      <w:r w:rsidR="000A4D67">
        <w:rPr>
          <w:rFonts w:ascii="Arial" w:hAnsi="Arial" w:cs="Arial"/>
          <w:color w:val="000000"/>
        </w:rPr>
        <w:t xml:space="preserve"> </w:t>
      </w:r>
      <w:r>
        <w:rPr>
          <w:rFonts w:ascii="Arial" w:hAnsi="Arial" w:cs="Arial"/>
          <w:color w:val="000000"/>
        </w:rPr>
        <w:t>28</w:t>
      </w:r>
      <w:r w:rsidRPr="006B0B60">
        <w:rPr>
          <w:rFonts w:ascii="Arial" w:hAnsi="Arial" w:cs="Arial"/>
          <w:color w:val="000000"/>
          <w:vertAlign w:val="superscript"/>
        </w:rPr>
        <w:t>th</w:t>
      </w:r>
      <w:r>
        <w:rPr>
          <w:rFonts w:ascii="Arial" w:hAnsi="Arial" w:cs="Arial"/>
          <w:color w:val="000000"/>
        </w:rPr>
        <w:t xml:space="preserve"> May 2021).</w:t>
      </w:r>
    </w:p>
    <w:p w14:paraId="41F8DE3B" w14:textId="77777777" w:rsidR="000473B2" w:rsidRPr="00323BFB" w:rsidRDefault="000473B2" w:rsidP="000473B2">
      <w:pPr>
        <w:pStyle w:val="NormalWeb"/>
      </w:pPr>
    </w:p>
    <w:p w14:paraId="03725E18" w14:textId="77777777" w:rsidR="000473B2" w:rsidRDefault="000473B2" w:rsidP="000473B2">
      <w:pPr>
        <w:pStyle w:val="NormalWeb"/>
        <w:rPr>
          <w:color w:val="000000"/>
          <w:sz w:val="27"/>
          <w:szCs w:val="27"/>
        </w:rPr>
      </w:pPr>
      <w:bookmarkStart w:id="1" w:name="_Hlk73099988"/>
    </w:p>
    <w:bookmarkEnd w:id="1"/>
    <w:p w14:paraId="5796D7A9" w14:textId="6DB185C7" w:rsidR="00CA6250" w:rsidRDefault="00686490">
      <w:r>
        <w:t xml:space="preserve">WBS SLIDE </w:t>
      </w:r>
      <w:r w:rsidR="000A4D67">
        <w:rPr>
          <w:noProof/>
        </w:rPr>
        <w:drawing>
          <wp:anchor distT="0" distB="0" distL="114300" distR="114300" simplePos="0" relativeHeight="251659264" behindDoc="0" locked="0" layoutInCell="1" allowOverlap="1" wp14:anchorId="4E6609B8" wp14:editId="3B8FBD5F">
            <wp:simplePos x="0" y="0"/>
            <wp:positionH relativeFrom="page">
              <wp:posOffset>914400</wp:posOffset>
            </wp:positionH>
            <wp:positionV relativeFrom="page">
              <wp:posOffset>5273040</wp:posOffset>
            </wp:positionV>
            <wp:extent cx="5731510" cy="3223895"/>
            <wp:effectExtent l="0" t="0" r="2540" b="0"/>
            <wp:wrapTopAndBottom/>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anchor>
        </w:drawing>
      </w:r>
    </w:p>
    <w:p w14:paraId="28F63E67" w14:textId="77777777" w:rsidR="000A4D67" w:rsidRDefault="000A4D67"/>
    <w:p w14:paraId="1CDFD738" w14:textId="77777777" w:rsidR="00524175" w:rsidRDefault="00524175"/>
    <w:sectPr w:rsidR="00524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3B2"/>
    <w:rsid w:val="00012A8A"/>
    <w:rsid w:val="000473B2"/>
    <w:rsid w:val="000A4D67"/>
    <w:rsid w:val="000F1D9F"/>
    <w:rsid w:val="001B35BA"/>
    <w:rsid w:val="003A0CEC"/>
    <w:rsid w:val="00524175"/>
    <w:rsid w:val="00537DA5"/>
    <w:rsid w:val="00552FA7"/>
    <w:rsid w:val="0055437E"/>
    <w:rsid w:val="005A0385"/>
    <w:rsid w:val="00686490"/>
    <w:rsid w:val="006968B6"/>
    <w:rsid w:val="006E4DAB"/>
    <w:rsid w:val="00706652"/>
    <w:rsid w:val="00782930"/>
    <w:rsid w:val="0090750A"/>
    <w:rsid w:val="00987E00"/>
    <w:rsid w:val="00A51CD7"/>
    <w:rsid w:val="00A546B8"/>
    <w:rsid w:val="00A64B2E"/>
    <w:rsid w:val="00A64F30"/>
    <w:rsid w:val="00AF510F"/>
    <w:rsid w:val="00B3423D"/>
    <w:rsid w:val="00BF6F36"/>
    <w:rsid w:val="00CA6250"/>
    <w:rsid w:val="00D02302"/>
    <w:rsid w:val="00D723DF"/>
    <w:rsid w:val="00D72AE7"/>
    <w:rsid w:val="00D9160C"/>
    <w:rsid w:val="00E274CC"/>
    <w:rsid w:val="00E675D3"/>
    <w:rsid w:val="00E844A1"/>
    <w:rsid w:val="00ED3AAF"/>
    <w:rsid w:val="00EF0F50"/>
    <w:rsid w:val="00F667B1"/>
    <w:rsid w:val="00FA23D3"/>
    <w:rsid w:val="00FD1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65D16"/>
  <w15:chartTrackingRefBased/>
  <w15:docId w15:val="{1CF6C52F-7794-47AC-97F1-15A2265AD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473B2"/>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0473B2"/>
    <w:rPr>
      <w:b/>
      <w:bCs/>
    </w:rPr>
  </w:style>
  <w:style w:type="character" w:styleId="Hyperlink">
    <w:name w:val="Hyperlink"/>
    <w:basedOn w:val="DefaultParagraphFont"/>
    <w:uiPriority w:val="99"/>
    <w:unhideWhenUsed/>
    <w:rsid w:val="000473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ent.wisestep.com/work-breakdown-structure-advantages-disadvantages/2016)%20(Accessed" TargetMode="External"/><Relationship Id="rId3" Type="http://schemas.openxmlformats.org/officeDocument/2006/relationships/customXml" Target="../customXml/item3.xml"/><Relationship Id="rId7" Type="http://schemas.openxmlformats.org/officeDocument/2006/relationships/hyperlink" Target="https://www.projectmanager.com/work-breakdown-structure"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sv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279272-CF2B-417B-8EED-262E0239F343}">
  <ds:schemaRefs>
    <ds:schemaRef ds:uri="9d0d5cce-d4dc-4043-8325-c992d2f588cd"/>
    <ds:schemaRef ds:uri="http://schemas.microsoft.com/office/2006/documentManagement/types"/>
    <ds:schemaRef ds:uri="http://schemas.microsoft.com/office/infopath/2007/PartnerControls"/>
    <ds:schemaRef ds:uri="http://purl.org/dc/elements/1.1/"/>
    <ds:schemaRef ds:uri="http://schemas.microsoft.com/office/2006/metadata/properties"/>
    <ds:schemaRef ds:uri="39a888ec-cc75-402e-856f-ff68cc5460ab"/>
    <ds:schemaRef ds:uri="http://purl.org/dc/term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5C376EF7-FDF4-445A-AF5F-48D7A28DCEF0}">
  <ds:schemaRefs>
    <ds:schemaRef ds:uri="http://schemas.microsoft.com/sharepoint/v3/contenttype/forms"/>
  </ds:schemaRefs>
</ds:datastoreItem>
</file>

<file path=customXml/itemProps3.xml><?xml version="1.0" encoding="utf-8"?>
<ds:datastoreItem xmlns:ds="http://schemas.openxmlformats.org/officeDocument/2006/customXml" ds:itemID="{F86E8394-D21C-4DCD-BF38-8966A9DD91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603</Words>
  <Characters>3438</Characters>
  <Application>Microsoft Office Word</Application>
  <DocSecurity>0</DocSecurity>
  <Lines>28</Lines>
  <Paragraphs>8</Paragraphs>
  <ScaleCrop>false</ScaleCrop>
  <Company/>
  <LinksUpToDate>false</LinksUpToDate>
  <CharactersWithSpaces>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Audra Suzanne Arundel</dc:creator>
  <cp:keywords/>
  <dc:description/>
  <cp:lastModifiedBy>Audra Suzanne Arundel (1905286)</cp:lastModifiedBy>
  <cp:revision>2</cp:revision>
  <dcterms:created xsi:type="dcterms:W3CDTF">2021-06-14T09:52:00Z</dcterms:created>
  <dcterms:modified xsi:type="dcterms:W3CDTF">2021-06-14T09:52:00Z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