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14001827"/>
        <w:docPartObj>
          <w:docPartGallery w:val="Cover Pages"/>
          <w:docPartUnique/>
        </w:docPartObj>
      </w:sdtPr>
      <w:sdtEndPr>
        <w:rPr>
          <w:rFonts w:cs="Arial"/>
          <w:color w:val="242424"/>
          <w:shd w:val="clear" w:color="auto" w:fill="FFFFFF"/>
        </w:rPr>
      </w:sdtEndPr>
      <w:sdtContent>
        <w:p w14:paraId="68DD7D7D" w14:textId="503C444D" w:rsidR="00AB7077" w:rsidRDefault="00AB7077"/>
        <w:p w14:paraId="2E283114" w14:textId="06684CB3" w:rsidR="00AB7077" w:rsidRDefault="00AB7077">
          <w:pPr>
            <w:rPr>
              <w:rFonts w:cs="Arial"/>
              <w:color w:val="242424"/>
              <w:shd w:val="clear" w:color="auto" w:fill="FFFFFF"/>
            </w:rPr>
          </w:pPr>
          <w:r>
            <w:rPr>
              <w:noProof/>
              <w:lang w:eastAsia="zh-CN"/>
            </w:rPr>
            <mc:AlternateContent>
              <mc:Choice Requires="wpg">
                <w:drawing>
                  <wp:anchor distT="0" distB="0" distL="114300" distR="114300" simplePos="0" relativeHeight="251659264" behindDoc="1" locked="0" layoutInCell="1" allowOverlap="1" wp14:anchorId="481C3E09" wp14:editId="7E84C7CA">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7"/>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42654FC0" w14:textId="0868B8D9" w:rsidR="00AB7077" w:rsidRDefault="00B67E07" w:rsidP="00F93284">
                                  <w:pPr>
                                    <w:ind w:firstLine="0"/>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AB7077">
                                        <w:rPr>
                                          <w:color w:val="FFFFFF" w:themeColor="background1"/>
                                          <w:sz w:val="72"/>
                                          <w:szCs w:val="72"/>
                                        </w:rPr>
                                        <w:t>A critical review of the support provided for neurodiverse employees in South Wales Police and its impact on mental health</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481C3E09" id="Group 17" o:spid="_x0000_s1026" style="position:absolute;left:0;text-align:left;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">
                    <o:lock v:ext="edit" aspectratio="t"/>
                    <v:shape id="Freeform 10" o:spid="_x0000_s1027" style="position:absolute;width:55575;height:54044;visibility:visible;mso-wrap-style:square;v-text-anchor:bottom" coordsize="720,70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" adj="-11796480,,5400" path="m,c,644,,644,,644v23,6,62,14,113,21c250,685,476,700,720,644v,-27,,-27,,-27c720,,720,,720,,,,,,,e" fillcolor="#4f6d5c [2994]" stroked="f">
                      <v:fill color2="#2b3b32 [2018]" rotate="t" colors="0 #607a6b;.5 #4a6757;1 #344e40"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42654FC0" w14:textId="0868B8D9" w:rsidR="00AB7077" w:rsidRDefault="00B67E07" w:rsidP="00F93284">
                            <w:pPr>
                              <w:ind w:firstLine="0"/>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AB7077">
                                  <w:rPr>
                                    <w:color w:val="FFFFFF" w:themeColor="background1"/>
                                    <w:sz w:val="72"/>
                                    <w:szCs w:val="72"/>
                                  </w:rPr>
                                  <w:t>A critical review of the support provided for neurodiverse employees in South Wales Police and its impact on mental health</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&#13;&#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lang w:eastAsia="zh-CN"/>
            </w:rPr>
            <mc:AlternateContent>
              <mc:Choice Requires="wps">
                <w:drawing>
                  <wp:anchor distT="0" distB="0" distL="114300" distR="114300" simplePos="0" relativeHeight="251662336" behindDoc="0" locked="0" layoutInCell="1" allowOverlap="1" wp14:anchorId="46F19F7F" wp14:editId="3E80A26E">
                    <wp:simplePos x="0" y="0"/>
                    <wp:positionH relativeFrom="page">
                      <wp:align>center</wp:align>
                    </wp:positionH>
                    <wp:positionV relativeFrom="margin">
                      <wp:align>bottom</wp:align>
                    </wp:positionV>
                    <wp:extent cx="5753100" cy="146304"/>
                    <wp:effectExtent l="0" t="0" r="0" b="5715"/>
                    <wp:wrapSquare wrapText="bothSides"/>
                    <wp:docPr id="128" name="Text Box 1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20B3B71" w14:textId="1C7FCE11" w:rsidR="00AB7077" w:rsidRPr="00AB7077" w:rsidRDefault="00AB7077">
                                <w:pPr>
                                  <w:pStyle w:val="NoSpacing"/>
                                  <w:rPr>
                                    <w:color w:val="7F7F7F" w:themeColor="text1" w:themeTint="80"/>
                                    <w:sz w:val="18"/>
                                    <w:szCs w:val="18"/>
                                  </w:rPr>
                                </w:pPr>
                                <w:r>
                                  <w:rPr>
                                    <w:caps/>
                                    <w:color w:val="7F7F7F" w:themeColor="text1" w:themeTint="80"/>
                                    <w:sz w:val="18"/>
                                    <w:szCs w:val="18"/>
                                  </w:rPr>
                                  <w:t>Word count:</w:t>
                                </w:r>
                                <w:r w:rsidR="00F054A4">
                                  <w:rPr>
                                    <w:caps/>
                                    <w:color w:val="7F7F7F" w:themeColor="text1" w:themeTint="80"/>
                                    <w:sz w:val="18"/>
                                    <w:szCs w:val="18"/>
                                  </w:rPr>
                                  <w:t xml:space="preserve"> </w:t>
                                </w:r>
                                <w:r w:rsidR="00897610">
                                  <w:rPr>
                                    <w:caps/>
                                    <w:color w:val="7F7F7F" w:themeColor="text1" w:themeTint="80"/>
                                    <w:sz w:val="18"/>
                                    <w:szCs w:val="18"/>
                                  </w:rPr>
                                  <w:t>2857</w:t>
                                </w: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46F19F7F" id="_x0000_t202" coordsize="21600,21600" o:spt="202" path="m,l,21600r21600,l21600,xe">
                    <v:stroke joinstyle="miter"/>
                    <v:path gradientshapeok="t" o:connecttype="rect"/>
                  </v:shapetype>
                  <v:shape id="Text Box 18" o:spid="_x0000_s1029" type="#_x0000_t202" style="position:absolute;left:0;text-align:left;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" filled="f" stroked="f" strokeweight=".5pt">
                    <v:textbox style="mso-fit-shape-to-text:t" inset="1in,0,86.4pt,0">
                      <w:txbxContent>
                        <w:p w14:paraId="020B3B71" w14:textId="1C7FCE11" w:rsidR="00AB7077" w:rsidRPr="00AB7077" w:rsidRDefault="00AB7077">
                          <w:pPr>
                            <w:pStyle w:val="NoSpacing"/>
                            <w:rPr>
                              <w:color w:val="7F7F7F" w:themeColor="text1" w:themeTint="80"/>
                              <w:sz w:val="18"/>
                              <w:szCs w:val="18"/>
                            </w:rPr>
                          </w:pPr>
                          <w:r>
                            <w:rPr>
                              <w:caps/>
                              <w:color w:val="7F7F7F" w:themeColor="text1" w:themeTint="80"/>
                              <w:sz w:val="18"/>
                              <w:szCs w:val="18"/>
                            </w:rPr>
                            <w:t>Word count:</w:t>
                          </w:r>
                          <w:r w:rsidR="00F054A4">
                            <w:rPr>
                              <w:caps/>
                              <w:color w:val="7F7F7F" w:themeColor="text1" w:themeTint="80"/>
                              <w:sz w:val="18"/>
                              <w:szCs w:val="18"/>
                            </w:rPr>
                            <w:t xml:space="preserve"> </w:t>
                          </w:r>
                          <w:r w:rsidR="00897610">
                            <w:rPr>
                              <w:caps/>
                              <w:color w:val="7F7F7F" w:themeColor="text1" w:themeTint="80"/>
                              <w:sz w:val="18"/>
                              <w:szCs w:val="18"/>
                            </w:rPr>
                            <w:t>2857</w:t>
                          </w:r>
                        </w:p>
                      </w:txbxContent>
                    </v:textbox>
                    <w10:wrap type="square" anchorx="page" anchory="margin"/>
                  </v:shape>
                </w:pict>
              </mc:Fallback>
            </mc:AlternateContent>
          </w:r>
          <w:r>
            <w:rPr>
              <w:noProof/>
              <w:lang w:eastAsia="zh-CN"/>
            </w:rPr>
            <mc:AlternateContent>
              <mc:Choice Requires="wps">
                <w:drawing>
                  <wp:anchor distT="0" distB="0" distL="114300" distR="114300" simplePos="0" relativeHeight="251661312" behindDoc="0" locked="0" layoutInCell="1" allowOverlap="1" wp14:anchorId="67E420E3" wp14:editId="109AE399">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35FF017" w14:textId="7E40CAA4" w:rsidR="00AB7077" w:rsidRDefault="00AB7077">
                                <w:pPr>
                                  <w:pStyle w:val="NoSpacing"/>
                                  <w:spacing w:before="40" w:after="40"/>
                                  <w:rPr>
                                    <w:caps/>
                                    <w:color w:val="99CB38" w:themeColor="accent1"/>
                                    <w:sz w:val="28"/>
                                    <w:szCs w:val="28"/>
                                  </w:rPr>
                                </w:pPr>
                              </w:p>
                              <w:sdt>
                                <w:sdtPr>
                                  <w:rPr>
                                    <w:caps/>
                                    <w:color w:val="4EB3CF"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528A82C8" w14:textId="58D52D01" w:rsidR="00AB7077" w:rsidRDefault="00AB7077">
                                    <w:pPr>
                                      <w:pStyle w:val="NoSpacing"/>
                                      <w:spacing w:before="40" w:after="40"/>
                                      <w:rPr>
                                        <w:caps/>
                                        <w:color w:val="4EB3CF" w:themeColor="accent5"/>
                                        <w:sz w:val="24"/>
                                        <w:szCs w:val="24"/>
                                      </w:rPr>
                                    </w:pPr>
                                    <w:r>
                                      <w:rPr>
                                        <w:caps/>
                                        <w:color w:val="4EB3CF" w:themeColor="accent5"/>
                                        <w:sz w:val="24"/>
                                        <w:szCs w:val="24"/>
                                      </w:rPr>
                                      <w:t>Nadine Galtry (2312705)</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67E420E3" id="Text Box 19" o:spid="_x0000_s1030" type="#_x0000_t202" style="position:absolute;left:0;text-align:left;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" filled="f" stroked="f" strokeweight=".5pt">
                    <v:textbox style="mso-fit-shape-to-text:t" inset="1in,0,86.4pt,0">
                      <w:txbxContent>
                        <w:p w14:paraId="435FF017" w14:textId="7E40CAA4" w:rsidR="00AB7077" w:rsidRDefault="00AB7077">
                          <w:pPr>
                            <w:pStyle w:val="NoSpacing"/>
                            <w:spacing w:before="40" w:after="40"/>
                            <w:rPr>
                              <w:caps/>
                              <w:color w:val="99CB38" w:themeColor="accent1"/>
                              <w:sz w:val="28"/>
                              <w:szCs w:val="28"/>
                            </w:rPr>
                          </w:pPr>
                        </w:p>
                        <w:sdt>
                          <w:sdtPr>
                            <w:rPr>
                              <w:caps/>
                              <w:color w:val="4EB3CF"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528A82C8" w14:textId="58D52D01" w:rsidR="00AB7077" w:rsidRDefault="00AB7077">
                              <w:pPr>
                                <w:pStyle w:val="NoSpacing"/>
                                <w:spacing w:before="40" w:after="40"/>
                                <w:rPr>
                                  <w:caps/>
                                  <w:color w:val="4EB3CF" w:themeColor="accent5"/>
                                  <w:sz w:val="24"/>
                                  <w:szCs w:val="24"/>
                                </w:rPr>
                              </w:pPr>
                              <w:r>
                                <w:rPr>
                                  <w:caps/>
                                  <w:color w:val="4EB3CF" w:themeColor="accent5"/>
                                  <w:sz w:val="24"/>
                                  <w:szCs w:val="24"/>
                                </w:rPr>
                                <w:t>Nadine Galtry (2312705)</w:t>
                              </w:r>
                            </w:p>
                          </w:sdtContent>
                        </w:sdt>
                      </w:txbxContent>
                    </v:textbox>
                    <w10:wrap type="square" anchorx="page" anchory="page"/>
                  </v:shape>
                </w:pict>
              </mc:Fallback>
            </mc:AlternateContent>
          </w:r>
          <w:r>
            <w:rPr>
              <w:noProof/>
              <w:lang w:eastAsia="zh-CN"/>
            </w:rPr>
            <mc:AlternateContent>
              <mc:Choice Requires="wps">
                <w:drawing>
                  <wp:anchor distT="0" distB="0" distL="114300" distR="114300" simplePos="0" relativeHeight="251660288" behindDoc="0" locked="0" layoutInCell="1" allowOverlap="1" wp14:anchorId="517F1D97" wp14:editId="111F14CC">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6350"/>
                    <wp:wrapNone/>
                    <wp:docPr id="130" name="Rectangle 2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6DE6FEA" w14:textId="61BD9C5E" w:rsidR="00AB7077" w:rsidRDefault="00B67E07" w:rsidP="00AB7077">
                                <w:pPr>
                                  <w:pStyle w:val="NoSpacing"/>
                                  <w:jc w:val="center"/>
                                  <w:rPr>
                                    <w:color w:val="FFFFFF" w:themeColor="background1"/>
                                    <w:sz w:val="24"/>
                                    <w:szCs w:val="24"/>
                                  </w:rPr>
                                </w:pPr>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4-01-01T00:00:00Z">
                                      <w:dateFormat w:val="yyyy"/>
                                      <w:lid w:val="en-US"/>
                                      <w:storeMappedDataAs w:val="dateTime"/>
                                      <w:calendar w:val="gregorian"/>
                                    </w:date>
                                  </w:sdtPr>
                                  <w:sdtEndPr/>
                                  <w:sdtContent>
                                    <w:r w:rsidR="00AB7077">
                                      <w:rPr>
                                        <w:color w:val="FFFFFF" w:themeColor="background1"/>
                                        <w:sz w:val="24"/>
                                        <w:szCs w:val="24"/>
                                      </w:rPr>
                                      <w:t>2024</w:t>
                                    </w:r>
                                  </w:sdtContent>
                                </w:sdt>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517F1D97" id="Rectangle 20" o:spid="_x0000_s1031" style="position:absolute;left:0;text-align:left;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" fillcolor="#99cb38 [3204]" stroked="f" strokeweight="1pt">
                    <o:lock v:ext="edit" aspectratio="t"/>
                    <v:textbox inset="3.6pt,,3.6pt">
                      <w:txbxContent>
                        <w:p w14:paraId="66DE6FEA" w14:textId="61BD9C5E" w:rsidR="00AB7077" w:rsidRDefault="00B67E07" w:rsidP="00AB7077">
                          <w:pPr>
                            <w:pStyle w:val="NoSpacing"/>
                            <w:jc w:val="center"/>
                            <w:rPr>
                              <w:color w:val="FFFFFF" w:themeColor="background1"/>
                              <w:sz w:val="24"/>
                              <w:szCs w:val="24"/>
                            </w:rPr>
                          </w:pPr>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4-01-01T00:00:00Z">
                                <w:dateFormat w:val="yyyy"/>
                                <w:lid w:val="en-US"/>
                                <w:storeMappedDataAs w:val="dateTime"/>
                                <w:calendar w:val="gregorian"/>
                              </w:date>
                            </w:sdtPr>
                            <w:sdtEndPr/>
                            <w:sdtContent>
                              <w:r w:rsidR="00AB7077">
                                <w:rPr>
                                  <w:color w:val="FFFFFF" w:themeColor="background1"/>
                                  <w:sz w:val="24"/>
                                  <w:szCs w:val="24"/>
                                </w:rPr>
                                <w:t>2024</w:t>
                              </w:r>
                            </w:sdtContent>
                          </w:sdt>
                        </w:p>
                      </w:txbxContent>
                    </v:textbox>
                    <w10:wrap anchorx="margin" anchory="page"/>
                  </v:rect>
                </w:pict>
              </mc:Fallback>
            </mc:AlternateContent>
          </w:r>
          <w:r>
            <w:rPr>
              <w:rFonts w:eastAsiaTheme="minorHAnsi" w:cs="Arial"/>
              <w:color w:val="242424"/>
              <w:kern w:val="2"/>
              <w:sz w:val="24"/>
              <w:shd w:val="clear" w:color="auto" w:fill="FFFFFF"/>
              <w14:ligatures w14:val="standardContextual"/>
            </w:rPr>
            <w:br w:type="page"/>
          </w:r>
        </w:p>
      </w:sdtContent>
    </w:sdt>
    <w:sdt>
      <w:sdtPr>
        <w:rPr>
          <w:rFonts w:asciiTheme="minorHAnsi" w:eastAsiaTheme="minorEastAsia" w:hAnsiTheme="minorHAnsi" w:cstheme="minorBidi"/>
          <w:b w:val="0"/>
          <w:bCs w:val="0"/>
          <w:color w:val="auto"/>
          <w:sz w:val="22"/>
          <w:szCs w:val="22"/>
        </w:rPr>
        <w:id w:val="1054432385"/>
        <w:docPartObj>
          <w:docPartGallery w:val="Table of Contents"/>
          <w:docPartUnique/>
        </w:docPartObj>
      </w:sdtPr>
      <w:sdtEndPr>
        <w:rPr>
          <w:noProof/>
        </w:rPr>
      </w:sdtEndPr>
      <w:sdtContent>
        <w:p w14:paraId="20E512A3" w14:textId="3E716643" w:rsidR="00AB7077" w:rsidRDefault="00AB7077">
          <w:pPr>
            <w:pStyle w:val="TOCHeading"/>
          </w:pPr>
          <w:r>
            <w:t>Table of Contents</w:t>
          </w:r>
        </w:p>
        <w:p w14:paraId="2933D3D9" w14:textId="45F2CE80" w:rsidR="00FC437E" w:rsidRDefault="00AB7077">
          <w:pPr>
            <w:pStyle w:val="TOC1"/>
            <w:rPr>
              <w:rFonts w:cstheme="minorBidi"/>
              <w:b w:val="0"/>
              <w:bCs w:val="0"/>
              <w:i w:val="0"/>
              <w:iCs w:val="0"/>
              <w:noProof/>
              <w:kern w:val="2"/>
              <w:sz w:val="24"/>
              <w:szCs w:val="24"/>
              <w:lang w:eastAsia="en-GB"/>
              <w14:ligatures w14:val="standardContextual"/>
            </w:rPr>
          </w:pPr>
          <w:r>
            <w:fldChar w:fldCharType="begin"/>
          </w:r>
          <w:r>
            <w:instrText xml:space="preserve"> TOC \o "1-3" \h \z \u </w:instrText>
          </w:r>
          <w:r>
            <w:fldChar w:fldCharType="separate"/>
          </w:r>
          <w:hyperlink w:anchor="_Toc178498392" w:history="1">
            <w:r w:rsidR="00FC437E" w:rsidRPr="00743723">
              <w:rPr>
                <w:rStyle w:val="Hyperlink"/>
                <w:noProof/>
              </w:rPr>
              <w:t>1.</w:t>
            </w:r>
            <w:r w:rsidR="00FC437E">
              <w:rPr>
                <w:rFonts w:cstheme="minorBidi"/>
                <w:b w:val="0"/>
                <w:bCs w:val="0"/>
                <w:i w:val="0"/>
                <w:iCs w:val="0"/>
                <w:noProof/>
                <w:kern w:val="2"/>
                <w:sz w:val="24"/>
                <w:szCs w:val="24"/>
                <w:lang w:eastAsia="en-GB"/>
                <w14:ligatures w14:val="standardContextual"/>
              </w:rPr>
              <w:tab/>
            </w:r>
            <w:r w:rsidR="00FC437E" w:rsidRPr="00743723">
              <w:rPr>
                <w:rStyle w:val="Hyperlink"/>
                <w:noProof/>
                <w:shd w:val="clear" w:color="auto" w:fill="FFFFFF"/>
              </w:rPr>
              <w:t>Introduction</w:t>
            </w:r>
            <w:r w:rsidR="00FC437E">
              <w:rPr>
                <w:noProof/>
                <w:webHidden/>
              </w:rPr>
              <w:tab/>
            </w:r>
            <w:r w:rsidR="00FC437E">
              <w:rPr>
                <w:noProof/>
                <w:webHidden/>
              </w:rPr>
              <w:fldChar w:fldCharType="begin"/>
            </w:r>
            <w:r w:rsidR="00FC437E">
              <w:rPr>
                <w:noProof/>
                <w:webHidden/>
              </w:rPr>
              <w:instrText xml:space="preserve"> PAGEREF _Toc178498392 \h </w:instrText>
            </w:r>
            <w:r w:rsidR="00FC437E">
              <w:rPr>
                <w:noProof/>
                <w:webHidden/>
              </w:rPr>
            </w:r>
            <w:r w:rsidR="00FC437E">
              <w:rPr>
                <w:noProof/>
                <w:webHidden/>
              </w:rPr>
              <w:fldChar w:fldCharType="separate"/>
            </w:r>
            <w:r w:rsidR="00FC437E">
              <w:rPr>
                <w:noProof/>
                <w:webHidden/>
              </w:rPr>
              <w:t>2</w:t>
            </w:r>
            <w:r w:rsidR="00FC437E">
              <w:rPr>
                <w:noProof/>
                <w:webHidden/>
              </w:rPr>
              <w:fldChar w:fldCharType="end"/>
            </w:r>
          </w:hyperlink>
        </w:p>
        <w:p w14:paraId="4452E381" w14:textId="79581A38" w:rsidR="00FC437E" w:rsidRDefault="00FC437E">
          <w:pPr>
            <w:pStyle w:val="TOC1"/>
            <w:rPr>
              <w:rFonts w:cstheme="minorBidi"/>
              <w:b w:val="0"/>
              <w:bCs w:val="0"/>
              <w:i w:val="0"/>
              <w:iCs w:val="0"/>
              <w:noProof/>
              <w:kern w:val="2"/>
              <w:sz w:val="24"/>
              <w:szCs w:val="24"/>
              <w:lang w:eastAsia="en-GB"/>
              <w14:ligatures w14:val="standardContextual"/>
            </w:rPr>
          </w:pPr>
          <w:hyperlink w:anchor="_Toc178498393" w:history="1">
            <w:r w:rsidRPr="00743723">
              <w:rPr>
                <w:rStyle w:val="Hyperlink"/>
                <w:noProof/>
              </w:rPr>
              <w:t>2.</w:t>
            </w:r>
            <w:r>
              <w:rPr>
                <w:rFonts w:cstheme="minorBidi"/>
                <w:b w:val="0"/>
                <w:bCs w:val="0"/>
                <w:i w:val="0"/>
                <w:iCs w:val="0"/>
                <w:noProof/>
                <w:kern w:val="2"/>
                <w:sz w:val="24"/>
                <w:szCs w:val="24"/>
                <w:lang w:eastAsia="en-GB"/>
                <w14:ligatures w14:val="standardContextual"/>
              </w:rPr>
              <w:tab/>
            </w:r>
            <w:r w:rsidRPr="00743723">
              <w:rPr>
                <w:rStyle w:val="Hyperlink"/>
                <w:noProof/>
                <w:shd w:val="clear" w:color="auto" w:fill="FFFFFF"/>
              </w:rPr>
              <w:t>Literature Review</w:t>
            </w:r>
            <w:r>
              <w:rPr>
                <w:noProof/>
                <w:webHidden/>
              </w:rPr>
              <w:tab/>
            </w:r>
            <w:r>
              <w:rPr>
                <w:noProof/>
                <w:webHidden/>
              </w:rPr>
              <w:fldChar w:fldCharType="begin"/>
            </w:r>
            <w:r>
              <w:rPr>
                <w:noProof/>
                <w:webHidden/>
              </w:rPr>
              <w:instrText xml:space="preserve"> PAGEREF _Toc178498393 \h </w:instrText>
            </w:r>
            <w:r>
              <w:rPr>
                <w:noProof/>
                <w:webHidden/>
              </w:rPr>
            </w:r>
            <w:r>
              <w:rPr>
                <w:noProof/>
                <w:webHidden/>
              </w:rPr>
              <w:fldChar w:fldCharType="separate"/>
            </w:r>
            <w:r>
              <w:rPr>
                <w:noProof/>
                <w:webHidden/>
              </w:rPr>
              <w:t>2</w:t>
            </w:r>
            <w:r>
              <w:rPr>
                <w:noProof/>
                <w:webHidden/>
              </w:rPr>
              <w:fldChar w:fldCharType="end"/>
            </w:r>
          </w:hyperlink>
        </w:p>
        <w:p w14:paraId="3AEEA421" w14:textId="3A756FDB" w:rsidR="00FC437E" w:rsidRDefault="00FC437E">
          <w:pPr>
            <w:pStyle w:val="TOC2"/>
            <w:tabs>
              <w:tab w:val="right" w:leader="dot" w:pos="9016"/>
            </w:tabs>
            <w:rPr>
              <w:rFonts w:cstheme="minorBidi"/>
              <w:b w:val="0"/>
              <w:bCs w:val="0"/>
              <w:noProof/>
              <w:kern w:val="2"/>
              <w:sz w:val="24"/>
              <w:szCs w:val="24"/>
              <w:lang w:eastAsia="en-GB"/>
              <w14:ligatures w14:val="standardContextual"/>
            </w:rPr>
          </w:pPr>
          <w:hyperlink w:anchor="_Toc178498394" w:history="1">
            <w:r w:rsidRPr="00743723">
              <w:rPr>
                <w:rStyle w:val="Hyperlink"/>
                <w:noProof/>
                <w:shd w:val="clear" w:color="auto" w:fill="FFFFFF"/>
              </w:rPr>
              <w:t>2.1 Skills of a neurodiverse workforce</w:t>
            </w:r>
            <w:r>
              <w:rPr>
                <w:noProof/>
                <w:webHidden/>
              </w:rPr>
              <w:tab/>
            </w:r>
            <w:r>
              <w:rPr>
                <w:noProof/>
                <w:webHidden/>
              </w:rPr>
              <w:fldChar w:fldCharType="begin"/>
            </w:r>
            <w:r>
              <w:rPr>
                <w:noProof/>
                <w:webHidden/>
              </w:rPr>
              <w:instrText xml:space="preserve"> PAGEREF _Toc178498394 \h </w:instrText>
            </w:r>
            <w:r>
              <w:rPr>
                <w:noProof/>
                <w:webHidden/>
              </w:rPr>
            </w:r>
            <w:r>
              <w:rPr>
                <w:noProof/>
                <w:webHidden/>
              </w:rPr>
              <w:fldChar w:fldCharType="separate"/>
            </w:r>
            <w:r>
              <w:rPr>
                <w:noProof/>
                <w:webHidden/>
              </w:rPr>
              <w:t>2</w:t>
            </w:r>
            <w:r>
              <w:rPr>
                <w:noProof/>
                <w:webHidden/>
              </w:rPr>
              <w:fldChar w:fldCharType="end"/>
            </w:r>
          </w:hyperlink>
        </w:p>
        <w:p w14:paraId="701B5EC7" w14:textId="7217BBDD" w:rsidR="00FC437E" w:rsidRDefault="00FC437E">
          <w:pPr>
            <w:pStyle w:val="TOC2"/>
            <w:tabs>
              <w:tab w:val="left" w:pos="1200"/>
              <w:tab w:val="right" w:leader="dot" w:pos="9016"/>
            </w:tabs>
            <w:rPr>
              <w:rFonts w:cstheme="minorBidi"/>
              <w:b w:val="0"/>
              <w:bCs w:val="0"/>
              <w:noProof/>
              <w:kern w:val="2"/>
              <w:sz w:val="24"/>
              <w:szCs w:val="24"/>
              <w:lang w:eastAsia="en-GB"/>
              <w14:ligatures w14:val="standardContextual"/>
            </w:rPr>
          </w:pPr>
          <w:hyperlink w:anchor="_Toc178498395" w:history="1">
            <w:r w:rsidRPr="00743723">
              <w:rPr>
                <w:rStyle w:val="Hyperlink"/>
                <w:noProof/>
              </w:rPr>
              <w:t>2.2</w:t>
            </w:r>
            <w:r>
              <w:rPr>
                <w:rFonts w:cstheme="minorBidi"/>
                <w:b w:val="0"/>
                <w:bCs w:val="0"/>
                <w:noProof/>
                <w:kern w:val="2"/>
                <w:sz w:val="24"/>
                <w:szCs w:val="24"/>
                <w:lang w:eastAsia="en-GB"/>
                <w14:ligatures w14:val="standardContextual"/>
              </w:rPr>
              <w:tab/>
            </w:r>
            <w:r w:rsidRPr="00743723">
              <w:rPr>
                <w:rStyle w:val="Hyperlink"/>
                <w:noProof/>
                <w:shd w:val="clear" w:color="auto" w:fill="FFFFFF"/>
              </w:rPr>
              <w:t>Work place adjustments</w:t>
            </w:r>
            <w:r>
              <w:rPr>
                <w:noProof/>
                <w:webHidden/>
              </w:rPr>
              <w:tab/>
            </w:r>
            <w:r>
              <w:rPr>
                <w:noProof/>
                <w:webHidden/>
              </w:rPr>
              <w:fldChar w:fldCharType="begin"/>
            </w:r>
            <w:r>
              <w:rPr>
                <w:noProof/>
                <w:webHidden/>
              </w:rPr>
              <w:instrText xml:space="preserve"> PAGEREF _Toc178498395 \h </w:instrText>
            </w:r>
            <w:r>
              <w:rPr>
                <w:noProof/>
                <w:webHidden/>
              </w:rPr>
            </w:r>
            <w:r>
              <w:rPr>
                <w:noProof/>
                <w:webHidden/>
              </w:rPr>
              <w:fldChar w:fldCharType="separate"/>
            </w:r>
            <w:r>
              <w:rPr>
                <w:noProof/>
                <w:webHidden/>
              </w:rPr>
              <w:t>3</w:t>
            </w:r>
            <w:r>
              <w:rPr>
                <w:noProof/>
                <w:webHidden/>
              </w:rPr>
              <w:fldChar w:fldCharType="end"/>
            </w:r>
          </w:hyperlink>
        </w:p>
        <w:p w14:paraId="650FDB7F" w14:textId="147CFE80" w:rsidR="00FC437E" w:rsidRDefault="00FC437E">
          <w:pPr>
            <w:pStyle w:val="TOC2"/>
            <w:tabs>
              <w:tab w:val="right" w:leader="dot" w:pos="9016"/>
            </w:tabs>
            <w:rPr>
              <w:rFonts w:cstheme="minorBidi"/>
              <w:b w:val="0"/>
              <w:bCs w:val="0"/>
              <w:noProof/>
              <w:kern w:val="2"/>
              <w:sz w:val="24"/>
              <w:szCs w:val="24"/>
              <w:lang w:eastAsia="en-GB"/>
              <w14:ligatures w14:val="standardContextual"/>
            </w:rPr>
          </w:pPr>
          <w:hyperlink w:anchor="_Toc178498396" w:history="1">
            <w:r w:rsidRPr="00743723">
              <w:rPr>
                <w:rStyle w:val="Hyperlink"/>
                <w:noProof/>
                <w:shd w:val="clear" w:color="auto" w:fill="FFFFFF"/>
              </w:rPr>
              <w:t>2.3 Recruitment</w:t>
            </w:r>
            <w:r>
              <w:rPr>
                <w:noProof/>
                <w:webHidden/>
              </w:rPr>
              <w:tab/>
            </w:r>
            <w:r>
              <w:rPr>
                <w:noProof/>
                <w:webHidden/>
              </w:rPr>
              <w:fldChar w:fldCharType="begin"/>
            </w:r>
            <w:r>
              <w:rPr>
                <w:noProof/>
                <w:webHidden/>
              </w:rPr>
              <w:instrText xml:space="preserve"> PAGEREF _Toc178498396 \h </w:instrText>
            </w:r>
            <w:r>
              <w:rPr>
                <w:noProof/>
                <w:webHidden/>
              </w:rPr>
            </w:r>
            <w:r>
              <w:rPr>
                <w:noProof/>
                <w:webHidden/>
              </w:rPr>
              <w:fldChar w:fldCharType="separate"/>
            </w:r>
            <w:r>
              <w:rPr>
                <w:noProof/>
                <w:webHidden/>
              </w:rPr>
              <w:t>3</w:t>
            </w:r>
            <w:r>
              <w:rPr>
                <w:noProof/>
                <w:webHidden/>
              </w:rPr>
              <w:fldChar w:fldCharType="end"/>
            </w:r>
          </w:hyperlink>
        </w:p>
        <w:p w14:paraId="2C6483DC" w14:textId="3CB7CC8D" w:rsidR="00FC437E" w:rsidRDefault="00FC437E">
          <w:pPr>
            <w:pStyle w:val="TOC2"/>
            <w:tabs>
              <w:tab w:val="right" w:leader="dot" w:pos="9016"/>
            </w:tabs>
            <w:rPr>
              <w:rFonts w:cstheme="minorBidi"/>
              <w:b w:val="0"/>
              <w:bCs w:val="0"/>
              <w:noProof/>
              <w:kern w:val="2"/>
              <w:sz w:val="24"/>
              <w:szCs w:val="24"/>
              <w:lang w:eastAsia="en-GB"/>
              <w14:ligatures w14:val="standardContextual"/>
            </w:rPr>
          </w:pPr>
          <w:hyperlink w:anchor="_Toc178498397" w:history="1">
            <w:r w:rsidRPr="00743723">
              <w:rPr>
                <w:rStyle w:val="Hyperlink"/>
                <w:noProof/>
                <w:shd w:val="clear" w:color="auto" w:fill="FFFFFF"/>
              </w:rPr>
              <w:t>2.4 Mental Health</w:t>
            </w:r>
            <w:r>
              <w:rPr>
                <w:noProof/>
                <w:webHidden/>
              </w:rPr>
              <w:tab/>
            </w:r>
            <w:r>
              <w:rPr>
                <w:noProof/>
                <w:webHidden/>
              </w:rPr>
              <w:fldChar w:fldCharType="begin"/>
            </w:r>
            <w:r>
              <w:rPr>
                <w:noProof/>
                <w:webHidden/>
              </w:rPr>
              <w:instrText xml:space="preserve"> PAGEREF _Toc178498397 \h </w:instrText>
            </w:r>
            <w:r>
              <w:rPr>
                <w:noProof/>
                <w:webHidden/>
              </w:rPr>
            </w:r>
            <w:r>
              <w:rPr>
                <w:noProof/>
                <w:webHidden/>
              </w:rPr>
              <w:fldChar w:fldCharType="separate"/>
            </w:r>
            <w:r>
              <w:rPr>
                <w:noProof/>
                <w:webHidden/>
              </w:rPr>
              <w:t>4</w:t>
            </w:r>
            <w:r>
              <w:rPr>
                <w:noProof/>
                <w:webHidden/>
              </w:rPr>
              <w:fldChar w:fldCharType="end"/>
            </w:r>
          </w:hyperlink>
        </w:p>
        <w:p w14:paraId="272357E7" w14:textId="43BE7757" w:rsidR="00FC437E" w:rsidRDefault="00FC437E">
          <w:pPr>
            <w:pStyle w:val="TOC1"/>
            <w:rPr>
              <w:rFonts w:cstheme="minorBidi"/>
              <w:b w:val="0"/>
              <w:bCs w:val="0"/>
              <w:i w:val="0"/>
              <w:iCs w:val="0"/>
              <w:noProof/>
              <w:kern w:val="2"/>
              <w:sz w:val="24"/>
              <w:szCs w:val="24"/>
              <w:lang w:eastAsia="en-GB"/>
              <w14:ligatures w14:val="standardContextual"/>
            </w:rPr>
          </w:pPr>
          <w:hyperlink w:anchor="_Toc178498398" w:history="1">
            <w:r w:rsidRPr="00743723">
              <w:rPr>
                <w:rStyle w:val="Hyperlink"/>
                <w:noProof/>
              </w:rPr>
              <w:t>3.</w:t>
            </w:r>
            <w:r>
              <w:rPr>
                <w:rFonts w:cstheme="minorBidi"/>
                <w:b w:val="0"/>
                <w:bCs w:val="0"/>
                <w:i w:val="0"/>
                <w:iCs w:val="0"/>
                <w:noProof/>
                <w:kern w:val="2"/>
                <w:sz w:val="24"/>
                <w:szCs w:val="24"/>
                <w:lang w:eastAsia="en-GB"/>
                <w14:ligatures w14:val="standardContextual"/>
              </w:rPr>
              <w:tab/>
            </w:r>
            <w:r w:rsidRPr="00743723">
              <w:rPr>
                <w:rStyle w:val="Hyperlink"/>
                <w:noProof/>
                <w:shd w:val="clear" w:color="auto" w:fill="FFFFFF"/>
              </w:rPr>
              <w:t>Methodology</w:t>
            </w:r>
            <w:r>
              <w:rPr>
                <w:noProof/>
                <w:webHidden/>
              </w:rPr>
              <w:tab/>
            </w:r>
            <w:r>
              <w:rPr>
                <w:noProof/>
                <w:webHidden/>
              </w:rPr>
              <w:fldChar w:fldCharType="begin"/>
            </w:r>
            <w:r>
              <w:rPr>
                <w:noProof/>
                <w:webHidden/>
              </w:rPr>
              <w:instrText xml:space="preserve"> PAGEREF _Toc178498398 \h </w:instrText>
            </w:r>
            <w:r>
              <w:rPr>
                <w:noProof/>
                <w:webHidden/>
              </w:rPr>
            </w:r>
            <w:r>
              <w:rPr>
                <w:noProof/>
                <w:webHidden/>
              </w:rPr>
              <w:fldChar w:fldCharType="separate"/>
            </w:r>
            <w:r>
              <w:rPr>
                <w:noProof/>
                <w:webHidden/>
              </w:rPr>
              <w:t>4</w:t>
            </w:r>
            <w:r>
              <w:rPr>
                <w:noProof/>
                <w:webHidden/>
              </w:rPr>
              <w:fldChar w:fldCharType="end"/>
            </w:r>
          </w:hyperlink>
        </w:p>
        <w:p w14:paraId="11F00F9D" w14:textId="1BA5F362" w:rsidR="00FC437E" w:rsidRDefault="00FC437E">
          <w:pPr>
            <w:pStyle w:val="TOC2"/>
            <w:tabs>
              <w:tab w:val="right" w:leader="dot" w:pos="9016"/>
            </w:tabs>
            <w:rPr>
              <w:rFonts w:cstheme="minorBidi"/>
              <w:b w:val="0"/>
              <w:bCs w:val="0"/>
              <w:noProof/>
              <w:kern w:val="2"/>
              <w:sz w:val="24"/>
              <w:szCs w:val="24"/>
              <w:lang w:eastAsia="en-GB"/>
              <w14:ligatures w14:val="standardContextual"/>
            </w:rPr>
          </w:pPr>
          <w:hyperlink w:anchor="_Toc178498399" w:history="1">
            <w:r w:rsidRPr="00743723">
              <w:rPr>
                <w:rStyle w:val="Hyperlink"/>
                <w:noProof/>
                <w:shd w:val="clear" w:color="auto" w:fill="FFFFFF"/>
              </w:rPr>
              <w:t>3.1 Aims and objectives</w:t>
            </w:r>
            <w:r>
              <w:rPr>
                <w:noProof/>
                <w:webHidden/>
              </w:rPr>
              <w:tab/>
            </w:r>
            <w:r>
              <w:rPr>
                <w:noProof/>
                <w:webHidden/>
              </w:rPr>
              <w:fldChar w:fldCharType="begin"/>
            </w:r>
            <w:r>
              <w:rPr>
                <w:noProof/>
                <w:webHidden/>
              </w:rPr>
              <w:instrText xml:space="preserve"> PAGEREF _Toc178498399 \h </w:instrText>
            </w:r>
            <w:r>
              <w:rPr>
                <w:noProof/>
                <w:webHidden/>
              </w:rPr>
            </w:r>
            <w:r>
              <w:rPr>
                <w:noProof/>
                <w:webHidden/>
              </w:rPr>
              <w:fldChar w:fldCharType="separate"/>
            </w:r>
            <w:r>
              <w:rPr>
                <w:noProof/>
                <w:webHidden/>
              </w:rPr>
              <w:t>4</w:t>
            </w:r>
            <w:r>
              <w:rPr>
                <w:noProof/>
                <w:webHidden/>
              </w:rPr>
              <w:fldChar w:fldCharType="end"/>
            </w:r>
          </w:hyperlink>
        </w:p>
        <w:p w14:paraId="4193B395" w14:textId="2E94DDFC" w:rsidR="00FC437E" w:rsidRDefault="00FC437E">
          <w:pPr>
            <w:pStyle w:val="TOC2"/>
            <w:tabs>
              <w:tab w:val="left" w:pos="1200"/>
              <w:tab w:val="right" w:leader="dot" w:pos="9016"/>
            </w:tabs>
            <w:rPr>
              <w:rFonts w:cstheme="minorBidi"/>
              <w:b w:val="0"/>
              <w:bCs w:val="0"/>
              <w:noProof/>
              <w:kern w:val="2"/>
              <w:sz w:val="24"/>
              <w:szCs w:val="24"/>
              <w:lang w:eastAsia="en-GB"/>
              <w14:ligatures w14:val="standardContextual"/>
            </w:rPr>
          </w:pPr>
          <w:hyperlink w:anchor="_Toc178498400" w:history="1">
            <w:r w:rsidRPr="00743723">
              <w:rPr>
                <w:rStyle w:val="Hyperlink"/>
                <w:noProof/>
              </w:rPr>
              <w:t>3.2</w:t>
            </w:r>
            <w:r>
              <w:rPr>
                <w:rFonts w:cstheme="minorBidi"/>
                <w:b w:val="0"/>
                <w:bCs w:val="0"/>
                <w:noProof/>
                <w:kern w:val="2"/>
                <w:sz w:val="24"/>
                <w:szCs w:val="24"/>
                <w:lang w:eastAsia="en-GB"/>
                <w14:ligatures w14:val="standardContextual"/>
              </w:rPr>
              <w:tab/>
            </w:r>
            <w:r w:rsidRPr="00743723">
              <w:rPr>
                <w:rStyle w:val="Hyperlink"/>
                <w:noProof/>
                <w:shd w:val="clear" w:color="auto" w:fill="FFFFFF"/>
              </w:rPr>
              <w:t>Research Philosophy and Methodology</w:t>
            </w:r>
            <w:r>
              <w:rPr>
                <w:noProof/>
                <w:webHidden/>
              </w:rPr>
              <w:tab/>
            </w:r>
            <w:r>
              <w:rPr>
                <w:noProof/>
                <w:webHidden/>
              </w:rPr>
              <w:fldChar w:fldCharType="begin"/>
            </w:r>
            <w:r>
              <w:rPr>
                <w:noProof/>
                <w:webHidden/>
              </w:rPr>
              <w:instrText xml:space="preserve"> PAGEREF _Toc178498400 \h </w:instrText>
            </w:r>
            <w:r>
              <w:rPr>
                <w:noProof/>
                <w:webHidden/>
              </w:rPr>
            </w:r>
            <w:r>
              <w:rPr>
                <w:noProof/>
                <w:webHidden/>
              </w:rPr>
              <w:fldChar w:fldCharType="separate"/>
            </w:r>
            <w:r>
              <w:rPr>
                <w:noProof/>
                <w:webHidden/>
              </w:rPr>
              <w:t>5</w:t>
            </w:r>
            <w:r>
              <w:rPr>
                <w:noProof/>
                <w:webHidden/>
              </w:rPr>
              <w:fldChar w:fldCharType="end"/>
            </w:r>
          </w:hyperlink>
        </w:p>
        <w:p w14:paraId="5A5D21C9" w14:textId="1AB85B7F" w:rsidR="00FC437E" w:rsidRDefault="00FC437E">
          <w:pPr>
            <w:pStyle w:val="TOC2"/>
            <w:tabs>
              <w:tab w:val="right" w:leader="dot" w:pos="9016"/>
            </w:tabs>
            <w:rPr>
              <w:rFonts w:cstheme="minorBidi"/>
              <w:b w:val="0"/>
              <w:bCs w:val="0"/>
              <w:noProof/>
              <w:kern w:val="2"/>
              <w:sz w:val="24"/>
              <w:szCs w:val="24"/>
              <w:lang w:eastAsia="en-GB"/>
              <w14:ligatures w14:val="standardContextual"/>
            </w:rPr>
          </w:pPr>
          <w:hyperlink w:anchor="_Toc178498401" w:history="1">
            <w:r w:rsidRPr="00743723">
              <w:rPr>
                <w:rStyle w:val="Hyperlink"/>
                <w:noProof/>
                <w:shd w:val="clear" w:color="auto" w:fill="FFFFFF"/>
              </w:rPr>
              <w:t>3.3 Data analysis</w:t>
            </w:r>
            <w:r>
              <w:rPr>
                <w:noProof/>
                <w:webHidden/>
              </w:rPr>
              <w:tab/>
            </w:r>
            <w:r>
              <w:rPr>
                <w:noProof/>
                <w:webHidden/>
              </w:rPr>
              <w:fldChar w:fldCharType="begin"/>
            </w:r>
            <w:r>
              <w:rPr>
                <w:noProof/>
                <w:webHidden/>
              </w:rPr>
              <w:instrText xml:space="preserve"> PAGEREF _Toc178498401 \h </w:instrText>
            </w:r>
            <w:r>
              <w:rPr>
                <w:noProof/>
                <w:webHidden/>
              </w:rPr>
            </w:r>
            <w:r>
              <w:rPr>
                <w:noProof/>
                <w:webHidden/>
              </w:rPr>
              <w:fldChar w:fldCharType="separate"/>
            </w:r>
            <w:r>
              <w:rPr>
                <w:noProof/>
                <w:webHidden/>
              </w:rPr>
              <w:t>6</w:t>
            </w:r>
            <w:r>
              <w:rPr>
                <w:noProof/>
                <w:webHidden/>
              </w:rPr>
              <w:fldChar w:fldCharType="end"/>
            </w:r>
          </w:hyperlink>
        </w:p>
        <w:p w14:paraId="41E600E0" w14:textId="453979A3" w:rsidR="00FC437E" w:rsidRDefault="00FC437E">
          <w:pPr>
            <w:pStyle w:val="TOC2"/>
            <w:tabs>
              <w:tab w:val="right" w:leader="dot" w:pos="9016"/>
            </w:tabs>
            <w:rPr>
              <w:rFonts w:cstheme="minorBidi"/>
              <w:b w:val="0"/>
              <w:bCs w:val="0"/>
              <w:noProof/>
              <w:kern w:val="2"/>
              <w:sz w:val="24"/>
              <w:szCs w:val="24"/>
              <w:lang w:eastAsia="en-GB"/>
              <w14:ligatures w14:val="standardContextual"/>
            </w:rPr>
          </w:pPr>
          <w:hyperlink w:anchor="_Toc178498402" w:history="1">
            <w:r w:rsidRPr="00743723">
              <w:rPr>
                <w:rStyle w:val="Hyperlink"/>
                <w:noProof/>
                <w:shd w:val="clear" w:color="auto" w:fill="FFFFFF"/>
              </w:rPr>
              <w:t>3.4 Reliability, validity, and research limitations</w:t>
            </w:r>
            <w:r>
              <w:rPr>
                <w:noProof/>
                <w:webHidden/>
              </w:rPr>
              <w:tab/>
            </w:r>
            <w:r>
              <w:rPr>
                <w:noProof/>
                <w:webHidden/>
              </w:rPr>
              <w:fldChar w:fldCharType="begin"/>
            </w:r>
            <w:r>
              <w:rPr>
                <w:noProof/>
                <w:webHidden/>
              </w:rPr>
              <w:instrText xml:space="preserve"> PAGEREF _Toc178498402 \h </w:instrText>
            </w:r>
            <w:r>
              <w:rPr>
                <w:noProof/>
                <w:webHidden/>
              </w:rPr>
            </w:r>
            <w:r>
              <w:rPr>
                <w:noProof/>
                <w:webHidden/>
              </w:rPr>
              <w:fldChar w:fldCharType="separate"/>
            </w:r>
            <w:r>
              <w:rPr>
                <w:noProof/>
                <w:webHidden/>
              </w:rPr>
              <w:t>6</w:t>
            </w:r>
            <w:r>
              <w:rPr>
                <w:noProof/>
                <w:webHidden/>
              </w:rPr>
              <w:fldChar w:fldCharType="end"/>
            </w:r>
          </w:hyperlink>
        </w:p>
        <w:p w14:paraId="2FBC5796" w14:textId="240D053D" w:rsidR="00FC437E" w:rsidRDefault="00FC437E">
          <w:pPr>
            <w:pStyle w:val="TOC1"/>
            <w:rPr>
              <w:rFonts w:cstheme="minorBidi"/>
              <w:b w:val="0"/>
              <w:bCs w:val="0"/>
              <w:i w:val="0"/>
              <w:iCs w:val="0"/>
              <w:noProof/>
              <w:kern w:val="2"/>
              <w:sz w:val="24"/>
              <w:szCs w:val="24"/>
              <w:lang w:eastAsia="en-GB"/>
              <w14:ligatures w14:val="standardContextual"/>
            </w:rPr>
          </w:pPr>
          <w:hyperlink w:anchor="_Toc178498403" w:history="1">
            <w:r w:rsidRPr="00743723">
              <w:rPr>
                <w:rStyle w:val="Hyperlink"/>
                <w:noProof/>
              </w:rPr>
              <w:t>4.</w:t>
            </w:r>
            <w:r>
              <w:rPr>
                <w:rFonts w:cstheme="minorBidi"/>
                <w:b w:val="0"/>
                <w:bCs w:val="0"/>
                <w:i w:val="0"/>
                <w:iCs w:val="0"/>
                <w:noProof/>
                <w:kern w:val="2"/>
                <w:sz w:val="24"/>
                <w:szCs w:val="24"/>
                <w:lang w:eastAsia="en-GB"/>
                <w14:ligatures w14:val="standardContextual"/>
              </w:rPr>
              <w:tab/>
            </w:r>
            <w:r w:rsidRPr="00743723">
              <w:rPr>
                <w:rStyle w:val="Hyperlink"/>
                <w:noProof/>
                <w:shd w:val="clear" w:color="auto" w:fill="FFFFFF"/>
              </w:rPr>
              <w:t>Findings</w:t>
            </w:r>
            <w:r>
              <w:rPr>
                <w:noProof/>
                <w:webHidden/>
              </w:rPr>
              <w:tab/>
            </w:r>
            <w:r>
              <w:rPr>
                <w:noProof/>
                <w:webHidden/>
              </w:rPr>
              <w:fldChar w:fldCharType="begin"/>
            </w:r>
            <w:r>
              <w:rPr>
                <w:noProof/>
                <w:webHidden/>
              </w:rPr>
              <w:instrText xml:space="preserve"> PAGEREF _Toc178498403 \h </w:instrText>
            </w:r>
            <w:r>
              <w:rPr>
                <w:noProof/>
                <w:webHidden/>
              </w:rPr>
            </w:r>
            <w:r>
              <w:rPr>
                <w:noProof/>
                <w:webHidden/>
              </w:rPr>
              <w:fldChar w:fldCharType="separate"/>
            </w:r>
            <w:r>
              <w:rPr>
                <w:noProof/>
                <w:webHidden/>
              </w:rPr>
              <w:t>7</w:t>
            </w:r>
            <w:r>
              <w:rPr>
                <w:noProof/>
                <w:webHidden/>
              </w:rPr>
              <w:fldChar w:fldCharType="end"/>
            </w:r>
          </w:hyperlink>
        </w:p>
        <w:p w14:paraId="6778D089" w14:textId="20F2A7B3" w:rsidR="00FC437E" w:rsidRDefault="00FC437E">
          <w:pPr>
            <w:pStyle w:val="TOC2"/>
            <w:tabs>
              <w:tab w:val="right" w:leader="dot" w:pos="9016"/>
            </w:tabs>
            <w:rPr>
              <w:rFonts w:cstheme="minorBidi"/>
              <w:b w:val="0"/>
              <w:bCs w:val="0"/>
              <w:noProof/>
              <w:kern w:val="2"/>
              <w:sz w:val="24"/>
              <w:szCs w:val="24"/>
              <w:lang w:eastAsia="en-GB"/>
              <w14:ligatures w14:val="standardContextual"/>
            </w:rPr>
          </w:pPr>
          <w:hyperlink w:anchor="_Toc178498404" w:history="1">
            <w:r w:rsidRPr="00743723">
              <w:rPr>
                <w:rStyle w:val="Hyperlink"/>
                <w:noProof/>
                <w:shd w:val="clear" w:color="auto" w:fill="FFFFFF"/>
              </w:rPr>
              <w:t>4.1 Demographic</w:t>
            </w:r>
            <w:r>
              <w:rPr>
                <w:noProof/>
                <w:webHidden/>
              </w:rPr>
              <w:tab/>
            </w:r>
            <w:r>
              <w:rPr>
                <w:noProof/>
                <w:webHidden/>
              </w:rPr>
              <w:fldChar w:fldCharType="begin"/>
            </w:r>
            <w:r>
              <w:rPr>
                <w:noProof/>
                <w:webHidden/>
              </w:rPr>
              <w:instrText xml:space="preserve"> PAGEREF _Toc178498404 \h </w:instrText>
            </w:r>
            <w:r>
              <w:rPr>
                <w:noProof/>
                <w:webHidden/>
              </w:rPr>
            </w:r>
            <w:r>
              <w:rPr>
                <w:noProof/>
                <w:webHidden/>
              </w:rPr>
              <w:fldChar w:fldCharType="separate"/>
            </w:r>
            <w:r>
              <w:rPr>
                <w:noProof/>
                <w:webHidden/>
              </w:rPr>
              <w:t>7</w:t>
            </w:r>
            <w:r>
              <w:rPr>
                <w:noProof/>
                <w:webHidden/>
              </w:rPr>
              <w:fldChar w:fldCharType="end"/>
            </w:r>
          </w:hyperlink>
        </w:p>
        <w:p w14:paraId="20E4F6B5" w14:textId="5478FE41" w:rsidR="00FC437E" w:rsidRDefault="00FC437E">
          <w:pPr>
            <w:pStyle w:val="TOC2"/>
            <w:tabs>
              <w:tab w:val="right" w:leader="dot" w:pos="9016"/>
            </w:tabs>
            <w:rPr>
              <w:rFonts w:cstheme="minorBidi"/>
              <w:b w:val="0"/>
              <w:bCs w:val="0"/>
              <w:noProof/>
              <w:kern w:val="2"/>
              <w:sz w:val="24"/>
              <w:szCs w:val="24"/>
              <w:lang w:eastAsia="en-GB"/>
              <w14:ligatures w14:val="standardContextual"/>
            </w:rPr>
          </w:pPr>
          <w:hyperlink w:anchor="_Toc178498405" w:history="1">
            <w:r w:rsidRPr="00743723">
              <w:rPr>
                <w:rStyle w:val="Hyperlink"/>
                <w:noProof/>
                <w:shd w:val="clear" w:color="auto" w:fill="FFFFFF"/>
              </w:rPr>
              <w:t>4.2 Recruitment</w:t>
            </w:r>
            <w:r>
              <w:rPr>
                <w:noProof/>
                <w:webHidden/>
              </w:rPr>
              <w:tab/>
            </w:r>
            <w:r>
              <w:rPr>
                <w:noProof/>
                <w:webHidden/>
              </w:rPr>
              <w:fldChar w:fldCharType="begin"/>
            </w:r>
            <w:r>
              <w:rPr>
                <w:noProof/>
                <w:webHidden/>
              </w:rPr>
              <w:instrText xml:space="preserve"> PAGEREF _Toc178498405 \h </w:instrText>
            </w:r>
            <w:r>
              <w:rPr>
                <w:noProof/>
                <w:webHidden/>
              </w:rPr>
            </w:r>
            <w:r>
              <w:rPr>
                <w:noProof/>
                <w:webHidden/>
              </w:rPr>
              <w:fldChar w:fldCharType="separate"/>
            </w:r>
            <w:r>
              <w:rPr>
                <w:noProof/>
                <w:webHidden/>
              </w:rPr>
              <w:t>8</w:t>
            </w:r>
            <w:r>
              <w:rPr>
                <w:noProof/>
                <w:webHidden/>
              </w:rPr>
              <w:fldChar w:fldCharType="end"/>
            </w:r>
          </w:hyperlink>
        </w:p>
        <w:p w14:paraId="0AD9368E" w14:textId="0AA30C46" w:rsidR="00FC437E" w:rsidRDefault="00FC437E">
          <w:pPr>
            <w:pStyle w:val="TOC2"/>
            <w:tabs>
              <w:tab w:val="right" w:leader="dot" w:pos="9016"/>
            </w:tabs>
            <w:rPr>
              <w:rFonts w:cstheme="minorBidi"/>
              <w:b w:val="0"/>
              <w:bCs w:val="0"/>
              <w:noProof/>
              <w:kern w:val="2"/>
              <w:sz w:val="24"/>
              <w:szCs w:val="24"/>
              <w:lang w:eastAsia="en-GB"/>
              <w14:ligatures w14:val="standardContextual"/>
            </w:rPr>
          </w:pPr>
          <w:hyperlink w:anchor="_Toc178498406" w:history="1">
            <w:r w:rsidRPr="00743723">
              <w:rPr>
                <w:rStyle w:val="Hyperlink"/>
                <w:noProof/>
                <w:shd w:val="clear" w:color="auto" w:fill="FFFFFF"/>
              </w:rPr>
              <w:t>4.3 Reasonable Adjustments</w:t>
            </w:r>
            <w:r>
              <w:rPr>
                <w:noProof/>
                <w:webHidden/>
              </w:rPr>
              <w:tab/>
            </w:r>
            <w:r>
              <w:rPr>
                <w:noProof/>
                <w:webHidden/>
              </w:rPr>
              <w:fldChar w:fldCharType="begin"/>
            </w:r>
            <w:r>
              <w:rPr>
                <w:noProof/>
                <w:webHidden/>
              </w:rPr>
              <w:instrText xml:space="preserve"> PAGEREF _Toc178498406 \h </w:instrText>
            </w:r>
            <w:r>
              <w:rPr>
                <w:noProof/>
                <w:webHidden/>
              </w:rPr>
            </w:r>
            <w:r>
              <w:rPr>
                <w:noProof/>
                <w:webHidden/>
              </w:rPr>
              <w:fldChar w:fldCharType="separate"/>
            </w:r>
            <w:r>
              <w:rPr>
                <w:noProof/>
                <w:webHidden/>
              </w:rPr>
              <w:t>9</w:t>
            </w:r>
            <w:r>
              <w:rPr>
                <w:noProof/>
                <w:webHidden/>
              </w:rPr>
              <w:fldChar w:fldCharType="end"/>
            </w:r>
          </w:hyperlink>
        </w:p>
        <w:p w14:paraId="4A0E8CEC" w14:textId="2E24E46F" w:rsidR="00FC437E" w:rsidRDefault="00FC437E">
          <w:pPr>
            <w:pStyle w:val="TOC2"/>
            <w:tabs>
              <w:tab w:val="right" w:leader="dot" w:pos="9016"/>
            </w:tabs>
            <w:rPr>
              <w:rFonts w:cstheme="minorBidi"/>
              <w:b w:val="0"/>
              <w:bCs w:val="0"/>
              <w:noProof/>
              <w:kern w:val="2"/>
              <w:sz w:val="24"/>
              <w:szCs w:val="24"/>
              <w:lang w:eastAsia="en-GB"/>
              <w14:ligatures w14:val="standardContextual"/>
            </w:rPr>
          </w:pPr>
          <w:hyperlink w:anchor="_Toc178498407" w:history="1">
            <w:r w:rsidRPr="00743723">
              <w:rPr>
                <w:rStyle w:val="Hyperlink"/>
                <w:noProof/>
                <w:shd w:val="clear" w:color="auto" w:fill="FFFFFF"/>
              </w:rPr>
              <w:t>4.4 Mental Health</w:t>
            </w:r>
            <w:r>
              <w:rPr>
                <w:noProof/>
                <w:webHidden/>
              </w:rPr>
              <w:tab/>
            </w:r>
            <w:r>
              <w:rPr>
                <w:noProof/>
                <w:webHidden/>
              </w:rPr>
              <w:fldChar w:fldCharType="begin"/>
            </w:r>
            <w:r>
              <w:rPr>
                <w:noProof/>
                <w:webHidden/>
              </w:rPr>
              <w:instrText xml:space="preserve"> PAGEREF _Toc178498407 \h </w:instrText>
            </w:r>
            <w:r>
              <w:rPr>
                <w:noProof/>
                <w:webHidden/>
              </w:rPr>
            </w:r>
            <w:r>
              <w:rPr>
                <w:noProof/>
                <w:webHidden/>
              </w:rPr>
              <w:fldChar w:fldCharType="separate"/>
            </w:r>
            <w:r>
              <w:rPr>
                <w:noProof/>
                <w:webHidden/>
              </w:rPr>
              <w:t>10</w:t>
            </w:r>
            <w:r>
              <w:rPr>
                <w:noProof/>
                <w:webHidden/>
              </w:rPr>
              <w:fldChar w:fldCharType="end"/>
            </w:r>
          </w:hyperlink>
        </w:p>
        <w:p w14:paraId="2B412170" w14:textId="0CC04DD6" w:rsidR="00FC437E" w:rsidRDefault="00FC437E">
          <w:pPr>
            <w:pStyle w:val="TOC1"/>
            <w:rPr>
              <w:rFonts w:cstheme="minorBidi"/>
              <w:b w:val="0"/>
              <w:bCs w:val="0"/>
              <w:i w:val="0"/>
              <w:iCs w:val="0"/>
              <w:noProof/>
              <w:kern w:val="2"/>
              <w:sz w:val="24"/>
              <w:szCs w:val="24"/>
              <w:lang w:eastAsia="en-GB"/>
              <w14:ligatures w14:val="standardContextual"/>
            </w:rPr>
          </w:pPr>
          <w:hyperlink w:anchor="_Toc178498408" w:history="1">
            <w:r w:rsidRPr="00743723">
              <w:rPr>
                <w:rStyle w:val="Hyperlink"/>
                <w:noProof/>
              </w:rPr>
              <w:t>5.</w:t>
            </w:r>
            <w:r>
              <w:rPr>
                <w:rFonts w:cstheme="minorBidi"/>
                <w:b w:val="0"/>
                <w:bCs w:val="0"/>
                <w:i w:val="0"/>
                <w:iCs w:val="0"/>
                <w:noProof/>
                <w:kern w:val="2"/>
                <w:sz w:val="24"/>
                <w:szCs w:val="24"/>
                <w:lang w:eastAsia="en-GB"/>
                <w14:ligatures w14:val="standardContextual"/>
              </w:rPr>
              <w:tab/>
            </w:r>
            <w:r w:rsidRPr="00743723">
              <w:rPr>
                <w:rStyle w:val="Hyperlink"/>
                <w:noProof/>
                <w:shd w:val="clear" w:color="auto" w:fill="FFFFFF"/>
              </w:rPr>
              <w:t>Conclusion</w:t>
            </w:r>
            <w:r>
              <w:rPr>
                <w:noProof/>
                <w:webHidden/>
              </w:rPr>
              <w:tab/>
            </w:r>
            <w:r>
              <w:rPr>
                <w:noProof/>
                <w:webHidden/>
              </w:rPr>
              <w:fldChar w:fldCharType="begin"/>
            </w:r>
            <w:r>
              <w:rPr>
                <w:noProof/>
                <w:webHidden/>
              </w:rPr>
              <w:instrText xml:space="preserve"> PAGEREF _Toc178498408 \h </w:instrText>
            </w:r>
            <w:r>
              <w:rPr>
                <w:noProof/>
                <w:webHidden/>
              </w:rPr>
            </w:r>
            <w:r>
              <w:rPr>
                <w:noProof/>
                <w:webHidden/>
              </w:rPr>
              <w:fldChar w:fldCharType="separate"/>
            </w:r>
            <w:r>
              <w:rPr>
                <w:noProof/>
                <w:webHidden/>
              </w:rPr>
              <w:t>10</w:t>
            </w:r>
            <w:r>
              <w:rPr>
                <w:noProof/>
                <w:webHidden/>
              </w:rPr>
              <w:fldChar w:fldCharType="end"/>
            </w:r>
          </w:hyperlink>
        </w:p>
        <w:p w14:paraId="7CAC8825" w14:textId="7713EFB7" w:rsidR="00FC437E" w:rsidRDefault="00FC437E">
          <w:pPr>
            <w:pStyle w:val="TOC1"/>
            <w:rPr>
              <w:rFonts w:cstheme="minorBidi"/>
              <w:b w:val="0"/>
              <w:bCs w:val="0"/>
              <w:i w:val="0"/>
              <w:iCs w:val="0"/>
              <w:noProof/>
              <w:kern w:val="2"/>
              <w:sz w:val="24"/>
              <w:szCs w:val="24"/>
              <w:lang w:eastAsia="en-GB"/>
              <w14:ligatures w14:val="standardContextual"/>
            </w:rPr>
          </w:pPr>
          <w:hyperlink w:anchor="_Toc178498409" w:history="1">
            <w:r w:rsidRPr="00743723">
              <w:rPr>
                <w:rStyle w:val="Hyperlink"/>
                <w:rFonts w:cs="Arial"/>
                <w:noProof/>
              </w:rPr>
              <w:t>6.</w:t>
            </w:r>
            <w:r>
              <w:rPr>
                <w:rFonts w:cstheme="minorBidi"/>
                <w:b w:val="0"/>
                <w:bCs w:val="0"/>
                <w:i w:val="0"/>
                <w:iCs w:val="0"/>
                <w:noProof/>
                <w:kern w:val="2"/>
                <w:sz w:val="24"/>
                <w:szCs w:val="24"/>
                <w:lang w:eastAsia="en-GB"/>
                <w14:ligatures w14:val="standardContextual"/>
              </w:rPr>
              <w:tab/>
            </w:r>
            <w:r w:rsidRPr="00743723">
              <w:rPr>
                <w:rStyle w:val="Hyperlink"/>
                <w:noProof/>
                <w:shd w:val="clear" w:color="auto" w:fill="FFFFFF"/>
              </w:rPr>
              <w:t>References</w:t>
            </w:r>
            <w:r>
              <w:rPr>
                <w:noProof/>
                <w:webHidden/>
              </w:rPr>
              <w:tab/>
            </w:r>
            <w:r>
              <w:rPr>
                <w:noProof/>
                <w:webHidden/>
              </w:rPr>
              <w:fldChar w:fldCharType="begin"/>
            </w:r>
            <w:r>
              <w:rPr>
                <w:noProof/>
                <w:webHidden/>
              </w:rPr>
              <w:instrText xml:space="preserve"> PAGEREF _Toc178498409 \h </w:instrText>
            </w:r>
            <w:r>
              <w:rPr>
                <w:noProof/>
                <w:webHidden/>
              </w:rPr>
            </w:r>
            <w:r>
              <w:rPr>
                <w:noProof/>
                <w:webHidden/>
              </w:rPr>
              <w:fldChar w:fldCharType="separate"/>
            </w:r>
            <w:r>
              <w:rPr>
                <w:noProof/>
                <w:webHidden/>
              </w:rPr>
              <w:t>11</w:t>
            </w:r>
            <w:r>
              <w:rPr>
                <w:noProof/>
                <w:webHidden/>
              </w:rPr>
              <w:fldChar w:fldCharType="end"/>
            </w:r>
          </w:hyperlink>
        </w:p>
        <w:p w14:paraId="01EFF812" w14:textId="65D91798" w:rsidR="00FC437E" w:rsidRDefault="00FC437E">
          <w:pPr>
            <w:pStyle w:val="TOC1"/>
            <w:rPr>
              <w:rFonts w:cstheme="minorBidi"/>
              <w:b w:val="0"/>
              <w:bCs w:val="0"/>
              <w:i w:val="0"/>
              <w:iCs w:val="0"/>
              <w:noProof/>
              <w:kern w:val="2"/>
              <w:sz w:val="24"/>
              <w:szCs w:val="24"/>
              <w:lang w:eastAsia="en-GB"/>
              <w14:ligatures w14:val="standardContextual"/>
            </w:rPr>
          </w:pPr>
          <w:hyperlink w:anchor="_Toc178498410" w:history="1">
            <w:r w:rsidRPr="00743723">
              <w:rPr>
                <w:rStyle w:val="Hyperlink"/>
                <w:noProof/>
              </w:rPr>
              <w:t>7.</w:t>
            </w:r>
            <w:r>
              <w:rPr>
                <w:rFonts w:cstheme="minorBidi"/>
                <w:b w:val="0"/>
                <w:bCs w:val="0"/>
                <w:i w:val="0"/>
                <w:iCs w:val="0"/>
                <w:noProof/>
                <w:kern w:val="2"/>
                <w:sz w:val="24"/>
                <w:szCs w:val="24"/>
                <w:lang w:eastAsia="en-GB"/>
                <w14:ligatures w14:val="standardContextual"/>
              </w:rPr>
              <w:tab/>
            </w:r>
            <w:r w:rsidRPr="00743723">
              <w:rPr>
                <w:rStyle w:val="Hyperlink"/>
                <w:noProof/>
              </w:rPr>
              <w:t>Appendices</w:t>
            </w:r>
            <w:r>
              <w:rPr>
                <w:noProof/>
                <w:webHidden/>
              </w:rPr>
              <w:tab/>
            </w:r>
            <w:r>
              <w:rPr>
                <w:noProof/>
                <w:webHidden/>
              </w:rPr>
              <w:fldChar w:fldCharType="begin"/>
            </w:r>
            <w:r>
              <w:rPr>
                <w:noProof/>
                <w:webHidden/>
              </w:rPr>
              <w:instrText xml:space="preserve"> PAGEREF _Toc178498410 \h </w:instrText>
            </w:r>
            <w:r>
              <w:rPr>
                <w:noProof/>
                <w:webHidden/>
              </w:rPr>
            </w:r>
            <w:r>
              <w:rPr>
                <w:noProof/>
                <w:webHidden/>
              </w:rPr>
              <w:fldChar w:fldCharType="separate"/>
            </w:r>
            <w:r>
              <w:rPr>
                <w:noProof/>
                <w:webHidden/>
              </w:rPr>
              <w:t>14</w:t>
            </w:r>
            <w:r>
              <w:rPr>
                <w:noProof/>
                <w:webHidden/>
              </w:rPr>
              <w:fldChar w:fldCharType="end"/>
            </w:r>
          </w:hyperlink>
        </w:p>
        <w:p w14:paraId="0F08BB2E" w14:textId="6E0C6AFB" w:rsidR="00AB7077" w:rsidRDefault="00AB7077">
          <w:r>
            <w:rPr>
              <w:b/>
              <w:bCs/>
              <w:noProof/>
            </w:rPr>
            <w:fldChar w:fldCharType="end"/>
          </w:r>
        </w:p>
      </w:sdtContent>
    </w:sdt>
    <w:p w14:paraId="4D7810F2" w14:textId="77777777" w:rsidR="00AB7077" w:rsidRDefault="00AB7077">
      <w:pPr>
        <w:rPr>
          <w:rFonts w:cs="Arial"/>
          <w:color w:val="242424"/>
          <w:shd w:val="clear" w:color="auto" w:fill="FFFFFF"/>
        </w:rPr>
      </w:pPr>
    </w:p>
    <w:p w14:paraId="2CC5BDE6" w14:textId="77777777" w:rsidR="00AB7077" w:rsidRDefault="00AB7077">
      <w:pPr>
        <w:rPr>
          <w:rFonts w:cs="Arial"/>
          <w:color w:val="242424"/>
          <w:shd w:val="clear" w:color="auto" w:fill="FFFFFF"/>
        </w:rPr>
      </w:pPr>
      <w:r>
        <w:rPr>
          <w:rFonts w:cs="Arial"/>
          <w:color w:val="242424"/>
          <w:shd w:val="clear" w:color="auto" w:fill="FFFFFF"/>
        </w:rPr>
        <w:br w:type="page"/>
      </w:r>
    </w:p>
    <w:p w14:paraId="31EA45D5" w14:textId="1CCC360E" w:rsidR="00AE4663" w:rsidRPr="00021153" w:rsidRDefault="00AE4663" w:rsidP="0015062E">
      <w:pPr>
        <w:pStyle w:val="Heading1"/>
        <w:numPr>
          <w:ilvl w:val="0"/>
          <w:numId w:val="3"/>
        </w:numPr>
        <w:spacing w:line="360" w:lineRule="auto"/>
        <w:jc w:val="both"/>
        <w:rPr>
          <w:color w:val="auto"/>
          <w:shd w:val="clear" w:color="auto" w:fill="FFFFFF"/>
        </w:rPr>
      </w:pPr>
      <w:bookmarkStart w:id="0" w:name="_Toc178498392"/>
      <w:r w:rsidRPr="00021153">
        <w:rPr>
          <w:color w:val="auto"/>
          <w:shd w:val="clear" w:color="auto" w:fill="FFFFFF"/>
        </w:rPr>
        <w:lastRenderedPageBreak/>
        <w:t>Introduction</w:t>
      </w:r>
      <w:bookmarkEnd w:id="0"/>
    </w:p>
    <w:p w14:paraId="0385D46C" w14:textId="77777777" w:rsidR="00AB0382" w:rsidRPr="00021153" w:rsidRDefault="00AB0382" w:rsidP="0015062E">
      <w:pPr>
        <w:spacing w:line="360" w:lineRule="auto"/>
        <w:jc w:val="both"/>
        <w:rPr>
          <w:rFonts w:cs="Arial"/>
          <w:shd w:val="clear" w:color="auto" w:fill="FFFFFF"/>
        </w:rPr>
      </w:pPr>
    </w:p>
    <w:p w14:paraId="69E0E4B5" w14:textId="37FDCE2F" w:rsidR="00E02580" w:rsidRPr="00021153" w:rsidRDefault="0015062E" w:rsidP="0015062E">
      <w:pPr>
        <w:spacing w:line="360" w:lineRule="auto"/>
        <w:jc w:val="both"/>
        <w:rPr>
          <w:rFonts w:cs="Arial"/>
          <w:shd w:val="clear" w:color="auto" w:fill="FFFFFF"/>
        </w:rPr>
      </w:pPr>
      <w:r>
        <w:rPr>
          <w:noProof/>
        </w:rPr>
        <mc:AlternateContent>
          <mc:Choice Requires="wps">
            <w:drawing>
              <wp:anchor distT="0" distB="0" distL="114300" distR="114300" simplePos="0" relativeHeight="251674624" behindDoc="0" locked="0" layoutInCell="1" allowOverlap="1" wp14:anchorId="65F63B11" wp14:editId="569EC697">
                <wp:simplePos x="0" y="0"/>
                <wp:positionH relativeFrom="column">
                  <wp:posOffset>3171463</wp:posOffset>
                </wp:positionH>
                <wp:positionV relativeFrom="paragraph">
                  <wp:posOffset>3028804</wp:posOffset>
                </wp:positionV>
                <wp:extent cx="2912110" cy="347241"/>
                <wp:effectExtent l="0" t="0" r="0" b="0"/>
                <wp:wrapNone/>
                <wp:docPr id="1553298930" name="Text Box 5"/>
                <wp:cNvGraphicFramePr/>
                <a:graphic xmlns:a="http://schemas.openxmlformats.org/drawingml/2006/main">
                  <a:graphicData uri="http://schemas.microsoft.com/office/word/2010/wordprocessingShape">
                    <wps:wsp>
                      <wps:cNvSpPr txBox="1"/>
                      <wps:spPr>
                        <a:xfrm>
                          <a:off x="0" y="0"/>
                          <a:ext cx="2912110" cy="347241"/>
                        </a:xfrm>
                        <a:prstGeom prst="rect">
                          <a:avLst/>
                        </a:prstGeom>
                        <a:solidFill>
                          <a:schemeClr val="lt1"/>
                        </a:solidFill>
                        <a:ln w="6350">
                          <a:noFill/>
                        </a:ln>
                      </wps:spPr>
                      <wps:txbx>
                        <w:txbxContent>
                          <w:p w14:paraId="0D6029BD" w14:textId="39DCB6D6" w:rsidR="0015062E" w:rsidRDefault="0015062E">
                            <w:r>
                              <w:t>Figure 1 – Neurodiverse employees in SWP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F63B11" id="Text Box 5" o:spid="_x0000_s1032" type="#_x0000_t202" style="position:absolute;left:0;text-align:left;margin-left:249.7pt;margin-top:238.5pt;width:229.3pt;height:27.3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" fillcolor="white [3201]" stroked="f" strokeweight=".5pt">
                <v:textbox>
                  <w:txbxContent>
                    <w:p w14:paraId="0D6029BD" w14:textId="39DCB6D6" w:rsidR="0015062E" w:rsidRDefault="0015062E">
                      <w:r>
                        <w:t>Figure 1 – Neurodiverse employees in SWP</w:t>
                      </w:r>
                    </w:p>
                  </w:txbxContent>
                </v:textbox>
              </v:shape>
            </w:pict>
          </mc:Fallback>
        </mc:AlternateContent>
      </w:r>
      <w:r w:rsidR="00E02580">
        <w:rPr>
          <w:noProof/>
        </w:rPr>
        <w:drawing>
          <wp:anchor distT="0" distB="0" distL="114300" distR="114300" simplePos="0" relativeHeight="251665408" behindDoc="0" locked="0" layoutInCell="1" allowOverlap="1" wp14:anchorId="701CA416" wp14:editId="05BC0C53">
            <wp:simplePos x="0" y="0"/>
            <wp:positionH relativeFrom="column">
              <wp:posOffset>3171439</wp:posOffset>
            </wp:positionH>
            <wp:positionV relativeFrom="paragraph">
              <wp:posOffset>1072515</wp:posOffset>
            </wp:positionV>
            <wp:extent cx="2912110" cy="2187575"/>
            <wp:effectExtent l="0" t="0" r="0" b="0"/>
            <wp:wrapSquare wrapText="bothSides"/>
            <wp:docPr id="152278693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786931" name=""/>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2912110" cy="2187575"/>
                    </a:xfrm>
                    <a:prstGeom prst="rect">
                      <a:avLst/>
                    </a:prstGeom>
                  </pic:spPr>
                </pic:pic>
              </a:graphicData>
            </a:graphic>
            <wp14:sizeRelH relativeFrom="page">
              <wp14:pctWidth>0</wp14:pctWidth>
            </wp14:sizeRelH>
            <wp14:sizeRelV relativeFrom="page">
              <wp14:pctHeight>0</wp14:pctHeight>
            </wp14:sizeRelV>
          </wp:anchor>
        </w:drawing>
      </w:r>
      <w:r w:rsidR="00BD7324" w:rsidRPr="00F054A4">
        <w:rPr>
          <w:rFonts w:cs="Arial"/>
          <w:shd w:val="clear" w:color="auto" w:fill="FFFFFF"/>
        </w:rPr>
        <w:t xml:space="preserve">Neurodiversity is a term used to describe individuals who think differently and includes dyslexia, dyspraxia, dyscalculia, attention deficit hyperactivity disorder (ADHD), autism and Tourette’s (Brady, 2022). </w:t>
      </w:r>
      <w:r w:rsidR="00232ED9" w:rsidRPr="00F054A4">
        <w:rPr>
          <w:rFonts w:cs="Arial"/>
          <w:shd w:val="clear" w:color="auto" w:fill="FFFFFF"/>
        </w:rPr>
        <w:t>There has been an increase in diagnosis of autism and ADHD over recent years which could be due to a number of factors, increased awareness, improved diagnostic practices, and wider accept</w:t>
      </w:r>
      <w:r w:rsidR="00CD36A8" w:rsidRPr="00F054A4">
        <w:rPr>
          <w:rFonts w:cs="Arial"/>
          <w:shd w:val="clear" w:color="auto" w:fill="FFFFFF"/>
        </w:rPr>
        <w:t>ance</w:t>
      </w:r>
      <w:r w:rsidR="00232ED9" w:rsidRPr="00F054A4">
        <w:rPr>
          <w:rFonts w:cs="Arial"/>
          <w:shd w:val="clear" w:color="auto" w:fill="FFFFFF"/>
        </w:rPr>
        <w:t xml:space="preserve"> within society (</w:t>
      </w:r>
      <w:r w:rsidR="0023449A" w:rsidRPr="00F054A4">
        <w:rPr>
          <w:rFonts w:cs="Arial"/>
          <w:shd w:val="clear" w:color="auto" w:fill="FFFFFF"/>
        </w:rPr>
        <w:t>Moses</w:t>
      </w:r>
      <w:r w:rsidR="00232ED9" w:rsidRPr="00F054A4">
        <w:rPr>
          <w:rFonts w:cs="Arial"/>
          <w:shd w:val="clear" w:color="auto" w:fill="FFFFFF"/>
        </w:rPr>
        <w:t xml:space="preserve">, 2023). </w:t>
      </w:r>
      <w:r w:rsidR="00BD7324" w:rsidRPr="00F054A4">
        <w:rPr>
          <w:rFonts w:cs="Arial"/>
          <w:shd w:val="clear" w:color="auto" w:fill="FFFFFF"/>
        </w:rPr>
        <w:t>South Wales Police (SWP) has approximately 5600 resources between Police Officers, Police staff and volunteers (South Wales Police, no date)</w:t>
      </w:r>
      <w:r w:rsidR="006C1BD8" w:rsidRPr="00F054A4">
        <w:rPr>
          <w:rFonts w:cs="Arial"/>
          <w:shd w:val="clear" w:color="auto" w:fill="FFFFFF"/>
        </w:rPr>
        <w:t>, and it is estimated that between 15-20% of people in the UK are neurodivergent (British Dyslexia Association</w:t>
      </w:r>
      <w:r w:rsidR="0023449A" w:rsidRPr="00F054A4">
        <w:rPr>
          <w:rFonts w:cs="Arial"/>
          <w:shd w:val="clear" w:color="auto" w:fill="FFFFFF"/>
        </w:rPr>
        <w:t>, 2022</w:t>
      </w:r>
      <w:r w:rsidR="006C1BD8" w:rsidRPr="00F054A4">
        <w:rPr>
          <w:rFonts w:cs="Arial"/>
          <w:shd w:val="clear" w:color="auto" w:fill="FFFFFF"/>
        </w:rPr>
        <w:t>) so it can be assumed that around 1120 employees in SWP are neurodiverse.</w:t>
      </w:r>
      <w:r w:rsidR="00AB0382" w:rsidRPr="00F054A4">
        <w:rPr>
          <w:rFonts w:cs="Arial"/>
          <w:shd w:val="clear" w:color="auto" w:fill="FFFFFF"/>
        </w:rPr>
        <w:t xml:space="preserve"> While SWP already offers and implements a wide range of reasonable adjustments and support for </w:t>
      </w:r>
      <w:r w:rsidR="00723994" w:rsidRPr="00F054A4">
        <w:rPr>
          <w:rFonts w:cs="Arial"/>
          <w:shd w:val="clear" w:color="auto" w:fill="FFFFFF"/>
        </w:rPr>
        <w:t xml:space="preserve">various </w:t>
      </w:r>
      <w:r w:rsidR="00AB0382" w:rsidRPr="00F054A4">
        <w:rPr>
          <w:rFonts w:cs="Arial"/>
          <w:shd w:val="clear" w:color="auto" w:fill="FFFFFF"/>
        </w:rPr>
        <w:t xml:space="preserve">disabilities, the area of neurodiversity needs to be more fully understood by line managers for suitable support to be put in place. </w:t>
      </w:r>
      <w:r w:rsidR="00232ED9" w:rsidRPr="00F054A4">
        <w:rPr>
          <w:rFonts w:cs="Arial"/>
          <w:shd w:val="clear" w:color="auto" w:fill="FFFFFF"/>
        </w:rPr>
        <w:t>Th</w:t>
      </w:r>
      <w:r w:rsidR="00723994" w:rsidRPr="00F054A4">
        <w:rPr>
          <w:rFonts w:cs="Arial"/>
          <w:shd w:val="clear" w:color="auto" w:fill="FFFFFF"/>
        </w:rPr>
        <w:t xml:space="preserve">e aim of this </w:t>
      </w:r>
      <w:r w:rsidR="00232ED9" w:rsidRPr="00F054A4">
        <w:rPr>
          <w:rFonts w:cs="Arial"/>
          <w:shd w:val="clear" w:color="auto" w:fill="FFFFFF"/>
        </w:rPr>
        <w:t xml:space="preserve">study is to establish what further support SWP can implement for current neurodiverse employees, how to better attract and support neurodiverse candidates through recruitment processes, and the impact this could have on the organisation. </w:t>
      </w:r>
      <w:r w:rsidR="00CD36A8" w:rsidRPr="00F054A4">
        <w:rPr>
          <w:rFonts w:cs="Arial"/>
          <w:shd w:val="clear" w:color="auto" w:fill="FFFFFF"/>
        </w:rPr>
        <w:t xml:space="preserve">Primary research </w:t>
      </w:r>
      <w:r w:rsidR="00813DEE" w:rsidRPr="00F054A4">
        <w:rPr>
          <w:rFonts w:cs="Arial"/>
          <w:shd w:val="clear" w:color="auto" w:fill="FFFFFF"/>
        </w:rPr>
        <w:t>w</w:t>
      </w:r>
      <w:r w:rsidR="00897610">
        <w:rPr>
          <w:rFonts w:cs="Arial"/>
          <w:shd w:val="clear" w:color="auto" w:fill="FFFFFF"/>
        </w:rPr>
        <w:t xml:space="preserve">as </w:t>
      </w:r>
      <w:r w:rsidR="00CD36A8" w:rsidRPr="00F054A4">
        <w:rPr>
          <w:rFonts w:cs="Arial"/>
          <w:shd w:val="clear" w:color="auto" w:fill="FFFFFF"/>
        </w:rPr>
        <w:t>conducted through a questionnaire distributed to members of the SWP Neurodiversity network using a mixed method approach to gather both qualitative and quantitative data. Secondary research w</w:t>
      </w:r>
      <w:r w:rsidR="00897610">
        <w:rPr>
          <w:rFonts w:cs="Arial"/>
          <w:shd w:val="clear" w:color="auto" w:fill="FFFFFF"/>
        </w:rPr>
        <w:t>as</w:t>
      </w:r>
      <w:r w:rsidR="00CD36A8" w:rsidRPr="00F054A4">
        <w:rPr>
          <w:rFonts w:cs="Arial"/>
          <w:shd w:val="clear" w:color="auto" w:fill="FFFFFF"/>
        </w:rPr>
        <w:t xml:space="preserve"> collected from peer reviewed journal articles, relevant books, and reputable and relevant websites.</w:t>
      </w:r>
      <w:r w:rsidR="00CD36A8" w:rsidRPr="00021153">
        <w:rPr>
          <w:rFonts w:cs="Arial"/>
          <w:shd w:val="clear" w:color="auto" w:fill="FFFFFF"/>
        </w:rPr>
        <w:t xml:space="preserve"> </w:t>
      </w:r>
    </w:p>
    <w:p w14:paraId="7B8DD1EB" w14:textId="7FEE023E" w:rsidR="00AE4663" w:rsidRPr="00021153" w:rsidRDefault="00AE4663" w:rsidP="0015062E">
      <w:pPr>
        <w:pStyle w:val="Heading1"/>
        <w:numPr>
          <w:ilvl w:val="0"/>
          <w:numId w:val="3"/>
        </w:numPr>
        <w:spacing w:line="360" w:lineRule="auto"/>
        <w:jc w:val="both"/>
        <w:rPr>
          <w:color w:val="auto"/>
          <w:shd w:val="clear" w:color="auto" w:fill="FFFFFF"/>
        </w:rPr>
      </w:pPr>
      <w:bookmarkStart w:id="1" w:name="_Toc178498393"/>
      <w:r w:rsidRPr="00021153">
        <w:rPr>
          <w:color w:val="auto"/>
          <w:shd w:val="clear" w:color="auto" w:fill="FFFFFF"/>
        </w:rPr>
        <w:t>Literature Review</w:t>
      </w:r>
      <w:bookmarkEnd w:id="1"/>
    </w:p>
    <w:p w14:paraId="0ABB125F" w14:textId="2515DB2A" w:rsidR="00587A6E" w:rsidRPr="00021153" w:rsidRDefault="00723994" w:rsidP="0015062E">
      <w:pPr>
        <w:pStyle w:val="Heading2"/>
        <w:spacing w:line="360" w:lineRule="auto"/>
        <w:jc w:val="both"/>
        <w:rPr>
          <w:color w:val="auto"/>
          <w:shd w:val="clear" w:color="auto" w:fill="FFFFFF"/>
        </w:rPr>
      </w:pPr>
      <w:bookmarkStart w:id="2" w:name="_Toc178498394"/>
      <w:r w:rsidRPr="00021153">
        <w:rPr>
          <w:color w:val="auto"/>
          <w:shd w:val="clear" w:color="auto" w:fill="FFFFFF"/>
        </w:rPr>
        <w:t xml:space="preserve">2.1 </w:t>
      </w:r>
      <w:r w:rsidR="00AB0382" w:rsidRPr="00021153">
        <w:rPr>
          <w:color w:val="auto"/>
          <w:shd w:val="clear" w:color="auto" w:fill="FFFFFF"/>
        </w:rPr>
        <w:t xml:space="preserve">Skills of a </w:t>
      </w:r>
      <w:r w:rsidR="001F2760" w:rsidRPr="00021153">
        <w:rPr>
          <w:color w:val="auto"/>
          <w:shd w:val="clear" w:color="auto" w:fill="FFFFFF"/>
        </w:rPr>
        <w:t>n</w:t>
      </w:r>
      <w:r w:rsidR="00AB0382" w:rsidRPr="00021153">
        <w:rPr>
          <w:color w:val="auto"/>
          <w:shd w:val="clear" w:color="auto" w:fill="FFFFFF"/>
        </w:rPr>
        <w:t xml:space="preserve">eurodiverse </w:t>
      </w:r>
      <w:r w:rsidR="001F2760" w:rsidRPr="00021153">
        <w:rPr>
          <w:color w:val="auto"/>
          <w:shd w:val="clear" w:color="auto" w:fill="FFFFFF"/>
        </w:rPr>
        <w:t>w</w:t>
      </w:r>
      <w:r w:rsidR="00AB0382" w:rsidRPr="00021153">
        <w:rPr>
          <w:color w:val="auto"/>
          <w:shd w:val="clear" w:color="auto" w:fill="FFFFFF"/>
        </w:rPr>
        <w:t>orkforce</w:t>
      </w:r>
      <w:bookmarkEnd w:id="2"/>
    </w:p>
    <w:p w14:paraId="45BC6C80" w14:textId="0A253B21" w:rsidR="00666C92" w:rsidRPr="00021153" w:rsidRDefault="00021153" w:rsidP="0015062E">
      <w:pPr>
        <w:spacing w:line="360" w:lineRule="auto"/>
        <w:jc w:val="both"/>
        <w:rPr>
          <w:rFonts w:cs="Arial"/>
          <w:shd w:val="clear" w:color="auto" w:fill="FFFFFF"/>
        </w:rPr>
      </w:pPr>
      <w:r w:rsidRPr="00F054A4">
        <w:rPr>
          <w:rFonts w:cs="Arial"/>
          <w:shd w:val="clear" w:color="auto" w:fill="FFFFFF"/>
        </w:rPr>
        <w:t>T</w:t>
      </w:r>
      <w:r w:rsidR="00587A6E" w:rsidRPr="00F054A4">
        <w:rPr>
          <w:rFonts w:cs="Arial"/>
          <w:shd w:val="clear" w:color="auto" w:fill="FFFFFF"/>
        </w:rPr>
        <w:t xml:space="preserve">he World Economic Forum’s Future of Jobs report (2023) </w:t>
      </w:r>
      <w:r w:rsidR="00F76AE1" w:rsidRPr="00F054A4">
        <w:rPr>
          <w:rFonts w:cs="Arial"/>
          <w:shd w:val="clear" w:color="auto" w:fill="FFFFFF"/>
        </w:rPr>
        <w:t>reveals</w:t>
      </w:r>
      <w:r w:rsidRPr="00F054A4">
        <w:rPr>
          <w:rFonts w:cs="Arial"/>
          <w:shd w:val="clear" w:color="auto" w:fill="FFFFFF"/>
        </w:rPr>
        <w:t xml:space="preserve"> </w:t>
      </w:r>
      <w:r w:rsidR="00587A6E" w:rsidRPr="00F054A4">
        <w:rPr>
          <w:rFonts w:cs="Arial"/>
          <w:shd w:val="clear" w:color="auto" w:fill="FFFFFF"/>
        </w:rPr>
        <w:t xml:space="preserve">the </w:t>
      </w:r>
      <w:r w:rsidR="00F76AE1" w:rsidRPr="00F054A4">
        <w:rPr>
          <w:rFonts w:cs="Arial"/>
          <w:shd w:val="clear" w:color="auto" w:fill="FFFFFF"/>
        </w:rPr>
        <w:t>most</w:t>
      </w:r>
      <w:r w:rsidR="00587A6E" w:rsidRPr="00F054A4">
        <w:rPr>
          <w:rFonts w:cs="Arial"/>
          <w:shd w:val="clear" w:color="auto" w:fill="FFFFFF"/>
        </w:rPr>
        <w:t xml:space="preserve"> </w:t>
      </w:r>
      <w:r w:rsidR="00F76AE1" w:rsidRPr="00F054A4">
        <w:rPr>
          <w:rFonts w:cs="Arial"/>
          <w:shd w:val="clear" w:color="auto" w:fill="FFFFFF"/>
        </w:rPr>
        <w:t xml:space="preserve">sought-after </w:t>
      </w:r>
      <w:r w:rsidR="00587A6E" w:rsidRPr="00F054A4">
        <w:rPr>
          <w:rFonts w:cs="Arial"/>
          <w:shd w:val="clear" w:color="auto" w:fill="FFFFFF"/>
        </w:rPr>
        <w:t>skills</w:t>
      </w:r>
      <w:r w:rsidR="00F93284" w:rsidRPr="00F054A4">
        <w:rPr>
          <w:rFonts w:cs="Arial"/>
          <w:shd w:val="clear" w:color="auto" w:fill="FFFFFF"/>
        </w:rPr>
        <w:t xml:space="preserve"> </w:t>
      </w:r>
      <w:r w:rsidR="00723994" w:rsidRPr="00F054A4">
        <w:rPr>
          <w:rFonts w:cs="Arial"/>
          <w:shd w:val="clear" w:color="auto" w:fill="FFFFFF"/>
        </w:rPr>
        <w:t xml:space="preserve">by 2027 </w:t>
      </w:r>
      <w:r w:rsidR="00587A6E" w:rsidRPr="00F054A4">
        <w:rPr>
          <w:rFonts w:cs="Arial"/>
          <w:shd w:val="clear" w:color="auto" w:fill="FFFFFF"/>
        </w:rPr>
        <w:t xml:space="preserve">will be analytical </w:t>
      </w:r>
      <w:r w:rsidRPr="00F054A4">
        <w:rPr>
          <w:rFonts w:cs="Arial"/>
          <w:shd w:val="clear" w:color="auto" w:fill="FFFFFF"/>
        </w:rPr>
        <w:t xml:space="preserve">and </w:t>
      </w:r>
      <w:r w:rsidR="00587A6E" w:rsidRPr="00F054A4">
        <w:rPr>
          <w:rFonts w:cs="Arial"/>
          <w:shd w:val="clear" w:color="auto" w:fill="FFFFFF"/>
        </w:rPr>
        <w:t xml:space="preserve">creative thinking, artificial intelligence and big data. </w:t>
      </w:r>
      <w:r w:rsidR="00723994" w:rsidRPr="00F054A4">
        <w:rPr>
          <w:rFonts w:cs="Arial"/>
          <w:shd w:val="clear" w:color="auto" w:fill="FFFFFF"/>
        </w:rPr>
        <w:t>I</w:t>
      </w:r>
      <w:r w:rsidR="00587A6E" w:rsidRPr="00F054A4">
        <w:rPr>
          <w:rFonts w:cs="Arial"/>
          <w:shd w:val="clear" w:color="auto" w:fill="FFFFFF"/>
        </w:rPr>
        <w:t>t is important to consider the skillset neurodivergent individuals can bring to the workplace</w:t>
      </w:r>
      <w:r w:rsidR="00723994" w:rsidRPr="00F054A4">
        <w:rPr>
          <w:rFonts w:cs="Arial"/>
          <w:shd w:val="clear" w:color="auto" w:fill="FFFFFF"/>
        </w:rPr>
        <w:t>,</w:t>
      </w:r>
      <w:r w:rsidR="00587A6E" w:rsidRPr="00F054A4">
        <w:rPr>
          <w:rFonts w:cs="Arial"/>
          <w:shd w:val="clear" w:color="auto" w:fill="FFFFFF"/>
        </w:rPr>
        <w:t xml:space="preserve"> hyperfocus, creativity, innovative thinking</w:t>
      </w:r>
      <w:r w:rsidR="00093E4A" w:rsidRPr="00F054A4">
        <w:rPr>
          <w:rFonts w:cs="Arial"/>
          <w:shd w:val="clear" w:color="auto" w:fill="FFFFFF"/>
        </w:rPr>
        <w:t xml:space="preserve"> and detail processing are some of the highest reported abilities (Birkbeck University of London, 2023). With the speed of technological advancements and automation, spelling, reading quickly, rote memory and organisational skills are becoming less important</w:t>
      </w:r>
      <w:r w:rsidRPr="00F054A4">
        <w:rPr>
          <w:rFonts w:cs="Arial"/>
          <w:shd w:val="clear" w:color="auto" w:fill="FFFFFF"/>
        </w:rPr>
        <w:t xml:space="preserve"> </w:t>
      </w:r>
      <w:r w:rsidR="00093E4A" w:rsidRPr="00F054A4">
        <w:rPr>
          <w:rFonts w:cs="Arial"/>
          <w:shd w:val="clear" w:color="auto" w:fill="FFFFFF"/>
        </w:rPr>
        <w:t>(</w:t>
      </w:r>
      <w:r w:rsidR="0023449A" w:rsidRPr="00F054A4">
        <w:rPr>
          <w:rFonts w:cs="Arial"/>
          <w:shd w:val="clear" w:color="auto" w:fill="FFFFFF"/>
        </w:rPr>
        <w:t>LeFevre-Levy</w:t>
      </w:r>
      <w:r w:rsidR="00093E4A" w:rsidRPr="00F054A4">
        <w:rPr>
          <w:rFonts w:cs="Arial"/>
          <w:shd w:val="clear" w:color="auto" w:fill="FFFFFF"/>
        </w:rPr>
        <w:t xml:space="preserve"> </w:t>
      </w:r>
      <w:r w:rsidR="00093E4A" w:rsidRPr="00F054A4">
        <w:rPr>
          <w:rFonts w:cs="Arial"/>
          <w:i/>
          <w:iCs/>
          <w:shd w:val="clear" w:color="auto" w:fill="FFFFFF"/>
        </w:rPr>
        <w:t xml:space="preserve">et </w:t>
      </w:r>
      <w:r w:rsidR="00093E4A" w:rsidRPr="00F054A4">
        <w:rPr>
          <w:rFonts w:cs="Arial"/>
          <w:i/>
          <w:iCs/>
          <w:shd w:val="clear" w:color="auto" w:fill="FFFFFF"/>
        </w:rPr>
        <w:lastRenderedPageBreak/>
        <w:t>al</w:t>
      </w:r>
      <w:r w:rsidR="00093E4A" w:rsidRPr="00F054A4">
        <w:rPr>
          <w:rFonts w:cs="Arial"/>
          <w:shd w:val="clear" w:color="auto" w:fill="FFFFFF"/>
        </w:rPr>
        <w:t>., 2023).</w:t>
      </w:r>
      <w:r w:rsidR="001F2760" w:rsidRPr="00F054A4">
        <w:rPr>
          <w:rFonts w:cs="Arial"/>
          <w:shd w:val="clear" w:color="auto" w:fill="FFFFFF"/>
        </w:rPr>
        <w:t xml:space="preserve"> While the abilities of neurodiverse people are important, characterising neurodiverse people as having “superpowers” could unintentionally marginalise them or make them feel they must prove their unique talent will increase profit or productivity (Silver, </w:t>
      </w:r>
      <w:proofErr w:type="spellStart"/>
      <w:r w:rsidR="001F2760" w:rsidRPr="00F054A4">
        <w:rPr>
          <w:rFonts w:cs="Arial"/>
          <w:shd w:val="clear" w:color="auto" w:fill="FFFFFF"/>
        </w:rPr>
        <w:t>Nittrouer</w:t>
      </w:r>
      <w:proofErr w:type="spellEnd"/>
      <w:r w:rsidR="001F2760" w:rsidRPr="00F054A4">
        <w:rPr>
          <w:rFonts w:cs="Arial"/>
          <w:shd w:val="clear" w:color="auto" w:fill="FFFFFF"/>
        </w:rPr>
        <w:t xml:space="preserve"> and </w:t>
      </w:r>
      <w:proofErr w:type="spellStart"/>
      <w:r w:rsidR="001F2760" w:rsidRPr="00F054A4">
        <w:rPr>
          <w:rFonts w:cs="Arial"/>
          <w:shd w:val="clear" w:color="auto" w:fill="FFFFFF"/>
        </w:rPr>
        <w:t>Hebl</w:t>
      </w:r>
      <w:proofErr w:type="spellEnd"/>
      <w:r w:rsidR="001F2760" w:rsidRPr="00F054A4">
        <w:rPr>
          <w:rFonts w:cs="Arial"/>
          <w:shd w:val="clear" w:color="auto" w:fill="FFFFFF"/>
        </w:rPr>
        <w:t>, 2023).</w:t>
      </w:r>
      <w:r w:rsidR="001F2760" w:rsidRPr="00021153">
        <w:rPr>
          <w:rFonts w:cs="Arial"/>
          <w:shd w:val="clear" w:color="auto" w:fill="FFFFFF"/>
        </w:rPr>
        <w:t xml:space="preserve"> </w:t>
      </w:r>
    </w:p>
    <w:p w14:paraId="689B47DC" w14:textId="77777777" w:rsidR="00232ED9" w:rsidRPr="00021153" w:rsidRDefault="00232ED9" w:rsidP="0015062E">
      <w:pPr>
        <w:spacing w:line="360" w:lineRule="auto"/>
        <w:jc w:val="both"/>
        <w:rPr>
          <w:rFonts w:cs="Arial"/>
          <w:shd w:val="clear" w:color="auto" w:fill="FFFFFF"/>
        </w:rPr>
      </w:pPr>
    </w:p>
    <w:p w14:paraId="2820A933" w14:textId="040CD346" w:rsidR="00232ED9" w:rsidRPr="00021153" w:rsidRDefault="00F93284" w:rsidP="0015062E">
      <w:pPr>
        <w:pStyle w:val="Heading2"/>
        <w:numPr>
          <w:ilvl w:val="1"/>
          <w:numId w:val="3"/>
        </w:numPr>
        <w:spacing w:line="360" w:lineRule="auto"/>
        <w:jc w:val="both"/>
        <w:rPr>
          <w:color w:val="auto"/>
          <w:shd w:val="clear" w:color="auto" w:fill="FFFFFF"/>
        </w:rPr>
      </w:pPr>
      <w:bookmarkStart w:id="3" w:name="_Toc178498395"/>
      <w:r w:rsidRPr="00021153">
        <w:rPr>
          <w:color w:val="auto"/>
          <w:shd w:val="clear" w:color="auto" w:fill="FFFFFF"/>
        </w:rPr>
        <w:t>W</w:t>
      </w:r>
      <w:r w:rsidR="00232ED9" w:rsidRPr="00021153">
        <w:rPr>
          <w:color w:val="auto"/>
          <w:shd w:val="clear" w:color="auto" w:fill="FFFFFF"/>
        </w:rPr>
        <w:t>ork place adjustments</w:t>
      </w:r>
      <w:bookmarkEnd w:id="3"/>
    </w:p>
    <w:p w14:paraId="530DD170" w14:textId="661FF5D2" w:rsidR="001F2760" w:rsidRPr="00F054A4" w:rsidRDefault="001F2760" w:rsidP="0015062E">
      <w:pPr>
        <w:spacing w:line="360" w:lineRule="auto"/>
        <w:jc w:val="both"/>
        <w:rPr>
          <w:rFonts w:cs="Arial"/>
          <w:shd w:val="clear" w:color="auto" w:fill="FFFFFF"/>
        </w:rPr>
      </w:pPr>
      <w:r w:rsidRPr="00F054A4">
        <w:rPr>
          <w:rFonts w:cs="Arial"/>
          <w:shd w:val="clear" w:color="auto" w:fill="FFFFFF"/>
        </w:rPr>
        <w:t xml:space="preserve">Only 17.3% of neurodivergent employees without adjustments reported being very unlikely to leave their employment, whereas, for those with tailored adjustments this figure rose to 49.6%, highlighting the importance of reasonable adjustments in retaining employees (McDowall, Doyle and </w:t>
      </w:r>
      <w:proofErr w:type="spellStart"/>
      <w:r w:rsidRPr="00F054A4">
        <w:rPr>
          <w:rFonts w:cs="Arial"/>
          <w:shd w:val="clear" w:color="auto" w:fill="FFFFFF"/>
        </w:rPr>
        <w:t>Kiseleva</w:t>
      </w:r>
      <w:proofErr w:type="spellEnd"/>
      <w:r w:rsidRPr="00F054A4">
        <w:rPr>
          <w:rFonts w:cs="Arial"/>
          <w:shd w:val="clear" w:color="auto" w:fill="FFFFFF"/>
        </w:rPr>
        <w:t xml:space="preserve"> (2023). </w:t>
      </w:r>
    </w:p>
    <w:p w14:paraId="44F196F2" w14:textId="1C95FF20" w:rsidR="00723994" w:rsidRPr="00F054A4" w:rsidRDefault="00232ED9" w:rsidP="0015062E">
      <w:pPr>
        <w:spacing w:line="360" w:lineRule="auto"/>
        <w:jc w:val="both"/>
        <w:rPr>
          <w:rFonts w:cs="Arial"/>
          <w:shd w:val="clear" w:color="auto" w:fill="FFFFFF"/>
        </w:rPr>
      </w:pPr>
      <w:r w:rsidRPr="00F054A4">
        <w:rPr>
          <w:rFonts w:cs="Arial"/>
          <w:shd w:val="clear" w:color="auto" w:fill="FFFFFF"/>
        </w:rPr>
        <w:t xml:space="preserve">A report by McDowall, Doyle and </w:t>
      </w:r>
      <w:proofErr w:type="spellStart"/>
      <w:r w:rsidRPr="00F054A4">
        <w:rPr>
          <w:rFonts w:cs="Arial"/>
          <w:shd w:val="clear" w:color="auto" w:fill="FFFFFF"/>
        </w:rPr>
        <w:t>Kiseleva</w:t>
      </w:r>
      <w:proofErr w:type="spellEnd"/>
      <w:r w:rsidRPr="00F054A4">
        <w:rPr>
          <w:rFonts w:cs="Arial"/>
          <w:shd w:val="clear" w:color="auto" w:fill="FFFFFF"/>
        </w:rPr>
        <w:t xml:space="preserve"> (2023) found that neurodiverse individuals reported the most helpful adjustments </w:t>
      </w:r>
      <w:r w:rsidR="00813DEE" w:rsidRPr="00F054A4">
        <w:rPr>
          <w:rFonts w:cs="Arial"/>
          <w:shd w:val="clear" w:color="auto" w:fill="FFFFFF"/>
        </w:rPr>
        <w:t>were</w:t>
      </w:r>
      <w:r w:rsidRPr="00F054A4">
        <w:rPr>
          <w:rFonts w:cs="Arial"/>
          <w:shd w:val="clear" w:color="auto" w:fill="FFFFFF"/>
        </w:rPr>
        <w:t xml:space="preserve"> flexible schedule</w:t>
      </w:r>
      <w:r w:rsidR="00021153" w:rsidRPr="00F054A4">
        <w:rPr>
          <w:rFonts w:cs="Arial"/>
          <w:shd w:val="clear" w:color="auto" w:fill="FFFFFF"/>
        </w:rPr>
        <w:t>s</w:t>
      </w:r>
      <w:r w:rsidRPr="00F054A4">
        <w:rPr>
          <w:rFonts w:cs="Arial"/>
          <w:shd w:val="clear" w:color="auto" w:fill="FFFFFF"/>
        </w:rPr>
        <w:t xml:space="preserve"> and </w:t>
      </w:r>
      <w:r w:rsidR="00813DEE" w:rsidRPr="00F054A4">
        <w:rPr>
          <w:rFonts w:cs="Arial"/>
          <w:shd w:val="clear" w:color="auto" w:fill="FFFFFF"/>
        </w:rPr>
        <w:t>hybrid work</w:t>
      </w:r>
      <w:r w:rsidR="00F93284" w:rsidRPr="00F054A4">
        <w:rPr>
          <w:rFonts w:cs="Arial"/>
          <w:shd w:val="clear" w:color="auto" w:fill="FFFFFF"/>
        </w:rPr>
        <w:t>ing</w:t>
      </w:r>
      <w:r w:rsidRPr="00F054A4">
        <w:rPr>
          <w:rFonts w:cs="Arial"/>
          <w:shd w:val="clear" w:color="auto" w:fill="FFFFFF"/>
        </w:rPr>
        <w:t xml:space="preserve">, closely followed by having a private work space and a </w:t>
      </w:r>
      <w:proofErr w:type="gramStart"/>
      <w:r w:rsidRPr="00F054A4">
        <w:rPr>
          <w:rFonts w:cs="Arial"/>
          <w:shd w:val="clear" w:color="auto" w:fill="FFFFFF"/>
        </w:rPr>
        <w:t>duel</w:t>
      </w:r>
      <w:proofErr w:type="gramEnd"/>
      <w:r w:rsidRPr="00F054A4">
        <w:rPr>
          <w:rFonts w:cs="Arial"/>
          <w:shd w:val="clear" w:color="auto" w:fill="FFFFFF"/>
        </w:rPr>
        <w:t xml:space="preserve">-screen set up. </w:t>
      </w:r>
      <w:r w:rsidR="00723994" w:rsidRPr="00F054A4">
        <w:rPr>
          <w:rFonts w:cs="Arial"/>
          <w:shd w:val="clear" w:color="auto" w:fill="FFFFFF"/>
        </w:rPr>
        <w:t>This is further confirmed within a study by Davies</w:t>
      </w:r>
      <w:r w:rsidR="00723994" w:rsidRPr="00F054A4">
        <w:rPr>
          <w:rFonts w:cs="Arial"/>
          <w:i/>
          <w:iCs/>
          <w:shd w:val="clear" w:color="auto" w:fill="FFFFFF"/>
        </w:rPr>
        <w:t>, et al</w:t>
      </w:r>
      <w:r w:rsidR="00723994" w:rsidRPr="00F054A4">
        <w:rPr>
          <w:rFonts w:cs="Arial"/>
          <w:shd w:val="clear" w:color="auto" w:fill="FFFFFF"/>
        </w:rPr>
        <w:t xml:space="preserve"> (2022) who found some of the most successful adjustments for autistic adults included changes to working hours and remote working. Unsuccessful adjustments included having a designated quiet space, changes to the sensory environment such as noise and lighting, and changes to social and cultural practices.</w:t>
      </w:r>
      <w:r w:rsidR="001F2760" w:rsidRPr="00F054A4">
        <w:rPr>
          <w:rFonts w:cs="Arial"/>
          <w:shd w:val="clear" w:color="auto" w:fill="FFFFFF"/>
        </w:rPr>
        <w:t xml:space="preserve"> Developing a neuro</w:t>
      </w:r>
      <w:r w:rsidR="00021153" w:rsidRPr="00F054A4">
        <w:rPr>
          <w:rFonts w:cs="Arial"/>
          <w:shd w:val="clear" w:color="auto" w:fill="FFFFFF"/>
        </w:rPr>
        <w:t>-</w:t>
      </w:r>
      <w:r w:rsidR="001F2760" w:rsidRPr="00F054A4">
        <w:rPr>
          <w:rFonts w:cs="Arial"/>
          <w:shd w:val="clear" w:color="auto" w:fill="FFFFFF"/>
        </w:rPr>
        <w:t xml:space="preserve">inclusive culture in a large organisation </w:t>
      </w:r>
      <w:r w:rsidR="00021153" w:rsidRPr="00F054A4">
        <w:rPr>
          <w:rFonts w:cs="Arial"/>
          <w:shd w:val="clear" w:color="auto" w:fill="FFFFFF"/>
        </w:rPr>
        <w:t>like</w:t>
      </w:r>
      <w:r w:rsidR="001F2760" w:rsidRPr="00F054A4">
        <w:rPr>
          <w:rFonts w:cs="Arial"/>
          <w:shd w:val="clear" w:color="auto" w:fill="FFFFFF"/>
        </w:rPr>
        <w:t xml:space="preserve"> SWP can be difficult to facilitate, CIPD (2024) advise neurodiversity awareness training across an organisation can develop a general awareness, understanding and appreciation of the condition</w:t>
      </w:r>
      <w:r w:rsidR="00F93284" w:rsidRPr="00F054A4">
        <w:rPr>
          <w:rFonts w:cs="Arial"/>
          <w:shd w:val="clear" w:color="auto" w:fill="FFFFFF"/>
        </w:rPr>
        <w:t>s</w:t>
      </w:r>
      <w:r w:rsidR="001F2760" w:rsidRPr="00F054A4">
        <w:rPr>
          <w:rFonts w:cs="Arial"/>
          <w:shd w:val="clear" w:color="auto" w:fill="FFFFFF"/>
        </w:rPr>
        <w:t xml:space="preserve">.  </w:t>
      </w:r>
      <w:r w:rsidR="00723994" w:rsidRPr="00F054A4">
        <w:rPr>
          <w:rFonts w:cs="Arial"/>
          <w:shd w:val="clear" w:color="auto" w:fill="FFFFFF"/>
        </w:rPr>
        <w:t xml:space="preserve"> </w:t>
      </w:r>
    </w:p>
    <w:p w14:paraId="7611E2B2" w14:textId="5A047044" w:rsidR="00723994" w:rsidRPr="00021153" w:rsidRDefault="00723994" w:rsidP="0015062E">
      <w:pPr>
        <w:spacing w:line="360" w:lineRule="auto"/>
        <w:jc w:val="both"/>
        <w:rPr>
          <w:rFonts w:cs="Arial"/>
          <w:shd w:val="clear" w:color="auto" w:fill="FFFFFF"/>
        </w:rPr>
      </w:pPr>
      <w:r w:rsidRPr="00F054A4">
        <w:rPr>
          <w:rFonts w:cs="Arial"/>
          <w:shd w:val="clear" w:color="auto" w:fill="FFFFFF"/>
        </w:rPr>
        <w:t xml:space="preserve">A study by Weber, </w:t>
      </w:r>
      <w:r w:rsidRPr="00F054A4">
        <w:rPr>
          <w:rFonts w:cs="Arial"/>
          <w:i/>
          <w:iCs/>
          <w:shd w:val="clear" w:color="auto" w:fill="FFFFFF"/>
        </w:rPr>
        <w:t>et al</w:t>
      </w:r>
      <w:r w:rsidRPr="00F054A4">
        <w:rPr>
          <w:rFonts w:cs="Arial"/>
          <w:shd w:val="clear" w:color="auto" w:fill="FFFFFF"/>
        </w:rPr>
        <w:t xml:space="preserve"> (2022) assessed hypersensitivity and hyposensitivity from environmental stimulation, many organisations focus on reducing hypersensitivity through noise cancelling headphones, quieter workspaces, and dimmed lighting but little is done to address hyposensitivity which can impact on performance. It is suggested that hyposensitivity could be adjusted for by use of white noise machines, non-stimulating colour schemes and textures, and use of air-purifiers to remove odours</w:t>
      </w:r>
      <w:r w:rsidR="00F93284" w:rsidRPr="00F054A4">
        <w:rPr>
          <w:rFonts w:cs="Arial"/>
          <w:shd w:val="clear" w:color="auto" w:fill="FFFFFF"/>
        </w:rPr>
        <w:t>.</w:t>
      </w:r>
      <w:r w:rsidR="00F93284" w:rsidRPr="00021153">
        <w:rPr>
          <w:rFonts w:cs="Arial"/>
          <w:shd w:val="clear" w:color="auto" w:fill="FFFFFF"/>
        </w:rPr>
        <w:t xml:space="preserve"> </w:t>
      </w:r>
    </w:p>
    <w:p w14:paraId="3B2460EE" w14:textId="77777777" w:rsidR="00232ED9" w:rsidRPr="00021153" w:rsidRDefault="00232ED9" w:rsidP="0015062E">
      <w:pPr>
        <w:spacing w:line="360" w:lineRule="auto"/>
        <w:ind w:firstLine="0"/>
        <w:jc w:val="both"/>
        <w:rPr>
          <w:rFonts w:cs="Arial"/>
          <w:shd w:val="clear" w:color="auto" w:fill="FFFFFF"/>
        </w:rPr>
      </w:pPr>
    </w:p>
    <w:p w14:paraId="7DA757B5" w14:textId="2DF46D9A" w:rsidR="00666C92" w:rsidRPr="00021153" w:rsidRDefault="00723994" w:rsidP="0015062E">
      <w:pPr>
        <w:pStyle w:val="Heading2"/>
        <w:spacing w:line="360" w:lineRule="auto"/>
        <w:jc w:val="both"/>
        <w:rPr>
          <w:color w:val="auto"/>
          <w:shd w:val="clear" w:color="auto" w:fill="FFFFFF"/>
        </w:rPr>
      </w:pPr>
      <w:bookmarkStart w:id="4" w:name="_Toc178498396"/>
      <w:r w:rsidRPr="00021153">
        <w:rPr>
          <w:color w:val="auto"/>
          <w:shd w:val="clear" w:color="auto" w:fill="FFFFFF"/>
        </w:rPr>
        <w:t xml:space="preserve">2.3 </w:t>
      </w:r>
      <w:r w:rsidR="00666C92" w:rsidRPr="00021153">
        <w:rPr>
          <w:color w:val="auto"/>
          <w:shd w:val="clear" w:color="auto" w:fill="FFFFFF"/>
        </w:rPr>
        <w:t>Recruitment</w:t>
      </w:r>
      <w:bookmarkEnd w:id="4"/>
    </w:p>
    <w:p w14:paraId="0DC985AD" w14:textId="1943BC23" w:rsidR="00723994" w:rsidRPr="00F054A4" w:rsidRDefault="005D0BE4" w:rsidP="0015062E">
      <w:pPr>
        <w:spacing w:line="360" w:lineRule="auto"/>
        <w:jc w:val="both"/>
        <w:rPr>
          <w:rFonts w:cs="Arial"/>
          <w:shd w:val="clear" w:color="auto" w:fill="FFFFFF"/>
        </w:rPr>
      </w:pPr>
      <w:r w:rsidRPr="00F054A4">
        <w:rPr>
          <w:rFonts w:cs="Arial"/>
          <w:shd w:val="clear" w:color="auto" w:fill="FFFFFF"/>
        </w:rPr>
        <w:t>Only 3 in 10 working age autistic people are in employment, this is lower than the average for all disabled people (5 in 10), (Gov.</w:t>
      </w:r>
      <w:r w:rsidR="0023449A" w:rsidRPr="00F054A4">
        <w:rPr>
          <w:rFonts w:cs="Arial"/>
          <w:shd w:val="clear" w:color="auto" w:fill="FFFFFF"/>
        </w:rPr>
        <w:t>uk</w:t>
      </w:r>
      <w:r w:rsidRPr="00F054A4">
        <w:rPr>
          <w:rFonts w:cs="Arial"/>
          <w:shd w:val="clear" w:color="auto" w:fill="FFFFFF"/>
        </w:rPr>
        <w:t>, 2024).</w:t>
      </w:r>
      <w:r w:rsidR="00021153" w:rsidRPr="00F054A4">
        <w:rPr>
          <w:rFonts w:cs="Arial"/>
          <w:shd w:val="clear" w:color="auto" w:fill="FFFFFF"/>
        </w:rPr>
        <w:t xml:space="preserve"> </w:t>
      </w:r>
      <w:r w:rsidR="003E15AE" w:rsidRPr="00F054A4">
        <w:rPr>
          <w:rFonts w:cs="Arial"/>
          <w:shd w:val="clear" w:color="auto" w:fill="FFFFFF"/>
        </w:rPr>
        <w:t xml:space="preserve">Research has evidenced how technology can be used to improve recruitment for autistic individuals through directly assessing performance ability rather </w:t>
      </w:r>
      <w:r w:rsidR="00021153" w:rsidRPr="00F054A4">
        <w:rPr>
          <w:rFonts w:cs="Arial"/>
          <w:shd w:val="clear" w:color="auto" w:fill="FFFFFF"/>
        </w:rPr>
        <w:t>than behavioural</w:t>
      </w:r>
      <w:r w:rsidR="003E15AE" w:rsidRPr="00F054A4">
        <w:rPr>
          <w:rFonts w:cs="Arial"/>
          <w:shd w:val="clear" w:color="auto" w:fill="FFFFFF"/>
        </w:rPr>
        <w:t xml:space="preserve"> during interviews (</w:t>
      </w:r>
      <w:proofErr w:type="spellStart"/>
      <w:r w:rsidR="003E15AE" w:rsidRPr="00F054A4">
        <w:rPr>
          <w:rFonts w:cs="Arial"/>
          <w:shd w:val="clear" w:color="auto" w:fill="FFFFFF"/>
        </w:rPr>
        <w:t>Walkowiak</w:t>
      </w:r>
      <w:proofErr w:type="spellEnd"/>
      <w:r w:rsidR="003E15AE" w:rsidRPr="00F054A4">
        <w:rPr>
          <w:rFonts w:cs="Arial"/>
          <w:shd w:val="clear" w:color="auto" w:fill="FFFFFF"/>
        </w:rPr>
        <w:t xml:space="preserve">, 2021). </w:t>
      </w:r>
      <w:proofErr w:type="spellStart"/>
      <w:r w:rsidR="00723994" w:rsidRPr="00F054A4">
        <w:rPr>
          <w:rFonts w:cs="Arial"/>
          <w:shd w:val="clear" w:color="auto" w:fill="FFFFFF"/>
        </w:rPr>
        <w:t>Lexxic</w:t>
      </w:r>
      <w:proofErr w:type="spellEnd"/>
      <w:r w:rsidR="00723994" w:rsidRPr="00F054A4">
        <w:rPr>
          <w:rFonts w:cs="Arial"/>
          <w:shd w:val="clear" w:color="auto" w:fill="FFFFFF"/>
        </w:rPr>
        <w:t xml:space="preserve"> (no date) advise that organisations should move away from standardised interview assessments and allow individuals to demonstrate the</w:t>
      </w:r>
      <w:r w:rsidR="00F93284" w:rsidRPr="00F054A4">
        <w:rPr>
          <w:rFonts w:cs="Arial"/>
          <w:shd w:val="clear" w:color="auto" w:fill="FFFFFF"/>
        </w:rPr>
        <w:t>ir</w:t>
      </w:r>
      <w:r w:rsidR="00723994" w:rsidRPr="00F054A4">
        <w:rPr>
          <w:rFonts w:cs="Arial"/>
          <w:shd w:val="clear" w:color="auto" w:fill="FFFFFF"/>
        </w:rPr>
        <w:t xml:space="preserve"> skills. </w:t>
      </w:r>
      <w:r w:rsidR="001F2760" w:rsidRPr="00F054A4">
        <w:rPr>
          <w:rFonts w:cs="Arial"/>
          <w:shd w:val="clear" w:color="auto" w:fill="FFFFFF"/>
        </w:rPr>
        <w:t xml:space="preserve">CIPD (2024) </w:t>
      </w:r>
      <w:r w:rsidR="00021153" w:rsidRPr="00F054A4">
        <w:rPr>
          <w:rFonts w:cs="Arial"/>
          <w:shd w:val="clear" w:color="auto" w:fill="FFFFFF"/>
        </w:rPr>
        <w:t>state</w:t>
      </w:r>
      <w:r w:rsidR="001F2760" w:rsidRPr="00F054A4">
        <w:rPr>
          <w:rFonts w:cs="Arial"/>
          <w:shd w:val="clear" w:color="auto" w:fill="FFFFFF"/>
        </w:rPr>
        <w:t xml:space="preserve"> conventional recruitment processes can</w:t>
      </w:r>
      <w:r w:rsidR="00F93284" w:rsidRPr="00F054A4">
        <w:rPr>
          <w:rFonts w:cs="Arial"/>
          <w:shd w:val="clear" w:color="auto" w:fill="FFFFFF"/>
        </w:rPr>
        <w:t xml:space="preserve"> </w:t>
      </w:r>
      <w:r w:rsidR="001F2760" w:rsidRPr="00F054A4">
        <w:rPr>
          <w:rFonts w:cs="Arial"/>
          <w:shd w:val="clear" w:color="auto" w:fill="FFFFFF"/>
        </w:rPr>
        <w:t xml:space="preserve">exclude neurodiverse talent, avoiding use </w:t>
      </w:r>
      <w:r w:rsidR="001F2760" w:rsidRPr="00F054A4">
        <w:rPr>
          <w:rFonts w:cs="Arial"/>
          <w:shd w:val="clear" w:color="auto" w:fill="FFFFFF"/>
        </w:rPr>
        <w:lastRenderedPageBreak/>
        <w:t xml:space="preserve">of non-essential competencies </w:t>
      </w:r>
      <w:r w:rsidR="00F93284" w:rsidRPr="00F054A4">
        <w:rPr>
          <w:rFonts w:cs="Arial"/>
          <w:shd w:val="clear" w:color="auto" w:fill="FFFFFF"/>
        </w:rPr>
        <w:t xml:space="preserve">and jargon </w:t>
      </w:r>
      <w:r w:rsidR="001F2760" w:rsidRPr="00F054A4">
        <w:rPr>
          <w:rFonts w:cs="Arial"/>
          <w:shd w:val="clear" w:color="auto" w:fill="FFFFFF"/>
        </w:rPr>
        <w:t>in role profiles may encourage more neurodiverse talent to apply.</w:t>
      </w:r>
    </w:p>
    <w:p w14:paraId="4509EE18" w14:textId="35688B78" w:rsidR="00F93284" w:rsidRPr="00F054A4" w:rsidRDefault="003E15AE" w:rsidP="0015062E">
      <w:pPr>
        <w:spacing w:line="360" w:lineRule="auto"/>
        <w:jc w:val="both"/>
        <w:rPr>
          <w:rFonts w:cs="Arial"/>
          <w:shd w:val="clear" w:color="auto" w:fill="FFFFFF"/>
        </w:rPr>
      </w:pPr>
      <w:r w:rsidRPr="00F054A4">
        <w:rPr>
          <w:rFonts w:cs="Arial"/>
          <w:shd w:val="clear" w:color="auto" w:fill="FFFFFF"/>
        </w:rPr>
        <w:t xml:space="preserve">According to the Westminster </w:t>
      </w:r>
      <w:proofErr w:type="spellStart"/>
      <w:r w:rsidRPr="00F054A4">
        <w:rPr>
          <w:rFonts w:cs="Arial"/>
          <w:shd w:val="clear" w:color="auto" w:fill="FFFFFF"/>
        </w:rPr>
        <w:t>AchieveAbility</w:t>
      </w:r>
      <w:proofErr w:type="spellEnd"/>
      <w:r w:rsidRPr="00F054A4">
        <w:rPr>
          <w:rFonts w:cs="Arial"/>
          <w:shd w:val="clear" w:color="auto" w:fill="FFFFFF"/>
        </w:rPr>
        <w:t xml:space="preserve"> commission (2018) 88% of </w:t>
      </w:r>
      <w:r w:rsidR="00F93284" w:rsidRPr="00F054A4">
        <w:rPr>
          <w:rFonts w:cs="Arial"/>
          <w:shd w:val="clear" w:color="auto" w:fill="FFFFFF"/>
        </w:rPr>
        <w:t xml:space="preserve">neurodiverse </w:t>
      </w:r>
      <w:r w:rsidRPr="00F054A4">
        <w:rPr>
          <w:rFonts w:cs="Arial"/>
          <w:shd w:val="clear" w:color="auto" w:fill="FFFFFF"/>
        </w:rPr>
        <w:t xml:space="preserve">individuals </w:t>
      </w:r>
      <w:r w:rsidR="00F93284" w:rsidRPr="00F054A4">
        <w:rPr>
          <w:rFonts w:cs="Arial"/>
          <w:shd w:val="clear" w:color="auto" w:fill="FFFFFF"/>
        </w:rPr>
        <w:t xml:space="preserve">have </w:t>
      </w:r>
      <w:r w:rsidRPr="00F054A4">
        <w:rPr>
          <w:rFonts w:cs="Arial"/>
          <w:shd w:val="clear" w:color="auto" w:fill="FFFFFF"/>
        </w:rPr>
        <w:t xml:space="preserve">felt discouraged from applying for a job, 52% have felt discriminated against during selection processes. A survey by My Disability Jobs (2024) found that only 23.5% of candidates would disclose they have a neurodiverse condition on their application, and only 6.3% would disclose during an interview. </w:t>
      </w:r>
    </w:p>
    <w:p w14:paraId="3F4E38C6" w14:textId="3386F99A" w:rsidR="00723994" w:rsidRPr="00021153" w:rsidRDefault="00F93284" w:rsidP="0015062E">
      <w:pPr>
        <w:spacing w:line="360" w:lineRule="auto"/>
        <w:jc w:val="both"/>
        <w:rPr>
          <w:rFonts w:cs="Arial"/>
          <w:shd w:val="clear" w:color="auto" w:fill="FFFFFF"/>
        </w:rPr>
      </w:pPr>
      <w:r w:rsidRPr="00F054A4">
        <w:rPr>
          <w:rFonts w:cs="Arial"/>
          <w:shd w:val="clear" w:color="auto" w:fill="FFFFFF"/>
        </w:rPr>
        <w:t xml:space="preserve">Many organisations including Microsoft, Google, and JP Morgan Chase have specific neurodiverse recruitment programmes which include providing questions in advance, extended interview time, conducting interviews in writing, and skills assessments (Microsoft, no date, Google Cloud, 2021, JP Morgan Chase, 2023). The results of this describe </w:t>
      </w:r>
      <w:r w:rsidR="00723994" w:rsidRPr="00F054A4">
        <w:rPr>
          <w:rFonts w:cs="Arial"/>
          <w:shd w:val="clear" w:color="auto" w:fill="FFFFFF"/>
        </w:rPr>
        <w:t xml:space="preserve">decreased error rates, improved morale, and a more inclusive culture among teams with a mix of neurotypical and neurodivergent colleagues (JP Morgan Chase, 2023). </w:t>
      </w:r>
      <w:r w:rsidRPr="00F054A4">
        <w:rPr>
          <w:rFonts w:cs="Arial"/>
          <w:shd w:val="clear" w:color="auto" w:fill="FFFFFF"/>
        </w:rPr>
        <w:t xml:space="preserve">JP Morgan Chase </w:t>
      </w:r>
      <w:r w:rsidR="00723994" w:rsidRPr="00F054A4">
        <w:rPr>
          <w:rFonts w:cs="Arial"/>
          <w:shd w:val="clear" w:color="auto" w:fill="FFFFFF"/>
        </w:rPr>
        <w:t>also found those in the Autism at Work initiative were 90%-140% more productive than neurotypical employees (My Disability Jobs, 2024).</w:t>
      </w:r>
    </w:p>
    <w:p w14:paraId="250D49D1" w14:textId="77777777" w:rsidR="00232ED9" w:rsidRPr="00021153" w:rsidRDefault="00232ED9" w:rsidP="0015062E">
      <w:pPr>
        <w:spacing w:line="360" w:lineRule="auto"/>
        <w:ind w:firstLine="0"/>
        <w:jc w:val="both"/>
        <w:rPr>
          <w:rFonts w:cs="Arial"/>
          <w:shd w:val="clear" w:color="auto" w:fill="FFFFFF"/>
        </w:rPr>
      </w:pPr>
    </w:p>
    <w:p w14:paraId="09D5AFA5" w14:textId="5D889EFB" w:rsidR="00232ED9" w:rsidRPr="00021153" w:rsidRDefault="00723994" w:rsidP="0015062E">
      <w:pPr>
        <w:pStyle w:val="Heading2"/>
        <w:spacing w:line="360" w:lineRule="auto"/>
        <w:jc w:val="both"/>
        <w:rPr>
          <w:color w:val="auto"/>
          <w:shd w:val="clear" w:color="auto" w:fill="FFFFFF"/>
        </w:rPr>
      </w:pPr>
      <w:bookmarkStart w:id="5" w:name="_Toc178498397"/>
      <w:r w:rsidRPr="00021153">
        <w:rPr>
          <w:color w:val="auto"/>
          <w:shd w:val="clear" w:color="auto" w:fill="FFFFFF"/>
        </w:rPr>
        <w:t xml:space="preserve">2.4 </w:t>
      </w:r>
      <w:r w:rsidR="00232ED9" w:rsidRPr="00021153">
        <w:rPr>
          <w:color w:val="auto"/>
          <w:shd w:val="clear" w:color="auto" w:fill="FFFFFF"/>
        </w:rPr>
        <w:t>Mental Health</w:t>
      </w:r>
      <w:bookmarkEnd w:id="5"/>
    </w:p>
    <w:p w14:paraId="7A1907A2" w14:textId="7186E3E1" w:rsidR="0021034B" w:rsidRPr="00021153" w:rsidRDefault="00CF7BA8" w:rsidP="0015062E">
      <w:pPr>
        <w:spacing w:line="360" w:lineRule="auto"/>
        <w:jc w:val="both"/>
        <w:rPr>
          <w:rFonts w:cs="Arial"/>
          <w:shd w:val="clear" w:color="auto" w:fill="FFFFFF"/>
        </w:rPr>
      </w:pPr>
      <w:r w:rsidRPr="00F054A4">
        <w:rPr>
          <w:rFonts w:cs="Arial"/>
          <w:shd w:val="clear" w:color="auto" w:fill="FFFFFF"/>
        </w:rPr>
        <w:t>Neurodiverse conditions are not mental health conditions, but the additional challenges and barriers face</w:t>
      </w:r>
      <w:r w:rsidR="00021153" w:rsidRPr="00F054A4">
        <w:rPr>
          <w:rFonts w:cs="Arial"/>
          <w:shd w:val="clear" w:color="auto" w:fill="FFFFFF"/>
        </w:rPr>
        <w:t>d</w:t>
      </w:r>
      <w:r w:rsidRPr="00F054A4">
        <w:rPr>
          <w:rFonts w:cs="Arial"/>
          <w:shd w:val="clear" w:color="auto" w:fill="FFFFFF"/>
        </w:rPr>
        <w:t xml:space="preserve"> can lead to an increased risk of stress, anxiety and depression (NHS</w:t>
      </w:r>
      <w:r w:rsidR="0023449A" w:rsidRPr="00F054A4">
        <w:rPr>
          <w:rFonts w:cs="Arial"/>
          <w:shd w:val="clear" w:color="auto" w:fill="FFFFFF"/>
        </w:rPr>
        <w:t xml:space="preserve"> Dorset</w:t>
      </w:r>
      <w:r w:rsidRPr="00F054A4">
        <w:rPr>
          <w:rFonts w:cs="Arial"/>
          <w:shd w:val="clear" w:color="auto" w:fill="FFFFFF"/>
        </w:rPr>
        <w:t>, no date). Autism has been linked to higher rates of anxiety, eating disorders, gender dysphoria, mood disorders, and substance misuse (Kirby, 2021).  Around 1 in 4 adults with ADHD have a mood disorder and almost half also have anxiety (Charlie Health, 2024). Having to adapt to the ways of a neurotypical workplace can impact on the mental load of a neurodiverse employee, this can be combated by removing obstacles that affect comfort, engagement and performance, and supporting individuals to learn strategies to regulate symptoms of anxiety and depression (Personnel Today, 2024).</w:t>
      </w:r>
    </w:p>
    <w:p w14:paraId="11F50940" w14:textId="7D383EEA" w:rsidR="00225E13" w:rsidRPr="0015062E" w:rsidRDefault="00AE4663" w:rsidP="0015062E">
      <w:pPr>
        <w:pStyle w:val="Heading1"/>
        <w:numPr>
          <w:ilvl w:val="0"/>
          <w:numId w:val="3"/>
        </w:numPr>
        <w:spacing w:line="360" w:lineRule="auto"/>
        <w:jc w:val="both"/>
        <w:rPr>
          <w:color w:val="auto"/>
          <w:shd w:val="clear" w:color="auto" w:fill="FFFFFF"/>
        </w:rPr>
      </w:pPr>
      <w:bookmarkStart w:id="6" w:name="_Toc178498398"/>
      <w:r w:rsidRPr="00021153">
        <w:rPr>
          <w:color w:val="auto"/>
          <w:shd w:val="clear" w:color="auto" w:fill="FFFFFF"/>
        </w:rPr>
        <w:t>Methodology</w:t>
      </w:r>
      <w:bookmarkEnd w:id="6"/>
      <w:r w:rsidRPr="00021153">
        <w:rPr>
          <w:color w:val="auto"/>
          <w:shd w:val="clear" w:color="auto" w:fill="FFFFFF"/>
        </w:rPr>
        <w:t xml:space="preserve"> </w:t>
      </w:r>
    </w:p>
    <w:p w14:paraId="0070A024" w14:textId="1E43F70F" w:rsidR="00225E13" w:rsidRPr="00021153" w:rsidRDefault="00723994" w:rsidP="0015062E">
      <w:pPr>
        <w:pStyle w:val="Heading2"/>
        <w:spacing w:line="360" w:lineRule="auto"/>
        <w:jc w:val="both"/>
        <w:rPr>
          <w:color w:val="auto"/>
          <w:shd w:val="clear" w:color="auto" w:fill="FFFFFF"/>
        </w:rPr>
      </w:pPr>
      <w:bookmarkStart w:id="7" w:name="_Toc178498399"/>
      <w:r w:rsidRPr="00021153">
        <w:rPr>
          <w:color w:val="auto"/>
          <w:shd w:val="clear" w:color="auto" w:fill="FFFFFF"/>
        </w:rPr>
        <w:t xml:space="preserve">3.1 </w:t>
      </w:r>
      <w:r w:rsidR="00225E13" w:rsidRPr="00021153">
        <w:rPr>
          <w:color w:val="auto"/>
          <w:shd w:val="clear" w:color="auto" w:fill="FFFFFF"/>
        </w:rPr>
        <w:t>Aims and objectives</w:t>
      </w:r>
      <w:bookmarkEnd w:id="7"/>
    </w:p>
    <w:p w14:paraId="7BBC27EB" w14:textId="77777777" w:rsidR="00F512E4" w:rsidRPr="00021153" w:rsidRDefault="00F512E4" w:rsidP="0015062E">
      <w:pPr>
        <w:spacing w:line="360" w:lineRule="auto"/>
        <w:jc w:val="both"/>
        <w:rPr>
          <w:rFonts w:cs="Arial"/>
          <w:shd w:val="clear" w:color="auto" w:fill="FFFFFF"/>
        </w:rPr>
      </w:pPr>
      <w:r w:rsidRPr="00021153">
        <w:rPr>
          <w:rFonts w:cs="Arial"/>
          <w:shd w:val="clear" w:color="auto" w:fill="FFFFFF"/>
        </w:rPr>
        <w:t>In order to complete a critical review of the support provided for neurodiverse employees in SWP and its impact on mental health the following objectives were set.</w:t>
      </w:r>
    </w:p>
    <w:p w14:paraId="7C544DF7" w14:textId="77777777" w:rsidR="00F512E4" w:rsidRPr="00021153" w:rsidRDefault="00F512E4" w:rsidP="0015062E">
      <w:pPr>
        <w:spacing w:line="360" w:lineRule="auto"/>
        <w:jc w:val="both"/>
        <w:rPr>
          <w:rFonts w:asciiTheme="majorHAnsi" w:hAnsiTheme="majorHAnsi" w:cstheme="majorHAnsi"/>
          <w:shd w:val="clear" w:color="auto" w:fill="FFFFFF"/>
        </w:rPr>
      </w:pPr>
    </w:p>
    <w:p w14:paraId="4940022D" w14:textId="77777777" w:rsidR="00F512E4" w:rsidRPr="00F054A4" w:rsidRDefault="00F512E4" w:rsidP="0015062E">
      <w:pPr>
        <w:pStyle w:val="xmsonormal"/>
        <w:numPr>
          <w:ilvl w:val="0"/>
          <w:numId w:val="2"/>
        </w:numPr>
        <w:spacing w:before="0" w:beforeAutospacing="0" w:after="0" w:afterAutospacing="0" w:line="360" w:lineRule="auto"/>
        <w:jc w:val="both"/>
        <w:textAlignment w:val="baseline"/>
        <w:rPr>
          <w:rFonts w:asciiTheme="minorHAnsi" w:hAnsiTheme="minorHAnsi" w:cstheme="minorHAnsi"/>
        </w:rPr>
      </w:pPr>
      <w:r w:rsidRPr="00F054A4">
        <w:rPr>
          <w:rFonts w:asciiTheme="minorHAnsi" w:hAnsiTheme="minorHAnsi" w:cstheme="minorHAnsi"/>
        </w:rPr>
        <w:t>To research and analyse existing literature relating to neurodiversity in the workplace.</w:t>
      </w:r>
      <w:r w:rsidRPr="00F054A4">
        <w:rPr>
          <w:rStyle w:val="apple-converted-space"/>
          <w:rFonts w:asciiTheme="minorHAnsi" w:hAnsiTheme="minorHAnsi" w:cstheme="minorHAnsi"/>
        </w:rPr>
        <w:t> </w:t>
      </w:r>
    </w:p>
    <w:p w14:paraId="37A06585" w14:textId="77777777" w:rsidR="00F512E4" w:rsidRPr="00F054A4" w:rsidRDefault="00F512E4" w:rsidP="0015062E">
      <w:pPr>
        <w:pStyle w:val="xmsonormal"/>
        <w:numPr>
          <w:ilvl w:val="0"/>
          <w:numId w:val="2"/>
        </w:numPr>
        <w:spacing w:before="0" w:beforeAutospacing="0" w:after="0" w:afterAutospacing="0" w:line="360" w:lineRule="auto"/>
        <w:jc w:val="both"/>
        <w:textAlignment w:val="baseline"/>
        <w:rPr>
          <w:rFonts w:asciiTheme="minorHAnsi" w:hAnsiTheme="minorHAnsi" w:cstheme="minorHAnsi"/>
        </w:rPr>
      </w:pPr>
      <w:r w:rsidRPr="00F054A4">
        <w:rPr>
          <w:rFonts w:asciiTheme="minorHAnsi" w:hAnsiTheme="minorHAnsi" w:cstheme="minorHAnsi"/>
        </w:rPr>
        <w:lastRenderedPageBreak/>
        <w:t>To review existing secondary data from within SWP and benchmark against other organisations.</w:t>
      </w:r>
      <w:r w:rsidRPr="00F054A4">
        <w:rPr>
          <w:rStyle w:val="apple-converted-space"/>
          <w:rFonts w:asciiTheme="minorHAnsi" w:hAnsiTheme="minorHAnsi" w:cstheme="minorHAnsi"/>
        </w:rPr>
        <w:t> </w:t>
      </w:r>
    </w:p>
    <w:p w14:paraId="1F636BBF" w14:textId="77777777" w:rsidR="00F512E4" w:rsidRPr="00F054A4" w:rsidRDefault="00F512E4" w:rsidP="0015062E">
      <w:pPr>
        <w:pStyle w:val="xmsonormal"/>
        <w:numPr>
          <w:ilvl w:val="0"/>
          <w:numId w:val="2"/>
        </w:numPr>
        <w:spacing w:before="0" w:beforeAutospacing="0" w:after="0" w:afterAutospacing="0" w:line="360" w:lineRule="auto"/>
        <w:jc w:val="both"/>
        <w:textAlignment w:val="baseline"/>
        <w:rPr>
          <w:rFonts w:asciiTheme="minorHAnsi" w:hAnsiTheme="minorHAnsi" w:cstheme="minorHAnsi"/>
        </w:rPr>
      </w:pPr>
      <w:r w:rsidRPr="00F054A4">
        <w:rPr>
          <w:rFonts w:asciiTheme="minorHAnsi" w:hAnsiTheme="minorHAnsi" w:cstheme="minorHAnsi"/>
        </w:rPr>
        <w:t>To conduct quantitative and qualitative primary research through the use of a survey to establish the perception of members of the SWP Neurodiversity Network, with specific reference to the support received and reasonable adjustments.</w:t>
      </w:r>
      <w:r w:rsidRPr="00F054A4">
        <w:rPr>
          <w:rStyle w:val="apple-converted-space"/>
          <w:rFonts w:asciiTheme="minorHAnsi" w:hAnsiTheme="minorHAnsi" w:cstheme="minorHAnsi"/>
        </w:rPr>
        <w:t> </w:t>
      </w:r>
    </w:p>
    <w:p w14:paraId="44293C5A" w14:textId="77777777" w:rsidR="00F512E4" w:rsidRPr="00F054A4" w:rsidRDefault="00F512E4" w:rsidP="0015062E">
      <w:pPr>
        <w:pStyle w:val="xmsonormal"/>
        <w:numPr>
          <w:ilvl w:val="0"/>
          <w:numId w:val="2"/>
        </w:numPr>
        <w:spacing w:before="0" w:beforeAutospacing="0" w:after="0" w:afterAutospacing="0" w:line="360" w:lineRule="auto"/>
        <w:jc w:val="both"/>
        <w:textAlignment w:val="baseline"/>
        <w:rPr>
          <w:rFonts w:asciiTheme="minorHAnsi" w:hAnsiTheme="minorHAnsi" w:cstheme="minorHAnsi"/>
        </w:rPr>
      </w:pPr>
      <w:r w:rsidRPr="00F054A4">
        <w:rPr>
          <w:rFonts w:asciiTheme="minorHAnsi" w:hAnsiTheme="minorHAnsi" w:cstheme="minorHAnsi"/>
        </w:rPr>
        <w:t>To make recommendations for improvement to the support currently provided to neurodiverse employees.  </w:t>
      </w:r>
    </w:p>
    <w:p w14:paraId="7CFD2AD9" w14:textId="77777777" w:rsidR="00F512E4" w:rsidRPr="00021153" w:rsidRDefault="00F512E4" w:rsidP="0015062E">
      <w:pPr>
        <w:spacing w:line="360" w:lineRule="auto"/>
        <w:jc w:val="both"/>
        <w:rPr>
          <w:rFonts w:cs="Arial"/>
          <w:shd w:val="clear" w:color="auto" w:fill="FFFFFF"/>
        </w:rPr>
      </w:pPr>
    </w:p>
    <w:p w14:paraId="1761C517" w14:textId="56CB1561" w:rsidR="00F512E4" w:rsidRPr="00021153" w:rsidRDefault="00F512E4" w:rsidP="0015062E">
      <w:pPr>
        <w:pStyle w:val="Heading2"/>
        <w:numPr>
          <w:ilvl w:val="1"/>
          <w:numId w:val="3"/>
        </w:numPr>
        <w:spacing w:line="360" w:lineRule="auto"/>
        <w:jc w:val="both"/>
        <w:rPr>
          <w:color w:val="auto"/>
          <w:shd w:val="clear" w:color="auto" w:fill="FFFFFF"/>
        </w:rPr>
      </w:pPr>
      <w:bookmarkStart w:id="8" w:name="_Toc178498400"/>
      <w:r w:rsidRPr="00021153">
        <w:rPr>
          <w:color w:val="auto"/>
          <w:shd w:val="clear" w:color="auto" w:fill="FFFFFF"/>
        </w:rPr>
        <w:t>Research Philosophy and Methodology</w:t>
      </w:r>
      <w:bookmarkEnd w:id="8"/>
    </w:p>
    <w:p w14:paraId="48BEB24D" w14:textId="77777777" w:rsidR="00723994" w:rsidRPr="00021153" w:rsidRDefault="00723994" w:rsidP="0015062E">
      <w:pPr>
        <w:spacing w:line="360" w:lineRule="auto"/>
        <w:jc w:val="both"/>
      </w:pPr>
    </w:p>
    <w:p w14:paraId="594C43CE" w14:textId="77777777" w:rsidR="00723994" w:rsidRPr="00021153" w:rsidRDefault="00723994" w:rsidP="0015062E">
      <w:pPr>
        <w:spacing w:line="360" w:lineRule="auto"/>
        <w:jc w:val="both"/>
      </w:pPr>
      <w:r w:rsidRPr="00021153">
        <w:fldChar w:fldCharType="begin"/>
      </w:r>
      <w:r w:rsidRPr="00021153">
        <w:instrText xml:space="preserve"> INCLUDEPICTURE "/Users/nadinegaltry/Library/Group Containers/UBF8T346G9.ms/WebArchiveCopyPasteTempFiles/com.microsoft.Word/The-research-onion-Saunders-et-al-2012.png" \* MERGEFORMATINET </w:instrText>
      </w:r>
      <w:r w:rsidRPr="00021153">
        <w:fldChar w:fldCharType="separate"/>
      </w:r>
      <w:r w:rsidRPr="00021153">
        <w:rPr>
          <w:noProof/>
        </w:rPr>
        <w:drawing>
          <wp:inline distT="0" distB="0" distL="0" distR="0" wp14:anchorId="3DFBFA1E" wp14:editId="076F09BF">
            <wp:extent cx="5731510" cy="4299585"/>
            <wp:effectExtent l="0" t="0" r="0" b="5715"/>
            <wp:docPr id="1982528821" name="Picture 1" descr="The research onion (Saunders et al., 2012)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research onion (Saunders et al., 2012) | Download Scientific Diagra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4299585"/>
                    </a:xfrm>
                    <a:prstGeom prst="rect">
                      <a:avLst/>
                    </a:prstGeom>
                    <a:noFill/>
                    <a:ln>
                      <a:noFill/>
                    </a:ln>
                  </pic:spPr>
                </pic:pic>
              </a:graphicData>
            </a:graphic>
          </wp:inline>
        </w:drawing>
      </w:r>
      <w:r w:rsidRPr="00021153">
        <w:fldChar w:fldCharType="end"/>
      </w:r>
    </w:p>
    <w:p w14:paraId="60BE39DA" w14:textId="3173F586" w:rsidR="00723994" w:rsidRPr="00021153" w:rsidRDefault="00723994" w:rsidP="0015062E">
      <w:pPr>
        <w:spacing w:line="360" w:lineRule="auto"/>
        <w:jc w:val="both"/>
      </w:pPr>
      <w:r w:rsidRPr="00021153">
        <w:t xml:space="preserve">Figure </w:t>
      </w:r>
      <w:r w:rsidR="0015062E">
        <w:t>2</w:t>
      </w:r>
      <w:r w:rsidRPr="00021153">
        <w:t xml:space="preserve"> – Research Onion by Saunders (2007)</w:t>
      </w:r>
    </w:p>
    <w:p w14:paraId="6D94D3E3" w14:textId="77777777" w:rsidR="00723994" w:rsidRPr="00021153" w:rsidRDefault="00723994" w:rsidP="0015062E">
      <w:pPr>
        <w:spacing w:line="360" w:lineRule="auto"/>
        <w:jc w:val="both"/>
      </w:pPr>
    </w:p>
    <w:p w14:paraId="1CD2B962" w14:textId="384E6B03" w:rsidR="006151E3" w:rsidRPr="00F054A4" w:rsidRDefault="00225E13" w:rsidP="0015062E">
      <w:pPr>
        <w:spacing w:line="360" w:lineRule="auto"/>
        <w:jc w:val="both"/>
        <w:rPr>
          <w:rFonts w:cs="Arial"/>
          <w:shd w:val="clear" w:color="auto" w:fill="FFFFFF"/>
        </w:rPr>
      </w:pPr>
      <w:r w:rsidRPr="00F054A4">
        <w:rPr>
          <w:rFonts w:cs="Arial"/>
          <w:shd w:val="clear" w:color="auto" w:fill="FFFFFF"/>
        </w:rPr>
        <w:t xml:space="preserve">The </w:t>
      </w:r>
      <w:r w:rsidR="006151E3" w:rsidRPr="00F054A4">
        <w:rPr>
          <w:rFonts w:cs="Arial"/>
          <w:shd w:val="clear" w:color="auto" w:fill="FFFFFF"/>
        </w:rPr>
        <w:t>Research Onion</w:t>
      </w:r>
      <w:r w:rsidRPr="00F054A4">
        <w:rPr>
          <w:rFonts w:cs="Arial"/>
          <w:shd w:val="clear" w:color="auto" w:fill="FFFFFF"/>
        </w:rPr>
        <w:t xml:space="preserve"> developed by Saunders, Lewis and Thornhill (2007) details the stages of the research process</w:t>
      </w:r>
      <w:r w:rsidR="006151E3" w:rsidRPr="00F054A4">
        <w:rPr>
          <w:rFonts w:cs="Arial"/>
          <w:shd w:val="clear" w:color="auto" w:fill="FFFFFF"/>
        </w:rPr>
        <w:t xml:space="preserve">, </w:t>
      </w:r>
      <w:r w:rsidRPr="00F054A4">
        <w:rPr>
          <w:rFonts w:cs="Arial"/>
          <w:shd w:val="clear" w:color="auto" w:fill="FFFFFF"/>
        </w:rPr>
        <w:t xml:space="preserve">using this model for the primary research demonstrates the progression of the methodology used. The research philosophy most appropriate is interpretivism, while having quantifiable data is useful it is recognised that the participants within this study would have different </w:t>
      </w:r>
      <w:r w:rsidRPr="00F054A4">
        <w:rPr>
          <w:rFonts w:cs="Arial"/>
          <w:shd w:val="clear" w:color="auto" w:fill="FFFFFF"/>
        </w:rPr>
        <w:lastRenderedPageBreak/>
        <w:t xml:space="preserve">experiences and different needs, as such gaining their opinions and personalised feedback was important. The approach </w:t>
      </w:r>
      <w:r w:rsidR="00F93284" w:rsidRPr="00F054A4">
        <w:rPr>
          <w:rFonts w:cs="Arial"/>
          <w:shd w:val="clear" w:color="auto" w:fill="FFFFFF"/>
        </w:rPr>
        <w:t xml:space="preserve">to </w:t>
      </w:r>
      <w:r w:rsidRPr="00F054A4">
        <w:rPr>
          <w:rFonts w:cs="Arial"/>
          <w:shd w:val="clear" w:color="auto" w:fill="FFFFFF"/>
        </w:rPr>
        <w:t xml:space="preserve">theory development was deductive, there is substantial </w:t>
      </w:r>
      <w:r w:rsidR="00723994" w:rsidRPr="00F054A4">
        <w:rPr>
          <w:rFonts w:cs="Arial"/>
          <w:shd w:val="clear" w:color="auto" w:fill="FFFFFF"/>
        </w:rPr>
        <w:t>existing</w:t>
      </w:r>
      <w:r w:rsidRPr="00F054A4">
        <w:rPr>
          <w:rFonts w:cs="Arial"/>
          <w:shd w:val="clear" w:color="auto" w:fill="FFFFFF"/>
        </w:rPr>
        <w:t xml:space="preserve"> </w:t>
      </w:r>
      <w:r w:rsidR="00F93284" w:rsidRPr="00F054A4">
        <w:rPr>
          <w:rFonts w:cs="Arial"/>
          <w:shd w:val="clear" w:color="auto" w:fill="FFFFFF"/>
        </w:rPr>
        <w:t xml:space="preserve">research </w:t>
      </w:r>
      <w:r w:rsidRPr="00F054A4">
        <w:rPr>
          <w:rFonts w:cs="Arial"/>
          <w:shd w:val="clear" w:color="auto" w:fill="FFFFFF"/>
        </w:rPr>
        <w:t>o</w:t>
      </w:r>
      <w:r w:rsidR="00723994" w:rsidRPr="00F054A4">
        <w:rPr>
          <w:rFonts w:cs="Arial"/>
          <w:shd w:val="clear" w:color="auto" w:fill="FFFFFF"/>
        </w:rPr>
        <w:t xml:space="preserve">n </w:t>
      </w:r>
      <w:r w:rsidRPr="00F054A4">
        <w:rPr>
          <w:rFonts w:cs="Arial"/>
          <w:shd w:val="clear" w:color="auto" w:fill="FFFFFF"/>
        </w:rPr>
        <w:t>neurodiversity and workplace adjustments</w:t>
      </w:r>
      <w:r w:rsidR="00F93284" w:rsidRPr="00F054A4">
        <w:rPr>
          <w:rFonts w:cs="Arial"/>
          <w:shd w:val="clear" w:color="auto" w:fill="FFFFFF"/>
        </w:rPr>
        <w:t>,</w:t>
      </w:r>
      <w:r w:rsidRPr="00F054A4">
        <w:rPr>
          <w:rFonts w:cs="Arial"/>
          <w:shd w:val="clear" w:color="auto" w:fill="FFFFFF"/>
        </w:rPr>
        <w:t xml:space="preserve"> and personal knowledge of SWP reasonable adjustments indicated there was not enough support or knowledge within the organisation. </w:t>
      </w:r>
    </w:p>
    <w:p w14:paraId="5B1E96A7" w14:textId="0127193D" w:rsidR="00225E13" w:rsidRPr="00F054A4" w:rsidRDefault="00723994" w:rsidP="0015062E">
      <w:pPr>
        <w:spacing w:line="360" w:lineRule="auto"/>
        <w:jc w:val="both"/>
        <w:rPr>
          <w:rFonts w:cs="Arial"/>
          <w:shd w:val="clear" w:color="auto" w:fill="FFFFFF"/>
        </w:rPr>
      </w:pPr>
      <w:r w:rsidRPr="00F054A4">
        <w:rPr>
          <w:rFonts w:cs="Arial"/>
          <w:shd w:val="clear" w:color="auto" w:fill="FFFFFF"/>
        </w:rPr>
        <w:t xml:space="preserve">A mixed method approach was </w:t>
      </w:r>
      <w:r w:rsidR="00225E13" w:rsidRPr="00F054A4">
        <w:rPr>
          <w:rFonts w:cs="Arial"/>
          <w:shd w:val="clear" w:color="auto" w:fill="FFFFFF"/>
        </w:rPr>
        <w:t xml:space="preserve">chosen </w:t>
      </w:r>
      <w:r w:rsidRPr="00F054A4">
        <w:rPr>
          <w:rFonts w:cs="Arial"/>
          <w:shd w:val="clear" w:color="auto" w:fill="FFFFFF"/>
        </w:rPr>
        <w:t xml:space="preserve">for the </w:t>
      </w:r>
      <w:r w:rsidR="00225E13" w:rsidRPr="00F054A4">
        <w:rPr>
          <w:rFonts w:cs="Arial"/>
          <w:shd w:val="clear" w:color="auto" w:fill="FFFFFF"/>
        </w:rPr>
        <w:t>methodology</w:t>
      </w:r>
      <w:r w:rsidRPr="00F054A4">
        <w:rPr>
          <w:rFonts w:cs="Arial"/>
          <w:shd w:val="clear" w:color="auto" w:fill="FFFFFF"/>
        </w:rPr>
        <w:t xml:space="preserve">. </w:t>
      </w:r>
      <w:r w:rsidR="006D4A96" w:rsidRPr="00F054A4">
        <w:rPr>
          <w:rFonts w:cs="Arial"/>
          <w:shd w:val="clear" w:color="auto" w:fill="FFFFFF"/>
        </w:rPr>
        <w:t xml:space="preserve">The </w:t>
      </w:r>
      <w:r w:rsidR="00225E13" w:rsidRPr="00F054A4">
        <w:rPr>
          <w:rFonts w:cs="Arial"/>
          <w:shd w:val="clear" w:color="auto" w:fill="FFFFFF"/>
        </w:rPr>
        <w:t>benefits to using a mixed method design</w:t>
      </w:r>
      <w:r w:rsidR="006D4A96" w:rsidRPr="00F054A4">
        <w:rPr>
          <w:rFonts w:cs="Arial"/>
          <w:shd w:val="clear" w:color="auto" w:fill="FFFFFF"/>
        </w:rPr>
        <w:t xml:space="preserve"> include </w:t>
      </w:r>
      <w:r w:rsidR="00225E13" w:rsidRPr="00F054A4">
        <w:rPr>
          <w:rFonts w:cs="Arial"/>
          <w:shd w:val="clear" w:color="auto" w:fill="FFFFFF"/>
        </w:rPr>
        <w:t>allowing for more diverse views to be shared, allow</w:t>
      </w:r>
      <w:r w:rsidRPr="00F054A4">
        <w:rPr>
          <w:rFonts w:cs="Arial"/>
          <w:shd w:val="clear" w:color="auto" w:fill="FFFFFF"/>
        </w:rPr>
        <w:t>ing</w:t>
      </w:r>
      <w:r w:rsidR="00225E13" w:rsidRPr="00F054A4">
        <w:rPr>
          <w:rFonts w:cs="Arial"/>
          <w:shd w:val="clear" w:color="auto" w:fill="FFFFFF"/>
        </w:rPr>
        <w:t xml:space="preserve"> the qualitative findings to enhance the quantitative findings, and gives greater confidence in conclusions and recommendations (Sa</w:t>
      </w:r>
      <w:r w:rsidR="0023449A" w:rsidRPr="00F054A4">
        <w:rPr>
          <w:rFonts w:cs="Arial"/>
          <w:shd w:val="clear" w:color="auto" w:fill="FFFFFF"/>
        </w:rPr>
        <w:t>u</w:t>
      </w:r>
      <w:r w:rsidR="00225E13" w:rsidRPr="00F054A4">
        <w:rPr>
          <w:rFonts w:cs="Arial"/>
          <w:shd w:val="clear" w:color="auto" w:fill="FFFFFF"/>
        </w:rPr>
        <w:t xml:space="preserve">nders, Lewis and Thornhill, 2019). </w:t>
      </w:r>
    </w:p>
    <w:p w14:paraId="3F866B65" w14:textId="6D0BA1F4" w:rsidR="00225E13" w:rsidRPr="00F054A4" w:rsidRDefault="00225E13" w:rsidP="0015062E">
      <w:pPr>
        <w:spacing w:line="360" w:lineRule="auto"/>
        <w:jc w:val="both"/>
        <w:rPr>
          <w:rFonts w:cs="Arial"/>
          <w:shd w:val="clear" w:color="auto" w:fill="FFFFFF"/>
        </w:rPr>
      </w:pPr>
      <w:r w:rsidRPr="00F054A4">
        <w:rPr>
          <w:rFonts w:cs="Arial"/>
          <w:shd w:val="clear" w:color="auto" w:fill="FFFFFF"/>
        </w:rPr>
        <w:t xml:space="preserve">A questionnaire </w:t>
      </w:r>
      <w:r w:rsidR="00922337">
        <w:rPr>
          <w:rFonts w:cs="Arial"/>
          <w:shd w:val="clear" w:color="auto" w:fill="FFFFFF"/>
        </w:rPr>
        <w:t xml:space="preserve">(Appendix A) </w:t>
      </w:r>
      <w:r w:rsidRPr="00F054A4">
        <w:rPr>
          <w:rFonts w:cs="Arial"/>
          <w:shd w:val="clear" w:color="auto" w:fill="FFFFFF"/>
        </w:rPr>
        <w:t xml:space="preserve">was </w:t>
      </w:r>
      <w:r w:rsidR="006D4A96" w:rsidRPr="00F054A4">
        <w:rPr>
          <w:rFonts w:cs="Arial"/>
          <w:shd w:val="clear" w:color="auto" w:fill="FFFFFF"/>
        </w:rPr>
        <w:t xml:space="preserve">chosen over </w:t>
      </w:r>
      <w:r w:rsidR="00723994" w:rsidRPr="00F054A4">
        <w:rPr>
          <w:rFonts w:cs="Arial"/>
          <w:shd w:val="clear" w:color="auto" w:fill="FFFFFF"/>
        </w:rPr>
        <w:t xml:space="preserve">interviews or focus groups following initial research </w:t>
      </w:r>
      <w:r w:rsidR="006D4A96" w:rsidRPr="00F054A4">
        <w:rPr>
          <w:rFonts w:cs="Arial"/>
          <w:shd w:val="clear" w:color="auto" w:fill="FFFFFF"/>
        </w:rPr>
        <w:t xml:space="preserve">detailing </w:t>
      </w:r>
      <w:r w:rsidR="00723994" w:rsidRPr="00F054A4">
        <w:rPr>
          <w:rFonts w:cs="Arial"/>
          <w:shd w:val="clear" w:color="auto" w:fill="FFFFFF"/>
        </w:rPr>
        <w:t>the barriers neurodivergent people face in interview situations due to social anxieties and sensory sensitivities (</w:t>
      </w:r>
      <w:r w:rsidR="0023449A" w:rsidRPr="00F054A4">
        <w:rPr>
          <w:rFonts w:cs="Arial"/>
          <w:shd w:val="clear" w:color="auto" w:fill="FFFFFF"/>
        </w:rPr>
        <w:t>Milliner</w:t>
      </w:r>
      <w:r w:rsidR="00723994" w:rsidRPr="00F054A4">
        <w:rPr>
          <w:rFonts w:cs="Arial"/>
          <w:shd w:val="clear" w:color="auto" w:fill="FFFFFF"/>
        </w:rPr>
        <w:t xml:space="preserve">, 2023). </w:t>
      </w:r>
      <w:r w:rsidRPr="00F054A4">
        <w:rPr>
          <w:rFonts w:cs="Arial"/>
          <w:shd w:val="clear" w:color="auto" w:fill="FFFFFF"/>
        </w:rPr>
        <w:t xml:space="preserve">Timescales used for the data collected followed a cross-sectional approach, this gives a picture of the current beliefs and feelings of the participants. </w:t>
      </w:r>
    </w:p>
    <w:p w14:paraId="22D2DCA8" w14:textId="473536FA" w:rsidR="00225E13" w:rsidRPr="00021153" w:rsidRDefault="00723994" w:rsidP="0015062E">
      <w:pPr>
        <w:spacing w:line="360" w:lineRule="auto"/>
        <w:jc w:val="both"/>
        <w:rPr>
          <w:rFonts w:cs="Arial"/>
          <w:shd w:val="clear" w:color="auto" w:fill="FFFFFF"/>
        </w:rPr>
      </w:pPr>
      <w:r w:rsidRPr="00F054A4">
        <w:rPr>
          <w:rFonts w:cs="Arial"/>
          <w:shd w:val="clear" w:color="auto" w:fill="FFFFFF"/>
        </w:rPr>
        <w:t>Collection of</w:t>
      </w:r>
      <w:r w:rsidR="00225E13" w:rsidRPr="00F054A4">
        <w:rPr>
          <w:rFonts w:cs="Arial"/>
          <w:shd w:val="clear" w:color="auto" w:fill="FFFFFF"/>
        </w:rPr>
        <w:t xml:space="preserve"> the data </w:t>
      </w:r>
      <w:r w:rsidRPr="00F054A4">
        <w:rPr>
          <w:rFonts w:cs="Arial"/>
          <w:shd w:val="clear" w:color="auto" w:fill="FFFFFF"/>
        </w:rPr>
        <w:t xml:space="preserve">involved gaining </w:t>
      </w:r>
      <w:r w:rsidR="00225E13" w:rsidRPr="00F054A4">
        <w:rPr>
          <w:rFonts w:cs="Arial"/>
          <w:shd w:val="clear" w:color="auto" w:fill="FFFFFF"/>
        </w:rPr>
        <w:t>buy-in from the chair of the SWP Neurodiversity Network</w:t>
      </w:r>
      <w:r w:rsidRPr="00F054A4">
        <w:rPr>
          <w:rFonts w:cs="Arial"/>
          <w:shd w:val="clear" w:color="auto" w:fill="FFFFFF"/>
        </w:rPr>
        <w:t xml:space="preserve">, </w:t>
      </w:r>
      <w:r w:rsidR="00225E13" w:rsidRPr="00F054A4">
        <w:rPr>
          <w:rFonts w:cs="Arial"/>
          <w:shd w:val="clear" w:color="auto" w:fill="FFFFFF"/>
        </w:rPr>
        <w:t xml:space="preserve">they circulated the questionnaire to the network members </w:t>
      </w:r>
      <w:r w:rsidR="00922337">
        <w:rPr>
          <w:rFonts w:cs="Arial"/>
          <w:shd w:val="clear" w:color="auto" w:fill="FFFFFF"/>
        </w:rPr>
        <w:t xml:space="preserve">(Appendix B) </w:t>
      </w:r>
      <w:r w:rsidR="00225E13" w:rsidRPr="00F054A4">
        <w:rPr>
          <w:rFonts w:cs="Arial"/>
          <w:shd w:val="clear" w:color="auto" w:fill="FFFFFF"/>
        </w:rPr>
        <w:t>and encouraged participat</w:t>
      </w:r>
      <w:r w:rsidRPr="00F054A4">
        <w:rPr>
          <w:rFonts w:cs="Arial"/>
          <w:shd w:val="clear" w:color="auto" w:fill="FFFFFF"/>
        </w:rPr>
        <w:t>ion</w:t>
      </w:r>
      <w:r w:rsidR="00225E13" w:rsidRPr="00F054A4">
        <w:rPr>
          <w:rFonts w:cs="Arial"/>
          <w:shd w:val="clear" w:color="auto" w:fill="FFFFFF"/>
        </w:rPr>
        <w:t xml:space="preserve">. </w:t>
      </w:r>
      <w:r w:rsidRPr="00F054A4">
        <w:rPr>
          <w:rFonts w:cs="Arial"/>
          <w:shd w:val="clear" w:color="auto" w:fill="FFFFFF"/>
        </w:rPr>
        <w:t>N</w:t>
      </w:r>
      <w:r w:rsidR="00225E13" w:rsidRPr="00F054A4">
        <w:rPr>
          <w:rFonts w:cs="Arial"/>
          <w:shd w:val="clear" w:color="auto" w:fill="FFFFFF"/>
        </w:rPr>
        <w:t xml:space="preserve">one of the questions were mandatory as they may not all be </w:t>
      </w:r>
      <w:proofErr w:type="gramStart"/>
      <w:r w:rsidRPr="00F054A4">
        <w:rPr>
          <w:rFonts w:cs="Arial"/>
          <w:shd w:val="clear" w:color="auto" w:fill="FFFFFF"/>
        </w:rPr>
        <w:t>applicable</w:t>
      </w:r>
      <w:r w:rsidR="00225E13" w:rsidRPr="00F054A4">
        <w:rPr>
          <w:rFonts w:cs="Arial"/>
          <w:shd w:val="clear" w:color="auto" w:fill="FFFFFF"/>
        </w:rPr>
        <w:t>,</w:t>
      </w:r>
      <w:proofErr w:type="gramEnd"/>
      <w:r w:rsidR="00225E13" w:rsidRPr="00F054A4">
        <w:rPr>
          <w:rFonts w:cs="Arial"/>
          <w:shd w:val="clear" w:color="auto" w:fill="FFFFFF"/>
        </w:rPr>
        <w:t xml:space="preserve"> this would also encourage as much feedback as possible</w:t>
      </w:r>
      <w:r w:rsidRPr="00F054A4">
        <w:rPr>
          <w:rFonts w:cs="Arial"/>
          <w:shd w:val="clear" w:color="auto" w:fill="FFFFFF"/>
        </w:rPr>
        <w:t xml:space="preserve"> from</w:t>
      </w:r>
      <w:r w:rsidR="00225E13" w:rsidRPr="00F054A4">
        <w:rPr>
          <w:rFonts w:cs="Arial"/>
          <w:shd w:val="clear" w:color="auto" w:fill="FFFFFF"/>
        </w:rPr>
        <w:t xml:space="preserve"> those specifically with a neurodiverse condition </w:t>
      </w:r>
      <w:r w:rsidRPr="00F054A4">
        <w:rPr>
          <w:rFonts w:cs="Arial"/>
          <w:shd w:val="clear" w:color="auto" w:fill="FFFFFF"/>
        </w:rPr>
        <w:t>and</w:t>
      </w:r>
      <w:r w:rsidR="00225E13" w:rsidRPr="00F054A4">
        <w:rPr>
          <w:rFonts w:cs="Arial"/>
          <w:shd w:val="clear" w:color="auto" w:fill="FFFFFF"/>
        </w:rPr>
        <w:t xml:space="preserve"> allies.</w:t>
      </w:r>
      <w:r w:rsidR="00225E13" w:rsidRPr="00021153">
        <w:rPr>
          <w:rFonts w:cs="Arial"/>
          <w:shd w:val="clear" w:color="auto" w:fill="FFFFFF"/>
        </w:rPr>
        <w:t xml:space="preserve"> </w:t>
      </w:r>
    </w:p>
    <w:p w14:paraId="0E67E024" w14:textId="77777777" w:rsidR="00F512E4" w:rsidRPr="00021153" w:rsidRDefault="00F512E4" w:rsidP="0015062E">
      <w:pPr>
        <w:spacing w:line="360" w:lineRule="auto"/>
        <w:jc w:val="both"/>
        <w:rPr>
          <w:rFonts w:cs="Arial"/>
          <w:shd w:val="clear" w:color="auto" w:fill="FFFFFF"/>
        </w:rPr>
      </w:pPr>
    </w:p>
    <w:p w14:paraId="420E8704" w14:textId="11F9BA5D" w:rsidR="00F512E4" w:rsidRPr="00021153" w:rsidRDefault="00723994" w:rsidP="0015062E">
      <w:pPr>
        <w:pStyle w:val="Heading2"/>
        <w:spacing w:line="360" w:lineRule="auto"/>
        <w:jc w:val="both"/>
        <w:rPr>
          <w:color w:val="auto"/>
          <w:shd w:val="clear" w:color="auto" w:fill="FFFFFF"/>
        </w:rPr>
      </w:pPr>
      <w:bookmarkStart w:id="9" w:name="_Toc178498401"/>
      <w:r w:rsidRPr="00021153">
        <w:rPr>
          <w:color w:val="auto"/>
          <w:shd w:val="clear" w:color="auto" w:fill="FFFFFF"/>
        </w:rPr>
        <w:t xml:space="preserve">3.3 </w:t>
      </w:r>
      <w:r w:rsidR="00F512E4" w:rsidRPr="00021153">
        <w:rPr>
          <w:color w:val="auto"/>
          <w:shd w:val="clear" w:color="auto" w:fill="FFFFFF"/>
        </w:rPr>
        <w:t>Data analysis</w:t>
      </w:r>
      <w:bookmarkEnd w:id="9"/>
    </w:p>
    <w:p w14:paraId="425E784C" w14:textId="4E49F0C7" w:rsidR="00F512E4" w:rsidRPr="00021153" w:rsidRDefault="00F512E4" w:rsidP="0015062E">
      <w:pPr>
        <w:spacing w:line="360" w:lineRule="auto"/>
        <w:jc w:val="both"/>
        <w:rPr>
          <w:rFonts w:cs="Arial"/>
          <w:shd w:val="clear" w:color="auto" w:fill="FFFFFF"/>
        </w:rPr>
      </w:pPr>
      <w:r w:rsidRPr="00021153">
        <w:rPr>
          <w:rFonts w:cs="Arial"/>
          <w:shd w:val="clear" w:color="auto" w:fill="FFFFFF"/>
        </w:rPr>
        <w:t xml:space="preserve">As the questionnaire was created using Microsoft Forms, analysing the data could be easily done as it automatically transfers the data in to charts. However, to ensure accuracy of the data it was transferred to Microsoft Excel and cleaned to avoid any duplicate data or other errors. </w:t>
      </w:r>
      <w:r w:rsidR="00723994" w:rsidRPr="00021153">
        <w:rPr>
          <w:rFonts w:cs="Arial"/>
          <w:shd w:val="clear" w:color="auto" w:fill="FFFFFF"/>
        </w:rPr>
        <w:t xml:space="preserve">Once the data was cleaned it was assessed to look for themes and patterns throughout. </w:t>
      </w:r>
    </w:p>
    <w:p w14:paraId="3D39DF44" w14:textId="77777777" w:rsidR="00F512E4" w:rsidRPr="00021153" w:rsidRDefault="00F512E4" w:rsidP="0015062E">
      <w:pPr>
        <w:spacing w:line="360" w:lineRule="auto"/>
        <w:jc w:val="both"/>
        <w:rPr>
          <w:rFonts w:cs="Arial"/>
          <w:shd w:val="clear" w:color="auto" w:fill="FFFFFF"/>
        </w:rPr>
      </w:pPr>
    </w:p>
    <w:p w14:paraId="7036FD81" w14:textId="7423E7B2" w:rsidR="00F512E4" w:rsidRPr="00021153" w:rsidRDefault="00723994" w:rsidP="0015062E">
      <w:pPr>
        <w:pStyle w:val="Heading2"/>
        <w:spacing w:line="360" w:lineRule="auto"/>
        <w:jc w:val="both"/>
        <w:rPr>
          <w:color w:val="auto"/>
          <w:shd w:val="clear" w:color="auto" w:fill="FFFFFF"/>
        </w:rPr>
      </w:pPr>
      <w:bookmarkStart w:id="10" w:name="_Toc178498402"/>
      <w:r w:rsidRPr="00021153">
        <w:rPr>
          <w:color w:val="auto"/>
          <w:shd w:val="clear" w:color="auto" w:fill="FFFFFF"/>
        </w:rPr>
        <w:t xml:space="preserve">3.4 </w:t>
      </w:r>
      <w:r w:rsidR="00F512E4" w:rsidRPr="00021153">
        <w:rPr>
          <w:color w:val="auto"/>
          <w:shd w:val="clear" w:color="auto" w:fill="FFFFFF"/>
        </w:rPr>
        <w:t>Reliability, validity, and research limitations</w:t>
      </w:r>
      <w:bookmarkEnd w:id="10"/>
    </w:p>
    <w:p w14:paraId="1AF5B285" w14:textId="4934116A" w:rsidR="00CF7BA8" w:rsidRPr="00021153" w:rsidRDefault="00F512E4" w:rsidP="0015062E">
      <w:pPr>
        <w:spacing w:line="360" w:lineRule="auto"/>
        <w:jc w:val="both"/>
        <w:rPr>
          <w:rFonts w:cs="Arial"/>
          <w:shd w:val="clear" w:color="auto" w:fill="FFFFFF"/>
        </w:rPr>
      </w:pPr>
      <w:r w:rsidRPr="00021153">
        <w:rPr>
          <w:rFonts w:cs="Arial"/>
          <w:shd w:val="clear" w:color="auto" w:fill="FFFFFF"/>
        </w:rPr>
        <w:t xml:space="preserve">The reliability of the data </w:t>
      </w:r>
      <w:r w:rsidR="00CF7BA8" w:rsidRPr="00021153">
        <w:rPr>
          <w:rFonts w:cs="Arial"/>
          <w:shd w:val="clear" w:color="auto" w:fill="FFFFFF"/>
        </w:rPr>
        <w:t xml:space="preserve">cannot be guaranteed, as the data collected is predominantly based on </w:t>
      </w:r>
      <w:r w:rsidR="00CF7BA8" w:rsidRPr="00F054A4">
        <w:rPr>
          <w:rFonts w:cs="Arial"/>
          <w:shd w:val="clear" w:color="auto" w:fill="FFFFFF"/>
        </w:rPr>
        <w:t xml:space="preserve">individual experiences and opinion, should the study be </w:t>
      </w:r>
      <w:proofErr w:type="gramStart"/>
      <w:r w:rsidR="00CF7BA8" w:rsidRPr="00F054A4">
        <w:rPr>
          <w:rFonts w:cs="Arial"/>
          <w:shd w:val="clear" w:color="auto" w:fill="FFFFFF"/>
        </w:rPr>
        <w:t>repeated</w:t>
      </w:r>
      <w:proofErr w:type="gramEnd"/>
      <w:r w:rsidR="00CF7BA8" w:rsidRPr="00F054A4">
        <w:rPr>
          <w:rFonts w:cs="Arial"/>
          <w:shd w:val="clear" w:color="auto" w:fill="FFFFFF"/>
        </w:rPr>
        <w:t xml:space="preserve"> the results may vary (Chapman and McNeill, 2005).</w:t>
      </w:r>
    </w:p>
    <w:p w14:paraId="38E64969" w14:textId="5C6BBE6C" w:rsidR="00225E13" w:rsidRPr="00021153" w:rsidRDefault="0094548E" w:rsidP="0015062E">
      <w:pPr>
        <w:spacing w:line="360" w:lineRule="auto"/>
        <w:jc w:val="both"/>
        <w:rPr>
          <w:rFonts w:cs="Arial"/>
          <w:shd w:val="clear" w:color="auto" w:fill="FFFFFF"/>
        </w:rPr>
      </w:pPr>
      <w:r w:rsidRPr="00021153">
        <w:rPr>
          <w:rFonts w:cs="Arial"/>
          <w:shd w:val="clear" w:color="auto" w:fill="FFFFFF"/>
        </w:rPr>
        <w:t xml:space="preserve">Data validity was assured by checking for any missing or incomplete data, as not all of the questions were mandatory, they were not all completed by every participant </w:t>
      </w:r>
      <w:r w:rsidR="00F93284" w:rsidRPr="00021153">
        <w:rPr>
          <w:rFonts w:cs="Arial"/>
          <w:shd w:val="clear" w:color="auto" w:fill="FFFFFF"/>
        </w:rPr>
        <w:t xml:space="preserve">leaving </w:t>
      </w:r>
      <w:r w:rsidRPr="00021153">
        <w:rPr>
          <w:rFonts w:cs="Arial"/>
          <w:shd w:val="clear" w:color="auto" w:fill="FFFFFF"/>
        </w:rPr>
        <w:t>some fields</w:t>
      </w:r>
      <w:r w:rsidR="00F93284" w:rsidRPr="00021153">
        <w:rPr>
          <w:rFonts w:cs="Arial"/>
          <w:shd w:val="clear" w:color="auto" w:fill="FFFFFF"/>
        </w:rPr>
        <w:t xml:space="preserve"> </w:t>
      </w:r>
      <w:r w:rsidRPr="00021153">
        <w:rPr>
          <w:rFonts w:cs="Arial"/>
          <w:shd w:val="clear" w:color="auto" w:fill="FFFFFF"/>
        </w:rPr>
        <w:t xml:space="preserve">blank. There is a possibility of bias affecting the results, as the survey </w:t>
      </w:r>
      <w:r w:rsidR="00F93284" w:rsidRPr="00021153">
        <w:rPr>
          <w:rFonts w:cs="Arial"/>
          <w:shd w:val="clear" w:color="auto" w:fill="FFFFFF"/>
        </w:rPr>
        <w:t xml:space="preserve">was completed </w:t>
      </w:r>
      <w:r w:rsidRPr="00021153">
        <w:rPr>
          <w:rFonts w:cs="Arial"/>
          <w:shd w:val="clear" w:color="auto" w:fill="FFFFFF"/>
        </w:rPr>
        <w:t xml:space="preserve">by people with a wide variety of neurodiverse conditions, the feedback will be based on their own experiences with </w:t>
      </w:r>
      <w:r w:rsidRPr="00021153">
        <w:rPr>
          <w:rFonts w:cs="Arial"/>
          <w:shd w:val="clear" w:color="auto" w:fill="FFFFFF"/>
        </w:rPr>
        <w:lastRenderedPageBreak/>
        <w:t>their own conditions and therefore the results cannot be used as a blanket for all neurodiverse individuals.</w:t>
      </w:r>
    </w:p>
    <w:p w14:paraId="2843A4C9" w14:textId="2BDD0EF2" w:rsidR="00AB0382" w:rsidRPr="00021153" w:rsidRDefault="006D4A96" w:rsidP="0015062E">
      <w:pPr>
        <w:spacing w:line="360" w:lineRule="auto"/>
        <w:jc w:val="both"/>
        <w:rPr>
          <w:rFonts w:cs="Arial"/>
          <w:shd w:val="clear" w:color="auto" w:fill="FFFFFF"/>
        </w:rPr>
      </w:pPr>
      <w:r w:rsidRPr="00021153">
        <w:rPr>
          <w:rFonts w:cs="Arial"/>
          <w:shd w:val="clear" w:color="auto" w:fill="FFFFFF"/>
        </w:rPr>
        <w:t>W</w:t>
      </w:r>
      <w:r w:rsidR="00F512E4" w:rsidRPr="00021153">
        <w:rPr>
          <w:rFonts w:cs="Arial"/>
          <w:shd w:val="clear" w:color="auto" w:fill="FFFFFF"/>
        </w:rPr>
        <w:t xml:space="preserve">ith only 34 participants and a potential for 1120 neurodiverse employees as calculated in the introduction, the experiences and thoughts of only approximately 3% of neurodiverse employees has been captured. This </w:t>
      </w:r>
      <w:r w:rsidRPr="00021153">
        <w:rPr>
          <w:rFonts w:cs="Arial"/>
          <w:shd w:val="clear" w:color="auto" w:fill="FFFFFF"/>
        </w:rPr>
        <w:t>does</w:t>
      </w:r>
      <w:r w:rsidR="00F512E4" w:rsidRPr="00021153">
        <w:rPr>
          <w:rFonts w:cs="Arial"/>
          <w:shd w:val="clear" w:color="auto" w:fill="FFFFFF"/>
        </w:rPr>
        <w:t xml:space="preserve"> not give a full view of the needs of neurodiverse employees in SWP</w:t>
      </w:r>
      <w:r w:rsidR="00723994" w:rsidRPr="00021153">
        <w:rPr>
          <w:rFonts w:cs="Arial"/>
          <w:shd w:val="clear" w:color="auto" w:fill="FFFFFF"/>
        </w:rPr>
        <w:t xml:space="preserve">, to gain a more well-rounded assessment further investigation </w:t>
      </w:r>
      <w:r w:rsidRPr="00021153">
        <w:rPr>
          <w:rFonts w:cs="Arial"/>
          <w:shd w:val="clear" w:color="auto" w:fill="FFFFFF"/>
        </w:rPr>
        <w:t>needs to be undertaken</w:t>
      </w:r>
      <w:r w:rsidR="00F512E4" w:rsidRPr="00021153">
        <w:rPr>
          <w:rFonts w:cs="Arial"/>
          <w:shd w:val="clear" w:color="auto" w:fill="FFFFFF"/>
        </w:rPr>
        <w:t xml:space="preserve">. </w:t>
      </w:r>
      <w:r w:rsidRPr="00021153">
        <w:rPr>
          <w:rFonts w:cs="Arial"/>
          <w:shd w:val="clear" w:color="auto" w:fill="FFFFFF"/>
        </w:rPr>
        <w:t>W</w:t>
      </w:r>
      <w:r w:rsidR="00F512E4" w:rsidRPr="00021153">
        <w:rPr>
          <w:rFonts w:cs="Arial"/>
          <w:shd w:val="clear" w:color="auto" w:fill="FFFFFF"/>
        </w:rPr>
        <w:t xml:space="preserve">hile it was important to collect quantitative and qualitative data, the qualitative data takes more time to analyse and assess trends and themes throughout. </w:t>
      </w:r>
      <w:r w:rsidRPr="00021153">
        <w:rPr>
          <w:rFonts w:cs="Arial"/>
          <w:shd w:val="clear" w:color="auto" w:fill="FFFFFF"/>
        </w:rPr>
        <w:t>I</w:t>
      </w:r>
      <w:r w:rsidR="00723994" w:rsidRPr="00021153">
        <w:rPr>
          <w:rFonts w:cs="Arial"/>
          <w:shd w:val="clear" w:color="auto" w:fill="FFFFFF"/>
        </w:rPr>
        <w:t xml:space="preserve">n some </w:t>
      </w:r>
      <w:proofErr w:type="gramStart"/>
      <w:r w:rsidR="00723994" w:rsidRPr="00021153">
        <w:rPr>
          <w:rFonts w:cs="Arial"/>
          <w:shd w:val="clear" w:color="auto" w:fill="FFFFFF"/>
        </w:rPr>
        <w:t>cases</w:t>
      </w:r>
      <w:proofErr w:type="gramEnd"/>
      <w:r w:rsidR="00723994" w:rsidRPr="00021153">
        <w:rPr>
          <w:rFonts w:cs="Arial"/>
          <w:shd w:val="clear" w:color="auto" w:fill="FFFFFF"/>
        </w:rPr>
        <w:t xml:space="preserve"> the questions may not have been read and answered correctly, leading to anomalies.  </w:t>
      </w:r>
    </w:p>
    <w:p w14:paraId="434E0B28" w14:textId="6B7D90DF" w:rsidR="00AB0382" w:rsidRPr="0015062E" w:rsidRDefault="00AB0382" w:rsidP="0015062E">
      <w:pPr>
        <w:pStyle w:val="Heading1"/>
        <w:numPr>
          <w:ilvl w:val="0"/>
          <w:numId w:val="3"/>
        </w:numPr>
        <w:spacing w:line="360" w:lineRule="auto"/>
        <w:jc w:val="both"/>
        <w:rPr>
          <w:color w:val="auto"/>
          <w:shd w:val="clear" w:color="auto" w:fill="FFFFFF"/>
        </w:rPr>
      </w:pPr>
      <w:bookmarkStart w:id="11" w:name="_Toc178498403"/>
      <w:r w:rsidRPr="00021153">
        <w:rPr>
          <w:color w:val="auto"/>
          <w:shd w:val="clear" w:color="auto" w:fill="FFFFFF"/>
        </w:rPr>
        <w:t>Findings</w:t>
      </w:r>
      <w:bookmarkEnd w:id="11"/>
    </w:p>
    <w:p w14:paraId="71F3E9F9" w14:textId="46AD7853" w:rsidR="00897610" w:rsidRPr="00897610" w:rsidRDefault="00897610" w:rsidP="00897610">
      <w:pPr>
        <w:spacing w:line="360" w:lineRule="auto"/>
        <w:jc w:val="both"/>
        <w:rPr>
          <w:shd w:val="clear" w:color="auto" w:fill="FFFFFF"/>
        </w:rPr>
      </w:pPr>
      <w:r w:rsidRPr="00897610">
        <w:rPr>
          <w:shd w:val="clear" w:color="auto" w:fill="FFFFFF"/>
        </w:rPr>
        <w:t xml:space="preserve">The following details the findings from the survey sent out to the neurodiversity network looking at the key areas of general workplace adjustments, recruitment adjustments, and the impact felt on mental health. </w:t>
      </w:r>
    </w:p>
    <w:p w14:paraId="04311060" w14:textId="6F5A3018" w:rsidR="00C424BE" w:rsidRPr="00021153" w:rsidRDefault="00723994" w:rsidP="0015062E">
      <w:pPr>
        <w:pStyle w:val="Heading2"/>
        <w:spacing w:line="360" w:lineRule="auto"/>
        <w:jc w:val="both"/>
        <w:rPr>
          <w:color w:val="auto"/>
          <w:shd w:val="clear" w:color="auto" w:fill="FFFFFF"/>
        </w:rPr>
      </w:pPr>
      <w:bookmarkStart w:id="12" w:name="_Toc178498404"/>
      <w:r w:rsidRPr="00021153">
        <w:rPr>
          <w:color w:val="auto"/>
          <w:shd w:val="clear" w:color="auto" w:fill="FFFFFF"/>
        </w:rPr>
        <w:t xml:space="preserve">4.1 </w:t>
      </w:r>
      <w:r w:rsidR="00C424BE" w:rsidRPr="00021153">
        <w:rPr>
          <w:color w:val="auto"/>
          <w:shd w:val="clear" w:color="auto" w:fill="FFFFFF"/>
        </w:rPr>
        <w:t>Demographic</w:t>
      </w:r>
      <w:bookmarkEnd w:id="12"/>
    </w:p>
    <w:p w14:paraId="218CDDE8" w14:textId="60BAF58B" w:rsidR="00021153" w:rsidRPr="00021153" w:rsidRDefault="0015062E" w:rsidP="0015062E">
      <w:pPr>
        <w:spacing w:line="360" w:lineRule="auto"/>
        <w:jc w:val="both"/>
        <w:rPr>
          <w:rFonts w:cs="Arial"/>
          <w:shd w:val="clear" w:color="auto" w:fill="FFFFFF"/>
        </w:rPr>
      </w:pPr>
      <w:r>
        <w:rPr>
          <w:noProof/>
        </w:rPr>
        <mc:AlternateContent>
          <mc:Choice Requires="wps">
            <w:drawing>
              <wp:anchor distT="0" distB="0" distL="114300" distR="114300" simplePos="0" relativeHeight="251668480" behindDoc="0" locked="0" layoutInCell="1" allowOverlap="1" wp14:anchorId="29E9D120" wp14:editId="31BDBE77">
                <wp:simplePos x="0" y="0"/>
                <wp:positionH relativeFrom="column">
                  <wp:posOffset>3344063</wp:posOffset>
                </wp:positionH>
                <wp:positionV relativeFrom="paragraph">
                  <wp:posOffset>2713901</wp:posOffset>
                </wp:positionV>
                <wp:extent cx="3124899" cy="324091"/>
                <wp:effectExtent l="0" t="0" r="0" b="6350"/>
                <wp:wrapNone/>
                <wp:docPr id="1177704057" name="Text Box 1"/>
                <wp:cNvGraphicFramePr/>
                <a:graphic xmlns:a="http://schemas.openxmlformats.org/drawingml/2006/main">
                  <a:graphicData uri="http://schemas.microsoft.com/office/word/2010/wordprocessingShape">
                    <wps:wsp>
                      <wps:cNvSpPr txBox="1"/>
                      <wps:spPr>
                        <a:xfrm>
                          <a:off x="0" y="0"/>
                          <a:ext cx="3124899" cy="324091"/>
                        </a:xfrm>
                        <a:prstGeom prst="rect">
                          <a:avLst/>
                        </a:prstGeom>
                        <a:solidFill>
                          <a:schemeClr val="lt1"/>
                        </a:solidFill>
                        <a:ln w="6350">
                          <a:noFill/>
                        </a:ln>
                      </wps:spPr>
                      <wps:txbx>
                        <w:txbxContent>
                          <w:p w14:paraId="585BD71B" w14:textId="571E75B5" w:rsidR="00E02580" w:rsidRDefault="00E02580" w:rsidP="00E02580">
                            <w:r>
                              <w:t>Figure</w:t>
                            </w:r>
                            <w:r w:rsidR="0015062E">
                              <w:t xml:space="preserve"> 3</w:t>
                            </w:r>
                            <w:r>
                              <w:t>– Reported neurodiversity conditions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9E9D120" id="Text Box 1" o:spid="_x0000_s1033" type="#_x0000_t202" style="position:absolute;left:0;text-align:left;margin-left:263.3pt;margin-top:213.7pt;width:246.05pt;height:25.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" fillcolor="white [3201]" stroked="f" strokeweight=".5pt">
                <v:textbox>
                  <w:txbxContent>
                    <w:p w14:paraId="585BD71B" w14:textId="571E75B5" w:rsidR="00E02580" w:rsidRDefault="00E02580" w:rsidP="00E02580">
                      <w:r>
                        <w:t>Figure</w:t>
                      </w:r>
                      <w:r w:rsidR="0015062E">
                        <w:t xml:space="preserve"> 3</w:t>
                      </w:r>
                      <w:r>
                        <w:t>– Reported neurodiversity conditions</w:t>
                      </w:r>
                    </w:p>
                  </w:txbxContent>
                </v:textbox>
              </v:shape>
            </w:pict>
          </mc:Fallback>
        </mc:AlternateContent>
      </w:r>
      <w:r>
        <w:rPr>
          <w:noProof/>
        </w:rPr>
        <w:drawing>
          <wp:anchor distT="0" distB="0" distL="114300" distR="114300" simplePos="0" relativeHeight="251667456" behindDoc="1" locked="0" layoutInCell="1" allowOverlap="1" wp14:anchorId="617BE5BA" wp14:editId="22679008">
            <wp:simplePos x="0" y="0"/>
            <wp:positionH relativeFrom="column">
              <wp:posOffset>1897919</wp:posOffset>
            </wp:positionH>
            <wp:positionV relativeFrom="paragraph">
              <wp:posOffset>83354</wp:posOffset>
            </wp:positionV>
            <wp:extent cx="4572000" cy="2743200"/>
            <wp:effectExtent l="0" t="0" r="12700" b="12700"/>
            <wp:wrapTight wrapText="bothSides">
              <wp:wrapPolygon edited="0">
                <wp:start x="0" y="0"/>
                <wp:lineTo x="0" y="21600"/>
                <wp:lineTo x="21600" y="21600"/>
                <wp:lineTo x="21600" y="0"/>
                <wp:lineTo x="0" y="0"/>
              </wp:wrapPolygon>
            </wp:wrapTight>
            <wp:docPr id="375375085" name="Chart 1">
              <a:extLst xmlns:a="http://schemas.openxmlformats.org/drawingml/2006/main">
                <a:ext uri="{FF2B5EF4-FFF2-40B4-BE49-F238E27FC236}">
                  <a16:creationId xmlns:a16="http://schemas.microsoft.com/office/drawing/2014/main" id="{7DADB7D0-9F81-37BC-D07F-D586AE19AEB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page">
              <wp14:pctWidth>0</wp14:pctWidth>
            </wp14:sizeRelH>
            <wp14:sizeRelV relativeFrom="page">
              <wp14:pctHeight>0</wp14:pctHeight>
            </wp14:sizeRelV>
          </wp:anchor>
        </w:drawing>
      </w:r>
      <w:r w:rsidR="00AA2250" w:rsidRPr="00021153">
        <w:rPr>
          <w:rFonts w:cs="Arial"/>
          <w:shd w:val="clear" w:color="auto" w:fill="FFFFFF"/>
        </w:rPr>
        <w:t xml:space="preserve">Of the 34 individual responses the most common conditions were ADHD (24), dyslexia (16), and autism (13) with 61.76% reporting more than one condition. </w:t>
      </w:r>
      <w:r w:rsidR="00C424BE" w:rsidRPr="00021153">
        <w:rPr>
          <w:rFonts w:cs="Arial"/>
          <w:shd w:val="clear" w:color="auto" w:fill="FFFFFF"/>
        </w:rPr>
        <w:t xml:space="preserve">11 respondents reported they have no official diagnosis, of those with an official diagnosis </w:t>
      </w:r>
      <w:r w:rsidR="00021153" w:rsidRPr="00021153">
        <w:rPr>
          <w:rFonts w:cs="Arial"/>
          <w:shd w:val="clear" w:color="auto" w:fill="FFFFFF"/>
        </w:rPr>
        <w:t xml:space="preserve">the majority </w:t>
      </w:r>
      <w:r w:rsidR="00C424BE" w:rsidRPr="00021153">
        <w:rPr>
          <w:rFonts w:cs="Arial"/>
          <w:shd w:val="clear" w:color="auto" w:fill="FFFFFF"/>
        </w:rPr>
        <w:t xml:space="preserve">received their diagnosis between the ages of 20-49. This indicates that </w:t>
      </w:r>
      <w:r w:rsidR="00021153" w:rsidRPr="00021153">
        <w:rPr>
          <w:rFonts w:cs="Arial"/>
          <w:shd w:val="clear" w:color="auto" w:fill="FFFFFF"/>
        </w:rPr>
        <w:t>most</w:t>
      </w:r>
      <w:r w:rsidR="00C424BE" w:rsidRPr="00021153">
        <w:rPr>
          <w:rFonts w:cs="Arial"/>
          <w:shd w:val="clear" w:color="auto" w:fill="FFFFFF"/>
        </w:rPr>
        <w:t xml:space="preserve"> did not receive a diagnosis during their education but rather during their employment years. 61.76% of respondents were female, 32.35% were male, and 5.88% were non-binary. </w:t>
      </w:r>
      <w:r w:rsidR="00021153" w:rsidRPr="00021153">
        <w:rPr>
          <w:rFonts w:cs="Arial"/>
          <w:shd w:val="clear" w:color="auto" w:fill="FFFFFF"/>
        </w:rPr>
        <w:t xml:space="preserve">ADHD was the most common condition among both male (54.55%) and female (80.95%) respondents. </w:t>
      </w:r>
      <w:r w:rsidR="00C424BE" w:rsidRPr="00021153">
        <w:rPr>
          <w:rFonts w:cs="Arial"/>
          <w:shd w:val="clear" w:color="auto" w:fill="FFFFFF"/>
        </w:rPr>
        <w:t xml:space="preserve">A good variety of ranks were included in the responses </w:t>
      </w:r>
      <w:r w:rsidR="00021153" w:rsidRPr="00021153">
        <w:rPr>
          <w:rFonts w:cs="Arial"/>
          <w:shd w:val="clear" w:color="auto" w:fill="FFFFFF"/>
        </w:rPr>
        <w:t>giving perspective from different areas of the force.</w:t>
      </w:r>
      <w:r w:rsidR="00E02580">
        <w:rPr>
          <w:rFonts w:cs="Arial"/>
          <w:shd w:val="clear" w:color="auto" w:fill="FFFFFF"/>
        </w:rPr>
        <w:t xml:space="preserve">                                                                                                       </w:t>
      </w:r>
    </w:p>
    <w:p w14:paraId="031BAFB4" w14:textId="31FF092C" w:rsidR="00AA2250" w:rsidRPr="00021153" w:rsidRDefault="00AA2250" w:rsidP="0015062E">
      <w:pPr>
        <w:spacing w:line="360" w:lineRule="auto"/>
        <w:ind w:firstLine="0"/>
        <w:jc w:val="both"/>
        <w:rPr>
          <w:rFonts w:cs="Arial"/>
          <w:shd w:val="clear" w:color="auto" w:fill="FFFFFF"/>
        </w:rPr>
      </w:pPr>
    </w:p>
    <w:p w14:paraId="58304316" w14:textId="09CDED2C" w:rsidR="00AA2250" w:rsidRPr="00021153" w:rsidRDefault="00723994" w:rsidP="0015062E">
      <w:pPr>
        <w:pStyle w:val="Heading2"/>
        <w:spacing w:line="360" w:lineRule="auto"/>
        <w:jc w:val="both"/>
        <w:rPr>
          <w:color w:val="auto"/>
          <w:shd w:val="clear" w:color="auto" w:fill="FFFFFF"/>
        </w:rPr>
      </w:pPr>
      <w:bookmarkStart w:id="13" w:name="_Toc178498405"/>
      <w:r w:rsidRPr="00021153">
        <w:rPr>
          <w:color w:val="auto"/>
          <w:shd w:val="clear" w:color="auto" w:fill="FFFFFF"/>
        </w:rPr>
        <w:lastRenderedPageBreak/>
        <w:t xml:space="preserve">4.2 </w:t>
      </w:r>
      <w:r w:rsidR="00AA2250" w:rsidRPr="00021153">
        <w:rPr>
          <w:color w:val="auto"/>
          <w:shd w:val="clear" w:color="auto" w:fill="FFFFFF"/>
        </w:rPr>
        <w:t>Recruitment</w:t>
      </w:r>
      <w:bookmarkEnd w:id="13"/>
    </w:p>
    <w:p w14:paraId="4E8A93C3" w14:textId="0A8E553F" w:rsidR="00AA2250" w:rsidRPr="00021153" w:rsidRDefault="00AA2250" w:rsidP="0015062E">
      <w:pPr>
        <w:spacing w:line="360" w:lineRule="auto"/>
        <w:jc w:val="both"/>
        <w:rPr>
          <w:rFonts w:cs="Arial"/>
          <w:shd w:val="clear" w:color="auto" w:fill="FFFFFF"/>
        </w:rPr>
      </w:pPr>
      <w:r w:rsidRPr="00021153">
        <w:rPr>
          <w:rFonts w:cs="Arial"/>
          <w:shd w:val="clear" w:color="auto" w:fill="FFFFFF"/>
        </w:rPr>
        <w:t xml:space="preserve">When asked whether they would declare themselves disabled during a recruitment or promotion process 17 responded that they would not, not all neurodiverse individuals would consider themselves disabled, the question </w:t>
      </w:r>
      <w:r w:rsidR="00021153" w:rsidRPr="00021153">
        <w:rPr>
          <w:rFonts w:cs="Arial"/>
          <w:shd w:val="clear" w:color="auto" w:fill="FFFFFF"/>
        </w:rPr>
        <w:t xml:space="preserve">could </w:t>
      </w:r>
      <w:r w:rsidRPr="00021153">
        <w:rPr>
          <w:rFonts w:cs="Arial"/>
          <w:shd w:val="clear" w:color="auto" w:fill="FFFFFF"/>
        </w:rPr>
        <w:t xml:space="preserve">have </w:t>
      </w:r>
      <w:r w:rsidR="00F93284" w:rsidRPr="00021153">
        <w:rPr>
          <w:rFonts w:cs="Arial"/>
          <w:shd w:val="clear" w:color="auto" w:fill="FFFFFF"/>
        </w:rPr>
        <w:t xml:space="preserve">asked </w:t>
      </w:r>
      <w:r w:rsidRPr="00021153">
        <w:rPr>
          <w:rFonts w:cs="Arial"/>
          <w:shd w:val="clear" w:color="auto" w:fill="FFFFFF"/>
        </w:rPr>
        <w:t xml:space="preserve">whether they would declare </w:t>
      </w:r>
      <w:r w:rsidR="00E02580">
        <w:rPr>
          <w:noProof/>
        </w:rPr>
        <w:drawing>
          <wp:anchor distT="0" distB="0" distL="114300" distR="114300" simplePos="0" relativeHeight="251666432" behindDoc="0" locked="0" layoutInCell="1" allowOverlap="1" wp14:anchorId="1A314717" wp14:editId="12EB2E85">
            <wp:simplePos x="0" y="0"/>
            <wp:positionH relativeFrom="column">
              <wp:posOffset>2962910</wp:posOffset>
            </wp:positionH>
            <wp:positionV relativeFrom="paragraph">
              <wp:posOffset>127000</wp:posOffset>
            </wp:positionV>
            <wp:extent cx="3356610" cy="3205480"/>
            <wp:effectExtent l="0" t="0" r="8890" b="7620"/>
            <wp:wrapSquare wrapText="bothSides"/>
            <wp:docPr id="760484461" name="Chart 1">
              <a:extLst xmlns:a="http://schemas.openxmlformats.org/drawingml/2006/main">
                <a:ext uri="{FF2B5EF4-FFF2-40B4-BE49-F238E27FC236}">
                  <a16:creationId xmlns:a16="http://schemas.microsoft.com/office/drawing/2014/main" id="{45182D64-963B-AD0F-8BE5-09D920EB39B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page">
              <wp14:pctWidth>0</wp14:pctWidth>
            </wp14:sizeRelH>
            <wp14:sizeRelV relativeFrom="page">
              <wp14:pctHeight>0</wp14:pctHeight>
            </wp14:sizeRelV>
          </wp:anchor>
        </w:drawing>
      </w:r>
      <w:r w:rsidRPr="00021153">
        <w:rPr>
          <w:rFonts w:cs="Arial"/>
          <w:shd w:val="clear" w:color="auto" w:fill="FFFFFF"/>
        </w:rPr>
        <w:t xml:space="preserve">themselves as neurodivergent. </w:t>
      </w:r>
      <w:r w:rsidR="00021153" w:rsidRPr="00021153">
        <w:rPr>
          <w:rFonts w:cs="Arial"/>
          <w:shd w:val="clear" w:color="auto" w:fill="FFFFFF"/>
        </w:rPr>
        <w:t xml:space="preserve">This correlates </w:t>
      </w:r>
      <w:r w:rsidRPr="00F054A4">
        <w:rPr>
          <w:rFonts w:cs="Arial"/>
          <w:shd w:val="clear" w:color="auto" w:fill="FFFFFF"/>
        </w:rPr>
        <w:t xml:space="preserve">to research by </w:t>
      </w:r>
      <w:r w:rsidR="00F93284" w:rsidRPr="00F054A4">
        <w:rPr>
          <w:rFonts w:cs="Arial"/>
          <w:shd w:val="clear" w:color="auto" w:fill="FFFFFF"/>
        </w:rPr>
        <w:t xml:space="preserve">McDowall, Doyle and </w:t>
      </w:r>
      <w:proofErr w:type="spellStart"/>
      <w:r w:rsidR="00F93284" w:rsidRPr="00F054A4">
        <w:rPr>
          <w:rFonts w:cs="Arial"/>
          <w:shd w:val="clear" w:color="auto" w:fill="FFFFFF"/>
        </w:rPr>
        <w:t>Kiseleva</w:t>
      </w:r>
      <w:proofErr w:type="spellEnd"/>
      <w:r w:rsidR="00F93284" w:rsidRPr="00F054A4">
        <w:rPr>
          <w:rFonts w:cs="Arial"/>
          <w:shd w:val="clear" w:color="auto" w:fill="FFFFFF"/>
        </w:rPr>
        <w:t xml:space="preserve"> (2023), </w:t>
      </w:r>
      <w:r w:rsidRPr="00F054A4">
        <w:rPr>
          <w:rFonts w:cs="Arial"/>
          <w:shd w:val="clear" w:color="auto" w:fill="FFFFFF"/>
        </w:rPr>
        <w:t xml:space="preserve">64.7% responded </w:t>
      </w:r>
      <w:r w:rsidR="00021153" w:rsidRPr="00F054A4">
        <w:rPr>
          <w:rFonts w:cs="Arial"/>
          <w:shd w:val="clear" w:color="auto" w:fill="FFFFFF"/>
        </w:rPr>
        <w:t xml:space="preserve">their reason for not disclosing their neurodivergence was because </w:t>
      </w:r>
      <w:r w:rsidRPr="00F054A4">
        <w:rPr>
          <w:rFonts w:cs="Arial"/>
          <w:shd w:val="clear" w:color="auto" w:fill="FFFFFF"/>
        </w:rPr>
        <w:t>they were concerned about stigma and discrimination from management, and 55% were concerned about</w:t>
      </w:r>
      <w:r w:rsidRPr="00021153">
        <w:rPr>
          <w:rFonts w:cs="Arial"/>
          <w:shd w:val="clear" w:color="auto" w:fill="FFFFFF"/>
        </w:rPr>
        <w:t xml:space="preserve"> discrimination from colleagues</w:t>
      </w:r>
      <w:r w:rsidR="00F93284" w:rsidRPr="00021153">
        <w:rPr>
          <w:rFonts w:cs="Arial"/>
          <w:shd w:val="clear" w:color="auto" w:fill="FFFFFF"/>
        </w:rPr>
        <w:t>.</w:t>
      </w:r>
    </w:p>
    <w:p w14:paraId="2C2337E8" w14:textId="458EE1B3" w:rsidR="00E02580" w:rsidRPr="00021153" w:rsidRDefault="0015062E" w:rsidP="0015062E">
      <w:pPr>
        <w:spacing w:line="360" w:lineRule="auto"/>
        <w:jc w:val="both"/>
        <w:rPr>
          <w:rFonts w:cs="Arial"/>
          <w:shd w:val="clear" w:color="auto" w:fill="FFFFFF"/>
        </w:rPr>
      </w:pPr>
      <w:r>
        <w:rPr>
          <w:rFonts w:cs="Arial"/>
          <w:noProof/>
        </w:rPr>
        <mc:AlternateContent>
          <mc:Choice Requires="wps">
            <w:drawing>
              <wp:anchor distT="0" distB="0" distL="114300" distR="114300" simplePos="0" relativeHeight="251673600" behindDoc="0" locked="0" layoutInCell="1" allowOverlap="1" wp14:anchorId="15756872" wp14:editId="223907C7">
                <wp:simplePos x="0" y="0"/>
                <wp:positionH relativeFrom="column">
                  <wp:posOffset>3136442</wp:posOffset>
                </wp:positionH>
                <wp:positionV relativeFrom="paragraph">
                  <wp:posOffset>1217062</wp:posOffset>
                </wp:positionV>
                <wp:extent cx="3368233" cy="255350"/>
                <wp:effectExtent l="0" t="0" r="0" b="0"/>
                <wp:wrapNone/>
                <wp:docPr id="11888887" name="Text Box 4"/>
                <wp:cNvGraphicFramePr/>
                <a:graphic xmlns:a="http://schemas.openxmlformats.org/drawingml/2006/main">
                  <a:graphicData uri="http://schemas.microsoft.com/office/word/2010/wordprocessingShape">
                    <wps:wsp>
                      <wps:cNvSpPr txBox="1"/>
                      <wps:spPr>
                        <a:xfrm>
                          <a:off x="0" y="0"/>
                          <a:ext cx="3368233" cy="255350"/>
                        </a:xfrm>
                        <a:prstGeom prst="rect">
                          <a:avLst/>
                        </a:prstGeom>
                        <a:solidFill>
                          <a:schemeClr val="lt1"/>
                        </a:solidFill>
                        <a:ln w="6350">
                          <a:noFill/>
                        </a:ln>
                      </wps:spPr>
                      <wps:txbx>
                        <w:txbxContent>
                          <w:p w14:paraId="677DC915" w14:textId="17067E17" w:rsidR="0015062E" w:rsidRDefault="0015062E">
                            <w:r>
                              <w:t>Figure 4 – Recruitment reasonable adjustments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5756872" id="Text Box 4" o:spid="_x0000_s1034" type="#_x0000_t202" style="position:absolute;left:0;text-align:left;margin-left:246.95pt;margin-top:95.85pt;width:265.2pt;height:20.1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" fillcolor="white [3201]" stroked="f" strokeweight=".5pt">
                <v:textbox>
                  <w:txbxContent>
                    <w:p w14:paraId="677DC915" w14:textId="17067E17" w:rsidR="0015062E" w:rsidRDefault="0015062E">
                      <w:r>
                        <w:t>Figure 4 – Recruitment reasonable adjustments</w:t>
                      </w:r>
                    </w:p>
                  </w:txbxContent>
                </v:textbox>
              </v:shape>
            </w:pict>
          </mc:Fallback>
        </mc:AlternateContent>
      </w:r>
      <w:r w:rsidR="00021153" w:rsidRPr="00021153">
        <w:rPr>
          <w:rFonts w:cs="Arial"/>
          <w:shd w:val="clear" w:color="auto" w:fill="FFFFFF"/>
        </w:rPr>
        <w:t xml:space="preserve">82.35% advised they do not feel there is enough information about adjustments available. </w:t>
      </w:r>
      <w:r w:rsidR="00F93284" w:rsidRPr="00021153">
        <w:rPr>
          <w:rFonts w:cs="Arial"/>
          <w:shd w:val="clear" w:color="auto" w:fill="FFFFFF"/>
        </w:rPr>
        <w:t xml:space="preserve">Interestingly, 50% advised they thought SWP recruitment and promotion processes were accessible to neurodiverse candidates. 58.82% of respondents had not used reasonable adjustments during recruitment or promotion processes. </w:t>
      </w:r>
      <w:r w:rsidR="00C424BE" w:rsidRPr="00021153">
        <w:rPr>
          <w:rFonts w:cs="Arial"/>
          <w:shd w:val="clear" w:color="auto" w:fill="FFFFFF"/>
        </w:rPr>
        <w:t xml:space="preserve">Of those who had reasonable adjustments, extra time was the most common, one had the questions in advance and one received </w:t>
      </w:r>
      <w:r w:rsidR="00021153" w:rsidRPr="00021153">
        <w:rPr>
          <w:rFonts w:cs="Arial"/>
          <w:shd w:val="clear" w:color="auto" w:fill="FFFFFF"/>
        </w:rPr>
        <w:t>additional specialist software</w:t>
      </w:r>
      <w:r w:rsidR="00C424BE" w:rsidRPr="00021153">
        <w:rPr>
          <w:rFonts w:cs="Arial"/>
          <w:shd w:val="clear" w:color="auto" w:fill="FFFFFF"/>
        </w:rPr>
        <w:t xml:space="preserve">. Based on this </w:t>
      </w:r>
      <w:r w:rsidR="00021153" w:rsidRPr="00021153">
        <w:rPr>
          <w:rFonts w:cs="Arial"/>
          <w:shd w:val="clear" w:color="auto" w:fill="FFFFFF"/>
        </w:rPr>
        <w:t xml:space="preserve">feedback </w:t>
      </w:r>
      <w:r w:rsidR="00C424BE" w:rsidRPr="00021153">
        <w:rPr>
          <w:rFonts w:cs="Arial"/>
          <w:shd w:val="clear" w:color="auto" w:fill="FFFFFF"/>
        </w:rPr>
        <w:t xml:space="preserve">there could be a correlation between a lack of information about reasonable adjustments and individuals not requesting </w:t>
      </w:r>
      <w:r w:rsidR="00CF7BA8" w:rsidRPr="00021153">
        <w:rPr>
          <w:rFonts w:cs="Arial"/>
          <w:shd w:val="clear" w:color="auto" w:fill="FFFFFF"/>
        </w:rPr>
        <w:t>them</w:t>
      </w:r>
      <w:r w:rsidR="00F93284" w:rsidRPr="00021153">
        <w:rPr>
          <w:rFonts w:cs="Arial"/>
          <w:shd w:val="clear" w:color="auto" w:fill="FFFFFF"/>
        </w:rPr>
        <w:t>.</w:t>
      </w:r>
    </w:p>
    <w:p w14:paraId="1C8B5DF5" w14:textId="05C19141" w:rsidR="00C424BE" w:rsidRPr="00021153" w:rsidRDefault="00F93284" w:rsidP="0015062E">
      <w:pPr>
        <w:spacing w:line="360" w:lineRule="auto"/>
        <w:jc w:val="both"/>
        <w:rPr>
          <w:rFonts w:cs="Arial"/>
          <w:shd w:val="clear" w:color="auto" w:fill="FFFFFF"/>
        </w:rPr>
      </w:pPr>
      <w:r w:rsidRPr="00021153">
        <w:rPr>
          <w:rFonts w:cs="Arial"/>
          <w:shd w:val="clear" w:color="auto" w:fill="FFFFFF"/>
        </w:rPr>
        <w:t>The majority of respondents had not been declined reasonable adjustments (79.41%), but o</w:t>
      </w:r>
      <w:r w:rsidR="00C424BE" w:rsidRPr="00021153">
        <w:rPr>
          <w:rFonts w:cs="Arial"/>
          <w:shd w:val="clear" w:color="auto" w:fill="FFFFFF"/>
        </w:rPr>
        <w:t xml:space="preserve">f those who had been declined, the rejected </w:t>
      </w:r>
      <w:r w:rsidRPr="00021153">
        <w:rPr>
          <w:rFonts w:cs="Arial"/>
          <w:shd w:val="clear" w:color="auto" w:fill="FFFFFF"/>
        </w:rPr>
        <w:t xml:space="preserve">adjustments </w:t>
      </w:r>
      <w:r w:rsidR="00C424BE" w:rsidRPr="00021153">
        <w:rPr>
          <w:rFonts w:cs="Arial"/>
          <w:shd w:val="clear" w:color="auto" w:fill="FFFFFF"/>
        </w:rPr>
        <w:t>included the ability to complete assessment</w:t>
      </w:r>
      <w:r w:rsidRPr="00021153">
        <w:rPr>
          <w:rFonts w:cs="Arial"/>
          <w:shd w:val="clear" w:color="auto" w:fill="FFFFFF"/>
        </w:rPr>
        <w:t>s</w:t>
      </w:r>
      <w:r w:rsidR="00C424BE" w:rsidRPr="00021153">
        <w:rPr>
          <w:rFonts w:cs="Arial"/>
          <w:shd w:val="clear" w:color="auto" w:fill="FFFFFF"/>
        </w:rPr>
        <w:t xml:space="preserve"> on a laptop rather than by hand, extra time, and having the questions in advance. </w:t>
      </w:r>
      <w:r w:rsidR="00021153" w:rsidRPr="00021153">
        <w:rPr>
          <w:rFonts w:cs="Arial"/>
          <w:shd w:val="clear" w:color="auto" w:fill="FFFFFF"/>
        </w:rPr>
        <w:t xml:space="preserve">As </w:t>
      </w:r>
      <w:r w:rsidR="00C424BE" w:rsidRPr="00021153">
        <w:rPr>
          <w:rFonts w:cs="Arial"/>
          <w:shd w:val="clear" w:color="auto" w:fill="FFFFFF"/>
        </w:rPr>
        <w:t>the most common adjustment identified was extra time, and one individual advised th</w:t>
      </w:r>
      <w:r w:rsidR="00021153" w:rsidRPr="00021153">
        <w:rPr>
          <w:rFonts w:cs="Arial"/>
          <w:shd w:val="clear" w:color="auto" w:fill="FFFFFF"/>
        </w:rPr>
        <w:t xml:space="preserve">ey were provided </w:t>
      </w:r>
      <w:r w:rsidR="00C424BE" w:rsidRPr="00021153">
        <w:rPr>
          <w:rFonts w:cs="Arial"/>
          <w:shd w:val="clear" w:color="auto" w:fill="FFFFFF"/>
        </w:rPr>
        <w:t xml:space="preserve">questions in advance, this has highlighted an inconsistency in </w:t>
      </w:r>
      <w:r w:rsidR="00021153" w:rsidRPr="00021153">
        <w:rPr>
          <w:rFonts w:cs="Arial"/>
          <w:shd w:val="clear" w:color="auto" w:fill="FFFFFF"/>
        </w:rPr>
        <w:t>what</w:t>
      </w:r>
      <w:r w:rsidR="00C424BE" w:rsidRPr="00021153">
        <w:rPr>
          <w:rFonts w:cs="Arial"/>
          <w:shd w:val="clear" w:color="auto" w:fill="FFFFFF"/>
        </w:rPr>
        <w:t xml:space="preserve"> adjustments are agreed</w:t>
      </w:r>
      <w:r w:rsidR="00897610">
        <w:rPr>
          <w:rFonts w:cs="Arial"/>
          <w:shd w:val="clear" w:color="auto" w:fill="FFFFFF"/>
        </w:rPr>
        <w:t xml:space="preserve">, having a pre-approved list of adjustments force-wide may assist in providing more consistency. </w:t>
      </w:r>
    </w:p>
    <w:p w14:paraId="592D5D89" w14:textId="1575470B" w:rsidR="00C424BE" w:rsidRPr="00021153" w:rsidRDefault="00C424BE" w:rsidP="0015062E">
      <w:pPr>
        <w:spacing w:line="360" w:lineRule="auto"/>
        <w:jc w:val="both"/>
        <w:rPr>
          <w:rFonts w:cs="Arial"/>
          <w:shd w:val="clear" w:color="auto" w:fill="FFFFFF"/>
        </w:rPr>
      </w:pPr>
      <w:r w:rsidRPr="00021153">
        <w:rPr>
          <w:rFonts w:cs="Arial"/>
          <w:shd w:val="clear" w:color="auto" w:fill="FFFFFF"/>
        </w:rPr>
        <w:t xml:space="preserve">When asked if they had ever withdrawn from a recruitment or promotion process 20.59% advised they had. One respondent withdrew an application after being declined reasonable adjustments, others </w:t>
      </w:r>
      <w:r w:rsidR="00021153" w:rsidRPr="00021153">
        <w:rPr>
          <w:rFonts w:cs="Arial"/>
          <w:shd w:val="clear" w:color="auto" w:fill="FFFFFF"/>
        </w:rPr>
        <w:t>sighted</w:t>
      </w:r>
      <w:r w:rsidRPr="00021153">
        <w:rPr>
          <w:rFonts w:cs="Arial"/>
          <w:shd w:val="clear" w:color="auto" w:fill="FFFFFF"/>
        </w:rPr>
        <w:t xml:space="preserve"> not applying </w:t>
      </w:r>
      <w:r w:rsidR="00F93284" w:rsidRPr="00021153">
        <w:rPr>
          <w:rFonts w:cs="Arial"/>
          <w:shd w:val="clear" w:color="auto" w:fill="FFFFFF"/>
        </w:rPr>
        <w:t xml:space="preserve">due to </w:t>
      </w:r>
      <w:r w:rsidRPr="00021153">
        <w:rPr>
          <w:rFonts w:cs="Arial"/>
          <w:shd w:val="clear" w:color="auto" w:fill="FFFFFF"/>
        </w:rPr>
        <w:t>struggling to write large amounts of text in applications,</w:t>
      </w:r>
      <w:r w:rsidR="00021153" w:rsidRPr="00021153">
        <w:rPr>
          <w:rFonts w:cs="Arial"/>
          <w:shd w:val="clear" w:color="auto" w:fill="FFFFFF"/>
        </w:rPr>
        <w:t xml:space="preserve"> and</w:t>
      </w:r>
      <w:r w:rsidRPr="00021153">
        <w:rPr>
          <w:rFonts w:cs="Arial"/>
          <w:shd w:val="clear" w:color="auto" w:fill="FFFFFF"/>
        </w:rPr>
        <w:t xml:space="preserve"> pressure of interview situations and keeping concentration</w:t>
      </w:r>
      <w:r w:rsidR="00021153" w:rsidRPr="00021153">
        <w:rPr>
          <w:rFonts w:cs="Arial"/>
          <w:shd w:val="clear" w:color="auto" w:fill="FFFFFF"/>
        </w:rPr>
        <w:t>.</w:t>
      </w:r>
    </w:p>
    <w:p w14:paraId="6E8261A9" w14:textId="37CE9A80" w:rsidR="00C424BE" w:rsidRPr="00021153" w:rsidRDefault="00C424BE" w:rsidP="0015062E">
      <w:pPr>
        <w:spacing w:line="360" w:lineRule="auto"/>
        <w:jc w:val="both"/>
        <w:rPr>
          <w:rFonts w:cs="Arial"/>
          <w:shd w:val="clear" w:color="auto" w:fill="FFFFFF"/>
        </w:rPr>
      </w:pPr>
      <w:r w:rsidRPr="00021153">
        <w:rPr>
          <w:rFonts w:cs="Arial"/>
          <w:shd w:val="clear" w:color="auto" w:fill="FFFFFF"/>
        </w:rPr>
        <w:t>When asked how SWP could make recruitment and promotion processes more accessible some of the common themes included changing the interview</w:t>
      </w:r>
      <w:r w:rsidR="00F93284" w:rsidRPr="00021153">
        <w:rPr>
          <w:rFonts w:cs="Arial"/>
          <w:shd w:val="clear" w:color="auto" w:fill="FFFFFF"/>
        </w:rPr>
        <w:t xml:space="preserve"> approach</w:t>
      </w:r>
      <w:r w:rsidRPr="00021153">
        <w:rPr>
          <w:rFonts w:cs="Arial"/>
          <w:shd w:val="clear" w:color="auto" w:fill="FFFFFF"/>
        </w:rPr>
        <w:t xml:space="preserve"> to ensure candidates can perform</w:t>
      </w:r>
      <w:r w:rsidR="00F93284" w:rsidRPr="00021153">
        <w:rPr>
          <w:rFonts w:cs="Arial"/>
          <w:shd w:val="clear" w:color="auto" w:fill="FFFFFF"/>
        </w:rPr>
        <w:t xml:space="preserve"> </w:t>
      </w:r>
      <w:r w:rsidRPr="00021153">
        <w:rPr>
          <w:rFonts w:cs="Arial"/>
          <w:shd w:val="clear" w:color="auto" w:fill="FFFFFF"/>
        </w:rPr>
        <w:lastRenderedPageBreak/>
        <w:t xml:space="preserve">their best, </w:t>
      </w:r>
      <w:r w:rsidR="00021153" w:rsidRPr="00021153">
        <w:rPr>
          <w:rFonts w:cs="Arial"/>
          <w:shd w:val="clear" w:color="auto" w:fill="FFFFFF"/>
        </w:rPr>
        <w:t>providing</w:t>
      </w:r>
      <w:r w:rsidRPr="00021153">
        <w:rPr>
          <w:rFonts w:cs="Arial"/>
          <w:shd w:val="clear" w:color="auto" w:fill="FFFFFF"/>
        </w:rPr>
        <w:t xml:space="preserve"> questions </w:t>
      </w:r>
      <w:r w:rsidR="00F93284" w:rsidRPr="00021153">
        <w:rPr>
          <w:rFonts w:cs="Arial"/>
          <w:shd w:val="clear" w:color="auto" w:fill="FFFFFF"/>
        </w:rPr>
        <w:t>in advance</w:t>
      </w:r>
      <w:r w:rsidRPr="00021153">
        <w:rPr>
          <w:rFonts w:cs="Arial"/>
          <w:shd w:val="clear" w:color="auto" w:fill="FFFFFF"/>
        </w:rPr>
        <w:t xml:space="preserve">, sending </w:t>
      </w:r>
      <w:r w:rsidR="00F93284" w:rsidRPr="00021153">
        <w:rPr>
          <w:rFonts w:cs="Arial"/>
          <w:shd w:val="clear" w:color="auto" w:fill="FFFFFF"/>
        </w:rPr>
        <w:t>video/photographs</w:t>
      </w:r>
      <w:r w:rsidRPr="00021153">
        <w:rPr>
          <w:rFonts w:cs="Arial"/>
          <w:shd w:val="clear" w:color="auto" w:fill="FFFFFF"/>
        </w:rPr>
        <w:t xml:space="preserve"> of the building and interview room, </w:t>
      </w:r>
      <w:r w:rsidR="00021153" w:rsidRPr="00021153">
        <w:rPr>
          <w:rFonts w:cs="Arial"/>
          <w:shd w:val="clear" w:color="auto" w:fill="FFFFFF"/>
        </w:rPr>
        <w:t xml:space="preserve">and allowing </w:t>
      </w:r>
      <w:r w:rsidRPr="00021153">
        <w:rPr>
          <w:rFonts w:cs="Arial"/>
          <w:shd w:val="clear" w:color="auto" w:fill="FFFFFF"/>
        </w:rPr>
        <w:t xml:space="preserve">bespoke reasonable adjustments rather than ‘text book’ options. </w:t>
      </w:r>
      <w:r w:rsidR="001F2760" w:rsidRPr="00021153">
        <w:rPr>
          <w:rFonts w:cs="Arial"/>
          <w:shd w:val="clear" w:color="auto" w:fill="FFFFFF"/>
        </w:rPr>
        <w:t xml:space="preserve">Adjustments must </w:t>
      </w:r>
      <w:r w:rsidR="001F2760" w:rsidRPr="00F054A4">
        <w:rPr>
          <w:rFonts w:cs="Arial"/>
          <w:shd w:val="clear" w:color="auto" w:fill="FFFFFF"/>
        </w:rPr>
        <w:t>be made in line with individual symptoms, a ‘one size fits all’ approach is unlikely to be effective (Blackburn, 2023). CIPD (2024) advise that considering alternative assessment methods such as work trials or practical assessments would focus</w:t>
      </w:r>
      <w:r w:rsidR="001F2760" w:rsidRPr="00021153">
        <w:rPr>
          <w:rFonts w:cs="Arial"/>
          <w:shd w:val="clear" w:color="auto" w:fill="FFFFFF"/>
        </w:rPr>
        <w:t xml:space="preserve"> on the </w:t>
      </w:r>
      <w:r w:rsidR="00F93284" w:rsidRPr="00021153">
        <w:rPr>
          <w:rFonts w:cs="Arial"/>
          <w:shd w:val="clear" w:color="auto" w:fill="FFFFFF"/>
        </w:rPr>
        <w:t>candidate’s</w:t>
      </w:r>
      <w:r w:rsidR="001F2760" w:rsidRPr="00021153">
        <w:rPr>
          <w:rFonts w:cs="Arial"/>
          <w:shd w:val="clear" w:color="auto" w:fill="FFFFFF"/>
        </w:rPr>
        <w:t xml:space="preserve"> ability to </w:t>
      </w:r>
      <w:r w:rsidR="00021153" w:rsidRPr="00021153">
        <w:rPr>
          <w:rFonts w:cs="Arial"/>
          <w:shd w:val="clear" w:color="auto" w:fill="FFFFFF"/>
        </w:rPr>
        <w:t>do</w:t>
      </w:r>
      <w:r w:rsidR="001F2760" w:rsidRPr="00021153">
        <w:rPr>
          <w:rFonts w:cs="Arial"/>
          <w:shd w:val="clear" w:color="auto" w:fill="FFFFFF"/>
        </w:rPr>
        <w:t xml:space="preserve"> the role rather than their ability to perform in an interview. </w:t>
      </w:r>
    </w:p>
    <w:p w14:paraId="3553787B" w14:textId="77777777" w:rsidR="00AA2250" w:rsidRPr="00021153" w:rsidRDefault="00AA2250" w:rsidP="0015062E">
      <w:pPr>
        <w:spacing w:line="360" w:lineRule="auto"/>
        <w:jc w:val="both"/>
        <w:rPr>
          <w:rFonts w:cs="Arial"/>
          <w:shd w:val="clear" w:color="auto" w:fill="FFFFFF"/>
        </w:rPr>
      </w:pPr>
    </w:p>
    <w:p w14:paraId="3F6E97F0" w14:textId="1BB83964" w:rsidR="00C424BE" w:rsidRPr="00021153" w:rsidRDefault="00723994" w:rsidP="0015062E">
      <w:pPr>
        <w:pStyle w:val="Heading2"/>
        <w:spacing w:line="360" w:lineRule="auto"/>
        <w:jc w:val="both"/>
        <w:rPr>
          <w:color w:val="auto"/>
          <w:shd w:val="clear" w:color="auto" w:fill="FFFFFF"/>
        </w:rPr>
      </w:pPr>
      <w:bookmarkStart w:id="14" w:name="_Toc178498406"/>
      <w:r w:rsidRPr="00021153">
        <w:rPr>
          <w:color w:val="auto"/>
          <w:shd w:val="clear" w:color="auto" w:fill="FFFFFF"/>
        </w:rPr>
        <w:t xml:space="preserve">4.3 </w:t>
      </w:r>
      <w:r w:rsidR="00C424BE" w:rsidRPr="00021153">
        <w:rPr>
          <w:color w:val="auto"/>
          <w:shd w:val="clear" w:color="auto" w:fill="FFFFFF"/>
        </w:rPr>
        <w:t>Reasonable Adjustments</w:t>
      </w:r>
      <w:bookmarkEnd w:id="14"/>
    </w:p>
    <w:p w14:paraId="5E41DBF3" w14:textId="727C7088" w:rsidR="00AA2250" w:rsidRPr="00F054A4" w:rsidRDefault="0015062E" w:rsidP="0015062E">
      <w:pPr>
        <w:spacing w:line="360" w:lineRule="auto"/>
        <w:jc w:val="both"/>
        <w:rPr>
          <w:rFonts w:cs="Arial"/>
          <w:shd w:val="clear" w:color="auto" w:fill="FFFFFF"/>
        </w:rPr>
      </w:pPr>
      <w:r>
        <w:rPr>
          <w:noProof/>
        </w:rPr>
        <mc:AlternateContent>
          <mc:Choice Requires="wps">
            <w:drawing>
              <wp:anchor distT="0" distB="0" distL="114300" distR="114300" simplePos="0" relativeHeight="251672576" behindDoc="0" locked="0" layoutInCell="1" allowOverlap="1" wp14:anchorId="2AF60925" wp14:editId="2C95C28B">
                <wp:simplePos x="0" y="0"/>
                <wp:positionH relativeFrom="column">
                  <wp:posOffset>3426106</wp:posOffset>
                </wp:positionH>
                <wp:positionV relativeFrom="paragraph">
                  <wp:posOffset>2743586</wp:posOffset>
                </wp:positionV>
                <wp:extent cx="2811861" cy="300942"/>
                <wp:effectExtent l="0" t="0" r="0" b="4445"/>
                <wp:wrapNone/>
                <wp:docPr id="773479655" name="Text Box 3"/>
                <wp:cNvGraphicFramePr/>
                <a:graphic xmlns:a="http://schemas.openxmlformats.org/drawingml/2006/main">
                  <a:graphicData uri="http://schemas.microsoft.com/office/word/2010/wordprocessingShape">
                    <wps:wsp>
                      <wps:cNvSpPr txBox="1"/>
                      <wps:spPr>
                        <a:xfrm>
                          <a:off x="0" y="0"/>
                          <a:ext cx="2811861" cy="300942"/>
                        </a:xfrm>
                        <a:prstGeom prst="rect">
                          <a:avLst/>
                        </a:prstGeom>
                        <a:solidFill>
                          <a:schemeClr val="lt1"/>
                        </a:solidFill>
                        <a:ln w="6350">
                          <a:noFill/>
                        </a:ln>
                      </wps:spPr>
                      <wps:txbx>
                        <w:txbxContent>
                          <w:p w14:paraId="49A20CBC" w14:textId="38AF64A5" w:rsidR="0015062E" w:rsidRDefault="0015062E">
                            <w:r>
                              <w:t>Figure 5 – SWP support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AF60925" id="Text Box 3" o:spid="_x0000_s1035" type="#_x0000_t202" style="position:absolute;left:0;text-align:left;margin-left:269.75pt;margin-top:216.05pt;width:221.4pt;height:23.7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" fillcolor="white [3201]" stroked="f" strokeweight=".5pt">
                <v:textbox>
                  <w:txbxContent>
                    <w:p w14:paraId="49A20CBC" w14:textId="38AF64A5" w:rsidR="0015062E" w:rsidRDefault="0015062E">
                      <w:r>
                        <w:t>Figure 5 – SWP support</w:t>
                      </w:r>
                    </w:p>
                  </w:txbxContent>
                </v:textbox>
              </v:shape>
            </w:pict>
          </mc:Fallback>
        </mc:AlternateContent>
      </w:r>
      <w:r>
        <w:rPr>
          <w:noProof/>
        </w:rPr>
        <w:drawing>
          <wp:anchor distT="0" distB="0" distL="114300" distR="114300" simplePos="0" relativeHeight="251669504" behindDoc="0" locked="0" layoutInCell="1" allowOverlap="1" wp14:anchorId="71A46A0E" wp14:editId="395A9BAA">
            <wp:simplePos x="0" y="0"/>
            <wp:positionH relativeFrom="column">
              <wp:posOffset>3228975</wp:posOffset>
            </wp:positionH>
            <wp:positionV relativeFrom="paragraph">
              <wp:posOffset>89535</wp:posOffset>
            </wp:positionV>
            <wp:extent cx="3008630" cy="2743200"/>
            <wp:effectExtent l="0" t="0" r="13970" b="12700"/>
            <wp:wrapSquare wrapText="bothSides"/>
            <wp:docPr id="1752462695" name="Chart 1">
              <a:extLst xmlns:a="http://schemas.openxmlformats.org/drawingml/2006/main">
                <a:ext uri="{FF2B5EF4-FFF2-40B4-BE49-F238E27FC236}">
                  <a16:creationId xmlns:a16="http://schemas.microsoft.com/office/drawing/2014/main" id="{35C283E4-4CD9-9FF1-2FE5-FBC34E66341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page">
              <wp14:pctWidth>0</wp14:pctWidth>
            </wp14:sizeRelH>
            <wp14:sizeRelV relativeFrom="page">
              <wp14:pctHeight>0</wp14:pctHeight>
            </wp14:sizeRelV>
          </wp:anchor>
        </w:drawing>
      </w:r>
      <w:r w:rsidR="00AA2250" w:rsidRPr="00021153">
        <w:rPr>
          <w:rFonts w:cs="Arial"/>
          <w:shd w:val="clear" w:color="auto" w:fill="FFFFFF"/>
        </w:rPr>
        <w:t xml:space="preserve">67.65% </w:t>
      </w:r>
      <w:r w:rsidR="00F93284" w:rsidRPr="00021153">
        <w:rPr>
          <w:rFonts w:cs="Arial"/>
          <w:shd w:val="clear" w:color="auto" w:fill="FFFFFF"/>
        </w:rPr>
        <w:t>of respondents do not feel SWP provides enough support</w:t>
      </w:r>
      <w:r w:rsidR="00AA2250" w:rsidRPr="00021153">
        <w:rPr>
          <w:rFonts w:cs="Arial"/>
          <w:shd w:val="clear" w:color="auto" w:fill="FFFFFF"/>
        </w:rPr>
        <w:t>. When asked to provide more detail on why they feel that way the majority of answers indicated a lack of knowledge on neurodiversity across the organisation with some individuals referring to line manager knowledge, but also with mention of HR knowledg</w:t>
      </w:r>
      <w:r w:rsidR="00F93284" w:rsidRPr="00021153">
        <w:rPr>
          <w:rFonts w:cs="Arial"/>
          <w:shd w:val="clear" w:color="auto" w:fill="FFFFFF"/>
        </w:rPr>
        <w:t>e</w:t>
      </w:r>
      <w:r w:rsidR="00AA2250" w:rsidRPr="00021153">
        <w:rPr>
          <w:rFonts w:cs="Arial"/>
          <w:shd w:val="clear" w:color="auto" w:fill="FFFFFF"/>
        </w:rPr>
        <w:t xml:space="preserve">. </w:t>
      </w:r>
      <w:r w:rsidR="00C424BE" w:rsidRPr="00021153">
        <w:rPr>
          <w:rFonts w:cs="Arial"/>
          <w:shd w:val="clear" w:color="auto" w:fill="FFFFFF"/>
        </w:rPr>
        <w:t xml:space="preserve">One respondent stated </w:t>
      </w:r>
      <w:r w:rsidR="00CF7BA8" w:rsidRPr="00021153">
        <w:rPr>
          <w:rFonts w:cs="Arial"/>
          <w:shd w:val="clear" w:color="auto" w:fill="FFFFFF"/>
        </w:rPr>
        <w:t xml:space="preserve">there was </w:t>
      </w:r>
      <w:r w:rsidR="00AA2250" w:rsidRPr="00021153">
        <w:rPr>
          <w:rFonts w:cs="Arial"/>
          <w:shd w:val="clear" w:color="auto" w:fill="FFFFFF"/>
        </w:rPr>
        <w:t>“</w:t>
      </w:r>
      <w:r w:rsidR="00C424BE" w:rsidRPr="00021153">
        <w:rPr>
          <w:rFonts w:cs="Arial"/>
          <w:i/>
          <w:iCs/>
          <w:shd w:val="clear" w:color="auto" w:fill="FFFFFF"/>
        </w:rPr>
        <w:t>n</w:t>
      </w:r>
      <w:r w:rsidR="00AA2250" w:rsidRPr="00021153">
        <w:rPr>
          <w:rFonts w:cs="Arial"/>
          <w:i/>
          <w:iCs/>
          <w:shd w:val="clear" w:color="auto" w:fill="FFFFFF"/>
        </w:rPr>
        <w:t>ot enough awareness and understanding, lack of understanding around reasonable adjustments.”</w:t>
      </w:r>
      <w:r w:rsidR="00C424BE" w:rsidRPr="00021153">
        <w:rPr>
          <w:rFonts w:cs="Arial"/>
          <w:i/>
          <w:iCs/>
          <w:shd w:val="clear" w:color="auto" w:fill="FFFFFF"/>
        </w:rPr>
        <w:t xml:space="preserve"> </w:t>
      </w:r>
      <w:r w:rsidR="00C424BE" w:rsidRPr="00021153">
        <w:rPr>
          <w:rFonts w:cs="Arial"/>
          <w:shd w:val="clear" w:color="auto" w:fill="FFFFFF"/>
        </w:rPr>
        <w:t>Many sighted that reasonable adjustments available were poor and felt like a ‘</w:t>
      </w:r>
      <w:r w:rsidR="00C424BE" w:rsidRPr="00021153">
        <w:rPr>
          <w:rFonts w:cs="Arial"/>
          <w:i/>
          <w:iCs/>
          <w:shd w:val="clear" w:color="auto" w:fill="FFFFFF"/>
        </w:rPr>
        <w:t>tick box exercise’</w:t>
      </w:r>
      <w:r w:rsidR="00C424BE" w:rsidRPr="00021153">
        <w:rPr>
          <w:rFonts w:cs="Arial"/>
          <w:shd w:val="clear" w:color="auto" w:fill="FFFFFF"/>
        </w:rPr>
        <w:t xml:space="preserve">. When asked what additional support or reasonable adjustments they wanted SWP to implement the most common themes included awareness training for line managers, and availability of neurodiversity ‘experts’ to support line managers and individuals. Other themes included the removal of ‘hot-desking’, removing open plan offices and providing ‘quiet spaces’ for people to work from or decompress. </w:t>
      </w:r>
      <w:r w:rsidR="00CF7BA8" w:rsidRPr="00021153">
        <w:rPr>
          <w:rFonts w:cs="Arial"/>
          <w:shd w:val="clear" w:color="auto" w:fill="FFFFFF"/>
        </w:rPr>
        <w:t xml:space="preserve">Having an allocated desk or office space was proven to be a </w:t>
      </w:r>
      <w:proofErr w:type="gramStart"/>
      <w:r w:rsidR="00CF7BA8" w:rsidRPr="00021153">
        <w:rPr>
          <w:rFonts w:cs="Arial"/>
          <w:shd w:val="clear" w:color="auto" w:fill="FFFFFF"/>
        </w:rPr>
        <w:t>successful adjustments</w:t>
      </w:r>
      <w:proofErr w:type="gramEnd"/>
      <w:r w:rsidR="00CF7BA8" w:rsidRPr="00021153">
        <w:rPr>
          <w:rFonts w:cs="Arial"/>
          <w:shd w:val="clear" w:color="auto" w:fill="FFFFFF"/>
        </w:rPr>
        <w:t xml:space="preserve">, but designated quiet </w:t>
      </w:r>
      <w:r w:rsidR="00CF7BA8" w:rsidRPr="00F054A4">
        <w:rPr>
          <w:rFonts w:cs="Arial"/>
          <w:shd w:val="clear" w:color="auto" w:fill="FFFFFF"/>
        </w:rPr>
        <w:t xml:space="preserve">spaces appeared unsuccessful (Davies </w:t>
      </w:r>
      <w:r w:rsidR="00CF7BA8" w:rsidRPr="00F054A4">
        <w:rPr>
          <w:rFonts w:cs="Arial"/>
          <w:i/>
          <w:iCs/>
          <w:shd w:val="clear" w:color="auto" w:fill="FFFFFF"/>
        </w:rPr>
        <w:t>et al</w:t>
      </w:r>
      <w:r w:rsidR="00CF7BA8" w:rsidRPr="00F054A4">
        <w:rPr>
          <w:rFonts w:cs="Arial"/>
          <w:shd w:val="clear" w:color="auto" w:fill="FFFFFF"/>
        </w:rPr>
        <w:t>, 2022), highlighting that reasonable adjustments should be individual based</w:t>
      </w:r>
      <w:r w:rsidR="00F93284" w:rsidRPr="00F054A4">
        <w:rPr>
          <w:rFonts w:cs="Arial"/>
          <w:shd w:val="clear" w:color="auto" w:fill="FFFFFF"/>
        </w:rPr>
        <w:t>.</w:t>
      </w:r>
    </w:p>
    <w:p w14:paraId="0D382264" w14:textId="5A13F6F1" w:rsidR="00723994" w:rsidRPr="00021153" w:rsidRDefault="00AA2250" w:rsidP="0015062E">
      <w:pPr>
        <w:spacing w:line="360" w:lineRule="auto"/>
        <w:jc w:val="both"/>
        <w:rPr>
          <w:rFonts w:cs="Arial"/>
          <w:shd w:val="clear" w:color="auto" w:fill="FFFFFF"/>
        </w:rPr>
      </w:pPr>
      <w:r w:rsidRPr="00F054A4">
        <w:rPr>
          <w:rFonts w:cs="Arial"/>
          <w:shd w:val="clear" w:color="auto" w:fill="FFFFFF"/>
        </w:rPr>
        <w:t xml:space="preserve">When asked if they had sought support from their line managers only 55.88% responded that they had, when probed further about how well supported they felt by their line manager 11.76% stated it was exceptional, but 23.53% </w:t>
      </w:r>
      <w:r w:rsidR="00C424BE" w:rsidRPr="00F054A4">
        <w:rPr>
          <w:rFonts w:cs="Arial"/>
          <w:shd w:val="clear" w:color="auto" w:fill="FFFFFF"/>
        </w:rPr>
        <w:t>rated</w:t>
      </w:r>
      <w:r w:rsidRPr="00F054A4">
        <w:rPr>
          <w:rFonts w:cs="Arial"/>
          <w:shd w:val="clear" w:color="auto" w:fill="FFFFFF"/>
        </w:rPr>
        <w:t xml:space="preserve"> it as poor. </w:t>
      </w:r>
      <w:r w:rsidR="00723994" w:rsidRPr="00F054A4">
        <w:rPr>
          <w:rFonts w:cs="Arial"/>
          <w:shd w:val="clear" w:color="auto" w:fill="FFFFFF"/>
        </w:rPr>
        <w:t xml:space="preserve">Employers reported the biggest challenges in implementing adjustments was a lack of disclosure (69.3%) and a lack of understanding of neurodiversity by managers (65.4%) (McDowall, Doyle and </w:t>
      </w:r>
      <w:proofErr w:type="spellStart"/>
      <w:r w:rsidR="00723994" w:rsidRPr="00F054A4">
        <w:rPr>
          <w:rFonts w:cs="Arial"/>
          <w:shd w:val="clear" w:color="auto" w:fill="FFFFFF"/>
        </w:rPr>
        <w:t>Kiseleva</w:t>
      </w:r>
      <w:proofErr w:type="spellEnd"/>
      <w:r w:rsidR="00723994" w:rsidRPr="00F054A4">
        <w:rPr>
          <w:rFonts w:cs="Arial"/>
          <w:shd w:val="clear" w:color="auto" w:fill="FFFFFF"/>
        </w:rPr>
        <w:t xml:space="preserve"> (2023). According to ACAS (2024) neurodiversity can often amount to a disability under the Equality Act 2010, even if the individual themselves does not consider themselves disabled. The Equality Act 2010 describes a disability as a physical or mental impairment </w:t>
      </w:r>
      <w:r w:rsidR="00F93284" w:rsidRPr="00F054A4">
        <w:rPr>
          <w:rFonts w:cs="Arial"/>
          <w:shd w:val="clear" w:color="auto" w:fill="FFFFFF"/>
        </w:rPr>
        <w:t>having</w:t>
      </w:r>
      <w:r w:rsidR="00723994" w:rsidRPr="00F054A4">
        <w:rPr>
          <w:rFonts w:cs="Arial"/>
          <w:shd w:val="clear" w:color="auto" w:fill="FFFFFF"/>
        </w:rPr>
        <w:t xml:space="preserve"> “substantial and long-term” negative effects on the ability to </w:t>
      </w:r>
      <w:r w:rsidR="00723994" w:rsidRPr="00F054A4">
        <w:rPr>
          <w:rFonts w:cs="Arial"/>
          <w:shd w:val="clear" w:color="auto" w:fill="FFFFFF"/>
        </w:rPr>
        <w:lastRenderedPageBreak/>
        <w:t>do “normal day-to-day activities”. Where an employee declares a disability or the employer has reason to believe an employee is disabled, they have a responsibility under law to make reasonable adjustments</w:t>
      </w:r>
      <w:r w:rsidR="001F2760" w:rsidRPr="00F054A4">
        <w:rPr>
          <w:rFonts w:cs="Arial"/>
          <w:shd w:val="clear" w:color="auto" w:fill="FFFFFF"/>
        </w:rPr>
        <w:t>, this also applies to individuals in recruitment processes.</w:t>
      </w:r>
    </w:p>
    <w:p w14:paraId="1AA72A74" w14:textId="77777777" w:rsidR="00C424BE" w:rsidRPr="00021153" w:rsidRDefault="00C424BE" w:rsidP="0015062E">
      <w:pPr>
        <w:spacing w:line="360" w:lineRule="auto"/>
        <w:jc w:val="both"/>
        <w:rPr>
          <w:rFonts w:cs="Arial"/>
          <w:shd w:val="clear" w:color="auto" w:fill="FFFFFF"/>
        </w:rPr>
      </w:pPr>
    </w:p>
    <w:p w14:paraId="1D15702C" w14:textId="26B67651" w:rsidR="00C424BE" w:rsidRPr="00021153" w:rsidRDefault="00723994" w:rsidP="0015062E">
      <w:pPr>
        <w:pStyle w:val="Heading2"/>
        <w:spacing w:line="360" w:lineRule="auto"/>
        <w:jc w:val="both"/>
        <w:rPr>
          <w:color w:val="auto"/>
          <w:shd w:val="clear" w:color="auto" w:fill="FFFFFF"/>
        </w:rPr>
      </w:pPr>
      <w:bookmarkStart w:id="15" w:name="_Toc178498407"/>
      <w:r w:rsidRPr="00021153">
        <w:rPr>
          <w:color w:val="auto"/>
          <w:shd w:val="clear" w:color="auto" w:fill="FFFFFF"/>
        </w:rPr>
        <w:t xml:space="preserve">4.4 </w:t>
      </w:r>
      <w:r w:rsidR="00C424BE" w:rsidRPr="00021153">
        <w:rPr>
          <w:color w:val="auto"/>
          <w:shd w:val="clear" w:color="auto" w:fill="FFFFFF"/>
        </w:rPr>
        <w:t>Mental Health</w:t>
      </w:r>
      <w:bookmarkEnd w:id="15"/>
    </w:p>
    <w:p w14:paraId="322231DA" w14:textId="06064841" w:rsidR="00AA2250" w:rsidRPr="00021153" w:rsidRDefault="0015062E" w:rsidP="0015062E">
      <w:pPr>
        <w:spacing w:line="360" w:lineRule="auto"/>
        <w:jc w:val="both"/>
        <w:rPr>
          <w:rFonts w:cs="Arial"/>
          <w:shd w:val="clear" w:color="auto" w:fill="FFFFFF"/>
        </w:rPr>
      </w:pPr>
      <w:r>
        <w:rPr>
          <w:noProof/>
        </w:rPr>
        <mc:AlternateContent>
          <mc:Choice Requires="wps">
            <w:drawing>
              <wp:anchor distT="0" distB="0" distL="114300" distR="114300" simplePos="0" relativeHeight="251671552" behindDoc="0" locked="0" layoutInCell="1" allowOverlap="1" wp14:anchorId="3A0E9425" wp14:editId="4FB99C47">
                <wp:simplePos x="0" y="0"/>
                <wp:positionH relativeFrom="column">
                  <wp:posOffset>3889094</wp:posOffset>
                </wp:positionH>
                <wp:positionV relativeFrom="paragraph">
                  <wp:posOffset>2307212</wp:posOffset>
                </wp:positionV>
                <wp:extent cx="2360624" cy="300942"/>
                <wp:effectExtent l="0" t="0" r="1905" b="4445"/>
                <wp:wrapNone/>
                <wp:docPr id="1748865589" name="Text Box 2"/>
                <wp:cNvGraphicFramePr/>
                <a:graphic xmlns:a="http://schemas.openxmlformats.org/drawingml/2006/main">
                  <a:graphicData uri="http://schemas.microsoft.com/office/word/2010/wordprocessingShape">
                    <wps:wsp>
                      <wps:cNvSpPr txBox="1"/>
                      <wps:spPr>
                        <a:xfrm>
                          <a:off x="0" y="0"/>
                          <a:ext cx="2360624" cy="300942"/>
                        </a:xfrm>
                        <a:prstGeom prst="rect">
                          <a:avLst/>
                        </a:prstGeom>
                        <a:solidFill>
                          <a:schemeClr val="lt1"/>
                        </a:solidFill>
                        <a:ln w="6350">
                          <a:noFill/>
                        </a:ln>
                      </wps:spPr>
                      <wps:txbx>
                        <w:txbxContent>
                          <w:p w14:paraId="485883AB" w14:textId="42795377" w:rsidR="0015062E" w:rsidRDefault="0015062E">
                            <w:r>
                              <w:t>Figure 6 – Mental health impact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A0E9425" id="Text Box 2" o:spid="_x0000_s1036" type="#_x0000_t202" style="position:absolute;left:0;text-align:left;margin-left:306.25pt;margin-top:181.65pt;width:185.9pt;height:23.7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" fillcolor="white [3201]" stroked="f" strokeweight=".5pt">
                <v:textbox>
                  <w:txbxContent>
                    <w:p w14:paraId="485883AB" w14:textId="42795377" w:rsidR="0015062E" w:rsidRDefault="0015062E">
                      <w:r>
                        <w:t>Figure 6 – Mental health impact</w:t>
                      </w:r>
                    </w:p>
                  </w:txbxContent>
                </v:textbox>
              </v:shape>
            </w:pict>
          </mc:Fallback>
        </mc:AlternateContent>
      </w:r>
      <w:r>
        <w:rPr>
          <w:noProof/>
        </w:rPr>
        <w:drawing>
          <wp:anchor distT="0" distB="0" distL="114300" distR="114300" simplePos="0" relativeHeight="251670528" behindDoc="0" locked="0" layoutInCell="1" allowOverlap="1" wp14:anchorId="3E76798F" wp14:editId="429A3E7B">
            <wp:simplePos x="0" y="0"/>
            <wp:positionH relativeFrom="column">
              <wp:posOffset>3356610</wp:posOffset>
            </wp:positionH>
            <wp:positionV relativeFrom="paragraph">
              <wp:posOffset>49530</wp:posOffset>
            </wp:positionV>
            <wp:extent cx="2893060" cy="2326005"/>
            <wp:effectExtent l="0" t="0" r="15240" b="10795"/>
            <wp:wrapSquare wrapText="bothSides"/>
            <wp:docPr id="1514509482" name="Chart 1">
              <a:extLst xmlns:a="http://schemas.openxmlformats.org/drawingml/2006/main">
                <a:ext uri="{FF2B5EF4-FFF2-40B4-BE49-F238E27FC236}">
                  <a16:creationId xmlns:a16="http://schemas.microsoft.com/office/drawing/2014/main" id="{F3B3DE97-F4C1-8D73-90ED-32C912351D7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page">
              <wp14:pctWidth>0</wp14:pctWidth>
            </wp14:sizeRelH>
            <wp14:sizeRelV relativeFrom="page">
              <wp14:pctHeight>0</wp14:pctHeight>
            </wp14:sizeRelV>
          </wp:anchor>
        </w:drawing>
      </w:r>
      <w:r w:rsidR="00C424BE" w:rsidRPr="00021153">
        <w:rPr>
          <w:rFonts w:cs="Arial"/>
          <w:shd w:val="clear" w:color="auto" w:fill="FFFFFF"/>
        </w:rPr>
        <w:t>When asked if their mental health had ever been impacted as a direct result of their neurodiverse condition 79.41% responded yes</w:t>
      </w:r>
      <w:r w:rsidR="00CF7BA8" w:rsidRPr="00021153">
        <w:rPr>
          <w:rFonts w:cs="Arial"/>
          <w:shd w:val="clear" w:color="auto" w:fill="FFFFFF"/>
        </w:rPr>
        <w:t xml:space="preserve">, correlating to evidence that 70% of adults with ADHD and 40% with autism have a further diagnosis of </w:t>
      </w:r>
      <w:r w:rsidR="00CF7BA8" w:rsidRPr="00F054A4">
        <w:rPr>
          <w:rFonts w:cs="Arial"/>
          <w:shd w:val="clear" w:color="auto" w:fill="FFFFFF"/>
        </w:rPr>
        <w:t>depression (Personnel Today, 2024)</w:t>
      </w:r>
      <w:r w:rsidR="00C424BE" w:rsidRPr="00F054A4">
        <w:rPr>
          <w:rFonts w:cs="Arial"/>
          <w:shd w:val="clear" w:color="auto" w:fill="FFFFFF"/>
        </w:rPr>
        <w:t>. In providing more detail common themes include feelings of overwhelm and burn out, bullying relating to neurodiverse characteristics by both line management and colleagues, and imposter syndrome</w:t>
      </w:r>
      <w:r w:rsidR="00C424BE" w:rsidRPr="00021153">
        <w:rPr>
          <w:rFonts w:cs="Arial"/>
          <w:shd w:val="clear" w:color="auto" w:fill="FFFFFF"/>
        </w:rPr>
        <w:t>. When asked if their mental health has ever been impacted as a direct result of not having appropriate support and reasonable adjustments 58.82% responded with yes, this gives an insight that while support and reasonable adjustments do impact on mental health it is not the only factor that needs to be considered</w:t>
      </w:r>
      <w:r w:rsidR="00CF7BA8" w:rsidRPr="00021153">
        <w:rPr>
          <w:rFonts w:cs="Arial"/>
          <w:shd w:val="clear" w:color="auto" w:fill="FFFFFF"/>
        </w:rPr>
        <w:t xml:space="preserve"> for wellbeing</w:t>
      </w:r>
      <w:r w:rsidR="00C424BE" w:rsidRPr="00021153">
        <w:rPr>
          <w:rFonts w:cs="Arial"/>
          <w:shd w:val="clear" w:color="auto" w:fill="FFFFFF"/>
        </w:rPr>
        <w:t xml:space="preserve">. </w:t>
      </w:r>
    </w:p>
    <w:p w14:paraId="64DF3496" w14:textId="00B8E316" w:rsidR="00AE4663" w:rsidRPr="00021153" w:rsidRDefault="00AE4663" w:rsidP="0015062E">
      <w:pPr>
        <w:pStyle w:val="Heading1"/>
        <w:numPr>
          <w:ilvl w:val="0"/>
          <w:numId w:val="3"/>
        </w:numPr>
        <w:spacing w:line="360" w:lineRule="auto"/>
        <w:jc w:val="both"/>
        <w:rPr>
          <w:color w:val="auto"/>
          <w:shd w:val="clear" w:color="auto" w:fill="FFFFFF"/>
        </w:rPr>
      </w:pPr>
      <w:bookmarkStart w:id="16" w:name="_Toc178498408"/>
      <w:r w:rsidRPr="00021153">
        <w:rPr>
          <w:color w:val="auto"/>
          <w:shd w:val="clear" w:color="auto" w:fill="FFFFFF"/>
        </w:rPr>
        <w:t>Conclusion</w:t>
      </w:r>
      <w:bookmarkEnd w:id="16"/>
    </w:p>
    <w:p w14:paraId="61F147C4" w14:textId="77777777" w:rsidR="00AE4663" w:rsidRPr="00021153" w:rsidRDefault="00AE4663" w:rsidP="0015062E">
      <w:pPr>
        <w:spacing w:line="360" w:lineRule="auto"/>
        <w:jc w:val="both"/>
        <w:rPr>
          <w:rFonts w:cs="Arial"/>
          <w:shd w:val="clear" w:color="auto" w:fill="FFFFFF"/>
        </w:rPr>
      </w:pPr>
    </w:p>
    <w:p w14:paraId="6F945810" w14:textId="77777777" w:rsidR="00897610" w:rsidRDefault="00CF7BA8" w:rsidP="00897610">
      <w:pPr>
        <w:spacing w:line="360" w:lineRule="auto"/>
        <w:jc w:val="both"/>
        <w:rPr>
          <w:rFonts w:cs="Arial"/>
          <w:shd w:val="clear" w:color="auto" w:fill="FFFFFF"/>
        </w:rPr>
      </w:pPr>
      <w:r w:rsidRPr="00021153">
        <w:rPr>
          <w:rFonts w:cs="Arial"/>
          <w:shd w:val="clear" w:color="auto" w:fill="FFFFFF"/>
        </w:rPr>
        <w:t xml:space="preserve">Based on the findings of this study there is a clear need for SWP to provide more support and bespoke reasonable adjustments to its neurodiverse employees. It is recognised that the more successful and desirable reasonable adjustments such as flexible working patterns and home </w:t>
      </w:r>
      <w:r w:rsidRPr="00F054A4">
        <w:rPr>
          <w:rFonts w:cs="Arial"/>
          <w:shd w:val="clear" w:color="auto" w:fill="FFFFFF"/>
        </w:rPr>
        <w:t xml:space="preserve">working (McDowall, Doyle and </w:t>
      </w:r>
      <w:proofErr w:type="spellStart"/>
      <w:r w:rsidRPr="00F054A4">
        <w:rPr>
          <w:rFonts w:cs="Arial"/>
          <w:shd w:val="clear" w:color="auto" w:fill="FFFFFF"/>
        </w:rPr>
        <w:t>Kiseleva</w:t>
      </w:r>
      <w:proofErr w:type="spellEnd"/>
      <w:r w:rsidRPr="00F054A4">
        <w:rPr>
          <w:rFonts w:cs="Arial"/>
          <w:shd w:val="clear" w:color="auto" w:fill="FFFFFF"/>
        </w:rPr>
        <w:t>, 2023) cannot always be facilitated to front line staff in an emergency service, however SWP needs to invest more into understanding what it can offer. Force wide neurodiversity training for all employees would be a good</w:t>
      </w:r>
      <w:r w:rsidRPr="00021153">
        <w:rPr>
          <w:rFonts w:cs="Arial"/>
          <w:shd w:val="clear" w:color="auto" w:fill="FFFFFF"/>
        </w:rPr>
        <w:t xml:space="preserve"> starting point to build up knowledge and understanding of neurodiverse conditions and give line managers a better ability to provide </w:t>
      </w:r>
      <w:r w:rsidRPr="00F054A4">
        <w:rPr>
          <w:rFonts w:cs="Arial"/>
          <w:shd w:val="clear" w:color="auto" w:fill="FFFFFF"/>
        </w:rPr>
        <w:t xml:space="preserve">support (CIPD, 2024). Having trained workplace assessors would benefit the organisation by bringing expert knowledge on the barriers and solutions that can be implemented which are relevant to the force. Providing more information about the reasonable adjustments that are available through recruitment and promotion processes may also encourage more neurodiverse talent to apply. Overall, better </w:t>
      </w:r>
      <w:r w:rsidRPr="00F054A4">
        <w:rPr>
          <w:rFonts w:cs="Arial"/>
          <w:shd w:val="clear" w:color="auto" w:fill="FFFFFF"/>
        </w:rPr>
        <w:lastRenderedPageBreak/>
        <w:t>workplace support can only improve the mental health and wellbeing of neurodiverse employees (Personnel Today, 2024).</w:t>
      </w:r>
      <w:r w:rsidRPr="00021153">
        <w:rPr>
          <w:rFonts w:cs="Arial"/>
          <w:shd w:val="clear" w:color="auto" w:fill="FFFFFF"/>
        </w:rPr>
        <w:t xml:space="preserve">  </w:t>
      </w:r>
    </w:p>
    <w:p w14:paraId="455D4708" w14:textId="4C507323" w:rsidR="00AE4663" w:rsidRPr="00897610" w:rsidRDefault="00AE4663" w:rsidP="00897610">
      <w:pPr>
        <w:pStyle w:val="Heading1"/>
        <w:numPr>
          <w:ilvl w:val="0"/>
          <w:numId w:val="3"/>
        </w:numPr>
        <w:rPr>
          <w:rFonts w:cs="Arial"/>
          <w:shd w:val="clear" w:color="auto" w:fill="FFFFFF"/>
        </w:rPr>
      </w:pPr>
      <w:bookmarkStart w:id="17" w:name="_Toc178498409"/>
      <w:r w:rsidRPr="00897610">
        <w:rPr>
          <w:shd w:val="clear" w:color="auto" w:fill="FFFFFF"/>
        </w:rPr>
        <w:t>References</w:t>
      </w:r>
      <w:bookmarkEnd w:id="17"/>
      <w:r w:rsidRPr="00897610">
        <w:rPr>
          <w:shd w:val="clear" w:color="auto" w:fill="FFFFFF"/>
        </w:rPr>
        <w:t xml:space="preserve"> </w:t>
      </w:r>
    </w:p>
    <w:p w14:paraId="267ADB7E" w14:textId="77777777" w:rsidR="00BD7324" w:rsidRDefault="00BD7324">
      <w:pPr>
        <w:rPr>
          <w:rFonts w:cs="Arial"/>
          <w:color w:val="242424"/>
          <w:shd w:val="clear" w:color="auto" w:fill="FFFFFF"/>
        </w:rPr>
      </w:pPr>
    </w:p>
    <w:p w14:paraId="3F4BB620" w14:textId="6A8513C4" w:rsidR="00F054A4" w:rsidRDefault="00F054A4" w:rsidP="00F054A4">
      <w:pPr>
        <w:spacing w:before="240" w:line="276" w:lineRule="auto"/>
        <w:ind w:left="357" w:firstLine="0"/>
      </w:pPr>
      <w:r>
        <w:t xml:space="preserve">ACAS (2024) </w:t>
      </w:r>
      <w:r w:rsidRPr="00F054A4">
        <w:rPr>
          <w:i/>
          <w:iCs/>
        </w:rPr>
        <w:t xml:space="preserve">What disability means by law. </w:t>
      </w:r>
      <w:r>
        <w:t xml:space="preserve">Available at: </w:t>
      </w:r>
      <w:hyperlink r:id="rId16" w:anchor=":~:text=Attention%20deficit%20hyperactivity%20disorder%20(ADHD,consider%20themselves%20to%20be%20disabled" w:history="1">
        <w:r w:rsidRPr="008D2D9A">
          <w:rPr>
            <w:rStyle w:val="Hyperlink"/>
          </w:rPr>
          <w:t>https://www.acas.org.uk/what-disability-means-by-law#:~:text=Attention%20deficit%20hyperactivity%20disorder%20(ADHD,consider%20themselves%20to%20be%20disabled</w:t>
        </w:r>
      </w:hyperlink>
      <w:r>
        <w:t xml:space="preserve"> (Accessed: 6 September 2024).</w:t>
      </w:r>
    </w:p>
    <w:p w14:paraId="433D7057" w14:textId="4F4E4092" w:rsidR="00F054A4" w:rsidRDefault="00F054A4" w:rsidP="00F054A4">
      <w:pPr>
        <w:spacing w:before="240" w:line="276" w:lineRule="auto"/>
        <w:ind w:left="357" w:firstLine="0"/>
      </w:pPr>
      <w:proofErr w:type="spellStart"/>
      <w:r>
        <w:t>AchieveAbility</w:t>
      </w:r>
      <w:proofErr w:type="spellEnd"/>
      <w:r>
        <w:t xml:space="preserve"> (2018) </w:t>
      </w:r>
      <w:r w:rsidRPr="00F054A4">
        <w:rPr>
          <w:i/>
          <w:iCs/>
        </w:rPr>
        <w:t xml:space="preserve">Neurodiverse voices: opening doors to employment. </w:t>
      </w:r>
      <w:r>
        <w:t xml:space="preserve">Available at: </w:t>
      </w:r>
      <w:hyperlink r:id="rId17" w:history="1">
        <w:r w:rsidRPr="008D2D9A">
          <w:rPr>
            <w:rStyle w:val="Hyperlink"/>
          </w:rPr>
          <w:t>https://www.achieveability.org.uk/files/1518955206/wac-report_2017_interactive-2.pdf</w:t>
        </w:r>
      </w:hyperlink>
      <w:r>
        <w:t xml:space="preserve"> (Accessed: 6 September 2024).</w:t>
      </w:r>
    </w:p>
    <w:p w14:paraId="616AC099" w14:textId="1C901B7E" w:rsidR="00F054A4" w:rsidRDefault="00F054A4" w:rsidP="00F054A4">
      <w:pPr>
        <w:spacing w:before="240" w:line="276" w:lineRule="auto"/>
        <w:ind w:left="357" w:firstLine="0"/>
      </w:pPr>
      <w:r>
        <w:t xml:space="preserve">Birkbeck University of London (2023) </w:t>
      </w:r>
      <w:r w:rsidRPr="00F054A4">
        <w:rPr>
          <w:i/>
          <w:iCs/>
        </w:rPr>
        <w:t xml:space="preserve">65% of neurodivergent employees fear discrimination despite UK businesses promoting neurodiverse workplaces. </w:t>
      </w:r>
      <w:r>
        <w:t xml:space="preserve">Available at: </w:t>
      </w:r>
      <w:hyperlink r:id="rId18" w:history="1">
        <w:r w:rsidRPr="008D2D9A">
          <w:rPr>
            <w:rStyle w:val="Hyperlink"/>
          </w:rPr>
          <w:t>https://www.bbk.ac.uk/news/neurodivergent-employees-fear-discrimination-despite-uk-businesses-promoting-neurodiverse-workplaces</w:t>
        </w:r>
      </w:hyperlink>
      <w:r>
        <w:t xml:space="preserve"> (Accessed: 6 September 2024).</w:t>
      </w:r>
    </w:p>
    <w:p w14:paraId="43ADB0BE" w14:textId="71D767D1" w:rsidR="00F054A4" w:rsidRDefault="00F054A4" w:rsidP="00F054A4">
      <w:pPr>
        <w:spacing w:before="240" w:line="276" w:lineRule="auto"/>
        <w:ind w:left="357" w:firstLine="0"/>
      </w:pPr>
      <w:r>
        <w:t xml:space="preserve">Blackburn, B. (2023) ‘Managing neurodiversity in workplaces’, </w:t>
      </w:r>
      <w:r w:rsidRPr="00F054A4">
        <w:rPr>
          <w:i/>
          <w:iCs/>
        </w:rPr>
        <w:t xml:space="preserve">Occupational Medicine, </w:t>
      </w:r>
      <w:r>
        <w:t xml:space="preserve">73(2), pp. 57-58. Available at: </w:t>
      </w:r>
      <w:hyperlink r:id="rId19" w:history="1">
        <w:r w:rsidRPr="008D2D9A">
          <w:rPr>
            <w:rStyle w:val="Hyperlink"/>
          </w:rPr>
          <w:t>https://academic.oup.com/occmed/article/73/2/57/7078309?login=true</w:t>
        </w:r>
      </w:hyperlink>
      <w:r>
        <w:t xml:space="preserve"> (Accessed: 6 September 2024).</w:t>
      </w:r>
    </w:p>
    <w:p w14:paraId="52434597" w14:textId="52165F1D" w:rsidR="00BD7324" w:rsidRPr="00F054A4" w:rsidRDefault="0023449A" w:rsidP="00F054A4">
      <w:pPr>
        <w:spacing w:before="240" w:line="276" w:lineRule="auto"/>
        <w:ind w:left="357" w:firstLine="0"/>
      </w:pPr>
      <w:r>
        <w:t xml:space="preserve">Brady, H. (2022) ‘Neurodiversity in the workplace’, </w:t>
      </w:r>
      <w:r w:rsidRPr="00F054A4">
        <w:rPr>
          <w:i/>
          <w:iCs/>
        </w:rPr>
        <w:t xml:space="preserve">Occupational Medicine, </w:t>
      </w:r>
      <w:r>
        <w:t xml:space="preserve">72(3), pp. 190. Available at: </w:t>
      </w:r>
      <w:r w:rsidRPr="00F054A4">
        <w:rPr>
          <w:i/>
          <w:iCs/>
        </w:rPr>
        <w:t xml:space="preserve"> </w:t>
      </w:r>
      <w:hyperlink r:id="rId20" w:history="1">
        <w:r w:rsidRPr="0023449A">
          <w:rPr>
            <w:rStyle w:val="Hyperlink"/>
          </w:rPr>
          <w:t>https://doi.org/10.1093/occmed/kqab123</w:t>
        </w:r>
      </w:hyperlink>
      <w:r w:rsidRPr="00F054A4">
        <w:rPr>
          <w:i/>
          <w:iCs/>
        </w:rPr>
        <w:t xml:space="preserve"> </w:t>
      </w:r>
    </w:p>
    <w:p w14:paraId="2F72609D" w14:textId="2DF9BE19" w:rsidR="00F054A4" w:rsidRDefault="00F054A4" w:rsidP="00F054A4">
      <w:pPr>
        <w:spacing w:before="240" w:line="276" w:lineRule="auto"/>
        <w:ind w:left="357" w:firstLine="0"/>
      </w:pPr>
      <w:r>
        <w:t xml:space="preserve">British Dyslexia Association (2022) </w:t>
      </w:r>
      <w:r w:rsidRPr="00F054A4">
        <w:rPr>
          <w:i/>
          <w:iCs/>
        </w:rPr>
        <w:t xml:space="preserve">Neurodiversity in business. </w:t>
      </w:r>
      <w:r>
        <w:t xml:space="preserve">Available at: </w:t>
      </w:r>
      <w:hyperlink r:id="rId21" w:history="1">
        <w:r w:rsidRPr="008D2D9A">
          <w:rPr>
            <w:rStyle w:val="Hyperlink"/>
          </w:rPr>
          <w:t>https://www.bdadyslexia.org.uk/news/neurodiversity-in-business-nib</w:t>
        </w:r>
      </w:hyperlink>
      <w:r>
        <w:t xml:space="preserve"> (Accessed: 6 September 2024).</w:t>
      </w:r>
    </w:p>
    <w:p w14:paraId="4C607B6B" w14:textId="2B75613E" w:rsidR="00F054A4" w:rsidRDefault="00F054A4" w:rsidP="00F054A4">
      <w:pPr>
        <w:spacing w:before="240" w:line="276" w:lineRule="auto"/>
        <w:ind w:left="357" w:firstLine="0"/>
      </w:pPr>
      <w:r>
        <w:t>Chapman, S. and McNeill, P. (2005)</w:t>
      </w:r>
      <w:r w:rsidRPr="00F054A4">
        <w:rPr>
          <w:i/>
          <w:iCs/>
        </w:rPr>
        <w:t xml:space="preserve"> Research methods. </w:t>
      </w:r>
      <w:r w:rsidRPr="0023449A">
        <w:t>3</w:t>
      </w:r>
      <w:r w:rsidRPr="00F054A4">
        <w:rPr>
          <w:vertAlign w:val="superscript"/>
        </w:rPr>
        <w:t>rd</w:t>
      </w:r>
      <w:r w:rsidRPr="0023449A">
        <w:t xml:space="preserve"> </w:t>
      </w:r>
      <w:proofErr w:type="spellStart"/>
      <w:r w:rsidRPr="0023449A">
        <w:t>edn</w:t>
      </w:r>
      <w:proofErr w:type="spellEnd"/>
      <w:r w:rsidRPr="0023449A">
        <w:t>. Routledge.</w:t>
      </w:r>
      <w:r w:rsidRPr="00F054A4">
        <w:rPr>
          <w:i/>
          <w:iCs/>
        </w:rPr>
        <w:t xml:space="preserve"> </w:t>
      </w:r>
    </w:p>
    <w:p w14:paraId="703CF7C8" w14:textId="65B3CF1F" w:rsidR="00F054A4" w:rsidRDefault="00F054A4" w:rsidP="00F054A4">
      <w:pPr>
        <w:spacing w:before="240" w:line="276" w:lineRule="auto"/>
        <w:ind w:left="357" w:firstLine="0"/>
      </w:pPr>
      <w:r>
        <w:t xml:space="preserve">Charlie Health (2024) </w:t>
      </w:r>
      <w:r w:rsidRPr="00F054A4">
        <w:rPr>
          <w:i/>
          <w:iCs/>
        </w:rPr>
        <w:t xml:space="preserve">What it means to be neurodivergent &amp; how it relates to mental health. </w:t>
      </w:r>
      <w:r>
        <w:t xml:space="preserve">Available at: </w:t>
      </w:r>
      <w:hyperlink r:id="rId22" w:history="1">
        <w:r w:rsidRPr="008D2D9A">
          <w:rPr>
            <w:rStyle w:val="Hyperlink"/>
          </w:rPr>
          <w:t>https://www.charliehealth.com/post/what-it-means-to-be-neurodivergent-how-it-relates-to-mental-health</w:t>
        </w:r>
      </w:hyperlink>
      <w:r>
        <w:t xml:space="preserve"> (Accessed: 6 September 2024).</w:t>
      </w:r>
    </w:p>
    <w:p w14:paraId="791EB527" w14:textId="3188CB49" w:rsidR="00F054A4" w:rsidRDefault="00F054A4" w:rsidP="00F054A4">
      <w:pPr>
        <w:spacing w:before="240" w:line="276" w:lineRule="auto"/>
        <w:ind w:left="357" w:firstLine="0"/>
      </w:pPr>
      <w:r>
        <w:t xml:space="preserve">CIPD (2024) </w:t>
      </w:r>
      <w:proofErr w:type="spellStart"/>
      <w:r w:rsidRPr="00F054A4">
        <w:rPr>
          <w:i/>
          <w:iCs/>
        </w:rPr>
        <w:t>Neuroinclusion</w:t>
      </w:r>
      <w:proofErr w:type="spellEnd"/>
      <w:r w:rsidRPr="00F054A4">
        <w:rPr>
          <w:i/>
          <w:iCs/>
        </w:rPr>
        <w:t xml:space="preserve"> at work. </w:t>
      </w:r>
      <w:r>
        <w:t xml:space="preserve">Available at: </w:t>
      </w:r>
      <w:hyperlink r:id="rId23" w:history="1">
        <w:r w:rsidRPr="008D2D9A">
          <w:rPr>
            <w:rStyle w:val="Hyperlink"/>
          </w:rPr>
          <w:t>https://www.cipd.org/uk/knowledge/guides/neuroinclusion-work/</w:t>
        </w:r>
      </w:hyperlink>
      <w:r>
        <w:t xml:space="preserve"> (Accessed: 6 September 2024).</w:t>
      </w:r>
    </w:p>
    <w:p w14:paraId="1875BF42" w14:textId="63B8AD0A" w:rsidR="00F054A4" w:rsidRDefault="00F054A4" w:rsidP="00F054A4">
      <w:pPr>
        <w:spacing w:before="240" w:line="276" w:lineRule="auto"/>
        <w:ind w:left="357" w:firstLine="0"/>
      </w:pPr>
      <w:r>
        <w:t xml:space="preserve">Davies, J., Heasman, B., Livesey, A., Walker, A., </w:t>
      </w:r>
      <w:proofErr w:type="spellStart"/>
      <w:r>
        <w:t>Pellicano</w:t>
      </w:r>
      <w:proofErr w:type="spellEnd"/>
      <w:r>
        <w:t xml:space="preserve">, E., and Remington, A. (2022) ‘Autistic adults’ views and experiences of requesting and receiving workplace adjustments in the UK’, </w:t>
      </w:r>
      <w:proofErr w:type="spellStart"/>
      <w:r w:rsidRPr="00F054A4">
        <w:rPr>
          <w:i/>
          <w:iCs/>
        </w:rPr>
        <w:t>PLoS</w:t>
      </w:r>
      <w:proofErr w:type="spellEnd"/>
      <w:r w:rsidRPr="00F054A4">
        <w:rPr>
          <w:i/>
          <w:iCs/>
        </w:rPr>
        <w:t xml:space="preserve"> One, </w:t>
      </w:r>
      <w:r w:rsidRPr="0023449A">
        <w:t>17(8). Available at:</w:t>
      </w:r>
      <w:r>
        <w:t xml:space="preserve"> </w:t>
      </w:r>
      <w:hyperlink r:id="rId24" w:history="1">
        <w:r w:rsidRPr="008D2D9A">
          <w:rPr>
            <w:rStyle w:val="Hyperlink"/>
          </w:rPr>
          <w:t>https://www.proquest.com/docview/2699087168/fulltextPDF/83F9D5CA7DBE4BF2PQ/1?accountid=130472&amp;sourcetype=Scholarly%20Journals</w:t>
        </w:r>
      </w:hyperlink>
      <w:r>
        <w:t xml:space="preserve"> (Accessed: 6 September 2024).</w:t>
      </w:r>
    </w:p>
    <w:p w14:paraId="7532B6ED" w14:textId="4FE8BD3D" w:rsidR="00F054A4" w:rsidRPr="00F054A4" w:rsidRDefault="00F054A4" w:rsidP="00F054A4">
      <w:pPr>
        <w:spacing w:before="240" w:line="276" w:lineRule="auto"/>
        <w:ind w:left="357" w:firstLine="0"/>
        <w:rPr>
          <w:i/>
          <w:iCs/>
        </w:rPr>
      </w:pPr>
      <w:r w:rsidRPr="00F054A4">
        <w:rPr>
          <w:i/>
          <w:iCs/>
        </w:rPr>
        <w:t xml:space="preserve">Equality Act 2010. </w:t>
      </w:r>
      <w:r>
        <w:t xml:space="preserve">Available at: </w:t>
      </w:r>
      <w:hyperlink r:id="rId25" w:history="1">
        <w:r w:rsidRPr="008D2D9A">
          <w:rPr>
            <w:rStyle w:val="Hyperlink"/>
          </w:rPr>
          <w:t>https://www.legislation.gov.uk/ukpga/2010/15/contents</w:t>
        </w:r>
      </w:hyperlink>
      <w:r>
        <w:t xml:space="preserve"> (Accessed: 6 September 2024).</w:t>
      </w:r>
    </w:p>
    <w:p w14:paraId="1BB12507" w14:textId="03AA7D77" w:rsidR="00F054A4" w:rsidRDefault="00F054A4" w:rsidP="00F054A4">
      <w:pPr>
        <w:spacing w:before="240" w:line="276" w:lineRule="auto"/>
        <w:ind w:left="357" w:firstLine="0"/>
      </w:pPr>
      <w:r>
        <w:t xml:space="preserve">Google Cloud (2021) </w:t>
      </w:r>
      <w:r w:rsidRPr="00F054A4">
        <w:rPr>
          <w:i/>
          <w:iCs/>
        </w:rPr>
        <w:t xml:space="preserve">Strengthening our workplace with neurodiverse talent. </w:t>
      </w:r>
      <w:r>
        <w:t xml:space="preserve">Available at: </w:t>
      </w:r>
      <w:hyperlink r:id="rId26" w:history="1">
        <w:r w:rsidRPr="008D2D9A">
          <w:rPr>
            <w:rStyle w:val="Hyperlink"/>
          </w:rPr>
          <w:t>https://cloud.google.com/blog/topics/inside-google-cloud/google-cloud-launches-a-career-program-for-people-with-autism</w:t>
        </w:r>
      </w:hyperlink>
      <w:r>
        <w:t xml:space="preserve"> (Accessed: 6 September 2024).</w:t>
      </w:r>
    </w:p>
    <w:p w14:paraId="355DCB03" w14:textId="0E8B2406" w:rsidR="00F054A4" w:rsidRDefault="00F054A4" w:rsidP="00F054A4">
      <w:pPr>
        <w:spacing w:before="240" w:line="276" w:lineRule="auto"/>
        <w:ind w:left="357" w:firstLine="0"/>
      </w:pPr>
      <w:r>
        <w:t xml:space="preserve">Gov.uk (2024) </w:t>
      </w:r>
      <w:r w:rsidRPr="00F054A4">
        <w:rPr>
          <w:i/>
          <w:iCs/>
        </w:rPr>
        <w:t xml:space="preserve">The Buckland review of autistic employment: report and recommendations. </w:t>
      </w:r>
      <w:r>
        <w:t xml:space="preserve">Available at: </w:t>
      </w:r>
      <w:hyperlink r:id="rId27" w:anchor=":~:text=2%20Despite%20their%20wish%20to,10%20for%20non%2Ddisabled%20people" w:history="1">
        <w:r w:rsidRPr="008D2D9A">
          <w:rPr>
            <w:rStyle w:val="Hyperlink"/>
          </w:rPr>
          <w:t>https://www.gov.uk/government/publications/the-buckland-review-of-autism-employment-report-and-recommendations/the-buckland-review-of-autism-employment-report-and-recommendations#:~:text=2%20Despite%20their%20wish%20to,10%20for%20non%2Ddisabled%20people</w:t>
        </w:r>
      </w:hyperlink>
      <w:r>
        <w:t xml:space="preserve"> (Accessed: 6 September 2024).</w:t>
      </w:r>
    </w:p>
    <w:p w14:paraId="6D95E589" w14:textId="5D99706C" w:rsidR="00F054A4" w:rsidRDefault="00F054A4" w:rsidP="00F054A4">
      <w:pPr>
        <w:spacing w:before="240" w:line="276" w:lineRule="auto"/>
        <w:ind w:left="357" w:firstLine="0"/>
      </w:pPr>
      <w:r>
        <w:t xml:space="preserve">JP Morgan Chase (2023) </w:t>
      </w:r>
      <w:r w:rsidRPr="00F054A4">
        <w:rPr>
          <w:i/>
          <w:iCs/>
        </w:rPr>
        <w:t xml:space="preserve">Demystifying neurodiversity: it’s time to embrace the different ways we think. </w:t>
      </w:r>
      <w:r>
        <w:t xml:space="preserve">Available at: </w:t>
      </w:r>
      <w:hyperlink r:id="rId28" w:history="1">
        <w:r w:rsidRPr="008D2D9A">
          <w:rPr>
            <w:rStyle w:val="Hyperlink"/>
          </w:rPr>
          <w:t>https://www.jpmorganchase.com/newsroom/stories/neurodiversity</w:t>
        </w:r>
      </w:hyperlink>
      <w:r>
        <w:t xml:space="preserve"> (Accessed: 6 September 2024).</w:t>
      </w:r>
    </w:p>
    <w:p w14:paraId="4483A388" w14:textId="2A9ACC74" w:rsidR="00F054A4" w:rsidRDefault="00F054A4" w:rsidP="00F054A4">
      <w:pPr>
        <w:spacing w:before="240" w:line="276" w:lineRule="auto"/>
        <w:ind w:left="357" w:firstLine="0"/>
      </w:pPr>
      <w:r>
        <w:t xml:space="preserve">Kirby, A. (2021) </w:t>
      </w:r>
      <w:r w:rsidRPr="00F054A4">
        <w:rPr>
          <w:i/>
          <w:iCs/>
        </w:rPr>
        <w:t xml:space="preserve">Is there a link between neurodiversity and mental health? </w:t>
      </w:r>
      <w:r>
        <w:t xml:space="preserve">Available at: </w:t>
      </w:r>
      <w:hyperlink r:id="rId29" w:history="1">
        <w:r w:rsidRPr="008D2D9A">
          <w:rPr>
            <w:rStyle w:val="Hyperlink"/>
          </w:rPr>
          <w:t>https://www.psychologytoday.com/gb/blog/pathways-of-progress/202108/is-there-a-link-between-neurodiversity-and-mental-health</w:t>
        </w:r>
      </w:hyperlink>
      <w:r>
        <w:t xml:space="preserve"> (Accessed: 6 September 2024).</w:t>
      </w:r>
    </w:p>
    <w:p w14:paraId="279DEB02" w14:textId="5159CBEA" w:rsidR="00F054A4" w:rsidRDefault="00F054A4" w:rsidP="00F054A4">
      <w:pPr>
        <w:spacing w:before="240" w:line="276" w:lineRule="auto"/>
        <w:ind w:left="357" w:firstLine="0"/>
      </w:pPr>
      <w:r>
        <w:t xml:space="preserve">LeFevre-Levy, R., </w:t>
      </w:r>
      <w:proofErr w:type="spellStart"/>
      <w:r>
        <w:t>Melson-Silimon</w:t>
      </w:r>
      <w:proofErr w:type="spellEnd"/>
      <w:r>
        <w:t xml:space="preserve">, A., </w:t>
      </w:r>
      <w:proofErr w:type="spellStart"/>
      <w:r>
        <w:t>Harmata</w:t>
      </w:r>
      <w:proofErr w:type="spellEnd"/>
      <w:r>
        <w:t xml:space="preserve">, R., </w:t>
      </w:r>
      <w:proofErr w:type="spellStart"/>
      <w:r>
        <w:t>Hulett</w:t>
      </w:r>
      <w:proofErr w:type="spellEnd"/>
      <w:r>
        <w:t xml:space="preserve">, A. L., and Carter, N. T. (2023) ‘Neurodiversity in the workplace: considering neurotypicality as a form of diversity’, </w:t>
      </w:r>
      <w:r w:rsidRPr="00F054A4">
        <w:rPr>
          <w:i/>
          <w:iCs/>
        </w:rPr>
        <w:t xml:space="preserve">Industrial and Organisational Psychology, </w:t>
      </w:r>
      <w:r>
        <w:t xml:space="preserve">16(1), pp. 1-19. Available at: </w:t>
      </w:r>
      <w:hyperlink r:id="rId30" w:history="1">
        <w:r w:rsidRPr="008D2D9A">
          <w:rPr>
            <w:rStyle w:val="Hyperlink"/>
          </w:rPr>
          <w:t>https://www.proquest.com/docview/2784771130?accountid=130472&amp;parentSessionId=wXH%2FlsxljMoCqxzmxnafwotIfrQ6cGN%2B6pTGM1wpIHc%3D&amp;pq-origsite=primo&amp;sourcetype=Scholarly%20Journals</w:t>
        </w:r>
      </w:hyperlink>
      <w:r>
        <w:t xml:space="preserve"> (Accessed: 6 September 2024).</w:t>
      </w:r>
    </w:p>
    <w:p w14:paraId="424FEE91" w14:textId="1D9D7336" w:rsidR="00F054A4" w:rsidRDefault="00F054A4" w:rsidP="00F054A4">
      <w:pPr>
        <w:spacing w:before="240" w:line="276" w:lineRule="auto"/>
        <w:ind w:left="357" w:firstLine="0"/>
      </w:pPr>
      <w:proofErr w:type="spellStart"/>
      <w:r>
        <w:t>Lexxic</w:t>
      </w:r>
      <w:proofErr w:type="spellEnd"/>
      <w:r>
        <w:t xml:space="preserve"> (no date) </w:t>
      </w:r>
      <w:r w:rsidRPr="00F054A4">
        <w:rPr>
          <w:i/>
          <w:iCs/>
        </w:rPr>
        <w:t xml:space="preserve">Investing in neurodivergent talent: strategies for neuro-inclusive recruitment. </w:t>
      </w:r>
      <w:r>
        <w:t xml:space="preserve">Available at: </w:t>
      </w:r>
      <w:hyperlink r:id="rId31" w:history="1">
        <w:r w:rsidRPr="008D2D9A">
          <w:rPr>
            <w:rStyle w:val="Hyperlink"/>
          </w:rPr>
          <w:t>https://lexxic.com/blog/investing-in-neurodivergent-talent-strategies-for-neuro-inclusive-recruitment</w:t>
        </w:r>
      </w:hyperlink>
      <w:r>
        <w:t xml:space="preserve"> (Accessed: 6 September 2024).</w:t>
      </w:r>
    </w:p>
    <w:p w14:paraId="616437F9" w14:textId="0B96CCCE" w:rsidR="00F054A4" w:rsidRDefault="00F054A4" w:rsidP="00F054A4">
      <w:pPr>
        <w:spacing w:before="240" w:line="276" w:lineRule="auto"/>
        <w:ind w:left="357" w:firstLine="0"/>
      </w:pPr>
      <w:r>
        <w:t xml:space="preserve">McDowall, A., Doyle, N., </w:t>
      </w:r>
      <w:proofErr w:type="spellStart"/>
      <w:r>
        <w:t>Kiseleva</w:t>
      </w:r>
      <w:proofErr w:type="spellEnd"/>
      <w:r>
        <w:t xml:space="preserve">, M. (2023) </w:t>
      </w:r>
      <w:r w:rsidRPr="00F054A4">
        <w:rPr>
          <w:i/>
          <w:iCs/>
        </w:rPr>
        <w:t xml:space="preserve">Neurodiversity at work: demand, supply and a gap analysis. </w:t>
      </w:r>
      <w:r>
        <w:t xml:space="preserve">Available at: </w:t>
      </w:r>
      <w:hyperlink r:id="rId32" w:history="1">
        <w:r w:rsidRPr="008D2D9A">
          <w:rPr>
            <w:rStyle w:val="Hyperlink"/>
          </w:rPr>
          <w:t>https://eprints.bbk.ac.uk/id/eprint/50834/</w:t>
        </w:r>
      </w:hyperlink>
      <w:r>
        <w:t xml:space="preserve"> (Accessed: 6 September 2024).</w:t>
      </w:r>
    </w:p>
    <w:p w14:paraId="5D8F0E72" w14:textId="4EC1E768" w:rsidR="00F054A4" w:rsidRDefault="00F054A4" w:rsidP="00F054A4">
      <w:pPr>
        <w:spacing w:before="240" w:line="276" w:lineRule="auto"/>
        <w:ind w:left="357" w:firstLine="0"/>
      </w:pPr>
      <w:r>
        <w:t xml:space="preserve">Microsoft (no date) </w:t>
      </w:r>
      <w:r w:rsidRPr="00F054A4">
        <w:rPr>
          <w:i/>
          <w:iCs/>
        </w:rPr>
        <w:t xml:space="preserve">Global diversity and inclusion. </w:t>
      </w:r>
      <w:r>
        <w:t xml:space="preserve">Available at: </w:t>
      </w:r>
      <w:hyperlink r:id="rId33" w:history="1">
        <w:r w:rsidRPr="008D2D9A">
          <w:rPr>
            <w:rStyle w:val="Hyperlink"/>
          </w:rPr>
          <w:t>https://www.microsoft.com/en-us/diversity/inside-microsoft/cross-disability/neurodiversityhiring</w:t>
        </w:r>
      </w:hyperlink>
      <w:r>
        <w:t xml:space="preserve"> (Accessed: 6 September 2024).</w:t>
      </w:r>
    </w:p>
    <w:p w14:paraId="43D041A5" w14:textId="6AA5C352" w:rsidR="00F054A4" w:rsidRDefault="00F054A4" w:rsidP="00F054A4">
      <w:pPr>
        <w:spacing w:before="240" w:line="276" w:lineRule="auto"/>
        <w:ind w:left="357" w:firstLine="0"/>
      </w:pPr>
      <w:r>
        <w:t xml:space="preserve">Milliner, S. (2023) </w:t>
      </w:r>
      <w:r w:rsidRPr="00F054A4">
        <w:rPr>
          <w:i/>
          <w:iCs/>
        </w:rPr>
        <w:t xml:space="preserve">Main barriers for people who are neurodiverse. </w:t>
      </w:r>
      <w:r>
        <w:t xml:space="preserve">Available at: </w:t>
      </w:r>
      <w:hyperlink r:id="rId34" w:anchor=":~:text=Using%20open%2Dended%20or%20ambiguous,expectations%20or%20frame%20responses%20effectively" w:history="1">
        <w:r w:rsidRPr="008D2D9A">
          <w:rPr>
            <w:rStyle w:val="Hyperlink"/>
          </w:rPr>
          <w:t>https://www.linkedin.com/pulse/main-barriers-people-who-neurodiverse-stuart-milliner#:~:text=Using%20open%2Dended%20or%20ambiguous,expectations%20or%20frame%20responses%20effectively</w:t>
        </w:r>
      </w:hyperlink>
      <w:r>
        <w:t xml:space="preserve"> (Accessed: 6 September 2024).</w:t>
      </w:r>
    </w:p>
    <w:p w14:paraId="5026BF2A" w14:textId="39640A20" w:rsidR="00F054A4" w:rsidRDefault="00F054A4" w:rsidP="00F054A4">
      <w:pPr>
        <w:spacing w:before="240" w:line="276" w:lineRule="auto"/>
        <w:ind w:left="357" w:firstLine="0"/>
      </w:pPr>
      <w:r>
        <w:lastRenderedPageBreak/>
        <w:t xml:space="preserve">Moses, A. (2023) </w:t>
      </w:r>
      <w:r w:rsidRPr="00F054A4">
        <w:rPr>
          <w:i/>
          <w:iCs/>
        </w:rPr>
        <w:t xml:space="preserve">Why has there been a rise in autism and </w:t>
      </w:r>
      <w:proofErr w:type="spellStart"/>
      <w:r w:rsidRPr="00F054A4">
        <w:rPr>
          <w:i/>
          <w:iCs/>
        </w:rPr>
        <w:t>adhd</w:t>
      </w:r>
      <w:proofErr w:type="spellEnd"/>
      <w:r w:rsidRPr="00F054A4">
        <w:rPr>
          <w:i/>
          <w:iCs/>
        </w:rPr>
        <w:t xml:space="preserve"> diagnoses? </w:t>
      </w:r>
      <w:r>
        <w:t>Available at:</w:t>
      </w:r>
      <w:r w:rsidRPr="00F054A4">
        <w:rPr>
          <w:i/>
          <w:iCs/>
        </w:rPr>
        <w:t xml:space="preserve"> </w:t>
      </w:r>
      <w:hyperlink r:id="rId35" w:history="1">
        <w:r w:rsidRPr="008D2D9A">
          <w:rPr>
            <w:rStyle w:val="Hyperlink"/>
          </w:rPr>
          <w:t>https://www.psychologytoday.com/gb/blog/thinking-about-becoming-a-psychologist/202307/why-has-there-been-a-rise-in-autism-and-adhd</w:t>
        </w:r>
      </w:hyperlink>
      <w:r>
        <w:t xml:space="preserve"> (Accessed: 6 September 2024).</w:t>
      </w:r>
    </w:p>
    <w:p w14:paraId="5AEDC8F2" w14:textId="2F886706" w:rsidR="00F054A4" w:rsidRDefault="00F054A4" w:rsidP="00F054A4">
      <w:pPr>
        <w:spacing w:before="240" w:line="276" w:lineRule="auto"/>
        <w:ind w:left="357" w:firstLine="0"/>
      </w:pPr>
      <w:r>
        <w:t xml:space="preserve">My Disability Jobs (2024) </w:t>
      </w:r>
      <w:r w:rsidRPr="00F054A4">
        <w:rPr>
          <w:i/>
          <w:iCs/>
        </w:rPr>
        <w:t xml:space="preserve">Neurodiversity in the workplace. </w:t>
      </w:r>
      <w:r>
        <w:t xml:space="preserve">Available at: </w:t>
      </w:r>
      <w:hyperlink r:id="rId36" w:history="1">
        <w:r w:rsidRPr="008D2D9A">
          <w:rPr>
            <w:rStyle w:val="Hyperlink"/>
          </w:rPr>
          <w:t>https://mydisabilityjobs.com/statistics/neurodiversity-in-the-workplace/</w:t>
        </w:r>
      </w:hyperlink>
      <w:r>
        <w:t xml:space="preserve"> (Accessed: 6 September 2024).</w:t>
      </w:r>
    </w:p>
    <w:p w14:paraId="5CFF3252" w14:textId="00B90EA7" w:rsidR="00F054A4" w:rsidRDefault="00F054A4" w:rsidP="00F054A4">
      <w:pPr>
        <w:spacing w:before="240" w:line="276" w:lineRule="auto"/>
        <w:ind w:left="357" w:firstLine="0"/>
      </w:pPr>
      <w:r>
        <w:t xml:space="preserve">NHS Dorset (no date) </w:t>
      </w:r>
      <w:r w:rsidRPr="00F054A4">
        <w:rPr>
          <w:i/>
          <w:iCs/>
        </w:rPr>
        <w:t xml:space="preserve">neurodiversity and mental health. </w:t>
      </w:r>
      <w:r>
        <w:t xml:space="preserve">Available at: </w:t>
      </w:r>
      <w:hyperlink r:id="rId37" w:history="1">
        <w:r w:rsidRPr="008D2D9A">
          <w:rPr>
            <w:rStyle w:val="Hyperlink"/>
          </w:rPr>
          <w:t>https://nhsdorset.nhs.uk/neurodiversity/explore/mentalhealth/</w:t>
        </w:r>
      </w:hyperlink>
      <w:r>
        <w:t xml:space="preserve"> (Accessed: 6 September 2024).</w:t>
      </w:r>
    </w:p>
    <w:p w14:paraId="38965C6E" w14:textId="013DEE5E" w:rsidR="00F054A4" w:rsidRDefault="00F054A4" w:rsidP="00F054A4">
      <w:pPr>
        <w:spacing w:before="240" w:line="276" w:lineRule="auto"/>
        <w:ind w:left="357" w:firstLine="0"/>
      </w:pPr>
      <w:r>
        <w:t xml:space="preserve">Personnel Today (2024) </w:t>
      </w:r>
      <w:r w:rsidRPr="00F054A4">
        <w:rPr>
          <w:i/>
          <w:iCs/>
        </w:rPr>
        <w:t xml:space="preserve">How to support the mental health of neurodivergent employees. </w:t>
      </w:r>
      <w:r>
        <w:t xml:space="preserve">Available at: </w:t>
      </w:r>
      <w:hyperlink r:id="rId38" w:history="1">
        <w:r w:rsidRPr="008D2D9A">
          <w:rPr>
            <w:rStyle w:val="Hyperlink"/>
          </w:rPr>
          <w:t>https://www.personneltoday.com/hr/support-mental-health-neurodivergent-employees/</w:t>
        </w:r>
      </w:hyperlink>
      <w:r>
        <w:t xml:space="preserve"> (Accessed: 6 September 2024).</w:t>
      </w:r>
    </w:p>
    <w:p w14:paraId="1C70F486" w14:textId="62FE2600" w:rsidR="00F054A4" w:rsidRDefault="00F054A4" w:rsidP="00F054A4">
      <w:pPr>
        <w:spacing w:before="240" w:line="276" w:lineRule="auto"/>
        <w:ind w:left="357" w:firstLine="0"/>
      </w:pPr>
      <w:r>
        <w:t xml:space="preserve">Saunders, M. N. K., Lewis, P., and Thornhill, A. (2019) </w:t>
      </w:r>
      <w:r w:rsidRPr="00F054A4">
        <w:rPr>
          <w:i/>
          <w:iCs/>
        </w:rPr>
        <w:t>Research methods for business students</w:t>
      </w:r>
      <w:r>
        <w:t>. 8</w:t>
      </w:r>
      <w:r w:rsidRPr="00F054A4">
        <w:rPr>
          <w:vertAlign w:val="superscript"/>
        </w:rPr>
        <w:t>th</w:t>
      </w:r>
      <w:r>
        <w:t xml:space="preserve"> </w:t>
      </w:r>
      <w:proofErr w:type="spellStart"/>
      <w:r>
        <w:t>edn</w:t>
      </w:r>
      <w:proofErr w:type="spellEnd"/>
      <w:r>
        <w:t xml:space="preserve">. New York: Pearson. </w:t>
      </w:r>
    </w:p>
    <w:p w14:paraId="6A54E2FD" w14:textId="2008800A" w:rsidR="00F054A4" w:rsidRDefault="00F054A4" w:rsidP="00F054A4">
      <w:pPr>
        <w:spacing w:before="240" w:line="276" w:lineRule="auto"/>
        <w:ind w:left="357" w:firstLine="0"/>
      </w:pPr>
      <w:r>
        <w:t xml:space="preserve">Saunders, M. N. K., Lewis, P. and Thornhill, A. (2007) </w:t>
      </w:r>
      <w:r w:rsidRPr="00F054A4">
        <w:rPr>
          <w:i/>
          <w:iCs/>
        </w:rPr>
        <w:t>Research methods for business students</w:t>
      </w:r>
      <w:r>
        <w:t>. 4</w:t>
      </w:r>
      <w:r w:rsidRPr="00F054A4">
        <w:rPr>
          <w:vertAlign w:val="superscript"/>
        </w:rPr>
        <w:t>th</w:t>
      </w:r>
      <w:r>
        <w:t xml:space="preserve"> </w:t>
      </w:r>
      <w:proofErr w:type="spellStart"/>
      <w:r>
        <w:t>edn</w:t>
      </w:r>
      <w:proofErr w:type="spellEnd"/>
      <w:r>
        <w:t>. New York: Pearson.</w:t>
      </w:r>
    </w:p>
    <w:p w14:paraId="79D1A35E" w14:textId="3A749068" w:rsidR="00BD7324" w:rsidRDefault="0023449A" w:rsidP="00F054A4">
      <w:pPr>
        <w:spacing w:before="240" w:line="276" w:lineRule="auto"/>
        <w:ind w:left="357" w:firstLine="0"/>
      </w:pPr>
      <w:r>
        <w:t xml:space="preserve">South Wales Police (no date) </w:t>
      </w:r>
      <w:r w:rsidRPr="00F054A4">
        <w:rPr>
          <w:i/>
          <w:iCs/>
        </w:rPr>
        <w:t>Overview</w:t>
      </w:r>
      <w:r>
        <w:t xml:space="preserve">. Available at: </w:t>
      </w:r>
      <w:hyperlink r:id="rId39" w:history="1">
        <w:r w:rsidRPr="008D2D9A">
          <w:rPr>
            <w:rStyle w:val="Hyperlink"/>
          </w:rPr>
          <w:t>https://www.south-wales.police.uk/police-forces/south-wales-police/areas/about-us/about-us/overview/</w:t>
        </w:r>
      </w:hyperlink>
      <w:r>
        <w:t xml:space="preserve"> (Accessed: 6 September 2024).</w:t>
      </w:r>
    </w:p>
    <w:p w14:paraId="4F232DF0" w14:textId="00182FC1" w:rsidR="00F054A4" w:rsidRDefault="00F054A4" w:rsidP="00F054A4">
      <w:pPr>
        <w:spacing w:before="240" w:line="276" w:lineRule="auto"/>
        <w:ind w:left="357" w:firstLine="0"/>
      </w:pPr>
      <w:r>
        <w:t xml:space="preserve">Silver, E. R., </w:t>
      </w:r>
      <w:proofErr w:type="spellStart"/>
      <w:r>
        <w:t>Nittrouer</w:t>
      </w:r>
      <w:proofErr w:type="spellEnd"/>
      <w:r>
        <w:t xml:space="preserve">, C. L., </w:t>
      </w:r>
      <w:proofErr w:type="spellStart"/>
      <w:r>
        <w:t>Hebl</w:t>
      </w:r>
      <w:proofErr w:type="spellEnd"/>
      <w:r>
        <w:t xml:space="preserve">, M. R. (2023) ‘Beyond the business case: universally designing the workplace for neurodiversity and inclusion’, </w:t>
      </w:r>
      <w:r w:rsidRPr="00F054A4">
        <w:rPr>
          <w:i/>
          <w:iCs/>
        </w:rPr>
        <w:t xml:space="preserve">Industrial and Organisational Psychology, </w:t>
      </w:r>
      <w:r>
        <w:t xml:space="preserve">16(1), PP. 45-49. Available at: </w:t>
      </w:r>
      <w:hyperlink r:id="rId40" w:history="1">
        <w:r w:rsidRPr="008D2D9A">
          <w:rPr>
            <w:rStyle w:val="Hyperlink"/>
          </w:rPr>
          <w:t>https://www.proquest.com/docview/2784773952?accountid=130472&amp;parentSessionId=jCu2NuFOS5Z0IkN9AAHXt%2Fx6S9t5ALuojgXJUlNWZks%3D&amp;pq-origsite=primo&amp;sourcetype=Scholarly%20Journals</w:t>
        </w:r>
      </w:hyperlink>
      <w:r>
        <w:t xml:space="preserve"> (Accessed: 6 September 2024).</w:t>
      </w:r>
    </w:p>
    <w:p w14:paraId="7CFE6C00" w14:textId="55B1923F" w:rsidR="00F054A4" w:rsidRDefault="00F054A4" w:rsidP="00F054A4">
      <w:pPr>
        <w:spacing w:before="240" w:line="276" w:lineRule="auto"/>
        <w:ind w:left="357" w:firstLine="0"/>
      </w:pPr>
      <w:proofErr w:type="spellStart"/>
      <w:r>
        <w:t>Walkowiak</w:t>
      </w:r>
      <w:proofErr w:type="spellEnd"/>
      <w:r>
        <w:t xml:space="preserve">, E. (2021) ‘Neurodiversity of the workforce and digital transformation: the case of inclusion of autistic workers at the workplace’, </w:t>
      </w:r>
      <w:r w:rsidRPr="00F054A4">
        <w:rPr>
          <w:i/>
          <w:iCs/>
        </w:rPr>
        <w:t xml:space="preserve">Technological Forecasting and Social Change, </w:t>
      </w:r>
      <w:r>
        <w:t xml:space="preserve">168, pp. 120739. Available at: </w:t>
      </w:r>
      <w:hyperlink r:id="rId41" w:anchor="tbl0004" w:history="1">
        <w:r w:rsidRPr="008D2D9A">
          <w:rPr>
            <w:rStyle w:val="Hyperlink"/>
          </w:rPr>
          <w:t>https://www-sciencedirect-com.ezproxy.uwtsd.ac.uk/science/article/pii/S0040162521001712?via%3Dihub#tbl0004</w:t>
        </w:r>
      </w:hyperlink>
      <w:r>
        <w:t xml:space="preserve"> (Accessed: 6 September 2024).</w:t>
      </w:r>
    </w:p>
    <w:p w14:paraId="3521735C" w14:textId="027583BF" w:rsidR="00F054A4" w:rsidRDefault="00F054A4" w:rsidP="00F054A4">
      <w:pPr>
        <w:spacing w:before="240"/>
        <w:ind w:left="357" w:firstLine="0"/>
      </w:pPr>
      <w:r w:rsidRPr="00F054A4">
        <w:rPr>
          <w:rFonts w:cstheme="minorHAnsi"/>
        </w:rPr>
        <w:t xml:space="preserve">Weber, C., Krieger, B., </w:t>
      </w:r>
      <w:proofErr w:type="spellStart"/>
      <w:r w:rsidRPr="00F054A4">
        <w:rPr>
          <w:rFonts w:cstheme="minorHAnsi"/>
        </w:rPr>
        <w:t>H</w:t>
      </w:r>
      <w:r w:rsidRPr="00F054A4">
        <w:rPr>
          <w:rFonts w:cstheme="minorHAnsi"/>
          <w:color w:val="000000"/>
          <w:shd w:val="clear" w:color="auto" w:fill="FFFFFF"/>
        </w:rPr>
        <w:t>äne</w:t>
      </w:r>
      <w:proofErr w:type="spellEnd"/>
      <w:r w:rsidRPr="00F054A4">
        <w:rPr>
          <w:rFonts w:cstheme="minorHAnsi"/>
          <w:color w:val="000000"/>
          <w:shd w:val="clear" w:color="auto" w:fill="FFFFFF"/>
        </w:rPr>
        <w:t xml:space="preserve">, E., </w:t>
      </w:r>
      <w:proofErr w:type="spellStart"/>
      <w:r w:rsidRPr="00F054A4">
        <w:rPr>
          <w:rFonts w:cstheme="minorHAnsi"/>
          <w:color w:val="000000"/>
          <w:shd w:val="clear" w:color="auto" w:fill="FFFFFF"/>
        </w:rPr>
        <w:t>Yarker</w:t>
      </w:r>
      <w:proofErr w:type="spellEnd"/>
      <w:r w:rsidRPr="00F054A4">
        <w:rPr>
          <w:rFonts w:cstheme="minorHAnsi"/>
          <w:color w:val="000000"/>
          <w:shd w:val="clear" w:color="auto" w:fill="FFFFFF"/>
        </w:rPr>
        <w:t xml:space="preserve">, J., and McDowall, A. (2022) ‘Physical workplace adjustments to support neurodivergent workers: a systematic review’, </w:t>
      </w:r>
      <w:r w:rsidRPr="00F054A4">
        <w:rPr>
          <w:rFonts w:cstheme="minorHAnsi"/>
          <w:i/>
          <w:iCs/>
          <w:color w:val="000000"/>
          <w:shd w:val="clear" w:color="auto" w:fill="FFFFFF"/>
        </w:rPr>
        <w:t xml:space="preserve">Applied Psychology, </w:t>
      </w:r>
      <w:r w:rsidRPr="00F054A4">
        <w:rPr>
          <w:rFonts w:cstheme="minorHAnsi"/>
          <w:color w:val="000000"/>
          <w:shd w:val="clear" w:color="auto" w:fill="FFFFFF"/>
        </w:rPr>
        <w:t xml:space="preserve">73(3), pp. 910-962. Available at: </w:t>
      </w:r>
      <w:hyperlink r:id="rId42" w:history="1">
        <w:r w:rsidRPr="008D2D9A">
          <w:rPr>
            <w:rStyle w:val="Hyperlink"/>
          </w:rPr>
          <w:t>https://iaap-journals-onlinelibrary-wiley-com.ezproxy.uwtsd.ac.uk/doi/full/10.1111/apps.12431</w:t>
        </w:r>
      </w:hyperlink>
      <w:r>
        <w:t xml:space="preserve"> (Accessed: 6 September 2024).</w:t>
      </w:r>
    </w:p>
    <w:p w14:paraId="02365B16" w14:textId="1C7FEB53" w:rsidR="006C1BD8" w:rsidRDefault="0023449A" w:rsidP="00F054A4">
      <w:pPr>
        <w:spacing w:before="240"/>
        <w:ind w:left="357" w:firstLine="0"/>
      </w:pPr>
      <w:r>
        <w:t xml:space="preserve">World Economic Forum (2023) </w:t>
      </w:r>
      <w:r w:rsidRPr="00F054A4">
        <w:rPr>
          <w:i/>
          <w:iCs/>
        </w:rPr>
        <w:t xml:space="preserve">The future of jobs report 2023. </w:t>
      </w:r>
      <w:r>
        <w:t xml:space="preserve">Available at: </w:t>
      </w:r>
      <w:hyperlink r:id="rId43" w:history="1">
        <w:r w:rsidRPr="008D2D9A">
          <w:rPr>
            <w:rStyle w:val="Hyperlink"/>
          </w:rPr>
          <w:t>https://www.weforum.org/publications/the-future-of-jobs-report-2023/</w:t>
        </w:r>
      </w:hyperlink>
      <w:r>
        <w:t xml:space="preserve"> (Accessed: 6 September 2024).</w:t>
      </w:r>
    </w:p>
    <w:p w14:paraId="4AD2F658" w14:textId="77777777" w:rsidR="00FC437E" w:rsidRDefault="00FC437E" w:rsidP="00F054A4">
      <w:pPr>
        <w:spacing w:before="240"/>
        <w:ind w:left="357" w:firstLine="0"/>
      </w:pPr>
    </w:p>
    <w:p w14:paraId="5B7A3363" w14:textId="709423CF" w:rsidR="00FC437E" w:rsidRDefault="00FC437E" w:rsidP="00FC437E">
      <w:pPr>
        <w:pStyle w:val="Heading1"/>
        <w:numPr>
          <w:ilvl w:val="0"/>
          <w:numId w:val="3"/>
        </w:numPr>
      </w:pPr>
      <w:bookmarkStart w:id="18" w:name="_Toc178498410"/>
      <w:r>
        <w:lastRenderedPageBreak/>
        <w:t>Appendices</w:t>
      </w:r>
      <w:bookmarkEnd w:id="18"/>
      <w:r>
        <w:t xml:space="preserve"> </w:t>
      </w:r>
    </w:p>
    <w:p w14:paraId="5611BF6B" w14:textId="075C6D2B" w:rsidR="00FC437E" w:rsidRDefault="00FC437E" w:rsidP="00F054A4">
      <w:pPr>
        <w:spacing w:before="240"/>
        <w:ind w:left="357" w:firstLine="0"/>
      </w:pPr>
      <w:r>
        <w:t>Appendix A – see additional attachment.</w:t>
      </w:r>
    </w:p>
    <w:p w14:paraId="1D46B99F" w14:textId="00EFCF15" w:rsidR="00FC437E" w:rsidRDefault="00FC437E" w:rsidP="00F054A4">
      <w:pPr>
        <w:spacing w:before="240"/>
        <w:ind w:left="357" w:firstLine="0"/>
      </w:pPr>
      <w:r>
        <w:t>Appendix B:</w:t>
      </w:r>
    </w:p>
    <w:p w14:paraId="5A9D1F8B" w14:textId="77777777" w:rsidR="00FC437E" w:rsidRPr="00FC437E" w:rsidRDefault="00FC437E" w:rsidP="00FC437E">
      <w:pPr>
        <w:spacing w:before="240"/>
        <w:ind w:left="357" w:firstLine="0"/>
      </w:pPr>
      <w:r w:rsidRPr="00FC437E">
        <w:rPr>
          <w:b/>
          <w:bCs/>
          <w:lang w:val="en-US"/>
        </w:rPr>
        <w:t>From:</w:t>
      </w:r>
      <w:r w:rsidRPr="00FC437E">
        <w:rPr>
          <w:lang w:val="en-US"/>
        </w:rPr>
        <w:t> NEURODIVERSITY &lt;</w:t>
      </w:r>
      <w:hyperlink r:id="rId44" w:history="1">
        <w:r w:rsidRPr="00FC437E">
          <w:rPr>
            <w:rStyle w:val="Hyperlink"/>
            <w:lang w:val="en-US"/>
          </w:rPr>
          <w:t>NEURODIVERSITY@south-wales.police.uk</w:t>
        </w:r>
      </w:hyperlink>
      <w:r w:rsidRPr="00FC437E">
        <w:rPr>
          <w:lang w:val="en-US"/>
        </w:rPr>
        <w:t>&gt;</w:t>
      </w:r>
      <w:r w:rsidRPr="00FC437E">
        <w:rPr>
          <w:lang w:val="en-US"/>
        </w:rPr>
        <w:br/>
      </w:r>
      <w:r w:rsidRPr="00FC437E">
        <w:rPr>
          <w:b/>
          <w:bCs/>
          <w:lang w:val="en-US"/>
        </w:rPr>
        <w:t>Sent:</w:t>
      </w:r>
      <w:r w:rsidRPr="00FC437E">
        <w:rPr>
          <w:lang w:val="en-US"/>
        </w:rPr>
        <w:t> Friday, August 2, 2024 1:57 PM</w:t>
      </w:r>
      <w:r w:rsidRPr="00FC437E">
        <w:rPr>
          <w:lang w:val="en-US"/>
        </w:rPr>
        <w:br/>
      </w:r>
      <w:r w:rsidRPr="00FC437E">
        <w:rPr>
          <w:b/>
          <w:bCs/>
          <w:lang w:val="en-US"/>
        </w:rPr>
        <w:t>Subject:</w:t>
      </w:r>
      <w:r w:rsidRPr="00FC437E">
        <w:rPr>
          <w:lang w:val="en-US"/>
        </w:rPr>
        <w:t> FW: Neurodiversity Research Request</w:t>
      </w:r>
    </w:p>
    <w:p w14:paraId="58CFF993" w14:textId="77777777" w:rsidR="00FC437E" w:rsidRPr="00FC437E" w:rsidRDefault="00FC437E" w:rsidP="00FC437E">
      <w:pPr>
        <w:spacing w:before="240"/>
        <w:ind w:left="357" w:firstLine="0"/>
      </w:pPr>
      <w:r w:rsidRPr="00FC437E">
        <w:t> </w:t>
      </w:r>
    </w:p>
    <w:p w14:paraId="3DA673B0" w14:textId="77777777" w:rsidR="00FC437E" w:rsidRPr="00FC437E" w:rsidRDefault="00FC437E" w:rsidP="00FC437E">
      <w:pPr>
        <w:spacing w:before="240"/>
        <w:ind w:left="357" w:firstLine="0"/>
      </w:pPr>
      <w:r w:rsidRPr="00FC437E">
        <w:t xml:space="preserve">Good </w:t>
      </w:r>
      <w:proofErr w:type="gramStart"/>
      <w:r w:rsidRPr="00FC437E">
        <w:t>Afternoon</w:t>
      </w:r>
      <w:proofErr w:type="gramEnd"/>
      <w:r w:rsidRPr="00FC437E">
        <w:t>,</w:t>
      </w:r>
    </w:p>
    <w:p w14:paraId="35B1075F" w14:textId="77777777" w:rsidR="00FC437E" w:rsidRPr="00FC437E" w:rsidRDefault="00FC437E" w:rsidP="00FC437E">
      <w:pPr>
        <w:spacing w:before="240"/>
        <w:ind w:left="357" w:firstLine="0"/>
      </w:pPr>
      <w:r w:rsidRPr="00FC437E">
        <w:t> </w:t>
      </w:r>
    </w:p>
    <w:p w14:paraId="709617F6" w14:textId="75737EFD" w:rsidR="00FC437E" w:rsidRPr="00FC437E" w:rsidRDefault="00FC437E" w:rsidP="00FC437E">
      <w:pPr>
        <w:spacing w:before="240"/>
        <w:ind w:left="357" w:firstLine="0"/>
      </w:pPr>
      <w:r w:rsidRPr="00FC437E">
        <w:t>We have had an asked to do this survey if anyone wouldn’t mind completing this to support Nadine that would be amazing,</w:t>
      </w:r>
    </w:p>
    <w:p w14:paraId="49223628" w14:textId="77777777" w:rsidR="00FC437E" w:rsidRPr="00FC437E" w:rsidRDefault="00FC437E" w:rsidP="00FC437E">
      <w:pPr>
        <w:spacing w:before="240"/>
        <w:ind w:left="357" w:firstLine="0"/>
      </w:pPr>
      <w:r w:rsidRPr="00FC437E">
        <w:rPr>
          <w:i/>
          <w:iCs/>
        </w:rPr>
        <w:t>I am a HR Advisor who is currently studying CIPD Level 7 Strategic People Management at Swansea University with the aim of enhancing my knowledge and skills at a strategic level within the organisation.</w:t>
      </w:r>
    </w:p>
    <w:p w14:paraId="408484E8" w14:textId="77777777" w:rsidR="00FC437E" w:rsidRPr="00FC437E" w:rsidRDefault="00FC437E" w:rsidP="00FC437E">
      <w:pPr>
        <w:spacing w:before="240"/>
        <w:ind w:left="357" w:firstLine="0"/>
      </w:pPr>
      <w:r w:rsidRPr="00FC437E">
        <w:rPr>
          <w:i/>
          <w:iCs/>
        </w:rPr>
        <w:t> </w:t>
      </w:r>
    </w:p>
    <w:p w14:paraId="36EB9318" w14:textId="77777777" w:rsidR="00FC437E" w:rsidRPr="00FC437E" w:rsidRDefault="00FC437E" w:rsidP="00FC437E">
      <w:pPr>
        <w:spacing w:before="240"/>
        <w:ind w:left="357" w:firstLine="0"/>
      </w:pPr>
      <w:r w:rsidRPr="00FC437E">
        <w:rPr>
          <w:i/>
          <w:iCs/>
        </w:rPr>
        <w:t xml:space="preserve">As part of my </w:t>
      </w:r>
      <w:proofErr w:type="gramStart"/>
      <w:r w:rsidRPr="00FC437E">
        <w:rPr>
          <w:i/>
          <w:iCs/>
        </w:rPr>
        <w:t>course</w:t>
      </w:r>
      <w:proofErr w:type="gramEnd"/>
      <w:r w:rsidRPr="00FC437E">
        <w:rPr>
          <w:i/>
          <w:iCs/>
        </w:rPr>
        <w:t xml:space="preserve"> I need to complete a research project on a topic of my choice, for this I have chosen to look at reasonable adjustments and support for those with a neurodiverse condition. The reason I have chosen this area to focus on is because I am currently working with other in the force to make improvements in this area, as such my hope is that I can use this research for both my </w:t>
      </w:r>
      <w:proofErr w:type="gramStart"/>
      <w:r w:rsidRPr="00FC437E">
        <w:rPr>
          <w:i/>
          <w:iCs/>
        </w:rPr>
        <w:t>University</w:t>
      </w:r>
      <w:proofErr w:type="gramEnd"/>
      <w:r w:rsidRPr="00FC437E">
        <w:rPr>
          <w:i/>
          <w:iCs/>
        </w:rPr>
        <w:t xml:space="preserve"> work and also to inform some of the work we are doing internally.</w:t>
      </w:r>
    </w:p>
    <w:p w14:paraId="0676DF42" w14:textId="77777777" w:rsidR="00FC437E" w:rsidRPr="00FC437E" w:rsidRDefault="00FC437E" w:rsidP="00FC437E">
      <w:pPr>
        <w:spacing w:before="240"/>
        <w:ind w:left="357" w:firstLine="0"/>
      </w:pPr>
      <w:r w:rsidRPr="00FC437E">
        <w:rPr>
          <w:i/>
          <w:iCs/>
        </w:rPr>
        <w:t> </w:t>
      </w:r>
    </w:p>
    <w:p w14:paraId="195F8ACC" w14:textId="77777777" w:rsidR="00FC437E" w:rsidRPr="00FC437E" w:rsidRDefault="00FC437E" w:rsidP="00FC437E">
      <w:pPr>
        <w:spacing w:before="240"/>
        <w:ind w:left="357" w:firstLine="0"/>
      </w:pPr>
      <w:r w:rsidRPr="00FC437E">
        <w:rPr>
          <w:i/>
          <w:iCs/>
        </w:rPr>
        <w:t>I would really appreciate your support with this project by completing the survey on Microsoft Forms, the link to this can be found below. I would also like to reassure you that the data you provide will be confidential and only used to analyse areas of improvement and the impact on the organisation. The closing date for responses will be 3pm on 30</w:t>
      </w:r>
      <w:r w:rsidRPr="00FC437E">
        <w:rPr>
          <w:i/>
          <w:iCs/>
          <w:vertAlign w:val="superscript"/>
        </w:rPr>
        <w:t>th</w:t>
      </w:r>
      <w:r w:rsidRPr="00FC437E">
        <w:rPr>
          <w:i/>
          <w:iCs/>
        </w:rPr>
        <w:t> August 2024.</w:t>
      </w:r>
    </w:p>
    <w:p w14:paraId="015C60D9" w14:textId="77777777" w:rsidR="00FC437E" w:rsidRPr="00FC437E" w:rsidRDefault="00FC437E" w:rsidP="00FC437E">
      <w:pPr>
        <w:spacing w:before="240"/>
        <w:ind w:left="357" w:firstLine="0"/>
      </w:pPr>
      <w:r w:rsidRPr="00FC437E">
        <w:rPr>
          <w:i/>
          <w:iCs/>
        </w:rPr>
        <w:t> </w:t>
      </w:r>
    </w:p>
    <w:p w14:paraId="4FFC02CD" w14:textId="77777777" w:rsidR="00FC437E" w:rsidRPr="00FC437E" w:rsidRDefault="00FC437E" w:rsidP="00FC437E">
      <w:pPr>
        <w:spacing w:before="240"/>
        <w:ind w:left="357" w:firstLine="0"/>
      </w:pPr>
      <w:r w:rsidRPr="00FC437E">
        <w:rPr>
          <w:i/>
          <w:iCs/>
        </w:rPr>
        <w:t>If you have any concerns or queries in relation to the data or information requested, please don’t hesitate to contact me and I would be happy to discuss this with you.</w:t>
      </w:r>
    </w:p>
    <w:p w14:paraId="1204657E" w14:textId="77777777" w:rsidR="00FC437E" w:rsidRPr="00FC437E" w:rsidRDefault="00FC437E" w:rsidP="00FC437E">
      <w:pPr>
        <w:spacing w:before="240"/>
        <w:ind w:left="357" w:firstLine="0"/>
      </w:pPr>
      <w:r w:rsidRPr="00FC437E">
        <w:rPr>
          <w:i/>
          <w:iCs/>
        </w:rPr>
        <w:t> </w:t>
      </w:r>
    </w:p>
    <w:p w14:paraId="4DB64ABF" w14:textId="77777777" w:rsidR="00FC437E" w:rsidRPr="00FC437E" w:rsidRDefault="00FC437E" w:rsidP="00FC437E">
      <w:pPr>
        <w:spacing w:before="240"/>
        <w:ind w:left="357" w:firstLine="0"/>
      </w:pPr>
      <w:hyperlink r:id="rId45" w:history="1">
        <w:r w:rsidRPr="00FC437E">
          <w:rPr>
            <w:rStyle w:val="Hyperlink"/>
            <w:i/>
            <w:iCs/>
          </w:rPr>
          <w:t>https://forms.office.com/e/YjqHZmnBaf</w:t>
        </w:r>
      </w:hyperlink>
    </w:p>
    <w:p w14:paraId="655E4F29" w14:textId="77777777" w:rsidR="00FC437E" w:rsidRPr="00FC437E" w:rsidRDefault="00FC437E" w:rsidP="00FC437E">
      <w:pPr>
        <w:spacing w:before="240"/>
        <w:ind w:left="357" w:firstLine="0"/>
      </w:pPr>
      <w:r w:rsidRPr="00FC437E">
        <w:t> </w:t>
      </w:r>
    </w:p>
    <w:p w14:paraId="6E0FC690" w14:textId="77777777" w:rsidR="00FC437E" w:rsidRDefault="00FC437E" w:rsidP="00FC437E">
      <w:pPr>
        <w:spacing w:before="240"/>
        <w:ind w:left="357" w:firstLine="0"/>
      </w:pPr>
      <w:r w:rsidRPr="00FC437E">
        <w:t>Kind regards</w:t>
      </w:r>
    </w:p>
    <w:p w14:paraId="43BC2667" w14:textId="77777777" w:rsidR="0049303A" w:rsidRDefault="0049303A" w:rsidP="00FC437E">
      <w:pPr>
        <w:spacing w:before="240"/>
        <w:ind w:left="357" w:firstLine="0"/>
      </w:pPr>
    </w:p>
    <w:p w14:paraId="59B635B2" w14:textId="77777777" w:rsidR="0049303A" w:rsidRDefault="0049303A" w:rsidP="0049303A">
      <w:pPr>
        <w:rPr>
          <w:rFonts w:cstheme="minorHAnsi"/>
        </w:rPr>
      </w:pPr>
    </w:p>
    <w:p w14:paraId="38F01D26" w14:textId="4B356025" w:rsidR="0049303A" w:rsidRPr="00344553" w:rsidRDefault="0049303A" w:rsidP="0049303A">
      <w:pPr>
        <w:rPr>
          <w:rFonts w:cstheme="minorHAnsi"/>
        </w:rPr>
      </w:pPr>
      <w:r w:rsidRPr="00344553">
        <w:rPr>
          <w:rFonts w:cstheme="minorHAnsi"/>
        </w:rPr>
        <w:lastRenderedPageBreak/>
        <w:t>Neurodiversity in the Workplace Poster Wording</w:t>
      </w:r>
    </w:p>
    <w:p w14:paraId="6E9B097A" w14:textId="77777777" w:rsidR="0049303A" w:rsidRPr="00344553" w:rsidRDefault="0049303A" w:rsidP="0049303A">
      <w:pPr>
        <w:rPr>
          <w:rFonts w:cstheme="minorHAnsi"/>
        </w:rPr>
      </w:pPr>
    </w:p>
    <w:p w14:paraId="4CC782E2" w14:textId="77777777" w:rsidR="0049303A" w:rsidRPr="00344553" w:rsidRDefault="0049303A" w:rsidP="0049303A">
      <w:pPr>
        <w:rPr>
          <w:rFonts w:cstheme="minorHAnsi"/>
        </w:rPr>
      </w:pPr>
      <w:r w:rsidRPr="00344553">
        <w:rPr>
          <w:rFonts w:cstheme="minorHAnsi"/>
        </w:rPr>
        <w:t xml:space="preserve">Introduction </w:t>
      </w:r>
    </w:p>
    <w:p w14:paraId="1CF4F1CB" w14:textId="77777777" w:rsidR="0049303A" w:rsidRPr="00344553" w:rsidRDefault="0049303A" w:rsidP="0049303A">
      <w:pPr>
        <w:rPr>
          <w:rFonts w:cstheme="minorHAnsi"/>
          <w:color w:val="000000" w:themeColor="text1"/>
        </w:rPr>
      </w:pPr>
      <w:r w:rsidRPr="00344553">
        <w:rPr>
          <w:rFonts w:cstheme="minorHAnsi"/>
          <w:color w:val="000000" w:themeColor="text1"/>
        </w:rPr>
        <w:t xml:space="preserve">Neurodiversity describes individuals with conditions such as dyslexia, dyspraxia, </w:t>
      </w:r>
      <w:r w:rsidRPr="00344553">
        <w:rPr>
          <w:rFonts w:cstheme="minorHAnsi"/>
          <w:color w:val="000000" w:themeColor="text1"/>
          <w:shd w:val="clear" w:color="auto" w:fill="FFFFFF"/>
        </w:rPr>
        <w:t>dyscalculia, attention deficit hyperactivity disorder (ADHD), autism and Tourette’s (Brady, 2022). It is estimated that 15-20% of the UK population are neurodiverse (British Dyslexia Association, 2022). This study was designed to establish what further support SWP can implement, how to attract and support neurodiverse candidates, and how this would benefit the organisation. Primary research was conducted through a questionnaire distributed to the SWP Neurodiversity Network and secondary research was gathered from articles, books and websites.</w:t>
      </w:r>
    </w:p>
    <w:p w14:paraId="7BECBC7A" w14:textId="77777777" w:rsidR="0049303A" w:rsidRPr="00344553" w:rsidRDefault="0049303A" w:rsidP="0049303A">
      <w:pPr>
        <w:rPr>
          <w:rFonts w:cstheme="minorHAnsi"/>
        </w:rPr>
      </w:pPr>
    </w:p>
    <w:p w14:paraId="44079C51" w14:textId="77777777" w:rsidR="0049303A" w:rsidRDefault="0049303A" w:rsidP="0049303A">
      <w:pPr>
        <w:rPr>
          <w:rFonts w:cstheme="minorHAnsi"/>
        </w:rPr>
      </w:pPr>
      <w:r w:rsidRPr="00344553">
        <w:rPr>
          <w:rFonts w:cstheme="minorHAnsi"/>
        </w:rPr>
        <w:t>Literature Review</w:t>
      </w:r>
    </w:p>
    <w:p w14:paraId="73049CF9" w14:textId="77777777" w:rsidR="0049303A" w:rsidRPr="00344553" w:rsidRDefault="0049303A" w:rsidP="0049303A">
      <w:pPr>
        <w:rPr>
          <w:rFonts w:cstheme="minorHAnsi"/>
        </w:rPr>
      </w:pPr>
      <w:r>
        <w:rPr>
          <w:rFonts w:cstheme="minorHAnsi"/>
        </w:rPr>
        <w:t>Neurodiversity Skillset:</w:t>
      </w:r>
    </w:p>
    <w:p w14:paraId="1306FC96" w14:textId="77777777" w:rsidR="0049303A" w:rsidRDefault="0049303A" w:rsidP="0049303A">
      <w:pPr>
        <w:rPr>
          <w:rFonts w:cstheme="minorHAnsi"/>
        </w:rPr>
      </w:pPr>
      <w:r w:rsidRPr="00344553">
        <w:rPr>
          <w:rFonts w:cstheme="minorHAnsi"/>
        </w:rPr>
        <w:t>The skillset of neurodiverse individuals includes hyperfocus, creativity, innovative thinking and detail processing (Birkbeck University of London, 2023) which are skills that will be most desirable by 2027 (World Economic Forum, 2023).</w:t>
      </w:r>
    </w:p>
    <w:p w14:paraId="0E14D133" w14:textId="77777777" w:rsidR="0049303A" w:rsidRPr="00344553" w:rsidRDefault="0049303A" w:rsidP="0049303A">
      <w:pPr>
        <w:rPr>
          <w:rFonts w:cstheme="minorHAnsi"/>
        </w:rPr>
      </w:pPr>
      <w:r>
        <w:rPr>
          <w:rFonts w:cstheme="minorHAnsi"/>
        </w:rPr>
        <w:t>Workplace Adjustments:</w:t>
      </w:r>
    </w:p>
    <w:p w14:paraId="4FAA48AD" w14:textId="77777777" w:rsidR="0049303A" w:rsidRDefault="0049303A" w:rsidP="0049303A">
      <w:pPr>
        <w:rPr>
          <w:rFonts w:cstheme="minorHAnsi"/>
        </w:rPr>
      </w:pPr>
      <w:r w:rsidRPr="00344553">
        <w:rPr>
          <w:rFonts w:cstheme="minorHAnsi"/>
        </w:rPr>
        <w:t xml:space="preserve">Some of the most useful workplace adjustments are flexible schedules and hybrid working (McDowall, Doyle and </w:t>
      </w:r>
      <w:proofErr w:type="spellStart"/>
      <w:r w:rsidRPr="00344553">
        <w:rPr>
          <w:rFonts w:cstheme="minorHAnsi"/>
        </w:rPr>
        <w:t>Kiseleva</w:t>
      </w:r>
      <w:proofErr w:type="spellEnd"/>
      <w:r w:rsidRPr="00344553">
        <w:rPr>
          <w:rFonts w:cstheme="minorHAnsi"/>
        </w:rPr>
        <w:t xml:space="preserve">, 2023). Unsuccessful adjustments included quiet spaces, sensory environment changes, and changes to culture (Davies </w:t>
      </w:r>
      <w:r w:rsidRPr="00344553">
        <w:rPr>
          <w:rFonts w:cstheme="minorHAnsi"/>
          <w:i/>
          <w:iCs/>
        </w:rPr>
        <w:t xml:space="preserve">et al, </w:t>
      </w:r>
      <w:r w:rsidRPr="00344553">
        <w:rPr>
          <w:rFonts w:cstheme="minorHAnsi"/>
        </w:rPr>
        <w:t xml:space="preserve">2022). CIPD </w:t>
      </w:r>
      <w:proofErr w:type="gramStart"/>
      <w:r w:rsidRPr="00344553">
        <w:rPr>
          <w:rFonts w:cstheme="minorHAnsi"/>
        </w:rPr>
        <w:t>13.(</w:t>
      </w:r>
      <w:proofErr w:type="gramEnd"/>
      <w:r w:rsidRPr="00344553">
        <w:rPr>
          <w:rFonts w:cstheme="minorHAnsi"/>
        </w:rPr>
        <w:t xml:space="preserve">2024) note that awareness training can develop awareness, understanding and appreciation for neurodiversity. </w:t>
      </w:r>
    </w:p>
    <w:p w14:paraId="52B2E2B3" w14:textId="77777777" w:rsidR="0049303A" w:rsidRPr="00344553" w:rsidRDefault="0049303A" w:rsidP="0049303A">
      <w:pPr>
        <w:rPr>
          <w:rFonts w:cstheme="minorHAnsi"/>
        </w:rPr>
      </w:pPr>
      <w:r>
        <w:rPr>
          <w:rFonts w:cstheme="minorHAnsi"/>
        </w:rPr>
        <w:t>Recruitment:</w:t>
      </w:r>
    </w:p>
    <w:p w14:paraId="33AFBC4D" w14:textId="77777777" w:rsidR="0049303A" w:rsidRDefault="0049303A" w:rsidP="0049303A">
      <w:pPr>
        <w:rPr>
          <w:rFonts w:cstheme="minorHAnsi"/>
        </w:rPr>
      </w:pPr>
      <w:r w:rsidRPr="00344553">
        <w:rPr>
          <w:rFonts w:cstheme="minorHAnsi"/>
        </w:rPr>
        <w:t>Only 3 in 10 working age autistic people are employed (Gov.uk, 2024). Research shows that 88% of neurodiverse people felt discouraged from applying for jobs and 52% felt discriminated against in a recruitment process (</w:t>
      </w:r>
      <w:proofErr w:type="spellStart"/>
      <w:r w:rsidRPr="00344553">
        <w:rPr>
          <w:rFonts w:cstheme="minorHAnsi"/>
        </w:rPr>
        <w:t>AcheiveAbility</w:t>
      </w:r>
      <w:proofErr w:type="spellEnd"/>
      <w:r w:rsidRPr="00344553">
        <w:rPr>
          <w:rFonts w:cstheme="minorHAnsi"/>
        </w:rPr>
        <w:t xml:space="preserve">, 2018). </w:t>
      </w:r>
      <w:proofErr w:type="spellStart"/>
      <w:r w:rsidRPr="00344553">
        <w:rPr>
          <w:rFonts w:cstheme="minorHAnsi"/>
        </w:rPr>
        <w:t>Lexxic</w:t>
      </w:r>
      <w:proofErr w:type="spellEnd"/>
      <w:r w:rsidRPr="00344553">
        <w:rPr>
          <w:rFonts w:cstheme="minorHAnsi"/>
        </w:rPr>
        <w:t xml:space="preserve"> (no date) advise that standardised interview assessment may not enable candidates to demonstrate their skills. Many organisations have neurodiversity recruitment schemes, with reasonable adjustments including providing questions in advance, extended interview time, interviews conducted in writing, and skills assessments (Microsoft, no date, Google Cloud, 2021, JP Morgan Chase, 2023). The results of having more neurodiverse employees show decreased error rates, improved morale, more inclusive culture, and neurodiverse employees were found to be up to 140% more productive (JP Morgan Chase, 2023, My Disability Jobs, 2024).</w:t>
      </w:r>
    </w:p>
    <w:p w14:paraId="77D7B68D" w14:textId="77777777" w:rsidR="0049303A" w:rsidRPr="00344553" w:rsidRDefault="0049303A" w:rsidP="0049303A">
      <w:pPr>
        <w:rPr>
          <w:rFonts w:cstheme="minorHAnsi"/>
        </w:rPr>
      </w:pPr>
      <w:r>
        <w:rPr>
          <w:rFonts w:cstheme="minorHAnsi"/>
        </w:rPr>
        <w:t>Mental Health:</w:t>
      </w:r>
    </w:p>
    <w:p w14:paraId="29834499" w14:textId="77777777" w:rsidR="0049303A" w:rsidRPr="00344553" w:rsidRDefault="0049303A" w:rsidP="0049303A">
      <w:pPr>
        <w:rPr>
          <w:rFonts w:cstheme="minorHAnsi"/>
        </w:rPr>
      </w:pPr>
      <w:r w:rsidRPr="00344553">
        <w:rPr>
          <w:rFonts w:cstheme="minorHAnsi"/>
        </w:rPr>
        <w:t>Neurodiversity can impact on mental health through the additional challenges and barriers individuals may face (NHS Dorset, no date). Almost half of adults with ADHD also suffer with anxiety (Charlie Health, 2024). Workplace adjustments can assist in removing barriers that affect comfort, engagement and performance (Personnel Today, 2024).</w:t>
      </w:r>
    </w:p>
    <w:p w14:paraId="2BEB6159" w14:textId="77777777" w:rsidR="0049303A" w:rsidRPr="00344553" w:rsidRDefault="0049303A" w:rsidP="0049303A">
      <w:pPr>
        <w:rPr>
          <w:rFonts w:cstheme="minorHAnsi"/>
        </w:rPr>
      </w:pPr>
    </w:p>
    <w:p w14:paraId="00025CEA" w14:textId="77777777" w:rsidR="0049303A" w:rsidRPr="00344553" w:rsidRDefault="0049303A" w:rsidP="0049303A">
      <w:pPr>
        <w:rPr>
          <w:rFonts w:cstheme="minorHAnsi"/>
        </w:rPr>
      </w:pPr>
      <w:r w:rsidRPr="00344553">
        <w:rPr>
          <w:rFonts w:cstheme="minorHAnsi"/>
        </w:rPr>
        <w:t>Methodology</w:t>
      </w:r>
    </w:p>
    <w:p w14:paraId="75B33EB8" w14:textId="77777777" w:rsidR="0049303A" w:rsidRDefault="0049303A" w:rsidP="0049303A">
      <w:pPr>
        <w:rPr>
          <w:rFonts w:cstheme="minorHAnsi"/>
        </w:rPr>
      </w:pPr>
      <w:r>
        <w:rPr>
          <w:rFonts w:cstheme="minorHAnsi"/>
        </w:rPr>
        <w:t>The aim of this research was to conduct a critical review of the support provided form neurodiverse employees in SWP and its impact on mental health.</w:t>
      </w:r>
    </w:p>
    <w:p w14:paraId="7879FE25" w14:textId="77777777" w:rsidR="0049303A" w:rsidRPr="00344553" w:rsidRDefault="0049303A" w:rsidP="0049303A">
      <w:pPr>
        <w:rPr>
          <w:rFonts w:cstheme="minorHAnsi"/>
        </w:rPr>
      </w:pPr>
      <w:r w:rsidRPr="00344553">
        <w:rPr>
          <w:rFonts w:cstheme="minorHAnsi"/>
        </w:rPr>
        <w:t xml:space="preserve">The research onion developed by Saunders, Lewis and Thornhill (2007) was used to demonstrate the progression of the methodology. A mixed method approach was used to gain data through a questionnaire sent out to members of the SWP Neurodiversity Network. A questionnaire was chosen as it seemed more accessible for neurodiverse individuals then other methods (Milliner, 2023). </w:t>
      </w:r>
    </w:p>
    <w:p w14:paraId="7B17CF3E" w14:textId="77777777" w:rsidR="0049303A" w:rsidRPr="00344553" w:rsidRDefault="0049303A" w:rsidP="0049303A">
      <w:pPr>
        <w:rPr>
          <w:rFonts w:cstheme="minorHAnsi"/>
        </w:rPr>
      </w:pPr>
      <w:r w:rsidRPr="00344553">
        <w:rPr>
          <w:rFonts w:cstheme="minorHAnsi"/>
        </w:rPr>
        <w:t>The questionnaire was created in Microsoft Forms</w:t>
      </w:r>
      <w:r>
        <w:rPr>
          <w:rFonts w:cstheme="minorHAnsi"/>
        </w:rPr>
        <w:t xml:space="preserve">, </w:t>
      </w:r>
      <w:r w:rsidRPr="00344553">
        <w:rPr>
          <w:rFonts w:cstheme="minorHAnsi"/>
        </w:rPr>
        <w:t xml:space="preserve">data was then assessed for themes and patterns. </w:t>
      </w:r>
    </w:p>
    <w:p w14:paraId="5B767CD3" w14:textId="77777777" w:rsidR="0049303A" w:rsidRPr="00344553" w:rsidRDefault="0049303A" w:rsidP="0049303A">
      <w:pPr>
        <w:rPr>
          <w:rFonts w:cstheme="minorHAnsi"/>
        </w:rPr>
      </w:pPr>
      <w:r w:rsidRPr="00344553">
        <w:rPr>
          <w:rFonts w:cstheme="minorHAnsi"/>
        </w:rPr>
        <w:t>As the data collected was based on individual opinion and experiences the validity cannot be guaranteed</w:t>
      </w:r>
      <w:r>
        <w:rPr>
          <w:rFonts w:cstheme="minorHAnsi"/>
        </w:rPr>
        <w:t xml:space="preserve"> </w:t>
      </w:r>
      <w:r w:rsidRPr="00344553">
        <w:rPr>
          <w:rFonts w:cstheme="minorHAnsi"/>
        </w:rPr>
        <w:t xml:space="preserve">(Chapman and McNeill, 2005). </w:t>
      </w:r>
    </w:p>
    <w:p w14:paraId="6B9F9BDE" w14:textId="77777777" w:rsidR="0049303A" w:rsidRPr="00344553" w:rsidRDefault="0049303A" w:rsidP="0049303A">
      <w:pPr>
        <w:rPr>
          <w:rFonts w:cstheme="minorHAnsi"/>
        </w:rPr>
      </w:pPr>
      <w:r w:rsidRPr="00344553">
        <w:rPr>
          <w:rFonts w:cstheme="minorHAnsi"/>
        </w:rPr>
        <w:t>Limitations of this study include the sample size of only 34 respondents which is not a sufficient pool of people</w:t>
      </w:r>
      <w:r>
        <w:rPr>
          <w:rFonts w:cstheme="minorHAnsi"/>
        </w:rPr>
        <w:t xml:space="preserve">, the study could be repeated to gain more insight, giving individuals more time to </w:t>
      </w:r>
      <w:r>
        <w:rPr>
          <w:rFonts w:cstheme="minorHAnsi"/>
        </w:rPr>
        <w:lastRenderedPageBreak/>
        <w:t>respond and not conducting the research during the summer holidays when a lot of people take leave</w:t>
      </w:r>
      <w:r w:rsidRPr="00344553">
        <w:rPr>
          <w:rFonts w:cstheme="minorHAnsi"/>
        </w:rPr>
        <w:t xml:space="preserve">. There was a risk of bias as the feedback was based on their own personal experiences with their specific conditions. </w:t>
      </w:r>
    </w:p>
    <w:p w14:paraId="652B7F18" w14:textId="77777777" w:rsidR="0049303A" w:rsidRPr="00344553" w:rsidRDefault="0049303A" w:rsidP="0049303A">
      <w:pPr>
        <w:rPr>
          <w:rFonts w:cstheme="minorHAnsi"/>
        </w:rPr>
      </w:pPr>
    </w:p>
    <w:p w14:paraId="50B7A7B1" w14:textId="77777777" w:rsidR="0049303A" w:rsidRPr="00344553" w:rsidRDefault="0049303A" w:rsidP="0049303A">
      <w:pPr>
        <w:rPr>
          <w:rFonts w:cstheme="minorHAnsi"/>
        </w:rPr>
      </w:pPr>
      <w:r w:rsidRPr="00344553">
        <w:rPr>
          <w:rFonts w:cstheme="minorHAnsi"/>
        </w:rPr>
        <w:t xml:space="preserve">Findings </w:t>
      </w:r>
    </w:p>
    <w:p w14:paraId="30A90153" w14:textId="77777777" w:rsidR="0049303A" w:rsidRPr="00344553" w:rsidRDefault="0049303A" w:rsidP="0049303A">
      <w:pPr>
        <w:rPr>
          <w:rFonts w:cstheme="minorHAnsi"/>
        </w:rPr>
      </w:pPr>
      <w:r w:rsidRPr="00344553">
        <w:rPr>
          <w:rFonts w:cstheme="minorHAnsi"/>
        </w:rPr>
        <w:t xml:space="preserve">Of the 34 respondents to the questionnaire, the most common reported conditions were ADHD, dyslexia, and autism, with 61.76% reporting more than one condition. </w:t>
      </w:r>
    </w:p>
    <w:p w14:paraId="5EA4A6B1" w14:textId="77777777" w:rsidR="0049303A" w:rsidRPr="00344553" w:rsidRDefault="0049303A" w:rsidP="0049303A">
      <w:pPr>
        <w:rPr>
          <w:rFonts w:cstheme="minorHAnsi"/>
        </w:rPr>
      </w:pPr>
      <w:r w:rsidRPr="00344553">
        <w:rPr>
          <w:rFonts w:cstheme="minorHAnsi"/>
        </w:rPr>
        <w:t xml:space="preserve">Most advised they would not declare themselves disabled during a recruitment or promotion process which aligns to research by McDowall, Doyle and </w:t>
      </w:r>
      <w:proofErr w:type="spellStart"/>
      <w:r w:rsidRPr="00344553">
        <w:rPr>
          <w:rFonts w:cstheme="minorHAnsi"/>
        </w:rPr>
        <w:t>Kiseleva</w:t>
      </w:r>
      <w:proofErr w:type="spellEnd"/>
      <w:r w:rsidRPr="00344553">
        <w:rPr>
          <w:rFonts w:cstheme="minorHAnsi"/>
        </w:rPr>
        <w:t xml:space="preserve"> (2023). Only 41.18% had used reasonable adjustments in a recruitment or promotion process, of those who had, extra time was the most common. One person reported having the questions in advance and another advised they had been declined this when requested which highlights inconsistency. When asked how SWP could more recruitment more accessible, feedback included allowing bespoke reasonable adjustments which mirrors Blackburn (2023), having questions in advance, sending photos/videos of the building, and changing the interview approach. </w:t>
      </w:r>
    </w:p>
    <w:p w14:paraId="6D9BB076" w14:textId="77777777" w:rsidR="0049303A" w:rsidRPr="00344553" w:rsidRDefault="0049303A" w:rsidP="0049303A">
      <w:pPr>
        <w:rPr>
          <w:rFonts w:cstheme="minorHAnsi"/>
        </w:rPr>
      </w:pPr>
      <w:r w:rsidRPr="00344553">
        <w:rPr>
          <w:rFonts w:cstheme="minorHAnsi"/>
        </w:rPr>
        <w:t>With 67.65% advising they felt that SWP does not provide enough support there was a theme of individuals feeling there was a lack of knowledge from line managers and training around neurodiversity was needed. Only 55.88% of individuals had sought support from line managers, 23.53% found that support to be poor.</w:t>
      </w:r>
    </w:p>
    <w:p w14:paraId="08CD88BF" w14:textId="77777777" w:rsidR="0049303A" w:rsidRPr="00344553" w:rsidRDefault="0049303A" w:rsidP="0049303A">
      <w:pPr>
        <w:rPr>
          <w:rFonts w:cstheme="minorHAnsi"/>
        </w:rPr>
      </w:pPr>
      <w:r w:rsidRPr="00344553">
        <w:rPr>
          <w:rFonts w:cstheme="minorHAnsi"/>
        </w:rPr>
        <w:t xml:space="preserve">79.41% of respondents felt their mental health had been impacted as a result of their neurodiversity, this aligns to evidence that 70% with ADHD, and 40% with autism also have depression (Personnel Today, 2024). </w:t>
      </w:r>
    </w:p>
    <w:p w14:paraId="5003ADD3" w14:textId="77777777" w:rsidR="0049303A" w:rsidRPr="00344553" w:rsidRDefault="0049303A" w:rsidP="0049303A">
      <w:pPr>
        <w:rPr>
          <w:rFonts w:cstheme="minorHAnsi"/>
        </w:rPr>
      </w:pPr>
    </w:p>
    <w:p w14:paraId="38305876" w14:textId="77777777" w:rsidR="0049303A" w:rsidRPr="00344553" w:rsidRDefault="0049303A" w:rsidP="0049303A">
      <w:pPr>
        <w:rPr>
          <w:rFonts w:cstheme="minorHAnsi"/>
        </w:rPr>
      </w:pPr>
      <w:r w:rsidRPr="00344553">
        <w:rPr>
          <w:rFonts w:cstheme="minorHAnsi"/>
        </w:rPr>
        <w:t>Conclusion</w:t>
      </w:r>
    </w:p>
    <w:p w14:paraId="31BE746B" w14:textId="77777777" w:rsidR="0049303A" w:rsidRPr="00344553" w:rsidRDefault="0049303A" w:rsidP="0049303A">
      <w:pPr>
        <w:rPr>
          <w:rFonts w:cstheme="minorHAnsi"/>
        </w:rPr>
      </w:pPr>
      <w:r w:rsidRPr="00344553">
        <w:rPr>
          <w:rFonts w:cstheme="minorHAnsi"/>
        </w:rPr>
        <w:t>To ensure SWP supports neurodiverse employees and candidates to the best of its ability further consideration needs to be given to bespoke reasonable adjustments. In-house workplace place assessors would bring expert knowledge on barriers and solutions. Force wide neurodiversity training would build on knowledge and understanding as recommended by the CIPD (2024). Providing information about the reasonable adjustments available at point of recruitment and promotion may appeal to neurodiverse talent. To improve the wellbeing of neurodiverse employees, better workplace support needs to be provided (Personnel Today, 2024).</w:t>
      </w:r>
    </w:p>
    <w:p w14:paraId="728506A2" w14:textId="77777777" w:rsidR="0049303A" w:rsidRDefault="0049303A" w:rsidP="0049303A"/>
    <w:p w14:paraId="745C65EA" w14:textId="77777777" w:rsidR="0049303A" w:rsidRDefault="0049303A" w:rsidP="0049303A">
      <w:r>
        <w:t xml:space="preserve">References </w:t>
      </w:r>
    </w:p>
    <w:p w14:paraId="17BEC5F6" w14:textId="77777777" w:rsidR="0049303A" w:rsidRDefault="0049303A" w:rsidP="0049303A"/>
    <w:p w14:paraId="0CBD1CE7" w14:textId="77777777" w:rsidR="0049303A" w:rsidRDefault="0049303A" w:rsidP="0049303A">
      <w:pPr>
        <w:spacing w:before="240"/>
        <w:ind w:left="360"/>
      </w:pPr>
      <w:proofErr w:type="spellStart"/>
      <w:r>
        <w:t>AchieveAbility</w:t>
      </w:r>
      <w:proofErr w:type="spellEnd"/>
      <w:r>
        <w:t xml:space="preserve"> (2018) </w:t>
      </w:r>
      <w:r w:rsidRPr="00344553">
        <w:rPr>
          <w:i/>
          <w:iCs/>
        </w:rPr>
        <w:t xml:space="preserve">Neurodiverse voices: opening doors to employment. </w:t>
      </w:r>
      <w:r>
        <w:t xml:space="preserve">Available at: </w:t>
      </w:r>
      <w:hyperlink r:id="rId46" w:history="1">
        <w:r w:rsidRPr="008D2D9A">
          <w:rPr>
            <w:rStyle w:val="Hyperlink"/>
          </w:rPr>
          <w:t>https://www.achieveability.org.uk/files/1518955206/wac-report_2017_interactive-2.pdf</w:t>
        </w:r>
      </w:hyperlink>
      <w:r>
        <w:t xml:space="preserve"> (Accessed: 6 September 2024).</w:t>
      </w:r>
    </w:p>
    <w:p w14:paraId="4E0A75AD" w14:textId="77777777" w:rsidR="0049303A" w:rsidRDefault="0049303A" w:rsidP="0049303A">
      <w:pPr>
        <w:spacing w:before="240"/>
        <w:ind w:left="360"/>
      </w:pPr>
      <w:r>
        <w:t xml:space="preserve">Birkbeck University of London (2023) </w:t>
      </w:r>
      <w:r w:rsidRPr="00344553">
        <w:rPr>
          <w:i/>
          <w:iCs/>
        </w:rPr>
        <w:t xml:space="preserve">65% of neurodivergent employees fear discrimination despite UK businesses promoting neurodiverse workplaces. </w:t>
      </w:r>
      <w:r>
        <w:t xml:space="preserve">Available at: </w:t>
      </w:r>
      <w:hyperlink r:id="rId47" w:history="1">
        <w:r w:rsidRPr="008D2D9A">
          <w:rPr>
            <w:rStyle w:val="Hyperlink"/>
          </w:rPr>
          <w:t>https://www.bbk.ac.uk/news/neurodivergent-employees-fear-discrimination-despite-uk-businesses-promoting-neurodiverse-workplaces</w:t>
        </w:r>
      </w:hyperlink>
      <w:r>
        <w:t xml:space="preserve"> (Accessed: 6 September 2024).</w:t>
      </w:r>
    </w:p>
    <w:p w14:paraId="02514AB0" w14:textId="77777777" w:rsidR="0049303A" w:rsidRDefault="0049303A" w:rsidP="0049303A">
      <w:pPr>
        <w:spacing w:before="240"/>
        <w:ind w:left="360"/>
      </w:pPr>
      <w:r>
        <w:t xml:space="preserve">Blackburn, B. (2023) ‘Managing neurodiversity in workplaces’, </w:t>
      </w:r>
      <w:r w:rsidRPr="00344553">
        <w:rPr>
          <w:i/>
          <w:iCs/>
        </w:rPr>
        <w:t xml:space="preserve">Occupational Medicine, </w:t>
      </w:r>
      <w:r>
        <w:t xml:space="preserve">73(2), pp. 57-58. Available at: </w:t>
      </w:r>
      <w:hyperlink r:id="rId48" w:history="1">
        <w:r w:rsidRPr="008D2D9A">
          <w:rPr>
            <w:rStyle w:val="Hyperlink"/>
          </w:rPr>
          <w:t>https://academic.oup.com/occmed/article/73/2/57/7078309?login=true</w:t>
        </w:r>
      </w:hyperlink>
      <w:r>
        <w:t xml:space="preserve"> (Accessed: 6 September 2024).</w:t>
      </w:r>
    </w:p>
    <w:p w14:paraId="03AAF771" w14:textId="77777777" w:rsidR="0049303A" w:rsidRDefault="0049303A" w:rsidP="0049303A">
      <w:pPr>
        <w:spacing w:before="240"/>
        <w:ind w:left="360"/>
      </w:pPr>
      <w:r>
        <w:t xml:space="preserve">Brady, H. (2022) ‘Neurodiversity in the workplace’, </w:t>
      </w:r>
      <w:r w:rsidRPr="00344553">
        <w:rPr>
          <w:i/>
          <w:iCs/>
        </w:rPr>
        <w:t>Occupational Medicine,</w:t>
      </w:r>
      <w:r w:rsidRPr="00344553">
        <w:t xml:space="preserve"> 72(3), PP. 190. Available at: </w:t>
      </w:r>
      <w:hyperlink r:id="rId49" w:history="1">
        <w:r w:rsidRPr="008D2D9A">
          <w:rPr>
            <w:rStyle w:val="Hyperlink"/>
          </w:rPr>
          <w:t>https://academic.oup.com/occmed/article/72/3/190/6570554?login=true</w:t>
        </w:r>
      </w:hyperlink>
      <w:r>
        <w:t xml:space="preserve"> (Accessed: 22 September 2024).</w:t>
      </w:r>
    </w:p>
    <w:p w14:paraId="50E351B1" w14:textId="77777777" w:rsidR="0049303A" w:rsidRDefault="0049303A" w:rsidP="0049303A">
      <w:pPr>
        <w:spacing w:before="240"/>
        <w:ind w:left="360"/>
      </w:pPr>
      <w:r>
        <w:lastRenderedPageBreak/>
        <w:t xml:space="preserve">British Dyslexia Association (2022) </w:t>
      </w:r>
      <w:r w:rsidRPr="00344553">
        <w:rPr>
          <w:i/>
          <w:iCs/>
        </w:rPr>
        <w:t xml:space="preserve">Neurodiversity in business. </w:t>
      </w:r>
      <w:r>
        <w:t xml:space="preserve">Available at: </w:t>
      </w:r>
      <w:hyperlink r:id="rId50" w:history="1">
        <w:r w:rsidRPr="008D2D9A">
          <w:rPr>
            <w:rStyle w:val="Hyperlink"/>
          </w:rPr>
          <w:t>https://www.bdadyslexia.org.uk/news/neurodiversity-in-business-nib</w:t>
        </w:r>
      </w:hyperlink>
      <w:r>
        <w:t xml:space="preserve"> (Accessed: 6 September 2024).</w:t>
      </w:r>
    </w:p>
    <w:p w14:paraId="3BC1C126" w14:textId="77777777" w:rsidR="0049303A" w:rsidRDefault="0049303A" w:rsidP="0049303A">
      <w:pPr>
        <w:spacing w:before="240"/>
        <w:ind w:left="360"/>
        <w:rPr>
          <w:i/>
          <w:iCs/>
        </w:rPr>
      </w:pPr>
      <w:r>
        <w:t>Chapman, S. and McNeill, P. (2005)</w:t>
      </w:r>
      <w:r w:rsidRPr="00344553">
        <w:rPr>
          <w:i/>
          <w:iCs/>
        </w:rPr>
        <w:t xml:space="preserve"> Research methods. </w:t>
      </w:r>
      <w:r w:rsidRPr="0023449A">
        <w:t>3</w:t>
      </w:r>
      <w:r w:rsidRPr="00344553">
        <w:rPr>
          <w:vertAlign w:val="superscript"/>
        </w:rPr>
        <w:t>rd</w:t>
      </w:r>
      <w:r w:rsidRPr="0023449A">
        <w:t xml:space="preserve"> </w:t>
      </w:r>
      <w:proofErr w:type="spellStart"/>
      <w:r w:rsidRPr="0023449A">
        <w:t>edn</w:t>
      </w:r>
      <w:proofErr w:type="spellEnd"/>
      <w:r w:rsidRPr="0023449A">
        <w:t>. Routledge.</w:t>
      </w:r>
      <w:r w:rsidRPr="00344553">
        <w:rPr>
          <w:i/>
          <w:iCs/>
        </w:rPr>
        <w:t xml:space="preserve"> </w:t>
      </w:r>
    </w:p>
    <w:p w14:paraId="131B9670" w14:textId="77777777" w:rsidR="0049303A" w:rsidRDefault="0049303A" w:rsidP="0049303A">
      <w:pPr>
        <w:spacing w:before="240"/>
        <w:ind w:left="360"/>
      </w:pPr>
      <w:r>
        <w:t xml:space="preserve">McDowall, A., Doyle, N., </w:t>
      </w:r>
      <w:proofErr w:type="spellStart"/>
      <w:r>
        <w:t>Kiseleva</w:t>
      </w:r>
      <w:proofErr w:type="spellEnd"/>
      <w:r>
        <w:t xml:space="preserve">, M. (2023) </w:t>
      </w:r>
      <w:r w:rsidRPr="00344553">
        <w:rPr>
          <w:i/>
          <w:iCs/>
        </w:rPr>
        <w:t xml:space="preserve">Neurodiversity at work: demand, supply and a gap analysis. </w:t>
      </w:r>
      <w:r>
        <w:t xml:space="preserve">Available at: </w:t>
      </w:r>
      <w:hyperlink r:id="rId51" w:history="1">
        <w:r w:rsidRPr="008D2D9A">
          <w:rPr>
            <w:rStyle w:val="Hyperlink"/>
          </w:rPr>
          <w:t>https://eprints.bbk.ac.uk/id/eprint/50834/</w:t>
        </w:r>
      </w:hyperlink>
      <w:r>
        <w:t xml:space="preserve"> (Accessed: 6 September 2024).</w:t>
      </w:r>
    </w:p>
    <w:p w14:paraId="2467130B" w14:textId="77777777" w:rsidR="0049303A" w:rsidRDefault="0049303A" w:rsidP="0049303A">
      <w:pPr>
        <w:spacing w:before="240"/>
        <w:ind w:left="360"/>
      </w:pPr>
      <w:r>
        <w:t xml:space="preserve">Charlie Health (2024) </w:t>
      </w:r>
      <w:r w:rsidRPr="00344553">
        <w:rPr>
          <w:i/>
          <w:iCs/>
        </w:rPr>
        <w:t xml:space="preserve">What it means to be neurodivergent &amp; how it relates to mental health. </w:t>
      </w:r>
      <w:r>
        <w:t xml:space="preserve">Available at: </w:t>
      </w:r>
      <w:hyperlink r:id="rId52" w:history="1">
        <w:r w:rsidRPr="008D2D9A">
          <w:rPr>
            <w:rStyle w:val="Hyperlink"/>
          </w:rPr>
          <w:t>https://www.charliehealth.com/post/what-it-means-to-be-neurodivergent-how-it-relates-to-mental-health</w:t>
        </w:r>
      </w:hyperlink>
      <w:r>
        <w:t xml:space="preserve"> (Accessed: 6 September 2024).</w:t>
      </w:r>
    </w:p>
    <w:p w14:paraId="215243FF" w14:textId="77777777" w:rsidR="0049303A" w:rsidRDefault="0049303A" w:rsidP="0049303A">
      <w:pPr>
        <w:spacing w:before="240"/>
        <w:ind w:left="360"/>
      </w:pPr>
      <w:r>
        <w:t xml:space="preserve">CIPD (2024) </w:t>
      </w:r>
      <w:proofErr w:type="spellStart"/>
      <w:r w:rsidRPr="00344553">
        <w:rPr>
          <w:i/>
          <w:iCs/>
        </w:rPr>
        <w:t>Neuroinclusion</w:t>
      </w:r>
      <w:proofErr w:type="spellEnd"/>
      <w:r w:rsidRPr="00344553">
        <w:rPr>
          <w:i/>
          <w:iCs/>
        </w:rPr>
        <w:t xml:space="preserve"> at work. </w:t>
      </w:r>
      <w:r>
        <w:t xml:space="preserve">Available at: </w:t>
      </w:r>
      <w:hyperlink r:id="rId53" w:history="1">
        <w:r w:rsidRPr="008D2D9A">
          <w:rPr>
            <w:rStyle w:val="Hyperlink"/>
          </w:rPr>
          <w:t>https://www.cipd.org/uk/knowledge/guides/neuroinclusion-work/</w:t>
        </w:r>
      </w:hyperlink>
      <w:r>
        <w:t xml:space="preserve"> (Accessed: 6 September 2024).</w:t>
      </w:r>
    </w:p>
    <w:p w14:paraId="6C074D8C" w14:textId="77777777" w:rsidR="0049303A" w:rsidRDefault="0049303A" w:rsidP="0049303A">
      <w:pPr>
        <w:spacing w:before="240"/>
        <w:ind w:left="360"/>
      </w:pPr>
      <w:r>
        <w:t xml:space="preserve">Davies, J., Heasman, B., Livesey, A., Walker, A., </w:t>
      </w:r>
      <w:proofErr w:type="spellStart"/>
      <w:r>
        <w:t>Pellicano</w:t>
      </w:r>
      <w:proofErr w:type="spellEnd"/>
      <w:r>
        <w:t xml:space="preserve">, E., and Remington, A. (2022) ‘Autistic adults’ views and experiences of requesting and receiving workplace adjustments in the UK’, </w:t>
      </w:r>
      <w:proofErr w:type="spellStart"/>
      <w:r w:rsidRPr="00344553">
        <w:rPr>
          <w:i/>
          <w:iCs/>
        </w:rPr>
        <w:t>PLoS</w:t>
      </w:r>
      <w:proofErr w:type="spellEnd"/>
      <w:r w:rsidRPr="00344553">
        <w:rPr>
          <w:i/>
          <w:iCs/>
        </w:rPr>
        <w:t xml:space="preserve"> One, </w:t>
      </w:r>
      <w:r w:rsidRPr="0023449A">
        <w:t>17(8). Available at:</w:t>
      </w:r>
      <w:r>
        <w:t xml:space="preserve"> </w:t>
      </w:r>
      <w:hyperlink r:id="rId54" w:history="1">
        <w:r w:rsidRPr="008D2D9A">
          <w:rPr>
            <w:rStyle w:val="Hyperlink"/>
          </w:rPr>
          <w:t>https://www.proquest.com/docview/2699087168/fulltextPDF/83F9D5CA7DBE4BF2PQ/1?accountid=130472&amp;sourcetype=Scholarly%20Journals</w:t>
        </w:r>
      </w:hyperlink>
      <w:r>
        <w:t xml:space="preserve"> (Accessed: 6 September 2024).</w:t>
      </w:r>
    </w:p>
    <w:p w14:paraId="6F36F1BD" w14:textId="77777777" w:rsidR="0049303A" w:rsidRDefault="0049303A" w:rsidP="0049303A">
      <w:pPr>
        <w:spacing w:before="240"/>
        <w:ind w:left="360"/>
      </w:pPr>
      <w:r>
        <w:t xml:space="preserve">Google Cloud (2021) </w:t>
      </w:r>
      <w:r w:rsidRPr="00344553">
        <w:rPr>
          <w:i/>
          <w:iCs/>
        </w:rPr>
        <w:t xml:space="preserve">Strengthening our workplace with neurodiverse talent. </w:t>
      </w:r>
      <w:r>
        <w:t xml:space="preserve">Available at: </w:t>
      </w:r>
      <w:hyperlink r:id="rId55" w:history="1">
        <w:r w:rsidRPr="008D2D9A">
          <w:rPr>
            <w:rStyle w:val="Hyperlink"/>
          </w:rPr>
          <w:t>https://cloud.google.com/blog/topics/inside-google-cloud/google-cloud-launches-a-career-program-for-people-with-autism</w:t>
        </w:r>
      </w:hyperlink>
      <w:r>
        <w:t xml:space="preserve"> (Accessed: 6 September 2024).</w:t>
      </w:r>
    </w:p>
    <w:p w14:paraId="29E4BF7F" w14:textId="77777777" w:rsidR="0049303A" w:rsidRDefault="0049303A" w:rsidP="0049303A">
      <w:pPr>
        <w:spacing w:before="240"/>
        <w:ind w:left="360"/>
      </w:pPr>
      <w:r>
        <w:t xml:space="preserve">Gov.uk (2024) </w:t>
      </w:r>
      <w:r w:rsidRPr="00344553">
        <w:rPr>
          <w:i/>
          <w:iCs/>
        </w:rPr>
        <w:t xml:space="preserve">The Buckland review of autistic employment: report and recommendations. </w:t>
      </w:r>
      <w:r>
        <w:t xml:space="preserve">Available at: </w:t>
      </w:r>
      <w:hyperlink r:id="rId56" w:anchor=":~:text=2%20Despite%20their%20wish%20to,10%20for%20non%2Ddisabled%20people" w:history="1">
        <w:r w:rsidRPr="008D2D9A">
          <w:rPr>
            <w:rStyle w:val="Hyperlink"/>
          </w:rPr>
          <w:t>https://www.gov.uk/government/publications/the-buckland-review-of-autism-employment-report-and-recommendations/the-buckland-review-of-autism-employment-report-and-recommendations#:~:text=2%20Despite%20their%20wish%20to,10%20for%20non%2Ddisabled%20people</w:t>
        </w:r>
      </w:hyperlink>
      <w:r>
        <w:t xml:space="preserve"> (Accessed: 6 September 2024).</w:t>
      </w:r>
    </w:p>
    <w:p w14:paraId="47932AE7" w14:textId="77777777" w:rsidR="0049303A" w:rsidRDefault="0049303A" w:rsidP="0049303A">
      <w:pPr>
        <w:spacing w:before="240"/>
        <w:ind w:left="360"/>
      </w:pPr>
      <w:r>
        <w:t xml:space="preserve">JP Morgan Chase (2023) </w:t>
      </w:r>
      <w:r w:rsidRPr="00344553">
        <w:rPr>
          <w:i/>
          <w:iCs/>
        </w:rPr>
        <w:t xml:space="preserve">Demystifying neurodiversity: it’s time to embrace the different ways we think. </w:t>
      </w:r>
      <w:r>
        <w:t xml:space="preserve">Available at: </w:t>
      </w:r>
      <w:hyperlink r:id="rId57" w:history="1">
        <w:r w:rsidRPr="008D2D9A">
          <w:rPr>
            <w:rStyle w:val="Hyperlink"/>
          </w:rPr>
          <w:t>https://www.jpmorganchase.com/newsroom/stories/neurodiversity</w:t>
        </w:r>
      </w:hyperlink>
      <w:r>
        <w:t xml:space="preserve"> (Accessed: 6 September 2024).</w:t>
      </w:r>
    </w:p>
    <w:p w14:paraId="73E1A97F" w14:textId="77777777" w:rsidR="0049303A" w:rsidRDefault="0049303A" w:rsidP="0049303A">
      <w:pPr>
        <w:spacing w:before="240"/>
        <w:ind w:left="360"/>
      </w:pPr>
      <w:proofErr w:type="spellStart"/>
      <w:r>
        <w:t>Lexxic</w:t>
      </w:r>
      <w:proofErr w:type="spellEnd"/>
      <w:r>
        <w:t xml:space="preserve"> (no date) </w:t>
      </w:r>
      <w:r w:rsidRPr="00344553">
        <w:rPr>
          <w:i/>
          <w:iCs/>
        </w:rPr>
        <w:t xml:space="preserve">Investing in neurodivergent talent: strategies for neuro-inclusive recruitment. </w:t>
      </w:r>
      <w:r>
        <w:t xml:space="preserve">Available at: </w:t>
      </w:r>
      <w:hyperlink r:id="rId58" w:history="1">
        <w:r w:rsidRPr="008D2D9A">
          <w:rPr>
            <w:rStyle w:val="Hyperlink"/>
          </w:rPr>
          <w:t>https://lexxic.com/blog/investing-in-neurodivergent-talent-strategies-for-neuro-inclusive-recruitment</w:t>
        </w:r>
      </w:hyperlink>
      <w:r>
        <w:t xml:space="preserve"> (Accessed: 6 September 2024).</w:t>
      </w:r>
    </w:p>
    <w:p w14:paraId="33305537" w14:textId="77777777" w:rsidR="0049303A" w:rsidRDefault="0049303A" w:rsidP="0049303A">
      <w:pPr>
        <w:spacing w:before="240"/>
        <w:ind w:left="360"/>
      </w:pPr>
      <w:r>
        <w:t xml:space="preserve">Microsoft (no date) </w:t>
      </w:r>
      <w:r w:rsidRPr="00344553">
        <w:rPr>
          <w:i/>
          <w:iCs/>
        </w:rPr>
        <w:t xml:space="preserve">Global diversity and inclusion. </w:t>
      </w:r>
      <w:r>
        <w:t xml:space="preserve">Available at: </w:t>
      </w:r>
      <w:hyperlink r:id="rId59" w:history="1">
        <w:r w:rsidRPr="008D2D9A">
          <w:rPr>
            <w:rStyle w:val="Hyperlink"/>
          </w:rPr>
          <w:t>https://www.microsoft.com/en-us/diversity/inside-microsoft/cross-disability/neurodiversityhiring</w:t>
        </w:r>
      </w:hyperlink>
      <w:r>
        <w:t xml:space="preserve"> (Accessed: 6 September 2024).</w:t>
      </w:r>
    </w:p>
    <w:p w14:paraId="6041DDFE" w14:textId="77777777" w:rsidR="0049303A" w:rsidRDefault="0049303A" w:rsidP="0049303A">
      <w:pPr>
        <w:spacing w:before="240"/>
        <w:ind w:left="360"/>
      </w:pPr>
      <w:r>
        <w:t xml:space="preserve">Milliner, S. (2023) </w:t>
      </w:r>
      <w:r w:rsidRPr="00344553">
        <w:rPr>
          <w:i/>
          <w:iCs/>
        </w:rPr>
        <w:t xml:space="preserve">Main barriers for people who are neurodiverse. </w:t>
      </w:r>
      <w:r>
        <w:t xml:space="preserve">Available at: </w:t>
      </w:r>
      <w:hyperlink r:id="rId60" w:anchor=":~:text=Using%20open%2Dended%20or%20ambiguous,expectations%20or%20frame%20responses%20effectively" w:history="1">
        <w:r w:rsidRPr="008D2D9A">
          <w:rPr>
            <w:rStyle w:val="Hyperlink"/>
          </w:rPr>
          <w:t>https://www.linkedin.com/pulse/main-barriers-people-who-neurodiverse-stuart-milliner#:~:text=Using%20open%2Dended%20or%20ambiguous,expectations%20or%20frame%20responses%20effectively</w:t>
        </w:r>
      </w:hyperlink>
      <w:r>
        <w:t xml:space="preserve"> (Accessed: 6 September 2024).</w:t>
      </w:r>
    </w:p>
    <w:p w14:paraId="59EE5042" w14:textId="77777777" w:rsidR="0049303A" w:rsidRPr="00344553" w:rsidRDefault="0049303A" w:rsidP="0049303A">
      <w:pPr>
        <w:spacing w:before="240"/>
        <w:ind w:left="360"/>
      </w:pPr>
      <w:r>
        <w:lastRenderedPageBreak/>
        <w:t xml:space="preserve">My Disability Jobs (2024) </w:t>
      </w:r>
      <w:r w:rsidRPr="00344553">
        <w:rPr>
          <w:i/>
          <w:iCs/>
        </w:rPr>
        <w:t xml:space="preserve">Neurodiversity in the workplace. </w:t>
      </w:r>
      <w:r>
        <w:t xml:space="preserve">Available at: </w:t>
      </w:r>
      <w:hyperlink r:id="rId61" w:history="1">
        <w:r w:rsidRPr="008D2D9A">
          <w:rPr>
            <w:rStyle w:val="Hyperlink"/>
          </w:rPr>
          <w:t>https://mydisabilityjobs.com/statistics/neurodiversity-in-the-workplace/</w:t>
        </w:r>
      </w:hyperlink>
      <w:r>
        <w:t xml:space="preserve"> (Accessed: 6 September 2024).</w:t>
      </w:r>
    </w:p>
    <w:p w14:paraId="2689DEE7" w14:textId="77777777" w:rsidR="0049303A" w:rsidRPr="00344553" w:rsidRDefault="0049303A" w:rsidP="0049303A">
      <w:pPr>
        <w:spacing w:before="240"/>
        <w:ind w:left="360"/>
      </w:pPr>
      <w:r>
        <w:t xml:space="preserve">NHS Dorset (no date) </w:t>
      </w:r>
      <w:r w:rsidRPr="00344553">
        <w:rPr>
          <w:i/>
          <w:iCs/>
        </w:rPr>
        <w:t xml:space="preserve">neurodiversity and mental health. </w:t>
      </w:r>
      <w:r>
        <w:t xml:space="preserve">Available at: </w:t>
      </w:r>
      <w:hyperlink r:id="rId62" w:history="1">
        <w:r w:rsidRPr="008D2D9A">
          <w:rPr>
            <w:rStyle w:val="Hyperlink"/>
          </w:rPr>
          <w:t>https://nhsdorset.nhs.uk/neurodiversity/explore/mentalhealth/</w:t>
        </w:r>
      </w:hyperlink>
      <w:r>
        <w:t xml:space="preserve"> (Accessed: 6 September 2024).</w:t>
      </w:r>
    </w:p>
    <w:p w14:paraId="1238FF1D" w14:textId="77777777" w:rsidR="0049303A" w:rsidRDefault="0049303A" w:rsidP="0049303A">
      <w:pPr>
        <w:spacing w:before="240"/>
        <w:ind w:left="360"/>
      </w:pPr>
      <w:r>
        <w:t xml:space="preserve">Personnel Today (2024) </w:t>
      </w:r>
      <w:r w:rsidRPr="00344553">
        <w:rPr>
          <w:i/>
          <w:iCs/>
        </w:rPr>
        <w:t xml:space="preserve">How to support the mental health of neurodivergent employees. </w:t>
      </w:r>
      <w:r>
        <w:t xml:space="preserve">Available at: </w:t>
      </w:r>
      <w:hyperlink r:id="rId63" w:history="1">
        <w:r w:rsidRPr="008D2D9A">
          <w:rPr>
            <w:rStyle w:val="Hyperlink"/>
          </w:rPr>
          <w:t>https://www.personneltoday.com/hr/support-mental-health-neurodivergent-employees/</w:t>
        </w:r>
      </w:hyperlink>
      <w:r>
        <w:t xml:space="preserve"> (Accessed: 6 September 2024).</w:t>
      </w:r>
    </w:p>
    <w:p w14:paraId="2F9FC20B" w14:textId="77777777" w:rsidR="0049303A" w:rsidRDefault="0049303A" w:rsidP="0049303A">
      <w:pPr>
        <w:spacing w:before="240"/>
        <w:ind w:left="360"/>
      </w:pPr>
      <w:r>
        <w:t xml:space="preserve">Saunders, M. N. K., Lewis, P. and Thornhill, A. (2007) </w:t>
      </w:r>
      <w:r w:rsidRPr="00344553">
        <w:rPr>
          <w:i/>
          <w:iCs/>
        </w:rPr>
        <w:t>Research methods for business students</w:t>
      </w:r>
      <w:r>
        <w:t>. 4</w:t>
      </w:r>
      <w:r w:rsidRPr="00344553">
        <w:rPr>
          <w:vertAlign w:val="superscript"/>
        </w:rPr>
        <w:t>th</w:t>
      </w:r>
      <w:r>
        <w:t xml:space="preserve"> </w:t>
      </w:r>
      <w:proofErr w:type="spellStart"/>
      <w:r>
        <w:t>edn</w:t>
      </w:r>
      <w:proofErr w:type="spellEnd"/>
      <w:r>
        <w:t>. New York: Pearson.</w:t>
      </w:r>
    </w:p>
    <w:p w14:paraId="1EE3F6EA" w14:textId="77777777" w:rsidR="0049303A" w:rsidRDefault="0049303A" w:rsidP="0049303A">
      <w:pPr>
        <w:spacing w:before="240"/>
        <w:ind w:left="360"/>
      </w:pPr>
      <w:r>
        <w:t xml:space="preserve">World Economic Forum (2023) </w:t>
      </w:r>
      <w:r w:rsidRPr="00344553">
        <w:rPr>
          <w:i/>
          <w:iCs/>
        </w:rPr>
        <w:t xml:space="preserve">The future of jobs report 2023. </w:t>
      </w:r>
      <w:r>
        <w:t xml:space="preserve">Available at: </w:t>
      </w:r>
      <w:hyperlink r:id="rId64" w:history="1">
        <w:r w:rsidRPr="008D2D9A">
          <w:rPr>
            <w:rStyle w:val="Hyperlink"/>
          </w:rPr>
          <w:t>https://www.weforum.org/publications/the-future-of-jobs-report-2023/</w:t>
        </w:r>
      </w:hyperlink>
      <w:r>
        <w:t xml:space="preserve"> (Accessed: 6 September 2024).</w:t>
      </w:r>
    </w:p>
    <w:p w14:paraId="0420BD71" w14:textId="77777777" w:rsidR="0049303A" w:rsidRPr="00FC437E" w:rsidRDefault="0049303A" w:rsidP="00FC437E">
      <w:pPr>
        <w:spacing w:before="240"/>
        <w:ind w:left="357" w:firstLine="0"/>
      </w:pPr>
    </w:p>
    <w:p w14:paraId="04392D12" w14:textId="77777777" w:rsidR="00FC437E" w:rsidRDefault="00FC437E" w:rsidP="00F054A4">
      <w:pPr>
        <w:spacing w:before="240"/>
        <w:ind w:left="357" w:firstLine="0"/>
      </w:pPr>
    </w:p>
    <w:sectPr w:rsidR="00FC437E" w:rsidSect="00AB7077">
      <w:footerReference w:type="even" r:id="rId65"/>
      <w:footerReference w:type="default" r:id="rId6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9BE92D" w14:textId="77777777" w:rsidR="006115E0" w:rsidRDefault="006115E0" w:rsidP="00CF7BA8">
      <w:r>
        <w:separator/>
      </w:r>
    </w:p>
  </w:endnote>
  <w:endnote w:type="continuationSeparator" w:id="0">
    <w:p w14:paraId="289E3BB0" w14:textId="77777777" w:rsidR="006115E0" w:rsidRDefault="006115E0" w:rsidP="00CF7B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71346475"/>
      <w:docPartObj>
        <w:docPartGallery w:val="Page Numbers (Bottom of Page)"/>
        <w:docPartUnique/>
      </w:docPartObj>
    </w:sdtPr>
    <w:sdtEndPr>
      <w:rPr>
        <w:rStyle w:val="PageNumber"/>
      </w:rPr>
    </w:sdtEndPr>
    <w:sdtContent>
      <w:p w14:paraId="05153276" w14:textId="68DC2209" w:rsidR="00CF7BA8" w:rsidRDefault="00CF7BA8" w:rsidP="008D2D9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8A4CB3A" w14:textId="77777777" w:rsidR="00CF7BA8" w:rsidRDefault="00CF7BA8" w:rsidP="00CF7BA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45811470"/>
      <w:docPartObj>
        <w:docPartGallery w:val="Page Numbers (Bottom of Page)"/>
        <w:docPartUnique/>
      </w:docPartObj>
    </w:sdtPr>
    <w:sdtEndPr>
      <w:rPr>
        <w:rStyle w:val="PageNumber"/>
      </w:rPr>
    </w:sdtEndPr>
    <w:sdtContent>
      <w:p w14:paraId="55D3B796" w14:textId="669AC955" w:rsidR="00CF7BA8" w:rsidRDefault="00CF7BA8" w:rsidP="008D2D9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CA29FA8" w14:textId="77777777" w:rsidR="00CF7BA8" w:rsidRDefault="00CF7BA8" w:rsidP="00CF7BA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2BDEEF" w14:textId="77777777" w:rsidR="006115E0" w:rsidRDefault="006115E0" w:rsidP="00CF7BA8">
      <w:r>
        <w:separator/>
      </w:r>
    </w:p>
  </w:footnote>
  <w:footnote w:type="continuationSeparator" w:id="0">
    <w:p w14:paraId="2AFC26BE" w14:textId="77777777" w:rsidR="006115E0" w:rsidRDefault="006115E0" w:rsidP="00CF7B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C4A53"/>
    <w:multiLevelType w:val="hybridMultilevel"/>
    <w:tmpl w:val="4DFAFE44"/>
    <w:lvl w:ilvl="0" w:tplc="F84886D0">
      <w:start w:val="1"/>
      <w:numFmt w:val="decimal"/>
      <w:lvlText w:val="%1."/>
      <w:lvlJc w:val="left"/>
      <w:pPr>
        <w:ind w:left="720" w:hanging="360"/>
      </w:pPr>
      <w:rPr>
        <w:rFonts w:cs="Arial" w:hint="default"/>
        <w:color w:val="2424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3D60AE"/>
    <w:multiLevelType w:val="hybridMultilevel"/>
    <w:tmpl w:val="BE0AFF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88F0B1D"/>
    <w:multiLevelType w:val="multilevel"/>
    <w:tmpl w:val="EE18BF44"/>
    <w:lvl w:ilvl="0">
      <w:start w:val="1"/>
      <w:numFmt w:val="decimal"/>
      <w:lvlText w:val="%1."/>
      <w:lvlJc w:val="left"/>
      <w:pPr>
        <w:ind w:left="720" w:hanging="360"/>
      </w:pPr>
      <w:rPr>
        <w:rFonts w:hint="default"/>
      </w:rPr>
    </w:lvl>
    <w:lvl w:ilvl="1">
      <w:start w:val="2"/>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688869081">
    <w:abstractNumId w:val="0"/>
  </w:num>
  <w:num w:numId="2" w16cid:durableId="1040403024">
    <w:abstractNumId w:val="1"/>
  </w:num>
  <w:num w:numId="3" w16cid:durableId="15032776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4663"/>
    <w:rsid w:val="00003A02"/>
    <w:rsid w:val="00021153"/>
    <w:rsid w:val="00093E4A"/>
    <w:rsid w:val="00136C83"/>
    <w:rsid w:val="0015062E"/>
    <w:rsid w:val="001A5836"/>
    <w:rsid w:val="001F2760"/>
    <w:rsid w:val="0021034B"/>
    <w:rsid w:val="00222C71"/>
    <w:rsid w:val="00225E13"/>
    <w:rsid w:val="00232ED9"/>
    <w:rsid w:val="0023449A"/>
    <w:rsid w:val="002805E1"/>
    <w:rsid w:val="002E263B"/>
    <w:rsid w:val="002E40C7"/>
    <w:rsid w:val="0032497C"/>
    <w:rsid w:val="003E15AE"/>
    <w:rsid w:val="00483612"/>
    <w:rsid w:val="0049303A"/>
    <w:rsid w:val="004B5941"/>
    <w:rsid w:val="00570586"/>
    <w:rsid w:val="00587A6E"/>
    <w:rsid w:val="005D0BE4"/>
    <w:rsid w:val="006115E0"/>
    <w:rsid w:val="006151E3"/>
    <w:rsid w:val="00666C92"/>
    <w:rsid w:val="006C1BD8"/>
    <w:rsid w:val="006D4A96"/>
    <w:rsid w:val="00723994"/>
    <w:rsid w:val="00792A17"/>
    <w:rsid w:val="00813DEE"/>
    <w:rsid w:val="008522C4"/>
    <w:rsid w:val="00897610"/>
    <w:rsid w:val="00922337"/>
    <w:rsid w:val="0094548E"/>
    <w:rsid w:val="009A3422"/>
    <w:rsid w:val="009C0F0F"/>
    <w:rsid w:val="009D501B"/>
    <w:rsid w:val="00A52FBC"/>
    <w:rsid w:val="00AA2250"/>
    <w:rsid w:val="00AB032D"/>
    <w:rsid w:val="00AB0382"/>
    <w:rsid w:val="00AB7077"/>
    <w:rsid w:val="00AE4663"/>
    <w:rsid w:val="00B40925"/>
    <w:rsid w:val="00B67E07"/>
    <w:rsid w:val="00BD7324"/>
    <w:rsid w:val="00C424BE"/>
    <w:rsid w:val="00CC24C9"/>
    <w:rsid w:val="00CD36A8"/>
    <w:rsid w:val="00CF7BA8"/>
    <w:rsid w:val="00E02580"/>
    <w:rsid w:val="00E14A3D"/>
    <w:rsid w:val="00E344E0"/>
    <w:rsid w:val="00EC4A35"/>
    <w:rsid w:val="00F054A4"/>
    <w:rsid w:val="00F512E4"/>
    <w:rsid w:val="00F76AE1"/>
    <w:rsid w:val="00F93284"/>
    <w:rsid w:val="00FC437E"/>
    <w:rsid w:val="00FE50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C7FCA4"/>
  <w15:chartTrackingRefBased/>
  <w15:docId w15:val="{F93795E5-26EB-4D43-8412-03BBB9954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ind w:firstLine="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1153"/>
  </w:style>
  <w:style w:type="paragraph" w:styleId="Heading1">
    <w:name w:val="heading 1"/>
    <w:basedOn w:val="Normal"/>
    <w:next w:val="Normal"/>
    <w:link w:val="Heading1Char"/>
    <w:uiPriority w:val="9"/>
    <w:qFormat/>
    <w:rsid w:val="00021153"/>
    <w:pPr>
      <w:pBdr>
        <w:bottom w:val="single" w:sz="12" w:space="1" w:color="729928" w:themeColor="accent1" w:themeShade="BF"/>
      </w:pBdr>
      <w:spacing w:before="600" w:after="80"/>
      <w:ind w:firstLine="0"/>
      <w:outlineLvl w:val="0"/>
    </w:pPr>
    <w:rPr>
      <w:rFonts w:asciiTheme="majorHAnsi" w:eastAsiaTheme="majorEastAsia" w:hAnsiTheme="majorHAnsi" w:cstheme="majorBidi"/>
      <w:b/>
      <w:bCs/>
      <w:color w:val="729928" w:themeColor="accent1" w:themeShade="BF"/>
      <w:sz w:val="24"/>
      <w:szCs w:val="24"/>
    </w:rPr>
  </w:style>
  <w:style w:type="paragraph" w:styleId="Heading2">
    <w:name w:val="heading 2"/>
    <w:basedOn w:val="Normal"/>
    <w:next w:val="Normal"/>
    <w:link w:val="Heading2Char"/>
    <w:uiPriority w:val="9"/>
    <w:unhideWhenUsed/>
    <w:qFormat/>
    <w:rsid w:val="00021153"/>
    <w:pPr>
      <w:pBdr>
        <w:bottom w:val="single" w:sz="8" w:space="1" w:color="99CB38" w:themeColor="accent1"/>
      </w:pBdr>
      <w:spacing w:before="200" w:after="80"/>
      <w:ind w:firstLine="0"/>
      <w:outlineLvl w:val="1"/>
    </w:pPr>
    <w:rPr>
      <w:rFonts w:asciiTheme="majorHAnsi" w:eastAsiaTheme="majorEastAsia" w:hAnsiTheme="majorHAnsi" w:cstheme="majorBidi"/>
      <w:color w:val="729928" w:themeColor="accent1" w:themeShade="BF"/>
      <w:sz w:val="24"/>
      <w:szCs w:val="24"/>
    </w:rPr>
  </w:style>
  <w:style w:type="paragraph" w:styleId="Heading3">
    <w:name w:val="heading 3"/>
    <w:basedOn w:val="Normal"/>
    <w:next w:val="Normal"/>
    <w:link w:val="Heading3Char"/>
    <w:uiPriority w:val="9"/>
    <w:unhideWhenUsed/>
    <w:qFormat/>
    <w:rsid w:val="00021153"/>
    <w:pPr>
      <w:pBdr>
        <w:bottom w:val="single" w:sz="4" w:space="1" w:color="C1DF87" w:themeColor="accent1" w:themeTint="99"/>
      </w:pBdr>
      <w:spacing w:before="200" w:after="80"/>
      <w:ind w:firstLine="0"/>
      <w:outlineLvl w:val="2"/>
    </w:pPr>
    <w:rPr>
      <w:rFonts w:asciiTheme="majorHAnsi" w:eastAsiaTheme="majorEastAsia" w:hAnsiTheme="majorHAnsi" w:cstheme="majorBidi"/>
      <w:color w:val="99CB38" w:themeColor="accent1"/>
      <w:sz w:val="24"/>
      <w:szCs w:val="24"/>
    </w:rPr>
  </w:style>
  <w:style w:type="paragraph" w:styleId="Heading4">
    <w:name w:val="heading 4"/>
    <w:basedOn w:val="Normal"/>
    <w:next w:val="Normal"/>
    <w:link w:val="Heading4Char"/>
    <w:uiPriority w:val="9"/>
    <w:semiHidden/>
    <w:unhideWhenUsed/>
    <w:qFormat/>
    <w:rsid w:val="00021153"/>
    <w:pPr>
      <w:pBdr>
        <w:bottom w:val="single" w:sz="4" w:space="2" w:color="D6EAAF" w:themeColor="accent1" w:themeTint="66"/>
      </w:pBdr>
      <w:spacing w:before="200" w:after="80"/>
      <w:ind w:firstLine="0"/>
      <w:outlineLvl w:val="3"/>
    </w:pPr>
    <w:rPr>
      <w:rFonts w:asciiTheme="majorHAnsi" w:eastAsiaTheme="majorEastAsia" w:hAnsiTheme="majorHAnsi" w:cstheme="majorBidi"/>
      <w:i/>
      <w:iCs/>
      <w:color w:val="99CB38" w:themeColor="accent1"/>
      <w:sz w:val="24"/>
      <w:szCs w:val="24"/>
    </w:rPr>
  </w:style>
  <w:style w:type="paragraph" w:styleId="Heading5">
    <w:name w:val="heading 5"/>
    <w:basedOn w:val="Normal"/>
    <w:next w:val="Normal"/>
    <w:link w:val="Heading5Char"/>
    <w:uiPriority w:val="9"/>
    <w:semiHidden/>
    <w:unhideWhenUsed/>
    <w:qFormat/>
    <w:rsid w:val="00021153"/>
    <w:pPr>
      <w:spacing w:before="200" w:after="80"/>
      <w:ind w:firstLine="0"/>
      <w:outlineLvl w:val="4"/>
    </w:pPr>
    <w:rPr>
      <w:rFonts w:asciiTheme="majorHAnsi" w:eastAsiaTheme="majorEastAsia" w:hAnsiTheme="majorHAnsi" w:cstheme="majorBidi"/>
      <w:color w:val="99CB38" w:themeColor="accent1"/>
    </w:rPr>
  </w:style>
  <w:style w:type="paragraph" w:styleId="Heading6">
    <w:name w:val="heading 6"/>
    <w:basedOn w:val="Normal"/>
    <w:next w:val="Normal"/>
    <w:link w:val="Heading6Char"/>
    <w:uiPriority w:val="9"/>
    <w:semiHidden/>
    <w:unhideWhenUsed/>
    <w:qFormat/>
    <w:rsid w:val="00021153"/>
    <w:pPr>
      <w:spacing w:before="280" w:after="100"/>
      <w:ind w:firstLine="0"/>
      <w:outlineLvl w:val="5"/>
    </w:pPr>
    <w:rPr>
      <w:rFonts w:asciiTheme="majorHAnsi" w:eastAsiaTheme="majorEastAsia" w:hAnsiTheme="majorHAnsi" w:cstheme="majorBidi"/>
      <w:i/>
      <w:iCs/>
      <w:color w:val="99CB38" w:themeColor="accent1"/>
    </w:rPr>
  </w:style>
  <w:style w:type="paragraph" w:styleId="Heading7">
    <w:name w:val="heading 7"/>
    <w:basedOn w:val="Normal"/>
    <w:next w:val="Normal"/>
    <w:link w:val="Heading7Char"/>
    <w:uiPriority w:val="9"/>
    <w:semiHidden/>
    <w:unhideWhenUsed/>
    <w:qFormat/>
    <w:rsid w:val="00021153"/>
    <w:pPr>
      <w:spacing w:before="320" w:after="100"/>
      <w:ind w:firstLine="0"/>
      <w:outlineLvl w:val="6"/>
    </w:pPr>
    <w:rPr>
      <w:rFonts w:asciiTheme="majorHAnsi" w:eastAsiaTheme="majorEastAsia" w:hAnsiTheme="majorHAnsi" w:cstheme="majorBidi"/>
      <w:b/>
      <w:bCs/>
      <w:color w:val="37A76F" w:themeColor="accent3"/>
      <w:sz w:val="20"/>
      <w:szCs w:val="20"/>
    </w:rPr>
  </w:style>
  <w:style w:type="paragraph" w:styleId="Heading8">
    <w:name w:val="heading 8"/>
    <w:basedOn w:val="Normal"/>
    <w:next w:val="Normal"/>
    <w:link w:val="Heading8Char"/>
    <w:uiPriority w:val="9"/>
    <w:semiHidden/>
    <w:unhideWhenUsed/>
    <w:qFormat/>
    <w:rsid w:val="00021153"/>
    <w:pPr>
      <w:spacing w:before="320" w:after="100"/>
      <w:ind w:firstLine="0"/>
      <w:outlineLvl w:val="7"/>
    </w:pPr>
    <w:rPr>
      <w:rFonts w:asciiTheme="majorHAnsi" w:eastAsiaTheme="majorEastAsia" w:hAnsiTheme="majorHAnsi" w:cstheme="majorBidi"/>
      <w:b/>
      <w:bCs/>
      <w:i/>
      <w:iCs/>
      <w:color w:val="37A76F" w:themeColor="accent3"/>
      <w:sz w:val="20"/>
      <w:szCs w:val="20"/>
    </w:rPr>
  </w:style>
  <w:style w:type="paragraph" w:styleId="Heading9">
    <w:name w:val="heading 9"/>
    <w:basedOn w:val="Normal"/>
    <w:next w:val="Normal"/>
    <w:link w:val="Heading9Char"/>
    <w:uiPriority w:val="9"/>
    <w:semiHidden/>
    <w:unhideWhenUsed/>
    <w:qFormat/>
    <w:rsid w:val="00021153"/>
    <w:pPr>
      <w:spacing w:before="320" w:after="100"/>
      <w:ind w:firstLine="0"/>
      <w:outlineLvl w:val="8"/>
    </w:pPr>
    <w:rPr>
      <w:rFonts w:asciiTheme="majorHAnsi" w:eastAsiaTheme="majorEastAsia" w:hAnsiTheme="majorHAnsi" w:cstheme="majorBidi"/>
      <w:i/>
      <w:iCs/>
      <w:color w:val="37A76F" w:themeColor="accent3"/>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1153"/>
    <w:pPr>
      <w:ind w:left="720"/>
      <w:contextualSpacing/>
    </w:pPr>
  </w:style>
  <w:style w:type="character" w:styleId="Hyperlink">
    <w:name w:val="Hyperlink"/>
    <w:basedOn w:val="DefaultParagraphFont"/>
    <w:uiPriority w:val="99"/>
    <w:unhideWhenUsed/>
    <w:rsid w:val="00BD7324"/>
    <w:rPr>
      <w:color w:val="EE7B08" w:themeColor="hyperlink"/>
      <w:u w:val="single"/>
    </w:rPr>
  </w:style>
  <w:style w:type="character" w:styleId="UnresolvedMention">
    <w:name w:val="Unresolved Mention"/>
    <w:basedOn w:val="DefaultParagraphFont"/>
    <w:uiPriority w:val="99"/>
    <w:semiHidden/>
    <w:unhideWhenUsed/>
    <w:rsid w:val="00BD7324"/>
    <w:rPr>
      <w:color w:val="605E5C"/>
      <w:shd w:val="clear" w:color="auto" w:fill="E1DFDD"/>
    </w:rPr>
  </w:style>
  <w:style w:type="character" w:styleId="FollowedHyperlink">
    <w:name w:val="FollowedHyperlink"/>
    <w:basedOn w:val="DefaultParagraphFont"/>
    <w:uiPriority w:val="99"/>
    <w:semiHidden/>
    <w:unhideWhenUsed/>
    <w:rsid w:val="0021034B"/>
    <w:rPr>
      <w:color w:val="977B2D" w:themeColor="followedHyperlink"/>
      <w:u w:val="single"/>
    </w:rPr>
  </w:style>
  <w:style w:type="paragraph" w:styleId="BodyText">
    <w:name w:val="Body Text"/>
    <w:basedOn w:val="Normal"/>
    <w:link w:val="BodyTextChar"/>
    <w:rsid w:val="00AB0382"/>
    <w:pPr>
      <w:jc w:val="both"/>
    </w:pPr>
    <w:rPr>
      <w:rFonts w:ascii="Arial" w:eastAsia="Times New Roman" w:hAnsi="Arial" w:cs="Times New Roman"/>
    </w:rPr>
  </w:style>
  <w:style w:type="character" w:customStyle="1" w:styleId="BodyTextChar">
    <w:name w:val="Body Text Char"/>
    <w:basedOn w:val="DefaultParagraphFont"/>
    <w:link w:val="BodyText"/>
    <w:rsid w:val="00AB0382"/>
    <w:rPr>
      <w:rFonts w:ascii="Arial" w:eastAsia="Times New Roman" w:hAnsi="Arial" w:cs="Times New Roman"/>
      <w:kern w:val="0"/>
      <w:sz w:val="22"/>
      <w14:ligatures w14:val="none"/>
    </w:rPr>
  </w:style>
  <w:style w:type="paragraph" w:styleId="NormalWeb">
    <w:name w:val="Normal (Web)"/>
    <w:basedOn w:val="Normal"/>
    <w:uiPriority w:val="99"/>
    <w:unhideWhenUsed/>
    <w:rsid w:val="00AB0382"/>
    <w:pPr>
      <w:spacing w:before="100" w:beforeAutospacing="1" w:after="100" w:afterAutospacing="1"/>
    </w:pPr>
    <w:rPr>
      <w:rFonts w:ascii="Times New Roman" w:eastAsia="Times New Roman" w:hAnsi="Times New Roman" w:cs="Times New Roman"/>
      <w:lang w:eastAsia="en-GB"/>
    </w:rPr>
  </w:style>
  <w:style w:type="character" w:styleId="Emphasis">
    <w:name w:val="Emphasis"/>
    <w:uiPriority w:val="20"/>
    <w:qFormat/>
    <w:rsid w:val="00021153"/>
    <w:rPr>
      <w:b/>
      <w:bCs/>
      <w:i/>
      <w:iCs/>
      <w:color w:val="5A5A5A" w:themeColor="text1" w:themeTint="A5"/>
    </w:rPr>
  </w:style>
  <w:style w:type="character" w:customStyle="1" w:styleId="Heading3Char">
    <w:name w:val="Heading 3 Char"/>
    <w:basedOn w:val="DefaultParagraphFont"/>
    <w:link w:val="Heading3"/>
    <w:uiPriority w:val="9"/>
    <w:rsid w:val="00021153"/>
    <w:rPr>
      <w:rFonts w:asciiTheme="majorHAnsi" w:eastAsiaTheme="majorEastAsia" w:hAnsiTheme="majorHAnsi" w:cstheme="majorBidi"/>
      <w:color w:val="99CB38" w:themeColor="accent1"/>
      <w:sz w:val="24"/>
      <w:szCs w:val="24"/>
    </w:rPr>
  </w:style>
  <w:style w:type="character" w:styleId="Strong">
    <w:name w:val="Strong"/>
    <w:basedOn w:val="DefaultParagraphFont"/>
    <w:uiPriority w:val="22"/>
    <w:qFormat/>
    <w:rsid w:val="00021153"/>
    <w:rPr>
      <w:b/>
      <w:bCs/>
      <w:spacing w:val="0"/>
    </w:rPr>
  </w:style>
  <w:style w:type="character" w:customStyle="1" w:styleId="apple-converted-space">
    <w:name w:val="apple-converted-space"/>
    <w:basedOn w:val="DefaultParagraphFont"/>
    <w:rsid w:val="00AB0382"/>
  </w:style>
  <w:style w:type="paragraph" w:customStyle="1" w:styleId="xmsonormal">
    <w:name w:val="x_msonormal"/>
    <w:basedOn w:val="Normal"/>
    <w:rsid w:val="00F512E4"/>
    <w:pPr>
      <w:spacing w:before="100" w:beforeAutospacing="1" w:after="100" w:afterAutospacing="1"/>
    </w:pPr>
    <w:rPr>
      <w:rFonts w:ascii="Times New Roman" w:eastAsia="Times New Roman" w:hAnsi="Times New Roman" w:cs="Times New Roman"/>
      <w:lang w:eastAsia="en-GB"/>
    </w:rPr>
  </w:style>
  <w:style w:type="character" w:styleId="CommentReference">
    <w:name w:val="annotation reference"/>
    <w:basedOn w:val="DefaultParagraphFont"/>
    <w:uiPriority w:val="99"/>
    <w:semiHidden/>
    <w:unhideWhenUsed/>
    <w:rsid w:val="00003A02"/>
    <w:rPr>
      <w:sz w:val="16"/>
      <w:szCs w:val="16"/>
    </w:rPr>
  </w:style>
  <w:style w:type="paragraph" w:styleId="CommentText">
    <w:name w:val="annotation text"/>
    <w:basedOn w:val="Normal"/>
    <w:link w:val="CommentTextChar"/>
    <w:uiPriority w:val="99"/>
    <w:semiHidden/>
    <w:unhideWhenUsed/>
    <w:rsid w:val="00003A02"/>
    <w:rPr>
      <w:sz w:val="20"/>
      <w:szCs w:val="20"/>
    </w:rPr>
  </w:style>
  <w:style w:type="character" w:customStyle="1" w:styleId="CommentTextChar">
    <w:name w:val="Comment Text Char"/>
    <w:basedOn w:val="DefaultParagraphFont"/>
    <w:link w:val="CommentText"/>
    <w:uiPriority w:val="99"/>
    <w:semiHidden/>
    <w:rsid w:val="00003A02"/>
    <w:rPr>
      <w:sz w:val="20"/>
      <w:szCs w:val="20"/>
    </w:rPr>
  </w:style>
  <w:style w:type="paragraph" w:styleId="CommentSubject">
    <w:name w:val="annotation subject"/>
    <w:basedOn w:val="CommentText"/>
    <w:next w:val="CommentText"/>
    <w:link w:val="CommentSubjectChar"/>
    <w:uiPriority w:val="99"/>
    <w:semiHidden/>
    <w:unhideWhenUsed/>
    <w:rsid w:val="00003A02"/>
    <w:rPr>
      <w:b/>
      <w:bCs/>
    </w:rPr>
  </w:style>
  <w:style w:type="character" w:customStyle="1" w:styleId="CommentSubjectChar">
    <w:name w:val="Comment Subject Char"/>
    <w:basedOn w:val="CommentTextChar"/>
    <w:link w:val="CommentSubject"/>
    <w:uiPriority w:val="99"/>
    <w:semiHidden/>
    <w:rsid w:val="00003A02"/>
    <w:rPr>
      <w:b/>
      <w:bCs/>
      <w:sz w:val="20"/>
      <w:szCs w:val="20"/>
    </w:rPr>
  </w:style>
  <w:style w:type="paragraph" w:styleId="NoSpacing">
    <w:name w:val="No Spacing"/>
    <w:basedOn w:val="Normal"/>
    <w:link w:val="NoSpacingChar"/>
    <w:uiPriority w:val="1"/>
    <w:qFormat/>
    <w:rsid w:val="00021153"/>
    <w:pPr>
      <w:ind w:firstLine="0"/>
    </w:pPr>
  </w:style>
  <w:style w:type="character" w:customStyle="1" w:styleId="NoSpacingChar">
    <w:name w:val="No Spacing Char"/>
    <w:basedOn w:val="DefaultParagraphFont"/>
    <w:link w:val="NoSpacing"/>
    <w:uiPriority w:val="1"/>
    <w:rsid w:val="00021153"/>
  </w:style>
  <w:style w:type="character" w:customStyle="1" w:styleId="Heading1Char">
    <w:name w:val="Heading 1 Char"/>
    <w:basedOn w:val="DefaultParagraphFont"/>
    <w:link w:val="Heading1"/>
    <w:uiPriority w:val="9"/>
    <w:rsid w:val="00021153"/>
    <w:rPr>
      <w:rFonts w:asciiTheme="majorHAnsi" w:eastAsiaTheme="majorEastAsia" w:hAnsiTheme="majorHAnsi" w:cstheme="majorBidi"/>
      <w:b/>
      <w:bCs/>
      <w:color w:val="729928" w:themeColor="accent1" w:themeShade="BF"/>
      <w:sz w:val="24"/>
      <w:szCs w:val="24"/>
    </w:rPr>
  </w:style>
  <w:style w:type="paragraph" w:styleId="TOCHeading">
    <w:name w:val="TOC Heading"/>
    <w:basedOn w:val="Heading1"/>
    <w:next w:val="Normal"/>
    <w:uiPriority w:val="39"/>
    <w:unhideWhenUsed/>
    <w:qFormat/>
    <w:rsid w:val="00021153"/>
    <w:pPr>
      <w:outlineLvl w:val="9"/>
    </w:pPr>
  </w:style>
  <w:style w:type="paragraph" w:styleId="TOC3">
    <w:name w:val="toc 3"/>
    <w:basedOn w:val="Normal"/>
    <w:next w:val="Normal"/>
    <w:autoRedefine/>
    <w:uiPriority w:val="39"/>
    <w:unhideWhenUsed/>
    <w:rsid w:val="00AB7077"/>
    <w:pPr>
      <w:ind w:left="480"/>
    </w:pPr>
    <w:rPr>
      <w:rFonts w:cstheme="minorHAnsi"/>
      <w:sz w:val="20"/>
      <w:szCs w:val="20"/>
    </w:rPr>
  </w:style>
  <w:style w:type="paragraph" w:styleId="TOC1">
    <w:name w:val="toc 1"/>
    <w:basedOn w:val="Normal"/>
    <w:next w:val="Normal"/>
    <w:autoRedefine/>
    <w:uiPriority w:val="39"/>
    <w:unhideWhenUsed/>
    <w:rsid w:val="00897610"/>
    <w:pPr>
      <w:tabs>
        <w:tab w:val="left" w:pos="960"/>
        <w:tab w:val="right" w:leader="dot" w:pos="9016"/>
      </w:tabs>
      <w:spacing w:before="120"/>
    </w:pPr>
    <w:rPr>
      <w:rFonts w:cstheme="minorHAnsi"/>
      <w:b/>
      <w:bCs/>
      <w:i/>
      <w:iCs/>
    </w:rPr>
  </w:style>
  <w:style w:type="paragraph" w:styleId="TOC2">
    <w:name w:val="toc 2"/>
    <w:basedOn w:val="Normal"/>
    <w:next w:val="Normal"/>
    <w:autoRedefine/>
    <w:uiPriority w:val="39"/>
    <w:unhideWhenUsed/>
    <w:rsid w:val="00AB7077"/>
    <w:pPr>
      <w:spacing w:before="120"/>
      <w:ind w:left="240"/>
    </w:pPr>
    <w:rPr>
      <w:rFonts w:cstheme="minorHAnsi"/>
      <w:b/>
      <w:bCs/>
    </w:rPr>
  </w:style>
  <w:style w:type="paragraph" w:styleId="TOC4">
    <w:name w:val="toc 4"/>
    <w:basedOn w:val="Normal"/>
    <w:next w:val="Normal"/>
    <w:autoRedefine/>
    <w:uiPriority w:val="39"/>
    <w:semiHidden/>
    <w:unhideWhenUsed/>
    <w:rsid w:val="00AB7077"/>
    <w:pPr>
      <w:ind w:left="720"/>
    </w:pPr>
    <w:rPr>
      <w:rFonts w:cstheme="minorHAnsi"/>
      <w:sz w:val="20"/>
      <w:szCs w:val="20"/>
    </w:rPr>
  </w:style>
  <w:style w:type="paragraph" w:styleId="TOC5">
    <w:name w:val="toc 5"/>
    <w:basedOn w:val="Normal"/>
    <w:next w:val="Normal"/>
    <w:autoRedefine/>
    <w:uiPriority w:val="39"/>
    <w:semiHidden/>
    <w:unhideWhenUsed/>
    <w:rsid w:val="00AB7077"/>
    <w:pPr>
      <w:ind w:left="960"/>
    </w:pPr>
    <w:rPr>
      <w:rFonts w:cstheme="minorHAnsi"/>
      <w:sz w:val="20"/>
      <w:szCs w:val="20"/>
    </w:rPr>
  </w:style>
  <w:style w:type="paragraph" w:styleId="TOC6">
    <w:name w:val="toc 6"/>
    <w:basedOn w:val="Normal"/>
    <w:next w:val="Normal"/>
    <w:autoRedefine/>
    <w:uiPriority w:val="39"/>
    <w:semiHidden/>
    <w:unhideWhenUsed/>
    <w:rsid w:val="00AB7077"/>
    <w:pPr>
      <w:ind w:left="1200"/>
    </w:pPr>
    <w:rPr>
      <w:rFonts w:cstheme="minorHAnsi"/>
      <w:sz w:val="20"/>
      <w:szCs w:val="20"/>
    </w:rPr>
  </w:style>
  <w:style w:type="paragraph" w:styleId="TOC7">
    <w:name w:val="toc 7"/>
    <w:basedOn w:val="Normal"/>
    <w:next w:val="Normal"/>
    <w:autoRedefine/>
    <w:uiPriority w:val="39"/>
    <w:semiHidden/>
    <w:unhideWhenUsed/>
    <w:rsid w:val="00AB7077"/>
    <w:pPr>
      <w:ind w:left="1440"/>
    </w:pPr>
    <w:rPr>
      <w:rFonts w:cstheme="minorHAnsi"/>
      <w:sz w:val="20"/>
      <w:szCs w:val="20"/>
    </w:rPr>
  </w:style>
  <w:style w:type="paragraph" w:styleId="TOC8">
    <w:name w:val="toc 8"/>
    <w:basedOn w:val="Normal"/>
    <w:next w:val="Normal"/>
    <w:autoRedefine/>
    <w:uiPriority w:val="39"/>
    <w:semiHidden/>
    <w:unhideWhenUsed/>
    <w:rsid w:val="00AB7077"/>
    <w:pPr>
      <w:ind w:left="1680"/>
    </w:pPr>
    <w:rPr>
      <w:rFonts w:cstheme="minorHAnsi"/>
      <w:sz w:val="20"/>
      <w:szCs w:val="20"/>
    </w:rPr>
  </w:style>
  <w:style w:type="paragraph" w:styleId="TOC9">
    <w:name w:val="toc 9"/>
    <w:basedOn w:val="Normal"/>
    <w:next w:val="Normal"/>
    <w:autoRedefine/>
    <w:uiPriority w:val="39"/>
    <w:semiHidden/>
    <w:unhideWhenUsed/>
    <w:rsid w:val="00AB7077"/>
    <w:pPr>
      <w:ind w:left="1920"/>
    </w:pPr>
    <w:rPr>
      <w:rFonts w:cstheme="minorHAnsi"/>
      <w:sz w:val="20"/>
      <w:szCs w:val="20"/>
    </w:rPr>
  </w:style>
  <w:style w:type="character" w:customStyle="1" w:styleId="Heading2Char">
    <w:name w:val="Heading 2 Char"/>
    <w:basedOn w:val="DefaultParagraphFont"/>
    <w:link w:val="Heading2"/>
    <w:uiPriority w:val="9"/>
    <w:rsid w:val="00021153"/>
    <w:rPr>
      <w:rFonts w:asciiTheme="majorHAnsi" w:eastAsiaTheme="majorEastAsia" w:hAnsiTheme="majorHAnsi" w:cstheme="majorBidi"/>
      <w:color w:val="729928" w:themeColor="accent1" w:themeShade="BF"/>
      <w:sz w:val="24"/>
      <w:szCs w:val="24"/>
    </w:rPr>
  </w:style>
  <w:style w:type="paragraph" w:styleId="Footer">
    <w:name w:val="footer"/>
    <w:basedOn w:val="Normal"/>
    <w:link w:val="FooterChar"/>
    <w:uiPriority w:val="99"/>
    <w:unhideWhenUsed/>
    <w:rsid w:val="00CF7BA8"/>
    <w:pPr>
      <w:tabs>
        <w:tab w:val="center" w:pos="4513"/>
        <w:tab w:val="right" w:pos="9026"/>
      </w:tabs>
    </w:pPr>
  </w:style>
  <w:style w:type="character" w:customStyle="1" w:styleId="FooterChar">
    <w:name w:val="Footer Char"/>
    <w:basedOn w:val="DefaultParagraphFont"/>
    <w:link w:val="Footer"/>
    <w:uiPriority w:val="99"/>
    <w:rsid w:val="00CF7BA8"/>
  </w:style>
  <w:style w:type="character" w:styleId="PageNumber">
    <w:name w:val="page number"/>
    <w:basedOn w:val="DefaultParagraphFont"/>
    <w:uiPriority w:val="99"/>
    <w:semiHidden/>
    <w:unhideWhenUsed/>
    <w:rsid w:val="00CF7BA8"/>
  </w:style>
  <w:style w:type="character" w:customStyle="1" w:styleId="Heading4Char">
    <w:name w:val="Heading 4 Char"/>
    <w:basedOn w:val="DefaultParagraphFont"/>
    <w:link w:val="Heading4"/>
    <w:uiPriority w:val="9"/>
    <w:semiHidden/>
    <w:rsid w:val="00021153"/>
    <w:rPr>
      <w:rFonts w:asciiTheme="majorHAnsi" w:eastAsiaTheme="majorEastAsia" w:hAnsiTheme="majorHAnsi" w:cstheme="majorBidi"/>
      <w:i/>
      <w:iCs/>
      <w:color w:val="99CB38" w:themeColor="accent1"/>
      <w:sz w:val="24"/>
      <w:szCs w:val="24"/>
    </w:rPr>
  </w:style>
  <w:style w:type="character" w:customStyle="1" w:styleId="Heading5Char">
    <w:name w:val="Heading 5 Char"/>
    <w:basedOn w:val="DefaultParagraphFont"/>
    <w:link w:val="Heading5"/>
    <w:uiPriority w:val="9"/>
    <w:semiHidden/>
    <w:rsid w:val="00021153"/>
    <w:rPr>
      <w:rFonts w:asciiTheme="majorHAnsi" w:eastAsiaTheme="majorEastAsia" w:hAnsiTheme="majorHAnsi" w:cstheme="majorBidi"/>
      <w:color w:val="99CB38" w:themeColor="accent1"/>
    </w:rPr>
  </w:style>
  <w:style w:type="character" w:customStyle="1" w:styleId="Heading6Char">
    <w:name w:val="Heading 6 Char"/>
    <w:basedOn w:val="DefaultParagraphFont"/>
    <w:link w:val="Heading6"/>
    <w:uiPriority w:val="9"/>
    <w:semiHidden/>
    <w:rsid w:val="00021153"/>
    <w:rPr>
      <w:rFonts w:asciiTheme="majorHAnsi" w:eastAsiaTheme="majorEastAsia" w:hAnsiTheme="majorHAnsi" w:cstheme="majorBidi"/>
      <w:i/>
      <w:iCs/>
      <w:color w:val="99CB38" w:themeColor="accent1"/>
    </w:rPr>
  </w:style>
  <w:style w:type="character" w:customStyle="1" w:styleId="Heading7Char">
    <w:name w:val="Heading 7 Char"/>
    <w:basedOn w:val="DefaultParagraphFont"/>
    <w:link w:val="Heading7"/>
    <w:uiPriority w:val="9"/>
    <w:semiHidden/>
    <w:rsid w:val="00021153"/>
    <w:rPr>
      <w:rFonts w:asciiTheme="majorHAnsi" w:eastAsiaTheme="majorEastAsia" w:hAnsiTheme="majorHAnsi" w:cstheme="majorBidi"/>
      <w:b/>
      <w:bCs/>
      <w:color w:val="37A76F" w:themeColor="accent3"/>
      <w:sz w:val="20"/>
      <w:szCs w:val="20"/>
    </w:rPr>
  </w:style>
  <w:style w:type="character" w:customStyle="1" w:styleId="Heading8Char">
    <w:name w:val="Heading 8 Char"/>
    <w:basedOn w:val="DefaultParagraphFont"/>
    <w:link w:val="Heading8"/>
    <w:uiPriority w:val="9"/>
    <w:semiHidden/>
    <w:rsid w:val="00021153"/>
    <w:rPr>
      <w:rFonts w:asciiTheme="majorHAnsi" w:eastAsiaTheme="majorEastAsia" w:hAnsiTheme="majorHAnsi" w:cstheme="majorBidi"/>
      <w:b/>
      <w:bCs/>
      <w:i/>
      <w:iCs/>
      <w:color w:val="37A76F" w:themeColor="accent3"/>
      <w:sz w:val="20"/>
      <w:szCs w:val="20"/>
    </w:rPr>
  </w:style>
  <w:style w:type="character" w:customStyle="1" w:styleId="Heading9Char">
    <w:name w:val="Heading 9 Char"/>
    <w:basedOn w:val="DefaultParagraphFont"/>
    <w:link w:val="Heading9"/>
    <w:uiPriority w:val="9"/>
    <w:semiHidden/>
    <w:rsid w:val="00021153"/>
    <w:rPr>
      <w:rFonts w:asciiTheme="majorHAnsi" w:eastAsiaTheme="majorEastAsia" w:hAnsiTheme="majorHAnsi" w:cstheme="majorBidi"/>
      <w:i/>
      <w:iCs/>
      <w:color w:val="37A76F" w:themeColor="accent3"/>
      <w:sz w:val="20"/>
      <w:szCs w:val="20"/>
    </w:rPr>
  </w:style>
  <w:style w:type="paragraph" w:styleId="Caption">
    <w:name w:val="caption"/>
    <w:basedOn w:val="Normal"/>
    <w:next w:val="Normal"/>
    <w:uiPriority w:val="35"/>
    <w:semiHidden/>
    <w:unhideWhenUsed/>
    <w:qFormat/>
    <w:rsid w:val="00021153"/>
    <w:rPr>
      <w:b/>
      <w:bCs/>
      <w:sz w:val="18"/>
      <w:szCs w:val="18"/>
    </w:rPr>
  </w:style>
  <w:style w:type="paragraph" w:styleId="Title">
    <w:name w:val="Title"/>
    <w:basedOn w:val="Normal"/>
    <w:next w:val="Normal"/>
    <w:link w:val="TitleChar"/>
    <w:uiPriority w:val="10"/>
    <w:qFormat/>
    <w:rsid w:val="00021153"/>
    <w:pPr>
      <w:pBdr>
        <w:top w:val="single" w:sz="8" w:space="10" w:color="CCE59B" w:themeColor="accent1" w:themeTint="7F"/>
        <w:bottom w:val="single" w:sz="24" w:space="15" w:color="37A76F" w:themeColor="accent3"/>
      </w:pBdr>
      <w:ind w:firstLine="0"/>
      <w:jc w:val="center"/>
    </w:pPr>
    <w:rPr>
      <w:rFonts w:asciiTheme="majorHAnsi" w:eastAsiaTheme="majorEastAsia" w:hAnsiTheme="majorHAnsi" w:cstheme="majorBidi"/>
      <w:i/>
      <w:iCs/>
      <w:color w:val="4C661A" w:themeColor="accent1" w:themeShade="7F"/>
      <w:sz w:val="60"/>
      <w:szCs w:val="60"/>
    </w:rPr>
  </w:style>
  <w:style w:type="character" w:customStyle="1" w:styleId="TitleChar">
    <w:name w:val="Title Char"/>
    <w:basedOn w:val="DefaultParagraphFont"/>
    <w:link w:val="Title"/>
    <w:uiPriority w:val="10"/>
    <w:rsid w:val="00021153"/>
    <w:rPr>
      <w:rFonts w:asciiTheme="majorHAnsi" w:eastAsiaTheme="majorEastAsia" w:hAnsiTheme="majorHAnsi" w:cstheme="majorBidi"/>
      <w:i/>
      <w:iCs/>
      <w:color w:val="4C661A" w:themeColor="accent1" w:themeShade="7F"/>
      <w:sz w:val="60"/>
      <w:szCs w:val="60"/>
    </w:rPr>
  </w:style>
  <w:style w:type="paragraph" w:styleId="Subtitle">
    <w:name w:val="Subtitle"/>
    <w:basedOn w:val="Normal"/>
    <w:next w:val="Normal"/>
    <w:link w:val="SubtitleChar"/>
    <w:uiPriority w:val="11"/>
    <w:qFormat/>
    <w:rsid w:val="00021153"/>
    <w:pPr>
      <w:spacing w:before="200" w:after="900"/>
      <w:ind w:firstLine="0"/>
      <w:jc w:val="right"/>
    </w:pPr>
    <w:rPr>
      <w:i/>
      <w:iCs/>
      <w:sz w:val="24"/>
      <w:szCs w:val="24"/>
    </w:rPr>
  </w:style>
  <w:style w:type="character" w:customStyle="1" w:styleId="SubtitleChar">
    <w:name w:val="Subtitle Char"/>
    <w:basedOn w:val="DefaultParagraphFont"/>
    <w:link w:val="Subtitle"/>
    <w:uiPriority w:val="11"/>
    <w:rsid w:val="00021153"/>
    <w:rPr>
      <w:i/>
      <w:iCs/>
      <w:sz w:val="24"/>
      <w:szCs w:val="24"/>
    </w:rPr>
  </w:style>
  <w:style w:type="paragraph" w:styleId="Quote">
    <w:name w:val="Quote"/>
    <w:basedOn w:val="Normal"/>
    <w:next w:val="Normal"/>
    <w:link w:val="QuoteChar"/>
    <w:uiPriority w:val="29"/>
    <w:qFormat/>
    <w:rsid w:val="00021153"/>
    <w:rPr>
      <w:rFonts w:asciiTheme="majorHAnsi" w:eastAsiaTheme="majorEastAsia" w:hAnsiTheme="majorHAnsi" w:cstheme="majorBidi"/>
      <w:i/>
      <w:iCs/>
      <w:color w:val="5A5A5A" w:themeColor="text1" w:themeTint="A5"/>
    </w:rPr>
  </w:style>
  <w:style w:type="character" w:customStyle="1" w:styleId="QuoteChar">
    <w:name w:val="Quote Char"/>
    <w:basedOn w:val="DefaultParagraphFont"/>
    <w:link w:val="Quote"/>
    <w:uiPriority w:val="29"/>
    <w:rsid w:val="00021153"/>
    <w:rPr>
      <w:rFonts w:asciiTheme="majorHAnsi" w:eastAsiaTheme="majorEastAsia" w:hAnsiTheme="majorHAnsi" w:cstheme="majorBidi"/>
      <w:i/>
      <w:iCs/>
      <w:color w:val="5A5A5A" w:themeColor="text1" w:themeTint="A5"/>
    </w:rPr>
  </w:style>
  <w:style w:type="paragraph" w:styleId="IntenseQuote">
    <w:name w:val="Intense Quote"/>
    <w:basedOn w:val="Normal"/>
    <w:next w:val="Normal"/>
    <w:link w:val="IntenseQuoteChar"/>
    <w:uiPriority w:val="30"/>
    <w:qFormat/>
    <w:rsid w:val="00021153"/>
    <w:pPr>
      <w:pBdr>
        <w:top w:val="single" w:sz="12" w:space="10" w:color="D6EAAF" w:themeColor="accent1" w:themeTint="66"/>
        <w:left w:val="single" w:sz="36" w:space="4" w:color="99CB38" w:themeColor="accent1"/>
        <w:bottom w:val="single" w:sz="24" w:space="10" w:color="37A76F" w:themeColor="accent3"/>
        <w:right w:val="single" w:sz="36" w:space="4" w:color="99CB38" w:themeColor="accent1"/>
      </w:pBdr>
      <w:shd w:val="clear" w:color="auto" w:fill="99CB38" w:themeFill="accent1"/>
      <w:spacing w:before="320" w:after="320" w:line="300" w:lineRule="auto"/>
      <w:ind w:left="1440" w:right="1440"/>
    </w:pPr>
    <w:rPr>
      <w:rFonts w:asciiTheme="majorHAnsi" w:eastAsiaTheme="majorEastAsia" w:hAnsiTheme="majorHAnsi" w:cstheme="majorBidi"/>
      <w:i/>
      <w:iCs/>
      <w:color w:val="FFFFFF" w:themeColor="background1"/>
      <w:sz w:val="24"/>
      <w:szCs w:val="24"/>
    </w:rPr>
  </w:style>
  <w:style w:type="character" w:customStyle="1" w:styleId="IntenseQuoteChar">
    <w:name w:val="Intense Quote Char"/>
    <w:basedOn w:val="DefaultParagraphFont"/>
    <w:link w:val="IntenseQuote"/>
    <w:uiPriority w:val="30"/>
    <w:rsid w:val="00021153"/>
    <w:rPr>
      <w:rFonts w:asciiTheme="majorHAnsi" w:eastAsiaTheme="majorEastAsia" w:hAnsiTheme="majorHAnsi" w:cstheme="majorBidi"/>
      <w:i/>
      <w:iCs/>
      <w:color w:val="FFFFFF" w:themeColor="background1"/>
      <w:sz w:val="24"/>
      <w:szCs w:val="24"/>
      <w:shd w:val="clear" w:color="auto" w:fill="99CB38" w:themeFill="accent1"/>
    </w:rPr>
  </w:style>
  <w:style w:type="character" w:styleId="SubtleEmphasis">
    <w:name w:val="Subtle Emphasis"/>
    <w:uiPriority w:val="19"/>
    <w:qFormat/>
    <w:rsid w:val="00021153"/>
    <w:rPr>
      <w:i/>
      <w:iCs/>
      <w:color w:val="5A5A5A" w:themeColor="text1" w:themeTint="A5"/>
    </w:rPr>
  </w:style>
  <w:style w:type="character" w:styleId="IntenseEmphasis">
    <w:name w:val="Intense Emphasis"/>
    <w:uiPriority w:val="21"/>
    <w:qFormat/>
    <w:rsid w:val="00021153"/>
    <w:rPr>
      <w:b/>
      <w:bCs/>
      <w:i/>
      <w:iCs/>
      <w:color w:val="99CB38" w:themeColor="accent1"/>
      <w:sz w:val="22"/>
      <w:szCs w:val="22"/>
    </w:rPr>
  </w:style>
  <w:style w:type="character" w:styleId="SubtleReference">
    <w:name w:val="Subtle Reference"/>
    <w:uiPriority w:val="31"/>
    <w:qFormat/>
    <w:rsid w:val="00021153"/>
    <w:rPr>
      <w:color w:val="auto"/>
      <w:u w:val="single" w:color="37A76F" w:themeColor="accent3"/>
    </w:rPr>
  </w:style>
  <w:style w:type="character" w:styleId="IntenseReference">
    <w:name w:val="Intense Reference"/>
    <w:basedOn w:val="DefaultParagraphFont"/>
    <w:uiPriority w:val="32"/>
    <w:qFormat/>
    <w:rsid w:val="00021153"/>
    <w:rPr>
      <w:b/>
      <w:bCs/>
      <w:color w:val="297C52" w:themeColor="accent3" w:themeShade="BF"/>
      <w:u w:val="single" w:color="37A76F" w:themeColor="accent3"/>
    </w:rPr>
  </w:style>
  <w:style w:type="character" w:styleId="BookTitle">
    <w:name w:val="Book Title"/>
    <w:basedOn w:val="DefaultParagraphFont"/>
    <w:uiPriority w:val="33"/>
    <w:qFormat/>
    <w:rsid w:val="00021153"/>
    <w:rPr>
      <w:rFonts w:asciiTheme="majorHAnsi" w:eastAsiaTheme="majorEastAsia" w:hAnsiTheme="majorHAnsi" w:cstheme="majorBidi"/>
      <w:b/>
      <w:bCs/>
      <w:i/>
      <w:iCs/>
      <w:color w:val="auto"/>
    </w:rPr>
  </w:style>
  <w:style w:type="paragraph" w:customStyle="1" w:styleId="PersonalName">
    <w:name w:val="Personal Name"/>
    <w:basedOn w:val="Title"/>
    <w:rsid w:val="00021153"/>
    <w:rPr>
      <w:b/>
      <w:caps/>
      <w:color w:val="000000"/>
      <w:sz w:val="28"/>
      <w:szCs w:val="28"/>
    </w:rPr>
  </w:style>
  <w:style w:type="paragraph" w:styleId="Header">
    <w:name w:val="header"/>
    <w:basedOn w:val="Normal"/>
    <w:link w:val="HeaderChar"/>
    <w:uiPriority w:val="99"/>
    <w:unhideWhenUsed/>
    <w:rsid w:val="00E02580"/>
    <w:pPr>
      <w:tabs>
        <w:tab w:val="center" w:pos="4513"/>
        <w:tab w:val="right" w:pos="9026"/>
      </w:tabs>
    </w:pPr>
  </w:style>
  <w:style w:type="character" w:customStyle="1" w:styleId="HeaderChar">
    <w:name w:val="Header Char"/>
    <w:basedOn w:val="DefaultParagraphFont"/>
    <w:link w:val="Header"/>
    <w:uiPriority w:val="99"/>
    <w:rsid w:val="00E025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7931814">
      <w:bodyDiv w:val="1"/>
      <w:marLeft w:val="0"/>
      <w:marRight w:val="0"/>
      <w:marTop w:val="0"/>
      <w:marBottom w:val="0"/>
      <w:divBdr>
        <w:top w:val="none" w:sz="0" w:space="0" w:color="auto"/>
        <w:left w:val="none" w:sz="0" w:space="0" w:color="auto"/>
        <w:bottom w:val="none" w:sz="0" w:space="0" w:color="auto"/>
        <w:right w:val="none" w:sz="0" w:space="0" w:color="auto"/>
      </w:divBdr>
    </w:div>
    <w:div w:id="748507148">
      <w:bodyDiv w:val="1"/>
      <w:marLeft w:val="0"/>
      <w:marRight w:val="0"/>
      <w:marTop w:val="0"/>
      <w:marBottom w:val="0"/>
      <w:divBdr>
        <w:top w:val="none" w:sz="0" w:space="0" w:color="auto"/>
        <w:left w:val="none" w:sz="0" w:space="0" w:color="auto"/>
        <w:bottom w:val="none" w:sz="0" w:space="0" w:color="auto"/>
        <w:right w:val="none" w:sz="0" w:space="0" w:color="auto"/>
      </w:divBdr>
      <w:divsChild>
        <w:div w:id="411706931">
          <w:marLeft w:val="0"/>
          <w:marRight w:val="0"/>
          <w:marTop w:val="0"/>
          <w:marBottom w:val="0"/>
          <w:divBdr>
            <w:top w:val="none" w:sz="0" w:space="0" w:color="auto"/>
            <w:left w:val="none" w:sz="0" w:space="0" w:color="auto"/>
            <w:bottom w:val="none" w:sz="0" w:space="0" w:color="auto"/>
            <w:right w:val="none" w:sz="0" w:space="0" w:color="auto"/>
          </w:divBdr>
          <w:divsChild>
            <w:div w:id="1350837201">
              <w:marLeft w:val="0"/>
              <w:marRight w:val="0"/>
              <w:marTop w:val="0"/>
              <w:marBottom w:val="0"/>
              <w:divBdr>
                <w:top w:val="none" w:sz="0" w:space="0" w:color="auto"/>
                <w:left w:val="none" w:sz="0" w:space="0" w:color="auto"/>
                <w:bottom w:val="none" w:sz="0" w:space="0" w:color="auto"/>
                <w:right w:val="none" w:sz="0" w:space="0" w:color="auto"/>
              </w:divBdr>
              <w:divsChild>
                <w:div w:id="74014304">
                  <w:marLeft w:val="0"/>
                  <w:marRight w:val="0"/>
                  <w:marTop w:val="0"/>
                  <w:marBottom w:val="0"/>
                  <w:divBdr>
                    <w:top w:val="none" w:sz="0" w:space="0" w:color="auto"/>
                    <w:left w:val="none" w:sz="0" w:space="0" w:color="auto"/>
                    <w:bottom w:val="none" w:sz="0" w:space="0" w:color="auto"/>
                    <w:right w:val="none" w:sz="0" w:space="0" w:color="auto"/>
                  </w:divBdr>
                  <w:divsChild>
                    <w:div w:id="324819654">
                      <w:marLeft w:val="0"/>
                      <w:marRight w:val="0"/>
                      <w:marTop w:val="0"/>
                      <w:marBottom w:val="0"/>
                      <w:divBdr>
                        <w:top w:val="none" w:sz="0" w:space="0" w:color="auto"/>
                        <w:left w:val="none" w:sz="0" w:space="0" w:color="auto"/>
                        <w:bottom w:val="none" w:sz="0" w:space="0" w:color="auto"/>
                        <w:right w:val="none" w:sz="0" w:space="0" w:color="auto"/>
                      </w:divBdr>
                    </w:div>
                  </w:divsChild>
                </w:div>
                <w:div w:id="384762177">
                  <w:marLeft w:val="0"/>
                  <w:marRight w:val="0"/>
                  <w:marTop w:val="0"/>
                  <w:marBottom w:val="0"/>
                  <w:divBdr>
                    <w:top w:val="none" w:sz="0" w:space="0" w:color="auto"/>
                    <w:left w:val="none" w:sz="0" w:space="0" w:color="auto"/>
                    <w:bottom w:val="none" w:sz="0" w:space="0" w:color="auto"/>
                    <w:right w:val="none" w:sz="0" w:space="0" w:color="auto"/>
                  </w:divBdr>
                  <w:divsChild>
                    <w:div w:id="433936891">
                      <w:marLeft w:val="0"/>
                      <w:marRight w:val="0"/>
                      <w:marTop w:val="0"/>
                      <w:marBottom w:val="0"/>
                      <w:divBdr>
                        <w:top w:val="none" w:sz="0" w:space="0" w:color="auto"/>
                        <w:left w:val="none" w:sz="0" w:space="0" w:color="auto"/>
                        <w:bottom w:val="none" w:sz="0" w:space="0" w:color="auto"/>
                        <w:right w:val="none" w:sz="0" w:space="0" w:color="auto"/>
                      </w:divBdr>
                    </w:div>
                  </w:divsChild>
                </w:div>
                <w:div w:id="1757903532">
                  <w:marLeft w:val="0"/>
                  <w:marRight w:val="0"/>
                  <w:marTop w:val="0"/>
                  <w:marBottom w:val="0"/>
                  <w:divBdr>
                    <w:top w:val="none" w:sz="0" w:space="0" w:color="auto"/>
                    <w:left w:val="none" w:sz="0" w:space="0" w:color="auto"/>
                    <w:bottom w:val="none" w:sz="0" w:space="0" w:color="auto"/>
                    <w:right w:val="none" w:sz="0" w:space="0" w:color="auto"/>
                  </w:divBdr>
                  <w:divsChild>
                    <w:div w:id="684551709">
                      <w:marLeft w:val="0"/>
                      <w:marRight w:val="0"/>
                      <w:marTop w:val="0"/>
                      <w:marBottom w:val="0"/>
                      <w:divBdr>
                        <w:top w:val="none" w:sz="0" w:space="0" w:color="auto"/>
                        <w:left w:val="none" w:sz="0" w:space="0" w:color="auto"/>
                        <w:bottom w:val="none" w:sz="0" w:space="0" w:color="auto"/>
                        <w:right w:val="none" w:sz="0" w:space="0" w:color="auto"/>
                      </w:divBdr>
                    </w:div>
                  </w:divsChild>
                </w:div>
                <w:div w:id="612714315">
                  <w:marLeft w:val="0"/>
                  <w:marRight w:val="0"/>
                  <w:marTop w:val="0"/>
                  <w:marBottom w:val="0"/>
                  <w:divBdr>
                    <w:top w:val="none" w:sz="0" w:space="0" w:color="auto"/>
                    <w:left w:val="none" w:sz="0" w:space="0" w:color="auto"/>
                    <w:bottom w:val="none" w:sz="0" w:space="0" w:color="auto"/>
                    <w:right w:val="none" w:sz="0" w:space="0" w:color="auto"/>
                  </w:divBdr>
                  <w:divsChild>
                    <w:div w:id="1081558529">
                      <w:marLeft w:val="0"/>
                      <w:marRight w:val="0"/>
                      <w:marTop w:val="0"/>
                      <w:marBottom w:val="0"/>
                      <w:divBdr>
                        <w:top w:val="none" w:sz="0" w:space="0" w:color="auto"/>
                        <w:left w:val="none" w:sz="0" w:space="0" w:color="auto"/>
                        <w:bottom w:val="none" w:sz="0" w:space="0" w:color="auto"/>
                        <w:right w:val="none" w:sz="0" w:space="0" w:color="auto"/>
                      </w:divBdr>
                    </w:div>
                  </w:divsChild>
                </w:div>
                <w:div w:id="1322077673">
                  <w:marLeft w:val="0"/>
                  <w:marRight w:val="0"/>
                  <w:marTop w:val="0"/>
                  <w:marBottom w:val="0"/>
                  <w:divBdr>
                    <w:top w:val="none" w:sz="0" w:space="0" w:color="auto"/>
                    <w:left w:val="none" w:sz="0" w:space="0" w:color="auto"/>
                    <w:bottom w:val="none" w:sz="0" w:space="0" w:color="auto"/>
                    <w:right w:val="none" w:sz="0" w:space="0" w:color="auto"/>
                  </w:divBdr>
                  <w:divsChild>
                    <w:div w:id="851185777">
                      <w:marLeft w:val="0"/>
                      <w:marRight w:val="0"/>
                      <w:marTop w:val="0"/>
                      <w:marBottom w:val="0"/>
                      <w:divBdr>
                        <w:top w:val="none" w:sz="0" w:space="0" w:color="auto"/>
                        <w:left w:val="none" w:sz="0" w:space="0" w:color="auto"/>
                        <w:bottom w:val="none" w:sz="0" w:space="0" w:color="auto"/>
                        <w:right w:val="none" w:sz="0" w:space="0" w:color="auto"/>
                      </w:divBdr>
                    </w:div>
                  </w:divsChild>
                </w:div>
                <w:div w:id="732658576">
                  <w:marLeft w:val="0"/>
                  <w:marRight w:val="0"/>
                  <w:marTop w:val="0"/>
                  <w:marBottom w:val="0"/>
                  <w:divBdr>
                    <w:top w:val="none" w:sz="0" w:space="0" w:color="auto"/>
                    <w:left w:val="none" w:sz="0" w:space="0" w:color="auto"/>
                    <w:bottom w:val="none" w:sz="0" w:space="0" w:color="auto"/>
                    <w:right w:val="none" w:sz="0" w:space="0" w:color="auto"/>
                  </w:divBdr>
                  <w:divsChild>
                    <w:div w:id="1903709277">
                      <w:marLeft w:val="0"/>
                      <w:marRight w:val="0"/>
                      <w:marTop w:val="0"/>
                      <w:marBottom w:val="0"/>
                      <w:divBdr>
                        <w:top w:val="none" w:sz="0" w:space="0" w:color="auto"/>
                        <w:left w:val="none" w:sz="0" w:space="0" w:color="auto"/>
                        <w:bottom w:val="none" w:sz="0" w:space="0" w:color="auto"/>
                        <w:right w:val="none" w:sz="0" w:space="0" w:color="auto"/>
                      </w:divBdr>
                    </w:div>
                  </w:divsChild>
                </w:div>
                <w:div w:id="176580380">
                  <w:marLeft w:val="0"/>
                  <w:marRight w:val="0"/>
                  <w:marTop w:val="0"/>
                  <w:marBottom w:val="0"/>
                  <w:divBdr>
                    <w:top w:val="none" w:sz="0" w:space="0" w:color="auto"/>
                    <w:left w:val="none" w:sz="0" w:space="0" w:color="auto"/>
                    <w:bottom w:val="none" w:sz="0" w:space="0" w:color="auto"/>
                    <w:right w:val="none" w:sz="0" w:space="0" w:color="auto"/>
                  </w:divBdr>
                  <w:divsChild>
                    <w:div w:id="2100715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6285996">
          <w:marLeft w:val="0"/>
          <w:marRight w:val="0"/>
          <w:marTop w:val="0"/>
          <w:marBottom w:val="0"/>
          <w:divBdr>
            <w:top w:val="none" w:sz="0" w:space="0" w:color="auto"/>
            <w:left w:val="none" w:sz="0" w:space="0" w:color="auto"/>
            <w:bottom w:val="none" w:sz="0" w:space="0" w:color="auto"/>
            <w:right w:val="none" w:sz="0" w:space="0" w:color="auto"/>
          </w:divBdr>
          <w:divsChild>
            <w:div w:id="1747994309">
              <w:marLeft w:val="0"/>
              <w:marRight w:val="0"/>
              <w:marTop w:val="0"/>
              <w:marBottom w:val="0"/>
              <w:divBdr>
                <w:top w:val="none" w:sz="0" w:space="0" w:color="auto"/>
                <w:left w:val="none" w:sz="0" w:space="0" w:color="auto"/>
                <w:bottom w:val="none" w:sz="0" w:space="0" w:color="auto"/>
                <w:right w:val="none" w:sz="0" w:space="0" w:color="auto"/>
              </w:divBdr>
              <w:divsChild>
                <w:div w:id="1705014953">
                  <w:marLeft w:val="0"/>
                  <w:marRight w:val="0"/>
                  <w:marTop w:val="0"/>
                  <w:marBottom w:val="0"/>
                  <w:divBdr>
                    <w:top w:val="none" w:sz="0" w:space="0" w:color="auto"/>
                    <w:left w:val="none" w:sz="0" w:space="0" w:color="auto"/>
                    <w:bottom w:val="none" w:sz="0" w:space="0" w:color="auto"/>
                    <w:right w:val="none" w:sz="0" w:space="0" w:color="auto"/>
                  </w:divBdr>
                  <w:divsChild>
                    <w:div w:id="10182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8874884">
              <w:marLeft w:val="0"/>
              <w:marRight w:val="0"/>
              <w:marTop w:val="0"/>
              <w:marBottom w:val="0"/>
              <w:divBdr>
                <w:top w:val="none" w:sz="0" w:space="0" w:color="auto"/>
                <w:left w:val="none" w:sz="0" w:space="0" w:color="auto"/>
                <w:bottom w:val="none" w:sz="0" w:space="0" w:color="auto"/>
                <w:right w:val="none" w:sz="0" w:space="0" w:color="auto"/>
              </w:divBdr>
              <w:divsChild>
                <w:div w:id="216549090">
                  <w:marLeft w:val="0"/>
                  <w:marRight w:val="0"/>
                  <w:marTop w:val="0"/>
                  <w:marBottom w:val="0"/>
                  <w:divBdr>
                    <w:top w:val="none" w:sz="0" w:space="0" w:color="auto"/>
                    <w:left w:val="none" w:sz="0" w:space="0" w:color="auto"/>
                    <w:bottom w:val="none" w:sz="0" w:space="0" w:color="auto"/>
                    <w:right w:val="none" w:sz="0" w:space="0" w:color="auto"/>
                  </w:divBdr>
                  <w:divsChild>
                    <w:div w:id="217516827">
                      <w:marLeft w:val="0"/>
                      <w:marRight w:val="0"/>
                      <w:marTop w:val="0"/>
                      <w:marBottom w:val="0"/>
                      <w:divBdr>
                        <w:top w:val="none" w:sz="0" w:space="0" w:color="auto"/>
                        <w:left w:val="none" w:sz="0" w:space="0" w:color="auto"/>
                        <w:bottom w:val="none" w:sz="0" w:space="0" w:color="auto"/>
                        <w:right w:val="none" w:sz="0" w:space="0" w:color="auto"/>
                      </w:divBdr>
                    </w:div>
                  </w:divsChild>
                </w:div>
                <w:div w:id="127868538">
                  <w:marLeft w:val="0"/>
                  <w:marRight w:val="0"/>
                  <w:marTop w:val="0"/>
                  <w:marBottom w:val="0"/>
                  <w:divBdr>
                    <w:top w:val="none" w:sz="0" w:space="0" w:color="auto"/>
                    <w:left w:val="none" w:sz="0" w:space="0" w:color="auto"/>
                    <w:bottom w:val="none" w:sz="0" w:space="0" w:color="auto"/>
                    <w:right w:val="none" w:sz="0" w:space="0" w:color="auto"/>
                  </w:divBdr>
                  <w:divsChild>
                    <w:div w:id="1650939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637429">
          <w:marLeft w:val="0"/>
          <w:marRight w:val="0"/>
          <w:marTop w:val="0"/>
          <w:marBottom w:val="0"/>
          <w:divBdr>
            <w:top w:val="none" w:sz="0" w:space="0" w:color="auto"/>
            <w:left w:val="none" w:sz="0" w:space="0" w:color="auto"/>
            <w:bottom w:val="none" w:sz="0" w:space="0" w:color="auto"/>
            <w:right w:val="none" w:sz="0" w:space="0" w:color="auto"/>
          </w:divBdr>
          <w:divsChild>
            <w:div w:id="2135367969">
              <w:marLeft w:val="0"/>
              <w:marRight w:val="0"/>
              <w:marTop w:val="0"/>
              <w:marBottom w:val="0"/>
              <w:divBdr>
                <w:top w:val="none" w:sz="0" w:space="0" w:color="auto"/>
                <w:left w:val="none" w:sz="0" w:space="0" w:color="auto"/>
                <w:bottom w:val="none" w:sz="0" w:space="0" w:color="auto"/>
                <w:right w:val="none" w:sz="0" w:space="0" w:color="auto"/>
              </w:divBdr>
              <w:divsChild>
                <w:div w:id="387265690">
                  <w:marLeft w:val="0"/>
                  <w:marRight w:val="0"/>
                  <w:marTop w:val="0"/>
                  <w:marBottom w:val="0"/>
                  <w:divBdr>
                    <w:top w:val="none" w:sz="0" w:space="0" w:color="auto"/>
                    <w:left w:val="none" w:sz="0" w:space="0" w:color="auto"/>
                    <w:bottom w:val="none" w:sz="0" w:space="0" w:color="auto"/>
                    <w:right w:val="none" w:sz="0" w:space="0" w:color="auto"/>
                  </w:divBdr>
                  <w:divsChild>
                    <w:div w:id="447508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7607996">
              <w:marLeft w:val="0"/>
              <w:marRight w:val="0"/>
              <w:marTop w:val="0"/>
              <w:marBottom w:val="0"/>
              <w:divBdr>
                <w:top w:val="none" w:sz="0" w:space="0" w:color="auto"/>
                <w:left w:val="none" w:sz="0" w:space="0" w:color="auto"/>
                <w:bottom w:val="none" w:sz="0" w:space="0" w:color="auto"/>
                <w:right w:val="none" w:sz="0" w:space="0" w:color="auto"/>
              </w:divBdr>
              <w:divsChild>
                <w:div w:id="729154037">
                  <w:marLeft w:val="0"/>
                  <w:marRight w:val="0"/>
                  <w:marTop w:val="0"/>
                  <w:marBottom w:val="0"/>
                  <w:divBdr>
                    <w:top w:val="none" w:sz="0" w:space="0" w:color="auto"/>
                    <w:left w:val="none" w:sz="0" w:space="0" w:color="auto"/>
                    <w:bottom w:val="none" w:sz="0" w:space="0" w:color="auto"/>
                    <w:right w:val="none" w:sz="0" w:space="0" w:color="auto"/>
                  </w:divBdr>
                  <w:divsChild>
                    <w:div w:id="306715397">
                      <w:marLeft w:val="0"/>
                      <w:marRight w:val="0"/>
                      <w:marTop w:val="0"/>
                      <w:marBottom w:val="0"/>
                      <w:divBdr>
                        <w:top w:val="none" w:sz="0" w:space="0" w:color="auto"/>
                        <w:left w:val="none" w:sz="0" w:space="0" w:color="auto"/>
                        <w:bottom w:val="none" w:sz="0" w:space="0" w:color="auto"/>
                        <w:right w:val="none" w:sz="0" w:space="0" w:color="auto"/>
                      </w:divBdr>
                    </w:div>
                  </w:divsChild>
                </w:div>
                <w:div w:id="779181736">
                  <w:marLeft w:val="0"/>
                  <w:marRight w:val="0"/>
                  <w:marTop w:val="0"/>
                  <w:marBottom w:val="0"/>
                  <w:divBdr>
                    <w:top w:val="none" w:sz="0" w:space="0" w:color="auto"/>
                    <w:left w:val="none" w:sz="0" w:space="0" w:color="auto"/>
                    <w:bottom w:val="none" w:sz="0" w:space="0" w:color="auto"/>
                    <w:right w:val="none" w:sz="0" w:space="0" w:color="auto"/>
                  </w:divBdr>
                  <w:divsChild>
                    <w:div w:id="326252562">
                      <w:marLeft w:val="0"/>
                      <w:marRight w:val="0"/>
                      <w:marTop w:val="0"/>
                      <w:marBottom w:val="0"/>
                      <w:divBdr>
                        <w:top w:val="none" w:sz="0" w:space="0" w:color="auto"/>
                        <w:left w:val="none" w:sz="0" w:space="0" w:color="auto"/>
                        <w:bottom w:val="none" w:sz="0" w:space="0" w:color="auto"/>
                        <w:right w:val="none" w:sz="0" w:space="0" w:color="auto"/>
                      </w:divBdr>
                    </w:div>
                  </w:divsChild>
                </w:div>
                <w:div w:id="1121607986">
                  <w:marLeft w:val="0"/>
                  <w:marRight w:val="0"/>
                  <w:marTop w:val="0"/>
                  <w:marBottom w:val="0"/>
                  <w:divBdr>
                    <w:top w:val="none" w:sz="0" w:space="0" w:color="auto"/>
                    <w:left w:val="none" w:sz="0" w:space="0" w:color="auto"/>
                    <w:bottom w:val="none" w:sz="0" w:space="0" w:color="auto"/>
                    <w:right w:val="none" w:sz="0" w:space="0" w:color="auto"/>
                  </w:divBdr>
                  <w:divsChild>
                    <w:div w:id="2012682837">
                      <w:marLeft w:val="0"/>
                      <w:marRight w:val="0"/>
                      <w:marTop w:val="0"/>
                      <w:marBottom w:val="0"/>
                      <w:divBdr>
                        <w:top w:val="none" w:sz="0" w:space="0" w:color="auto"/>
                        <w:left w:val="none" w:sz="0" w:space="0" w:color="auto"/>
                        <w:bottom w:val="none" w:sz="0" w:space="0" w:color="auto"/>
                        <w:right w:val="none" w:sz="0" w:space="0" w:color="auto"/>
                      </w:divBdr>
                    </w:div>
                  </w:divsChild>
                </w:div>
                <w:div w:id="2071034447">
                  <w:marLeft w:val="0"/>
                  <w:marRight w:val="0"/>
                  <w:marTop w:val="0"/>
                  <w:marBottom w:val="0"/>
                  <w:divBdr>
                    <w:top w:val="none" w:sz="0" w:space="0" w:color="auto"/>
                    <w:left w:val="none" w:sz="0" w:space="0" w:color="auto"/>
                    <w:bottom w:val="none" w:sz="0" w:space="0" w:color="auto"/>
                    <w:right w:val="none" w:sz="0" w:space="0" w:color="auto"/>
                  </w:divBdr>
                  <w:divsChild>
                    <w:div w:id="1532642045">
                      <w:marLeft w:val="0"/>
                      <w:marRight w:val="0"/>
                      <w:marTop w:val="0"/>
                      <w:marBottom w:val="0"/>
                      <w:divBdr>
                        <w:top w:val="none" w:sz="0" w:space="0" w:color="auto"/>
                        <w:left w:val="none" w:sz="0" w:space="0" w:color="auto"/>
                        <w:bottom w:val="none" w:sz="0" w:space="0" w:color="auto"/>
                        <w:right w:val="none" w:sz="0" w:space="0" w:color="auto"/>
                      </w:divBdr>
                    </w:div>
                  </w:divsChild>
                </w:div>
                <w:div w:id="126171169">
                  <w:marLeft w:val="0"/>
                  <w:marRight w:val="0"/>
                  <w:marTop w:val="0"/>
                  <w:marBottom w:val="0"/>
                  <w:divBdr>
                    <w:top w:val="none" w:sz="0" w:space="0" w:color="auto"/>
                    <w:left w:val="none" w:sz="0" w:space="0" w:color="auto"/>
                    <w:bottom w:val="none" w:sz="0" w:space="0" w:color="auto"/>
                    <w:right w:val="none" w:sz="0" w:space="0" w:color="auto"/>
                  </w:divBdr>
                  <w:divsChild>
                    <w:div w:id="1652051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6219325">
          <w:marLeft w:val="0"/>
          <w:marRight w:val="0"/>
          <w:marTop w:val="0"/>
          <w:marBottom w:val="0"/>
          <w:divBdr>
            <w:top w:val="none" w:sz="0" w:space="0" w:color="auto"/>
            <w:left w:val="none" w:sz="0" w:space="0" w:color="auto"/>
            <w:bottom w:val="none" w:sz="0" w:space="0" w:color="auto"/>
            <w:right w:val="none" w:sz="0" w:space="0" w:color="auto"/>
          </w:divBdr>
          <w:divsChild>
            <w:div w:id="453716508">
              <w:marLeft w:val="0"/>
              <w:marRight w:val="0"/>
              <w:marTop w:val="0"/>
              <w:marBottom w:val="0"/>
              <w:divBdr>
                <w:top w:val="none" w:sz="0" w:space="0" w:color="auto"/>
                <w:left w:val="none" w:sz="0" w:space="0" w:color="auto"/>
                <w:bottom w:val="none" w:sz="0" w:space="0" w:color="auto"/>
                <w:right w:val="none" w:sz="0" w:space="0" w:color="auto"/>
              </w:divBdr>
              <w:divsChild>
                <w:div w:id="342754645">
                  <w:marLeft w:val="0"/>
                  <w:marRight w:val="0"/>
                  <w:marTop w:val="0"/>
                  <w:marBottom w:val="0"/>
                  <w:divBdr>
                    <w:top w:val="none" w:sz="0" w:space="0" w:color="auto"/>
                    <w:left w:val="none" w:sz="0" w:space="0" w:color="auto"/>
                    <w:bottom w:val="none" w:sz="0" w:space="0" w:color="auto"/>
                    <w:right w:val="none" w:sz="0" w:space="0" w:color="auto"/>
                  </w:divBdr>
                  <w:divsChild>
                    <w:div w:id="51537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449276">
              <w:marLeft w:val="0"/>
              <w:marRight w:val="0"/>
              <w:marTop w:val="0"/>
              <w:marBottom w:val="0"/>
              <w:divBdr>
                <w:top w:val="none" w:sz="0" w:space="0" w:color="auto"/>
                <w:left w:val="none" w:sz="0" w:space="0" w:color="auto"/>
                <w:bottom w:val="none" w:sz="0" w:space="0" w:color="auto"/>
                <w:right w:val="none" w:sz="0" w:space="0" w:color="auto"/>
              </w:divBdr>
              <w:divsChild>
                <w:div w:id="1156527702">
                  <w:marLeft w:val="0"/>
                  <w:marRight w:val="0"/>
                  <w:marTop w:val="0"/>
                  <w:marBottom w:val="0"/>
                  <w:divBdr>
                    <w:top w:val="none" w:sz="0" w:space="0" w:color="auto"/>
                    <w:left w:val="none" w:sz="0" w:space="0" w:color="auto"/>
                    <w:bottom w:val="none" w:sz="0" w:space="0" w:color="auto"/>
                    <w:right w:val="none" w:sz="0" w:space="0" w:color="auto"/>
                  </w:divBdr>
                  <w:divsChild>
                    <w:div w:id="1472138158">
                      <w:marLeft w:val="0"/>
                      <w:marRight w:val="0"/>
                      <w:marTop w:val="0"/>
                      <w:marBottom w:val="0"/>
                      <w:divBdr>
                        <w:top w:val="none" w:sz="0" w:space="0" w:color="auto"/>
                        <w:left w:val="none" w:sz="0" w:space="0" w:color="auto"/>
                        <w:bottom w:val="none" w:sz="0" w:space="0" w:color="auto"/>
                        <w:right w:val="none" w:sz="0" w:space="0" w:color="auto"/>
                      </w:divBdr>
                      <w:divsChild>
                        <w:div w:id="1986857133">
                          <w:marLeft w:val="0"/>
                          <w:marRight w:val="0"/>
                          <w:marTop w:val="0"/>
                          <w:marBottom w:val="0"/>
                          <w:divBdr>
                            <w:top w:val="none" w:sz="0" w:space="0" w:color="auto"/>
                            <w:left w:val="none" w:sz="0" w:space="0" w:color="auto"/>
                            <w:bottom w:val="none" w:sz="0" w:space="0" w:color="auto"/>
                            <w:right w:val="none" w:sz="0" w:space="0" w:color="auto"/>
                          </w:divBdr>
                        </w:div>
                      </w:divsChild>
                    </w:div>
                    <w:div w:id="404651607">
                      <w:marLeft w:val="0"/>
                      <w:marRight w:val="0"/>
                      <w:marTop w:val="0"/>
                      <w:marBottom w:val="0"/>
                      <w:divBdr>
                        <w:top w:val="none" w:sz="0" w:space="0" w:color="auto"/>
                        <w:left w:val="none" w:sz="0" w:space="0" w:color="auto"/>
                        <w:bottom w:val="none" w:sz="0" w:space="0" w:color="auto"/>
                        <w:right w:val="none" w:sz="0" w:space="0" w:color="auto"/>
                      </w:divBdr>
                      <w:divsChild>
                        <w:div w:id="438567556">
                          <w:marLeft w:val="0"/>
                          <w:marRight w:val="0"/>
                          <w:marTop w:val="0"/>
                          <w:marBottom w:val="0"/>
                          <w:divBdr>
                            <w:top w:val="none" w:sz="0" w:space="0" w:color="auto"/>
                            <w:left w:val="none" w:sz="0" w:space="0" w:color="auto"/>
                            <w:bottom w:val="none" w:sz="0" w:space="0" w:color="auto"/>
                            <w:right w:val="none" w:sz="0" w:space="0" w:color="auto"/>
                          </w:divBdr>
                        </w:div>
                      </w:divsChild>
                    </w:div>
                    <w:div w:id="504713624">
                      <w:marLeft w:val="0"/>
                      <w:marRight w:val="0"/>
                      <w:marTop w:val="0"/>
                      <w:marBottom w:val="0"/>
                      <w:divBdr>
                        <w:top w:val="none" w:sz="0" w:space="0" w:color="auto"/>
                        <w:left w:val="none" w:sz="0" w:space="0" w:color="auto"/>
                        <w:bottom w:val="none" w:sz="0" w:space="0" w:color="auto"/>
                        <w:right w:val="none" w:sz="0" w:space="0" w:color="auto"/>
                      </w:divBdr>
                      <w:divsChild>
                        <w:div w:id="179782505">
                          <w:marLeft w:val="0"/>
                          <w:marRight w:val="0"/>
                          <w:marTop w:val="0"/>
                          <w:marBottom w:val="0"/>
                          <w:divBdr>
                            <w:top w:val="none" w:sz="0" w:space="0" w:color="auto"/>
                            <w:left w:val="none" w:sz="0" w:space="0" w:color="auto"/>
                            <w:bottom w:val="none" w:sz="0" w:space="0" w:color="auto"/>
                            <w:right w:val="none" w:sz="0" w:space="0" w:color="auto"/>
                          </w:divBdr>
                        </w:div>
                      </w:divsChild>
                    </w:div>
                    <w:div w:id="766468388">
                      <w:marLeft w:val="0"/>
                      <w:marRight w:val="0"/>
                      <w:marTop w:val="0"/>
                      <w:marBottom w:val="0"/>
                      <w:divBdr>
                        <w:top w:val="none" w:sz="0" w:space="0" w:color="auto"/>
                        <w:left w:val="none" w:sz="0" w:space="0" w:color="auto"/>
                        <w:bottom w:val="none" w:sz="0" w:space="0" w:color="auto"/>
                        <w:right w:val="none" w:sz="0" w:space="0" w:color="auto"/>
                      </w:divBdr>
                      <w:divsChild>
                        <w:div w:id="1675956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7586843">
          <w:marLeft w:val="0"/>
          <w:marRight w:val="0"/>
          <w:marTop w:val="0"/>
          <w:marBottom w:val="0"/>
          <w:divBdr>
            <w:top w:val="none" w:sz="0" w:space="0" w:color="auto"/>
            <w:left w:val="none" w:sz="0" w:space="0" w:color="auto"/>
            <w:bottom w:val="none" w:sz="0" w:space="0" w:color="auto"/>
            <w:right w:val="none" w:sz="0" w:space="0" w:color="auto"/>
          </w:divBdr>
          <w:divsChild>
            <w:div w:id="1415279836">
              <w:marLeft w:val="0"/>
              <w:marRight w:val="0"/>
              <w:marTop w:val="0"/>
              <w:marBottom w:val="0"/>
              <w:divBdr>
                <w:top w:val="none" w:sz="0" w:space="0" w:color="auto"/>
                <w:left w:val="none" w:sz="0" w:space="0" w:color="auto"/>
                <w:bottom w:val="none" w:sz="0" w:space="0" w:color="auto"/>
                <w:right w:val="none" w:sz="0" w:space="0" w:color="auto"/>
              </w:divBdr>
              <w:divsChild>
                <w:div w:id="217205063">
                  <w:marLeft w:val="0"/>
                  <w:marRight w:val="0"/>
                  <w:marTop w:val="0"/>
                  <w:marBottom w:val="0"/>
                  <w:divBdr>
                    <w:top w:val="none" w:sz="0" w:space="0" w:color="auto"/>
                    <w:left w:val="none" w:sz="0" w:space="0" w:color="auto"/>
                    <w:bottom w:val="none" w:sz="0" w:space="0" w:color="auto"/>
                    <w:right w:val="none" w:sz="0" w:space="0" w:color="auto"/>
                  </w:divBdr>
                  <w:divsChild>
                    <w:div w:id="223301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6570622">
              <w:marLeft w:val="0"/>
              <w:marRight w:val="0"/>
              <w:marTop w:val="0"/>
              <w:marBottom w:val="0"/>
              <w:divBdr>
                <w:top w:val="none" w:sz="0" w:space="0" w:color="auto"/>
                <w:left w:val="none" w:sz="0" w:space="0" w:color="auto"/>
                <w:bottom w:val="none" w:sz="0" w:space="0" w:color="auto"/>
                <w:right w:val="none" w:sz="0" w:space="0" w:color="auto"/>
              </w:divBdr>
              <w:divsChild>
                <w:div w:id="1669819483">
                  <w:marLeft w:val="0"/>
                  <w:marRight w:val="0"/>
                  <w:marTop w:val="0"/>
                  <w:marBottom w:val="0"/>
                  <w:divBdr>
                    <w:top w:val="none" w:sz="0" w:space="0" w:color="auto"/>
                    <w:left w:val="none" w:sz="0" w:space="0" w:color="auto"/>
                    <w:bottom w:val="none" w:sz="0" w:space="0" w:color="auto"/>
                    <w:right w:val="none" w:sz="0" w:space="0" w:color="auto"/>
                  </w:divBdr>
                  <w:divsChild>
                    <w:div w:id="665792145">
                      <w:marLeft w:val="0"/>
                      <w:marRight w:val="0"/>
                      <w:marTop w:val="0"/>
                      <w:marBottom w:val="0"/>
                      <w:divBdr>
                        <w:top w:val="none" w:sz="0" w:space="0" w:color="auto"/>
                        <w:left w:val="none" w:sz="0" w:space="0" w:color="auto"/>
                        <w:bottom w:val="none" w:sz="0" w:space="0" w:color="auto"/>
                        <w:right w:val="none" w:sz="0" w:space="0" w:color="auto"/>
                      </w:divBdr>
                      <w:divsChild>
                        <w:div w:id="1354922447">
                          <w:marLeft w:val="0"/>
                          <w:marRight w:val="0"/>
                          <w:marTop w:val="0"/>
                          <w:marBottom w:val="0"/>
                          <w:divBdr>
                            <w:top w:val="none" w:sz="0" w:space="0" w:color="auto"/>
                            <w:left w:val="none" w:sz="0" w:space="0" w:color="auto"/>
                            <w:bottom w:val="none" w:sz="0" w:space="0" w:color="auto"/>
                            <w:right w:val="none" w:sz="0" w:space="0" w:color="auto"/>
                          </w:divBdr>
                        </w:div>
                      </w:divsChild>
                    </w:div>
                    <w:div w:id="1494644950">
                      <w:marLeft w:val="0"/>
                      <w:marRight w:val="0"/>
                      <w:marTop w:val="0"/>
                      <w:marBottom w:val="0"/>
                      <w:divBdr>
                        <w:top w:val="none" w:sz="0" w:space="0" w:color="auto"/>
                        <w:left w:val="none" w:sz="0" w:space="0" w:color="auto"/>
                        <w:bottom w:val="none" w:sz="0" w:space="0" w:color="auto"/>
                        <w:right w:val="none" w:sz="0" w:space="0" w:color="auto"/>
                      </w:divBdr>
                      <w:divsChild>
                        <w:div w:id="29584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8700156">
          <w:marLeft w:val="0"/>
          <w:marRight w:val="0"/>
          <w:marTop w:val="0"/>
          <w:marBottom w:val="0"/>
          <w:divBdr>
            <w:top w:val="none" w:sz="0" w:space="0" w:color="auto"/>
            <w:left w:val="none" w:sz="0" w:space="0" w:color="auto"/>
            <w:bottom w:val="none" w:sz="0" w:space="0" w:color="auto"/>
            <w:right w:val="none" w:sz="0" w:space="0" w:color="auto"/>
          </w:divBdr>
          <w:divsChild>
            <w:div w:id="1019165323">
              <w:marLeft w:val="0"/>
              <w:marRight w:val="0"/>
              <w:marTop w:val="0"/>
              <w:marBottom w:val="0"/>
              <w:divBdr>
                <w:top w:val="none" w:sz="0" w:space="0" w:color="auto"/>
                <w:left w:val="none" w:sz="0" w:space="0" w:color="auto"/>
                <w:bottom w:val="none" w:sz="0" w:space="0" w:color="auto"/>
                <w:right w:val="none" w:sz="0" w:space="0" w:color="auto"/>
              </w:divBdr>
              <w:divsChild>
                <w:div w:id="2011368010">
                  <w:marLeft w:val="0"/>
                  <w:marRight w:val="0"/>
                  <w:marTop w:val="0"/>
                  <w:marBottom w:val="0"/>
                  <w:divBdr>
                    <w:top w:val="none" w:sz="0" w:space="0" w:color="auto"/>
                    <w:left w:val="none" w:sz="0" w:space="0" w:color="auto"/>
                    <w:bottom w:val="none" w:sz="0" w:space="0" w:color="auto"/>
                    <w:right w:val="none" w:sz="0" w:space="0" w:color="auto"/>
                  </w:divBdr>
                  <w:divsChild>
                    <w:div w:id="163781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9881661">
              <w:marLeft w:val="0"/>
              <w:marRight w:val="0"/>
              <w:marTop w:val="0"/>
              <w:marBottom w:val="0"/>
              <w:divBdr>
                <w:top w:val="none" w:sz="0" w:space="0" w:color="auto"/>
                <w:left w:val="none" w:sz="0" w:space="0" w:color="auto"/>
                <w:bottom w:val="none" w:sz="0" w:space="0" w:color="auto"/>
                <w:right w:val="none" w:sz="0" w:space="0" w:color="auto"/>
              </w:divBdr>
              <w:divsChild>
                <w:div w:id="446772906">
                  <w:marLeft w:val="0"/>
                  <w:marRight w:val="0"/>
                  <w:marTop w:val="0"/>
                  <w:marBottom w:val="0"/>
                  <w:divBdr>
                    <w:top w:val="none" w:sz="0" w:space="0" w:color="auto"/>
                    <w:left w:val="none" w:sz="0" w:space="0" w:color="auto"/>
                    <w:bottom w:val="none" w:sz="0" w:space="0" w:color="auto"/>
                    <w:right w:val="none" w:sz="0" w:space="0" w:color="auto"/>
                  </w:divBdr>
                  <w:divsChild>
                    <w:div w:id="31467963">
                      <w:marLeft w:val="0"/>
                      <w:marRight w:val="0"/>
                      <w:marTop w:val="0"/>
                      <w:marBottom w:val="0"/>
                      <w:divBdr>
                        <w:top w:val="none" w:sz="0" w:space="0" w:color="auto"/>
                        <w:left w:val="none" w:sz="0" w:space="0" w:color="auto"/>
                        <w:bottom w:val="none" w:sz="0" w:space="0" w:color="auto"/>
                        <w:right w:val="none" w:sz="0" w:space="0" w:color="auto"/>
                      </w:divBdr>
                      <w:divsChild>
                        <w:div w:id="1868836257">
                          <w:marLeft w:val="0"/>
                          <w:marRight w:val="0"/>
                          <w:marTop w:val="0"/>
                          <w:marBottom w:val="0"/>
                          <w:divBdr>
                            <w:top w:val="none" w:sz="0" w:space="0" w:color="auto"/>
                            <w:left w:val="none" w:sz="0" w:space="0" w:color="auto"/>
                            <w:bottom w:val="none" w:sz="0" w:space="0" w:color="auto"/>
                            <w:right w:val="none" w:sz="0" w:space="0" w:color="auto"/>
                          </w:divBdr>
                        </w:div>
                      </w:divsChild>
                    </w:div>
                    <w:div w:id="1995406785">
                      <w:marLeft w:val="0"/>
                      <w:marRight w:val="0"/>
                      <w:marTop w:val="0"/>
                      <w:marBottom w:val="0"/>
                      <w:divBdr>
                        <w:top w:val="none" w:sz="0" w:space="0" w:color="auto"/>
                        <w:left w:val="none" w:sz="0" w:space="0" w:color="auto"/>
                        <w:bottom w:val="none" w:sz="0" w:space="0" w:color="auto"/>
                        <w:right w:val="none" w:sz="0" w:space="0" w:color="auto"/>
                      </w:divBdr>
                      <w:divsChild>
                        <w:div w:id="238826507">
                          <w:marLeft w:val="0"/>
                          <w:marRight w:val="0"/>
                          <w:marTop w:val="0"/>
                          <w:marBottom w:val="0"/>
                          <w:divBdr>
                            <w:top w:val="none" w:sz="0" w:space="0" w:color="auto"/>
                            <w:left w:val="none" w:sz="0" w:space="0" w:color="auto"/>
                            <w:bottom w:val="none" w:sz="0" w:space="0" w:color="auto"/>
                            <w:right w:val="none" w:sz="0" w:space="0" w:color="auto"/>
                          </w:divBdr>
                        </w:div>
                        <w:div w:id="728921566">
                          <w:marLeft w:val="0"/>
                          <w:marRight w:val="0"/>
                          <w:marTop w:val="0"/>
                          <w:marBottom w:val="0"/>
                          <w:divBdr>
                            <w:top w:val="none" w:sz="0" w:space="0" w:color="auto"/>
                            <w:left w:val="none" w:sz="0" w:space="0" w:color="auto"/>
                            <w:bottom w:val="none" w:sz="0" w:space="0" w:color="auto"/>
                            <w:right w:val="none" w:sz="0" w:space="0" w:color="auto"/>
                          </w:divBdr>
                        </w:div>
                      </w:divsChild>
                    </w:div>
                    <w:div w:id="1315793921">
                      <w:marLeft w:val="0"/>
                      <w:marRight w:val="0"/>
                      <w:marTop w:val="0"/>
                      <w:marBottom w:val="0"/>
                      <w:divBdr>
                        <w:top w:val="none" w:sz="0" w:space="0" w:color="auto"/>
                        <w:left w:val="none" w:sz="0" w:space="0" w:color="auto"/>
                        <w:bottom w:val="none" w:sz="0" w:space="0" w:color="auto"/>
                        <w:right w:val="none" w:sz="0" w:space="0" w:color="auto"/>
                      </w:divBdr>
                      <w:divsChild>
                        <w:div w:id="80835527">
                          <w:marLeft w:val="0"/>
                          <w:marRight w:val="0"/>
                          <w:marTop w:val="0"/>
                          <w:marBottom w:val="0"/>
                          <w:divBdr>
                            <w:top w:val="none" w:sz="0" w:space="0" w:color="auto"/>
                            <w:left w:val="none" w:sz="0" w:space="0" w:color="auto"/>
                            <w:bottom w:val="none" w:sz="0" w:space="0" w:color="auto"/>
                            <w:right w:val="none" w:sz="0" w:space="0" w:color="auto"/>
                          </w:divBdr>
                        </w:div>
                      </w:divsChild>
                    </w:div>
                    <w:div w:id="1615601524">
                      <w:marLeft w:val="0"/>
                      <w:marRight w:val="0"/>
                      <w:marTop w:val="0"/>
                      <w:marBottom w:val="0"/>
                      <w:divBdr>
                        <w:top w:val="none" w:sz="0" w:space="0" w:color="auto"/>
                        <w:left w:val="none" w:sz="0" w:space="0" w:color="auto"/>
                        <w:bottom w:val="none" w:sz="0" w:space="0" w:color="auto"/>
                        <w:right w:val="none" w:sz="0" w:space="0" w:color="auto"/>
                      </w:divBdr>
                      <w:divsChild>
                        <w:div w:id="494883234">
                          <w:marLeft w:val="0"/>
                          <w:marRight w:val="0"/>
                          <w:marTop w:val="0"/>
                          <w:marBottom w:val="0"/>
                          <w:divBdr>
                            <w:top w:val="none" w:sz="0" w:space="0" w:color="auto"/>
                            <w:left w:val="none" w:sz="0" w:space="0" w:color="auto"/>
                            <w:bottom w:val="none" w:sz="0" w:space="0" w:color="auto"/>
                            <w:right w:val="none" w:sz="0" w:space="0" w:color="auto"/>
                          </w:divBdr>
                        </w:div>
                      </w:divsChild>
                    </w:div>
                    <w:div w:id="1909001572">
                      <w:marLeft w:val="0"/>
                      <w:marRight w:val="0"/>
                      <w:marTop w:val="0"/>
                      <w:marBottom w:val="0"/>
                      <w:divBdr>
                        <w:top w:val="none" w:sz="0" w:space="0" w:color="auto"/>
                        <w:left w:val="none" w:sz="0" w:space="0" w:color="auto"/>
                        <w:bottom w:val="none" w:sz="0" w:space="0" w:color="auto"/>
                        <w:right w:val="none" w:sz="0" w:space="0" w:color="auto"/>
                      </w:divBdr>
                      <w:divsChild>
                        <w:div w:id="893930831">
                          <w:marLeft w:val="0"/>
                          <w:marRight w:val="0"/>
                          <w:marTop w:val="0"/>
                          <w:marBottom w:val="0"/>
                          <w:divBdr>
                            <w:top w:val="none" w:sz="0" w:space="0" w:color="auto"/>
                            <w:left w:val="none" w:sz="0" w:space="0" w:color="auto"/>
                            <w:bottom w:val="none" w:sz="0" w:space="0" w:color="auto"/>
                            <w:right w:val="none" w:sz="0" w:space="0" w:color="auto"/>
                          </w:divBdr>
                        </w:div>
                      </w:divsChild>
                    </w:div>
                    <w:div w:id="554121921">
                      <w:marLeft w:val="0"/>
                      <w:marRight w:val="0"/>
                      <w:marTop w:val="0"/>
                      <w:marBottom w:val="0"/>
                      <w:divBdr>
                        <w:top w:val="none" w:sz="0" w:space="0" w:color="auto"/>
                        <w:left w:val="none" w:sz="0" w:space="0" w:color="auto"/>
                        <w:bottom w:val="none" w:sz="0" w:space="0" w:color="auto"/>
                        <w:right w:val="none" w:sz="0" w:space="0" w:color="auto"/>
                      </w:divBdr>
                      <w:divsChild>
                        <w:div w:id="902255229">
                          <w:marLeft w:val="0"/>
                          <w:marRight w:val="0"/>
                          <w:marTop w:val="0"/>
                          <w:marBottom w:val="0"/>
                          <w:divBdr>
                            <w:top w:val="none" w:sz="0" w:space="0" w:color="auto"/>
                            <w:left w:val="none" w:sz="0" w:space="0" w:color="auto"/>
                            <w:bottom w:val="none" w:sz="0" w:space="0" w:color="auto"/>
                            <w:right w:val="none" w:sz="0" w:space="0" w:color="auto"/>
                          </w:divBdr>
                        </w:div>
                      </w:divsChild>
                    </w:div>
                    <w:div w:id="386077676">
                      <w:marLeft w:val="0"/>
                      <w:marRight w:val="0"/>
                      <w:marTop w:val="0"/>
                      <w:marBottom w:val="0"/>
                      <w:divBdr>
                        <w:top w:val="none" w:sz="0" w:space="0" w:color="auto"/>
                        <w:left w:val="none" w:sz="0" w:space="0" w:color="auto"/>
                        <w:bottom w:val="none" w:sz="0" w:space="0" w:color="auto"/>
                        <w:right w:val="none" w:sz="0" w:space="0" w:color="auto"/>
                      </w:divBdr>
                      <w:divsChild>
                        <w:div w:id="484316489">
                          <w:marLeft w:val="0"/>
                          <w:marRight w:val="0"/>
                          <w:marTop w:val="0"/>
                          <w:marBottom w:val="0"/>
                          <w:divBdr>
                            <w:top w:val="none" w:sz="0" w:space="0" w:color="auto"/>
                            <w:left w:val="none" w:sz="0" w:space="0" w:color="auto"/>
                            <w:bottom w:val="none" w:sz="0" w:space="0" w:color="auto"/>
                            <w:right w:val="none" w:sz="0" w:space="0" w:color="auto"/>
                          </w:divBdr>
                        </w:div>
                      </w:divsChild>
                    </w:div>
                    <w:div w:id="2143182405">
                      <w:marLeft w:val="0"/>
                      <w:marRight w:val="0"/>
                      <w:marTop w:val="0"/>
                      <w:marBottom w:val="0"/>
                      <w:divBdr>
                        <w:top w:val="none" w:sz="0" w:space="0" w:color="auto"/>
                        <w:left w:val="none" w:sz="0" w:space="0" w:color="auto"/>
                        <w:bottom w:val="none" w:sz="0" w:space="0" w:color="auto"/>
                        <w:right w:val="none" w:sz="0" w:space="0" w:color="auto"/>
                      </w:divBdr>
                      <w:divsChild>
                        <w:div w:id="141793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2959388">
          <w:marLeft w:val="0"/>
          <w:marRight w:val="0"/>
          <w:marTop w:val="0"/>
          <w:marBottom w:val="0"/>
          <w:divBdr>
            <w:top w:val="none" w:sz="0" w:space="0" w:color="auto"/>
            <w:left w:val="none" w:sz="0" w:space="0" w:color="auto"/>
            <w:bottom w:val="none" w:sz="0" w:space="0" w:color="auto"/>
            <w:right w:val="none" w:sz="0" w:space="0" w:color="auto"/>
          </w:divBdr>
          <w:divsChild>
            <w:div w:id="1508209935">
              <w:marLeft w:val="0"/>
              <w:marRight w:val="0"/>
              <w:marTop w:val="0"/>
              <w:marBottom w:val="0"/>
              <w:divBdr>
                <w:top w:val="none" w:sz="0" w:space="0" w:color="auto"/>
                <w:left w:val="none" w:sz="0" w:space="0" w:color="auto"/>
                <w:bottom w:val="none" w:sz="0" w:space="0" w:color="auto"/>
                <w:right w:val="none" w:sz="0" w:space="0" w:color="auto"/>
              </w:divBdr>
              <w:divsChild>
                <w:div w:id="1642415938">
                  <w:marLeft w:val="0"/>
                  <w:marRight w:val="0"/>
                  <w:marTop w:val="0"/>
                  <w:marBottom w:val="0"/>
                  <w:divBdr>
                    <w:top w:val="none" w:sz="0" w:space="0" w:color="auto"/>
                    <w:left w:val="none" w:sz="0" w:space="0" w:color="auto"/>
                    <w:bottom w:val="none" w:sz="0" w:space="0" w:color="auto"/>
                    <w:right w:val="none" w:sz="0" w:space="0" w:color="auto"/>
                  </w:divBdr>
                  <w:divsChild>
                    <w:div w:id="1202940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8020036">
              <w:marLeft w:val="0"/>
              <w:marRight w:val="0"/>
              <w:marTop w:val="0"/>
              <w:marBottom w:val="0"/>
              <w:divBdr>
                <w:top w:val="none" w:sz="0" w:space="0" w:color="auto"/>
                <w:left w:val="none" w:sz="0" w:space="0" w:color="auto"/>
                <w:bottom w:val="none" w:sz="0" w:space="0" w:color="auto"/>
                <w:right w:val="none" w:sz="0" w:space="0" w:color="auto"/>
              </w:divBdr>
              <w:divsChild>
                <w:div w:id="2133741295">
                  <w:marLeft w:val="0"/>
                  <w:marRight w:val="0"/>
                  <w:marTop w:val="0"/>
                  <w:marBottom w:val="0"/>
                  <w:divBdr>
                    <w:top w:val="none" w:sz="0" w:space="0" w:color="auto"/>
                    <w:left w:val="none" w:sz="0" w:space="0" w:color="auto"/>
                    <w:bottom w:val="none" w:sz="0" w:space="0" w:color="auto"/>
                    <w:right w:val="none" w:sz="0" w:space="0" w:color="auto"/>
                  </w:divBdr>
                  <w:divsChild>
                    <w:div w:id="1665469377">
                      <w:marLeft w:val="0"/>
                      <w:marRight w:val="0"/>
                      <w:marTop w:val="0"/>
                      <w:marBottom w:val="0"/>
                      <w:divBdr>
                        <w:top w:val="none" w:sz="0" w:space="0" w:color="auto"/>
                        <w:left w:val="none" w:sz="0" w:space="0" w:color="auto"/>
                        <w:bottom w:val="none" w:sz="0" w:space="0" w:color="auto"/>
                        <w:right w:val="none" w:sz="0" w:space="0" w:color="auto"/>
                      </w:divBdr>
                      <w:divsChild>
                        <w:div w:id="2122991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8275421">
          <w:marLeft w:val="0"/>
          <w:marRight w:val="0"/>
          <w:marTop w:val="0"/>
          <w:marBottom w:val="0"/>
          <w:divBdr>
            <w:top w:val="none" w:sz="0" w:space="0" w:color="auto"/>
            <w:left w:val="none" w:sz="0" w:space="0" w:color="auto"/>
            <w:bottom w:val="none" w:sz="0" w:space="0" w:color="auto"/>
            <w:right w:val="none" w:sz="0" w:space="0" w:color="auto"/>
          </w:divBdr>
          <w:divsChild>
            <w:div w:id="133450610">
              <w:marLeft w:val="0"/>
              <w:marRight w:val="0"/>
              <w:marTop w:val="0"/>
              <w:marBottom w:val="0"/>
              <w:divBdr>
                <w:top w:val="none" w:sz="0" w:space="0" w:color="auto"/>
                <w:left w:val="none" w:sz="0" w:space="0" w:color="auto"/>
                <w:bottom w:val="none" w:sz="0" w:space="0" w:color="auto"/>
                <w:right w:val="none" w:sz="0" w:space="0" w:color="auto"/>
              </w:divBdr>
              <w:divsChild>
                <w:div w:id="1068307574">
                  <w:marLeft w:val="0"/>
                  <w:marRight w:val="0"/>
                  <w:marTop w:val="0"/>
                  <w:marBottom w:val="0"/>
                  <w:divBdr>
                    <w:top w:val="none" w:sz="0" w:space="0" w:color="auto"/>
                    <w:left w:val="none" w:sz="0" w:space="0" w:color="auto"/>
                    <w:bottom w:val="none" w:sz="0" w:space="0" w:color="auto"/>
                    <w:right w:val="none" w:sz="0" w:space="0" w:color="auto"/>
                  </w:divBdr>
                  <w:divsChild>
                    <w:div w:id="1038512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6742049">
              <w:marLeft w:val="0"/>
              <w:marRight w:val="0"/>
              <w:marTop w:val="0"/>
              <w:marBottom w:val="0"/>
              <w:divBdr>
                <w:top w:val="none" w:sz="0" w:space="0" w:color="auto"/>
                <w:left w:val="none" w:sz="0" w:space="0" w:color="auto"/>
                <w:bottom w:val="none" w:sz="0" w:space="0" w:color="auto"/>
                <w:right w:val="none" w:sz="0" w:space="0" w:color="auto"/>
              </w:divBdr>
              <w:divsChild>
                <w:div w:id="1802923446">
                  <w:marLeft w:val="0"/>
                  <w:marRight w:val="0"/>
                  <w:marTop w:val="0"/>
                  <w:marBottom w:val="0"/>
                  <w:divBdr>
                    <w:top w:val="none" w:sz="0" w:space="0" w:color="auto"/>
                    <w:left w:val="none" w:sz="0" w:space="0" w:color="auto"/>
                    <w:bottom w:val="none" w:sz="0" w:space="0" w:color="auto"/>
                    <w:right w:val="none" w:sz="0" w:space="0" w:color="auto"/>
                  </w:divBdr>
                  <w:divsChild>
                    <w:div w:id="1098797765">
                      <w:marLeft w:val="0"/>
                      <w:marRight w:val="0"/>
                      <w:marTop w:val="0"/>
                      <w:marBottom w:val="0"/>
                      <w:divBdr>
                        <w:top w:val="none" w:sz="0" w:space="0" w:color="auto"/>
                        <w:left w:val="none" w:sz="0" w:space="0" w:color="auto"/>
                        <w:bottom w:val="none" w:sz="0" w:space="0" w:color="auto"/>
                        <w:right w:val="none" w:sz="0" w:space="0" w:color="auto"/>
                      </w:divBdr>
                      <w:divsChild>
                        <w:div w:id="1965884988">
                          <w:marLeft w:val="0"/>
                          <w:marRight w:val="0"/>
                          <w:marTop w:val="0"/>
                          <w:marBottom w:val="0"/>
                          <w:divBdr>
                            <w:top w:val="none" w:sz="0" w:space="0" w:color="auto"/>
                            <w:left w:val="none" w:sz="0" w:space="0" w:color="auto"/>
                            <w:bottom w:val="none" w:sz="0" w:space="0" w:color="auto"/>
                            <w:right w:val="none" w:sz="0" w:space="0" w:color="auto"/>
                          </w:divBdr>
                        </w:div>
                      </w:divsChild>
                    </w:div>
                    <w:div w:id="2064673252">
                      <w:marLeft w:val="0"/>
                      <w:marRight w:val="0"/>
                      <w:marTop w:val="0"/>
                      <w:marBottom w:val="0"/>
                      <w:divBdr>
                        <w:top w:val="none" w:sz="0" w:space="0" w:color="auto"/>
                        <w:left w:val="none" w:sz="0" w:space="0" w:color="auto"/>
                        <w:bottom w:val="none" w:sz="0" w:space="0" w:color="auto"/>
                        <w:right w:val="none" w:sz="0" w:space="0" w:color="auto"/>
                      </w:divBdr>
                      <w:divsChild>
                        <w:div w:id="53360213">
                          <w:marLeft w:val="0"/>
                          <w:marRight w:val="0"/>
                          <w:marTop w:val="0"/>
                          <w:marBottom w:val="0"/>
                          <w:divBdr>
                            <w:top w:val="none" w:sz="0" w:space="0" w:color="auto"/>
                            <w:left w:val="none" w:sz="0" w:space="0" w:color="auto"/>
                            <w:bottom w:val="none" w:sz="0" w:space="0" w:color="auto"/>
                            <w:right w:val="none" w:sz="0" w:space="0" w:color="auto"/>
                          </w:divBdr>
                        </w:div>
                      </w:divsChild>
                    </w:div>
                    <w:div w:id="44528987">
                      <w:marLeft w:val="0"/>
                      <w:marRight w:val="0"/>
                      <w:marTop w:val="0"/>
                      <w:marBottom w:val="0"/>
                      <w:divBdr>
                        <w:top w:val="none" w:sz="0" w:space="0" w:color="auto"/>
                        <w:left w:val="none" w:sz="0" w:space="0" w:color="auto"/>
                        <w:bottom w:val="none" w:sz="0" w:space="0" w:color="auto"/>
                        <w:right w:val="none" w:sz="0" w:space="0" w:color="auto"/>
                      </w:divBdr>
                      <w:divsChild>
                        <w:div w:id="1718581143">
                          <w:marLeft w:val="0"/>
                          <w:marRight w:val="0"/>
                          <w:marTop w:val="0"/>
                          <w:marBottom w:val="0"/>
                          <w:divBdr>
                            <w:top w:val="none" w:sz="0" w:space="0" w:color="auto"/>
                            <w:left w:val="none" w:sz="0" w:space="0" w:color="auto"/>
                            <w:bottom w:val="none" w:sz="0" w:space="0" w:color="auto"/>
                            <w:right w:val="none" w:sz="0" w:space="0" w:color="auto"/>
                          </w:divBdr>
                        </w:div>
                      </w:divsChild>
                    </w:div>
                    <w:div w:id="327250499">
                      <w:marLeft w:val="0"/>
                      <w:marRight w:val="0"/>
                      <w:marTop w:val="0"/>
                      <w:marBottom w:val="0"/>
                      <w:divBdr>
                        <w:top w:val="none" w:sz="0" w:space="0" w:color="auto"/>
                        <w:left w:val="none" w:sz="0" w:space="0" w:color="auto"/>
                        <w:bottom w:val="none" w:sz="0" w:space="0" w:color="auto"/>
                        <w:right w:val="none" w:sz="0" w:space="0" w:color="auto"/>
                      </w:divBdr>
                      <w:divsChild>
                        <w:div w:id="1471752869">
                          <w:marLeft w:val="0"/>
                          <w:marRight w:val="0"/>
                          <w:marTop w:val="0"/>
                          <w:marBottom w:val="0"/>
                          <w:divBdr>
                            <w:top w:val="none" w:sz="0" w:space="0" w:color="auto"/>
                            <w:left w:val="none" w:sz="0" w:space="0" w:color="auto"/>
                            <w:bottom w:val="none" w:sz="0" w:space="0" w:color="auto"/>
                            <w:right w:val="none" w:sz="0" w:space="0" w:color="auto"/>
                          </w:divBdr>
                        </w:div>
                      </w:divsChild>
                    </w:div>
                    <w:div w:id="1114133679">
                      <w:marLeft w:val="0"/>
                      <w:marRight w:val="0"/>
                      <w:marTop w:val="0"/>
                      <w:marBottom w:val="0"/>
                      <w:divBdr>
                        <w:top w:val="none" w:sz="0" w:space="0" w:color="auto"/>
                        <w:left w:val="none" w:sz="0" w:space="0" w:color="auto"/>
                        <w:bottom w:val="none" w:sz="0" w:space="0" w:color="auto"/>
                        <w:right w:val="none" w:sz="0" w:space="0" w:color="auto"/>
                      </w:divBdr>
                      <w:divsChild>
                        <w:div w:id="625818073">
                          <w:marLeft w:val="0"/>
                          <w:marRight w:val="0"/>
                          <w:marTop w:val="0"/>
                          <w:marBottom w:val="0"/>
                          <w:divBdr>
                            <w:top w:val="none" w:sz="0" w:space="0" w:color="auto"/>
                            <w:left w:val="none" w:sz="0" w:space="0" w:color="auto"/>
                            <w:bottom w:val="none" w:sz="0" w:space="0" w:color="auto"/>
                            <w:right w:val="none" w:sz="0" w:space="0" w:color="auto"/>
                          </w:divBdr>
                        </w:div>
                      </w:divsChild>
                    </w:div>
                    <w:div w:id="1156799083">
                      <w:marLeft w:val="0"/>
                      <w:marRight w:val="0"/>
                      <w:marTop w:val="0"/>
                      <w:marBottom w:val="0"/>
                      <w:divBdr>
                        <w:top w:val="none" w:sz="0" w:space="0" w:color="auto"/>
                        <w:left w:val="none" w:sz="0" w:space="0" w:color="auto"/>
                        <w:bottom w:val="none" w:sz="0" w:space="0" w:color="auto"/>
                        <w:right w:val="none" w:sz="0" w:space="0" w:color="auto"/>
                      </w:divBdr>
                      <w:divsChild>
                        <w:div w:id="1527215988">
                          <w:marLeft w:val="0"/>
                          <w:marRight w:val="0"/>
                          <w:marTop w:val="0"/>
                          <w:marBottom w:val="0"/>
                          <w:divBdr>
                            <w:top w:val="none" w:sz="0" w:space="0" w:color="auto"/>
                            <w:left w:val="none" w:sz="0" w:space="0" w:color="auto"/>
                            <w:bottom w:val="none" w:sz="0" w:space="0" w:color="auto"/>
                            <w:right w:val="none" w:sz="0" w:space="0" w:color="auto"/>
                          </w:divBdr>
                        </w:div>
                      </w:divsChild>
                    </w:div>
                    <w:div w:id="2104496548">
                      <w:marLeft w:val="0"/>
                      <w:marRight w:val="0"/>
                      <w:marTop w:val="0"/>
                      <w:marBottom w:val="0"/>
                      <w:divBdr>
                        <w:top w:val="none" w:sz="0" w:space="0" w:color="auto"/>
                        <w:left w:val="none" w:sz="0" w:space="0" w:color="auto"/>
                        <w:bottom w:val="none" w:sz="0" w:space="0" w:color="auto"/>
                        <w:right w:val="none" w:sz="0" w:space="0" w:color="auto"/>
                      </w:divBdr>
                      <w:divsChild>
                        <w:div w:id="1376152847">
                          <w:marLeft w:val="0"/>
                          <w:marRight w:val="0"/>
                          <w:marTop w:val="0"/>
                          <w:marBottom w:val="0"/>
                          <w:divBdr>
                            <w:top w:val="none" w:sz="0" w:space="0" w:color="auto"/>
                            <w:left w:val="none" w:sz="0" w:space="0" w:color="auto"/>
                            <w:bottom w:val="none" w:sz="0" w:space="0" w:color="auto"/>
                            <w:right w:val="none" w:sz="0" w:space="0" w:color="auto"/>
                          </w:divBdr>
                        </w:div>
                      </w:divsChild>
                    </w:div>
                    <w:div w:id="1420523758">
                      <w:marLeft w:val="0"/>
                      <w:marRight w:val="0"/>
                      <w:marTop w:val="0"/>
                      <w:marBottom w:val="0"/>
                      <w:divBdr>
                        <w:top w:val="none" w:sz="0" w:space="0" w:color="auto"/>
                        <w:left w:val="none" w:sz="0" w:space="0" w:color="auto"/>
                        <w:bottom w:val="none" w:sz="0" w:space="0" w:color="auto"/>
                        <w:right w:val="none" w:sz="0" w:space="0" w:color="auto"/>
                      </w:divBdr>
                      <w:divsChild>
                        <w:div w:id="1508789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1432072">
          <w:marLeft w:val="0"/>
          <w:marRight w:val="0"/>
          <w:marTop w:val="0"/>
          <w:marBottom w:val="0"/>
          <w:divBdr>
            <w:top w:val="none" w:sz="0" w:space="0" w:color="auto"/>
            <w:left w:val="none" w:sz="0" w:space="0" w:color="auto"/>
            <w:bottom w:val="none" w:sz="0" w:space="0" w:color="auto"/>
            <w:right w:val="none" w:sz="0" w:space="0" w:color="auto"/>
          </w:divBdr>
          <w:divsChild>
            <w:div w:id="798650035">
              <w:marLeft w:val="0"/>
              <w:marRight w:val="0"/>
              <w:marTop w:val="0"/>
              <w:marBottom w:val="0"/>
              <w:divBdr>
                <w:top w:val="none" w:sz="0" w:space="0" w:color="auto"/>
                <w:left w:val="none" w:sz="0" w:space="0" w:color="auto"/>
                <w:bottom w:val="none" w:sz="0" w:space="0" w:color="auto"/>
                <w:right w:val="none" w:sz="0" w:space="0" w:color="auto"/>
              </w:divBdr>
              <w:divsChild>
                <w:div w:id="1221208095">
                  <w:marLeft w:val="0"/>
                  <w:marRight w:val="0"/>
                  <w:marTop w:val="0"/>
                  <w:marBottom w:val="0"/>
                  <w:divBdr>
                    <w:top w:val="none" w:sz="0" w:space="0" w:color="auto"/>
                    <w:left w:val="none" w:sz="0" w:space="0" w:color="auto"/>
                    <w:bottom w:val="none" w:sz="0" w:space="0" w:color="auto"/>
                    <w:right w:val="none" w:sz="0" w:space="0" w:color="auto"/>
                  </w:divBdr>
                  <w:divsChild>
                    <w:div w:id="212349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6949892">
              <w:marLeft w:val="0"/>
              <w:marRight w:val="0"/>
              <w:marTop w:val="0"/>
              <w:marBottom w:val="0"/>
              <w:divBdr>
                <w:top w:val="none" w:sz="0" w:space="0" w:color="auto"/>
                <w:left w:val="none" w:sz="0" w:space="0" w:color="auto"/>
                <w:bottom w:val="none" w:sz="0" w:space="0" w:color="auto"/>
                <w:right w:val="none" w:sz="0" w:space="0" w:color="auto"/>
              </w:divBdr>
              <w:divsChild>
                <w:div w:id="1760053338">
                  <w:marLeft w:val="0"/>
                  <w:marRight w:val="0"/>
                  <w:marTop w:val="0"/>
                  <w:marBottom w:val="0"/>
                  <w:divBdr>
                    <w:top w:val="none" w:sz="0" w:space="0" w:color="auto"/>
                    <w:left w:val="none" w:sz="0" w:space="0" w:color="auto"/>
                    <w:bottom w:val="none" w:sz="0" w:space="0" w:color="auto"/>
                    <w:right w:val="none" w:sz="0" w:space="0" w:color="auto"/>
                  </w:divBdr>
                  <w:divsChild>
                    <w:div w:id="2079864622">
                      <w:marLeft w:val="0"/>
                      <w:marRight w:val="0"/>
                      <w:marTop w:val="0"/>
                      <w:marBottom w:val="0"/>
                      <w:divBdr>
                        <w:top w:val="none" w:sz="0" w:space="0" w:color="auto"/>
                        <w:left w:val="none" w:sz="0" w:space="0" w:color="auto"/>
                        <w:bottom w:val="none" w:sz="0" w:space="0" w:color="auto"/>
                        <w:right w:val="none" w:sz="0" w:space="0" w:color="auto"/>
                      </w:divBdr>
                    </w:div>
                  </w:divsChild>
                </w:div>
                <w:div w:id="377172302">
                  <w:marLeft w:val="0"/>
                  <w:marRight w:val="0"/>
                  <w:marTop w:val="0"/>
                  <w:marBottom w:val="0"/>
                  <w:divBdr>
                    <w:top w:val="none" w:sz="0" w:space="0" w:color="auto"/>
                    <w:left w:val="none" w:sz="0" w:space="0" w:color="auto"/>
                    <w:bottom w:val="none" w:sz="0" w:space="0" w:color="auto"/>
                    <w:right w:val="none" w:sz="0" w:space="0" w:color="auto"/>
                  </w:divBdr>
                  <w:divsChild>
                    <w:div w:id="1181318945">
                      <w:marLeft w:val="0"/>
                      <w:marRight w:val="0"/>
                      <w:marTop w:val="0"/>
                      <w:marBottom w:val="0"/>
                      <w:divBdr>
                        <w:top w:val="none" w:sz="0" w:space="0" w:color="auto"/>
                        <w:left w:val="none" w:sz="0" w:space="0" w:color="auto"/>
                        <w:bottom w:val="none" w:sz="0" w:space="0" w:color="auto"/>
                        <w:right w:val="none" w:sz="0" w:space="0" w:color="auto"/>
                      </w:divBdr>
                      <w:divsChild>
                        <w:div w:id="1328022640">
                          <w:marLeft w:val="0"/>
                          <w:marRight w:val="0"/>
                          <w:marTop w:val="0"/>
                          <w:marBottom w:val="0"/>
                          <w:divBdr>
                            <w:top w:val="none" w:sz="0" w:space="0" w:color="auto"/>
                            <w:left w:val="none" w:sz="0" w:space="0" w:color="auto"/>
                            <w:bottom w:val="none" w:sz="0" w:space="0" w:color="auto"/>
                            <w:right w:val="none" w:sz="0" w:space="0" w:color="auto"/>
                          </w:divBdr>
                        </w:div>
                      </w:divsChild>
                    </w:div>
                    <w:div w:id="236283353">
                      <w:marLeft w:val="0"/>
                      <w:marRight w:val="0"/>
                      <w:marTop w:val="0"/>
                      <w:marBottom w:val="0"/>
                      <w:divBdr>
                        <w:top w:val="none" w:sz="0" w:space="0" w:color="auto"/>
                        <w:left w:val="none" w:sz="0" w:space="0" w:color="auto"/>
                        <w:bottom w:val="none" w:sz="0" w:space="0" w:color="auto"/>
                        <w:right w:val="none" w:sz="0" w:space="0" w:color="auto"/>
                      </w:divBdr>
                      <w:divsChild>
                        <w:div w:id="1302494767">
                          <w:marLeft w:val="0"/>
                          <w:marRight w:val="0"/>
                          <w:marTop w:val="0"/>
                          <w:marBottom w:val="0"/>
                          <w:divBdr>
                            <w:top w:val="none" w:sz="0" w:space="0" w:color="auto"/>
                            <w:left w:val="none" w:sz="0" w:space="0" w:color="auto"/>
                            <w:bottom w:val="none" w:sz="0" w:space="0" w:color="auto"/>
                            <w:right w:val="none" w:sz="0" w:space="0" w:color="auto"/>
                          </w:divBdr>
                        </w:div>
                      </w:divsChild>
                    </w:div>
                    <w:div w:id="347756106">
                      <w:marLeft w:val="0"/>
                      <w:marRight w:val="0"/>
                      <w:marTop w:val="0"/>
                      <w:marBottom w:val="0"/>
                      <w:divBdr>
                        <w:top w:val="none" w:sz="0" w:space="0" w:color="auto"/>
                        <w:left w:val="none" w:sz="0" w:space="0" w:color="auto"/>
                        <w:bottom w:val="none" w:sz="0" w:space="0" w:color="auto"/>
                        <w:right w:val="none" w:sz="0" w:space="0" w:color="auto"/>
                      </w:divBdr>
                      <w:divsChild>
                        <w:div w:id="1342927377">
                          <w:marLeft w:val="0"/>
                          <w:marRight w:val="0"/>
                          <w:marTop w:val="0"/>
                          <w:marBottom w:val="0"/>
                          <w:divBdr>
                            <w:top w:val="none" w:sz="0" w:space="0" w:color="auto"/>
                            <w:left w:val="none" w:sz="0" w:space="0" w:color="auto"/>
                            <w:bottom w:val="none" w:sz="0" w:space="0" w:color="auto"/>
                            <w:right w:val="none" w:sz="0" w:space="0" w:color="auto"/>
                          </w:divBdr>
                        </w:div>
                      </w:divsChild>
                    </w:div>
                    <w:div w:id="1077552143">
                      <w:marLeft w:val="0"/>
                      <w:marRight w:val="0"/>
                      <w:marTop w:val="0"/>
                      <w:marBottom w:val="0"/>
                      <w:divBdr>
                        <w:top w:val="none" w:sz="0" w:space="0" w:color="auto"/>
                        <w:left w:val="none" w:sz="0" w:space="0" w:color="auto"/>
                        <w:bottom w:val="none" w:sz="0" w:space="0" w:color="auto"/>
                        <w:right w:val="none" w:sz="0" w:space="0" w:color="auto"/>
                      </w:divBdr>
                      <w:divsChild>
                        <w:div w:id="1672754668">
                          <w:marLeft w:val="0"/>
                          <w:marRight w:val="0"/>
                          <w:marTop w:val="0"/>
                          <w:marBottom w:val="0"/>
                          <w:divBdr>
                            <w:top w:val="none" w:sz="0" w:space="0" w:color="auto"/>
                            <w:left w:val="none" w:sz="0" w:space="0" w:color="auto"/>
                            <w:bottom w:val="none" w:sz="0" w:space="0" w:color="auto"/>
                            <w:right w:val="none" w:sz="0" w:space="0" w:color="auto"/>
                          </w:divBdr>
                        </w:div>
                      </w:divsChild>
                    </w:div>
                    <w:div w:id="891503791">
                      <w:marLeft w:val="0"/>
                      <w:marRight w:val="0"/>
                      <w:marTop w:val="0"/>
                      <w:marBottom w:val="0"/>
                      <w:divBdr>
                        <w:top w:val="none" w:sz="0" w:space="0" w:color="auto"/>
                        <w:left w:val="none" w:sz="0" w:space="0" w:color="auto"/>
                        <w:bottom w:val="none" w:sz="0" w:space="0" w:color="auto"/>
                        <w:right w:val="none" w:sz="0" w:space="0" w:color="auto"/>
                      </w:divBdr>
                      <w:divsChild>
                        <w:div w:id="1528636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0735424">
          <w:marLeft w:val="0"/>
          <w:marRight w:val="0"/>
          <w:marTop w:val="0"/>
          <w:marBottom w:val="0"/>
          <w:divBdr>
            <w:top w:val="none" w:sz="0" w:space="0" w:color="auto"/>
            <w:left w:val="none" w:sz="0" w:space="0" w:color="auto"/>
            <w:bottom w:val="none" w:sz="0" w:space="0" w:color="auto"/>
            <w:right w:val="none" w:sz="0" w:space="0" w:color="auto"/>
          </w:divBdr>
          <w:divsChild>
            <w:div w:id="2079470879">
              <w:marLeft w:val="0"/>
              <w:marRight w:val="0"/>
              <w:marTop w:val="0"/>
              <w:marBottom w:val="0"/>
              <w:divBdr>
                <w:top w:val="none" w:sz="0" w:space="0" w:color="auto"/>
                <w:left w:val="none" w:sz="0" w:space="0" w:color="auto"/>
                <w:bottom w:val="none" w:sz="0" w:space="0" w:color="auto"/>
                <w:right w:val="none" w:sz="0" w:space="0" w:color="auto"/>
              </w:divBdr>
              <w:divsChild>
                <w:div w:id="436221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4961845">
          <w:marLeft w:val="0"/>
          <w:marRight w:val="0"/>
          <w:marTop w:val="0"/>
          <w:marBottom w:val="0"/>
          <w:divBdr>
            <w:top w:val="none" w:sz="0" w:space="0" w:color="auto"/>
            <w:left w:val="none" w:sz="0" w:space="0" w:color="auto"/>
            <w:bottom w:val="none" w:sz="0" w:space="0" w:color="auto"/>
            <w:right w:val="none" w:sz="0" w:space="0" w:color="auto"/>
          </w:divBdr>
          <w:divsChild>
            <w:div w:id="283273964">
              <w:marLeft w:val="0"/>
              <w:marRight w:val="0"/>
              <w:marTop w:val="0"/>
              <w:marBottom w:val="0"/>
              <w:divBdr>
                <w:top w:val="none" w:sz="0" w:space="0" w:color="auto"/>
                <w:left w:val="none" w:sz="0" w:space="0" w:color="auto"/>
                <w:bottom w:val="none" w:sz="0" w:space="0" w:color="auto"/>
                <w:right w:val="none" w:sz="0" w:space="0" w:color="auto"/>
              </w:divBdr>
              <w:divsChild>
                <w:div w:id="664165052">
                  <w:marLeft w:val="0"/>
                  <w:marRight w:val="0"/>
                  <w:marTop w:val="0"/>
                  <w:marBottom w:val="0"/>
                  <w:divBdr>
                    <w:top w:val="none" w:sz="0" w:space="0" w:color="auto"/>
                    <w:left w:val="none" w:sz="0" w:space="0" w:color="auto"/>
                    <w:bottom w:val="none" w:sz="0" w:space="0" w:color="auto"/>
                    <w:right w:val="none" w:sz="0" w:space="0" w:color="auto"/>
                  </w:divBdr>
                  <w:divsChild>
                    <w:div w:id="352264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2457810">
              <w:marLeft w:val="0"/>
              <w:marRight w:val="0"/>
              <w:marTop w:val="0"/>
              <w:marBottom w:val="0"/>
              <w:divBdr>
                <w:top w:val="none" w:sz="0" w:space="0" w:color="auto"/>
                <w:left w:val="none" w:sz="0" w:space="0" w:color="auto"/>
                <w:bottom w:val="none" w:sz="0" w:space="0" w:color="auto"/>
                <w:right w:val="none" w:sz="0" w:space="0" w:color="auto"/>
              </w:divBdr>
              <w:divsChild>
                <w:div w:id="1245533641">
                  <w:marLeft w:val="0"/>
                  <w:marRight w:val="0"/>
                  <w:marTop w:val="0"/>
                  <w:marBottom w:val="0"/>
                  <w:divBdr>
                    <w:top w:val="none" w:sz="0" w:space="0" w:color="auto"/>
                    <w:left w:val="none" w:sz="0" w:space="0" w:color="auto"/>
                    <w:bottom w:val="none" w:sz="0" w:space="0" w:color="auto"/>
                    <w:right w:val="none" w:sz="0" w:space="0" w:color="auto"/>
                  </w:divBdr>
                  <w:divsChild>
                    <w:div w:id="1226916117">
                      <w:marLeft w:val="0"/>
                      <w:marRight w:val="0"/>
                      <w:marTop w:val="0"/>
                      <w:marBottom w:val="0"/>
                      <w:divBdr>
                        <w:top w:val="none" w:sz="0" w:space="0" w:color="auto"/>
                        <w:left w:val="none" w:sz="0" w:space="0" w:color="auto"/>
                        <w:bottom w:val="none" w:sz="0" w:space="0" w:color="auto"/>
                        <w:right w:val="none" w:sz="0" w:space="0" w:color="auto"/>
                      </w:divBdr>
                      <w:divsChild>
                        <w:div w:id="55208582">
                          <w:marLeft w:val="0"/>
                          <w:marRight w:val="0"/>
                          <w:marTop w:val="0"/>
                          <w:marBottom w:val="0"/>
                          <w:divBdr>
                            <w:top w:val="none" w:sz="0" w:space="0" w:color="auto"/>
                            <w:left w:val="none" w:sz="0" w:space="0" w:color="auto"/>
                            <w:bottom w:val="none" w:sz="0" w:space="0" w:color="auto"/>
                            <w:right w:val="none" w:sz="0" w:space="0" w:color="auto"/>
                          </w:divBdr>
                        </w:div>
                      </w:divsChild>
                    </w:div>
                    <w:div w:id="623737072">
                      <w:marLeft w:val="0"/>
                      <w:marRight w:val="0"/>
                      <w:marTop w:val="0"/>
                      <w:marBottom w:val="0"/>
                      <w:divBdr>
                        <w:top w:val="none" w:sz="0" w:space="0" w:color="auto"/>
                        <w:left w:val="none" w:sz="0" w:space="0" w:color="auto"/>
                        <w:bottom w:val="none" w:sz="0" w:space="0" w:color="auto"/>
                        <w:right w:val="none" w:sz="0" w:space="0" w:color="auto"/>
                      </w:divBdr>
                      <w:divsChild>
                        <w:div w:id="1571190600">
                          <w:marLeft w:val="0"/>
                          <w:marRight w:val="0"/>
                          <w:marTop w:val="0"/>
                          <w:marBottom w:val="0"/>
                          <w:divBdr>
                            <w:top w:val="none" w:sz="0" w:space="0" w:color="auto"/>
                            <w:left w:val="none" w:sz="0" w:space="0" w:color="auto"/>
                            <w:bottom w:val="none" w:sz="0" w:space="0" w:color="auto"/>
                            <w:right w:val="none" w:sz="0" w:space="0" w:color="auto"/>
                          </w:divBdr>
                        </w:div>
                      </w:divsChild>
                    </w:div>
                    <w:div w:id="1479609295">
                      <w:marLeft w:val="0"/>
                      <w:marRight w:val="0"/>
                      <w:marTop w:val="0"/>
                      <w:marBottom w:val="0"/>
                      <w:divBdr>
                        <w:top w:val="none" w:sz="0" w:space="0" w:color="auto"/>
                        <w:left w:val="none" w:sz="0" w:space="0" w:color="auto"/>
                        <w:bottom w:val="none" w:sz="0" w:space="0" w:color="auto"/>
                        <w:right w:val="none" w:sz="0" w:space="0" w:color="auto"/>
                      </w:divBdr>
                      <w:divsChild>
                        <w:div w:id="1225527696">
                          <w:marLeft w:val="0"/>
                          <w:marRight w:val="0"/>
                          <w:marTop w:val="0"/>
                          <w:marBottom w:val="0"/>
                          <w:divBdr>
                            <w:top w:val="none" w:sz="0" w:space="0" w:color="auto"/>
                            <w:left w:val="none" w:sz="0" w:space="0" w:color="auto"/>
                            <w:bottom w:val="none" w:sz="0" w:space="0" w:color="auto"/>
                            <w:right w:val="none" w:sz="0" w:space="0" w:color="auto"/>
                          </w:divBdr>
                        </w:div>
                      </w:divsChild>
                    </w:div>
                    <w:div w:id="1006252747">
                      <w:marLeft w:val="0"/>
                      <w:marRight w:val="0"/>
                      <w:marTop w:val="0"/>
                      <w:marBottom w:val="0"/>
                      <w:divBdr>
                        <w:top w:val="none" w:sz="0" w:space="0" w:color="auto"/>
                        <w:left w:val="none" w:sz="0" w:space="0" w:color="auto"/>
                        <w:bottom w:val="none" w:sz="0" w:space="0" w:color="auto"/>
                        <w:right w:val="none" w:sz="0" w:space="0" w:color="auto"/>
                      </w:divBdr>
                      <w:divsChild>
                        <w:div w:id="2104183985">
                          <w:marLeft w:val="0"/>
                          <w:marRight w:val="0"/>
                          <w:marTop w:val="0"/>
                          <w:marBottom w:val="0"/>
                          <w:divBdr>
                            <w:top w:val="none" w:sz="0" w:space="0" w:color="auto"/>
                            <w:left w:val="none" w:sz="0" w:space="0" w:color="auto"/>
                            <w:bottom w:val="none" w:sz="0" w:space="0" w:color="auto"/>
                            <w:right w:val="none" w:sz="0" w:space="0" w:color="auto"/>
                          </w:divBdr>
                        </w:div>
                      </w:divsChild>
                    </w:div>
                    <w:div w:id="1892037147">
                      <w:marLeft w:val="0"/>
                      <w:marRight w:val="0"/>
                      <w:marTop w:val="0"/>
                      <w:marBottom w:val="0"/>
                      <w:divBdr>
                        <w:top w:val="none" w:sz="0" w:space="0" w:color="auto"/>
                        <w:left w:val="none" w:sz="0" w:space="0" w:color="auto"/>
                        <w:bottom w:val="none" w:sz="0" w:space="0" w:color="auto"/>
                        <w:right w:val="none" w:sz="0" w:space="0" w:color="auto"/>
                      </w:divBdr>
                      <w:divsChild>
                        <w:div w:id="765349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5909009">
          <w:marLeft w:val="0"/>
          <w:marRight w:val="0"/>
          <w:marTop w:val="0"/>
          <w:marBottom w:val="0"/>
          <w:divBdr>
            <w:top w:val="none" w:sz="0" w:space="0" w:color="auto"/>
            <w:left w:val="none" w:sz="0" w:space="0" w:color="auto"/>
            <w:bottom w:val="none" w:sz="0" w:space="0" w:color="auto"/>
            <w:right w:val="none" w:sz="0" w:space="0" w:color="auto"/>
          </w:divBdr>
          <w:divsChild>
            <w:div w:id="977607692">
              <w:marLeft w:val="0"/>
              <w:marRight w:val="0"/>
              <w:marTop w:val="0"/>
              <w:marBottom w:val="0"/>
              <w:divBdr>
                <w:top w:val="none" w:sz="0" w:space="0" w:color="auto"/>
                <w:left w:val="none" w:sz="0" w:space="0" w:color="auto"/>
                <w:bottom w:val="none" w:sz="0" w:space="0" w:color="auto"/>
                <w:right w:val="none" w:sz="0" w:space="0" w:color="auto"/>
              </w:divBdr>
              <w:divsChild>
                <w:div w:id="7683298">
                  <w:marLeft w:val="0"/>
                  <w:marRight w:val="0"/>
                  <w:marTop w:val="0"/>
                  <w:marBottom w:val="0"/>
                  <w:divBdr>
                    <w:top w:val="none" w:sz="0" w:space="0" w:color="auto"/>
                    <w:left w:val="none" w:sz="0" w:space="0" w:color="auto"/>
                    <w:bottom w:val="none" w:sz="0" w:space="0" w:color="auto"/>
                    <w:right w:val="none" w:sz="0" w:space="0" w:color="auto"/>
                  </w:divBdr>
                  <w:divsChild>
                    <w:div w:id="1968005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517430">
              <w:marLeft w:val="0"/>
              <w:marRight w:val="0"/>
              <w:marTop w:val="0"/>
              <w:marBottom w:val="0"/>
              <w:divBdr>
                <w:top w:val="none" w:sz="0" w:space="0" w:color="auto"/>
                <w:left w:val="none" w:sz="0" w:space="0" w:color="auto"/>
                <w:bottom w:val="none" w:sz="0" w:space="0" w:color="auto"/>
                <w:right w:val="none" w:sz="0" w:space="0" w:color="auto"/>
              </w:divBdr>
              <w:divsChild>
                <w:div w:id="1954555424">
                  <w:marLeft w:val="0"/>
                  <w:marRight w:val="0"/>
                  <w:marTop w:val="0"/>
                  <w:marBottom w:val="0"/>
                  <w:divBdr>
                    <w:top w:val="none" w:sz="0" w:space="0" w:color="auto"/>
                    <w:left w:val="none" w:sz="0" w:space="0" w:color="auto"/>
                    <w:bottom w:val="none" w:sz="0" w:space="0" w:color="auto"/>
                    <w:right w:val="none" w:sz="0" w:space="0" w:color="auto"/>
                  </w:divBdr>
                  <w:divsChild>
                    <w:div w:id="456946656">
                      <w:marLeft w:val="0"/>
                      <w:marRight w:val="0"/>
                      <w:marTop w:val="0"/>
                      <w:marBottom w:val="0"/>
                      <w:divBdr>
                        <w:top w:val="none" w:sz="0" w:space="0" w:color="auto"/>
                        <w:left w:val="none" w:sz="0" w:space="0" w:color="auto"/>
                        <w:bottom w:val="none" w:sz="0" w:space="0" w:color="auto"/>
                        <w:right w:val="none" w:sz="0" w:space="0" w:color="auto"/>
                      </w:divBdr>
                    </w:div>
                  </w:divsChild>
                </w:div>
                <w:div w:id="67311841">
                  <w:marLeft w:val="0"/>
                  <w:marRight w:val="0"/>
                  <w:marTop w:val="0"/>
                  <w:marBottom w:val="0"/>
                  <w:divBdr>
                    <w:top w:val="none" w:sz="0" w:space="0" w:color="auto"/>
                    <w:left w:val="none" w:sz="0" w:space="0" w:color="auto"/>
                    <w:bottom w:val="none" w:sz="0" w:space="0" w:color="auto"/>
                    <w:right w:val="none" w:sz="0" w:space="0" w:color="auto"/>
                  </w:divBdr>
                  <w:divsChild>
                    <w:div w:id="1072846274">
                      <w:marLeft w:val="0"/>
                      <w:marRight w:val="0"/>
                      <w:marTop w:val="0"/>
                      <w:marBottom w:val="0"/>
                      <w:divBdr>
                        <w:top w:val="none" w:sz="0" w:space="0" w:color="auto"/>
                        <w:left w:val="none" w:sz="0" w:space="0" w:color="auto"/>
                        <w:bottom w:val="none" w:sz="0" w:space="0" w:color="auto"/>
                        <w:right w:val="none" w:sz="0" w:space="0" w:color="auto"/>
                      </w:divBdr>
                    </w:div>
                  </w:divsChild>
                </w:div>
                <w:div w:id="689374617">
                  <w:marLeft w:val="0"/>
                  <w:marRight w:val="0"/>
                  <w:marTop w:val="0"/>
                  <w:marBottom w:val="0"/>
                  <w:divBdr>
                    <w:top w:val="none" w:sz="0" w:space="0" w:color="auto"/>
                    <w:left w:val="none" w:sz="0" w:space="0" w:color="auto"/>
                    <w:bottom w:val="none" w:sz="0" w:space="0" w:color="auto"/>
                    <w:right w:val="none" w:sz="0" w:space="0" w:color="auto"/>
                  </w:divBdr>
                  <w:divsChild>
                    <w:div w:id="1825975931">
                      <w:marLeft w:val="0"/>
                      <w:marRight w:val="0"/>
                      <w:marTop w:val="0"/>
                      <w:marBottom w:val="0"/>
                      <w:divBdr>
                        <w:top w:val="none" w:sz="0" w:space="0" w:color="auto"/>
                        <w:left w:val="none" w:sz="0" w:space="0" w:color="auto"/>
                        <w:bottom w:val="none" w:sz="0" w:space="0" w:color="auto"/>
                        <w:right w:val="none" w:sz="0" w:space="0" w:color="auto"/>
                      </w:divBdr>
                    </w:div>
                  </w:divsChild>
                </w:div>
                <w:div w:id="1195850061">
                  <w:marLeft w:val="0"/>
                  <w:marRight w:val="0"/>
                  <w:marTop w:val="0"/>
                  <w:marBottom w:val="0"/>
                  <w:divBdr>
                    <w:top w:val="none" w:sz="0" w:space="0" w:color="auto"/>
                    <w:left w:val="none" w:sz="0" w:space="0" w:color="auto"/>
                    <w:bottom w:val="none" w:sz="0" w:space="0" w:color="auto"/>
                    <w:right w:val="none" w:sz="0" w:space="0" w:color="auto"/>
                  </w:divBdr>
                  <w:divsChild>
                    <w:div w:id="920911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3814697">
      <w:bodyDiv w:val="1"/>
      <w:marLeft w:val="0"/>
      <w:marRight w:val="0"/>
      <w:marTop w:val="0"/>
      <w:marBottom w:val="0"/>
      <w:divBdr>
        <w:top w:val="none" w:sz="0" w:space="0" w:color="auto"/>
        <w:left w:val="none" w:sz="0" w:space="0" w:color="auto"/>
        <w:bottom w:val="none" w:sz="0" w:space="0" w:color="auto"/>
        <w:right w:val="none" w:sz="0" w:space="0" w:color="auto"/>
      </w:divBdr>
      <w:divsChild>
        <w:div w:id="898826635">
          <w:marLeft w:val="0"/>
          <w:marRight w:val="0"/>
          <w:marTop w:val="0"/>
          <w:marBottom w:val="0"/>
          <w:divBdr>
            <w:top w:val="none" w:sz="0" w:space="0" w:color="auto"/>
            <w:left w:val="none" w:sz="0" w:space="0" w:color="auto"/>
            <w:bottom w:val="none" w:sz="0" w:space="0" w:color="auto"/>
            <w:right w:val="none" w:sz="0" w:space="0" w:color="auto"/>
          </w:divBdr>
          <w:divsChild>
            <w:div w:id="420369672">
              <w:marLeft w:val="0"/>
              <w:marRight w:val="0"/>
              <w:marTop w:val="0"/>
              <w:marBottom w:val="0"/>
              <w:divBdr>
                <w:top w:val="single" w:sz="8" w:space="3" w:color="auto"/>
                <w:left w:val="none" w:sz="0" w:space="0" w:color="auto"/>
                <w:bottom w:val="none" w:sz="0" w:space="0" w:color="auto"/>
                <w:right w:val="none" w:sz="0" w:space="0" w:color="auto"/>
              </w:divBdr>
            </w:div>
          </w:divsChild>
        </w:div>
      </w:divsChild>
    </w:div>
    <w:div w:id="1094012970">
      <w:bodyDiv w:val="1"/>
      <w:marLeft w:val="0"/>
      <w:marRight w:val="0"/>
      <w:marTop w:val="0"/>
      <w:marBottom w:val="0"/>
      <w:divBdr>
        <w:top w:val="none" w:sz="0" w:space="0" w:color="auto"/>
        <w:left w:val="none" w:sz="0" w:space="0" w:color="auto"/>
        <w:bottom w:val="none" w:sz="0" w:space="0" w:color="auto"/>
        <w:right w:val="none" w:sz="0" w:space="0" w:color="auto"/>
      </w:divBdr>
      <w:divsChild>
        <w:div w:id="1366714931">
          <w:marLeft w:val="0"/>
          <w:marRight w:val="0"/>
          <w:marTop w:val="0"/>
          <w:marBottom w:val="0"/>
          <w:divBdr>
            <w:top w:val="none" w:sz="0" w:space="0" w:color="auto"/>
            <w:left w:val="none" w:sz="0" w:space="0" w:color="auto"/>
            <w:bottom w:val="none" w:sz="0" w:space="0" w:color="auto"/>
            <w:right w:val="none" w:sz="0" w:space="0" w:color="auto"/>
          </w:divBdr>
          <w:divsChild>
            <w:div w:id="120420442">
              <w:marLeft w:val="0"/>
              <w:marRight w:val="0"/>
              <w:marTop w:val="0"/>
              <w:marBottom w:val="0"/>
              <w:divBdr>
                <w:top w:val="single" w:sz="8" w:space="3" w:color="auto"/>
                <w:left w:val="none" w:sz="0" w:space="0" w:color="auto"/>
                <w:bottom w:val="none" w:sz="0" w:space="0" w:color="auto"/>
                <w:right w:val="none" w:sz="0" w:space="0" w:color="auto"/>
              </w:divBdr>
            </w:div>
          </w:divsChild>
        </w:div>
      </w:divsChild>
    </w:div>
    <w:div w:id="1390568105">
      <w:bodyDiv w:val="1"/>
      <w:marLeft w:val="0"/>
      <w:marRight w:val="0"/>
      <w:marTop w:val="0"/>
      <w:marBottom w:val="0"/>
      <w:divBdr>
        <w:top w:val="none" w:sz="0" w:space="0" w:color="auto"/>
        <w:left w:val="none" w:sz="0" w:space="0" w:color="auto"/>
        <w:bottom w:val="none" w:sz="0" w:space="0" w:color="auto"/>
        <w:right w:val="none" w:sz="0" w:space="0" w:color="auto"/>
      </w:divBdr>
      <w:divsChild>
        <w:div w:id="988290933">
          <w:marLeft w:val="0"/>
          <w:marRight w:val="0"/>
          <w:marTop w:val="0"/>
          <w:marBottom w:val="0"/>
          <w:divBdr>
            <w:top w:val="none" w:sz="0" w:space="0" w:color="auto"/>
            <w:left w:val="none" w:sz="0" w:space="0" w:color="auto"/>
            <w:bottom w:val="none" w:sz="0" w:space="0" w:color="auto"/>
            <w:right w:val="none" w:sz="0" w:space="0" w:color="auto"/>
          </w:divBdr>
          <w:divsChild>
            <w:div w:id="2135362105">
              <w:marLeft w:val="0"/>
              <w:marRight w:val="0"/>
              <w:marTop w:val="0"/>
              <w:marBottom w:val="0"/>
              <w:divBdr>
                <w:top w:val="none" w:sz="0" w:space="0" w:color="auto"/>
                <w:left w:val="none" w:sz="0" w:space="0" w:color="auto"/>
                <w:bottom w:val="none" w:sz="0" w:space="0" w:color="auto"/>
                <w:right w:val="none" w:sz="0" w:space="0" w:color="auto"/>
              </w:divBdr>
              <w:divsChild>
                <w:div w:id="397635307">
                  <w:marLeft w:val="0"/>
                  <w:marRight w:val="0"/>
                  <w:marTop w:val="0"/>
                  <w:marBottom w:val="0"/>
                  <w:divBdr>
                    <w:top w:val="none" w:sz="0" w:space="0" w:color="auto"/>
                    <w:left w:val="none" w:sz="0" w:space="0" w:color="auto"/>
                    <w:bottom w:val="none" w:sz="0" w:space="0" w:color="auto"/>
                    <w:right w:val="none" w:sz="0" w:space="0" w:color="auto"/>
                  </w:divBdr>
                  <w:divsChild>
                    <w:div w:id="459764191">
                      <w:marLeft w:val="0"/>
                      <w:marRight w:val="0"/>
                      <w:marTop w:val="0"/>
                      <w:marBottom w:val="0"/>
                      <w:divBdr>
                        <w:top w:val="none" w:sz="0" w:space="0" w:color="auto"/>
                        <w:left w:val="none" w:sz="0" w:space="0" w:color="auto"/>
                        <w:bottom w:val="none" w:sz="0" w:space="0" w:color="auto"/>
                        <w:right w:val="none" w:sz="0" w:space="0" w:color="auto"/>
                      </w:divBdr>
                    </w:div>
                  </w:divsChild>
                </w:div>
                <w:div w:id="1775323099">
                  <w:marLeft w:val="0"/>
                  <w:marRight w:val="0"/>
                  <w:marTop w:val="0"/>
                  <w:marBottom w:val="0"/>
                  <w:divBdr>
                    <w:top w:val="none" w:sz="0" w:space="0" w:color="auto"/>
                    <w:left w:val="none" w:sz="0" w:space="0" w:color="auto"/>
                    <w:bottom w:val="none" w:sz="0" w:space="0" w:color="auto"/>
                    <w:right w:val="none" w:sz="0" w:space="0" w:color="auto"/>
                  </w:divBdr>
                  <w:divsChild>
                    <w:div w:id="1314291620">
                      <w:marLeft w:val="0"/>
                      <w:marRight w:val="0"/>
                      <w:marTop w:val="0"/>
                      <w:marBottom w:val="0"/>
                      <w:divBdr>
                        <w:top w:val="none" w:sz="0" w:space="0" w:color="auto"/>
                        <w:left w:val="none" w:sz="0" w:space="0" w:color="auto"/>
                        <w:bottom w:val="none" w:sz="0" w:space="0" w:color="auto"/>
                        <w:right w:val="none" w:sz="0" w:space="0" w:color="auto"/>
                      </w:divBdr>
                    </w:div>
                  </w:divsChild>
                </w:div>
                <w:div w:id="1303847086">
                  <w:marLeft w:val="0"/>
                  <w:marRight w:val="0"/>
                  <w:marTop w:val="0"/>
                  <w:marBottom w:val="0"/>
                  <w:divBdr>
                    <w:top w:val="none" w:sz="0" w:space="0" w:color="auto"/>
                    <w:left w:val="none" w:sz="0" w:space="0" w:color="auto"/>
                    <w:bottom w:val="none" w:sz="0" w:space="0" w:color="auto"/>
                    <w:right w:val="none" w:sz="0" w:space="0" w:color="auto"/>
                  </w:divBdr>
                  <w:divsChild>
                    <w:div w:id="740442535">
                      <w:marLeft w:val="0"/>
                      <w:marRight w:val="0"/>
                      <w:marTop w:val="0"/>
                      <w:marBottom w:val="0"/>
                      <w:divBdr>
                        <w:top w:val="none" w:sz="0" w:space="0" w:color="auto"/>
                        <w:left w:val="none" w:sz="0" w:space="0" w:color="auto"/>
                        <w:bottom w:val="none" w:sz="0" w:space="0" w:color="auto"/>
                        <w:right w:val="none" w:sz="0" w:space="0" w:color="auto"/>
                      </w:divBdr>
                    </w:div>
                  </w:divsChild>
                </w:div>
                <w:div w:id="158615447">
                  <w:marLeft w:val="0"/>
                  <w:marRight w:val="0"/>
                  <w:marTop w:val="0"/>
                  <w:marBottom w:val="0"/>
                  <w:divBdr>
                    <w:top w:val="none" w:sz="0" w:space="0" w:color="auto"/>
                    <w:left w:val="none" w:sz="0" w:space="0" w:color="auto"/>
                    <w:bottom w:val="none" w:sz="0" w:space="0" w:color="auto"/>
                    <w:right w:val="none" w:sz="0" w:space="0" w:color="auto"/>
                  </w:divBdr>
                  <w:divsChild>
                    <w:div w:id="956106816">
                      <w:marLeft w:val="0"/>
                      <w:marRight w:val="0"/>
                      <w:marTop w:val="0"/>
                      <w:marBottom w:val="0"/>
                      <w:divBdr>
                        <w:top w:val="none" w:sz="0" w:space="0" w:color="auto"/>
                        <w:left w:val="none" w:sz="0" w:space="0" w:color="auto"/>
                        <w:bottom w:val="none" w:sz="0" w:space="0" w:color="auto"/>
                        <w:right w:val="none" w:sz="0" w:space="0" w:color="auto"/>
                      </w:divBdr>
                    </w:div>
                  </w:divsChild>
                </w:div>
                <w:div w:id="2083020549">
                  <w:marLeft w:val="0"/>
                  <w:marRight w:val="0"/>
                  <w:marTop w:val="0"/>
                  <w:marBottom w:val="0"/>
                  <w:divBdr>
                    <w:top w:val="none" w:sz="0" w:space="0" w:color="auto"/>
                    <w:left w:val="none" w:sz="0" w:space="0" w:color="auto"/>
                    <w:bottom w:val="none" w:sz="0" w:space="0" w:color="auto"/>
                    <w:right w:val="none" w:sz="0" w:space="0" w:color="auto"/>
                  </w:divBdr>
                  <w:divsChild>
                    <w:div w:id="413668053">
                      <w:marLeft w:val="0"/>
                      <w:marRight w:val="0"/>
                      <w:marTop w:val="0"/>
                      <w:marBottom w:val="0"/>
                      <w:divBdr>
                        <w:top w:val="none" w:sz="0" w:space="0" w:color="auto"/>
                        <w:left w:val="none" w:sz="0" w:space="0" w:color="auto"/>
                        <w:bottom w:val="none" w:sz="0" w:space="0" w:color="auto"/>
                        <w:right w:val="none" w:sz="0" w:space="0" w:color="auto"/>
                      </w:divBdr>
                    </w:div>
                  </w:divsChild>
                </w:div>
                <w:div w:id="792944014">
                  <w:marLeft w:val="0"/>
                  <w:marRight w:val="0"/>
                  <w:marTop w:val="0"/>
                  <w:marBottom w:val="0"/>
                  <w:divBdr>
                    <w:top w:val="none" w:sz="0" w:space="0" w:color="auto"/>
                    <w:left w:val="none" w:sz="0" w:space="0" w:color="auto"/>
                    <w:bottom w:val="none" w:sz="0" w:space="0" w:color="auto"/>
                    <w:right w:val="none" w:sz="0" w:space="0" w:color="auto"/>
                  </w:divBdr>
                  <w:divsChild>
                    <w:div w:id="1780297769">
                      <w:marLeft w:val="0"/>
                      <w:marRight w:val="0"/>
                      <w:marTop w:val="0"/>
                      <w:marBottom w:val="0"/>
                      <w:divBdr>
                        <w:top w:val="none" w:sz="0" w:space="0" w:color="auto"/>
                        <w:left w:val="none" w:sz="0" w:space="0" w:color="auto"/>
                        <w:bottom w:val="none" w:sz="0" w:space="0" w:color="auto"/>
                        <w:right w:val="none" w:sz="0" w:space="0" w:color="auto"/>
                      </w:divBdr>
                    </w:div>
                  </w:divsChild>
                </w:div>
                <w:div w:id="1975014072">
                  <w:marLeft w:val="0"/>
                  <w:marRight w:val="0"/>
                  <w:marTop w:val="0"/>
                  <w:marBottom w:val="0"/>
                  <w:divBdr>
                    <w:top w:val="none" w:sz="0" w:space="0" w:color="auto"/>
                    <w:left w:val="none" w:sz="0" w:space="0" w:color="auto"/>
                    <w:bottom w:val="none" w:sz="0" w:space="0" w:color="auto"/>
                    <w:right w:val="none" w:sz="0" w:space="0" w:color="auto"/>
                  </w:divBdr>
                  <w:divsChild>
                    <w:div w:id="564796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5593502">
          <w:marLeft w:val="0"/>
          <w:marRight w:val="0"/>
          <w:marTop w:val="0"/>
          <w:marBottom w:val="0"/>
          <w:divBdr>
            <w:top w:val="none" w:sz="0" w:space="0" w:color="auto"/>
            <w:left w:val="none" w:sz="0" w:space="0" w:color="auto"/>
            <w:bottom w:val="none" w:sz="0" w:space="0" w:color="auto"/>
            <w:right w:val="none" w:sz="0" w:space="0" w:color="auto"/>
          </w:divBdr>
          <w:divsChild>
            <w:div w:id="547952905">
              <w:marLeft w:val="0"/>
              <w:marRight w:val="0"/>
              <w:marTop w:val="0"/>
              <w:marBottom w:val="0"/>
              <w:divBdr>
                <w:top w:val="none" w:sz="0" w:space="0" w:color="auto"/>
                <w:left w:val="none" w:sz="0" w:space="0" w:color="auto"/>
                <w:bottom w:val="none" w:sz="0" w:space="0" w:color="auto"/>
                <w:right w:val="none" w:sz="0" w:space="0" w:color="auto"/>
              </w:divBdr>
              <w:divsChild>
                <w:div w:id="1867867397">
                  <w:marLeft w:val="0"/>
                  <w:marRight w:val="0"/>
                  <w:marTop w:val="0"/>
                  <w:marBottom w:val="0"/>
                  <w:divBdr>
                    <w:top w:val="none" w:sz="0" w:space="0" w:color="auto"/>
                    <w:left w:val="none" w:sz="0" w:space="0" w:color="auto"/>
                    <w:bottom w:val="none" w:sz="0" w:space="0" w:color="auto"/>
                    <w:right w:val="none" w:sz="0" w:space="0" w:color="auto"/>
                  </w:divBdr>
                  <w:divsChild>
                    <w:div w:id="1599748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6165954">
              <w:marLeft w:val="0"/>
              <w:marRight w:val="0"/>
              <w:marTop w:val="0"/>
              <w:marBottom w:val="0"/>
              <w:divBdr>
                <w:top w:val="none" w:sz="0" w:space="0" w:color="auto"/>
                <w:left w:val="none" w:sz="0" w:space="0" w:color="auto"/>
                <w:bottom w:val="none" w:sz="0" w:space="0" w:color="auto"/>
                <w:right w:val="none" w:sz="0" w:space="0" w:color="auto"/>
              </w:divBdr>
              <w:divsChild>
                <w:div w:id="1379088596">
                  <w:marLeft w:val="0"/>
                  <w:marRight w:val="0"/>
                  <w:marTop w:val="0"/>
                  <w:marBottom w:val="0"/>
                  <w:divBdr>
                    <w:top w:val="none" w:sz="0" w:space="0" w:color="auto"/>
                    <w:left w:val="none" w:sz="0" w:space="0" w:color="auto"/>
                    <w:bottom w:val="none" w:sz="0" w:space="0" w:color="auto"/>
                    <w:right w:val="none" w:sz="0" w:space="0" w:color="auto"/>
                  </w:divBdr>
                  <w:divsChild>
                    <w:div w:id="2087146904">
                      <w:marLeft w:val="0"/>
                      <w:marRight w:val="0"/>
                      <w:marTop w:val="0"/>
                      <w:marBottom w:val="0"/>
                      <w:divBdr>
                        <w:top w:val="none" w:sz="0" w:space="0" w:color="auto"/>
                        <w:left w:val="none" w:sz="0" w:space="0" w:color="auto"/>
                        <w:bottom w:val="none" w:sz="0" w:space="0" w:color="auto"/>
                        <w:right w:val="none" w:sz="0" w:space="0" w:color="auto"/>
                      </w:divBdr>
                    </w:div>
                  </w:divsChild>
                </w:div>
                <w:div w:id="1987852814">
                  <w:marLeft w:val="0"/>
                  <w:marRight w:val="0"/>
                  <w:marTop w:val="0"/>
                  <w:marBottom w:val="0"/>
                  <w:divBdr>
                    <w:top w:val="none" w:sz="0" w:space="0" w:color="auto"/>
                    <w:left w:val="none" w:sz="0" w:space="0" w:color="auto"/>
                    <w:bottom w:val="none" w:sz="0" w:space="0" w:color="auto"/>
                    <w:right w:val="none" w:sz="0" w:space="0" w:color="auto"/>
                  </w:divBdr>
                  <w:divsChild>
                    <w:div w:id="1090540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1465092">
          <w:marLeft w:val="0"/>
          <w:marRight w:val="0"/>
          <w:marTop w:val="0"/>
          <w:marBottom w:val="0"/>
          <w:divBdr>
            <w:top w:val="none" w:sz="0" w:space="0" w:color="auto"/>
            <w:left w:val="none" w:sz="0" w:space="0" w:color="auto"/>
            <w:bottom w:val="none" w:sz="0" w:space="0" w:color="auto"/>
            <w:right w:val="none" w:sz="0" w:space="0" w:color="auto"/>
          </w:divBdr>
          <w:divsChild>
            <w:div w:id="767848946">
              <w:marLeft w:val="0"/>
              <w:marRight w:val="0"/>
              <w:marTop w:val="0"/>
              <w:marBottom w:val="0"/>
              <w:divBdr>
                <w:top w:val="none" w:sz="0" w:space="0" w:color="auto"/>
                <w:left w:val="none" w:sz="0" w:space="0" w:color="auto"/>
                <w:bottom w:val="none" w:sz="0" w:space="0" w:color="auto"/>
                <w:right w:val="none" w:sz="0" w:space="0" w:color="auto"/>
              </w:divBdr>
              <w:divsChild>
                <w:div w:id="621113503">
                  <w:marLeft w:val="0"/>
                  <w:marRight w:val="0"/>
                  <w:marTop w:val="0"/>
                  <w:marBottom w:val="0"/>
                  <w:divBdr>
                    <w:top w:val="none" w:sz="0" w:space="0" w:color="auto"/>
                    <w:left w:val="none" w:sz="0" w:space="0" w:color="auto"/>
                    <w:bottom w:val="none" w:sz="0" w:space="0" w:color="auto"/>
                    <w:right w:val="none" w:sz="0" w:space="0" w:color="auto"/>
                  </w:divBdr>
                  <w:divsChild>
                    <w:div w:id="600920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5421433">
              <w:marLeft w:val="0"/>
              <w:marRight w:val="0"/>
              <w:marTop w:val="0"/>
              <w:marBottom w:val="0"/>
              <w:divBdr>
                <w:top w:val="none" w:sz="0" w:space="0" w:color="auto"/>
                <w:left w:val="none" w:sz="0" w:space="0" w:color="auto"/>
                <w:bottom w:val="none" w:sz="0" w:space="0" w:color="auto"/>
                <w:right w:val="none" w:sz="0" w:space="0" w:color="auto"/>
              </w:divBdr>
              <w:divsChild>
                <w:div w:id="924648819">
                  <w:marLeft w:val="0"/>
                  <w:marRight w:val="0"/>
                  <w:marTop w:val="0"/>
                  <w:marBottom w:val="0"/>
                  <w:divBdr>
                    <w:top w:val="none" w:sz="0" w:space="0" w:color="auto"/>
                    <w:left w:val="none" w:sz="0" w:space="0" w:color="auto"/>
                    <w:bottom w:val="none" w:sz="0" w:space="0" w:color="auto"/>
                    <w:right w:val="none" w:sz="0" w:space="0" w:color="auto"/>
                  </w:divBdr>
                  <w:divsChild>
                    <w:div w:id="2131119825">
                      <w:marLeft w:val="0"/>
                      <w:marRight w:val="0"/>
                      <w:marTop w:val="0"/>
                      <w:marBottom w:val="0"/>
                      <w:divBdr>
                        <w:top w:val="none" w:sz="0" w:space="0" w:color="auto"/>
                        <w:left w:val="none" w:sz="0" w:space="0" w:color="auto"/>
                        <w:bottom w:val="none" w:sz="0" w:space="0" w:color="auto"/>
                        <w:right w:val="none" w:sz="0" w:space="0" w:color="auto"/>
                      </w:divBdr>
                    </w:div>
                  </w:divsChild>
                </w:div>
                <w:div w:id="1021667337">
                  <w:marLeft w:val="0"/>
                  <w:marRight w:val="0"/>
                  <w:marTop w:val="0"/>
                  <w:marBottom w:val="0"/>
                  <w:divBdr>
                    <w:top w:val="none" w:sz="0" w:space="0" w:color="auto"/>
                    <w:left w:val="none" w:sz="0" w:space="0" w:color="auto"/>
                    <w:bottom w:val="none" w:sz="0" w:space="0" w:color="auto"/>
                    <w:right w:val="none" w:sz="0" w:space="0" w:color="auto"/>
                  </w:divBdr>
                  <w:divsChild>
                    <w:div w:id="141847271">
                      <w:marLeft w:val="0"/>
                      <w:marRight w:val="0"/>
                      <w:marTop w:val="0"/>
                      <w:marBottom w:val="0"/>
                      <w:divBdr>
                        <w:top w:val="none" w:sz="0" w:space="0" w:color="auto"/>
                        <w:left w:val="none" w:sz="0" w:space="0" w:color="auto"/>
                        <w:bottom w:val="none" w:sz="0" w:space="0" w:color="auto"/>
                        <w:right w:val="none" w:sz="0" w:space="0" w:color="auto"/>
                      </w:divBdr>
                    </w:div>
                  </w:divsChild>
                </w:div>
                <w:div w:id="1488932794">
                  <w:marLeft w:val="0"/>
                  <w:marRight w:val="0"/>
                  <w:marTop w:val="0"/>
                  <w:marBottom w:val="0"/>
                  <w:divBdr>
                    <w:top w:val="none" w:sz="0" w:space="0" w:color="auto"/>
                    <w:left w:val="none" w:sz="0" w:space="0" w:color="auto"/>
                    <w:bottom w:val="none" w:sz="0" w:space="0" w:color="auto"/>
                    <w:right w:val="none" w:sz="0" w:space="0" w:color="auto"/>
                  </w:divBdr>
                  <w:divsChild>
                    <w:div w:id="1524979013">
                      <w:marLeft w:val="0"/>
                      <w:marRight w:val="0"/>
                      <w:marTop w:val="0"/>
                      <w:marBottom w:val="0"/>
                      <w:divBdr>
                        <w:top w:val="none" w:sz="0" w:space="0" w:color="auto"/>
                        <w:left w:val="none" w:sz="0" w:space="0" w:color="auto"/>
                        <w:bottom w:val="none" w:sz="0" w:space="0" w:color="auto"/>
                        <w:right w:val="none" w:sz="0" w:space="0" w:color="auto"/>
                      </w:divBdr>
                    </w:div>
                  </w:divsChild>
                </w:div>
                <w:div w:id="1689484953">
                  <w:marLeft w:val="0"/>
                  <w:marRight w:val="0"/>
                  <w:marTop w:val="0"/>
                  <w:marBottom w:val="0"/>
                  <w:divBdr>
                    <w:top w:val="none" w:sz="0" w:space="0" w:color="auto"/>
                    <w:left w:val="none" w:sz="0" w:space="0" w:color="auto"/>
                    <w:bottom w:val="none" w:sz="0" w:space="0" w:color="auto"/>
                    <w:right w:val="none" w:sz="0" w:space="0" w:color="auto"/>
                  </w:divBdr>
                  <w:divsChild>
                    <w:div w:id="933245618">
                      <w:marLeft w:val="0"/>
                      <w:marRight w:val="0"/>
                      <w:marTop w:val="0"/>
                      <w:marBottom w:val="0"/>
                      <w:divBdr>
                        <w:top w:val="none" w:sz="0" w:space="0" w:color="auto"/>
                        <w:left w:val="none" w:sz="0" w:space="0" w:color="auto"/>
                        <w:bottom w:val="none" w:sz="0" w:space="0" w:color="auto"/>
                        <w:right w:val="none" w:sz="0" w:space="0" w:color="auto"/>
                      </w:divBdr>
                    </w:div>
                  </w:divsChild>
                </w:div>
                <w:div w:id="295716828">
                  <w:marLeft w:val="0"/>
                  <w:marRight w:val="0"/>
                  <w:marTop w:val="0"/>
                  <w:marBottom w:val="0"/>
                  <w:divBdr>
                    <w:top w:val="none" w:sz="0" w:space="0" w:color="auto"/>
                    <w:left w:val="none" w:sz="0" w:space="0" w:color="auto"/>
                    <w:bottom w:val="none" w:sz="0" w:space="0" w:color="auto"/>
                    <w:right w:val="none" w:sz="0" w:space="0" w:color="auto"/>
                  </w:divBdr>
                  <w:divsChild>
                    <w:div w:id="1661158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9144298">
          <w:marLeft w:val="0"/>
          <w:marRight w:val="0"/>
          <w:marTop w:val="0"/>
          <w:marBottom w:val="0"/>
          <w:divBdr>
            <w:top w:val="none" w:sz="0" w:space="0" w:color="auto"/>
            <w:left w:val="none" w:sz="0" w:space="0" w:color="auto"/>
            <w:bottom w:val="none" w:sz="0" w:space="0" w:color="auto"/>
            <w:right w:val="none" w:sz="0" w:space="0" w:color="auto"/>
          </w:divBdr>
          <w:divsChild>
            <w:div w:id="1908757930">
              <w:marLeft w:val="0"/>
              <w:marRight w:val="0"/>
              <w:marTop w:val="0"/>
              <w:marBottom w:val="0"/>
              <w:divBdr>
                <w:top w:val="none" w:sz="0" w:space="0" w:color="auto"/>
                <w:left w:val="none" w:sz="0" w:space="0" w:color="auto"/>
                <w:bottom w:val="none" w:sz="0" w:space="0" w:color="auto"/>
                <w:right w:val="none" w:sz="0" w:space="0" w:color="auto"/>
              </w:divBdr>
              <w:divsChild>
                <w:div w:id="210926076">
                  <w:marLeft w:val="0"/>
                  <w:marRight w:val="0"/>
                  <w:marTop w:val="0"/>
                  <w:marBottom w:val="0"/>
                  <w:divBdr>
                    <w:top w:val="none" w:sz="0" w:space="0" w:color="auto"/>
                    <w:left w:val="none" w:sz="0" w:space="0" w:color="auto"/>
                    <w:bottom w:val="none" w:sz="0" w:space="0" w:color="auto"/>
                    <w:right w:val="none" w:sz="0" w:space="0" w:color="auto"/>
                  </w:divBdr>
                  <w:divsChild>
                    <w:div w:id="413554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4222030">
              <w:marLeft w:val="0"/>
              <w:marRight w:val="0"/>
              <w:marTop w:val="0"/>
              <w:marBottom w:val="0"/>
              <w:divBdr>
                <w:top w:val="none" w:sz="0" w:space="0" w:color="auto"/>
                <w:left w:val="none" w:sz="0" w:space="0" w:color="auto"/>
                <w:bottom w:val="none" w:sz="0" w:space="0" w:color="auto"/>
                <w:right w:val="none" w:sz="0" w:space="0" w:color="auto"/>
              </w:divBdr>
              <w:divsChild>
                <w:div w:id="107748280">
                  <w:marLeft w:val="0"/>
                  <w:marRight w:val="0"/>
                  <w:marTop w:val="0"/>
                  <w:marBottom w:val="0"/>
                  <w:divBdr>
                    <w:top w:val="none" w:sz="0" w:space="0" w:color="auto"/>
                    <w:left w:val="none" w:sz="0" w:space="0" w:color="auto"/>
                    <w:bottom w:val="none" w:sz="0" w:space="0" w:color="auto"/>
                    <w:right w:val="none" w:sz="0" w:space="0" w:color="auto"/>
                  </w:divBdr>
                  <w:divsChild>
                    <w:div w:id="495146095">
                      <w:marLeft w:val="0"/>
                      <w:marRight w:val="0"/>
                      <w:marTop w:val="0"/>
                      <w:marBottom w:val="0"/>
                      <w:divBdr>
                        <w:top w:val="none" w:sz="0" w:space="0" w:color="auto"/>
                        <w:left w:val="none" w:sz="0" w:space="0" w:color="auto"/>
                        <w:bottom w:val="none" w:sz="0" w:space="0" w:color="auto"/>
                        <w:right w:val="none" w:sz="0" w:space="0" w:color="auto"/>
                      </w:divBdr>
                      <w:divsChild>
                        <w:div w:id="2039698051">
                          <w:marLeft w:val="0"/>
                          <w:marRight w:val="0"/>
                          <w:marTop w:val="0"/>
                          <w:marBottom w:val="0"/>
                          <w:divBdr>
                            <w:top w:val="none" w:sz="0" w:space="0" w:color="auto"/>
                            <w:left w:val="none" w:sz="0" w:space="0" w:color="auto"/>
                            <w:bottom w:val="none" w:sz="0" w:space="0" w:color="auto"/>
                            <w:right w:val="none" w:sz="0" w:space="0" w:color="auto"/>
                          </w:divBdr>
                        </w:div>
                      </w:divsChild>
                    </w:div>
                    <w:div w:id="269435884">
                      <w:marLeft w:val="0"/>
                      <w:marRight w:val="0"/>
                      <w:marTop w:val="0"/>
                      <w:marBottom w:val="0"/>
                      <w:divBdr>
                        <w:top w:val="none" w:sz="0" w:space="0" w:color="auto"/>
                        <w:left w:val="none" w:sz="0" w:space="0" w:color="auto"/>
                        <w:bottom w:val="none" w:sz="0" w:space="0" w:color="auto"/>
                        <w:right w:val="none" w:sz="0" w:space="0" w:color="auto"/>
                      </w:divBdr>
                      <w:divsChild>
                        <w:div w:id="1415128797">
                          <w:marLeft w:val="0"/>
                          <w:marRight w:val="0"/>
                          <w:marTop w:val="0"/>
                          <w:marBottom w:val="0"/>
                          <w:divBdr>
                            <w:top w:val="none" w:sz="0" w:space="0" w:color="auto"/>
                            <w:left w:val="none" w:sz="0" w:space="0" w:color="auto"/>
                            <w:bottom w:val="none" w:sz="0" w:space="0" w:color="auto"/>
                            <w:right w:val="none" w:sz="0" w:space="0" w:color="auto"/>
                          </w:divBdr>
                        </w:div>
                      </w:divsChild>
                    </w:div>
                    <w:div w:id="1436751442">
                      <w:marLeft w:val="0"/>
                      <w:marRight w:val="0"/>
                      <w:marTop w:val="0"/>
                      <w:marBottom w:val="0"/>
                      <w:divBdr>
                        <w:top w:val="none" w:sz="0" w:space="0" w:color="auto"/>
                        <w:left w:val="none" w:sz="0" w:space="0" w:color="auto"/>
                        <w:bottom w:val="none" w:sz="0" w:space="0" w:color="auto"/>
                        <w:right w:val="none" w:sz="0" w:space="0" w:color="auto"/>
                      </w:divBdr>
                      <w:divsChild>
                        <w:div w:id="1384597962">
                          <w:marLeft w:val="0"/>
                          <w:marRight w:val="0"/>
                          <w:marTop w:val="0"/>
                          <w:marBottom w:val="0"/>
                          <w:divBdr>
                            <w:top w:val="none" w:sz="0" w:space="0" w:color="auto"/>
                            <w:left w:val="none" w:sz="0" w:space="0" w:color="auto"/>
                            <w:bottom w:val="none" w:sz="0" w:space="0" w:color="auto"/>
                            <w:right w:val="none" w:sz="0" w:space="0" w:color="auto"/>
                          </w:divBdr>
                        </w:div>
                      </w:divsChild>
                    </w:div>
                    <w:div w:id="636643489">
                      <w:marLeft w:val="0"/>
                      <w:marRight w:val="0"/>
                      <w:marTop w:val="0"/>
                      <w:marBottom w:val="0"/>
                      <w:divBdr>
                        <w:top w:val="none" w:sz="0" w:space="0" w:color="auto"/>
                        <w:left w:val="none" w:sz="0" w:space="0" w:color="auto"/>
                        <w:bottom w:val="none" w:sz="0" w:space="0" w:color="auto"/>
                        <w:right w:val="none" w:sz="0" w:space="0" w:color="auto"/>
                      </w:divBdr>
                      <w:divsChild>
                        <w:div w:id="1504320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2783375">
          <w:marLeft w:val="0"/>
          <w:marRight w:val="0"/>
          <w:marTop w:val="0"/>
          <w:marBottom w:val="0"/>
          <w:divBdr>
            <w:top w:val="none" w:sz="0" w:space="0" w:color="auto"/>
            <w:left w:val="none" w:sz="0" w:space="0" w:color="auto"/>
            <w:bottom w:val="none" w:sz="0" w:space="0" w:color="auto"/>
            <w:right w:val="none" w:sz="0" w:space="0" w:color="auto"/>
          </w:divBdr>
          <w:divsChild>
            <w:div w:id="1182621146">
              <w:marLeft w:val="0"/>
              <w:marRight w:val="0"/>
              <w:marTop w:val="0"/>
              <w:marBottom w:val="0"/>
              <w:divBdr>
                <w:top w:val="none" w:sz="0" w:space="0" w:color="auto"/>
                <w:left w:val="none" w:sz="0" w:space="0" w:color="auto"/>
                <w:bottom w:val="none" w:sz="0" w:space="0" w:color="auto"/>
                <w:right w:val="none" w:sz="0" w:space="0" w:color="auto"/>
              </w:divBdr>
              <w:divsChild>
                <w:div w:id="973174417">
                  <w:marLeft w:val="0"/>
                  <w:marRight w:val="0"/>
                  <w:marTop w:val="0"/>
                  <w:marBottom w:val="0"/>
                  <w:divBdr>
                    <w:top w:val="none" w:sz="0" w:space="0" w:color="auto"/>
                    <w:left w:val="none" w:sz="0" w:space="0" w:color="auto"/>
                    <w:bottom w:val="none" w:sz="0" w:space="0" w:color="auto"/>
                    <w:right w:val="none" w:sz="0" w:space="0" w:color="auto"/>
                  </w:divBdr>
                  <w:divsChild>
                    <w:div w:id="1617565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674468">
              <w:marLeft w:val="0"/>
              <w:marRight w:val="0"/>
              <w:marTop w:val="0"/>
              <w:marBottom w:val="0"/>
              <w:divBdr>
                <w:top w:val="none" w:sz="0" w:space="0" w:color="auto"/>
                <w:left w:val="none" w:sz="0" w:space="0" w:color="auto"/>
                <w:bottom w:val="none" w:sz="0" w:space="0" w:color="auto"/>
                <w:right w:val="none" w:sz="0" w:space="0" w:color="auto"/>
              </w:divBdr>
              <w:divsChild>
                <w:div w:id="614869618">
                  <w:marLeft w:val="0"/>
                  <w:marRight w:val="0"/>
                  <w:marTop w:val="0"/>
                  <w:marBottom w:val="0"/>
                  <w:divBdr>
                    <w:top w:val="none" w:sz="0" w:space="0" w:color="auto"/>
                    <w:left w:val="none" w:sz="0" w:space="0" w:color="auto"/>
                    <w:bottom w:val="none" w:sz="0" w:space="0" w:color="auto"/>
                    <w:right w:val="none" w:sz="0" w:space="0" w:color="auto"/>
                  </w:divBdr>
                  <w:divsChild>
                    <w:div w:id="1790081540">
                      <w:marLeft w:val="0"/>
                      <w:marRight w:val="0"/>
                      <w:marTop w:val="0"/>
                      <w:marBottom w:val="0"/>
                      <w:divBdr>
                        <w:top w:val="none" w:sz="0" w:space="0" w:color="auto"/>
                        <w:left w:val="none" w:sz="0" w:space="0" w:color="auto"/>
                        <w:bottom w:val="none" w:sz="0" w:space="0" w:color="auto"/>
                        <w:right w:val="none" w:sz="0" w:space="0" w:color="auto"/>
                      </w:divBdr>
                      <w:divsChild>
                        <w:div w:id="104739379">
                          <w:marLeft w:val="0"/>
                          <w:marRight w:val="0"/>
                          <w:marTop w:val="0"/>
                          <w:marBottom w:val="0"/>
                          <w:divBdr>
                            <w:top w:val="none" w:sz="0" w:space="0" w:color="auto"/>
                            <w:left w:val="none" w:sz="0" w:space="0" w:color="auto"/>
                            <w:bottom w:val="none" w:sz="0" w:space="0" w:color="auto"/>
                            <w:right w:val="none" w:sz="0" w:space="0" w:color="auto"/>
                          </w:divBdr>
                        </w:div>
                      </w:divsChild>
                    </w:div>
                    <w:div w:id="1047071265">
                      <w:marLeft w:val="0"/>
                      <w:marRight w:val="0"/>
                      <w:marTop w:val="0"/>
                      <w:marBottom w:val="0"/>
                      <w:divBdr>
                        <w:top w:val="none" w:sz="0" w:space="0" w:color="auto"/>
                        <w:left w:val="none" w:sz="0" w:space="0" w:color="auto"/>
                        <w:bottom w:val="none" w:sz="0" w:space="0" w:color="auto"/>
                        <w:right w:val="none" w:sz="0" w:space="0" w:color="auto"/>
                      </w:divBdr>
                      <w:divsChild>
                        <w:div w:id="707612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5409396">
          <w:marLeft w:val="0"/>
          <w:marRight w:val="0"/>
          <w:marTop w:val="0"/>
          <w:marBottom w:val="0"/>
          <w:divBdr>
            <w:top w:val="none" w:sz="0" w:space="0" w:color="auto"/>
            <w:left w:val="none" w:sz="0" w:space="0" w:color="auto"/>
            <w:bottom w:val="none" w:sz="0" w:space="0" w:color="auto"/>
            <w:right w:val="none" w:sz="0" w:space="0" w:color="auto"/>
          </w:divBdr>
          <w:divsChild>
            <w:div w:id="1936666198">
              <w:marLeft w:val="0"/>
              <w:marRight w:val="0"/>
              <w:marTop w:val="0"/>
              <w:marBottom w:val="0"/>
              <w:divBdr>
                <w:top w:val="none" w:sz="0" w:space="0" w:color="auto"/>
                <w:left w:val="none" w:sz="0" w:space="0" w:color="auto"/>
                <w:bottom w:val="none" w:sz="0" w:space="0" w:color="auto"/>
                <w:right w:val="none" w:sz="0" w:space="0" w:color="auto"/>
              </w:divBdr>
              <w:divsChild>
                <w:div w:id="2001418354">
                  <w:marLeft w:val="0"/>
                  <w:marRight w:val="0"/>
                  <w:marTop w:val="0"/>
                  <w:marBottom w:val="0"/>
                  <w:divBdr>
                    <w:top w:val="none" w:sz="0" w:space="0" w:color="auto"/>
                    <w:left w:val="none" w:sz="0" w:space="0" w:color="auto"/>
                    <w:bottom w:val="none" w:sz="0" w:space="0" w:color="auto"/>
                    <w:right w:val="none" w:sz="0" w:space="0" w:color="auto"/>
                  </w:divBdr>
                  <w:divsChild>
                    <w:div w:id="209000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0967721">
              <w:marLeft w:val="0"/>
              <w:marRight w:val="0"/>
              <w:marTop w:val="0"/>
              <w:marBottom w:val="0"/>
              <w:divBdr>
                <w:top w:val="none" w:sz="0" w:space="0" w:color="auto"/>
                <w:left w:val="none" w:sz="0" w:space="0" w:color="auto"/>
                <w:bottom w:val="none" w:sz="0" w:space="0" w:color="auto"/>
                <w:right w:val="none" w:sz="0" w:space="0" w:color="auto"/>
              </w:divBdr>
              <w:divsChild>
                <w:div w:id="1578787403">
                  <w:marLeft w:val="0"/>
                  <w:marRight w:val="0"/>
                  <w:marTop w:val="0"/>
                  <w:marBottom w:val="0"/>
                  <w:divBdr>
                    <w:top w:val="none" w:sz="0" w:space="0" w:color="auto"/>
                    <w:left w:val="none" w:sz="0" w:space="0" w:color="auto"/>
                    <w:bottom w:val="none" w:sz="0" w:space="0" w:color="auto"/>
                    <w:right w:val="none" w:sz="0" w:space="0" w:color="auto"/>
                  </w:divBdr>
                  <w:divsChild>
                    <w:div w:id="439957174">
                      <w:marLeft w:val="0"/>
                      <w:marRight w:val="0"/>
                      <w:marTop w:val="0"/>
                      <w:marBottom w:val="0"/>
                      <w:divBdr>
                        <w:top w:val="none" w:sz="0" w:space="0" w:color="auto"/>
                        <w:left w:val="none" w:sz="0" w:space="0" w:color="auto"/>
                        <w:bottom w:val="none" w:sz="0" w:space="0" w:color="auto"/>
                        <w:right w:val="none" w:sz="0" w:space="0" w:color="auto"/>
                      </w:divBdr>
                      <w:divsChild>
                        <w:div w:id="705957479">
                          <w:marLeft w:val="0"/>
                          <w:marRight w:val="0"/>
                          <w:marTop w:val="0"/>
                          <w:marBottom w:val="0"/>
                          <w:divBdr>
                            <w:top w:val="none" w:sz="0" w:space="0" w:color="auto"/>
                            <w:left w:val="none" w:sz="0" w:space="0" w:color="auto"/>
                            <w:bottom w:val="none" w:sz="0" w:space="0" w:color="auto"/>
                            <w:right w:val="none" w:sz="0" w:space="0" w:color="auto"/>
                          </w:divBdr>
                        </w:div>
                      </w:divsChild>
                    </w:div>
                    <w:div w:id="900024153">
                      <w:marLeft w:val="0"/>
                      <w:marRight w:val="0"/>
                      <w:marTop w:val="0"/>
                      <w:marBottom w:val="0"/>
                      <w:divBdr>
                        <w:top w:val="none" w:sz="0" w:space="0" w:color="auto"/>
                        <w:left w:val="none" w:sz="0" w:space="0" w:color="auto"/>
                        <w:bottom w:val="none" w:sz="0" w:space="0" w:color="auto"/>
                        <w:right w:val="none" w:sz="0" w:space="0" w:color="auto"/>
                      </w:divBdr>
                      <w:divsChild>
                        <w:div w:id="2028407257">
                          <w:marLeft w:val="0"/>
                          <w:marRight w:val="0"/>
                          <w:marTop w:val="0"/>
                          <w:marBottom w:val="0"/>
                          <w:divBdr>
                            <w:top w:val="none" w:sz="0" w:space="0" w:color="auto"/>
                            <w:left w:val="none" w:sz="0" w:space="0" w:color="auto"/>
                            <w:bottom w:val="none" w:sz="0" w:space="0" w:color="auto"/>
                            <w:right w:val="none" w:sz="0" w:space="0" w:color="auto"/>
                          </w:divBdr>
                        </w:div>
                        <w:div w:id="1724867899">
                          <w:marLeft w:val="0"/>
                          <w:marRight w:val="0"/>
                          <w:marTop w:val="0"/>
                          <w:marBottom w:val="0"/>
                          <w:divBdr>
                            <w:top w:val="none" w:sz="0" w:space="0" w:color="auto"/>
                            <w:left w:val="none" w:sz="0" w:space="0" w:color="auto"/>
                            <w:bottom w:val="none" w:sz="0" w:space="0" w:color="auto"/>
                            <w:right w:val="none" w:sz="0" w:space="0" w:color="auto"/>
                          </w:divBdr>
                        </w:div>
                      </w:divsChild>
                    </w:div>
                    <w:div w:id="1525941504">
                      <w:marLeft w:val="0"/>
                      <w:marRight w:val="0"/>
                      <w:marTop w:val="0"/>
                      <w:marBottom w:val="0"/>
                      <w:divBdr>
                        <w:top w:val="none" w:sz="0" w:space="0" w:color="auto"/>
                        <w:left w:val="none" w:sz="0" w:space="0" w:color="auto"/>
                        <w:bottom w:val="none" w:sz="0" w:space="0" w:color="auto"/>
                        <w:right w:val="none" w:sz="0" w:space="0" w:color="auto"/>
                      </w:divBdr>
                      <w:divsChild>
                        <w:div w:id="1167552098">
                          <w:marLeft w:val="0"/>
                          <w:marRight w:val="0"/>
                          <w:marTop w:val="0"/>
                          <w:marBottom w:val="0"/>
                          <w:divBdr>
                            <w:top w:val="none" w:sz="0" w:space="0" w:color="auto"/>
                            <w:left w:val="none" w:sz="0" w:space="0" w:color="auto"/>
                            <w:bottom w:val="none" w:sz="0" w:space="0" w:color="auto"/>
                            <w:right w:val="none" w:sz="0" w:space="0" w:color="auto"/>
                          </w:divBdr>
                        </w:div>
                      </w:divsChild>
                    </w:div>
                    <w:div w:id="298653876">
                      <w:marLeft w:val="0"/>
                      <w:marRight w:val="0"/>
                      <w:marTop w:val="0"/>
                      <w:marBottom w:val="0"/>
                      <w:divBdr>
                        <w:top w:val="none" w:sz="0" w:space="0" w:color="auto"/>
                        <w:left w:val="none" w:sz="0" w:space="0" w:color="auto"/>
                        <w:bottom w:val="none" w:sz="0" w:space="0" w:color="auto"/>
                        <w:right w:val="none" w:sz="0" w:space="0" w:color="auto"/>
                      </w:divBdr>
                      <w:divsChild>
                        <w:div w:id="1309630788">
                          <w:marLeft w:val="0"/>
                          <w:marRight w:val="0"/>
                          <w:marTop w:val="0"/>
                          <w:marBottom w:val="0"/>
                          <w:divBdr>
                            <w:top w:val="none" w:sz="0" w:space="0" w:color="auto"/>
                            <w:left w:val="none" w:sz="0" w:space="0" w:color="auto"/>
                            <w:bottom w:val="none" w:sz="0" w:space="0" w:color="auto"/>
                            <w:right w:val="none" w:sz="0" w:space="0" w:color="auto"/>
                          </w:divBdr>
                        </w:div>
                      </w:divsChild>
                    </w:div>
                    <w:div w:id="2137678760">
                      <w:marLeft w:val="0"/>
                      <w:marRight w:val="0"/>
                      <w:marTop w:val="0"/>
                      <w:marBottom w:val="0"/>
                      <w:divBdr>
                        <w:top w:val="none" w:sz="0" w:space="0" w:color="auto"/>
                        <w:left w:val="none" w:sz="0" w:space="0" w:color="auto"/>
                        <w:bottom w:val="none" w:sz="0" w:space="0" w:color="auto"/>
                        <w:right w:val="none" w:sz="0" w:space="0" w:color="auto"/>
                      </w:divBdr>
                      <w:divsChild>
                        <w:div w:id="957374220">
                          <w:marLeft w:val="0"/>
                          <w:marRight w:val="0"/>
                          <w:marTop w:val="0"/>
                          <w:marBottom w:val="0"/>
                          <w:divBdr>
                            <w:top w:val="none" w:sz="0" w:space="0" w:color="auto"/>
                            <w:left w:val="none" w:sz="0" w:space="0" w:color="auto"/>
                            <w:bottom w:val="none" w:sz="0" w:space="0" w:color="auto"/>
                            <w:right w:val="none" w:sz="0" w:space="0" w:color="auto"/>
                          </w:divBdr>
                        </w:div>
                      </w:divsChild>
                    </w:div>
                    <w:div w:id="426580932">
                      <w:marLeft w:val="0"/>
                      <w:marRight w:val="0"/>
                      <w:marTop w:val="0"/>
                      <w:marBottom w:val="0"/>
                      <w:divBdr>
                        <w:top w:val="none" w:sz="0" w:space="0" w:color="auto"/>
                        <w:left w:val="none" w:sz="0" w:space="0" w:color="auto"/>
                        <w:bottom w:val="none" w:sz="0" w:space="0" w:color="auto"/>
                        <w:right w:val="none" w:sz="0" w:space="0" w:color="auto"/>
                      </w:divBdr>
                      <w:divsChild>
                        <w:div w:id="924648369">
                          <w:marLeft w:val="0"/>
                          <w:marRight w:val="0"/>
                          <w:marTop w:val="0"/>
                          <w:marBottom w:val="0"/>
                          <w:divBdr>
                            <w:top w:val="none" w:sz="0" w:space="0" w:color="auto"/>
                            <w:left w:val="none" w:sz="0" w:space="0" w:color="auto"/>
                            <w:bottom w:val="none" w:sz="0" w:space="0" w:color="auto"/>
                            <w:right w:val="none" w:sz="0" w:space="0" w:color="auto"/>
                          </w:divBdr>
                        </w:div>
                      </w:divsChild>
                    </w:div>
                    <w:div w:id="797575543">
                      <w:marLeft w:val="0"/>
                      <w:marRight w:val="0"/>
                      <w:marTop w:val="0"/>
                      <w:marBottom w:val="0"/>
                      <w:divBdr>
                        <w:top w:val="none" w:sz="0" w:space="0" w:color="auto"/>
                        <w:left w:val="none" w:sz="0" w:space="0" w:color="auto"/>
                        <w:bottom w:val="none" w:sz="0" w:space="0" w:color="auto"/>
                        <w:right w:val="none" w:sz="0" w:space="0" w:color="auto"/>
                      </w:divBdr>
                      <w:divsChild>
                        <w:div w:id="954018273">
                          <w:marLeft w:val="0"/>
                          <w:marRight w:val="0"/>
                          <w:marTop w:val="0"/>
                          <w:marBottom w:val="0"/>
                          <w:divBdr>
                            <w:top w:val="none" w:sz="0" w:space="0" w:color="auto"/>
                            <w:left w:val="none" w:sz="0" w:space="0" w:color="auto"/>
                            <w:bottom w:val="none" w:sz="0" w:space="0" w:color="auto"/>
                            <w:right w:val="none" w:sz="0" w:space="0" w:color="auto"/>
                          </w:divBdr>
                        </w:div>
                      </w:divsChild>
                    </w:div>
                    <w:div w:id="420300981">
                      <w:marLeft w:val="0"/>
                      <w:marRight w:val="0"/>
                      <w:marTop w:val="0"/>
                      <w:marBottom w:val="0"/>
                      <w:divBdr>
                        <w:top w:val="none" w:sz="0" w:space="0" w:color="auto"/>
                        <w:left w:val="none" w:sz="0" w:space="0" w:color="auto"/>
                        <w:bottom w:val="none" w:sz="0" w:space="0" w:color="auto"/>
                        <w:right w:val="none" w:sz="0" w:space="0" w:color="auto"/>
                      </w:divBdr>
                      <w:divsChild>
                        <w:div w:id="654338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8203107">
          <w:marLeft w:val="0"/>
          <w:marRight w:val="0"/>
          <w:marTop w:val="0"/>
          <w:marBottom w:val="0"/>
          <w:divBdr>
            <w:top w:val="none" w:sz="0" w:space="0" w:color="auto"/>
            <w:left w:val="none" w:sz="0" w:space="0" w:color="auto"/>
            <w:bottom w:val="none" w:sz="0" w:space="0" w:color="auto"/>
            <w:right w:val="none" w:sz="0" w:space="0" w:color="auto"/>
          </w:divBdr>
          <w:divsChild>
            <w:div w:id="158350492">
              <w:marLeft w:val="0"/>
              <w:marRight w:val="0"/>
              <w:marTop w:val="0"/>
              <w:marBottom w:val="0"/>
              <w:divBdr>
                <w:top w:val="none" w:sz="0" w:space="0" w:color="auto"/>
                <w:left w:val="none" w:sz="0" w:space="0" w:color="auto"/>
                <w:bottom w:val="none" w:sz="0" w:space="0" w:color="auto"/>
                <w:right w:val="none" w:sz="0" w:space="0" w:color="auto"/>
              </w:divBdr>
              <w:divsChild>
                <w:div w:id="52049053">
                  <w:marLeft w:val="0"/>
                  <w:marRight w:val="0"/>
                  <w:marTop w:val="0"/>
                  <w:marBottom w:val="0"/>
                  <w:divBdr>
                    <w:top w:val="none" w:sz="0" w:space="0" w:color="auto"/>
                    <w:left w:val="none" w:sz="0" w:space="0" w:color="auto"/>
                    <w:bottom w:val="none" w:sz="0" w:space="0" w:color="auto"/>
                    <w:right w:val="none" w:sz="0" w:space="0" w:color="auto"/>
                  </w:divBdr>
                  <w:divsChild>
                    <w:div w:id="2036422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9958369">
              <w:marLeft w:val="0"/>
              <w:marRight w:val="0"/>
              <w:marTop w:val="0"/>
              <w:marBottom w:val="0"/>
              <w:divBdr>
                <w:top w:val="none" w:sz="0" w:space="0" w:color="auto"/>
                <w:left w:val="none" w:sz="0" w:space="0" w:color="auto"/>
                <w:bottom w:val="none" w:sz="0" w:space="0" w:color="auto"/>
                <w:right w:val="none" w:sz="0" w:space="0" w:color="auto"/>
              </w:divBdr>
              <w:divsChild>
                <w:div w:id="2099060998">
                  <w:marLeft w:val="0"/>
                  <w:marRight w:val="0"/>
                  <w:marTop w:val="0"/>
                  <w:marBottom w:val="0"/>
                  <w:divBdr>
                    <w:top w:val="none" w:sz="0" w:space="0" w:color="auto"/>
                    <w:left w:val="none" w:sz="0" w:space="0" w:color="auto"/>
                    <w:bottom w:val="none" w:sz="0" w:space="0" w:color="auto"/>
                    <w:right w:val="none" w:sz="0" w:space="0" w:color="auto"/>
                  </w:divBdr>
                  <w:divsChild>
                    <w:div w:id="1391735171">
                      <w:marLeft w:val="0"/>
                      <w:marRight w:val="0"/>
                      <w:marTop w:val="0"/>
                      <w:marBottom w:val="0"/>
                      <w:divBdr>
                        <w:top w:val="none" w:sz="0" w:space="0" w:color="auto"/>
                        <w:left w:val="none" w:sz="0" w:space="0" w:color="auto"/>
                        <w:bottom w:val="none" w:sz="0" w:space="0" w:color="auto"/>
                        <w:right w:val="none" w:sz="0" w:space="0" w:color="auto"/>
                      </w:divBdr>
                      <w:divsChild>
                        <w:div w:id="981081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0540977">
          <w:marLeft w:val="0"/>
          <w:marRight w:val="0"/>
          <w:marTop w:val="0"/>
          <w:marBottom w:val="0"/>
          <w:divBdr>
            <w:top w:val="none" w:sz="0" w:space="0" w:color="auto"/>
            <w:left w:val="none" w:sz="0" w:space="0" w:color="auto"/>
            <w:bottom w:val="none" w:sz="0" w:space="0" w:color="auto"/>
            <w:right w:val="none" w:sz="0" w:space="0" w:color="auto"/>
          </w:divBdr>
          <w:divsChild>
            <w:div w:id="1057052349">
              <w:marLeft w:val="0"/>
              <w:marRight w:val="0"/>
              <w:marTop w:val="0"/>
              <w:marBottom w:val="0"/>
              <w:divBdr>
                <w:top w:val="none" w:sz="0" w:space="0" w:color="auto"/>
                <w:left w:val="none" w:sz="0" w:space="0" w:color="auto"/>
                <w:bottom w:val="none" w:sz="0" w:space="0" w:color="auto"/>
                <w:right w:val="none" w:sz="0" w:space="0" w:color="auto"/>
              </w:divBdr>
              <w:divsChild>
                <w:div w:id="417026539">
                  <w:marLeft w:val="0"/>
                  <w:marRight w:val="0"/>
                  <w:marTop w:val="0"/>
                  <w:marBottom w:val="0"/>
                  <w:divBdr>
                    <w:top w:val="none" w:sz="0" w:space="0" w:color="auto"/>
                    <w:left w:val="none" w:sz="0" w:space="0" w:color="auto"/>
                    <w:bottom w:val="none" w:sz="0" w:space="0" w:color="auto"/>
                    <w:right w:val="none" w:sz="0" w:space="0" w:color="auto"/>
                  </w:divBdr>
                  <w:divsChild>
                    <w:div w:id="812217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5881618">
              <w:marLeft w:val="0"/>
              <w:marRight w:val="0"/>
              <w:marTop w:val="0"/>
              <w:marBottom w:val="0"/>
              <w:divBdr>
                <w:top w:val="none" w:sz="0" w:space="0" w:color="auto"/>
                <w:left w:val="none" w:sz="0" w:space="0" w:color="auto"/>
                <w:bottom w:val="none" w:sz="0" w:space="0" w:color="auto"/>
                <w:right w:val="none" w:sz="0" w:space="0" w:color="auto"/>
              </w:divBdr>
              <w:divsChild>
                <w:div w:id="1019500998">
                  <w:marLeft w:val="0"/>
                  <w:marRight w:val="0"/>
                  <w:marTop w:val="0"/>
                  <w:marBottom w:val="0"/>
                  <w:divBdr>
                    <w:top w:val="none" w:sz="0" w:space="0" w:color="auto"/>
                    <w:left w:val="none" w:sz="0" w:space="0" w:color="auto"/>
                    <w:bottom w:val="none" w:sz="0" w:space="0" w:color="auto"/>
                    <w:right w:val="none" w:sz="0" w:space="0" w:color="auto"/>
                  </w:divBdr>
                  <w:divsChild>
                    <w:div w:id="1841971354">
                      <w:marLeft w:val="0"/>
                      <w:marRight w:val="0"/>
                      <w:marTop w:val="0"/>
                      <w:marBottom w:val="0"/>
                      <w:divBdr>
                        <w:top w:val="none" w:sz="0" w:space="0" w:color="auto"/>
                        <w:left w:val="none" w:sz="0" w:space="0" w:color="auto"/>
                        <w:bottom w:val="none" w:sz="0" w:space="0" w:color="auto"/>
                        <w:right w:val="none" w:sz="0" w:space="0" w:color="auto"/>
                      </w:divBdr>
                      <w:divsChild>
                        <w:div w:id="833255609">
                          <w:marLeft w:val="0"/>
                          <w:marRight w:val="0"/>
                          <w:marTop w:val="0"/>
                          <w:marBottom w:val="0"/>
                          <w:divBdr>
                            <w:top w:val="none" w:sz="0" w:space="0" w:color="auto"/>
                            <w:left w:val="none" w:sz="0" w:space="0" w:color="auto"/>
                            <w:bottom w:val="none" w:sz="0" w:space="0" w:color="auto"/>
                            <w:right w:val="none" w:sz="0" w:space="0" w:color="auto"/>
                          </w:divBdr>
                        </w:div>
                      </w:divsChild>
                    </w:div>
                    <w:div w:id="169294251">
                      <w:marLeft w:val="0"/>
                      <w:marRight w:val="0"/>
                      <w:marTop w:val="0"/>
                      <w:marBottom w:val="0"/>
                      <w:divBdr>
                        <w:top w:val="none" w:sz="0" w:space="0" w:color="auto"/>
                        <w:left w:val="none" w:sz="0" w:space="0" w:color="auto"/>
                        <w:bottom w:val="none" w:sz="0" w:space="0" w:color="auto"/>
                        <w:right w:val="none" w:sz="0" w:space="0" w:color="auto"/>
                      </w:divBdr>
                      <w:divsChild>
                        <w:div w:id="1592846">
                          <w:marLeft w:val="0"/>
                          <w:marRight w:val="0"/>
                          <w:marTop w:val="0"/>
                          <w:marBottom w:val="0"/>
                          <w:divBdr>
                            <w:top w:val="none" w:sz="0" w:space="0" w:color="auto"/>
                            <w:left w:val="none" w:sz="0" w:space="0" w:color="auto"/>
                            <w:bottom w:val="none" w:sz="0" w:space="0" w:color="auto"/>
                            <w:right w:val="none" w:sz="0" w:space="0" w:color="auto"/>
                          </w:divBdr>
                        </w:div>
                      </w:divsChild>
                    </w:div>
                    <w:div w:id="1644114973">
                      <w:marLeft w:val="0"/>
                      <w:marRight w:val="0"/>
                      <w:marTop w:val="0"/>
                      <w:marBottom w:val="0"/>
                      <w:divBdr>
                        <w:top w:val="none" w:sz="0" w:space="0" w:color="auto"/>
                        <w:left w:val="none" w:sz="0" w:space="0" w:color="auto"/>
                        <w:bottom w:val="none" w:sz="0" w:space="0" w:color="auto"/>
                        <w:right w:val="none" w:sz="0" w:space="0" w:color="auto"/>
                      </w:divBdr>
                      <w:divsChild>
                        <w:div w:id="1828088769">
                          <w:marLeft w:val="0"/>
                          <w:marRight w:val="0"/>
                          <w:marTop w:val="0"/>
                          <w:marBottom w:val="0"/>
                          <w:divBdr>
                            <w:top w:val="none" w:sz="0" w:space="0" w:color="auto"/>
                            <w:left w:val="none" w:sz="0" w:space="0" w:color="auto"/>
                            <w:bottom w:val="none" w:sz="0" w:space="0" w:color="auto"/>
                            <w:right w:val="none" w:sz="0" w:space="0" w:color="auto"/>
                          </w:divBdr>
                        </w:div>
                      </w:divsChild>
                    </w:div>
                    <w:div w:id="26100769">
                      <w:marLeft w:val="0"/>
                      <w:marRight w:val="0"/>
                      <w:marTop w:val="0"/>
                      <w:marBottom w:val="0"/>
                      <w:divBdr>
                        <w:top w:val="none" w:sz="0" w:space="0" w:color="auto"/>
                        <w:left w:val="none" w:sz="0" w:space="0" w:color="auto"/>
                        <w:bottom w:val="none" w:sz="0" w:space="0" w:color="auto"/>
                        <w:right w:val="none" w:sz="0" w:space="0" w:color="auto"/>
                      </w:divBdr>
                      <w:divsChild>
                        <w:div w:id="1672952376">
                          <w:marLeft w:val="0"/>
                          <w:marRight w:val="0"/>
                          <w:marTop w:val="0"/>
                          <w:marBottom w:val="0"/>
                          <w:divBdr>
                            <w:top w:val="none" w:sz="0" w:space="0" w:color="auto"/>
                            <w:left w:val="none" w:sz="0" w:space="0" w:color="auto"/>
                            <w:bottom w:val="none" w:sz="0" w:space="0" w:color="auto"/>
                            <w:right w:val="none" w:sz="0" w:space="0" w:color="auto"/>
                          </w:divBdr>
                        </w:div>
                      </w:divsChild>
                    </w:div>
                    <w:div w:id="1765690308">
                      <w:marLeft w:val="0"/>
                      <w:marRight w:val="0"/>
                      <w:marTop w:val="0"/>
                      <w:marBottom w:val="0"/>
                      <w:divBdr>
                        <w:top w:val="none" w:sz="0" w:space="0" w:color="auto"/>
                        <w:left w:val="none" w:sz="0" w:space="0" w:color="auto"/>
                        <w:bottom w:val="none" w:sz="0" w:space="0" w:color="auto"/>
                        <w:right w:val="none" w:sz="0" w:space="0" w:color="auto"/>
                      </w:divBdr>
                      <w:divsChild>
                        <w:div w:id="1056927020">
                          <w:marLeft w:val="0"/>
                          <w:marRight w:val="0"/>
                          <w:marTop w:val="0"/>
                          <w:marBottom w:val="0"/>
                          <w:divBdr>
                            <w:top w:val="none" w:sz="0" w:space="0" w:color="auto"/>
                            <w:left w:val="none" w:sz="0" w:space="0" w:color="auto"/>
                            <w:bottom w:val="none" w:sz="0" w:space="0" w:color="auto"/>
                            <w:right w:val="none" w:sz="0" w:space="0" w:color="auto"/>
                          </w:divBdr>
                        </w:div>
                      </w:divsChild>
                    </w:div>
                    <w:div w:id="65806051">
                      <w:marLeft w:val="0"/>
                      <w:marRight w:val="0"/>
                      <w:marTop w:val="0"/>
                      <w:marBottom w:val="0"/>
                      <w:divBdr>
                        <w:top w:val="none" w:sz="0" w:space="0" w:color="auto"/>
                        <w:left w:val="none" w:sz="0" w:space="0" w:color="auto"/>
                        <w:bottom w:val="none" w:sz="0" w:space="0" w:color="auto"/>
                        <w:right w:val="none" w:sz="0" w:space="0" w:color="auto"/>
                      </w:divBdr>
                      <w:divsChild>
                        <w:div w:id="904679893">
                          <w:marLeft w:val="0"/>
                          <w:marRight w:val="0"/>
                          <w:marTop w:val="0"/>
                          <w:marBottom w:val="0"/>
                          <w:divBdr>
                            <w:top w:val="none" w:sz="0" w:space="0" w:color="auto"/>
                            <w:left w:val="none" w:sz="0" w:space="0" w:color="auto"/>
                            <w:bottom w:val="none" w:sz="0" w:space="0" w:color="auto"/>
                            <w:right w:val="none" w:sz="0" w:space="0" w:color="auto"/>
                          </w:divBdr>
                        </w:div>
                      </w:divsChild>
                    </w:div>
                    <w:div w:id="1465006133">
                      <w:marLeft w:val="0"/>
                      <w:marRight w:val="0"/>
                      <w:marTop w:val="0"/>
                      <w:marBottom w:val="0"/>
                      <w:divBdr>
                        <w:top w:val="none" w:sz="0" w:space="0" w:color="auto"/>
                        <w:left w:val="none" w:sz="0" w:space="0" w:color="auto"/>
                        <w:bottom w:val="none" w:sz="0" w:space="0" w:color="auto"/>
                        <w:right w:val="none" w:sz="0" w:space="0" w:color="auto"/>
                      </w:divBdr>
                      <w:divsChild>
                        <w:div w:id="193075931">
                          <w:marLeft w:val="0"/>
                          <w:marRight w:val="0"/>
                          <w:marTop w:val="0"/>
                          <w:marBottom w:val="0"/>
                          <w:divBdr>
                            <w:top w:val="none" w:sz="0" w:space="0" w:color="auto"/>
                            <w:left w:val="none" w:sz="0" w:space="0" w:color="auto"/>
                            <w:bottom w:val="none" w:sz="0" w:space="0" w:color="auto"/>
                            <w:right w:val="none" w:sz="0" w:space="0" w:color="auto"/>
                          </w:divBdr>
                        </w:div>
                      </w:divsChild>
                    </w:div>
                    <w:div w:id="1865166282">
                      <w:marLeft w:val="0"/>
                      <w:marRight w:val="0"/>
                      <w:marTop w:val="0"/>
                      <w:marBottom w:val="0"/>
                      <w:divBdr>
                        <w:top w:val="none" w:sz="0" w:space="0" w:color="auto"/>
                        <w:left w:val="none" w:sz="0" w:space="0" w:color="auto"/>
                        <w:bottom w:val="none" w:sz="0" w:space="0" w:color="auto"/>
                        <w:right w:val="none" w:sz="0" w:space="0" w:color="auto"/>
                      </w:divBdr>
                      <w:divsChild>
                        <w:div w:id="1463423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0528185">
          <w:marLeft w:val="0"/>
          <w:marRight w:val="0"/>
          <w:marTop w:val="0"/>
          <w:marBottom w:val="0"/>
          <w:divBdr>
            <w:top w:val="none" w:sz="0" w:space="0" w:color="auto"/>
            <w:left w:val="none" w:sz="0" w:space="0" w:color="auto"/>
            <w:bottom w:val="none" w:sz="0" w:space="0" w:color="auto"/>
            <w:right w:val="none" w:sz="0" w:space="0" w:color="auto"/>
          </w:divBdr>
          <w:divsChild>
            <w:div w:id="665787959">
              <w:marLeft w:val="0"/>
              <w:marRight w:val="0"/>
              <w:marTop w:val="0"/>
              <w:marBottom w:val="0"/>
              <w:divBdr>
                <w:top w:val="none" w:sz="0" w:space="0" w:color="auto"/>
                <w:left w:val="none" w:sz="0" w:space="0" w:color="auto"/>
                <w:bottom w:val="none" w:sz="0" w:space="0" w:color="auto"/>
                <w:right w:val="none" w:sz="0" w:space="0" w:color="auto"/>
              </w:divBdr>
              <w:divsChild>
                <w:div w:id="432478197">
                  <w:marLeft w:val="0"/>
                  <w:marRight w:val="0"/>
                  <w:marTop w:val="0"/>
                  <w:marBottom w:val="0"/>
                  <w:divBdr>
                    <w:top w:val="none" w:sz="0" w:space="0" w:color="auto"/>
                    <w:left w:val="none" w:sz="0" w:space="0" w:color="auto"/>
                    <w:bottom w:val="none" w:sz="0" w:space="0" w:color="auto"/>
                    <w:right w:val="none" w:sz="0" w:space="0" w:color="auto"/>
                  </w:divBdr>
                  <w:divsChild>
                    <w:div w:id="1425616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316248">
              <w:marLeft w:val="0"/>
              <w:marRight w:val="0"/>
              <w:marTop w:val="0"/>
              <w:marBottom w:val="0"/>
              <w:divBdr>
                <w:top w:val="none" w:sz="0" w:space="0" w:color="auto"/>
                <w:left w:val="none" w:sz="0" w:space="0" w:color="auto"/>
                <w:bottom w:val="none" w:sz="0" w:space="0" w:color="auto"/>
                <w:right w:val="none" w:sz="0" w:space="0" w:color="auto"/>
              </w:divBdr>
              <w:divsChild>
                <w:div w:id="502597640">
                  <w:marLeft w:val="0"/>
                  <w:marRight w:val="0"/>
                  <w:marTop w:val="0"/>
                  <w:marBottom w:val="0"/>
                  <w:divBdr>
                    <w:top w:val="none" w:sz="0" w:space="0" w:color="auto"/>
                    <w:left w:val="none" w:sz="0" w:space="0" w:color="auto"/>
                    <w:bottom w:val="none" w:sz="0" w:space="0" w:color="auto"/>
                    <w:right w:val="none" w:sz="0" w:space="0" w:color="auto"/>
                  </w:divBdr>
                  <w:divsChild>
                    <w:div w:id="722947485">
                      <w:marLeft w:val="0"/>
                      <w:marRight w:val="0"/>
                      <w:marTop w:val="0"/>
                      <w:marBottom w:val="0"/>
                      <w:divBdr>
                        <w:top w:val="none" w:sz="0" w:space="0" w:color="auto"/>
                        <w:left w:val="none" w:sz="0" w:space="0" w:color="auto"/>
                        <w:bottom w:val="none" w:sz="0" w:space="0" w:color="auto"/>
                        <w:right w:val="none" w:sz="0" w:space="0" w:color="auto"/>
                      </w:divBdr>
                    </w:div>
                  </w:divsChild>
                </w:div>
                <w:div w:id="1643659951">
                  <w:marLeft w:val="0"/>
                  <w:marRight w:val="0"/>
                  <w:marTop w:val="0"/>
                  <w:marBottom w:val="0"/>
                  <w:divBdr>
                    <w:top w:val="none" w:sz="0" w:space="0" w:color="auto"/>
                    <w:left w:val="none" w:sz="0" w:space="0" w:color="auto"/>
                    <w:bottom w:val="none" w:sz="0" w:space="0" w:color="auto"/>
                    <w:right w:val="none" w:sz="0" w:space="0" w:color="auto"/>
                  </w:divBdr>
                  <w:divsChild>
                    <w:div w:id="469909405">
                      <w:marLeft w:val="0"/>
                      <w:marRight w:val="0"/>
                      <w:marTop w:val="0"/>
                      <w:marBottom w:val="0"/>
                      <w:divBdr>
                        <w:top w:val="none" w:sz="0" w:space="0" w:color="auto"/>
                        <w:left w:val="none" w:sz="0" w:space="0" w:color="auto"/>
                        <w:bottom w:val="none" w:sz="0" w:space="0" w:color="auto"/>
                        <w:right w:val="none" w:sz="0" w:space="0" w:color="auto"/>
                      </w:divBdr>
                      <w:divsChild>
                        <w:div w:id="572393450">
                          <w:marLeft w:val="0"/>
                          <w:marRight w:val="0"/>
                          <w:marTop w:val="0"/>
                          <w:marBottom w:val="0"/>
                          <w:divBdr>
                            <w:top w:val="none" w:sz="0" w:space="0" w:color="auto"/>
                            <w:left w:val="none" w:sz="0" w:space="0" w:color="auto"/>
                            <w:bottom w:val="none" w:sz="0" w:space="0" w:color="auto"/>
                            <w:right w:val="none" w:sz="0" w:space="0" w:color="auto"/>
                          </w:divBdr>
                        </w:div>
                      </w:divsChild>
                    </w:div>
                    <w:div w:id="368535345">
                      <w:marLeft w:val="0"/>
                      <w:marRight w:val="0"/>
                      <w:marTop w:val="0"/>
                      <w:marBottom w:val="0"/>
                      <w:divBdr>
                        <w:top w:val="none" w:sz="0" w:space="0" w:color="auto"/>
                        <w:left w:val="none" w:sz="0" w:space="0" w:color="auto"/>
                        <w:bottom w:val="none" w:sz="0" w:space="0" w:color="auto"/>
                        <w:right w:val="none" w:sz="0" w:space="0" w:color="auto"/>
                      </w:divBdr>
                      <w:divsChild>
                        <w:div w:id="187110055">
                          <w:marLeft w:val="0"/>
                          <w:marRight w:val="0"/>
                          <w:marTop w:val="0"/>
                          <w:marBottom w:val="0"/>
                          <w:divBdr>
                            <w:top w:val="none" w:sz="0" w:space="0" w:color="auto"/>
                            <w:left w:val="none" w:sz="0" w:space="0" w:color="auto"/>
                            <w:bottom w:val="none" w:sz="0" w:space="0" w:color="auto"/>
                            <w:right w:val="none" w:sz="0" w:space="0" w:color="auto"/>
                          </w:divBdr>
                        </w:div>
                      </w:divsChild>
                    </w:div>
                    <w:div w:id="1025713442">
                      <w:marLeft w:val="0"/>
                      <w:marRight w:val="0"/>
                      <w:marTop w:val="0"/>
                      <w:marBottom w:val="0"/>
                      <w:divBdr>
                        <w:top w:val="none" w:sz="0" w:space="0" w:color="auto"/>
                        <w:left w:val="none" w:sz="0" w:space="0" w:color="auto"/>
                        <w:bottom w:val="none" w:sz="0" w:space="0" w:color="auto"/>
                        <w:right w:val="none" w:sz="0" w:space="0" w:color="auto"/>
                      </w:divBdr>
                      <w:divsChild>
                        <w:div w:id="1836843366">
                          <w:marLeft w:val="0"/>
                          <w:marRight w:val="0"/>
                          <w:marTop w:val="0"/>
                          <w:marBottom w:val="0"/>
                          <w:divBdr>
                            <w:top w:val="none" w:sz="0" w:space="0" w:color="auto"/>
                            <w:left w:val="none" w:sz="0" w:space="0" w:color="auto"/>
                            <w:bottom w:val="none" w:sz="0" w:space="0" w:color="auto"/>
                            <w:right w:val="none" w:sz="0" w:space="0" w:color="auto"/>
                          </w:divBdr>
                        </w:div>
                      </w:divsChild>
                    </w:div>
                    <w:div w:id="428935834">
                      <w:marLeft w:val="0"/>
                      <w:marRight w:val="0"/>
                      <w:marTop w:val="0"/>
                      <w:marBottom w:val="0"/>
                      <w:divBdr>
                        <w:top w:val="none" w:sz="0" w:space="0" w:color="auto"/>
                        <w:left w:val="none" w:sz="0" w:space="0" w:color="auto"/>
                        <w:bottom w:val="none" w:sz="0" w:space="0" w:color="auto"/>
                        <w:right w:val="none" w:sz="0" w:space="0" w:color="auto"/>
                      </w:divBdr>
                      <w:divsChild>
                        <w:div w:id="403452879">
                          <w:marLeft w:val="0"/>
                          <w:marRight w:val="0"/>
                          <w:marTop w:val="0"/>
                          <w:marBottom w:val="0"/>
                          <w:divBdr>
                            <w:top w:val="none" w:sz="0" w:space="0" w:color="auto"/>
                            <w:left w:val="none" w:sz="0" w:space="0" w:color="auto"/>
                            <w:bottom w:val="none" w:sz="0" w:space="0" w:color="auto"/>
                            <w:right w:val="none" w:sz="0" w:space="0" w:color="auto"/>
                          </w:divBdr>
                        </w:div>
                      </w:divsChild>
                    </w:div>
                    <w:div w:id="1633559934">
                      <w:marLeft w:val="0"/>
                      <w:marRight w:val="0"/>
                      <w:marTop w:val="0"/>
                      <w:marBottom w:val="0"/>
                      <w:divBdr>
                        <w:top w:val="none" w:sz="0" w:space="0" w:color="auto"/>
                        <w:left w:val="none" w:sz="0" w:space="0" w:color="auto"/>
                        <w:bottom w:val="none" w:sz="0" w:space="0" w:color="auto"/>
                        <w:right w:val="none" w:sz="0" w:space="0" w:color="auto"/>
                      </w:divBdr>
                      <w:divsChild>
                        <w:div w:id="1175657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8003753">
          <w:marLeft w:val="0"/>
          <w:marRight w:val="0"/>
          <w:marTop w:val="0"/>
          <w:marBottom w:val="0"/>
          <w:divBdr>
            <w:top w:val="none" w:sz="0" w:space="0" w:color="auto"/>
            <w:left w:val="none" w:sz="0" w:space="0" w:color="auto"/>
            <w:bottom w:val="none" w:sz="0" w:space="0" w:color="auto"/>
            <w:right w:val="none" w:sz="0" w:space="0" w:color="auto"/>
          </w:divBdr>
          <w:divsChild>
            <w:div w:id="1786846688">
              <w:marLeft w:val="0"/>
              <w:marRight w:val="0"/>
              <w:marTop w:val="0"/>
              <w:marBottom w:val="0"/>
              <w:divBdr>
                <w:top w:val="none" w:sz="0" w:space="0" w:color="auto"/>
                <w:left w:val="none" w:sz="0" w:space="0" w:color="auto"/>
                <w:bottom w:val="none" w:sz="0" w:space="0" w:color="auto"/>
                <w:right w:val="none" w:sz="0" w:space="0" w:color="auto"/>
              </w:divBdr>
              <w:divsChild>
                <w:div w:id="1003700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2263955">
          <w:marLeft w:val="0"/>
          <w:marRight w:val="0"/>
          <w:marTop w:val="0"/>
          <w:marBottom w:val="0"/>
          <w:divBdr>
            <w:top w:val="none" w:sz="0" w:space="0" w:color="auto"/>
            <w:left w:val="none" w:sz="0" w:space="0" w:color="auto"/>
            <w:bottom w:val="none" w:sz="0" w:space="0" w:color="auto"/>
            <w:right w:val="none" w:sz="0" w:space="0" w:color="auto"/>
          </w:divBdr>
          <w:divsChild>
            <w:div w:id="1799490690">
              <w:marLeft w:val="0"/>
              <w:marRight w:val="0"/>
              <w:marTop w:val="0"/>
              <w:marBottom w:val="0"/>
              <w:divBdr>
                <w:top w:val="none" w:sz="0" w:space="0" w:color="auto"/>
                <w:left w:val="none" w:sz="0" w:space="0" w:color="auto"/>
                <w:bottom w:val="none" w:sz="0" w:space="0" w:color="auto"/>
                <w:right w:val="none" w:sz="0" w:space="0" w:color="auto"/>
              </w:divBdr>
              <w:divsChild>
                <w:div w:id="75171766">
                  <w:marLeft w:val="0"/>
                  <w:marRight w:val="0"/>
                  <w:marTop w:val="0"/>
                  <w:marBottom w:val="0"/>
                  <w:divBdr>
                    <w:top w:val="none" w:sz="0" w:space="0" w:color="auto"/>
                    <w:left w:val="none" w:sz="0" w:space="0" w:color="auto"/>
                    <w:bottom w:val="none" w:sz="0" w:space="0" w:color="auto"/>
                    <w:right w:val="none" w:sz="0" w:space="0" w:color="auto"/>
                  </w:divBdr>
                  <w:divsChild>
                    <w:div w:id="36862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153986">
              <w:marLeft w:val="0"/>
              <w:marRight w:val="0"/>
              <w:marTop w:val="0"/>
              <w:marBottom w:val="0"/>
              <w:divBdr>
                <w:top w:val="none" w:sz="0" w:space="0" w:color="auto"/>
                <w:left w:val="none" w:sz="0" w:space="0" w:color="auto"/>
                <w:bottom w:val="none" w:sz="0" w:space="0" w:color="auto"/>
                <w:right w:val="none" w:sz="0" w:space="0" w:color="auto"/>
              </w:divBdr>
              <w:divsChild>
                <w:div w:id="1454514728">
                  <w:marLeft w:val="0"/>
                  <w:marRight w:val="0"/>
                  <w:marTop w:val="0"/>
                  <w:marBottom w:val="0"/>
                  <w:divBdr>
                    <w:top w:val="none" w:sz="0" w:space="0" w:color="auto"/>
                    <w:left w:val="none" w:sz="0" w:space="0" w:color="auto"/>
                    <w:bottom w:val="none" w:sz="0" w:space="0" w:color="auto"/>
                    <w:right w:val="none" w:sz="0" w:space="0" w:color="auto"/>
                  </w:divBdr>
                  <w:divsChild>
                    <w:div w:id="837427318">
                      <w:marLeft w:val="0"/>
                      <w:marRight w:val="0"/>
                      <w:marTop w:val="0"/>
                      <w:marBottom w:val="0"/>
                      <w:divBdr>
                        <w:top w:val="none" w:sz="0" w:space="0" w:color="auto"/>
                        <w:left w:val="none" w:sz="0" w:space="0" w:color="auto"/>
                        <w:bottom w:val="none" w:sz="0" w:space="0" w:color="auto"/>
                        <w:right w:val="none" w:sz="0" w:space="0" w:color="auto"/>
                      </w:divBdr>
                      <w:divsChild>
                        <w:div w:id="1951664990">
                          <w:marLeft w:val="0"/>
                          <w:marRight w:val="0"/>
                          <w:marTop w:val="0"/>
                          <w:marBottom w:val="0"/>
                          <w:divBdr>
                            <w:top w:val="none" w:sz="0" w:space="0" w:color="auto"/>
                            <w:left w:val="none" w:sz="0" w:space="0" w:color="auto"/>
                            <w:bottom w:val="none" w:sz="0" w:space="0" w:color="auto"/>
                            <w:right w:val="none" w:sz="0" w:space="0" w:color="auto"/>
                          </w:divBdr>
                        </w:div>
                      </w:divsChild>
                    </w:div>
                    <w:div w:id="2103064434">
                      <w:marLeft w:val="0"/>
                      <w:marRight w:val="0"/>
                      <w:marTop w:val="0"/>
                      <w:marBottom w:val="0"/>
                      <w:divBdr>
                        <w:top w:val="none" w:sz="0" w:space="0" w:color="auto"/>
                        <w:left w:val="none" w:sz="0" w:space="0" w:color="auto"/>
                        <w:bottom w:val="none" w:sz="0" w:space="0" w:color="auto"/>
                        <w:right w:val="none" w:sz="0" w:space="0" w:color="auto"/>
                      </w:divBdr>
                      <w:divsChild>
                        <w:div w:id="1698578466">
                          <w:marLeft w:val="0"/>
                          <w:marRight w:val="0"/>
                          <w:marTop w:val="0"/>
                          <w:marBottom w:val="0"/>
                          <w:divBdr>
                            <w:top w:val="none" w:sz="0" w:space="0" w:color="auto"/>
                            <w:left w:val="none" w:sz="0" w:space="0" w:color="auto"/>
                            <w:bottom w:val="none" w:sz="0" w:space="0" w:color="auto"/>
                            <w:right w:val="none" w:sz="0" w:space="0" w:color="auto"/>
                          </w:divBdr>
                        </w:div>
                      </w:divsChild>
                    </w:div>
                    <w:div w:id="1713573792">
                      <w:marLeft w:val="0"/>
                      <w:marRight w:val="0"/>
                      <w:marTop w:val="0"/>
                      <w:marBottom w:val="0"/>
                      <w:divBdr>
                        <w:top w:val="none" w:sz="0" w:space="0" w:color="auto"/>
                        <w:left w:val="none" w:sz="0" w:space="0" w:color="auto"/>
                        <w:bottom w:val="none" w:sz="0" w:space="0" w:color="auto"/>
                        <w:right w:val="none" w:sz="0" w:space="0" w:color="auto"/>
                      </w:divBdr>
                      <w:divsChild>
                        <w:div w:id="916981640">
                          <w:marLeft w:val="0"/>
                          <w:marRight w:val="0"/>
                          <w:marTop w:val="0"/>
                          <w:marBottom w:val="0"/>
                          <w:divBdr>
                            <w:top w:val="none" w:sz="0" w:space="0" w:color="auto"/>
                            <w:left w:val="none" w:sz="0" w:space="0" w:color="auto"/>
                            <w:bottom w:val="none" w:sz="0" w:space="0" w:color="auto"/>
                            <w:right w:val="none" w:sz="0" w:space="0" w:color="auto"/>
                          </w:divBdr>
                        </w:div>
                      </w:divsChild>
                    </w:div>
                    <w:div w:id="2123835519">
                      <w:marLeft w:val="0"/>
                      <w:marRight w:val="0"/>
                      <w:marTop w:val="0"/>
                      <w:marBottom w:val="0"/>
                      <w:divBdr>
                        <w:top w:val="none" w:sz="0" w:space="0" w:color="auto"/>
                        <w:left w:val="none" w:sz="0" w:space="0" w:color="auto"/>
                        <w:bottom w:val="none" w:sz="0" w:space="0" w:color="auto"/>
                        <w:right w:val="none" w:sz="0" w:space="0" w:color="auto"/>
                      </w:divBdr>
                      <w:divsChild>
                        <w:div w:id="1840342383">
                          <w:marLeft w:val="0"/>
                          <w:marRight w:val="0"/>
                          <w:marTop w:val="0"/>
                          <w:marBottom w:val="0"/>
                          <w:divBdr>
                            <w:top w:val="none" w:sz="0" w:space="0" w:color="auto"/>
                            <w:left w:val="none" w:sz="0" w:space="0" w:color="auto"/>
                            <w:bottom w:val="none" w:sz="0" w:space="0" w:color="auto"/>
                            <w:right w:val="none" w:sz="0" w:space="0" w:color="auto"/>
                          </w:divBdr>
                        </w:div>
                      </w:divsChild>
                    </w:div>
                    <w:div w:id="1949698481">
                      <w:marLeft w:val="0"/>
                      <w:marRight w:val="0"/>
                      <w:marTop w:val="0"/>
                      <w:marBottom w:val="0"/>
                      <w:divBdr>
                        <w:top w:val="none" w:sz="0" w:space="0" w:color="auto"/>
                        <w:left w:val="none" w:sz="0" w:space="0" w:color="auto"/>
                        <w:bottom w:val="none" w:sz="0" w:space="0" w:color="auto"/>
                        <w:right w:val="none" w:sz="0" w:space="0" w:color="auto"/>
                      </w:divBdr>
                      <w:divsChild>
                        <w:div w:id="415781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8901751">
          <w:marLeft w:val="0"/>
          <w:marRight w:val="0"/>
          <w:marTop w:val="0"/>
          <w:marBottom w:val="0"/>
          <w:divBdr>
            <w:top w:val="none" w:sz="0" w:space="0" w:color="auto"/>
            <w:left w:val="none" w:sz="0" w:space="0" w:color="auto"/>
            <w:bottom w:val="none" w:sz="0" w:space="0" w:color="auto"/>
            <w:right w:val="none" w:sz="0" w:space="0" w:color="auto"/>
          </w:divBdr>
          <w:divsChild>
            <w:div w:id="431050378">
              <w:marLeft w:val="0"/>
              <w:marRight w:val="0"/>
              <w:marTop w:val="0"/>
              <w:marBottom w:val="0"/>
              <w:divBdr>
                <w:top w:val="none" w:sz="0" w:space="0" w:color="auto"/>
                <w:left w:val="none" w:sz="0" w:space="0" w:color="auto"/>
                <w:bottom w:val="none" w:sz="0" w:space="0" w:color="auto"/>
                <w:right w:val="none" w:sz="0" w:space="0" w:color="auto"/>
              </w:divBdr>
              <w:divsChild>
                <w:div w:id="1595744012">
                  <w:marLeft w:val="0"/>
                  <w:marRight w:val="0"/>
                  <w:marTop w:val="0"/>
                  <w:marBottom w:val="0"/>
                  <w:divBdr>
                    <w:top w:val="none" w:sz="0" w:space="0" w:color="auto"/>
                    <w:left w:val="none" w:sz="0" w:space="0" w:color="auto"/>
                    <w:bottom w:val="none" w:sz="0" w:space="0" w:color="auto"/>
                    <w:right w:val="none" w:sz="0" w:space="0" w:color="auto"/>
                  </w:divBdr>
                  <w:divsChild>
                    <w:div w:id="558055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4249715">
              <w:marLeft w:val="0"/>
              <w:marRight w:val="0"/>
              <w:marTop w:val="0"/>
              <w:marBottom w:val="0"/>
              <w:divBdr>
                <w:top w:val="none" w:sz="0" w:space="0" w:color="auto"/>
                <w:left w:val="none" w:sz="0" w:space="0" w:color="auto"/>
                <w:bottom w:val="none" w:sz="0" w:space="0" w:color="auto"/>
                <w:right w:val="none" w:sz="0" w:space="0" w:color="auto"/>
              </w:divBdr>
              <w:divsChild>
                <w:div w:id="1982417760">
                  <w:marLeft w:val="0"/>
                  <w:marRight w:val="0"/>
                  <w:marTop w:val="0"/>
                  <w:marBottom w:val="0"/>
                  <w:divBdr>
                    <w:top w:val="none" w:sz="0" w:space="0" w:color="auto"/>
                    <w:left w:val="none" w:sz="0" w:space="0" w:color="auto"/>
                    <w:bottom w:val="none" w:sz="0" w:space="0" w:color="auto"/>
                    <w:right w:val="none" w:sz="0" w:space="0" w:color="auto"/>
                  </w:divBdr>
                  <w:divsChild>
                    <w:div w:id="545414947">
                      <w:marLeft w:val="0"/>
                      <w:marRight w:val="0"/>
                      <w:marTop w:val="0"/>
                      <w:marBottom w:val="0"/>
                      <w:divBdr>
                        <w:top w:val="none" w:sz="0" w:space="0" w:color="auto"/>
                        <w:left w:val="none" w:sz="0" w:space="0" w:color="auto"/>
                        <w:bottom w:val="none" w:sz="0" w:space="0" w:color="auto"/>
                        <w:right w:val="none" w:sz="0" w:space="0" w:color="auto"/>
                      </w:divBdr>
                    </w:div>
                  </w:divsChild>
                </w:div>
                <w:div w:id="735713156">
                  <w:marLeft w:val="0"/>
                  <w:marRight w:val="0"/>
                  <w:marTop w:val="0"/>
                  <w:marBottom w:val="0"/>
                  <w:divBdr>
                    <w:top w:val="none" w:sz="0" w:space="0" w:color="auto"/>
                    <w:left w:val="none" w:sz="0" w:space="0" w:color="auto"/>
                    <w:bottom w:val="none" w:sz="0" w:space="0" w:color="auto"/>
                    <w:right w:val="none" w:sz="0" w:space="0" w:color="auto"/>
                  </w:divBdr>
                  <w:divsChild>
                    <w:div w:id="779766710">
                      <w:marLeft w:val="0"/>
                      <w:marRight w:val="0"/>
                      <w:marTop w:val="0"/>
                      <w:marBottom w:val="0"/>
                      <w:divBdr>
                        <w:top w:val="none" w:sz="0" w:space="0" w:color="auto"/>
                        <w:left w:val="none" w:sz="0" w:space="0" w:color="auto"/>
                        <w:bottom w:val="none" w:sz="0" w:space="0" w:color="auto"/>
                        <w:right w:val="none" w:sz="0" w:space="0" w:color="auto"/>
                      </w:divBdr>
                    </w:div>
                  </w:divsChild>
                </w:div>
                <w:div w:id="436757021">
                  <w:marLeft w:val="0"/>
                  <w:marRight w:val="0"/>
                  <w:marTop w:val="0"/>
                  <w:marBottom w:val="0"/>
                  <w:divBdr>
                    <w:top w:val="none" w:sz="0" w:space="0" w:color="auto"/>
                    <w:left w:val="none" w:sz="0" w:space="0" w:color="auto"/>
                    <w:bottom w:val="none" w:sz="0" w:space="0" w:color="auto"/>
                    <w:right w:val="none" w:sz="0" w:space="0" w:color="auto"/>
                  </w:divBdr>
                  <w:divsChild>
                    <w:div w:id="1136222422">
                      <w:marLeft w:val="0"/>
                      <w:marRight w:val="0"/>
                      <w:marTop w:val="0"/>
                      <w:marBottom w:val="0"/>
                      <w:divBdr>
                        <w:top w:val="none" w:sz="0" w:space="0" w:color="auto"/>
                        <w:left w:val="none" w:sz="0" w:space="0" w:color="auto"/>
                        <w:bottom w:val="none" w:sz="0" w:space="0" w:color="auto"/>
                        <w:right w:val="none" w:sz="0" w:space="0" w:color="auto"/>
                      </w:divBdr>
                    </w:div>
                  </w:divsChild>
                </w:div>
                <w:div w:id="1193420637">
                  <w:marLeft w:val="0"/>
                  <w:marRight w:val="0"/>
                  <w:marTop w:val="0"/>
                  <w:marBottom w:val="0"/>
                  <w:divBdr>
                    <w:top w:val="none" w:sz="0" w:space="0" w:color="auto"/>
                    <w:left w:val="none" w:sz="0" w:space="0" w:color="auto"/>
                    <w:bottom w:val="none" w:sz="0" w:space="0" w:color="auto"/>
                    <w:right w:val="none" w:sz="0" w:space="0" w:color="auto"/>
                  </w:divBdr>
                  <w:divsChild>
                    <w:div w:id="503328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5865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cloud.google.com/blog/topics/inside-google-cloud/google-cloud-launches-a-career-program-for-people-with-autism" TargetMode="External"/><Relationship Id="rId21" Type="http://schemas.openxmlformats.org/officeDocument/2006/relationships/hyperlink" Target="https://www.bdadyslexia.org.uk/news/neurodiversity-in-business-nib" TargetMode="External"/><Relationship Id="rId34" Type="http://schemas.openxmlformats.org/officeDocument/2006/relationships/hyperlink" Target="https://www.linkedin.com/pulse/main-barriers-people-who-neurodiverse-stuart-milliner" TargetMode="External"/><Relationship Id="rId42" Type="http://schemas.openxmlformats.org/officeDocument/2006/relationships/hyperlink" Target="https://iaap-journals-onlinelibrary-wiley-com.ezproxy.uwtsd.ac.uk/doi/full/10.1111/apps.12431" TargetMode="External"/><Relationship Id="rId47" Type="http://schemas.openxmlformats.org/officeDocument/2006/relationships/hyperlink" Target="https://www.bbk.ac.uk/news/neurodivergent-employees-fear-discrimination-despite-uk-businesses-promoting-neurodiverse-workplaces" TargetMode="External"/><Relationship Id="rId50" Type="http://schemas.openxmlformats.org/officeDocument/2006/relationships/hyperlink" Target="https://www.bdadyslexia.org.uk/news/neurodiversity-in-business-nib" TargetMode="External"/><Relationship Id="rId55" Type="http://schemas.openxmlformats.org/officeDocument/2006/relationships/hyperlink" Target="https://cloud.google.com/blog/topics/inside-google-cloud/google-cloud-launches-a-career-program-for-people-with-autism" TargetMode="External"/><Relationship Id="rId63" Type="http://schemas.openxmlformats.org/officeDocument/2006/relationships/hyperlink" Target="https://www.personneltoday.com/hr/support-mental-health-neurodivergent-employees/" TargetMode="External"/><Relationship Id="rId68"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acas.org.uk/what-disability-means-by-law" TargetMode="External"/><Relationship Id="rId29" Type="http://schemas.openxmlformats.org/officeDocument/2006/relationships/hyperlink" Target="https://www.psychologytoday.com/gb/blog/pathways-of-progress/202108/is-there-a-link-between-neurodiversity-and-mental-health" TargetMode="External"/><Relationship Id="rId11" Type="http://schemas.openxmlformats.org/officeDocument/2006/relationships/image" Target="media/image3.png"/><Relationship Id="rId24" Type="http://schemas.openxmlformats.org/officeDocument/2006/relationships/hyperlink" Target="https://www.proquest.com/docview/2699087168/fulltextPDF/83F9D5CA7DBE4BF2PQ/1?accountid=130472&amp;sourcetype=Scholarly%20Journals" TargetMode="External"/><Relationship Id="rId32" Type="http://schemas.openxmlformats.org/officeDocument/2006/relationships/hyperlink" Target="https://eprints.bbk.ac.uk/id/eprint/50834/" TargetMode="External"/><Relationship Id="rId37" Type="http://schemas.openxmlformats.org/officeDocument/2006/relationships/hyperlink" Target="https://nhsdorset.nhs.uk/neurodiversity/explore/mentalhealth/" TargetMode="External"/><Relationship Id="rId40" Type="http://schemas.openxmlformats.org/officeDocument/2006/relationships/hyperlink" Target="https://www.proquest.com/docview/2784773952?accountid=130472&amp;parentSessionId=jCu2NuFOS5Z0IkN9AAHXt%2Fx6S9t5ALuojgXJUlNWZks%3D&amp;pq-origsite=primo&amp;sourcetype=Scholarly%20Journals" TargetMode="External"/><Relationship Id="rId45" Type="http://schemas.openxmlformats.org/officeDocument/2006/relationships/hyperlink" Target="https://forms.office.com/e/YjqHZmnBaf" TargetMode="External"/><Relationship Id="rId53" Type="http://schemas.openxmlformats.org/officeDocument/2006/relationships/hyperlink" Target="https://www.cipd.org/uk/knowledge/guides/neuroinclusion-work/" TargetMode="External"/><Relationship Id="rId58" Type="http://schemas.openxmlformats.org/officeDocument/2006/relationships/hyperlink" Target="https://lexxic.com/blog/investing-in-neurodivergent-talent-strategies-for-neuro-inclusive-recruitment" TargetMode="External"/><Relationship Id="rId66" Type="http://schemas.openxmlformats.org/officeDocument/2006/relationships/footer" Target="footer2.xml"/><Relationship Id="rId5" Type="http://schemas.openxmlformats.org/officeDocument/2006/relationships/settings" Target="settings.xml"/><Relationship Id="rId61" Type="http://schemas.openxmlformats.org/officeDocument/2006/relationships/hyperlink" Target="https://mydisabilityjobs.com/statistics/neurodiversity-in-the-workplace/" TargetMode="External"/><Relationship Id="rId19" Type="http://schemas.openxmlformats.org/officeDocument/2006/relationships/hyperlink" Target="https://academic.oup.com/occmed/article/73/2/57/7078309?login=true" TargetMode="External"/><Relationship Id="rId14" Type="http://schemas.openxmlformats.org/officeDocument/2006/relationships/chart" Target="charts/chart3.xml"/><Relationship Id="rId22" Type="http://schemas.openxmlformats.org/officeDocument/2006/relationships/hyperlink" Target="https://www.charliehealth.com/post/what-it-means-to-be-neurodivergent-how-it-relates-to-mental-health" TargetMode="External"/><Relationship Id="rId27" Type="http://schemas.openxmlformats.org/officeDocument/2006/relationships/hyperlink" Target="https://www.gov.uk/government/publications/the-buckland-review-of-autism-employment-report-and-recommendations/the-buckland-review-of-autism-employment-report-and-recommendations" TargetMode="External"/><Relationship Id="rId30" Type="http://schemas.openxmlformats.org/officeDocument/2006/relationships/hyperlink" Target="https://www.proquest.com/docview/2784771130?accountid=130472&amp;parentSessionId=wXH%2FlsxljMoCqxzmxnafwotIfrQ6cGN%2B6pTGM1wpIHc%3D&amp;pq-origsite=primo&amp;sourcetype=Scholarly%20Journals" TargetMode="External"/><Relationship Id="rId35" Type="http://schemas.openxmlformats.org/officeDocument/2006/relationships/hyperlink" Target="https://www.psychologytoday.com/gb/blog/thinking-about-becoming-a-psychologist/202307/why-has-there-been-a-rise-in-autism-and-adhd" TargetMode="External"/><Relationship Id="rId43" Type="http://schemas.openxmlformats.org/officeDocument/2006/relationships/hyperlink" Target="https://www.weforum.org/publications/the-future-of-jobs-report-2023/" TargetMode="External"/><Relationship Id="rId48" Type="http://schemas.openxmlformats.org/officeDocument/2006/relationships/hyperlink" Target="https://academic.oup.com/occmed/article/73/2/57/7078309?login=true" TargetMode="External"/><Relationship Id="rId56" Type="http://schemas.openxmlformats.org/officeDocument/2006/relationships/hyperlink" Target="https://www.gov.uk/government/publications/the-buckland-review-of-autism-employment-report-and-recommendations/the-buckland-review-of-autism-employment-report-and-recommendations" TargetMode="External"/><Relationship Id="rId64" Type="http://schemas.openxmlformats.org/officeDocument/2006/relationships/hyperlink" Target="https://www.weforum.org/publications/the-future-of-jobs-report-2023/" TargetMode="External"/><Relationship Id="rId8" Type="http://schemas.openxmlformats.org/officeDocument/2006/relationships/endnotes" Target="endnotes.xml"/><Relationship Id="rId51" Type="http://schemas.openxmlformats.org/officeDocument/2006/relationships/hyperlink" Target="https://eprints.bbk.ac.uk/id/eprint/50834/" TargetMode="External"/><Relationship Id="rId3" Type="http://schemas.openxmlformats.org/officeDocument/2006/relationships/numbering" Target="numbering.xml"/><Relationship Id="rId12" Type="http://schemas.openxmlformats.org/officeDocument/2006/relationships/chart" Target="charts/chart1.xml"/><Relationship Id="rId17" Type="http://schemas.openxmlformats.org/officeDocument/2006/relationships/hyperlink" Target="https://www.achieveability.org.uk/files/1518955206/wac-report_2017_interactive-2.pdf" TargetMode="External"/><Relationship Id="rId25" Type="http://schemas.openxmlformats.org/officeDocument/2006/relationships/hyperlink" Target="https://www.legislation.gov.uk/ukpga/2010/15/contents" TargetMode="External"/><Relationship Id="rId33" Type="http://schemas.openxmlformats.org/officeDocument/2006/relationships/hyperlink" Target="https://www.microsoft.com/en-us/diversity/inside-microsoft/cross-disability/neurodiversityhiring" TargetMode="External"/><Relationship Id="rId38" Type="http://schemas.openxmlformats.org/officeDocument/2006/relationships/hyperlink" Target="https://www.personneltoday.com/hr/support-mental-health-neurodivergent-employees/" TargetMode="External"/><Relationship Id="rId46" Type="http://schemas.openxmlformats.org/officeDocument/2006/relationships/hyperlink" Target="https://www.achieveability.org.uk/files/1518955206/wac-report_2017_interactive-2.pdf" TargetMode="External"/><Relationship Id="rId59" Type="http://schemas.openxmlformats.org/officeDocument/2006/relationships/hyperlink" Target="https://www.microsoft.com/en-us/diversity/inside-microsoft/cross-disability/neurodiversityhiring" TargetMode="External"/><Relationship Id="rId67" Type="http://schemas.openxmlformats.org/officeDocument/2006/relationships/fontTable" Target="fontTable.xml"/><Relationship Id="rId20" Type="http://schemas.openxmlformats.org/officeDocument/2006/relationships/hyperlink" Target="https://doi.org/10.1093/occmed/kqab123" TargetMode="External"/><Relationship Id="rId41" Type="http://schemas.openxmlformats.org/officeDocument/2006/relationships/hyperlink" Target="https://www-sciencedirect-com.ezproxy.uwtsd.ac.uk/science/article/pii/S0040162521001712?via%3Dihub" TargetMode="External"/><Relationship Id="rId54" Type="http://schemas.openxmlformats.org/officeDocument/2006/relationships/hyperlink" Target="https://www.proquest.com/docview/2699087168/fulltextPDF/83F9D5CA7DBE4BF2PQ/1?accountid=130472&amp;sourcetype=Scholarly%20Journals" TargetMode="External"/><Relationship Id="rId62" Type="http://schemas.openxmlformats.org/officeDocument/2006/relationships/hyperlink" Target="https://nhsdorset.nhs.uk/neurodiversity/explore/mentalhealth/"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chart" Target="charts/chart4.xml"/><Relationship Id="rId23" Type="http://schemas.openxmlformats.org/officeDocument/2006/relationships/hyperlink" Target="https://www.cipd.org/uk/knowledge/guides/neuroinclusion-work/" TargetMode="External"/><Relationship Id="rId28" Type="http://schemas.openxmlformats.org/officeDocument/2006/relationships/hyperlink" Target="https://www.jpmorganchase.com/newsroom/stories/neurodiversity" TargetMode="External"/><Relationship Id="rId36" Type="http://schemas.openxmlformats.org/officeDocument/2006/relationships/hyperlink" Target="https://mydisabilityjobs.com/statistics/neurodiversity-in-the-workplace/" TargetMode="External"/><Relationship Id="rId49" Type="http://schemas.openxmlformats.org/officeDocument/2006/relationships/hyperlink" Target="https://academic.oup.com/occmed/article/72/3/190/6570554?login=true" TargetMode="External"/><Relationship Id="rId57" Type="http://schemas.openxmlformats.org/officeDocument/2006/relationships/hyperlink" Target="https://www.jpmorganchase.com/newsroom/stories/neurodiversity" TargetMode="External"/><Relationship Id="rId10" Type="http://schemas.openxmlformats.org/officeDocument/2006/relationships/image" Target="media/image2.svg"/><Relationship Id="rId31" Type="http://schemas.openxmlformats.org/officeDocument/2006/relationships/hyperlink" Target="https://lexxic.com/blog/investing-in-neurodivergent-talent-strategies-for-neuro-inclusive-recruitment" TargetMode="External"/><Relationship Id="rId44" Type="http://schemas.openxmlformats.org/officeDocument/2006/relationships/hyperlink" Target="mailto:NEURODIVERSITY@south-wales.police.uk" TargetMode="External"/><Relationship Id="rId52" Type="http://schemas.openxmlformats.org/officeDocument/2006/relationships/hyperlink" Target="https://www.charliehealth.com/post/what-it-means-to-be-neurodivergent-how-it-relates-to-mental-health" TargetMode="External"/><Relationship Id="rId60" Type="http://schemas.openxmlformats.org/officeDocument/2006/relationships/hyperlink" Target="https://www.linkedin.com/pulse/main-barriers-people-who-neurodiverse-stuart-milliner" TargetMode="External"/><Relationship Id="rId65"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chart" Target="charts/chart2.xml"/><Relationship Id="rId18" Type="http://schemas.openxmlformats.org/officeDocument/2006/relationships/hyperlink" Target="https://www.bbk.ac.uk/news/neurodivergent-employees-fear-discrimination-despite-uk-businesses-promoting-neurodiverse-workplaces" TargetMode="External"/><Relationship Id="rId39" Type="http://schemas.openxmlformats.org/officeDocument/2006/relationships/hyperlink" Target="https://www.south-wales.police.uk/police-forces/south-wales-police/areas/about-us/about-us/overview/"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Users/nadinegaltry/Documents/Neurodiversity%20in%20the%20Workplace%20Survey(1-34).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nadinegaltry/Documents/Neurodiversity%20in%20the%20Workplace%20Survey(1-34).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Users/nadinegaltry/Documents/Neurodiversity%20in%20the%20Workplace%20Survey(1-34).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Users/nadinegaltry/Documents/Neurodiversity%20in%20the%20Workplace%20Survey(1-34).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GB"/>
              <a:t>Reported</a:t>
            </a:r>
            <a:r>
              <a:rPr lang="en-GB" baseline="0"/>
              <a:t> conditions</a:t>
            </a:r>
            <a:endParaRPr lang="en-GB"/>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Sheet4!$D$19</c:f>
              <c:strCache>
                <c:ptCount val="1"/>
                <c:pt idx="0">
                  <c:v>Number reported</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89BF-724E-B299-46F9D357F003}"/>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89BF-724E-B299-46F9D357F003}"/>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89BF-724E-B299-46F9D357F003}"/>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89BF-724E-B299-46F9D357F003}"/>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9-89BF-724E-B299-46F9D357F003}"/>
              </c:ext>
            </c:extLst>
          </c:dPt>
          <c:dPt>
            <c:idx val="5"/>
            <c:bubble3D val="0"/>
            <c:spPr>
              <a:solidFill>
                <a:schemeClr val="accent6"/>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B-89BF-724E-B299-46F9D357F003}"/>
              </c:ext>
            </c:extLst>
          </c:dPt>
          <c:dPt>
            <c:idx val="6"/>
            <c:bubble3D val="0"/>
            <c:spPr>
              <a:solidFill>
                <a:schemeClr val="accent1">
                  <a:lumMod val="60000"/>
                </a:schemeClr>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D-89BF-724E-B299-46F9D357F003}"/>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Sheet4!$C$20:$C$26</c:f>
              <c:strCache>
                <c:ptCount val="7"/>
                <c:pt idx="0">
                  <c:v>ADHD</c:v>
                </c:pt>
                <c:pt idx="1">
                  <c:v>Autism</c:v>
                </c:pt>
                <c:pt idx="2">
                  <c:v>ADD</c:v>
                </c:pt>
                <c:pt idx="3">
                  <c:v>Dyslexia</c:v>
                </c:pt>
                <c:pt idx="4">
                  <c:v>Dyspraxia</c:v>
                </c:pt>
                <c:pt idx="5">
                  <c:v>Dycalculia</c:v>
                </c:pt>
                <c:pt idx="6">
                  <c:v>Other</c:v>
                </c:pt>
              </c:strCache>
            </c:strRef>
          </c:cat>
          <c:val>
            <c:numRef>
              <c:f>Sheet4!$D$20:$D$26</c:f>
              <c:numCache>
                <c:formatCode>General</c:formatCode>
                <c:ptCount val="7"/>
                <c:pt idx="0">
                  <c:v>24</c:v>
                </c:pt>
                <c:pt idx="1">
                  <c:v>13</c:v>
                </c:pt>
                <c:pt idx="2">
                  <c:v>1</c:v>
                </c:pt>
                <c:pt idx="3">
                  <c:v>16</c:v>
                </c:pt>
                <c:pt idx="4">
                  <c:v>4</c:v>
                </c:pt>
                <c:pt idx="5">
                  <c:v>3</c:v>
                </c:pt>
                <c:pt idx="6">
                  <c:v>1</c:v>
                </c:pt>
              </c:numCache>
            </c:numRef>
          </c:val>
          <c:extLst>
            <c:ext xmlns:c16="http://schemas.microsoft.com/office/drawing/2014/chart" uri="{C3380CC4-5D6E-409C-BE32-E72D297353CC}">
              <c16:uniqueId val="{0000000E-89BF-724E-B299-46F9D357F003}"/>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[Neurodiversity in the Workplace Survey(1-34).xlsx]Sheet4!PivotTable13</c:name>
    <c:fmtId val="-1"/>
  </c:pivotSource>
  <c:chart>
    <c:title>
      <c:tx>
        <c:rich>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r>
              <a:rPr lang="en-US" sz="1100"/>
              <a:t>Do</a:t>
            </a:r>
            <a:r>
              <a:rPr lang="en-US" sz="1100" baseline="0"/>
              <a:t> you feel there is enough information about reasonable adjustments available during recruitment and promotions processes?</a:t>
            </a:r>
            <a:endParaRPr lang="en-US" sz="1100"/>
          </a:p>
        </c:rich>
      </c:tx>
      <c:layout>
        <c:manualLayout>
          <c:xMode val="edge"/>
          <c:yMode val="edge"/>
          <c:x val="0.11657207718501704"/>
          <c:y val="5.353319057815846E-2"/>
        </c:manualLayout>
      </c:layout>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en-US"/>
        </a:p>
      </c:txPr>
    </c:title>
    <c:autoTitleDeleted val="0"/>
    <c:pivotFmts>
      <c:pivotFmt>
        <c:idx val="0"/>
        <c:spPr>
          <a:solidFill>
            <a:schemeClr val="accent1"/>
          </a:solidFill>
          <a:ln w="19050" cap="flat" cmpd="sng" algn="ctr">
            <a:solidFill>
              <a:schemeClr val="l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w="19050" cap="flat" cmpd="sng" algn="ctr">
            <a:solidFill>
              <a:schemeClr val="l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w="19050" cap="flat" cmpd="sng" algn="ctr">
            <a:solidFill>
              <a:schemeClr val="lt1"/>
            </a:solidFill>
            <a:round/>
          </a:ln>
          <a:effectLst/>
        </c:spPr>
      </c:pivotFmt>
      <c:pivotFmt>
        <c:idx val="3"/>
        <c:spPr>
          <a:solidFill>
            <a:schemeClr val="accent1"/>
          </a:solidFill>
          <a:ln w="19050" cap="flat" cmpd="sng" algn="ctr">
            <a:solidFill>
              <a:schemeClr val="lt1"/>
            </a:solidFill>
            <a:round/>
          </a:ln>
          <a:effectLst/>
        </c:spPr>
      </c:pivotFmt>
      <c:pivotFmt>
        <c:idx val="4"/>
        <c:spPr>
          <a:solidFill>
            <a:schemeClr val="accent1"/>
          </a:solidFill>
          <a:ln w="19050" cap="flat" cmpd="sng" algn="ctr">
            <a:solidFill>
              <a:schemeClr val="lt1"/>
            </a:solidFill>
            <a:round/>
          </a:ln>
          <a:effectLst/>
        </c:spPr>
      </c:pivotFmt>
      <c:pivotFmt>
        <c:idx val="5"/>
        <c:spPr>
          <a:solidFill>
            <a:schemeClr val="accent1"/>
          </a:solidFill>
          <a:ln w="19050" cap="flat" cmpd="sng" algn="ctr">
            <a:solidFill>
              <a:schemeClr val="l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
        <c:spPr>
          <a:solidFill>
            <a:schemeClr val="accent1"/>
          </a:solidFill>
          <a:ln w="19050" cap="flat" cmpd="sng" algn="ctr">
            <a:solidFill>
              <a:schemeClr val="lt1"/>
            </a:solidFill>
            <a:round/>
          </a:ln>
          <a:effectLst/>
        </c:spPr>
      </c:pivotFmt>
      <c:pivotFmt>
        <c:idx val="7"/>
        <c:spPr>
          <a:solidFill>
            <a:schemeClr val="accent1"/>
          </a:solidFill>
          <a:ln w="19050" cap="flat" cmpd="sng" algn="ctr">
            <a:solidFill>
              <a:schemeClr val="lt1"/>
            </a:solidFill>
            <a:round/>
          </a:ln>
          <a:effectLst/>
        </c:spPr>
      </c:pivotFmt>
      <c:pivotFmt>
        <c:idx val="8"/>
        <c:spPr>
          <a:solidFill>
            <a:schemeClr val="accent1"/>
          </a:solidFill>
          <a:ln w="19050" cap="flat" cmpd="sng" algn="ctr">
            <a:solidFill>
              <a:schemeClr val="lt1"/>
            </a:solidFill>
            <a:round/>
          </a:ln>
          <a:effectLst/>
        </c:spPr>
      </c:pivotFmt>
    </c:pivotFmts>
    <c:plotArea>
      <c:layout/>
      <c:doughnutChart>
        <c:varyColors val="1"/>
        <c:ser>
          <c:idx val="0"/>
          <c:order val="0"/>
          <c:tx>
            <c:strRef>
              <c:f>Sheet4!$B$3</c:f>
              <c:strCache>
                <c:ptCount val="1"/>
                <c:pt idx="0">
                  <c:v>Total</c:v>
                </c:pt>
              </c:strCache>
            </c:strRef>
          </c:tx>
          <c:dPt>
            <c:idx val="0"/>
            <c:bubble3D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extLst>
              <c:ext xmlns:c16="http://schemas.microsoft.com/office/drawing/2014/chart" uri="{C3380CC4-5D6E-409C-BE32-E72D297353CC}">
                <c16:uniqueId val="{00000001-FE1A-844C-8583-06B7016BAF50}"/>
              </c:ext>
            </c:extLst>
          </c:dPt>
          <c:dPt>
            <c:idx val="1"/>
            <c:bubble3D val="0"/>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extLst>
              <c:ext xmlns:c16="http://schemas.microsoft.com/office/drawing/2014/chart" uri="{C3380CC4-5D6E-409C-BE32-E72D297353CC}">
                <c16:uniqueId val="{00000003-FE1A-844C-8583-06B7016BAF50}"/>
              </c:ext>
            </c:extLst>
          </c:dPt>
          <c:dPt>
            <c:idx val="2"/>
            <c:bubble3D val="0"/>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extLst>
              <c:ext xmlns:c16="http://schemas.microsoft.com/office/drawing/2014/chart" uri="{C3380CC4-5D6E-409C-BE32-E72D297353CC}">
                <c16:uniqueId val="{00000005-FE1A-844C-8583-06B7016BAF5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Sheet4!$A$4:$A$7</c:f>
              <c:strCache>
                <c:ptCount val="3"/>
                <c:pt idx="0">
                  <c:v>No</c:v>
                </c:pt>
                <c:pt idx="1">
                  <c:v>Yes</c:v>
                </c:pt>
                <c:pt idx="2">
                  <c:v>(blank)</c:v>
                </c:pt>
              </c:strCache>
            </c:strRef>
          </c:cat>
          <c:val>
            <c:numRef>
              <c:f>Sheet4!$B$4:$B$7</c:f>
              <c:numCache>
                <c:formatCode>General</c:formatCode>
                <c:ptCount val="3"/>
                <c:pt idx="0">
                  <c:v>28</c:v>
                </c:pt>
                <c:pt idx="1">
                  <c:v>5</c:v>
                </c:pt>
                <c:pt idx="2">
                  <c:v>1</c:v>
                </c:pt>
              </c:numCache>
            </c:numRef>
          </c:val>
          <c:extLst>
            <c:ext xmlns:c16="http://schemas.microsoft.com/office/drawing/2014/chart" uri="{C3380CC4-5D6E-409C-BE32-E72D297353CC}">
              <c16:uniqueId val="{00000006-FE1A-844C-8583-06B7016BAF50}"/>
            </c:ext>
          </c:extLst>
        </c:ser>
        <c:dLbls>
          <c:showLegendKey val="0"/>
          <c:showVal val="0"/>
          <c:showCatName val="0"/>
          <c:showSerName val="0"/>
          <c:showPercent val="1"/>
          <c:showBubbleSize val="0"/>
          <c:showLeaderLines val="1"/>
        </c:dLbls>
        <c:firstSliceAng val="0"/>
        <c:holeSize val="75"/>
      </c:doughnut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[Neurodiversity in the Workplace Survey(1-34).xlsx]Sheet4!PivotTable15</c:name>
    <c:fmtId val="-1"/>
  </c:pivotSource>
  <c:chart>
    <c:title>
      <c:tx>
        <c:rich>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r>
              <a:rPr lang="en-US" sz="1100"/>
              <a:t>Do</a:t>
            </a:r>
            <a:r>
              <a:rPr lang="en-US" sz="1100" baseline="0"/>
              <a:t> you feel SWP as an organisation provides enough support to those with neurodiverse conditions?</a:t>
            </a:r>
            <a:endParaRPr lang="en-US" sz="1100"/>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en-US"/>
        </a:p>
      </c:txPr>
    </c:title>
    <c:autoTitleDeleted val="0"/>
    <c:pivotFmts>
      <c:pivotFmt>
        <c:idx val="0"/>
        <c:spPr>
          <a:solidFill>
            <a:schemeClr val="accent1"/>
          </a:solidFill>
          <a:ln w="9525" cap="flat" cmpd="sng" algn="ctr">
            <a:noFill/>
            <a:round/>
          </a:ln>
          <a:effectLst/>
          <a:scene3d>
            <a:camera prst="orthographicFront"/>
            <a:lightRig rig="brightRoom" dir="t"/>
          </a:scene3d>
          <a:sp3d prstMaterial="flat">
            <a:bevelT w="50800" h="101600" prst="angle"/>
            <a:contourClr>
              <a:srgbClr val="000000"/>
            </a:contourClr>
          </a:sp3d>
        </c:spPr>
        <c:marker>
          <c:symbol val="circle"/>
          <c:size val="6"/>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Lst>
        </c:dLbl>
      </c:pivotFmt>
      <c:pivotFmt>
        <c:idx val="1"/>
        <c:spPr>
          <a:solidFill>
            <a:schemeClr val="accent1"/>
          </a:solidFill>
          <a:ln w="9525" cap="flat" cmpd="sng" algn="ctr">
            <a:noFill/>
            <a:round/>
          </a:ln>
          <a:effectLst/>
          <a:scene3d>
            <a:camera prst="orthographicFront"/>
            <a:lightRig rig="brightRoom" dir="t"/>
          </a:scene3d>
          <a:sp3d prstMaterial="flat">
            <a:bevelT w="50800" h="101600" prst="angle"/>
            <a:contourClr>
              <a:srgbClr val="000000"/>
            </a:contourClr>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Lst>
        </c:dLbl>
      </c:pivotFmt>
      <c:pivotFmt>
        <c:idx val="2"/>
        <c:spPr>
          <a:solidFill>
            <a:schemeClr val="accent1"/>
          </a:solidFill>
          <a:ln w="9525" cap="flat" cmpd="sng" algn="ctr">
            <a:noFill/>
            <a:round/>
          </a:ln>
          <a:effectLst/>
          <a:scene3d>
            <a:camera prst="orthographicFront"/>
            <a:lightRig rig="brightRoom" dir="t"/>
          </a:scene3d>
          <a:sp3d prstMaterial="flat">
            <a:bevelT w="50800" h="101600" prst="angle"/>
            <a:contourClr>
              <a:srgbClr val="000000"/>
            </a:contourClr>
          </a:sp3d>
        </c:spPr>
      </c:pivotFmt>
      <c:pivotFmt>
        <c:idx val="3"/>
        <c:spPr>
          <a:solidFill>
            <a:schemeClr val="accent1"/>
          </a:solidFill>
          <a:ln w="9525" cap="flat" cmpd="sng" algn="ctr">
            <a:noFill/>
            <a:round/>
          </a:ln>
          <a:effectLst/>
          <a:scene3d>
            <a:camera prst="orthographicFront"/>
            <a:lightRig rig="brightRoom" dir="t"/>
          </a:scene3d>
          <a:sp3d prstMaterial="flat">
            <a:bevelT w="50800" h="101600" prst="angle"/>
            <a:contourClr>
              <a:srgbClr val="000000"/>
            </a:contourClr>
          </a:sp3d>
        </c:spPr>
      </c:pivotFmt>
      <c:pivotFmt>
        <c:idx val="4"/>
        <c:spPr>
          <a:solidFill>
            <a:schemeClr val="accent1"/>
          </a:solidFill>
          <a:ln w="9525" cap="flat" cmpd="sng" algn="ctr">
            <a:noFill/>
            <a:round/>
          </a:ln>
          <a:effectLst/>
          <a:scene3d>
            <a:camera prst="orthographicFront"/>
            <a:lightRig rig="brightRoom" dir="t"/>
          </a:scene3d>
          <a:sp3d prstMaterial="flat">
            <a:bevelT w="50800" h="101600" prst="angle"/>
            <a:contourClr>
              <a:srgbClr val="000000"/>
            </a:contourClr>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Lst>
        </c:dLbl>
      </c:pivotFmt>
      <c:pivotFmt>
        <c:idx val="5"/>
        <c:spPr>
          <a:solidFill>
            <a:schemeClr val="accent1"/>
          </a:solidFill>
          <a:ln w="9525" cap="flat" cmpd="sng" algn="ctr">
            <a:noFill/>
            <a:round/>
          </a:ln>
          <a:effectLst/>
          <a:scene3d>
            <a:camera prst="orthographicFront"/>
            <a:lightRig rig="brightRoom" dir="t"/>
          </a:scene3d>
          <a:sp3d prstMaterial="flat">
            <a:bevelT w="50800" h="101600" prst="angle"/>
            <a:contourClr>
              <a:srgbClr val="000000"/>
            </a:contourClr>
          </a:sp3d>
        </c:spPr>
      </c:pivotFmt>
      <c:pivotFmt>
        <c:idx val="6"/>
        <c:spPr>
          <a:solidFill>
            <a:schemeClr val="accent1"/>
          </a:solidFill>
          <a:ln w="9525" cap="flat" cmpd="sng" algn="ctr">
            <a:noFill/>
            <a:round/>
          </a:ln>
          <a:effectLst/>
          <a:scene3d>
            <a:camera prst="orthographicFront"/>
            <a:lightRig rig="brightRoom" dir="t"/>
          </a:scene3d>
          <a:sp3d prstMaterial="flat">
            <a:bevelT w="50800" h="101600" prst="angle"/>
            <a:contourClr>
              <a:srgbClr val="000000"/>
            </a:contourClr>
          </a:sp3d>
        </c:spPr>
      </c:pivotFmt>
    </c:pivotFmts>
    <c:plotArea>
      <c:layout/>
      <c:doughnutChart>
        <c:varyColors val="1"/>
        <c:ser>
          <c:idx val="0"/>
          <c:order val="0"/>
          <c:tx>
            <c:strRef>
              <c:f>Sheet4!$B$38</c:f>
              <c:strCache>
                <c:ptCount val="1"/>
                <c:pt idx="0">
                  <c:v>Total</c:v>
                </c:pt>
              </c:strCache>
            </c:strRef>
          </c:tx>
          <c:dPt>
            <c:idx val="0"/>
            <c:bubble3D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extLst>
              <c:ext xmlns:c16="http://schemas.microsoft.com/office/drawing/2014/chart" uri="{C3380CC4-5D6E-409C-BE32-E72D297353CC}">
                <c16:uniqueId val="{00000001-E892-574F-A122-DD7E35B31A7C}"/>
              </c:ext>
            </c:extLst>
          </c:dPt>
          <c:dPt>
            <c:idx val="1"/>
            <c:bubble3D val="0"/>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extLst>
              <c:ext xmlns:c16="http://schemas.microsoft.com/office/drawing/2014/chart" uri="{C3380CC4-5D6E-409C-BE32-E72D297353CC}">
                <c16:uniqueId val="{00000003-E892-574F-A122-DD7E35B31A7C}"/>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Sheet4!$A$39:$A$41</c:f>
              <c:strCache>
                <c:ptCount val="2"/>
                <c:pt idx="0">
                  <c:v>No</c:v>
                </c:pt>
                <c:pt idx="1">
                  <c:v>Yes</c:v>
                </c:pt>
              </c:strCache>
            </c:strRef>
          </c:cat>
          <c:val>
            <c:numRef>
              <c:f>Sheet4!$B$39:$B$41</c:f>
              <c:numCache>
                <c:formatCode>General</c:formatCode>
                <c:ptCount val="2"/>
                <c:pt idx="0">
                  <c:v>23</c:v>
                </c:pt>
                <c:pt idx="1">
                  <c:v>11</c:v>
                </c:pt>
              </c:numCache>
            </c:numRef>
          </c:val>
          <c:extLst>
            <c:ext xmlns:c16="http://schemas.microsoft.com/office/drawing/2014/chart" uri="{C3380CC4-5D6E-409C-BE32-E72D297353CC}">
              <c16:uniqueId val="{00000004-E892-574F-A122-DD7E35B31A7C}"/>
            </c:ext>
          </c:extLst>
        </c:ser>
        <c:dLbls>
          <c:showLegendKey val="0"/>
          <c:showVal val="0"/>
          <c:showCatName val="0"/>
          <c:showSerName val="0"/>
          <c:showPercent val="1"/>
          <c:showBubbleSize val="0"/>
          <c:showLeaderLines val="1"/>
        </c:dLbls>
        <c:firstSliceAng val="0"/>
        <c:holeSize val="75"/>
      </c:doughnut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[Neurodiversity in the Workplace Survey(1-34).xlsx]Sheet4!PivotTable16</c:name>
    <c:fmtId val="-1"/>
  </c:pivotSource>
  <c:chart>
    <c:title>
      <c:tx>
        <c:rich>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r>
              <a:rPr lang="en-GB" sz="1100"/>
              <a:t>Has your mental health ever been impacted as a result of your neurodiversity?</a:t>
            </a:r>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en-US"/>
        </a:p>
      </c:txPr>
    </c:title>
    <c:autoTitleDeleted val="0"/>
    <c:pivotFmts>
      <c:pivotFmt>
        <c:idx val="0"/>
        <c:spPr>
          <a:solidFill>
            <a:schemeClr val="accent1"/>
          </a:solidFill>
          <a:ln w="19050" cap="flat" cmpd="sng" algn="ctr">
            <a:solidFill>
              <a:schemeClr val="l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w="19050" cap="flat" cmpd="sng" algn="ctr">
            <a:solidFill>
              <a:schemeClr val="l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w="19050" cap="flat" cmpd="sng" algn="ctr">
            <a:solidFill>
              <a:schemeClr val="lt1"/>
            </a:solidFill>
            <a:round/>
          </a:ln>
          <a:effectLst/>
        </c:spPr>
      </c:pivotFmt>
      <c:pivotFmt>
        <c:idx val="3"/>
        <c:spPr>
          <a:solidFill>
            <a:schemeClr val="accent1"/>
          </a:solidFill>
          <a:ln w="19050" cap="flat" cmpd="sng" algn="ctr">
            <a:solidFill>
              <a:schemeClr val="lt1"/>
            </a:solidFill>
            <a:round/>
          </a:ln>
          <a:effectLst/>
        </c:spPr>
      </c:pivotFmt>
      <c:pivotFmt>
        <c:idx val="4"/>
        <c:spPr>
          <a:solidFill>
            <a:schemeClr val="accent1"/>
          </a:solidFill>
          <a:ln w="19050" cap="flat" cmpd="sng" algn="ctr">
            <a:solidFill>
              <a:schemeClr val="l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
        <c:spPr>
          <a:solidFill>
            <a:schemeClr val="accent1"/>
          </a:solidFill>
          <a:ln w="19050" cap="flat" cmpd="sng" algn="ctr">
            <a:solidFill>
              <a:schemeClr val="lt1"/>
            </a:solidFill>
            <a:round/>
          </a:ln>
          <a:effectLst/>
        </c:spPr>
      </c:pivotFmt>
      <c:pivotFmt>
        <c:idx val="6"/>
        <c:spPr>
          <a:solidFill>
            <a:schemeClr val="accent1"/>
          </a:solidFill>
          <a:ln w="19050" cap="flat" cmpd="sng" algn="ctr">
            <a:solidFill>
              <a:schemeClr val="lt1"/>
            </a:solidFill>
            <a:round/>
          </a:ln>
          <a:effectLst/>
        </c:spPr>
      </c:pivotFmt>
    </c:pivotFmts>
    <c:plotArea>
      <c:layout/>
      <c:doughnutChart>
        <c:varyColors val="1"/>
        <c:ser>
          <c:idx val="0"/>
          <c:order val="0"/>
          <c:tx>
            <c:strRef>
              <c:f>Sheet4!$B$45</c:f>
              <c:strCache>
                <c:ptCount val="1"/>
                <c:pt idx="0">
                  <c:v>Total</c:v>
                </c:pt>
              </c:strCache>
            </c:strRef>
          </c:tx>
          <c:dPt>
            <c:idx val="0"/>
            <c:bubble3D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extLst>
              <c:ext xmlns:c16="http://schemas.microsoft.com/office/drawing/2014/chart" uri="{C3380CC4-5D6E-409C-BE32-E72D297353CC}">
                <c16:uniqueId val="{00000001-4E41-5349-93B4-5A2281C1484B}"/>
              </c:ext>
            </c:extLst>
          </c:dPt>
          <c:dPt>
            <c:idx val="1"/>
            <c:bubble3D val="0"/>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extLst>
              <c:ext xmlns:c16="http://schemas.microsoft.com/office/drawing/2014/chart" uri="{C3380CC4-5D6E-409C-BE32-E72D297353CC}">
                <c16:uniqueId val="{00000003-4E41-5349-93B4-5A2281C1484B}"/>
              </c:ext>
            </c:extLst>
          </c:dPt>
          <c:cat>
            <c:strRef>
              <c:f>Sheet4!$A$46:$A$48</c:f>
              <c:strCache>
                <c:ptCount val="2"/>
                <c:pt idx="0">
                  <c:v>No</c:v>
                </c:pt>
                <c:pt idx="1">
                  <c:v>Yes</c:v>
                </c:pt>
              </c:strCache>
            </c:strRef>
          </c:cat>
          <c:val>
            <c:numRef>
              <c:f>Sheet4!$B$46:$B$48</c:f>
              <c:numCache>
                <c:formatCode>General</c:formatCode>
                <c:ptCount val="2"/>
                <c:pt idx="0">
                  <c:v>7</c:v>
                </c:pt>
                <c:pt idx="1">
                  <c:v>27</c:v>
                </c:pt>
              </c:numCache>
            </c:numRef>
          </c:val>
          <c:extLst>
            <c:ext xmlns:c16="http://schemas.microsoft.com/office/drawing/2014/chart" uri="{C3380CC4-5D6E-409C-BE32-E72D297353CC}">
              <c16:uniqueId val="{00000004-4E41-5349-93B4-5A2281C1484B}"/>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4">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4">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4">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Green Yellow">
      <a:dk1>
        <a:sysClr val="windowText" lastClr="000000"/>
      </a:dk1>
      <a:lt1>
        <a:sysClr val="window" lastClr="FFFFFF"/>
      </a:lt1>
      <a:dk2>
        <a:srgbClr val="455F51"/>
      </a:dk2>
      <a:lt2>
        <a:srgbClr val="E2DFCC"/>
      </a:lt2>
      <a:accent1>
        <a:srgbClr val="99CB38"/>
      </a:accent1>
      <a:accent2>
        <a:srgbClr val="63A537"/>
      </a:accent2>
      <a:accent3>
        <a:srgbClr val="37A76F"/>
      </a:accent3>
      <a:accent4>
        <a:srgbClr val="44C1A3"/>
      </a:accent4>
      <a:accent5>
        <a:srgbClr val="4EB3CF"/>
      </a:accent5>
      <a:accent6>
        <a:srgbClr val="51C3F9"/>
      </a:accent6>
      <a:hlink>
        <a:srgbClr val="EE7B08"/>
      </a:hlink>
      <a:folHlink>
        <a:srgbClr val="977B2D"/>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4DE2C37-3BAE-564C-9F5F-063C3F6B5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6891</Words>
  <Characters>39283</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critical review of the support provided for neurodiverse employees in South Wales Police and its impact on mental health</dc:title>
  <dc:subject/>
  <dc:creator>Nadine Galtry (2312705)</dc:creator>
  <cp:keywords/>
  <dc:description/>
  <cp:lastModifiedBy>Nadine Galtry (2312705)</cp:lastModifiedBy>
  <cp:revision>2</cp:revision>
  <dcterms:created xsi:type="dcterms:W3CDTF">2024-09-30T14:25:00Z</dcterms:created>
  <dcterms:modified xsi:type="dcterms:W3CDTF">2024-09-30T14:25:00Z</dcterms:modified>
</cp:coreProperties>
</file>