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3E6B6" w14:textId="0D22BBD0"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4B412E8E" wp14:editId="0EEF4B26">
            <wp:extent cx="5532120" cy="1775460"/>
            <wp:effectExtent l="0" t="0" r="0" b="0"/>
            <wp:docPr id="418050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32120" cy="1775460"/>
                    </a:xfrm>
                    <a:prstGeom prst="rect">
                      <a:avLst/>
                    </a:prstGeom>
                    <a:noFill/>
                    <a:ln>
                      <a:noFill/>
                    </a:ln>
                  </pic:spPr>
                </pic:pic>
              </a:graphicData>
            </a:graphic>
          </wp:inline>
        </w:drawing>
      </w:r>
      <w:r>
        <w:rPr>
          <w:rStyle w:val="eop"/>
          <w:rFonts w:ascii="Calibri" w:hAnsi="Calibri" w:cs="Calibri"/>
        </w:rPr>
        <w:t> </w:t>
      </w:r>
    </w:p>
    <w:p w14:paraId="10D6A7E4"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5F38C27"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B548218"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40FA8F6"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7D1C1D4"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505C167"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8D948A8"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2C556BB"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79D2DE3"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3F60AF3"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10EC992"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F57AFD7"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6CD39B7" w14:textId="77777777" w:rsidR="00F91F95" w:rsidRPr="00F91F95" w:rsidRDefault="00F91F95" w:rsidP="00F91F95">
      <w:pPr>
        <w:jc w:val="center"/>
        <w:rPr>
          <w:rFonts w:cs="Arial"/>
          <w:b/>
          <w:bCs/>
          <w:sz w:val="28"/>
          <w:szCs w:val="28"/>
        </w:rPr>
      </w:pPr>
      <w:r w:rsidRPr="00F91F95">
        <w:rPr>
          <w:rFonts w:cs="Arial"/>
          <w:b/>
          <w:bCs/>
          <w:sz w:val="28"/>
          <w:szCs w:val="28"/>
        </w:rPr>
        <w:t>Policing in the Digital Age: An Analysis of the Impact of Cyber Crime on Law Enforcement Strategies and Operations over the Last Decade</w:t>
      </w:r>
    </w:p>
    <w:p w14:paraId="7965CCEE"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173B79A"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F577393"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8F9A612"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C64C7F2"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1576CBA"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1F2DEEF"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D5F359D"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898AA1D"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3C311D1"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D8F85B9"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609DB5B"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3310108"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A017AFA" w14:textId="0D5225CF" w:rsidR="00F91F95" w:rsidRDefault="00F91F95" w:rsidP="00F91F95">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32"/>
          <w:szCs w:val="32"/>
        </w:rPr>
        <w:t>Matthew Curtis</w:t>
      </w:r>
    </w:p>
    <w:p w14:paraId="55D7B850" w14:textId="285AB1BF" w:rsidR="00F91F95" w:rsidRDefault="008461CC" w:rsidP="00F91F95">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b/>
          <w:bCs/>
          <w:sz w:val="32"/>
          <w:szCs w:val="32"/>
        </w:rPr>
        <w:t>2124930</w:t>
      </w:r>
    </w:p>
    <w:p w14:paraId="4FC6B9B1" w14:textId="77777777" w:rsidR="00F91F95" w:rsidRDefault="00F91F95" w:rsidP="00F91F95">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2"/>
          <w:szCs w:val="32"/>
        </w:rPr>
        <w:t> </w:t>
      </w:r>
    </w:p>
    <w:p w14:paraId="15CE92F8" w14:textId="77777777" w:rsidR="00F91F95" w:rsidRDefault="00F91F95" w:rsidP="00F91F95">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2"/>
          <w:szCs w:val="32"/>
        </w:rPr>
        <w:t> </w:t>
      </w:r>
    </w:p>
    <w:p w14:paraId="3B8EFFBF" w14:textId="77777777" w:rsidR="008461CC" w:rsidRDefault="008461CC" w:rsidP="00F91F95">
      <w:pPr>
        <w:pStyle w:val="paragraph"/>
        <w:spacing w:before="0" w:beforeAutospacing="0" w:after="0" w:afterAutospacing="0"/>
        <w:jc w:val="center"/>
        <w:textAlignment w:val="baseline"/>
        <w:rPr>
          <w:rStyle w:val="normaltextrun"/>
          <w:rFonts w:ascii="Calibri" w:hAnsi="Calibri" w:cs="Calibri"/>
          <w:b/>
          <w:bCs/>
          <w:sz w:val="32"/>
          <w:szCs w:val="32"/>
        </w:rPr>
      </w:pPr>
    </w:p>
    <w:p w14:paraId="382FA889" w14:textId="77777777" w:rsidR="008461CC" w:rsidRDefault="008461CC" w:rsidP="00F91F95">
      <w:pPr>
        <w:pStyle w:val="paragraph"/>
        <w:spacing w:before="0" w:beforeAutospacing="0" w:after="0" w:afterAutospacing="0"/>
        <w:jc w:val="center"/>
        <w:textAlignment w:val="baseline"/>
        <w:rPr>
          <w:rStyle w:val="normaltextrun"/>
          <w:rFonts w:ascii="Calibri" w:hAnsi="Calibri" w:cs="Calibri"/>
          <w:b/>
          <w:bCs/>
          <w:sz w:val="32"/>
          <w:szCs w:val="32"/>
        </w:rPr>
      </w:pPr>
    </w:p>
    <w:p w14:paraId="0E2BE236" w14:textId="77777777" w:rsidR="008461CC" w:rsidRDefault="008461CC" w:rsidP="00F91F95">
      <w:pPr>
        <w:pStyle w:val="paragraph"/>
        <w:spacing w:before="0" w:beforeAutospacing="0" w:after="0" w:afterAutospacing="0"/>
        <w:jc w:val="center"/>
        <w:textAlignment w:val="baseline"/>
        <w:rPr>
          <w:rStyle w:val="normaltextrun"/>
          <w:rFonts w:ascii="Calibri" w:hAnsi="Calibri" w:cs="Calibri"/>
          <w:b/>
          <w:bCs/>
          <w:sz w:val="32"/>
          <w:szCs w:val="32"/>
        </w:rPr>
      </w:pPr>
    </w:p>
    <w:p w14:paraId="30E8FB80" w14:textId="17616351" w:rsidR="00F91F95" w:rsidRDefault="00F91F95" w:rsidP="00F91F95">
      <w:pPr>
        <w:pStyle w:val="paragraph"/>
        <w:spacing w:before="0" w:beforeAutospacing="0" w:after="0" w:afterAutospacing="0"/>
        <w:jc w:val="center"/>
        <w:textAlignment w:val="baseline"/>
        <w:rPr>
          <w:rStyle w:val="eop"/>
          <w:rFonts w:ascii="Calibri" w:hAnsi="Calibri" w:cs="Calibri"/>
          <w:sz w:val="32"/>
          <w:szCs w:val="32"/>
        </w:rPr>
      </w:pPr>
      <w:r>
        <w:rPr>
          <w:rStyle w:val="normaltextrun"/>
          <w:rFonts w:ascii="Calibri" w:hAnsi="Calibri" w:cs="Calibri"/>
          <w:b/>
          <w:bCs/>
          <w:sz w:val="32"/>
          <w:szCs w:val="32"/>
        </w:rPr>
        <w:lastRenderedPageBreak/>
        <w:t>BSc (Hons) Professional Policing Practice</w:t>
      </w:r>
      <w:r>
        <w:rPr>
          <w:rStyle w:val="eop"/>
          <w:rFonts w:ascii="Calibri" w:hAnsi="Calibri" w:cs="Calibri"/>
          <w:sz w:val="32"/>
          <w:szCs w:val="32"/>
        </w:rPr>
        <w:t> </w:t>
      </w:r>
    </w:p>
    <w:p w14:paraId="30226140" w14:textId="77777777" w:rsidR="00F91F95" w:rsidRDefault="00F91F95" w:rsidP="00F91F95">
      <w:pPr>
        <w:pStyle w:val="paragraph"/>
        <w:spacing w:before="0" w:beforeAutospacing="0" w:after="0" w:afterAutospacing="0"/>
        <w:jc w:val="center"/>
        <w:textAlignment w:val="baseline"/>
        <w:rPr>
          <w:rStyle w:val="eop"/>
          <w:rFonts w:ascii="Calibri" w:hAnsi="Calibri" w:cs="Calibri"/>
          <w:sz w:val="32"/>
          <w:szCs w:val="32"/>
        </w:rPr>
      </w:pPr>
    </w:p>
    <w:p w14:paraId="4FD839B6" w14:textId="77777777" w:rsidR="00F91F95" w:rsidRDefault="00F91F95" w:rsidP="00F91F95">
      <w:pPr>
        <w:pStyle w:val="paragraph"/>
        <w:spacing w:before="0" w:beforeAutospacing="0" w:after="0" w:afterAutospacing="0"/>
        <w:jc w:val="center"/>
        <w:textAlignment w:val="baseline"/>
        <w:rPr>
          <w:rFonts w:ascii="Segoe UI" w:hAnsi="Segoe UI" w:cs="Segoe UI"/>
          <w:sz w:val="18"/>
          <w:szCs w:val="18"/>
        </w:rPr>
      </w:pPr>
    </w:p>
    <w:p w14:paraId="75053B4F" w14:textId="77777777" w:rsidR="00F91F95" w:rsidRDefault="00F91F95" w:rsidP="00CD49B1">
      <w:pPr>
        <w:pStyle w:val="Heading1"/>
        <w:rPr>
          <w:rFonts w:ascii="Segoe UI" w:hAnsi="Segoe UI" w:cs="Segoe UI"/>
          <w:sz w:val="18"/>
          <w:szCs w:val="18"/>
        </w:rPr>
      </w:pPr>
      <w:bookmarkStart w:id="0" w:name="_Toc176229111"/>
      <w:r>
        <w:rPr>
          <w:rStyle w:val="normaltextrun"/>
          <w:rFonts w:ascii="Calibri Light" w:hAnsi="Calibri Light" w:cs="Calibri Light"/>
          <w:color w:val="2F5496"/>
        </w:rPr>
        <w:t>Acknowledgments</w:t>
      </w:r>
      <w:bookmarkEnd w:id="0"/>
      <w:r>
        <w:rPr>
          <w:rStyle w:val="normaltextrun"/>
          <w:rFonts w:ascii="Calibri Light" w:hAnsi="Calibri Light" w:cs="Calibri Light"/>
          <w:color w:val="2F5496"/>
        </w:rPr>
        <w:t> </w:t>
      </w:r>
      <w:r>
        <w:rPr>
          <w:rStyle w:val="eop"/>
          <w:rFonts w:ascii="Calibri Light" w:hAnsi="Calibri Light" w:cs="Calibri Light"/>
          <w:color w:val="2F5496"/>
        </w:rPr>
        <w:t> </w:t>
      </w:r>
    </w:p>
    <w:p w14:paraId="64C12F6C"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D535A6F" w14:textId="0E87CFC1" w:rsidR="00F91F95" w:rsidRDefault="00F91F95" w:rsidP="00F91F9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xml:space="preserve">I would </w:t>
      </w:r>
      <w:r w:rsidR="00EF34BB">
        <w:rPr>
          <w:rStyle w:val="eop"/>
          <w:rFonts w:ascii="Calibri" w:hAnsi="Calibri" w:cs="Calibri"/>
          <w:sz w:val="22"/>
          <w:szCs w:val="22"/>
        </w:rPr>
        <w:t>like to express my deepest gratitude to</w:t>
      </w:r>
      <w:r>
        <w:rPr>
          <w:rStyle w:val="eop"/>
          <w:rFonts w:ascii="Calibri" w:hAnsi="Calibri" w:cs="Calibri"/>
          <w:sz w:val="22"/>
          <w:szCs w:val="22"/>
        </w:rPr>
        <w:t xml:space="preserve"> my mother</w:t>
      </w:r>
      <w:r w:rsidR="00EF34BB">
        <w:rPr>
          <w:rStyle w:val="eop"/>
          <w:rFonts w:ascii="Calibri" w:hAnsi="Calibri" w:cs="Calibri"/>
          <w:sz w:val="22"/>
          <w:szCs w:val="22"/>
        </w:rPr>
        <w:t>, Clare</w:t>
      </w:r>
      <w:r>
        <w:rPr>
          <w:rStyle w:val="eop"/>
          <w:rFonts w:ascii="Calibri" w:hAnsi="Calibri" w:cs="Calibri"/>
          <w:sz w:val="22"/>
          <w:szCs w:val="22"/>
        </w:rPr>
        <w:t xml:space="preserve"> and my wife</w:t>
      </w:r>
      <w:r w:rsidR="00EF34BB">
        <w:rPr>
          <w:rStyle w:val="eop"/>
          <w:rFonts w:ascii="Calibri" w:hAnsi="Calibri" w:cs="Calibri"/>
          <w:sz w:val="22"/>
          <w:szCs w:val="22"/>
        </w:rPr>
        <w:t xml:space="preserve">, Stacey </w:t>
      </w:r>
      <w:r>
        <w:rPr>
          <w:rStyle w:val="eop"/>
          <w:rFonts w:ascii="Calibri" w:hAnsi="Calibri" w:cs="Calibri"/>
          <w:sz w:val="22"/>
          <w:szCs w:val="22"/>
        </w:rPr>
        <w:t>for their unwavering support and their continued belief in me to keep me motivated and focused.</w:t>
      </w:r>
    </w:p>
    <w:p w14:paraId="0C2555E8"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075D7FAA" w14:textId="09E7111C" w:rsidR="00F91F95" w:rsidRDefault="00F91F95" w:rsidP="00F91F9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I am also thankful to my colleagues and friends for their constructive feedback and suggestions that have significantly enhanced the quality of my work.</w:t>
      </w:r>
    </w:p>
    <w:p w14:paraId="002071E5"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4F79C428" w14:textId="66AE0B47" w:rsidR="00F91F95" w:rsidRDefault="00EF34BB" w:rsidP="00F91F9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Finally,</w:t>
      </w:r>
      <w:r w:rsidR="00F91F95">
        <w:rPr>
          <w:rStyle w:val="eop"/>
          <w:rFonts w:ascii="Calibri" w:hAnsi="Calibri" w:cs="Calibri"/>
          <w:sz w:val="22"/>
          <w:szCs w:val="22"/>
        </w:rPr>
        <w:t xml:space="preserve"> I would like to thank my tutor,</w:t>
      </w:r>
      <w:r>
        <w:rPr>
          <w:rStyle w:val="eop"/>
          <w:rFonts w:ascii="Calibri" w:hAnsi="Calibri" w:cs="Calibri"/>
          <w:sz w:val="22"/>
          <w:szCs w:val="22"/>
        </w:rPr>
        <w:t xml:space="preserve"> Deepak, for their invaluable guidance, support, and encouragement throughout this project. Their expertise and insights have been crucial to my research.</w:t>
      </w:r>
    </w:p>
    <w:p w14:paraId="45C66BB7" w14:textId="77777777" w:rsidR="00EF34BB" w:rsidRDefault="00EF34BB" w:rsidP="00F91F95">
      <w:pPr>
        <w:pStyle w:val="paragraph"/>
        <w:spacing w:before="0" w:beforeAutospacing="0" w:after="0" w:afterAutospacing="0"/>
        <w:textAlignment w:val="baseline"/>
        <w:rPr>
          <w:rStyle w:val="eop"/>
          <w:rFonts w:ascii="Calibri" w:hAnsi="Calibri" w:cs="Calibri"/>
          <w:sz w:val="22"/>
          <w:szCs w:val="22"/>
        </w:rPr>
      </w:pPr>
    </w:p>
    <w:p w14:paraId="0E0A0AEA" w14:textId="615A5490" w:rsidR="00EF34BB" w:rsidRDefault="00EF34BB" w:rsidP="00F91F9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Thank you all for your contributions to this achievement.</w:t>
      </w:r>
    </w:p>
    <w:p w14:paraId="0AA741B7"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426C0EAC"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10A45BA2"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425A47A0"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295082F6"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39AF84BF"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7DFFE8FD"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7C201B48"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47106511"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78345D67"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15D66A42"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56499270"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5BD18DF1"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4482EC36"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1267EB9F"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662AB06E"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5FED6134"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77F51B71"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2CFD35F4"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1B6031AA"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38CACE21"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144E5F46"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137E7069"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672D62CC"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12081C96"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379D5D2F"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1C73A9FB"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48714894"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67DB3E21"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42B9D521"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17C03DBD"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29347C97"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57897C1D" w14:textId="77777777" w:rsidR="00F91F95" w:rsidRDefault="00F91F95" w:rsidP="00F91F95">
      <w:pPr>
        <w:pStyle w:val="paragraph"/>
        <w:spacing w:before="0" w:beforeAutospacing="0" w:after="0" w:afterAutospacing="0"/>
        <w:textAlignment w:val="baseline"/>
        <w:rPr>
          <w:rStyle w:val="eop"/>
          <w:rFonts w:ascii="Calibri" w:hAnsi="Calibri" w:cs="Calibri"/>
          <w:sz w:val="22"/>
          <w:szCs w:val="22"/>
        </w:rPr>
      </w:pPr>
    </w:p>
    <w:p w14:paraId="2E935649" w14:textId="77777777" w:rsidR="008461CC" w:rsidRDefault="008461CC" w:rsidP="00F91F95">
      <w:pPr>
        <w:pStyle w:val="paragraph"/>
        <w:spacing w:before="0" w:beforeAutospacing="0" w:after="0" w:afterAutospacing="0"/>
        <w:textAlignment w:val="baseline"/>
        <w:rPr>
          <w:rStyle w:val="eop"/>
          <w:rFonts w:ascii="Calibri" w:hAnsi="Calibri" w:cs="Calibri"/>
          <w:sz w:val="22"/>
          <w:szCs w:val="22"/>
        </w:rPr>
      </w:pPr>
    </w:p>
    <w:p w14:paraId="6C6BBF4B" w14:textId="5D12A00F" w:rsidR="00F91F95" w:rsidRPr="008461CC" w:rsidRDefault="00F91F95" w:rsidP="00CD49B1">
      <w:pPr>
        <w:pStyle w:val="Heading1"/>
        <w:rPr>
          <w:rFonts w:ascii="Segoe UI" w:hAnsi="Segoe UI" w:cs="Segoe UI"/>
          <w:color w:val="auto"/>
          <w:sz w:val="18"/>
          <w:szCs w:val="18"/>
        </w:rPr>
      </w:pPr>
      <w:bookmarkStart w:id="1" w:name="_Toc176229112"/>
      <w:r>
        <w:rPr>
          <w:rStyle w:val="normaltextrun"/>
          <w:rFonts w:ascii="Calibri Light" w:hAnsi="Calibri Light" w:cs="Calibri Light"/>
          <w:color w:val="2F5496"/>
        </w:rPr>
        <w:t>Declaration</w:t>
      </w:r>
      <w:bookmarkEnd w:id="1"/>
      <w:r>
        <w:rPr>
          <w:rStyle w:val="eop"/>
          <w:rFonts w:ascii="Calibri Light" w:hAnsi="Calibri Light" w:cs="Calibri Light"/>
          <w:color w:val="2F5496"/>
        </w:rPr>
        <w:t> </w:t>
      </w:r>
    </w:p>
    <w:p w14:paraId="39934DBB" w14:textId="00A89313" w:rsidR="00F91F95" w:rsidRDefault="00F91F95" w:rsidP="00F91F95">
      <w:pPr>
        <w:pStyle w:val="paragraph"/>
        <w:spacing w:before="0" w:beforeAutospacing="0" w:after="0" w:afterAutospacing="0"/>
        <w:textAlignment w:val="baseline"/>
        <w:rPr>
          <w:rFonts w:ascii="Segoe UI" w:hAnsi="Segoe UI" w:cs="Segoe UI"/>
          <w:sz w:val="18"/>
          <w:szCs w:val="18"/>
        </w:rPr>
      </w:pPr>
    </w:p>
    <w:p w14:paraId="6319C417"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work has not previously been accepted in substance for any degree and is not being concurrently submitted in candidature for any degree.</w:t>
      </w:r>
      <w:r>
        <w:rPr>
          <w:rStyle w:val="eop"/>
          <w:rFonts w:ascii="Calibri" w:hAnsi="Calibri" w:cs="Calibri"/>
        </w:rPr>
        <w:t> </w:t>
      </w:r>
    </w:p>
    <w:p w14:paraId="483C8AEA"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Signed: </w:t>
      </w:r>
      <w:r>
        <w:rPr>
          <w:rStyle w:val="normaltextrun"/>
          <w:rFonts w:ascii="Calibri" w:hAnsi="Calibri" w:cs="Calibri"/>
          <w:i/>
          <w:iCs/>
        </w:rPr>
        <w:t>Matthew Curtis</w:t>
      </w:r>
      <w:r>
        <w:rPr>
          <w:rStyle w:val="eop"/>
          <w:rFonts w:ascii="Calibri" w:hAnsi="Calibri" w:cs="Calibri"/>
        </w:rPr>
        <w:t> </w:t>
      </w:r>
    </w:p>
    <w:p w14:paraId="55AA18C2"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Date: 29/08/2024</w:t>
      </w:r>
      <w:r>
        <w:rPr>
          <w:rStyle w:val="eop"/>
          <w:rFonts w:ascii="Calibri" w:hAnsi="Calibri" w:cs="Calibri"/>
        </w:rPr>
        <w:t> </w:t>
      </w:r>
    </w:p>
    <w:p w14:paraId="5BF4AF94"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500A073"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STATEMENT 1 </w:t>
      </w:r>
      <w:r>
        <w:rPr>
          <w:rStyle w:val="eop"/>
          <w:rFonts w:ascii="Calibri" w:hAnsi="Calibri" w:cs="Calibri"/>
        </w:rPr>
        <w:t> </w:t>
      </w:r>
    </w:p>
    <w:p w14:paraId="141833E5"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dissertation is being submitted in partial fulfilment of the requirements for the degree of BSc (Hons) Professional Policing Practice</w:t>
      </w:r>
      <w:r>
        <w:rPr>
          <w:rStyle w:val="eop"/>
          <w:rFonts w:ascii="Calibri" w:hAnsi="Calibri" w:cs="Calibri"/>
        </w:rPr>
        <w:t> </w:t>
      </w:r>
    </w:p>
    <w:p w14:paraId="7F8BA30B" w14:textId="10ACA523"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Signed: </w:t>
      </w:r>
      <w:r>
        <w:rPr>
          <w:rStyle w:val="normaltextrun"/>
          <w:rFonts w:ascii="Calibri" w:hAnsi="Calibri" w:cs="Calibri"/>
          <w:i/>
          <w:iCs/>
        </w:rPr>
        <w:t>Matthew Curtis</w:t>
      </w:r>
      <w:r>
        <w:rPr>
          <w:rStyle w:val="eop"/>
          <w:rFonts w:ascii="Calibri" w:hAnsi="Calibri" w:cs="Calibri"/>
        </w:rPr>
        <w:t> </w:t>
      </w:r>
    </w:p>
    <w:p w14:paraId="2AFAC872" w14:textId="241255F1"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Date: 29/08/2024</w:t>
      </w:r>
      <w:r>
        <w:rPr>
          <w:rStyle w:val="eop"/>
          <w:rFonts w:ascii="Calibri" w:hAnsi="Calibri" w:cs="Calibri"/>
        </w:rPr>
        <w:t> </w:t>
      </w:r>
    </w:p>
    <w:p w14:paraId="71E8832B"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FFD0CF1"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STATEMENT 2</w:t>
      </w:r>
      <w:r>
        <w:rPr>
          <w:rStyle w:val="eop"/>
          <w:rFonts w:ascii="Calibri" w:hAnsi="Calibri" w:cs="Calibri"/>
        </w:rPr>
        <w:t> </w:t>
      </w:r>
    </w:p>
    <w:p w14:paraId="29E6715D"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dissertation is the result of my own independent work/investigation, except where otherwise stated.</w:t>
      </w:r>
      <w:r>
        <w:rPr>
          <w:rStyle w:val="eop"/>
          <w:rFonts w:ascii="Calibri" w:hAnsi="Calibri" w:cs="Calibri"/>
        </w:rPr>
        <w:t> </w:t>
      </w:r>
    </w:p>
    <w:p w14:paraId="0897C159"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Other sources are acknowledged by footnotes giving explicit references.  A bibliography is appended.</w:t>
      </w:r>
      <w:r>
        <w:rPr>
          <w:rStyle w:val="eop"/>
          <w:rFonts w:ascii="Calibri" w:hAnsi="Calibri" w:cs="Calibri"/>
        </w:rPr>
        <w:t> </w:t>
      </w:r>
    </w:p>
    <w:p w14:paraId="7984BDF0"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Signed: </w:t>
      </w:r>
      <w:r>
        <w:rPr>
          <w:rStyle w:val="normaltextrun"/>
          <w:rFonts w:ascii="Calibri" w:hAnsi="Calibri" w:cs="Calibri"/>
          <w:i/>
          <w:iCs/>
        </w:rPr>
        <w:t>Matthew Curtis</w:t>
      </w:r>
      <w:r>
        <w:rPr>
          <w:rStyle w:val="eop"/>
          <w:rFonts w:ascii="Calibri" w:hAnsi="Calibri" w:cs="Calibri"/>
        </w:rPr>
        <w:t> </w:t>
      </w:r>
    </w:p>
    <w:p w14:paraId="74779CDE"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Date: 29/08/2024</w:t>
      </w:r>
      <w:r>
        <w:rPr>
          <w:rStyle w:val="eop"/>
          <w:rFonts w:ascii="Calibri" w:hAnsi="Calibri" w:cs="Calibri"/>
        </w:rPr>
        <w:t> </w:t>
      </w:r>
    </w:p>
    <w:p w14:paraId="5E087323"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535FA88"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2D8EDB4"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STATEMENT 3</w:t>
      </w:r>
      <w:r>
        <w:rPr>
          <w:rStyle w:val="eop"/>
          <w:rFonts w:ascii="Calibri" w:hAnsi="Calibri" w:cs="Calibri"/>
        </w:rPr>
        <w:t> </w:t>
      </w:r>
    </w:p>
    <w:p w14:paraId="5723D201"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 hereby give consent for my dissertation, if accepted, to be available for photocopying and for interlibrary loan, and for the title and summary to be made available to outside organisations.</w:t>
      </w:r>
      <w:r>
        <w:rPr>
          <w:rStyle w:val="eop"/>
          <w:rFonts w:ascii="Calibri" w:hAnsi="Calibri" w:cs="Calibri"/>
        </w:rPr>
        <w:t> </w:t>
      </w:r>
    </w:p>
    <w:p w14:paraId="2BC9D414"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Signed: </w:t>
      </w:r>
      <w:r>
        <w:rPr>
          <w:rStyle w:val="normaltextrun"/>
          <w:rFonts w:ascii="Calibri" w:hAnsi="Calibri" w:cs="Calibri"/>
          <w:i/>
          <w:iCs/>
        </w:rPr>
        <w:t>Matthew Curtis</w:t>
      </w:r>
      <w:r>
        <w:rPr>
          <w:rStyle w:val="eop"/>
          <w:rFonts w:ascii="Calibri" w:hAnsi="Calibri" w:cs="Calibri"/>
        </w:rPr>
        <w:t> </w:t>
      </w:r>
    </w:p>
    <w:p w14:paraId="78D9DE9A"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Date: 29/08/2024</w:t>
      </w:r>
      <w:r>
        <w:rPr>
          <w:rStyle w:val="eop"/>
          <w:rFonts w:ascii="Calibri" w:hAnsi="Calibri" w:cs="Calibri"/>
        </w:rPr>
        <w:t> </w:t>
      </w:r>
    </w:p>
    <w:p w14:paraId="142CC216"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41E7127"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EE7B09E"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rPr>
        <w:t>STATEMENT 4</w:t>
      </w:r>
      <w:r>
        <w:rPr>
          <w:rStyle w:val="eop"/>
          <w:rFonts w:ascii="Calibri" w:hAnsi="Calibri" w:cs="Calibri"/>
        </w:rPr>
        <w:t> </w:t>
      </w:r>
    </w:p>
    <w:p w14:paraId="496F9A3B"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 hereby give consent for my dissertation, if accepted, to be available on the university’s IT system to those who have consent to use the system.</w:t>
      </w:r>
      <w:r>
        <w:rPr>
          <w:rStyle w:val="eop"/>
          <w:rFonts w:ascii="Calibri" w:hAnsi="Calibri" w:cs="Calibri"/>
        </w:rPr>
        <w:t> </w:t>
      </w:r>
    </w:p>
    <w:p w14:paraId="593DA3E5" w14:textId="77777777" w:rsidR="00F91F95" w:rsidRDefault="00F91F95" w:rsidP="00F91F95">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Signed: </w:t>
      </w:r>
      <w:r>
        <w:rPr>
          <w:rStyle w:val="normaltextrun"/>
          <w:rFonts w:ascii="Calibri" w:hAnsi="Calibri" w:cs="Calibri"/>
          <w:i/>
          <w:iCs/>
        </w:rPr>
        <w:t>Matthew Curtis</w:t>
      </w:r>
      <w:r>
        <w:rPr>
          <w:rStyle w:val="eop"/>
          <w:rFonts w:ascii="Calibri" w:hAnsi="Calibri" w:cs="Calibri"/>
        </w:rPr>
        <w:t> </w:t>
      </w:r>
    </w:p>
    <w:p w14:paraId="2CC55C0A" w14:textId="77777777" w:rsidR="00F91F95" w:rsidRDefault="00F91F95" w:rsidP="00F91F95">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rPr>
        <w:t>Date: 29/08/2024</w:t>
      </w:r>
      <w:r>
        <w:rPr>
          <w:rStyle w:val="eop"/>
          <w:rFonts w:ascii="Calibri" w:hAnsi="Calibri" w:cs="Calibri"/>
        </w:rPr>
        <w:t> </w:t>
      </w:r>
    </w:p>
    <w:p w14:paraId="58F3F414" w14:textId="77777777" w:rsidR="00434D29" w:rsidRDefault="00434D29" w:rsidP="00F91F95">
      <w:pPr>
        <w:pStyle w:val="paragraph"/>
        <w:spacing w:before="0" w:beforeAutospacing="0" w:after="0" w:afterAutospacing="0"/>
        <w:textAlignment w:val="baseline"/>
        <w:rPr>
          <w:rStyle w:val="eop"/>
          <w:rFonts w:ascii="Calibri" w:hAnsi="Calibri" w:cs="Calibri"/>
        </w:rPr>
      </w:pPr>
    </w:p>
    <w:p w14:paraId="47CB9116" w14:textId="77777777" w:rsidR="00434D29" w:rsidRDefault="00434D29" w:rsidP="00F91F95">
      <w:pPr>
        <w:pStyle w:val="paragraph"/>
        <w:spacing w:before="0" w:beforeAutospacing="0" w:after="0" w:afterAutospacing="0"/>
        <w:textAlignment w:val="baseline"/>
        <w:rPr>
          <w:rStyle w:val="eop"/>
          <w:rFonts w:ascii="Calibri" w:hAnsi="Calibri" w:cs="Calibri"/>
        </w:rPr>
      </w:pPr>
    </w:p>
    <w:p w14:paraId="2C3F1481" w14:textId="77777777" w:rsidR="00434D29" w:rsidRDefault="00434D29" w:rsidP="00F91F95">
      <w:pPr>
        <w:pStyle w:val="paragraph"/>
        <w:spacing w:before="0" w:beforeAutospacing="0" w:after="0" w:afterAutospacing="0"/>
        <w:textAlignment w:val="baseline"/>
        <w:rPr>
          <w:rStyle w:val="eop"/>
          <w:rFonts w:ascii="Calibri" w:hAnsi="Calibri" w:cs="Calibri"/>
        </w:rPr>
      </w:pPr>
    </w:p>
    <w:p w14:paraId="73232CAB" w14:textId="77777777" w:rsidR="00434D29" w:rsidRDefault="00434D29" w:rsidP="00F91F95">
      <w:pPr>
        <w:pStyle w:val="paragraph"/>
        <w:spacing w:before="0" w:beforeAutospacing="0" w:after="0" w:afterAutospacing="0"/>
        <w:textAlignment w:val="baseline"/>
        <w:rPr>
          <w:rStyle w:val="eop"/>
          <w:rFonts w:ascii="Calibri" w:hAnsi="Calibri" w:cs="Calibri"/>
        </w:rPr>
      </w:pPr>
    </w:p>
    <w:p w14:paraId="67036200" w14:textId="77777777" w:rsidR="00434D29" w:rsidRDefault="00434D29" w:rsidP="00F91F95">
      <w:pPr>
        <w:pStyle w:val="paragraph"/>
        <w:spacing w:before="0" w:beforeAutospacing="0" w:after="0" w:afterAutospacing="0"/>
        <w:textAlignment w:val="baseline"/>
        <w:rPr>
          <w:rStyle w:val="eop"/>
          <w:rFonts w:ascii="Calibri" w:hAnsi="Calibri" w:cs="Calibri"/>
        </w:rPr>
      </w:pPr>
    </w:p>
    <w:p w14:paraId="57B65DC4" w14:textId="77777777" w:rsidR="00434D29" w:rsidRDefault="00434D29" w:rsidP="00F91F95">
      <w:pPr>
        <w:pStyle w:val="paragraph"/>
        <w:spacing w:before="0" w:beforeAutospacing="0" w:after="0" w:afterAutospacing="0"/>
        <w:textAlignment w:val="baseline"/>
        <w:rPr>
          <w:rStyle w:val="eop"/>
          <w:rFonts w:ascii="Calibri" w:hAnsi="Calibri" w:cs="Calibri"/>
        </w:rPr>
      </w:pPr>
    </w:p>
    <w:p w14:paraId="22D5849C" w14:textId="77777777" w:rsidR="00434D29" w:rsidRDefault="00434D29" w:rsidP="00F91F95">
      <w:pPr>
        <w:pStyle w:val="paragraph"/>
        <w:spacing w:before="0" w:beforeAutospacing="0" w:after="0" w:afterAutospacing="0"/>
        <w:textAlignment w:val="baseline"/>
        <w:rPr>
          <w:rStyle w:val="eop"/>
          <w:rFonts w:ascii="Calibri" w:hAnsi="Calibri" w:cs="Calibri"/>
        </w:rPr>
      </w:pPr>
    </w:p>
    <w:p w14:paraId="4B0A824B" w14:textId="77777777" w:rsidR="00434D29" w:rsidRDefault="00434D29" w:rsidP="00F91F95">
      <w:pPr>
        <w:pStyle w:val="paragraph"/>
        <w:spacing w:before="0" w:beforeAutospacing="0" w:after="0" w:afterAutospacing="0"/>
        <w:textAlignment w:val="baseline"/>
        <w:rPr>
          <w:rStyle w:val="eop"/>
          <w:rFonts w:ascii="Calibri" w:hAnsi="Calibri" w:cs="Calibri"/>
        </w:rPr>
      </w:pPr>
    </w:p>
    <w:p w14:paraId="187EFB2D" w14:textId="68FA001A" w:rsidR="00434D29" w:rsidRDefault="00434D29" w:rsidP="00CD49B1">
      <w:pPr>
        <w:pStyle w:val="Heading1"/>
        <w:rPr>
          <w:rStyle w:val="normaltextrun"/>
          <w:rFonts w:ascii="Calibri Light" w:hAnsi="Calibri Light" w:cs="Calibri Light"/>
          <w:color w:val="2F5496"/>
        </w:rPr>
      </w:pPr>
      <w:bookmarkStart w:id="2" w:name="_Toc176229113"/>
      <w:r>
        <w:rPr>
          <w:rStyle w:val="normaltextrun"/>
          <w:rFonts w:ascii="Calibri Light" w:hAnsi="Calibri Light" w:cs="Calibri Light"/>
          <w:color w:val="2F5496"/>
        </w:rPr>
        <w:lastRenderedPageBreak/>
        <w:t>Abstract</w:t>
      </w:r>
      <w:bookmarkEnd w:id="2"/>
    </w:p>
    <w:p w14:paraId="0A7844A3" w14:textId="77777777" w:rsidR="005B5C4F" w:rsidRDefault="005B5C4F" w:rsidP="00434D29">
      <w:pPr>
        <w:pStyle w:val="paragraph"/>
        <w:spacing w:before="0" w:beforeAutospacing="0" w:after="0" w:afterAutospacing="0"/>
        <w:textAlignment w:val="baseline"/>
        <w:rPr>
          <w:rStyle w:val="normaltextrun"/>
          <w:rFonts w:ascii="Calibri Light" w:hAnsi="Calibri Light" w:cs="Calibri Light"/>
          <w:color w:val="2F5496"/>
          <w:sz w:val="32"/>
          <w:szCs w:val="32"/>
        </w:rPr>
      </w:pPr>
    </w:p>
    <w:p w14:paraId="3C4CB636" w14:textId="463CA9D7" w:rsidR="005B5C4F" w:rsidRDefault="005B5C4F" w:rsidP="00434D29">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In the past decade, the rapid evolution of digital technology has fundamentally transformed the landscape of law enforcement, particularly in the realm of cyber</w:t>
      </w:r>
      <w:r w:rsidR="000361A0">
        <w:rPr>
          <w:rStyle w:val="normaltextrun"/>
          <w:rFonts w:asciiTheme="minorHAnsi" w:hAnsiTheme="minorHAnsi" w:cstheme="minorHAnsi"/>
          <w:sz w:val="22"/>
          <w:szCs w:val="22"/>
        </w:rPr>
        <w:t>-</w:t>
      </w:r>
      <w:r>
        <w:rPr>
          <w:rStyle w:val="normaltextrun"/>
          <w:rFonts w:asciiTheme="minorHAnsi" w:hAnsiTheme="minorHAnsi" w:cstheme="minorHAnsi"/>
          <w:sz w:val="22"/>
          <w:szCs w:val="22"/>
        </w:rPr>
        <w:t xml:space="preserve">crime. This study, titled “Policing in the Digital Age: An Analysis of the Impact of Cyber Crime on Law Enforcement Strategies and Operations over the Last Decade,” explores the intricate relationship between the rise of </w:t>
      </w:r>
      <w:r w:rsidR="00CF7EA1">
        <w:rPr>
          <w:rStyle w:val="normaltextrun"/>
          <w:rFonts w:asciiTheme="minorHAnsi" w:hAnsiTheme="minorHAnsi" w:cstheme="minorHAnsi"/>
          <w:sz w:val="22"/>
          <w:szCs w:val="22"/>
        </w:rPr>
        <w:t>cybercrime</w:t>
      </w:r>
      <w:r>
        <w:rPr>
          <w:rStyle w:val="normaltextrun"/>
          <w:rFonts w:asciiTheme="minorHAnsi" w:hAnsiTheme="minorHAnsi" w:cstheme="minorHAnsi"/>
          <w:sz w:val="22"/>
          <w:szCs w:val="22"/>
        </w:rPr>
        <w:t xml:space="preserve"> and the adaptive strategies employed by law enforcement agencies. </w:t>
      </w:r>
    </w:p>
    <w:p w14:paraId="7C519328" w14:textId="77777777" w:rsidR="005B5C4F" w:rsidRDefault="005B5C4F"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695A003A" w14:textId="77777777" w:rsidR="005B5C4F" w:rsidRDefault="005B5C4F"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46032749" w14:textId="421FAF64" w:rsidR="005B5C4F" w:rsidRDefault="005B5C4F" w:rsidP="00434D29">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Through the comprehensive examination of primary research by the use of a survey that was disseminated to members of law enforcement, this research highlights how law enforcement has responded to the challenges posed by cyber threats, including data breaches, identity theft, and online fraud. The findings reveal significant shifts in resource allocation, training, and inter-agency collaboration, underscoring the necessity for a proactive and technologically adept approach to policing.</w:t>
      </w:r>
    </w:p>
    <w:p w14:paraId="7754D94A" w14:textId="77777777" w:rsidR="005B5C4F" w:rsidRDefault="005B5C4F"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40563909" w14:textId="3A7300FF" w:rsidR="005B5C4F" w:rsidRDefault="005B5C4F" w:rsidP="00434D29">
      <w:pPr>
        <w:pStyle w:val="paragraph"/>
        <w:spacing w:before="0" w:beforeAutospacing="0" w:after="0" w:afterAutospacing="0"/>
        <w:textAlignment w:val="baseline"/>
        <w:rPr>
          <w:rStyle w:val="normaltextrun"/>
          <w:rFonts w:asciiTheme="minorHAnsi" w:hAnsiTheme="minorHAnsi" w:cstheme="minorHAnsi"/>
          <w:sz w:val="22"/>
          <w:szCs w:val="22"/>
        </w:rPr>
      </w:pPr>
      <w:r>
        <w:rPr>
          <w:rStyle w:val="normaltextrun"/>
          <w:rFonts w:asciiTheme="minorHAnsi" w:hAnsiTheme="minorHAnsi" w:cstheme="minorHAnsi"/>
          <w:sz w:val="22"/>
          <w:szCs w:val="22"/>
        </w:rPr>
        <w:t xml:space="preserve">Ultimately, this work contributes to the understanding of modern </w:t>
      </w:r>
      <w:r w:rsidR="000361A0">
        <w:rPr>
          <w:rStyle w:val="normaltextrun"/>
          <w:rFonts w:asciiTheme="minorHAnsi" w:hAnsiTheme="minorHAnsi" w:cstheme="minorHAnsi"/>
          <w:sz w:val="22"/>
          <w:szCs w:val="22"/>
        </w:rPr>
        <w:t>policing dynamics and offers recommendations to future strategies to enhance law enforcement’s effectiveness in combating cyber-crime in an increasingly digital world.</w:t>
      </w:r>
    </w:p>
    <w:p w14:paraId="32FD9EA0"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15EB1E94"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553275CB"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55D33D44"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3B21C7AA"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7DE0B01D"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0AF18BA2"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17EE9A67"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7A0660A7"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3FCC95E1"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338E6E69"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6413D2DE"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39837756"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4728FCAD"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61D79935"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2F5DAEFA"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1BCD470F"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031EF365"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2CFBAB14"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79044D7A"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3B8A8455"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3B5E4F83"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76C760EA"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30F1A828"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6C2D09A8"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0433CC8E"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425A96AE"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22A08A82"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6DC23FB3"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p w14:paraId="77113C2F" w14:textId="77777777" w:rsidR="000361A0" w:rsidRDefault="000361A0" w:rsidP="00434D29">
      <w:pPr>
        <w:pStyle w:val="paragraph"/>
        <w:spacing w:before="0" w:beforeAutospacing="0" w:after="0" w:afterAutospacing="0"/>
        <w:textAlignment w:val="baseline"/>
        <w:rPr>
          <w:rStyle w:val="normaltextrun"/>
          <w:rFonts w:asciiTheme="minorHAnsi" w:hAnsiTheme="minorHAnsi" w:cstheme="minorHAnsi"/>
          <w:sz w:val="22"/>
          <w:szCs w:val="22"/>
        </w:rPr>
      </w:pPr>
    </w:p>
    <w:sdt>
      <w:sdtPr>
        <w:rPr>
          <w:rFonts w:asciiTheme="minorHAnsi" w:eastAsiaTheme="minorHAnsi" w:hAnsiTheme="minorHAnsi" w:cstheme="minorBidi"/>
          <w:color w:val="auto"/>
          <w:kern w:val="2"/>
          <w:sz w:val="22"/>
          <w:szCs w:val="22"/>
          <w:lang w:val="en-GB"/>
          <w14:ligatures w14:val="standardContextual"/>
        </w:rPr>
        <w:id w:val="-1100869919"/>
        <w:docPartObj>
          <w:docPartGallery w:val="Table of Contents"/>
          <w:docPartUnique/>
        </w:docPartObj>
      </w:sdtPr>
      <w:sdtEndPr>
        <w:rPr>
          <w:b/>
          <w:bCs/>
          <w:noProof/>
        </w:rPr>
      </w:sdtEndPr>
      <w:sdtContent>
        <w:p w14:paraId="5312B29A" w14:textId="70E3689E" w:rsidR="00CD49B1" w:rsidRDefault="00CD49B1">
          <w:pPr>
            <w:pStyle w:val="TOCHeading"/>
          </w:pPr>
          <w:r>
            <w:t>Contents</w:t>
          </w:r>
        </w:p>
        <w:p w14:paraId="49F7BEB7" w14:textId="7104FC04" w:rsidR="00CF7EA1" w:rsidRDefault="00CD49B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76229111" w:history="1">
            <w:r w:rsidR="00CF7EA1" w:rsidRPr="008731DC">
              <w:rPr>
                <w:rStyle w:val="Hyperlink"/>
                <w:rFonts w:ascii="Calibri Light" w:hAnsi="Calibri Light" w:cs="Calibri Light"/>
                <w:noProof/>
              </w:rPr>
              <w:t>Acknowledgments</w:t>
            </w:r>
            <w:r w:rsidR="00CF7EA1">
              <w:rPr>
                <w:noProof/>
                <w:webHidden/>
              </w:rPr>
              <w:tab/>
            </w:r>
            <w:r w:rsidR="00CF7EA1">
              <w:rPr>
                <w:noProof/>
                <w:webHidden/>
              </w:rPr>
              <w:fldChar w:fldCharType="begin"/>
            </w:r>
            <w:r w:rsidR="00CF7EA1">
              <w:rPr>
                <w:noProof/>
                <w:webHidden/>
              </w:rPr>
              <w:instrText xml:space="preserve"> PAGEREF _Toc176229111 \h </w:instrText>
            </w:r>
            <w:r w:rsidR="00CF7EA1">
              <w:rPr>
                <w:noProof/>
                <w:webHidden/>
              </w:rPr>
            </w:r>
            <w:r w:rsidR="00CF7EA1">
              <w:rPr>
                <w:noProof/>
                <w:webHidden/>
              </w:rPr>
              <w:fldChar w:fldCharType="separate"/>
            </w:r>
            <w:r w:rsidR="00CF7EA1">
              <w:rPr>
                <w:noProof/>
                <w:webHidden/>
              </w:rPr>
              <w:t>2</w:t>
            </w:r>
            <w:r w:rsidR="00CF7EA1">
              <w:rPr>
                <w:noProof/>
                <w:webHidden/>
              </w:rPr>
              <w:fldChar w:fldCharType="end"/>
            </w:r>
          </w:hyperlink>
        </w:p>
        <w:p w14:paraId="405C461A" w14:textId="2B3527E1" w:rsidR="00CF7EA1" w:rsidRDefault="00CF7EA1">
          <w:pPr>
            <w:pStyle w:val="TOC1"/>
            <w:tabs>
              <w:tab w:val="right" w:leader="dot" w:pos="9016"/>
            </w:tabs>
            <w:rPr>
              <w:rFonts w:eastAsiaTheme="minorEastAsia"/>
              <w:noProof/>
              <w:lang w:eastAsia="en-GB"/>
            </w:rPr>
          </w:pPr>
          <w:hyperlink w:anchor="_Toc176229112" w:history="1">
            <w:r w:rsidRPr="008731DC">
              <w:rPr>
                <w:rStyle w:val="Hyperlink"/>
                <w:rFonts w:ascii="Calibri Light" w:hAnsi="Calibri Light" w:cs="Calibri Light"/>
                <w:noProof/>
              </w:rPr>
              <w:t>Declaration</w:t>
            </w:r>
            <w:r>
              <w:rPr>
                <w:noProof/>
                <w:webHidden/>
              </w:rPr>
              <w:tab/>
            </w:r>
            <w:r>
              <w:rPr>
                <w:noProof/>
                <w:webHidden/>
              </w:rPr>
              <w:fldChar w:fldCharType="begin"/>
            </w:r>
            <w:r>
              <w:rPr>
                <w:noProof/>
                <w:webHidden/>
              </w:rPr>
              <w:instrText xml:space="preserve"> PAGEREF _Toc176229112 \h </w:instrText>
            </w:r>
            <w:r>
              <w:rPr>
                <w:noProof/>
                <w:webHidden/>
              </w:rPr>
            </w:r>
            <w:r>
              <w:rPr>
                <w:noProof/>
                <w:webHidden/>
              </w:rPr>
              <w:fldChar w:fldCharType="separate"/>
            </w:r>
            <w:r>
              <w:rPr>
                <w:noProof/>
                <w:webHidden/>
              </w:rPr>
              <w:t>3</w:t>
            </w:r>
            <w:r>
              <w:rPr>
                <w:noProof/>
                <w:webHidden/>
              </w:rPr>
              <w:fldChar w:fldCharType="end"/>
            </w:r>
          </w:hyperlink>
        </w:p>
        <w:p w14:paraId="2EFA2232" w14:textId="185557D9" w:rsidR="00CF7EA1" w:rsidRDefault="00CF7EA1">
          <w:pPr>
            <w:pStyle w:val="TOC1"/>
            <w:tabs>
              <w:tab w:val="right" w:leader="dot" w:pos="9016"/>
            </w:tabs>
            <w:rPr>
              <w:rFonts w:eastAsiaTheme="minorEastAsia"/>
              <w:noProof/>
              <w:lang w:eastAsia="en-GB"/>
            </w:rPr>
          </w:pPr>
          <w:hyperlink w:anchor="_Toc176229113" w:history="1">
            <w:r w:rsidRPr="008731DC">
              <w:rPr>
                <w:rStyle w:val="Hyperlink"/>
                <w:rFonts w:ascii="Calibri Light" w:hAnsi="Calibri Light" w:cs="Calibri Light"/>
                <w:noProof/>
              </w:rPr>
              <w:t>Abstract</w:t>
            </w:r>
            <w:r>
              <w:rPr>
                <w:noProof/>
                <w:webHidden/>
              </w:rPr>
              <w:tab/>
            </w:r>
            <w:r>
              <w:rPr>
                <w:noProof/>
                <w:webHidden/>
              </w:rPr>
              <w:fldChar w:fldCharType="begin"/>
            </w:r>
            <w:r>
              <w:rPr>
                <w:noProof/>
                <w:webHidden/>
              </w:rPr>
              <w:instrText xml:space="preserve"> PAGEREF _Toc176229113 \h </w:instrText>
            </w:r>
            <w:r>
              <w:rPr>
                <w:noProof/>
                <w:webHidden/>
              </w:rPr>
            </w:r>
            <w:r>
              <w:rPr>
                <w:noProof/>
                <w:webHidden/>
              </w:rPr>
              <w:fldChar w:fldCharType="separate"/>
            </w:r>
            <w:r>
              <w:rPr>
                <w:noProof/>
                <w:webHidden/>
              </w:rPr>
              <w:t>4</w:t>
            </w:r>
            <w:r>
              <w:rPr>
                <w:noProof/>
                <w:webHidden/>
              </w:rPr>
              <w:fldChar w:fldCharType="end"/>
            </w:r>
          </w:hyperlink>
        </w:p>
        <w:p w14:paraId="4CFEAE55" w14:textId="7CD31DC5" w:rsidR="00CF7EA1" w:rsidRDefault="00CF7EA1">
          <w:pPr>
            <w:pStyle w:val="TOC1"/>
            <w:tabs>
              <w:tab w:val="right" w:leader="dot" w:pos="9016"/>
            </w:tabs>
            <w:rPr>
              <w:rFonts w:eastAsiaTheme="minorEastAsia"/>
              <w:noProof/>
              <w:lang w:eastAsia="en-GB"/>
            </w:rPr>
          </w:pPr>
          <w:hyperlink w:anchor="_Toc176229114" w:history="1">
            <w:r w:rsidRPr="008731DC">
              <w:rPr>
                <w:rStyle w:val="Hyperlink"/>
                <w:rFonts w:ascii="Calibri Light" w:hAnsi="Calibri Light" w:cs="Calibri Light"/>
                <w:noProof/>
              </w:rPr>
              <w:t>1.0 Introduction</w:t>
            </w:r>
            <w:r>
              <w:rPr>
                <w:noProof/>
                <w:webHidden/>
              </w:rPr>
              <w:tab/>
            </w:r>
            <w:r>
              <w:rPr>
                <w:noProof/>
                <w:webHidden/>
              </w:rPr>
              <w:fldChar w:fldCharType="begin"/>
            </w:r>
            <w:r>
              <w:rPr>
                <w:noProof/>
                <w:webHidden/>
              </w:rPr>
              <w:instrText xml:space="preserve"> PAGEREF _Toc176229114 \h </w:instrText>
            </w:r>
            <w:r>
              <w:rPr>
                <w:noProof/>
                <w:webHidden/>
              </w:rPr>
            </w:r>
            <w:r>
              <w:rPr>
                <w:noProof/>
                <w:webHidden/>
              </w:rPr>
              <w:fldChar w:fldCharType="separate"/>
            </w:r>
            <w:r>
              <w:rPr>
                <w:noProof/>
                <w:webHidden/>
              </w:rPr>
              <w:t>7</w:t>
            </w:r>
            <w:r>
              <w:rPr>
                <w:noProof/>
                <w:webHidden/>
              </w:rPr>
              <w:fldChar w:fldCharType="end"/>
            </w:r>
          </w:hyperlink>
        </w:p>
        <w:p w14:paraId="6172C85F" w14:textId="2B56A9AA" w:rsidR="00CF7EA1" w:rsidRDefault="00CF7EA1">
          <w:pPr>
            <w:pStyle w:val="TOC1"/>
            <w:tabs>
              <w:tab w:val="right" w:leader="dot" w:pos="9016"/>
            </w:tabs>
            <w:rPr>
              <w:rFonts w:eastAsiaTheme="minorEastAsia"/>
              <w:noProof/>
              <w:lang w:eastAsia="en-GB"/>
            </w:rPr>
          </w:pPr>
          <w:hyperlink w:anchor="_Toc176229115" w:history="1">
            <w:r w:rsidRPr="008731DC">
              <w:rPr>
                <w:rStyle w:val="Hyperlink"/>
                <w:rFonts w:ascii="Calibri Light" w:hAnsi="Calibri Light" w:cs="Calibri Light"/>
                <w:noProof/>
              </w:rPr>
              <w:t>2.0 Literature Review</w:t>
            </w:r>
            <w:r>
              <w:rPr>
                <w:noProof/>
                <w:webHidden/>
              </w:rPr>
              <w:tab/>
            </w:r>
            <w:r>
              <w:rPr>
                <w:noProof/>
                <w:webHidden/>
              </w:rPr>
              <w:fldChar w:fldCharType="begin"/>
            </w:r>
            <w:r>
              <w:rPr>
                <w:noProof/>
                <w:webHidden/>
              </w:rPr>
              <w:instrText xml:space="preserve"> PAGEREF _Toc176229115 \h </w:instrText>
            </w:r>
            <w:r>
              <w:rPr>
                <w:noProof/>
                <w:webHidden/>
              </w:rPr>
            </w:r>
            <w:r>
              <w:rPr>
                <w:noProof/>
                <w:webHidden/>
              </w:rPr>
              <w:fldChar w:fldCharType="separate"/>
            </w:r>
            <w:r>
              <w:rPr>
                <w:noProof/>
                <w:webHidden/>
              </w:rPr>
              <w:t>7</w:t>
            </w:r>
            <w:r>
              <w:rPr>
                <w:noProof/>
                <w:webHidden/>
              </w:rPr>
              <w:fldChar w:fldCharType="end"/>
            </w:r>
          </w:hyperlink>
        </w:p>
        <w:p w14:paraId="0B7DC805" w14:textId="385D2538" w:rsidR="00CF7EA1" w:rsidRDefault="00CF7EA1">
          <w:pPr>
            <w:pStyle w:val="TOC2"/>
            <w:tabs>
              <w:tab w:val="right" w:leader="dot" w:pos="9016"/>
            </w:tabs>
            <w:rPr>
              <w:rFonts w:eastAsiaTheme="minorEastAsia"/>
              <w:noProof/>
              <w:lang w:eastAsia="en-GB"/>
            </w:rPr>
          </w:pPr>
          <w:hyperlink w:anchor="_Toc176229116" w:history="1">
            <w:r w:rsidRPr="008731DC">
              <w:rPr>
                <w:rStyle w:val="Hyperlink"/>
                <w:noProof/>
              </w:rPr>
              <w:t>2:1 Introduction</w:t>
            </w:r>
            <w:r>
              <w:rPr>
                <w:noProof/>
                <w:webHidden/>
              </w:rPr>
              <w:tab/>
            </w:r>
            <w:r>
              <w:rPr>
                <w:noProof/>
                <w:webHidden/>
              </w:rPr>
              <w:fldChar w:fldCharType="begin"/>
            </w:r>
            <w:r>
              <w:rPr>
                <w:noProof/>
                <w:webHidden/>
              </w:rPr>
              <w:instrText xml:space="preserve"> PAGEREF _Toc176229116 \h </w:instrText>
            </w:r>
            <w:r>
              <w:rPr>
                <w:noProof/>
                <w:webHidden/>
              </w:rPr>
            </w:r>
            <w:r>
              <w:rPr>
                <w:noProof/>
                <w:webHidden/>
              </w:rPr>
              <w:fldChar w:fldCharType="separate"/>
            </w:r>
            <w:r>
              <w:rPr>
                <w:noProof/>
                <w:webHidden/>
              </w:rPr>
              <w:t>7</w:t>
            </w:r>
            <w:r>
              <w:rPr>
                <w:noProof/>
                <w:webHidden/>
              </w:rPr>
              <w:fldChar w:fldCharType="end"/>
            </w:r>
          </w:hyperlink>
        </w:p>
        <w:p w14:paraId="736F23AE" w14:textId="17A2F6D4" w:rsidR="00CF7EA1" w:rsidRDefault="00CF7EA1">
          <w:pPr>
            <w:pStyle w:val="TOC2"/>
            <w:tabs>
              <w:tab w:val="right" w:leader="dot" w:pos="9016"/>
            </w:tabs>
            <w:rPr>
              <w:rFonts w:eastAsiaTheme="minorEastAsia"/>
              <w:noProof/>
              <w:lang w:eastAsia="en-GB"/>
            </w:rPr>
          </w:pPr>
          <w:hyperlink w:anchor="_Toc176229117" w:history="1">
            <w:r w:rsidRPr="008731DC">
              <w:rPr>
                <w:rStyle w:val="Hyperlink"/>
                <w:noProof/>
              </w:rPr>
              <w:t>2:2 Emergence and Evolution of Cyber Crime</w:t>
            </w:r>
            <w:r>
              <w:rPr>
                <w:noProof/>
                <w:webHidden/>
              </w:rPr>
              <w:tab/>
            </w:r>
            <w:r>
              <w:rPr>
                <w:noProof/>
                <w:webHidden/>
              </w:rPr>
              <w:fldChar w:fldCharType="begin"/>
            </w:r>
            <w:r>
              <w:rPr>
                <w:noProof/>
                <w:webHidden/>
              </w:rPr>
              <w:instrText xml:space="preserve"> PAGEREF _Toc176229117 \h </w:instrText>
            </w:r>
            <w:r>
              <w:rPr>
                <w:noProof/>
                <w:webHidden/>
              </w:rPr>
            </w:r>
            <w:r>
              <w:rPr>
                <w:noProof/>
                <w:webHidden/>
              </w:rPr>
              <w:fldChar w:fldCharType="separate"/>
            </w:r>
            <w:r>
              <w:rPr>
                <w:noProof/>
                <w:webHidden/>
              </w:rPr>
              <w:t>8</w:t>
            </w:r>
            <w:r>
              <w:rPr>
                <w:noProof/>
                <w:webHidden/>
              </w:rPr>
              <w:fldChar w:fldCharType="end"/>
            </w:r>
          </w:hyperlink>
        </w:p>
        <w:p w14:paraId="09B8CF70" w14:textId="4794B5FD" w:rsidR="00CF7EA1" w:rsidRDefault="00CF7EA1">
          <w:pPr>
            <w:pStyle w:val="TOC2"/>
            <w:tabs>
              <w:tab w:val="right" w:leader="dot" w:pos="9016"/>
            </w:tabs>
            <w:rPr>
              <w:rFonts w:eastAsiaTheme="minorEastAsia"/>
              <w:noProof/>
              <w:lang w:eastAsia="en-GB"/>
            </w:rPr>
          </w:pPr>
          <w:hyperlink w:anchor="_Toc176229118" w:history="1">
            <w:r w:rsidRPr="008731DC">
              <w:rPr>
                <w:rStyle w:val="Hyperlink"/>
                <w:noProof/>
              </w:rPr>
              <w:t>2:3 Impact on Law Enforcement Strategies</w:t>
            </w:r>
            <w:r>
              <w:rPr>
                <w:noProof/>
                <w:webHidden/>
              </w:rPr>
              <w:tab/>
            </w:r>
            <w:r>
              <w:rPr>
                <w:noProof/>
                <w:webHidden/>
              </w:rPr>
              <w:fldChar w:fldCharType="begin"/>
            </w:r>
            <w:r>
              <w:rPr>
                <w:noProof/>
                <w:webHidden/>
              </w:rPr>
              <w:instrText xml:space="preserve"> PAGEREF _Toc176229118 \h </w:instrText>
            </w:r>
            <w:r>
              <w:rPr>
                <w:noProof/>
                <w:webHidden/>
              </w:rPr>
            </w:r>
            <w:r>
              <w:rPr>
                <w:noProof/>
                <w:webHidden/>
              </w:rPr>
              <w:fldChar w:fldCharType="separate"/>
            </w:r>
            <w:r>
              <w:rPr>
                <w:noProof/>
                <w:webHidden/>
              </w:rPr>
              <w:t>8</w:t>
            </w:r>
            <w:r>
              <w:rPr>
                <w:noProof/>
                <w:webHidden/>
              </w:rPr>
              <w:fldChar w:fldCharType="end"/>
            </w:r>
          </w:hyperlink>
        </w:p>
        <w:p w14:paraId="11FAADAB" w14:textId="5CBB3F6A" w:rsidR="00CF7EA1" w:rsidRDefault="00CF7EA1">
          <w:pPr>
            <w:pStyle w:val="TOC2"/>
            <w:tabs>
              <w:tab w:val="right" w:leader="dot" w:pos="9016"/>
            </w:tabs>
            <w:rPr>
              <w:rFonts w:eastAsiaTheme="minorEastAsia"/>
              <w:noProof/>
              <w:lang w:eastAsia="en-GB"/>
            </w:rPr>
          </w:pPr>
          <w:hyperlink w:anchor="_Toc176229119" w:history="1">
            <w:r w:rsidRPr="008731DC">
              <w:rPr>
                <w:rStyle w:val="Hyperlink"/>
                <w:noProof/>
              </w:rPr>
              <w:t>2:4 Cyber Units and Specialisation</w:t>
            </w:r>
            <w:r>
              <w:rPr>
                <w:noProof/>
                <w:webHidden/>
              </w:rPr>
              <w:tab/>
            </w:r>
            <w:r>
              <w:rPr>
                <w:noProof/>
                <w:webHidden/>
              </w:rPr>
              <w:fldChar w:fldCharType="begin"/>
            </w:r>
            <w:r>
              <w:rPr>
                <w:noProof/>
                <w:webHidden/>
              </w:rPr>
              <w:instrText xml:space="preserve"> PAGEREF _Toc176229119 \h </w:instrText>
            </w:r>
            <w:r>
              <w:rPr>
                <w:noProof/>
                <w:webHidden/>
              </w:rPr>
            </w:r>
            <w:r>
              <w:rPr>
                <w:noProof/>
                <w:webHidden/>
              </w:rPr>
              <w:fldChar w:fldCharType="separate"/>
            </w:r>
            <w:r>
              <w:rPr>
                <w:noProof/>
                <w:webHidden/>
              </w:rPr>
              <w:t>8</w:t>
            </w:r>
            <w:r>
              <w:rPr>
                <w:noProof/>
                <w:webHidden/>
              </w:rPr>
              <w:fldChar w:fldCharType="end"/>
            </w:r>
          </w:hyperlink>
        </w:p>
        <w:p w14:paraId="58E53284" w14:textId="7041489D" w:rsidR="00CF7EA1" w:rsidRDefault="00CF7EA1">
          <w:pPr>
            <w:pStyle w:val="TOC2"/>
            <w:tabs>
              <w:tab w:val="right" w:leader="dot" w:pos="9016"/>
            </w:tabs>
            <w:rPr>
              <w:rFonts w:eastAsiaTheme="minorEastAsia"/>
              <w:noProof/>
              <w:lang w:eastAsia="en-GB"/>
            </w:rPr>
          </w:pPr>
          <w:hyperlink w:anchor="_Toc176229120" w:history="1">
            <w:r w:rsidRPr="008731DC">
              <w:rPr>
                <w:rStyle w:val="Hyperlink"/>
                <w:noProof/>
              </w:rPr>
              <w:t>2:5 Intelligence-Led Policing (ILP) and Cybercrime</w:t>
            </w:r>
            <w:r>
              <w:rPr>
                <w:noProof/>
                <w:webHidden/>
              </w:rPr>
              <w:tab/>
            </w:r>
            <w:r>
              <w:rPr>
                <w:noProof/>
                <w:webHidden/>
              </w:rPr>
              <w:fldChar w:fldCharType="begin"/>
            </w:r>
            <w:r>
              <w:rPr>
                <w:noProof/>
                <w:webHidden/>
              </w:rPr>
              <w:instrText xml:space="preserve"> PAGEREF _Toc176229120 \h </w:instrText>
            </w:r>
            <w:r>
              <w:rPr>
                <w:noProof/>
                <w:webHidden/>
              </w:rPr>
            </w:r>
            <w:r>
              <w:rPr>
                <w:noProof/>
                <w:webHidden/>
              </w:rPr>
              <w:fldChar w:fldCharType="separate"/>
            </w:r>
            <w:r>
              <w:rPr>
                <w:noProof/>
                <w:webHidden/>
              </w:rPr>
              <w:t>8</w:t>
            </w:r>
            <w:r>
              <w:rPr>
                <w:noProof/>
                <w:webHidden/>
              </w:rPr>
              <w:fldChar w:fldCharType="end"/>
            </w:r>
          </w:hyperlink>
        </w:p>
        <w:p w14:paraId="6BCFD109" w14:textId="7F98B8E2" w:rsidR="00CF7EA1" w:rsidRDefault="00CF7EA1">
          <w:pPr>
            <w:pStyle w:val="TOC2"/>
            <w:tabs>
              <w:tab w:val="right" w:leader="dot" w:pos="9016"/>
            </w:tabs>
            <w:rPr>
              <w:rFonts w:eastAsiaTheme="minorEastAsia"/>
              <w:noProof/>
              <w:lang w:eastAsia="en-GB"/>
            </w:rPr>
          </w:pPr>
          <w:hyperlink w:anchor="_Toc176229121" w:history="1">
            <w:r w:rsidRPr="008731DC">
              <w:rPr>
                <w:rStyle w:val="Hyperlink"/>
                <w:noProof/>
              </w:rPr>
              <w:t>2:6 Digital Forensics and Legal Challenges</w:t>
            </w:r>
            <w:r>
              <w:rPr>
                <w:noProof/>
                <w:webHidden/>
              </w:rPr>
              <w:tab/>
            </w:r>
            <w:r>
              <w:rPr>
                <w:noProof/>
                <w:webHidden/>
              </w:rPr>
              <w:fldChar w:fldCharType="begin"/>
            </w:r>
            <w:r>
              <w:rPr>
                <w:noProof/>
                <w:webHidden/>
              </w:rPr>
              <w:instrText xml:space="preserve"> PAGEREF _Toc176229121 \h </w:instrText>
            </w:r>
            <w:r>
              <w:rPr>
                <w:noProof/>
                <w:webHidden/>
              </w:rPr>
            </w:r>
            <w:r>
              <w:rPr>
                <w:noProof/>
                <w:webHidden/>
              </w:rPr>
              <w:fldChar w:fldCharType="separate"/>
            </w:r>
            <w:r>
              <w:rPr>
                <w:noProof/>
                <w:webHidden/>
              </w:rPr>
              <w:t>9</w:t>
            </w:r>
            <w:r>
              <w:rPr>
                <w:noProof/>
                <w:webHidden/>
              </w:rPr>
              <w:fldChar w:fldCharType="end"/>
            </w:r>
          </w:hyperlink>
        </w:p>
        <w:p w14:paraId="1E93335E" w14:textId="594741FA" w:rsidR="00CF7EA1" w:rsidRDefault="00CF7EA1">
          <w:pPr>
            <w:pStyle w:val="TOC2"/>
            <w:tabs>
              <w:tab w:val="right" w:leader="dot" w:pos="9016"/>
            </w:tabs>
            <w:rPr>
              <w:rFonts w:eastAsiaTheme="minorEastAsia"/>
              <w:noProof/>
              <w:lang w:eastAsia="en-GB"/>
            </w:rPr>
          </w:pPr>
          <w:hyperlink w:anchor="_Toc176229122" w:history="1">
            <w:r w:rsidRPr="008731DC">
              <w:rPr>
                <w:rStyle w:val="Hyperlink"/>
                <w:noProof/>
              </w:rPr>
              <w:t>2:7 Cybercrime Training and Education</w:t>
            </w:r>
            <w:r>
              <w:rPr>
                <w:noProof/>
                <w:webHidden/>
              </w:rPr>
              <w:tab/>
            </w:r>
            <w:r>
              <w:rPr>
                <w:noProof/>
                <w:webHidden/>
              </w:rPr>
              <w:fldChar w:fldCharType="begin"/>
            </w:r>
            <w:r>
              <w:rPr>
                <w:noProof/>
                <w:webHidden/>
              </w:rPr>
              <w:instrText xml:space="preserve"> PAGEREF _Toc176229122 \h </w:instrText>
            </w:r>
            <w:r>
              <w:rPr>
                <w:noProof/>
                <w:webHidden/>
              </w:rPr>
            </w:r>
            <w:r>
              <w:rPr>
                <w:noProof/>
                <w:webHidden/>
              </w:rPr>
              <w:fldChar w:fldCharType="separate"/>
            </w:r>
            <w:r>
              <w:rPr>
                <w:noProof/>
                <w:webHidden/>
              </w:rPr>
              <w:t>9</w:t>
            </w:r>
            <w:r>
              <w:rPr>
                <w:noProof/>
                <w:webHidden/>
              </w:rPr>
              <w:fldChar w:fldCharType="end"/>
            </w:r>
          </w:hyperlink>
        </w:p>
        <w:p w14:paraId="1026629C" w14:textId="1DCCF28A" w:rsidR="00CF7EA1" w:rsidRDefault="00CF7EA1">
          <w:pPr>
            <w:pStyle w:val="TOC2"/>
            <w:tabs>
              <w:tab w:val="right" w:leader="dot" w:pos="9016"/>
            </w:tabs>
            <w:rPr>
              <w:rFonts w:eastAsiaTheme="minorEastAsia"/>
              <w:noProof/>
              <w:lang w:eastAsia="en-GB"/>
            </w:rPr>
          </w:pPr>
          <w:hyperlink w:anchor="_Toc176229123" w:history="1">
            <w:r w:rsidRPr="008731DC">
              <w:rPr>
                <w:rStyle w:val="Hyperlink"/>
                <w:noProof/>
              </w:rPr>
              <w:t>2:8 Community Policing and Cybercrime Awareness</w:t>
            </w:r>
            <w:r>
              <w:rPr>
                <w:noProof/>
                <w:webHidden/>
              </w:rPr>
              <w:tab/>
            </w:r>
            <w:r>
              <w:rPr>
                <w:noProof/>
                <w:webHidden/>
              </w:rPr>
              <w:fldChar w:fldCharType="begin"/>
            </w:r>
            <w:r>
              <w:rPr>
                <w:noProof/>
                <w:webHidden/>
              </w:rPr>
              <w:instrText xml:space="preserve"> PAGEREF _Toc176229123 \h </w:instrText>
            </w:r>
            <w:r>
              <w:rPr>
                <w:noProof/>
                <w:webHidden/>
              </w:rPr>
            </w:r>
            <w:r>
              <w:rPr>
                <w:noProof/>
                <w:webHidden/>
              </w:rPr>
              <w:fldChar w:fldCharType="separate"/>
            </w:r>
            <w:r>
              <w:rPr>
                <w:noProof/>
                <w:webHidden/>
              </w:rPr>
              <w:t>9</w:t>
            </w:r>
            <w:r>
              <w:rPr>
                <w:noProof/>
                <w:webHidden/>
              </w:rPr>
              <w:fldChar w:fldCharType="end"/>
            </w:r>
          </w:hyperlink>
        </w:p>
        <w:p w14:paraId="2BA1BCC3" w14:textId="1E301C29" w:rsidR="00CF7EA1" w:rsidRDefault="00CF7EA1">
          <w:pPr>
            <w:pStyle w:val="TOC2"/>
            <w:tabs>
              <w:tab w:val="right" w:leader="dot" w:pos="9016"/>
            </w:tabs>
            <w:rPr>
              <w:rFonts w:eastAsiaTheme="minorEastAsia"/>
              <w:noProof/>
              <w:lang w:eastAsia="en-GB"/>
            </w:rPr>
          </w:pPr>
          <w:hyperlink w:anchor="_Toc176229124" w:history="1">
            <w:r w:rsidRPr="008731DC">
              <w:rPr>
                <w:rStyle w:val="Hyperlink"/>
                <w:noProof/>
              </w:rPr>
              <w:t>2:9 Challenges and Future Directions</w:t>
            </w:r>
            <w:r>
              <w:rPr>
                <w:noProof/>
                <w:webHidden/>
              </w:rPr>
              <w:tab/>
            </w:r>
            <w:r>
              <w:rPr>
                <w:noProof/>
                <w:webHidden/>
              </w:rPr>
              <w:fldChar w:fldCharType="begin"/>
            </w:r>
            <w:r>
              <w:rPr>
                <w:noProof/>
                <w:webHidden/>
              </w:rPr>
              <w:instrText xml:space="preserve"> PAGEREF _Toc176229124 \h </w:instrText>
            </w:r>
            <w:r>
              <w:rPr>
                <w:noProof/>
                <w:webHidden/>
              </w:rPr>
            </w:r>
            <w:r>
              <w:rPr>
                <w:noProof/>
                <w:webHidden/>
              </w:rPr>
              <w:fldChar w:fldCharType="separate"/>
            </w:r>
            <w:r>
              <w:rPr>
                <w:noProof/>
                <w:webHidden/>
              </w:rPr>
              <w:t>9</w:t>
            </w:r>
            <w:r>
              <w:rPr>
                <w:noProof/>
                <w:webHidden/>
              </w:rPr>
              <w:fldChar w:fldCharType="end"/>
            </w:r>
          </w:hyperlink>
        </w:p>
        <w:p w14:paraId="76D34041" w14:textId="50931E69" w:rsidR="00CF7EA1" w:rsidRDefault="00CF7EA1">
          <w:pPr>
            <w:pStyle w:val="TOC2"/>
            <w:tabs>
              <w:tab w:val="right" w:leader="dot" w:pos="9016"/>
            </w:tabs>
            <w:rPr>
              <w:rFonts w:eastAsiaTheme="minorEastAsia"/>
              <w:noProof/>
              <w:lang w:eastAsia="en-GB"/>
            </w:rPr>
          </w:pPr>
          <w:hyperlink w:anchor="_Toc176229125" w:history="1">
            <w:r w:rsidRPr="008731DC">
              <w:rPr>
                <w:rStyle w:val="Hyperlink"/>
                <w:rFonts w:eastAsia="Times New Roman"/>
                <w:noProof/>
              </w:rPr>
              <w:t>2:10 Technological and Analytical Tools</w:t>
            </w:r>
            <w:r>
              <w:rPr>
                <w:noProof/>
                <w:webHidden/>
              </w:rPr>
              <w:tab/>
            </w:r>
            <w:r>
              <w:rPr>
                <w:noProof/>
                <w:webHidden/>
              </w:rPr>
              <w:fldChar w:fldCharType="begin"/>
            </w:r>
            <w:r>
              <w:rPr>
                <w:noProof/>
                <w:webHidden/>
              </w:rPr>
              <w:instrText xml:space="preserve"> PAGEREF _Toc176229125 \h </w:instrText>
            </w:r>
            <w:r>
              <w:rPr>
                <w:noProof/>
                <w:webHidden/>
              </w:rPr>
            </w:r>
            <w:r>
              <w:rPr>
                <w:noProof/>
                <w:webHidden/>
              </w:rPr>
              <w:fldChar w:fldCharType="separate"/>
            </w:r>
            <w:r>
              <w:rPr>
                <w:noProof/>
                <w:webHidden/>
              </w:rPr>
              <w:t>10</w:t>
            </w:r>
            <w:r>
              <w:rPr>
                <w:noProof/>
                <w:webHidden/>
              </w:rPr>
              <w:fldChar w:fldCharType="end"/>
            </w:r>
          </w:hyperlink>
        </w:p>
        <w:p w14:paraId="2154FF64" w14:textId="419A445F" w:rsidR="00CF7EA1" w:rsidRDefault="00CF7EA1">
          <w:pPr>
            <w:pStyle w:val="TOC2"/>
            <w:tabs>
              <w:tab w:val="right" w:leader="dot" w:pos="9016"/>
            </w:tabs>
            <w:rPr>
              <w:rFonts w:eastAsiaTheme="minorEastAsia"/>
              <w:noProof/>
              <w:lang w:eastAsia="en-GB"/>
            </w:rPr>
          </w:pPr>
          <w:hyperlink w:anchor="_Toc176229126" w:history="1">
            <w:r w:rsidRPr="008731DC">
              <w:rPr>
                <w:rStyle w:val="Hyperlink"/>
                <w:rFonts w:eastAsia="Times New Roman"/>
                <w:noProof/>
              </w:rPr>
              <w:t>2:11 Public-Private Partnerships</w:t>
            </w:r>
            <w:r>
              <w:rPr>
                <w:noProof/>
                <w:webHidden/>
              </w:rPr>
              <w:tab/>
            </w:r>
            <w:r>
              <w:rPr>
                <w:noProof/>
                <w:webHidden/>
              </w:rPr>
              <w:fldChar w:fldCharType="begin"/>
            </w:r>
            <w:r>
              <w:rPr>
                <w:noProof/>
                <w:webHidden/>
              </w:rPr>
              <w:instrText xml:space="preserve"> PAGEREF _Toc176229126 \h </w:instrText>
            </w:r>
            <w:r>
              <w:rPr>
                <w:noProof/>
                <w:webHidden/>
              </w:rPr>
            </w:r>
            <w:r>
              <w:rPr>
                <w:noProof/>
                <w:webHidden/>
              </w:rPr>
              <w:fldChar w:fldCharType="separate"/>
            </w:r>
            <w:r>
              <w:rPr>
                <w:noProof/>
                <w:webHidden/>
              </w:rPr>
              <w:t>10</w:t>
            </w:r>
            <w:r>
              <w:rPr>
                <w:noProof/>
                <w:webHidden/>
              </w:rPr>
              <w:fldChar w:fldCharType="end"/>
            </w:r>
          </w:hyperlink>
        </w:p>
        <w:p w14:paraId="54D669E1" w14:textId="63FBFB79" w:rsidR="00CF7EA1" w:rsidRDefault="00CF7EA1">
          <w:pPr>
            <w:pStyle w:val="TOC2"/>
            <w:tabs>
              <w:tab w:val="right" w:leader="dot" w:pos="9016"/>
            </w:tabs>
            <w:rPr>
              <w:rFonts w:eastAsiaTheme="minorEastAsia"/>
              <w:noProof/>
              <w:lang w:eastAsia="en-GB"/>
            </w:rPr>
          </w:pPr>
          <w:hyperlink w:anchor="_Toc176229127" w:history="1">
            <w:r w:rsidRPr="008731DC">
              <w:rPr>
                <w:rStyle w:val="Hyperlink"/>
                <w:rFonts w:eastAsia="Times New Roman"/>
                <w:noProof/>
              </w:rPr>
              <w:t>2:12 Cybercrime and Civil Liberties</w:t>
            </w:r>
            <w:r>
              <w:rPr>
                <w:noProof/>
                <w:webHidden/>
              </w:rPr>
              <w:tab/>
            </w:r>
            <w:r>
              <w:rPr>
                <w:noProof/>
                <w:webHidden/>
              </w:rPr>
              <w:fldChar w:fldCharType="begin"/>
            </w:r>
            <w:r>
              <w:rPr>
                <w:noProof/>
                <w:webHidden/>
              </w:rPr>
              <w:instrText xml:space="preserve"> PAGEREF _Toc176229127 \h </w:instrText>
            </w:r>
            <w:r>
              <w:rPr>
                <w:noProof/>
                <w:webHidden/>
              </w:rPr>
            </w:r>
            <w:r>
              <w:rPr>
                <w:noProof/>
                <w:webHidden/>
              </w:rPr>
              <w:fldChar w:fldCharType="separate"/>
            </w:r>
            <w:r>
              <w:rPr>
                <w:noProof/>
                <w:webHidden/>
              </w:rPr>
              <w:t>10</w:t>
            </w:r>
            <w:r>
              <w:rPr>
                <w:noProof/>
                <w:webHidden/>
              </w:rPr>
              <w:fldChar w:fldCharType="end"/>
            </w:r>
          </w:hyperlink>
        </w:p>
        <w:p w14:paraId="40A8D2AD" w14:textId="49F4F9B1" w:rsidR="00CF7EA1" w:rsidRDefault="00CF7EA1">
          <w:pPr>
            <w:pStyle w:val="TOC2"/>
            <w:tabs>
              <w:tab w:val="right" w:leader="dot" w:pos="9016"/>
            </w:tabs>
            <w:rPr>
              <w:rFonts w:eastAsiaTheme="minorEastAsia"/>
              <w:noProof/>
              <w:lang w:eastAsia="en-GB"/>
            </w:rPr>
          </w:pPr>
          <w:hyperlink w:anchor="_Toc176229128" w:history="1">
            <w:r w:rsidRPr="008731DC">
              <w:rPr>
                <w:rStyle w:val="Hyperlink"/>
                <w:rFonts w:eastAsia="Times New Roman"/>
                <w:noProof/>
              </w:rPr>
              <w:t>2:13 Gaps in Literature</w:t>
            </w:r>
            <w:r>
              <w:rPr>
                <w:noProof/>
                <w:webHidden/>
              </w:rPr>
              <w:tab/>
            </w:r>
            <w:r>
              <w:rPr>
                <w:noProof/>
                <w:webHidden/>
              </w:rPr>
              <w:fldChar w:fldCharType="begin"/>
            </w:r>
            <w:r>
              <w:rPr>
                <w:noProof/>
                <w:webHidden/>
              </w:rPr>
              <w:instrText xml:space="preserve"> PAGEREF _Toc176229128 \h </w:instrText>
            </w:r>
            <w:r>
              <w:rPr>
                <w:noProof/>
                <w:webHidden/>
              </w:rPr>
            </w:r>
            <w:r>
              <w:rPr>
                <w:noProof/>
                <w:webHidden/>
              </w:rPr>
              <w:fldChar w:fldCharType="separate"/>
            </w:r>
            <w:r>
              <w:rPr>
                <w:noProof/>
                <w:webHidden/>
              </w:rPr>
              <w:t>11</w:t>
            </w:r>
            <w:r>
              <w:rPr>
                <w:noProof/>
                <w:webHidden/>
              </w:rPr>
              <w:fldChar w:fldCharType="end"/>
            </w:r>
          </w:hyperlink>
        </w:p>
        <w:p w14:paraId="27A70CF1" w14:textId="1FDCA64E" w:rsidR="00CF7EA1" w:rsidRDefault="00CF7EA1">
          <w:pPr>
            <w:pStyle w:val="TOC2"/>
            <w:tabs>
              <w:tab w:val="right" w:leader="dot" w:pos="9016"/>
            </w:tabs>
            <w:rPr>
              <w:rFonts w:eastAsiaTheme="minorEastAsia"/>
              <w:noProof/>
              <w:lang w:eastAsia="en-GB"/>
            </w:rPr>
          </w:pPr>
          <w:hyperlink w:anchor="_Toc176229129" w:history="1">
            <w:r w:rsidRPr="008731DC">
              <w:rPr>
                <w:rStyle w:val="Hyperlink"/>
                <w:rFonts w:eastAsia="Times New Roman"/>
                <w:noProof/>
              </w:rPr>
              <w:t>2:14 Conclusion</w:t>
            </w:r>
            <w:r>
              <w:rPr>
                <w:noProof/>
                <w:webHidden/>
              </w:rPr>
              <w:tab/>
            </w:r>
            <w:r>
              <w:rPr>
                <w:noProof/>
                <w:webHidden/>
              </w:rPr>
              <w:fldChar w:fldCharType="begin"/>
            </w:r>
            <w:r>
              <w:rPr>
                <w:noProof/>
                <w:webHidden/>
              </w:rPr>
              <w:instrText xml:space="preserve"> PAGEREF _Toc176229129 \h </w:instrText>
            </w:r>
            <w:r>
              <w:rPr>
                <w:noProof/>
                <w:webHidden/>
              </w:rPr>
            </w:r>
            <w:r>
              <w:rPr>
                <w:noProof/>
                <w:webHidden/>
              </w:rPr>
              <w:fldChar w:fldCharType="separate"/>
            </w:r>
            <w:r>
              <w:rPr>
                <w:noProof/>
                <w:webHidden/>
              </w:rPr>
              <w:t>12</w:t>
            </w:r>
            <w:r>
              <w:rPr>
                <w:noProof/>
                <w:webHidden/>
              </w:rPr>
              <w:fldChar w:fldCharType="end"/>
            </w:r>
          </w:hyperlink>
        </w:p>
        <w:p w14:paraId="4EA84813" w14:textId="2F33B103" w:rsidR="00CF7EA1" w:rsidRDefault="00CF7EA1">
          <w:pPr>
            <w:pStyle w:val="TOC1"/>
            <w:tabs>
              <w:tab w:val="right" w:leader="dot" w:pos="9016"/>
            </w:tabs>
            <w:rPr>
              <w:rFonts w:eastAsiaTheme="minorEastAsia"/>
              <w:noProof/>
              <w:lang w:eastAsia="en-GB"/>
            </w:rPr>
          </w:pPr>
          <w:hyperlink w:anchor="_Toc176229130" w:history="1">
            <w:r w:rsidRPr="008731DC">
              <w:rPr>
                <w:rStyle w:val="Hyperlink"/>
                <w:rFonts w:eastAsia="Times New Roman"/>
                <w:noProof/>
              </w:rPr>
              <w:t>3.0 Methodology</w:t>
            </w:r>
            <w:r>
              <w:rPr>
                <w:noProof/>
                <w:webHidden/>
              </w:rPr>
              <w:tab/>
            </w:r>
            <w:r>
              <w:rPr>
                <w:noProof/>
                <w:webHidden/>
              </w:rPr>
              <w:fldChar w:fldCharType="begin"/>
            </w:r>
            <w:r>
              <w:rPr>
                <w:noProof/>
                <w:webHidden/>
              </w:rPr>
              <w:instrText xml:space="preserve"> PAGEREF _Toc176229130 \h </w:instrText>
            </w:r>
            <w:r>
              <w:rPr>
                <w:noProof/>
                <w:webHidden/>
              </w:rPr>
            </w:r>
            <w:r>
              <w:rPr>
                <w:noProof/>
                <w:webHidden/>
              </w:rPr>
              <w:fldChar w:fldCharType="separate"/>
            </w:r>
            <w:r>
              <w:rPr>
                <w:noProof/>
                <w:webHidden/>
              </w:rPr>
              <w:t>12</w:t>
            </w:r>
            <w:r>
              <w:rPr>
                <w:noProof/>
                <w:webHidden/>
              </w:rPr>
              <w:fldChar w:fldCharType="end"/>
            </w:r>
          </w:hyperlink>
        </w:p>
        <w:p w14:paraId="28E1E888" w14:textId="494E3045" w:rsidR="00CF7EA1" w:rsidRDefault="00CF7EA1">
          <w:pPr>
            <w:pStyle w:val="TOC2"/>
            <w:tabs>
              <w:tab w:val="right" w:leader="dot" w:pos="9016"/>
            </w:tabs>
            <w:rPr>
              <w:rFonts w:eastAsiaTheme="minorEastAsia"/>
              <w:noProof/>
              <w:lang w:eastAsia="en-GB"/>
            </w:rPr>
          </w:pPr>
          <w:hyperlink w:anchor="_Toc176229131" w:history="1">
            <w:r w:rsidRPr="008731DC">
              <w:rPr>
                <w:rStyle w:val="Hyperlink"/>
                <w:noProof/>
              </w:rPr>
              <w:t>3:1 Introduction</w:t>
            </w:r>
            <w:r>
              <w:rPr>
                <w:noProof/>
                <w:webHidden/>
              </w:rPr>
              <w:tab/>
            </w:r>
            <w:r>
              <w:rPr>
                <w:noProof/>
                <w:webHidden/>
              </w:rPr>
              <w:fldChar w:fldCharType="begin"/>
            </w:r>
            <w:r>
              <w:rPr>
                <w:noProof/>
                <w:webHidden/>
              </w:rPr>
              <w:instrText xml:space="preserve"> PAGEREF _Toc176229131 \h </w:instrText>
            </w:r>
            <w:r>
              <w:rPr>
                <w:noProof/>
                <w:webHidden/>
              </w:rPr>
            </w:r>
            <w:r>
              <w:rPr>
                <w:noProof/>
                <w:webHidden/>
              </w:rPr>
              <w:fldChar w:fldCharType="separate"/>
            </w:r>
            <w:r>
              <w:rPr>
                <w:noProof/>
                <w:webHidden/>
              </w:rPr>
              <w:t>12</w:t>
            </w:r>
            <w:r>
              <w:rPr>
                <w:noProof/>
                <w:webHidden/>
              </w:rPr>
              <w:fldChar w:fldCharType="end"/>
            </w:r>
          </w:hyperlink>
        </w:p>
        <w:p w14:paraId="7DA264E5" w14:textId="6316DD13" w:rsidR="00CF7EA1" w:rsidRDefault="00CF7EA1">
          <w:pPr>
            <w:pStyle w:val="TOC2"/>
            <w:tabs>
              <w:tab w:val="right" w:leader="dot" w:pos="9016"/>
            </w:tabs>
            <w:rPr>
              <w:rFonts w:eastAsiaTheme="minorEastAsia"/>
              <w:noProof/>
              <w:lang w:eastAsia="en-GB"/>
            </w:rPr>
          </w:pPr>
          <w:hyperlink w:anchor="_Toc176229132" w:history="1">
            <w:r w:rsidRPr="008731DC">
              <w:rPr>
                <w:rStyle w:val="Hyperlink"/>
                <w:noProof/>
              </w:rPr>
              <w:t>3:2 Research Philosophy</w:t>
            </w:r>
            <w:r>
              <w:rPr>
                <w:noProof/>
                <w:webHidden/>
              </w:rPr>
              <w:tab/>
            </w:r>
            <w:r>
              <w:rPr>
                <w:noProof/>
                <w:webHidden/>
              </w:rPr>
              <w:fldChar w:fldCharType="begin"/>
            </w:r>
            <w:r>
              <w:rPr>
                <w:noProof/>
                <w:webHidden/>
              </w:rPr>
              <w:instrText xml:space="preserve"> PAGEREF _Toc176229132 \h </w:instrText>
            </w:r>
            <w:r>
              <w:rPr>
                <w:noProof/>
                <w:webHidden/>
              </w:rPr>
            </w:r>
            <w:r>
              <w:rPr>
                <w:noProof/>
                <w:webHidden/>
              </w:rPr>
              <w:fldChar w:fldCharType="separate"/>
            </w:r>
            <w:r>
              <w:rPr>
                <w:noProof/>
                <w:webHidden/>
              </w:rPr>
              <w:t>13</w:t>
            </w:r>
            <w:r>
              <w:rPr>
                <w:noProof/>
                <w:webHidden/>
              </w:rPr>
              <w:fldChar w:fldCharType="end"/>
            </w:r>
          </w:hyperlink>
        </w:p>
        <w:p w14:paraId="5A05ADEF" w14:textId="4849A066" w:rsidR="00CF7EA1" w:rsidRDefault="00CF7EA1">
          <w:pPr>
            <w:pStyle w:val="TOC2"/>
            <w:tabs>
              <w:tab w:val="right" w:leader="dot" w:pos="9016"/>
            </w:tabs>
            <w:rPr>
              <w:rFonts w:eastAsiaTheme="minorEastAsia"/>
              <w:noProof/>
              <w:lang w:eastAsia="en-GB"/>
            </w:rPr>
          </w:pPr>
          <w:hyperlink w:anchor="_Toc176229133" w:history="1">
            <w:r w:rsidRPr="008731DC">
              <w:rPr>
                <w:rStyle w:val="Hyperlink"/>
                <w:noProof/>
              </w:rPr>
              <w:t>3:3 Research Approach</w:t>
            </w:r>
            <w:r>
              <w:rPr>
                <w:noProof/>
                <w:webHidden/>
              </w:rPr>
              <w:tab/>
            </w:r>
            <w:r>
              <w:rPr>
                <w:noProof/>
                <w:webHidden/>
              </w:rPr>
              <w:fldChar w:fldCharType="begin"/>
            </w:r>
            <w:r>
              <w:rPr>
                <w:noProof/>
                <w:webHidden/>
              </w:rPr>
              <w:instrText xml:space="preserve"> PAGEREF _Toc176229133 \h </w:instrText>
            </w:r>
            <w:r>
              <w:rPr>
                <w:noProof/>
                <w:webHidden/>
              </w:rPr>
            </w:r>
            <w:r>
              <w:rPr>
                <w:noProof/>
                <w:webHidden/>
              </w:rPr>
              <w:fldChar w:fldCharType="separate"/>
            </w:r>
            <w:r>
              <w:rPr>
                <w:noProof/>
                <w:webHidden/>
              </w:rPr>
              <w:t>13</w:t>
            </w:r>
            <w:r>
              <w:rPr>
                <w:noProof/>
                <w:webHidden/>
              </w:rPr>
              <w:fldChar w:fldCharType="end"/>
            </w:r>
          </w:hyperlink>
        </w:p>
        <w:p w14:paraId="26EE96B2" w14:textId="6A652037" w:rsidR="00CF7EA1" w:rsidRDefault="00CF7EA1">
          <w:pPr>
            <w:pStyle w:val="TOC2"/>
            <w:tabs>
              <w:tab w:val="right" w:leader="dot" w:pos="9016"/>
            </w:tabs>
            <w:rPr>
              <w:rFonts w:eastAsiaTheme="minorEastAsia"/>
              <w:noProof/>
              <w:lang w:eastAsia="en-GB"/>
            </w:rPr>
          </w:pPr>
          <w:hyperlink w:anchor="_Toc176229134" w:history="1">
            <w:r w:rsidRPr="008731DC">
              <w:rPr>
                <w:rStyle w:val="Hyperlink"/>
                <w:noProof/>
              </w:rPr>
              <w:t>3:4 Research Strategy</w:t>
            </w:r>
            <w:r>
              <w:rPr>
                <w:noProof/>
                <w:webHidden/>
              </w:rPr>
              <w:tab/>
            </w:r>
            <w:r>
              <w:rPr>
                <w:noProof/>
                <w:webHidden/>
              </w:rPr>
              <w:fldChar w:fldCharType="begin"/>
            </w:r>
            <w:r>
              <w:rPr>
                <w:noProof/>
                <w:webHidden/>
              </w:rPr>
              <w:instrText xml:space="preserve"> PAGEREF _Toc176229134 \h </w:instrText>
            </w:r>
            <w:r>
              <w:rPr>
                <w:noProof/>
                <w:webHidden/>
              </w:rPr>
            </w:r>
            <w:r>
              <w:rPr>
                <w:noProof/>
                <w:webHidden/>
              </w:rPr>
              <w:fldChar w:fldCharType="separate"/>
            </w:r>
            <w:r>
              <w:rPr>
                <w:noProof/>
                <w:webHidden/>
              </w:rPr>
              <w:t>13</w:t>
            </w:r>
            <w:r>
              <w:rPr>
                <w:noProof/>
                <w:webHidden/>
              </w:rPr>
              <w:fldChar w:fldCharType="end"/>
            </w:r>
          </w:hyperlink>
        </w:p>
        <w:p w14:paraId="2A180195" w14:textId="60BE4C73" w:rsidR="00CF7EA1" w:rsidRDefault="00CF7EA1">
          <w:pPr>
            <w:pStyle w:val="TOC2"/>
            <w:tabs>
              <w:tab w:val="right" w:leader="dot" w:pos="9016"/>
            </w:tabs>
            <w:rPr>
              <w:rFonts w:eastAsiaTheme="minorEastAsia"/>
              <w:noProof/>
              <w:lang w:eastAsia="en-GB"/>
            </w:rPr>
          </w:pPr>
          <w:hyperlink w:anchor="_Toc176229135" w:history="1">
            <w:r w:rsidRPr="008731DC">
              <w:rPr>
                <w:rStyle w:val="Hyperlink"/>
                <w:noProof/>
              </w:rPr>
              <w:t>3:5 Research Choices</w:t>
            </w:r>
            <w:r>
              <w:rPr>
                <w:noProof/>
                <w:webHidden/>
              </w:rPr>
              <w:tab/>
            </w:r>
            <w:r>
              <w:rPr>
                <w:noProof/>
                <w:webHidden/>
              </w:rPr>
              <w:fldChar w:fldCharType="begin"/>
            </w:r>
            <w:r>
              <w:rPr>
                <w:noProof/>
                <w:webHidden/>
              </w:rPr>
              <w:instrText xml:space="preserve"> PAGEREF _Toc176229135 \h </w:instrText>
            </w:r>
            <w:r>
              <w:rPr>
                <w:noProof/>
                <w:webHidden/>
              </w:rPr>
            </w:r>
            <w:r>
              <w:rPr>
                <w:noProof/>
                <w:webHidden/>
              </w:rPr>
              <w:fldChar w:fldCharType="separate"/>
            </w:r>
            <w:r>
              <w:rPr>
                <w:noProof/>
                <w:webHidden/>
              </w:rPr>
              <w:t>13</w:t>
            </w:r>
            <w:r>
              <w:rPr>
                <w:noProof/>
                <w:webHidden/>
              </w:rPr>
              <w:fldChar w:fldCharType="end"/>
            </w:r>
          </w:hyperlink>
        </w:p>
        <w:p w14:paraId="76017F93" w14:textId="4F7AAB68" w:rsidR="00CF7EA1" w:rsidRDefault="00CF7EA1">
          <w:pPr>
            <w:pStyle w:val="TOC2"/>
            <w:tabs>
              <w:tab w:val="right" w:leader="dot" w:pos="9016"/>
            </w:tabs>
            <w:rPr>
              <w:rFonts w:eastAsiaTheme="minorEastAsia"/>
              <w:noProof/>
              <w:lang w:eastAsia="en-GB"/>
            </w:rPr>
          </w:pPr>
          <w:hyperlink w:anchor="_Toc176229136" w:history="1">
            <w:r w:rsidRPr="008731DC">
              <w:rPr>
                <w:rStyle w:val="Hyperlink"/>
                <w:rFonts w:eastAsia="Times New Roman"/>
                <w:noProof/>
              </w:rPr>
              <w:t>3:6 Time Horizon</w:t>
            </w:r>
            <w:r>
              <w:rPr>
                <w:noProof/>
                <w:webHidden/>
              </w:rPr>
              <w:tab/>
            </w:r>
            <w:r>
              <w:rPr>
                <w:noProof/>
                <w:webHidden/>
              </w:rPr>
              <w:fldChar w:fldCharType="begin"/>
            </w:r>
            <w:r>
              <w:rPr>
                <w:noProof/>
                <w:webHidden/>
              </w:rPr>
              <w:instrText xml:space="preserve"> PAGEREF _Toc176229136 \h </w:instrText>
            </w:r>
            <w:r>
              <w:rPr>
                <w:noProof/>
                <w:webHidden/>
              </w:rPr>
            </w:r>
            <w:r>
              <w:rPr>
                <w:noProof/>
                <w:webHidden/>
              </w:rPr>
              <w:fldChar w:fldCharType="separate"/>
            </w:r>
            <w:r>
              <w:rPr>
                <w:noProof/>
                <w:webHidden/>
              </w:rPr>
              <w:t>14</w:t>
            </w:r>
            <w:r>
              <w:rPr>
                <w:noProof/>
                <w:webHidden/>
              </w:rPr>
              <w:fldChar w:fldCharType="end"/>
            </w:r>
          </w:hyperlink>
        </w:p>
        <w:p w14:paraId="3288316D" w14:textId="441DFE74" w:rsidR="00CF7EA1" w:rsidRDefault="00CF7EA1">
          <w:pPr>
            <w:pStyle w:val="TOC2"/>
            <w:tabs>
              <w:tab w:val="right" w:leader="dot" w:pos="9016"/>
            </w:tabs>
            <w:rPr>
              <w:rFonts w:eastAsiaTheme="minorEastAsia"/>
              <w:noProof/>
              <w:lang w:eastAsia="en-GB"/>
            </w:rPr>
          </w:pPr>
          <w:hyperlink w:anchor="_Toc176229137" w:history="1">
            <w:r w:rsidRPr="008731DC">
              <w:rPr>
                <w:rStyle w:val="Hyperlink"/>
                <w:rFonts w:eastAsia="Times New Roman"/>
                <w:noProof/>
              </w:rPr>
              <w:t>3:7 Techniques and Procedures</w:t>
            </w:r>
            <w:r>
              <w:rPr>
                <w:noProof/>
                <w:webHidden/>
              </w:rPr>
              <w:tab/>
            </w:r>
            <w:r>
              <w:rPr>
                <w:noProof/>
                <w:webHidden/>
              </w:rPr>
              <w:fldChar w:fldCharType="begin"/>
            </w:r>
            <w:r>
              <w:rPr>
                <w:noProof/>
                <w:webHidden/>
              </w:rPr>
              <w:instrText xml:space="preserve"> PAGEREF _Toc176229137 \h </w:instrText>
            </w:r>
            <w:r>
              <w:rPr>
                <w:noProof/>
                <w:webHidden/>
              </w:rPr>
            </w:r>
            <w:r>
              <w:rPr>
                <w:noProof/>
                <w:webHidden/>
              </w:rPr>
              <w:fldChar w:fldCharType="separate"/>
            </w:r>
            <w:r>
              <w:rPr>
                <w:noProof/>
                <w:webHidden/>
              </w:rPr>
              <w:t>14</w:t>
            </w:r>
            <w:r>
              <w:rPr>
                <w:noProof/>
                <w:webHidden/>
              </w:rPr>
              <w:fldChar w:fldCharType="end"/>
            </w:r>
          </w:hyperlink>
        </w:p>
        <w:p w14:paraId="2DDCE25D" w14:textId="155A6795" w:rsidR="00CF7EA1" w:rsidRDefault="00CF7EA1">
          <w:pPr>
            <w:pStyle w:val="TOC2"/>
            <w:tabs>
              <w:tab w:val="right" w:leader="dot" w:pos="9016"/>
            </w:tabs>
            <w:rPr>
              <w:rFonts w:eastAsiaTheme="minorEastAsia"/>
              <w:noProof/>
              <w:lang w:eastAsia="en-GB"/>
            </w:rPr>
          </w:pPr>
          <w:hyperlink w:anchor="_Toc176229138" w:history="1">
            <w:r w:rsidRPr="008731DC">
              <w:rPr>
                <w:rStyle w:val="Hyperlink"/>
                <w:noProof/>
              </w:rPr>
              <w:t>3:8 Ethical Considerations</w:t>
            </w:r>
            <w:r>
              <w:rPr>
                <w:noProof/>
                <w:webHidden/>
              </w:rPr>
              <w:tab/>
            </w:r>
            <w:r>
              <w:rPr>
                <w:noProof/>
                <w:webHidden/>
              </w:rPr>
              <w:fldChar w:fldCharType="begin"/>
            </w:r>
            <w:r>
              <w:rPr>
                <w:noProof/>
                <w:webHidden/>
              </w:rPr>
              <w:instrText xml:space="preserve"> PAGEREF _Toc176229138 \h </w:instrText>
            </w:r>
            <w:r>
              <w:rPr>
                <w:noProof/>
                <w:webHidden/>
              </w:rPr>
            </w:r>
            <w:r>
              <w:rPr>
                <w:noProof/>
                <w:webHidden/>
              </w:rPr>
              <w:fldChar w:fldCharType="separate"/>
            </w:r>
            <w:r>
              <w:rPr>
                <w:noProof/>
                <w:webHidden/>
              </w:rPr>
              <w:t>15</w:t>
            </w:r>
            <w:r>
              <w:rPr>
                <w:noProof/>
                <w:webHidden/>
              </w:rPr>
              <w:fldChar w:fldCharType="end"/>
            </w:r>
          </w:hyperlink>
        </w:p>
        <w:p w14:paraId="0DE4D35E" w14:textId="2A6986A9" w:rsidR="00CF7EA1" w:rsidRDefault="00CF7EA1">
          <w:pPr>
            <w:pStyle w:val="TOC2"/>
            <w:tabs>
              <w:tab w:val="right" w:leader="dot" w:pos="9016"/>
            </w:tabs>
            <w:rPr>
              <w:rFonts w:eastAsiaTheme="minorEastAsia"/>
              <w:noProof/>
              <w:lang w:eastAsia="en-GB"/>
            </w:rPr>
          </w:pPr>
          <w:hyperlink w:anchor="_Toc176229139" w:history="1">
            <w:r w:rsidRPr="008731DC">
              <w:rPr>
                <w:rStyle w:val="Hyperlink"/>
                <w:rFonts w:eastAsia="Times New Roman"/>
                <w:noProof/>
              </w:rPr>
              <w:t>3:9 Research Plan</w:t>
            </w:r>
            <w:r>
              <w:rPr>
                <w:noProof/>
                <w:webHidden/>
              </w:rPr>
              <w:tab/>
            </w:r>
            <w:r>
              <w:rPr>
                <w:noProof/>
                <w:webHidden/>
              </w:rPr>
              <w:fldChar w:fldCharType="begin"/>
            </w:r>
            <w:r>
              <w:rPr>
                <w:noProof/>
                <w:webHidden/>
              </w:rPr>
              <w:instrText xml:space="preserve"> PAGEREF _Toc176229139 \h </w:instrText>
            </w:r>
            <w:r>
              <w:rPr>
                <w:noProof/>
                <w:webHidden/>
              </w:rPr>
            </w:r>
            <w:r>
              <w:rPr>
                <w:noProof/>
                <w:webHidden/>
              </w:rPr>
              <w:fldChar w:fldCharType="separate"/>
            </w:r>
            <w:r>
              <w:rPr>
                <w:noProof/>
                <w:webHidden/>
              </w:rPr>
              <w:t>15</w:t>
            </w:r>
            <w:r>
              <w:rPr>
                <w:noProof/>
                <w:webHidden/>
              </w:rPr>
              <w:fldChar w:fldCharType="end"/>
            </w:r>
          </w:hyperlink>
        </w:p>
        <w:p w14:paraId="1E8D7EDD" w14:textId="36591951" w:rsidR="00CF7EA1" w:rsidRDefault="00CF7EA1">
          <w:pPr>
            <w:pStyle w:val="TOC2"/>
            <w:tabs>
              <w:tab w:val="right" w:leader="dot" w:pos="9016"/>
            </w:tabs>
            <w:rPr>
              <w:rFonts w:eastAsiaTheme="minorEastAsia"/>
              <w:noProof/>
              <w:lang w:eastAsia="en-GB"/>
            </w:rPr>
          </w:pPr>
          <w:hyperlink w:anchor="_Toc176229140" w:history="1">
            <w:r w:rsidRPr="008731DC">
              <w:rPr>
                <w:rStyle w:val="Hyperlink"/>
                <w:rFonts w:eastAsia="Times New Roman"/>
                <w:noProof/>
              </w:rPr>
              <w:t>3:10 Data Collection Instruments</w:t>
            </w:r>
            <w:r>
              <w:rPr>
                <w:noProof/>
                <w:webHidden/>
              </w:rPr>
              <w:tab/>
            </w:r>
            <w:r>
              <w:rPr>
                <w:noProof/>
                <w:webHidden/>
              </w:rPr>
              <w:fldChar w:fldCharType="begin"/>
            </w:r>
            <w:r>
              <w:rPr>
                <w:noProof/>
                <w:webHidden/>
              </w:rPr>
              <w:instrText xml:space="preserve"> PAGEREF _Toc176229140 \h </w:instrText>
            </w:r>
            <w:r>
              <w:rPr>
                <w:noProof/>
                <w:webHidden/>
              </w:rPr>
            </w:r>
            <w:r>
              <w:rPr>
                <w:noProof/>
                <w:webHidden/>
              </w:rPr>
              <w:fldChar w:fldCharType="separate"/>
            </w:r>
            <w:r>
              <w:rPr>
                <w:noProof/>
                <w:webHidden/>
              </w:rPr>
              <w:t>16</w:t>
            </w:r>
            <w:r>
              <w:rPr>
                <w:noProof/>
                <w:webHidden/>
              </w:rPr>
              <w:fldChar w:fldCharType="end"/>
            </w:r>
          </w:hyperlink>
        </w:p>
        <w:p w14:paraId="3548A33A" w14:textId="3573EAEE" w:rsidR="00CF7EA1" w:rsidRDefault="00CF7EA1">
          <w:pPr>
            <w:pStyle w:val="TOC2"/>
            <w:tabs>
              <w:tab w:val="right" w:leader="dot" w:pos="9016"/>
            </w:tabs>
            <w:rPr>
              <w:rFonts w:eastAsiaTheme="minorEastAsia"/>
              <w:noProof/>
              <w:lang w:eastAsia="en-GB"/>
            </w:rPr>
          </w:pPr>
          <w:hyperlink w:anchor="_Toc176229141" w:history="1">
            <w:r w:rsidRPr="008731DC">
              <w:rPr>
                <w:rStyle w:val="Hyperlink"/>
                <w:rFonts w:eastAsia="Times New Roman"/>
                <w:noProof/>
              </w:rPr>
              <w:t>3:11 Potential Challenges and Mitigation Strategies</w:t>
            </w:r>
            <w:r>
              <w:rPr>
                <w:noProof/>
                <w:webHidden/>
              </w:rPr>
              <w:tab/>
            </w:r>
            <w:r>
              <w:rPr>
                <w:noProof/>
                <w:webHidden/>
              </w:rPr>
              <w:fldChar w:fldCharType="begin"/>
            </w:r>
            <w:r>
              <w:rPr>
                <w:noProof/>
                <w:webHidden/>
              </w:rPr>
              <w:instrText xml:space="preserve"> PAGEREF _Toc176229141 \h </w:instrText>
            </w:r>
            <w:r>
              <w:rPr>
                <w:noProof/>
                <w:webHidden/>
              </w:rPr>
            </w:r>
            <w:r>
              <w:rPr>
                <w:noProof/>
                <w:webHidden/>
              </w:rPr>
              <w:fldChar w:fldCharType="separate"/>
            </w:r>
            <w:r>
              <w:rPr>
                <w:noProof/>
                <w:webHidden/>
              </w:rPr>
              <w:t>16</w:t>
            </w:r>
            <w:r>
              <w:rPr>
                <w:noProof/>
                <w:webHidden/>
              </w:rPr>
              <w:fldChar w:fldCharType="end"/>
            </w:r>
          </w:hyperlink>
        </w:p>
        <w:p w14:paraId="3EAAB1BA" w14:textId="723868A3" w:rsidR="00CF7EA1" w:rsidRDefault="00CF7EA1">
          <w:pPr>
            <w:pStyle w:val="TOC2"/>
            <w:tabs>
              <w:tab w:val="right" w:leader="dot" w:pos="9016"/>
            </w:tabs>
            <w:rPr>
              <w:rFonts w:eastAsiaTheme="minorEastAsia"/>
              <w:noProof/>
              <w:lang w:eastAsia="en-GB"/>
            </w:rPr>
          </w:pPr>
          <w:hyperlink w:anchor="_Toc176229142" w:history="1">
            <w:r w:rsidRPr="008731DC">
              <w:rPr>
                <w:rStyle w:val="Hyperlink"/>
                <w:rFonts w:eastAsia="Times New Roman"/>
                <w:noProof/>
              </w:rPr>
              <w:t>3:12 Quality Assurance</w:t>
            </w:r>
            <w:r>
              <w:rPr>
                <w:noProof/>
                <w:webHidden/>
              </w:rPr>
              <w:tab/>
            </w:r>
            <w:r>
              <w:rPr>
                <w:noProof/>
                <w:webHidden/>
              </w:rPr>
              <w:fldChar w:fldCharType="begin"/>
            </w:r>
            <w:r>
              <w:rPr>
                <w:noProof/>
                <w:webHidden/>
              </w:rPr>
              <w:instrText xml:space="preserve"> PAGEREF _Toc176229142 \h </w:instrText>
            </w:r>
            <w:r>
              <w:rPr>
                <w:noProof/>
                <w:webHidden/>
              </w:rPr>
            </w:r>
            <w:r>
              <w:rPr>
                <w:noProof/>
                <w:webHidden/>
              </w:rPr>
              <w:fldChar w:fldCharType="separate"/>
            </w:r>
            <w:r>
              <w:rPr>
                <w:noProof/>
                <w:webHidden/>
              </w:rPr>
              <w:t>17</w:t>
            </w:r>
            <w:r>
              <w:rPr>
                <w:noProof/>
                <w:webHidden/>
              </w:rPr>
              <w:fldChar w:fldCharType="end"/>
            </w:r>
          </w:hyperlink>
        </w:p>
        <w:p w14:paraId="3570F540" w14:textId="1DDAF97A" w:rsidR="00CF7EA1" w:rsidRDefault="00CF7EA1">
          <w:pPr>
            <w:pStyle w:val="TOC2"/>
            <w:tabs>
              <w:tab w:val="right" w:leader="dot" w:pos="9016"/>
            </w:tabs>
            <w:rPr>
              <w:rFonts w:eastAsiaTheme="minorEastAsia"/>
              <w:noProof/>
              <w:lang w:eastAsia="en-GB"/>
            </w:rPr>
          </w:pPr>
          <w:hyperlink w:anchor="_Toc176229143" w:history="1">
            <w:r w:rsidRPr="008731DC">
              <w:rPr>
                <w:rStyle w:val="Hyperlink"/>
                <w:rFonts w:eastAsia="Times New Roman"/>
                <w:noProof/>
              </w:rPr>
              <w:t>3:13 Conclusion</w:t>
            </w:r>
            <w:r>
              <w:rPr>
                <w:noProof/>
                <w:webHidden/>
              </w:rPr>
              <w:tab/>
            </w:r>
            <w:r>
              <w:rPr>
                <w:noProof/>
                <w:webHidden/>
              </w:rPr>
              <w:fldChar w:fldCharType="begin"/>
            </w:r>
            <w:r>
              <w:rPr>
                <w:noProof/>
                <w:webHidden/>
              </w:rPr>
              <w:instrText xml:space="preserve"> PAGEREF _Toc176229143 \h </w:instrText>
            </w:r>
            <w:r>
              <w:rPr>
                <w:noProof/>
                <w:webHidden/>
              </w:rPr>
            </w:r>
            <w:r>
              <w:rPr>
                <w:noProof/>
                <w:webHidden/>
              </w:rPr>
              <w:fldChar w:fldCharType="separate"/>
            </w:r>
            <w:r>
              <w:rPr>
                <w:noProof/>
                <w:webHidden/>
              </w:rPr>
              <w:t>17</w:t>
            </w:r>
            <w:r>
              <w:rPr>
                <w:noProof/>
                <w:webHidden/>
              </w:rPr>
              <w:fldChar w:fldCharType="end"/>
            </w:r>
          </w:hyperlink>
        </w:p>
        <w:p w14:paraId="497D796F" w14:textId="797BB475" w:rsidR="00CF7EA1" w:rsidRDefault="00CF7EA1">
          <w:pPr>
            <w:pStyle w:val="TOC1"/>
            <w:tabs>
              <w:tab w:val="right" w:leader="dot" w:pos="9016"/>
            </w:tabs>
            <w:rPr>
              <w:rFonts w:eastAsiaTheme="minorEastAsia"/>
              <w:noProof/>
              <w:lang w:eastAsia="en-GB"/>
            </w:rPr>
          </w:pPr>
          <w:hyperlink w:anchor="_Toc176229144" w:history="1">
            <w:r w:rsidRPr="008731DC">
              <w:rPr>
                <w:rStyle w:val="Hyperlink"/>
                <w:rFonts w:eastAsia="Times New Roman"/>
                <w:noProof/>
              </w:rPr>
              <w:t>4.0 Analysis of Results</w:t>
            </w:r>
            <w:r>
              <w:rPr>
                <w:noProof/>
                <w:webHidden/>
              </w:rPr>
              <w:tab/>
            </w:r>
            <w:r>
              <w:rPr>
                <w:noProof/>
                <w:webHidden/>
              </w:rPr>
              <w:fldChar w:fldCharType="begin"/>
            </w:r>
            <w:r>
              <w:rPr>
                <w:noProof/>
                <w:webHidden/>
              </w:rPr>
              <w:instrText xml:space="preserve"> PAGEREF _Toc176229144 \h </w:instrText>
            </w:r>
            <w:r>
              <w:rPr>
                <w:noProof/>
                <w:webHidden/>
              </w:rPr>
            </w:r>
            <w:r>
              <w:rPr>
                <w:noProof/>
                <w:webHidden/>
              </w:rPr>
              <w:fldChar w:fldCharType="separate"/>
            </w:r>
            <w:r>
              <w:rPr>
                <w:noProof/>
                <w:webHidden/>
              </w:rPr>
              <w:t>17</w:t>
            </w:r>
            <w:r>
              <w:rPr>
                <w:noProof/>
                <w:webHidden/>
              </w:rPr>
              <w:fldChar w:fldCharType="end"/>
            </w:r>
          </w:hyperlink>
        </w:p>
        <w:p w14:paraId="6DA8615A" w14:textId="5768EC98" w:rsidR="00CF7EA1" w:rsidRDefault="00CF7EA1">
          <w:pPr>
            <w:pStyle w:val="TOC2"/>
            <w:tabs>
              <w:tab w:val="right" w:leader="dot" w:pos="9016"/>
            </w:tabs>
            <w:rPr>
              <w:rFonts w:eastAsiaTheme="minorEastAsia"/>
              <w:noProof/>
              <w:lang w:eastAsia="en-GB"/>
            </w:rPr>
          </w:pPr>
          <w:hyperlink w:anchor="_Toc176229145" w:history="1">
            <w:r w:rsidRPr="008731DC">
              <w:rPr>
                <w:rStyle w:val="Hyperlink"/>
                <w:rFonts w:eastAsia="Times New Roman"/>
                <w:noProof/>
              </w:rPr>
              <w:t>4:1 Introduction</w:t>
            </w:r>
            <w:r>
              <w:rPr>
                <w:noProof/>
                <w:webHidden/>
              </w:rPr>
              <w:tab/>
            </w:r>
            <w:r>
              <w:rPr>
                <w:noProof/>
                <w:webHidden/>
              </w:rPr>
              <w:fldChar w:fldCharType="begin"/>
            </w:r>
            <w:r>
              <w:rPr>
                <w:noProof/>
                <w:webHidden/>
              </w:rPr>
              <w:instrText xml:space="preserve"> PAGEREF _Toc176229145 \h </w:instrText>
            </w:r>
            <w:r>
              <w:rPr>
                <w:noProof/>
                <w:webHidden/>
              </w:rPr>
            </w:r>
            <w:r>
              <w:rPr>
                <w:noProof/>
                <w:webHidden/>
              </w:rPr>
              <w:fldChar w:fldCharType="separate"/>
            </w:r>
            <w:r>
              <w:rPr>
                <w:noProof/>
                <w:webHidden/>
              </w:rPr>
              <w:t>17</w:t>
            </w:r>
            <w:r>
              <w:rPr>
                <w:noProof/>
                <w:webHidden/>
              </w:rPr>
              <w:fldChar w:fldCharType="end"/>
            </w:r>
          </w:hyperlink>
        </w:p>
        <w:p w14:paraId="6FABA537" w14:textId="0555DF50" w:rsidR="00CF7EA1" w:rsidRDefault="00CF7EA1">
          <w:pPr>
            <w:pStyle w:val="TOC2"/>
            <w:tabs>
              <w:tab w:val="right" w:leader="dot" w:pos="9016"/>
            </w:tabs>
            <w:rPr>
              <w:rFonts w:eastAsiaTheme="minorEastAsia"/>
              <w:noProof/>
              <w:lang w:eastAsia="en-GB"/>
            </w:rPr>
          </w:pPr>
          <w:hyperlink w:anchor="_Toc176229146" w:history="1">
            <w:r w:rsidRPr="008731DC">
              <w:rPr>
                <w:rStyle w:val="Hyperlink"/>
                <w:rFonts w:eastAsia="Times New Roman"/>
                <w:noProof/>
              </w:rPr>
              <w:t>4:2 Demographic</w:t>
            </w:r>
            <w:r>
              <w:rPr>
                <w:noProof/>
                <w:webHidden/>
              </w:rPr>
              <w:tab/>
            </w:r>
            <w:r>
              <w:rPr>
                <w:noProof/>
                <w:webHidden/>
              </w:rPr>
              <w:fldChar w:fldCharType="begin"/>
            </w:r>
            <w:r>
              <w:rPr>
                <w:noProof/>
                <w:webHidden/>
              </w:rPr>
              <w:instrText xml:space="preserve"> PAGEREF _Toc176229146 \h </w:instrText>
            </w:r>
            <w:r>
              <w:rPr>
                <w:noProof/>
                <w:webHidden/>
              </w:rPr>
            </w:r>
            <w:r>
              <w:rPr>
                <w:noProof/>
                <w:webHidden/>
              </w:rPr>
              <w:fldChar w:fldCharType="separate"/>
            </w:r>
            <w:r>
              <w:rPr>
                <w:noProof/>
                <w:webHidden/>
              </w:rPr>
              <w:t>18</w:t>
            </w:r>
            <w:r>
              <w:rPr>
                <w:noProof/>
                <w:webHidden/>
              </w:rPr>
              <w:fldChar w:fldCharType="end"/>
            </w:r>
          </w:hyperlink>
        </w:p>
        <w:p w14:paraId="26EE21FF" w14:textId="0898FB39" w:rsidR="00CF7EA1" w:rsidRDefault="00CF7EA1">
          <w:pPr>
            <w:pStyle w:val="TOC2"/>
            <w:tabs>
              <w:tab w:val="right" w:leader="dot" w:pos="9016"/>
            </w:tabs>
            <w:rPr>
              <w:rFonts w:eastAsiaTheme="minorEastAsia"/>
              <w:noProof/>
              <w:lang w:eastAsia="en-GB"/>
            </w:rPr>
          </w:pPr>
          <w:hyperlink w:anchor="_Toc176229147" w:history="1">
            <w:r w:rsidRPr="008731DC">
              <w:rPr>
                <w:rStyle w:val="Hyperlink"/>
                <w:rFonts w:eastAsia="Times New Roman"/>
                <w:noProof/>
              </w:rPr>
              <w:t>4:3 The threat of cyber-crime</w:t>
            </w:r>
            <w:r>
              <w:rPr>
                <w:noProof/>
                <w:webHidden/>
              </w:rPr>
              <w:tab/>
            </w:r>
            <w:r>
              <w:rPr>
                <w:noProof/>
                <w:webHidden/>
              </w:rPr>
              <w:fldChar w:fldCharType="begin"/>
            </w:r>
            <w:r>
              <w:rPr>
                <w:noProof/>
                <w:webHidden/>
              </w:rPr>
              <w:instrText xml:space="preserve"> PAGEREF _Toc176229147 \h </w:instrText>
            </w:r>
            <w:r>
              <w:rPr>
                <w:noProof/>
                <w:webHidden/>
              </w:rPr>
            </w:r>
            <w:r>
              <w:rPr>
                <w:noProof/>
                <w:webHidden/>
              </w:rPr>
              <w:fldChar w:fldCharType="separate"/>
            </w:r>
            <w:r>
              <w:rPr>
                <w:noProof/>
                <w:webHidden/>
              </w:rPr>
              <w:t>19</w:t>
            </w:r>
            <w:r>
              <w:rPr>
                <w:noProof/>
                <w:webHidden/>
              </w:rPr>
              <w:fldChar w:fldCharType="end"/>
            </w:r>
          </w:hyperlink>
        </w:p>
        <w:p w14:paraId="189B0696" w14:textId="758955CC" w:rsidR="00CF7EA1" w:rsidRDefault="00CF7EA1">
          <w:pPr>
            <w:pStyle w:val="TOC2"/>
            <w:tabs>
              <w:tab w:val="right" w:leader="dot" w:pos="9016"/>
            </w:tabs>
            <w:rPr>
              <w:rFonts w:eastAsiaTheme="minorEastAsia"/>
              <w:noProof/>
              <w:lang w:eastAsia="en-GB"/>
            </w:rPr>
          </w:pPr>
          <w:hyperlink w:anchor="_Toc176229148" w:history="1">
            <w:r w:rsidRPr="008731DC">
              <w:rPr>
                <w:rStyle w:val="Hyperlink"/>
                <w:rFonts w:eastAsia="Times New Roman"/>
                <w:noProof/>
              </w:rPr>
              <w:t>4:4 Police strategies and technologies</w:t>
            </w:r>
            <w:r>
              <w:rPr>
                <w:noProof/>
                <w:webHidden/>
              </w:rPr>
              <w:tab/>
            </w:r>
            <w:r>
              <w:rPr>
                <w:noProof/>
                <w:webHidden/>
              </w:rPr>
              <w:fldChar w:fldCharType="begin"/>
            </w:r>
            <w:r>
              <w:rPr>
                <w:noProof/>
                <w:webHidden/>
              </w:rPr>
              <w:instrText xml:space="preserve"> PAGEREF _Toc176229148 \h </w:instrText>
            </w:r>
            <w:r>
              <w:rPr>
                <w:noProof/>
                <w:webHidden/>
              </w:rPr>
            </w:r>
            <w:r>
              <w:rPr>
                <w:noProof/>
                <w:webHidden/>
              </w:rPr>
              <w:fldChar w:fldCharType="separate"/>
            </w:r>
            <w:r>
              <w:rPr>
                <w:noProof/>
                <w:webHidden/>
              </w:rPr>
              <w:t>19</w:t>
            </w:r>
            <w:r>
              <w:rPr>
                <w:noProof/>
                <w:webHidden/>
              </w:rPr>
              <w:fldChar w:fldCharType="end"/>
            </w:r>
          </w:hyperlink>
        </w:p>
        <w:p w14:paraId="0E585EE5" w14:textId="0D7BD4FA" w:rsidR="00CF7EA1" w:rsidRDefault="00CF7EA1">
          <w:pPr>
            <w:pStyle w:val="TOC2"/>
            <w:tabs>
              <w:tab w:val="right" w:leader="dot" w:pos="9016"/>
            </w:tabs>
            <w:rPr>
              <w:rFonts w:eastAsiaTheme="minorEastAsia"/>
              <w:noProof/>
              <w:lang w:eastAsia="en-GB"/>
            </w:rPr>
          </w:pPr>
          <w:hyperlink w:anchor="_Toc176229149" w:history="1">
            <w:r w:rsidRPr="008731DC">
              <w:rPr>
                <w:rStyle w:val="Hyperlink"/>
                <w:rFonts w:eastAsia="Times New Roman"/>
                <w:noProof/>
              </w:rPr>
              <w:t>4:5 Resources and training</w:t>
            </w:r>
            <w:r>
              <w:rPr>
                <w:noProof/>
                <w:webHidden/>
              </w:rPr>
              <w:tab/>
            </w:r>
            <w:r>
              <w:rPr>
                <w:noProof/>
                <w:webHidden/>
              </w:rPr>
              <w:fldChar w:fldCharType="begin"/>
            </w:r>
            <w:r>
              <w:rPr>
                <w:noProof/>
                <w:webHidden/>
              </w:rPr>
              <w:instrText xml:space="preserve"> PAGEREF _Toc176229149 \h </w:instrText>
            </w:r>
            <w:r>
              <w:rPr>
                <w:noProof/>
                <w:webHidden/>
              </w:rPr>
            </w:r>
            <w:r>
              <w:rPr>
                <w:noProof/>
                <w:webHidden/>
              </w:rPr>
              <w:fldChar w:fldCharType="separate"/>
            </w:r>
            <w:r>
              <w:rPr>
                <w:noProof/>
                <w:webHidden/>
              </w:rPr>
              <w:t>20</w:t>
            </w:r>
            <w:r>
              <w:rPr>
                <w:noProof/>
                <w:webHidden/>
              </w:rPr>
              <w:fldChar w:fldCharType="end"/>
            </w:r>
          </w:hyperlink>
        </w:p>
        <w:p w14:paraId="6F3D25B8" w14:textId="2240D646" w:rsidR="00CF7EA1" w:rsidRDefault="00CF7EA1">
          <w:pPr>
            <w:pStyle w:val="TOC2"/>
            <w:tabs>
              <w:tab w:val="right" w:leader="dot" w:pos="9016"/>
            </w:tabs>
            <w:rPr>
              <w:rFonts w:eastAsiaTheme="minorEastAsia"/>
              <w:noProof/>
              <w:lang w:eastAsia="en-GB"/>
            </w:rPr>
          </w:pPr>
          <w:hyperlink w:anchor="_Toc176229150" w:history="1">
            <w:r w:rsidRPr="008731DC">
              <w:rPr>
                <w:rStyle w:val="Hyperlink"/>
                <w:rFonts w:eastAsia="Times New Roman"/>
                <w:noProof/>
              </w:rPr>
              <w:t>4:6 Partner Agencies</w:t>
            </w:r>
            <w:r>
              <w:rPr>
                <w:noProof/>
                <w:webHidden/>
              </w:rPr>
              <w:tab/>
            </w:r>
            <w:r>
              <w:rPr>
                <w:noProof/>
                <w:webHidden/>
              </w:rPr>
              <w:fldChar w:fldCharType="begin"/>
            </w:r>
            <w:r>
              <w:rPr>
                <w:noProof/>
                <w:webHidden/>
              </w:rPr>
              <w:instrText xml:space="preserve"> PAGEREF _Toc176229150 \h </w:instrText>
            </w:r>
            <w:r>
              <w:rPr>
                <w:noProof/>
                <w:webHidden/>
              </w:rPr>
            </w:r>
            <w:r>
              <w:rPr>
                <w:noProof/>
                <w:webHidden/>
              </w:rPr>
              <w:fldChar w:fldCharType="separate"/>
            </w:r>
            <w:r>
              <w:rPr>
                <w:noProof/>
                <w:webHidden/>
              </w:rPr>
              <w:t>22</w:t>
            </w:r>
            <w:r>
              <w:rPr>
                <w:noProof/>
                <w:webHidden/>
              </w:rPr>
              <w:fldChar w:fldCharType="end"/>
            </w:r>
          </w:hyperlink>
        </w:p>
        <w:p w14:paraId="17DCFC55" w14:textId="478AA698" w:rsidR="00CF7EA1" w:rsidRDefault="00CF7EA1">
          <w:pPr>
            <w:pStyle w:val="TOC2"/>
            <w:tabs>
              <w:tab w:val="right" w:leader="dot" w:pos="9016"/>
            </w:tabs>
            <w:rPr>
              <w:rFonts w:eastAsiaTheme="minorEastAsia"/>
              <w:noProof/>
              <w:lang w:eastAsia="en-GB"/>
            </w:rPr>
          </w:pPr>
          <w:hyperlink w:anchor="_Toc176229151" w:history="1">
            <w:r w:rsidRPr="008731DC">
              <w:rPr>
                <w:rStyle w:val="Hyperlink"/>
                <w:rFonts w:eastAsia="Times New Roman"/>
                <w:noProof/>
              </w:rPr>
              <w:t>4:7 How effective are current laws and regulations to combat cybercrime</w:t>
            </w:r>
            <w:r>
              <w:rPr>
                <w:noProof/>
                <w:webHidden/>
              </w:rPr>
              <w:tab/>
            </w:r>
            <w:r>
              <w:rPr>
                <w:noProof/>
                <w:webHidden/>
              </w:rPr>
              <w:fldChar w:fldCharType="begin"/>
            </w:r>
            <w:r>
              <w:rPr>
                <w:noProof/>
                <w:webHidden/>
              </w:rPr>
              <w:instrText xml:space="preserve"> PAGEREF _Toc176229151 \h </w:instrText>
            </w:r>
            <w:r>
              <w:rPr>
                <w:noProof/>
                <w:webHidden/>
              </w:rPr>
            </w:r>
            <w:r>
              <w:rPr>
                <w:noProof/>
                <w:webHidden/>
              </w:rPr>
              <w:fldChar w:fldCharType="separate"/>
            </w:r>
            <w:r>
              <w:rPr>
                <w:noProof/>
                <w:webHidden/>
              </w:rPr>
              <w:t>22</w:t>
            </w:r>
            <w:r>
              <w:rPr>
                <w:noProof/>
                <w:webHidden/>
              </w:rPr>
              <w:fldChar w:fldCharType="end"/>
            </w:r>
          </w:hyperlink>
        </w:p>
        <w:p w14:paraId="13C8FF5B" w14:textId="1C994957" w:rsidR="00CF7EA1" w:rsidRDefault="00CF7EA1">
          <w:pPr>
            <w:pStyle w:val="TOC2"/>
            <w:tabs>
              <w:tab w:val="right" w:leader="dot" w:pos="9016"/>
            </w:tabs>
            <w:rPr>
              <w:rFonts w:eastAsiaTheme="minorEastAsia"/>
              <w:noProof/>
              <w:lang w:eastAsia="en-GB"/>
            </w:rPr>
          </w:pPr>
          <w:hyperlink w:anchor="_Toc176229152" w:history="1">
            <w:r w:rsidRPr="008731DC">
              <w:rPr>
                <w:rStyle w:val="Hyperlink"/>
                <w:rFonts w:eastAsia="Times New Roman"/>
                <w:noProof/>
              </w:rPr>
              <w:t>4:8 Conclusion</w:t>
            </w:r>
            <w:r>
              <w:rPr>
                <w:noProof/>
                <w:webHidden/>
              </w:rPr>
              <w:tab/>
            </w:r>
            <w:r>
              <w:rPr>
                <w:noProof/>
                <w:webHidden/>
              </w:rPr>
              <w:fldChar w:fldCharType="begin"/>
            </w:r>
            <w:r>
              <w:rPr>
                <w:noProof/>
                <w:webHidden/>
              </w:rPr>
              <w:instrText xml:space="preserve"> PAGEREF _Toc176229152 \h </w:instrText>
            </w:r>
            <w:r>
              <w:rPr>
                <w:noProof/>
                <w:webHidden/>
              </w:rPr>
            </w:r>
            <w:r>
              <w:rPr>
                <w:noProof/>
                <w:webHidden/>
              </w:rPr>
              <w:fldChar w:fldCharType="separate"/>
            </w:r>
            <w:r>
              <w:rPr>
                <w:noProof/>
                <w:webHidden/>
              </w:rPr>
              <w:t>23</w:t>
            </w:r>
            <w:r>
              <w:rPr>
                <w:noProof/>
                <w:webHidden/>
              </w:rPr>
              <w:fldChar w:fldCharType="end"/>
            </w:r>
          </w:hyperlink>
        </w:p>
        <w:p w14:paraId="20F8FB8F" w14:textId="35066CC5" w:rsidR="00CF7EA1" w:rsidRDefault="00CF7EA1">
          <w:pPr>
            <w:pStyle w:val="TOC1"/>
            <w:tabs>
              <w:tab w:val="right" w:leader="dot" w:pos="9016"/>
            </w:tabs>
            <w:rPr>
              <w:rFonts w:eastAsiaTheme="minorEastAsia"/>
              <w:noProof/>
              <w:lang w:eastAsia="en-GB"/>
            </w:rPr>
          </w:pPr>
          <w:hyperlink w:anchor="_Toc176229153" w:history="1">
            <w:r w:rsidRPr="008731DC">
              <w:rPr>
                <w:rStyle w:val="Hyperlink"/>
                <w:rFonts w:eastAsia="Times New Roman"/>
                <w:noProof/>
              </w:rPr>
              <w:t>5.0 Findings, conclusions, and recommendations</w:t>
            </w:r>
            <w:r>
              <w:rPr>
                <w:noProof/>
                <w:webHidden/>
              </w:rPr>
              <w:tab/>
            </w:r>
            <w:r>
              <w:rPr>
                <w:noProof/>
                <w:webHidden/>
              </w:rPr>
              <w:fldChar w:fldCharType="begin"/>
            </w:r>
            <w:r>
              <w:rPr>
                <w:noProof/>
                <w:webHidden/>
              </w:rPr>
              <w:instrText xml:space="preserve"> PAGEREF _Toc176229153 \h </w:instrText>
            </w:r>
            <w:r>
              <w:rPr>
                <w:noProof/>
                <w:webHidden/>
              </w:rPr>
            </w:r>
            <w:r>
              <w:rPr>
                <w:noProof/>
                <w:webHidden/>
              </w:rPr>
              <w:fldChar w:fldCharType="separate"/>
            </w:r>
            <w:r>
              <w:rPr>
                <w:noProof/>
                <w:webHidden/>
              </w:rPr>
              <w:t>25</w:t>
            </w:r>
            <w:r>
              <w:rPr>
                <w:noProof/>
                <w:webHidden/>
              </w:rPr>
              <w:fldChar w:fldCharType="end"/>
            </w:r>
          </w:hyperlink>
        </w:p>
        <w:p w14:paraId="0AD76AF4" w14:textId="662C8A6E" w:rsidR="00CF7EA1" w:rsidRDefault="00CF7EA1">
          <w:pPr>
            <w:pStyle w:val="TOC2"/>
            <w:tabs>
              <w:tab w:val="right" w:leader="dot" w:pos="9016"/>
            </w:tabs>
            <w:rPr>
              <w:rFonts w:eastAsiaTheme="minorEastAsia"/>
              <w:noProof/>
              <w:lang w:eastAsia="en-GB"/>
            </w:rPr>
          </w:pPr>
          <w:hyperlink w:anchor="_Toc176229154" w:history="1">
            <w:r w:rsidRPr="008731DC">
              <w:rPr>
                <w:rStyle w:val="Hyperlink"/>
                <w:rFonts w:eastAsia="Times New Roman"/>
                <w:noProof/>
              </w:rPr>
              <w:t>5:1 Introduction</w:t>
            </w:r>
            <w:r>
              <w:rPr>
                <w:noProof/>
                <w:webHidden/>
              </w:rPr>
              <w:tab/>
            </w:r>
            <w:r>
              <w:rPr>
                <w:noProof/>
                <w:webHidden/>
              </w:rPr>
              <w:fldChar w:fldCharType="begin"/>
            </w:r>
            <w:r>
              <w:rPr>
                <w:noProof/>
                <w:webHidden/>
              </w:rPr>
              <w:instrText xml:space="preserve"> PAGEREF _Toc176229154 \h </w:instrText>
            </w:r>
            <w:r>
              <w:rPr>
                <w:noProof/>
                <w:webHidden/>
              </w:rPr>
            </w:r>
            <w:r>
              <w:rPr>
                <w:noProof/>
                <w:webHidden/>
              </w:rPr>
              <w:fldChar w:fldCharType="separate"/>
            </w:r>
            <w:r>
              <w:rPr>
                <w:noProof/>
                <w:webHidden/>
              </w:rPr>
              <w:t>25</w:t>
            </w:r>
            <w:r>
              <w:rPr>
                <w:noProof/>
                <w:webHidden/>
              </w:rPr>
              <w:fldChar w:fldCharType="end"/>
            </w:r>
          </w:hyperlink>
        </w:p>
        <w:p w14:paraId="052EC97E" w14:textId="04945D54" w:rsidR="00CF7EA1" w:rsidRDefault="00CF7EA1">
          <w:pPr>
            <w:pStyle w:val="TOC2"/>
            <w:tabs>
              <w:tab w:val="right" w:leader="dot" w:pos="9016"/>
            </w:tabs>
            <w:rPr>
              <w:rFonts w:eastAsiaTheme="minorEastAsia"/>
              <w:noProof/>
              <w:lang w:eastAsia="en-GB"/>
            </w:rPr>
          </w:pPr>
          <w:hyperlink w:anchor="_Toc176229155" w:history="1">
            <w:r w:rsidRPr="008731DC">
              <w:rPr>
                <w:rStyle w:val="Hyperlink"/>
                <w:rFonts w:eastAsia="Times New Roman"/>
                <w:noProof/>
              </w:rPr>
              <w:t>5:2 Completion of Research Objectives</w:t>
            </w:r>
            <w:r>
              <w:rPr>
                <w:noProof/>
                <w:webHidden/>
              </w:rPr>
              <w:tab/>
            </w:r>
            <w:r>
              <w:rPr>
                <w:noProof/>
                <w:webHidden/>
              </w:rPr>
              <w:fldChar w:fldCharType="begin"/>
            </w:r>
            <w:r>
              <w:rPr>
                <w:noProof/>
                <w:webHidden/>
              </w:rPr>
              <w:instrText xml:space="preserve"> PAGEREF _Toc176229155 \h </w:instrText>
            </w:r>
            <w:r>
              <w:rPr>
                <w:noProof/>
                <w:webHidden/>
              </w:rPr>
            </w:r>
            <w:r>
              <w:rPr>
                <w:noProof/>
                <w:webHidden/>
              </w:rPr>
              <w:fldChar w:fldCharType="separate"/>
            </w:r>
            <w:r>
              <w:rPr>
                <w:noProof/>
                <w:webHidden/>
              </w:rPr>
              <w:t>25</w:t>
            </w:r>
            <w:r>
              <w:rPr>
                <w:noProof/>
                <w:webHidden/>
              </w:rPr>
              <w:fldChar w:fldCharType="end"/>
            </w:r>
          </w:hyperlink>
        </w:p>
        <w:p w14:paraId="6EF498C0" w14:textId="24C954B0" w:rsidR="00CF7EA1" w:rsidRDefault="00CF7EA1">
          <w:pPr>
            <w:pStyle w:val="TOC3"/>
            <w:tabs>
              <w:tab w:val="right" w:leader="dot" w:pos="9016"/>
            </w:tabs>
            <w:rPr>
              <w:rFonts w:eastAsiaTheme="minorEastAsia"/>
              <w:noProof/>
              <w:lang w:eastAsia="en-GB"/>
            </w:rPr>
          </w:pPr>
          <w:hyperlink w:anchor="_Toc176229156" w:history="1">
            <w:r w:rsidRPr="008731DC">
              <w:rPr>
                <w:rStyle w:val="Hyperlink"/>
                <w:noProof/>
              </w:rPr>
              <w:t xml:space="preserve">5:2:1 Objective 1 - </w:t>
            </w:r>
            <w:r w:rsidRPr="008731DC">
              <w:rPr>
                <w:rStyle w:val="Hyperlink"/>
                <w:rFonts w:eastAsia="Times New Roman"/>
                <w:noProof/>
              </w:rPr>
              <w:t>Evolution and Impact of Cyber-Crimes</w:t>
            </w:r>
            <w:r>
              <w:rPr>
                <w:noProof/>
                <w:webHidden/>
              </w:rPr>
              <w:tab/>
            </w:r>
            <w:r>
              <w:rPr>
                <w:noProof/>
                <w:webHidden/>
              </w:rPr>
              <w:fldChar w:fldCharType="begin"/>
            </w:r>
            <w:r>
              <w:rPr>
                <w:noProof/>
                <w:webHidden/>
              </w:rPr>
              <w:instrText xml:space="preserve"> PAGEREF _Toc176229156 \h </w:instrText>
            </w:r>
            <w:r>
              <w:rPr>
                <w:noProof/>
                <w:webHidden/>
              </w:rPr>
            </w:r>
            <w:r>
              <w:rPr>
                <w:noProof/>
                <w:webHidden/>
              </w:rPr>
              <w:fldChar w:fldCharType="separate"/>
            </w:r>
            <w:r>
              <w:rPr>
                <w:noProof/>
                <w:webHidden/>
              </w:rPr>
              <w:t>25</w:t>
            </w:r>
            <w:r>
              <w:rPr>
                <w:noProof/>
                <w:webHidden/>
              </w:rPr>
              <w:fldChar w:fldCharType="end"/>
            </w:r>
          </w:hyperlink>
        </w:p>
        <w:p w14:paraId="3894DD82" w14:textId="341585F2" w:rsidR="00CF7EA1" w:rsidRDefault="00CF7EA1">
          <w:pPr>
            <w:pStyle w:val="TOC3"/>
            <w:tabs>
              <w:tab w:val="right" w:leader="dot" w:pos="9016"/>
            </w:tabs>
            <w:rPr>
              <w:rFonts w:eastAsiaTheme="minorEastAsia"/>
              <w:noProof/>
              <w:lang w:eastAsia="en-GB"/>
            </w:rPr>
          </w:pPr>
          <w:hyperlink w:anchor="_Toc176229157" w:history="1">
            <w:r w:rsidRPr="008731DC">
              <w:rPr>
                <w:rStyle w:val="Hyperlink"/>
                <w:rFonts w:eastAsia="Times New Roman"/>
                <w:noProof/>
              </w:rPr>
              <w:t>5:2:2 Objective 2 - Changes in Policies and Strategies</w:t>
            </w:r>
            <w:r>
              <w:rPr>
                <w:noProof/>
                <w:webHidden/>
              </w:rPr>
              <w:tab/>
            </w:r>
            <w:r>
              <w:rPr>
                <w:noProof/>
                <w:webHidden/>
              </w:rPr>
              <w:fldChar w:fldCharType="begin"/>
            </w:r>
            <w:r>
              <w:rPr>
                <w:noProof/>
                <w:webHidden/>
              </w:rPr>
              <w:instrText xml:space="preserve"> PAGEREF _Toc176229157 \h </w:instrText>
            </w:r>
            <w:r>
              <w:rPr>
                <w:noProof/>
                <w:webHidden/>
              </w:rPr>
            </w:r>
            <w:r>
              <w:rPr>
                <w:noProof/>
                <w:webHidden/>
              </w:rPr>
              <w:fldChar w:fldCharType="separate"/>
            </w:r>
            <w:r>
              <w:rPr>
                <w:noProof/>
                <w:webHidden/>
              </w:rPr>
              <w:t>25</w:t>
            </w:r>
            <w:r>
              <w:rPr>
                <w:noProof/>
                <w:webHidden/>
              </w:rPr>
              <w:fldChar w:fldCharType="end"/>
            </w:r>
          </w:hyperlink>
        </w:p>
        <w:p w14:paraId="4202A376" w14:textId="4846BE47" w:rsidR="00CF7EA1" w:rsidRDefault="00CF7EA1">
          <w:pPr>
            <w:pStyle w:val="TOC3"/>
            <w:tabs>
              <w:tab w:val="right" w:leader="dot" w:pos="9016"/>
            </w:tabs>
            <w:rPr>
              <w:rFonts w:eastAsiaTheme="minorEastAsia"/>
              <w:noProof/>
              <w:lang w:eastAsia="en-GB"/>
            </w:rPr>
          </w:pPr>
          <w:hyperlink w:anchor="_Toc176229158" w:history="1">
            <w:r w:rsidRPr="008731DC">
              <w:rPr>
                <w:rStyle w:val="Hyperlink"/>
                <w:rFonts w:eastAsia="Times New Roman"/>
                <w:noProof/>
              </w:rPr>
              <w:t>5:2:3 Objective 3 - Resource Allocation and Training Programs</w:t>
            </w:r>
            <w:r>
              <w:rPr>
                <w:noProof/>
                <w:webHidden/>
              </w:rPr>
              <w:tab/>
            </w:r>
            <w:r>
              <w:rPr>
                <w:noProof/>
                <w:webHidden/>
              </w:rPr>
              <w:fldChar w:fldCharType="begin"/>
            </w:r>
            <w:r>
              <w:rPr>
                <w:noProof/>
                <w:webHidden/>
              </w:rPr>
              <w:instrText xml:space="preserve"> PAGEREF _Toc176229158 \h </w:instrText>
            </w:r>
            <w:r>
              <w:rPr>
                <w:noProof/>
                <w:webHidden/>
              </w:rPr>
            </w:r>
            <w:r>
              <w:rPr>
                <w:noProof/>
                <w:webHidden/>
              </w:rPr>
              <w:fldChar w:fldCharType="separate"/>
            </w:r>
            <w:r>
              <w:rPr>
                <w:noProof/>
                <w:webHidden/>
              </w:rPr>
              <w:t>25</w:t>
            </w:r>
            <w:r>
              <w:rPr>
                <w:noProof/>
                <w:webHidden/>
              </w:rPr>
              <w:fldChar w:fldCharType="end"/>
            </w:r>
          </w:hyperlink>
        </w:p>
        <w:p w14:paraId="7A45BA88" w14:textId="0AB2AE68" w:rsidR="00CF7EA1" w:rsidRDefault="00CF7EA1">
          <w:pPr>
            <w:pStyle w:val="TOC3"/>
            <w:tabs>
              <w:tab w:val="right" w:leader="dot" w:pos="9016"/>
            </w:tabs>
            <w:rPr>
              <w:rFonts w:eastAsiaTheme="minorEastAsia"/>
              <w:noProof/>
              <w:lang w:eastAsia="en-GB"/>
            </w:rPr>
          </w:pPr>
          <w:hyperlink w:anchor="_Toc176229159" w:history="1">
            <w:r w:rsidRPr="008731DC">
              <w:rPr>
                <w:rStyle w:val="Hyperlink"/>
                <w:rFonts w:eastAsia="Times New Roman"/>
                <w:noProof/>
              </w:rPr>
              <w:t>5:2:4 Objective 4 - Partner Agencies Cooperation and International Collaboration</w:t>
            </w:r>
            <w:r>
              <w:rPr>
                <w:noProof/>
                <w:webHidden/>
              </w:rPr>
              <w:tab/>
            </w:r>
            <w:r>
              <w:rPr>
                <w:noProof/>
                <w:webHidden/>
              </w:rPr>
              <w:fldChar w:fldCharType="begin"/>
            </w:r>
            <w:r>
              <w:rPr>
                <w:noProof/>
                <w:webHidden/>
              </w:rPr>
              <w:instrText xml:space="preserve"> PAGEREF _Toc176229159 \h </w:instrText>
            </w:r>
            <w:r>
              <w:rPr>
                <w:noProof/>
                <w:webHidden/>
              </w:rPr>
            </w:r>
            <w:r>
              <w:rPr>
                <w:noProof/>
                <w:webHidden/>
              </w:rPr>
              <w:fldChar w:fldCharType="separate"/>
            </w:r>
            <w:r>
              <w:rPr>
                <w:noProof/>
                <w:webHidden/>
              </w:rPr>
              <w:t>25</w:t>
            </w:r>
            <w:r>
              <w:rPr>
                <w:noProof/>
                <w:webHidden/>
              </w:rPr>
              <w:fldChar w:fldCharType="end"/>
            </w:r>
          </w:hyperlink>
        </w:p>
        <w:p w14:paraId="6011FD59" w14:textId="6B422F4C" w:rsidR="00CF7EA1" w:rsidRDefault="00CF7EA1">
          <w:pPr>
            <w:pStyle w:val="TOC3"/>
            <w:tabs>
              <w:tab w:val="right" w:leader="dot" w:pos="9016"/>
            </w:tabs>
            <w:rPr>
              <w:rFonts w:eastAsiaTheme="minorEastAsia"/>
              <w:noProof/>
              <w:lang w:eastAsia="en-GB"/>
            </w:rPr>
          </w:pPr>
          <w:hyperlink w:anchor="_Toc176229160" w:history="1">
            <w:r w:rsidRPr="008731DC">
              <w:rPr>
                <w:rStyle w:val="Hyperlink"/>
                <w:rFonts w:eastAsia="Times New Roman"/>
                <w:noProof/>
              </w:rPr>
              <w:t>5:2:5 Objective 5 - Technological Advancements</w:t>
            </w:r>
            <w:r>
              <w:rPr>
                <w:noProof/>
                <w:webHidden/>
              </w:rPr>
              <w:tab/>
            </w:r>
            <w:r>
              <w:rPr>
                <w:noProof/>
                <w:webHidden/>
              </w:rPr>
              <w:fldChar w:fldCharType="begin"/>
            </w:r>
            <w:r>
              <w:rPr>
                <w:noProof/>
                <w:webHidden/>
              </w:rPr>
              <w:instrText xml:space="preserve"> PAGEREF _Toc176229160 \h </w:instrText>
            </w:r>
            <w:r>
              <w:rPr>
                <w:noProof/>
                <w:webHidden/>
              </w:rPr>
            </w:r>
            <w:r>
              <w:rPr>
                <w:noProof/>
                <w:webHidden/>
              </w:rPr>
              <w:fldChar w:fldCharType="separate"/>
            </w:r>
            <w:r>
              <w:rPr>
                <w:noProof/>
                <w:webHidden/>
              </w:rPr>
              <w:t>26</w:t>
            </w:r>
            <w:r>
              <w:rPr>
                <w:noProof/>
                <w:webHidden/>
              </w:rPr>
              <w:fldChar w:fldCharType="end"/>
            </w:r>
          </w:hyperlink>
        </w:p>
        <w:p w14:paraId="2D31289C" w14:textId="0719A4D8" w:rsidR="00CF7EA1" w:rsidRDefault="00CF7EA1">
          <w:pPr>
            <w:pStyle w:val="TOC2"/>
            <w:tabs>
              <w:tab w:val="right" w:leader="dot" w:pos="9016"/>
            </w:tabs>
            <w:rPr>
              <w:rFonts w:eastAsiaTheme="minorEastAsia"/>
              <w:noProof/>
              <w:lang w:eastAsia="en-GB"/>
            </w:rPr>
          </w:pPr>
          <w:hyperlink w:anchor="_Toc176229161" w:history="1">
            <w:r w:rsidRPr="008731DC">
              <w:rPr>
                <w:rStyle w:val="Hyperlink"/>
                <w:rFonts w:eastAsia="Times New Roman"/>
                <w:noProof/>
              </w:rPr>
              <w:t>5:3 Emergence and Evolution of Cyber Crime</w:t>
            </w:r>
            <w:r>
              <w:rPr>
                <w:noProof/>
                <w:webHidden/>
              </w:rPr>
              <w:tab/>
            </w:r>
            <w:r>
              <w:rPr>
                <w:noProof/>
                <w:webHidden/>
              </w:rPr>
              <w:fldChar w:fldCharType="begin"/>
            </w:r>
            <w:r>
              <w:rPr>
                <w:noProof/>
                <w:webHidden/>
              </w:rPr>
              <w:instrText xml:space="preserve"> PAGEREF _Toc176229161 \h </w:instrText>
            </w:r>
            <w:r>
              <w:rPr>
                <w:noProof/>
                <w:webHidden/>
              </w:rPr>
            </w:r>
            <w:r>
              <w:rPr>
                <w:noProof/>
                <w:webHidden/>
              </w:rPr>
              <w:fldChar w:fldCharType="separate"/>
            </w:r>
            <w:r>
              <w:rPr>
                <w:noProof/>
                <w:webHidden/>
              </w:rPr>
              <w:t>26</w:t>
            </w:r>
            <w:r>
              <w:rPr>
                <w:noProof/>
                <w:webHidden/>
              </w:rPr>
              <w:fldChar w:fldCharType="end"/>
            </w:r>
          </w:hyperlink>
        </w:p>
        <w:p w14:paraId="51EFA404" w14:textId="1B48B778" w:rsidR="00CF7EA1" w:rsidRDefault="00CF7EA1">
          <w:pPr>
            <w:pStyle w:val="TOC2"/>
            <w:tabs>
              <w:tab w:val="right" w:leader="dot" w:pos="9016"/>
            </w:tabs>
            <w:rPr>
              <w:rFonts w:eastAsiaTheme="minorEastAsia"/>
              <w:noProof/>
              <w:lang w:eastAsia="en-GB"/>
            </w:rPr>
          </w:pPr>
          <w:hyperlink w:anchor="_Toc176229162" w:history="1">
            <w:r w:rsidRPr="008731DC">
              <w:rPr>
                <w:rStyle w:val="Hyperlink"/>
                <w:rFonts w:eastAsia="Times New Roman"/>
                <w:noProof/>
              </w:rPr>
              <w:t>5:4 Impact on Law Enforcement Strategies</w:t>
            </w:r>
            <w:r>
              <w:rPr>
                <w:noProof/>
                <w:webHidden/>
              </w:rPr>
              <w:tab/>
            </w:r>
            <w:r>
              <w:rPr>
                <w:noProof/>
                <w:webHidden/>
              </w:rPr>
              <w:fldChar w:fldCharType="begin"/>
            </w:r>
            <w:r>
              <w:rPr>
                <w:noProof/>
                <w:webHidden/>
              </w:rPr>
              <w:instrText xml:space="preserve"> PAGEREF _Toc176229162 \h </w:instrText>
            </w:r>
            <w:r>
              <w:rPr>
                <w:noProof/>
                <w:webHidden/>
              </w:rPr>
            </w:r>
            <w:r>
              <w:rPr>
                <w:noProof/>
                <w:webHidden/>
              </w:rPr>
              <w:fldChar w:fldCharType="separate"/>
            </w:r>
            <w:r>
              <w:rPr>
                <w:noProof/>
                <w:webHidden/>
              </w:rPr>
              <w:t>26</w:t>
            </w:r>
            <w:r>
              <w:rPr>
                <w:noProof/>
                <w:webHidden/>
              </w:rPr>
              <w:fldChar w:fldCharType="end"/>
            </w:r>
          </w:hyperlink>
        </w:p>
        <w:p w14:paraId="717401E5" w14:textId="510725F0" w:rsidR="00CF7EA1" w:rsidRDefault="00CF7EA1">
          <w:pPr>
            <w:pStyle w:val="TOC2"/>
            <w:tabs>
              <w:tab w:val="right" w:leader="dot" w:pos="9016"/>
            </w:tabs>
            <w:rPr>
              <w:rFonts w:eastAsiaTheme="minorEastAsia"/>
              <w:noProof/>
              <w:lang w:eastAsia="en-GB"/>
            </w:rPr>
          </w:pPr>
          <w:hyperlink w:anchor="_Toc176229163" w:history="1">
            <w:r w:rsidRPr="008731DC">
              <w:rPr>
                <w:rStyle w:val="Hyperlink"/>
                <w:rFonts w:eastAsia="Times New Roman"/>
                <w:noProof/>
              </w:rPr>
              <w:t>5:5 Cyber Units and Specialisation</w:t>
            </w:r>
            <w:r>
              <w:rPr>
                <w:noProof/>
                <w:webHidden/>
              </w:rPr>
              <w:tab/>
            </w:r>
            <w:r>
              <w:rPr>
                <w:noProof/>
                <w:webHidden/>
              </w:rPr>
              <w:fldChar w:fldCharType="begin"/>
            </w:r>
            <w:r>
              <w:rPr>
                <w:noProof/>
                <w:webHidden/>
              </w:rPr>
              <w:instrText xml:space="preserve"> PAGEREF _Toc176229163 \h </w:instrText>
            </w:r>
            <w:r>
              <w:rPr>
                <w:noProof/>
                <w:webHidden/>
              </w:rPr>
            </w:r>
            <w:r>
              <w:rPr>
                <w:noProof/>
                <w:webHidden/>
              </w:rPr>
              <w:fldChar w:fldCharType="separate"/>
            </w:r>
            <w:r>
              <w:rPr>
                <w:noProof/>
                <w:webHidden/>
              </w:rPr>
              <w:t>26</w:t>
            </w:r>
            <w:r>
              <w:rPr>
                <w:noProof/>
                <w:webHidden/>
              </w:rPr>
              <w:fldChar w:fldCharType="end"/>
            </w:r>
          </w:hyperlink>
        </w:p>
        <w:p w14:paraId="0A79A33C" w14:textId="0FA444EE" w:rsidR="00CF7EA1" w:rsidRDefault="00CF7EA1">
          <w:pPr>
            <w:pStyle w:val="TOC2"/>
            <w:tabs>
              <w:tab w:val="right" w:leader="dot" w:pos="9016"/>
            </w:tabs>
            <w:rPr>
              <w:rFonts w:eastAsiaTheme="minorEastAsia"/>
              <w:noProof/>
              <w:lang w:eastAsia="en-GB"/>
            </w:rPr>
          </w:pPr>
          <w:hyperlink w:anchor="_Toc176229164" w:history="1">
            <w:r w:rsidRPr="008731DC">
              <w:rPr>
                <w:rStyle w:val="Hyperlink"/>
                <w:rFonts w:eastAsia="Times New Roman"/>
                <w:noProof/>
              </w:rPr>
              <w:t>5:6 Intelligence-Led Policing (ILP) and Cybercrime</w:t>
            </w:r>
            <w:r>
              <w:rPr>
                <w:noProof/>
                <w:webHidden/>
              </w:rPr>
              <w:tab/>
            </w:r>
            <w:r>
              <w:rPr>
                <w:noProof/>
                <w:webHidden/>
              </w:rPr>
              <w:fldChar w:fldCharType="begin"/>
            </w:r>
            <w:r>
              <w:rPr>
                <w:noProof/>
                <w:webHidden/>
              </w:rPr>
              <w:instrText xml:space="preserve"> PAGEREF _Toc176229164 \h </w:instrText>
            </w:r>
            <w:r>
              <w:rPr>
                <w:noProof/>
                <w:webHidden/>
              </w:rPr>
            </w:r>
            <w:r>
              <w:rPr>
                <w:noProof/>
                <w:webHidden/>
              </w:rPr>
              <w:fldChar w:fldCharType="separate"/>
            </w:r>
            <w:r>
              <w:rPr>
                <w:noProof/>
                <w:webHidden/>
              </w:rPr>
              <w:t>27</w:t>
            </w:r>
            <w:r>
              <w:rPr>
                <w:noProof/>
                <w:webHidden/>
              </w:rPr>
              <w:fldChar w:fldCharType="end"/>
            </w:r>
          </w:hyperlink>
        </w:p>
        <w:p w14:paraId="7777DDC8" w14:textId="1C0AD117" w:rsidR="00CF7EA1" w:rsidRDefault="00CF7EA1">
          <w:pPr>
            <w:pStyle w:val="TOC2"/>
            <w:tabs>
              <w:tab w:val="right" w:leader="dot" w:pos="9016"/>
            </w:tabs>
            <w:rPr>
              <w:rFonts w:eastAsiaTheme="minorEastAsia"/>
              <w:noProof/>
              <w:lang w:eastAsia="en-GB"/>
            </w:rPr>
          </w:pPr>
          <w:hyperlink w:anchor="_Toc176229165" w:history="1">
            <w:r w:rsidRPr="008731DC">
              <w:rPr>
                <w:rStyle w:val="Hyperlink"/>
                <w:rFonts w:eastAsia="Times New Roman"/>
                <w:noProof/>
              </w:rPr>
              <w:t>5:7 Digital Forensics and Legal Challenges</w:t>
            </w:r>
            <w:r>
              <w:rPr>
                <w:noProof/>
                <w:webHidden/>
              </w:rPr>
              <w:tab/>
            </w:r>
            <w:r>
              <w:rPr>
                <w:noProof/>
                <w:webHidden/>
              </w:rPr>
              <w:fldChar w:fldCharType="begin"/>
            </w:r>
            <w:r>
              <w:rPr>
                <w:noProof/>
                <w:webHidden/>
              </w:rPr>
              <w:instrText xml:space="preserve"> PAGEREF _Toc176229165 \h </w:instrText>
            </w:r>
            <w:r>
              <w:rPr>
                <w:noProof/>
                <w:webHidden/>
              </w:rPr>
            </w:r>
            <w:r>
              <w:rPr>
                <w:noProof/>
                <w:webHidden/>
              </w:rPr>
              <w:fldChar w:fldCharType="separate"/>
            </w:r>
            <w:r>
              <w:rPr>
                <w:noProof/>
                <w:webHidden/>
              </w:rPr>
              <w:t>27</w:t>
            </w:r>
            <w:r>
              <w:rPr>
                <w:noProof/>
                <w:webHidden/>
              </w:rPr>
              <w:fldChar w:fldCharType="end"/>
            </w:r>
          </w:hyperlink>
        </w:p>
        <w:p w14:paraId="4C842935" w14:textId="718DB7AD" w:rsidR="00CF7EA1" w:rsidRDefault="00CF7EA1">
          <w:pPr>
            <w:pStyle w:val="TOC2"/>
            <w:tabs>
              <w:tab w:val="right" w:leader="dot" w:pos="9016"/>
            </w:tabs>
            <w:rPr>
              <w:rFonts w:eastAsiaTheme="minorEastAsia"/>
              <w:noProof/>
              <w:lang w:eastAsia="en-GB"/>
            </w:rPr>
          </w:pPr>
          <w:hyperlink w:anchor="_Toc176229166" w:history="1">
            <w:r w:rsidRPr="008731DC">
              <w:rPr>
                <w:rStyle w:val="Hyperlink"/>
                <w:rFonts w:eastAsia="Times New Roman"/>
                <w:noProof/>
              </w:rPr>
              <w:t>5:8 Cybercrime Training and Education</w:t>
            </w:r>
            <w:r>
              <w:rPr>
                <w:noProof/>
                <w:webHidden/>
              </w:rPr>
              <w:tab/>
            </w:r>
            <w:r>
              <w:rPr>
                <w:noProof/>
                <w:webHidden/>
              </w:rPr>
              <w:fldChar w:fldCharType="begin"/>
            </w:r>
            <w:r>
              <w:rPr>
                <w:noProof/>
                <w:webHidden/>
              </w:rPr>
              <w:instrText xml:space="preserve"> PAGEREF _Toc176229166 \h </w:instrText>
            </w:r>
            <w:r>
              <w:rPr>
                <w:noProof/>
                <w:webHidden/>
              </w:rPr>
            </w:r>
            <w:r>
              <w:rPr>
                <w:noProof/>
                <w:webHidden/>
              </w:rPr>
              <w:fldChar w:fldCharType="separate"/>
            </w:r>
            <w:r>
              <w:rPr>
                <w:noProof/>
                <w:webHidden/>
              </w:rPr>
              <w:t>27</w:t>
            </w:r>
            <w:r>
              <w:rPr>
                <w:noProof/>
                <w:webHidden/>
              </w:rPr>
              <w:fldChar w:fldCharType="end"/>
            </w:r>
          </w:hyperlink>
        </w:p>
        <w:p w14:paraId="052DB14C" w14:textId="69E595D5" w:rsidR="00CF7EA1" w:rsidRDefault="00CF7EA1">
          <w:pPr>
            <w:pStyle w:val="TOC2"/>
            <w:tabs>
              <w:tab w:val="right" w:leader="dot" w:pos="9016"/>
            </w:tabs>
            <w:rPr>
              <w:rFonts w:eastAsiaTheme="minorEastAsia"/>
              <w:noProof/>
              <w:lang w:eastAsia="en-GB"/>
            </w:rPr>
          </w:pPr>
          <w:hyperlink w:anchor="_Toc176229167" w:history="1">
            <w:r w:rsidRPr="008731DC">
              <w:rPr>
                <w:rStyle w:val="Hyperlink"/>
                <w:rFonts w:eastAsia="Times New Roman"/>
                <w:noProof/>
              </w:rPr>
              <w:t>5:9 Community Policing and Cybercrime Awareness</w:t>
            </w:r>
            <w:r>
              <w:rPr>
                <w:noProof/>
                <w:webHidden/>
              </w:rPr>
              <w:tab/>
            </w:r>
            <w:r>
              <w:rPr>
                <w:noProof/>
                <w:webHidden/>
              </w:rPr>
              <w:fldChar w:fldCharType="begin"/>
            </w:r>
            <w:r>
              <w:rPr>
                <w:noProof/>
                <w:webHidden/>
              </w:rPr>
              <w:instrText xml:space="preserve"> PAGEREF _Toc176229167 \h </w:instrText>
            </w:r>
            <w:r>
              <w:rPr>
                <w:noProof/>
                <w:webHidden/>
              </w:rPr>
            </w:r>
            <w:r>
              <w:rPr>
                <w:noProof/>
                <w:webHidden/>
              </w:rPr>
              <w:fldChar w:fldCharType="separate"/>
            </w:r>
            <w:r>
              <w:rPr>
                <w:noProof/>
                <w:webHidden/>
              </w:rPr>
              <w:t>27</w:t>
            </w:r>
            <w:r>
              <w:rPr>
                <w:noProof/>
                <w:webHidden/>
              </w:rPr>
              <w:fldChar w:fldCharType="end"/>
            </w:r>
          </w:hyperlink>
        </w:p>
        <w:p w14:paraId="44F75852" w14:textId="56385EA2" w:rsidR="00CF7EA1" w:rsidRDefault="00CF7EA1">
          <w:pPr>
            <w:pStyle w:val="TOC2"/>
            <w:tabs>
              <w:tab w:val="right" w:leader="dot" w:pos="9016"/>
            </w:tabs>
            <w:rPr>
              <w:rFonts w:eastAsiaTheme="minorEastAsia"/>
              <w:noProof/>
              <w:lang w:eastAsia="en-GB"/>
            </w:rPr>
          </w:pPr>
          <w:hyperlink w:anchor="_Toc176229168" w:history="1">
            <w:r w:rsidRPr="008731DC">
              <w:rPr>
                <w:rStyle w:val="Hyperlink"/>
                <w:rFonts w:eastAsia="Times New Roman"/>
                <w:noProof/>
              </w:rPr>
              <w:t>5:10 Challenges and Future Directions</w:t>
            </w:r>
            <w:r>
              <w:rPr>
                <w:noProof/>
                <w:webHidden/>
              </w:rPr>
              <w:tab/>
            </w:r>
            <w:r>
              <w:rPr>
                <w:noProof/>
                <w:webHidden/>
              </w:rPr>
              <w:fldChar w:fldCharType="begin"/>
            </w:r>
            <w:r>
              <w:rPr>
                <w:noProof/>
                <w:webHidden/>
              </w:rPr>
              <w:instrText xml:space="preserve"> PAGEREF _Toc176229168 \h </w:instrText>
            </w:r>
            <w:r>
              <w:rPr>
                <w:noProof/>
                <w:webHidden/>
              </w:rPr>
            </w:r>
            <w:r>
              <w:rPr>
                <w:noProof/>
                <w:webHidden/>
              </w:rPr>
              <w:fldChar w:fldCharType="separate"/>
            </w:r>
            <w:r>
              <w:rPr>
                <w:noProof/>
                <w:webHidden/>
              </w:rPr>
              <w:t>27</w:t>
            </w:r>
            <w:r>
              <w:rPr>
                <w:noProof/>
                <w:webHidden/>
              </w:rPr>
              <w:fldChar w:fldCharType="end"/>
            </w:r>
          </w:hyperlink>
        </w:p>
        <w:p w14:paraId="600425F7" w14:textId="59850E99" w:rsidR="00CF7EA1" w:rsidRDefault="00CF7EA1">
          <w:pPr>
            <w:pStyle w:val="TOC2"/>
            <w:tabs>
              <w:tab w:val="right" w:leader="dot" w:pos="9016"/>
            </w:tabs>
            <w:rPr>
              <w:rFonts w:eastAsiaTheme="minorEastAsia"/>
              <w:noProof/>
              <w:lang w:eastAsia="en-GB"/>
            </w:rPr>
          </w:pPr>
          <w:hyperlink w:anchor="_Toc176229169" w:history="1">
            <w:r w:rsidRPr="008731DC">
              <w:rPr>
                <w:rStyle w:val="Hyperlink"/>
                <w:rFonts w:eastAsia="Times New Roman"/>
                <w:noProof/>
              </w:rPr>
              <w:t>5:11 Recommendations</w:t>
            </w:r>
            <w:r>
              <w:rPr>
                <w:noProof/>
                <w:webHidden/>
              </w:rPr>
              <w:tab/>
            </w:r>
            <w:r>
              <w:rPr>
                <w:noProof/>
                <w:webHidden/>
              </w:rPr>
              <w:fldChar w:fldCharType="begin"/>
            </w:r>
            <w:r>
              <w:rPr>
                <w:noProof/>
                <w:webHidden/>
              </w:rPr>
              <w:instrText xml:space="preserve"> PAGEREF _Toc176229169 \h </w:instrText>
            </w:r>
            <w:r>
              <w:rPr>
                <w:noProof/>
                <w:webHidden/>
              </w:rPr>
            </w:r>
            <w:r>
              <w:rPr>
                <w:noProof/>
                <w:webHidden/>
              </w:rPr>
              <w:fldChar w:fldCharType="separate"/>
            </w:r>
            <w:r>
              <w:rPr>
                <w:noProof/>
                <w:webHidden/>
              </w:rPr>
              <w:t>28</w:t>
            </w:r>
            <w:r>
              <w:rPr>
                <w:noProof/>
                <w:webHidden/>
              </w:rPr>
              <w:fldChar w:fldCharType="end"/>
            </w:r>
          </w:hyperlink>
        </w:p>
        <w:p w14:paraId="1A316F51" w14:textId="14F01248" w:rsidR="00CF7EA1" w:rsidRDefault="00CF7EA1">
          <w:pPr>
            <w:pStyle w:val="TOC3"/>
            <w:tabs>
              <w:tab w:val="right" w:leader="dot" w:pos="9016"/>
            </w:tabs>
            <w:rPr>
              <w:rFonts w:eastAsiaTheme="minorEastAsia"/>
              <w:noProof/>
              <w:lang w:eastAsia="en-GB"/>
            </w:rPr>
          </w:pPr>
          <w:hyperlink w:anchor="_Toc176229170" w:history="1">
            <w:r w:rsidRPr="008731DC">
              <w:rPr>
                <w:rStyle w:val="Hyperlink"/>
                <w:noProof/>
              </w:rPr>
              <w:t>5:11:1 Recommendation 1 - Interdisciplinary Approaches</w:t>
            </w:r>
            <w:r>
              <w:rPr>
                <w:noProof/>
                <w:webHidden/>
              </w:rPr>
              <w:tab/>
            </w:r>
            <w:r>
              <w:rPr>
                <w:noProof/>
                <w:webHidden/>
              </w:rPr>
              <w:fldChar w:fldCharType="begin"/>
            </w:r>
            <w:r>
              <w:rPr>
                <w:noProof/>
                <w:webHidden/>
              </w:rPr>
              <w:instrText xml:space="preserve"> PAGEREF _Toc176229170 \h </w:instrText>
            </w:r>
            <w:r>
              <w:rPr>
                <w:noProof/>
                <w:webHidden/>
              </w:rPr>
            </w:r>
            <w:r>
              <w:rPr>
                <w:noProof/>
                <w:webHidden/>
              </w:rPr>
              <w:fldChar w:fldCharType="separate"/>
            </w:r>
            <w:r>
              <w:rPr>
                <w:noProof/>
                <w:webHidden/>
              </w:rPr>
              <w:t>28</w:t>
            </w:r>
            <w:r>
              <w:rPr>
                <w:noProof/>
                <w:webHidden/>
              </w:rPr>
              <w:fldChar w:fldCharType="end"/>
            </w:r>
          </w:hyperlink>
        </w:p>
        <w:p w14:paraId="75883031" w14:textId="2CE35E01" w:rsidR="00CF7EA1" w:rsidRDefault="00CF7EA1">
          <w:pPr>
            <w:pStyle w:val="TOC3"/>
            <w:tabs>
              <w:tab w:val="right" w:leader="dot" w:pos="9016"/>
            </w:tabs>
            <w:rPr>
              <w:rFonts w:eastAsiaTheme="minorEastAsia"/>
              <w:noProof/>
              <w:lang w:eastAsia="en-GB"/>
            </w:rPr>
          </w:pPr>
          <w:hyperlink w:anchor="_Toc176229171" w:history="1">
            <w:r w:rsidRPr="008731DC">
              <w:rPr>
                <w:rStyle w:val="Hyperlink"/>
                <w:noProof/>
              </w:rPr>
              <w:t>5:11:2 Recommendation 2 - Impact of Emerging Technologies</w:t>
            </w:r>
            <w:r>
              <w:rPr>
                <w:noProof/>
                <w:webHidden/>
              </w:rPr>
              <w:tab/>
            </w:r>
            <w:r>
              <w:rPr>
                <w:noProof/>
                <w:webHidden/>
              </w:rPr>
              <w:fldChar w:fldCharType="begin"/>
            </w:r>
            <w:r>
              <w:rPr>
                <w:noProof/>
                <w:webHidden/>
              </w:rPr>
              <w:instrText xml:space="preserve"> PAGEREF _Toc176229171 \h </w:instrText>
            </w:r>
            <w:r>
              <w:rPr>
                <w:noProof/>
                <w:webHidden/>
              </w:rPr>
            </w:r>
            <w:r>
              <w:rPr>
                <w:noProof/>
                <w:webHidden/>
              </w:rPr>
              <w:fldChar w:fldCharType="separate"/>
            </w:r>
            <w:r>
              <w:rPr>
                <w:noProof/>
                <w:webHidden/>
              </w:rPr>
              <w:t>28</w:t>
            </w:r>
            <w:r>
              <w:rPr>
                <w:noProof/>
                <w:webHidden/>
              </w:rPr>
              <w:fldChar w:fldCharType="end"/>
            </w:r>
          </w:hyperlink>
        </w:p>
        <w:p w14:paraId="04ADC9BB" w14:textId="0BF69745" w:rsidR="00CF7EA1" w:rsidRDefault="00CF7EA1">
          <w:pPr>
            <w:pStyle w:val="TOC3"/>
            <w:tabs>
              <w:tab w:val="right" w:leader="dot" w:pos="9016"/>
            </w:tabs>
            <w:rPr>
              <w:rFonts w:eastAsiaTheme="minorEastAsia"/>
              <w:noProof/>
              <w:lang w:eastAsia="en-GB"/>
            </w:rPr>
          </w:pPr>
          <w:hyperlink w:anchor="_Toc176229172" w:history="1">
            <w:r w:rsidRPr="008731DC">
              <w:rPr>
                <w:rStyle w:val="Hyperlink"/>
                <w:noProof/>
              </w:rPr>
              <w:t>5:11:3 Recommendation 3 - International Collaboration and Policy Harmonisation</w:t>
            </w:r>
            <w:r>
              <w:rPr>
                <w:noProof/>
                <w:webHidden/>
              </w:rPr>
              <w:tab/>
            </w:r>
            <w:r>
              <w:rPr>
                <w:noProof/>
                <w:webHidden/>
              </w:rPr>
              <w:fldChar w:fldCharType="begin"/>
            </w:r>
            <w:r>
              <w:rPr>
                <w:noProof/>
                <w:webHidden/>
              </w:rPr>
              <w:instrText xml:space="preserve"> PAGEREF _Toc176229172 \h </w:instrText>
            </w:r>
            <w:r>
              <w:rPr>
                <w:noProof/>
                <w:webHidden/>
              </w:rPr>
            </w:r>
            <w:r>
              <w:rPr>
                <w:noProof/>
                <w:webHidden/>
              </w:rPr>
              <w:fldChar w:fldCharType="separate"/>
            </w:r>
            <w:r>
              <w:rPr>
                <w:noProof/>
                <w:webHidden/>
              </w:rPr>
              <w:t>28</w:t>
            </w:r>
            <w:r>
              <w:rPr>
                <w:noProof/>
                <w:webHidden/>
              </w:rPr>
              <w:fldChar w:fldCharType="end"/>
            </w:r>
          </w:hyperlink>
        </w:p>
        <w:p w14:paraId="1A20BD37" w14:textId="62108EC5" w:rsidR="00CF7EA1" w:rsidRDefault="00CF7EA1">
          <w:pPr>
            <w:pStyle w:val="TOC3"/>
            <w:tabs>
              <w:tab w:val="right" w:leader="dot" w:pos="9016"/>
            </w:tabs>
            <w:rPr>
              <w:rFonts w:eastAsiaTheme="minorEastAsia"/>
              <w:noProof/>
              <w:lang w:eastAsia="en-GB"/>
            </w:rPr>
          </w:pPr>
          <w:hyperlink w:anchor="_Toc176229173" w:history="1">
            <w:r w:rsidRPr="008731DC">
              <w:rPr>
                <w:rStyle w:val="Hyperlink"/>
                <w:noProof/>
              </w:rPr>
              <w:t>5:11:4 Recommendation 4 - Training and Resource Allocation</w:t>
            </w:r>
            <w:r>
              <w:rPr>
                <w:noProof/>
                <w:webHidden/>
              </w:rPr>
              <w:tab/>
            </w:r>
            <w:r>
              <w:rPr>
                <w:noProof/>
                <w:webHidden/>
              </w:rPr>
              <w:fldChar w:fldCharType="begin"/>
            </w:r>
            <w:r>
              <w:rPr>
                <w:noProof/>
                <w:webHidden/>
              </w:rPr>
              <w:instrText xml:space="preserve"> PAGEREF _Toc176229173 \h </w:instrText>
            </w:r>
            <w:r>
              <w:rPr>
                <w:noProof/>
                <w:webHidden/>
              </w:rPr>
            </w:r>
            <w:r>
              <w:rPr>
                <w:noProof/>
                <w:webHidden/>
              </w:rPr>
              <w:fldChar w:fldCharType="separate"/>
            </w:r>
            <w:r>
              <w:rPr>
                <w:noProof/>
                <w:webHidden/>
              </w:rPr>
              <w:t>28</w:t>
            </w:r>
            <w:r>
              <w:rPr>
                <w:noProof/>
                <w:webHidden/>
              </w:rPr>
              <w:fldChar w:fldCharType="end"/>
            </w:r>
          </w:hyperlink>
        </w:p>
        <w:p w14:paraId="750795E2" w14:textId="7A4D1619" w:rsidR="00CF7EA1" w:rsidRDefault="00CF7EA1">
          <w:pPr>
            <w:pStyle w:val="TOC3"/>
            <w:tabs>
              <w:tab w:val="right" w:leader="dot" w:pos="9016"/>
            </w:tabs>
            <w:rPr>
              <w:rFonts w:eastAsiaTheme="minorEastAsia"/>
              <w:noProof/>
              <w:lang w:eastAsia="en-GB"/>
            </w:rPr>
          </w:pPr>
          <w:hyperlink w:anchor="_Toc176229174" w:history="1">
            <w:r w:rsidRPr="008731DC">
              <w:rPr>
                <w:rStyle w:val="Hyperlink"/>
                <w:noProof/>
              </w:rPr>
              <w:t>5:11:5 Recommendation 5 - Legal and Ethical Challenges</w:t>
            </w:r>
            <w:r>
              <w:rPr>
                <w:noProof/>
                <w:webHidden/>
              </w:rPr>
              <w:tab/>
            </w:r>
            <w:r>
              <w:rPr>
                <w:noProof/>
                <w:webHidden/>
              </w:rPr>
              <w:fldChar w:fldCharType="begin"/>
            </w:r>
            <w:r>
              <w:rPr>
                <w:noProof/>
                <w:webHidden/>
              </w:rPr>
              <w:instrText xml:space="preserve"> PAGEREF _Toc176229174 \h </w:instrText>
            </w:r>
            <w:r>
              <w:rPr>
                <w:noProof/>
                <w:webHidden/>
              </w:rPr>
            </w:r>
            <w:r>
              <w:rPr>
                <w:noProof/>
                <w:webHidden/>
              </w:rPr>
              <w:fldChar w:fldCharType="separate"/>
            </w:r>
            <w:r>
              <w:rPr>
                <w:noProof/>
                <w:webHidden/>
              </w:rPr>
              <w:t>28</w:t>
            </w:r>
            <w:r>
              <w:rPr>
                <w:noProof/>
                <w:webHidden/>
              </w:rPr>
              <w:fldChar w:fldCharType="end"/>
            </w:r>
          </w:hyperlink>
        </w:p>
        <w:p w14:paraId="3F0DF411" w14:textId="0BE909CA" w:rsidR="00CF7EA1" w:rsidRDefault="00CF7EA1">
          <w:pPr>
            <w:pStyle w:val="TOC3"/>
            <w:tabs>
              <w:tab w:val="right" w:leader="dot" w:pos="9016"/>
            </w:tabs>
            <w:rPr>
              <w:rFonts w:eastAsiaTheme="minorEastAsia"/>
              <w:noProof/>
              <w:lang w:eastAsia="en-GB"/>
            </w:rPr>
          </w:pPr>
          <w:hyperlink w:anchor="_Toc176229175" w:history="1">
            <w:r w:rsidRPr="008731DC">
              <w:rPr>
                <w:rStyle w:val="Hyperlink"/>
                <w:noProof/>
              </w:rPr>
              <w:t>5:11:6 Recommendation 6 - Public-Private Partnerships</w:t>
            </w:r>
            <w:r>
              <w:rPr>
                <w:noProof/>
                <w:webHidden/>
              </w:rPr>
              <w:tab/>
            </w:r>
            <w:r>
              <w:rPr>
                <w:noProof/>
                <w:webHidden/>
              </w:rPr>
              <w:fldChar w:fldCharType="begin"/>
            </w:r>
            <w:r>
              <w:rPr>
                <w:noProof/>
                <w:webHidden/>
              </w:rPr>
              <w:instrText xml:space="preserve"> PAGEREF _Toc176229175 \h </w:instrText>
            </w:r>
            <w:r>
              <w:rPr>
                <w:noProof/>
                <w:webHidden/>
              </w:rPr>
            </w:r>
            <w:r>
              <w:rPr>
                <w:noProof/>
                <w:webHidden/>
              </w:rPr>
              <w:fldChar w:fldCharType="separate"/>
            </w:r>
            <w:r>
              <w:rPr>
                <w:noProof/>
                <w:webHidden/>
              </w:rPr>
              <w:t>28</w:t>
            </w:r>
            <w:r>
              <w:rPr>
                <w:noProof/>
                <w:webHidden/>
              </w:rPr>
              <w:fldChar w:fldCharType="end"/>
            </w:r>
          </w:hyperlink>
        </w:p>
        <w:p w14:paraId="1558F87C" w14:textId="513135AF" w:rsidR="00CF7EA1" w:rsidRDefault="00CF7EA1">
          <w:pPr>
            <w:pStyle w:val="TOC3"/>
            <w:tabs>
              <w:tab w:val="right" w:leader="dot" w:pos="9016"/>
            </w:tabs>
            <w:rPr>
              <w:rFonts w:eastAsiaTheme="minorEastAsia"/>
              <w:noProof/>
              <w:lang w:eastAsia="en-GB"/>
            </w:rPr>
          </w:pPr>
          <w:hyperlink w:anchor="_Toc176229176" w:history="1">
            <w:r w:rsidRPr="008731DC">
              <w:rPr>
                <w:rStyle w:val="Hyperlink"/>
                <w:noProof/>
              </w:rPr>
              <w:t>5:11:7 Recommendation 7 - Community Engagement and Awareness</w:t>
            </w:r>
            <w:r>
              <w:rPr>
                <w:noProof/>
                <w:webHidden/>
              </w:rPr>
              <w:tab/>
            </w:r>
            <w:r>
              <w:rPr>
                <w:noProof/>
                <w:webHidden/>
              </w:rPr>
              <w:fldChar w:fldCharType="begin"/>
            </w:r>
            <w:r>
              <w:rPr>
                <w:noProof/>
                <w:webHidden/>
              </w:rPr>
              <w:instrText xml:space="preserve"> PAGEREF _Toc176229176 \h </w:instrText>
            </w:r>
            <w:r>
              <w:rPr>
                <w:noProof/>
                <w:webHidden/>
              </w:rPr>
            </w:r>
            <w:r>
              <w:rPr>
                <w:noProof/>
                <w:webHidden/>
              </w:rPr>
              <w:fldChar w:fldCharType="separate"/>
            </w:r>
            <w:r>
              <w:rPr>
                <w:noProof/>
                <w:webHidden/>
              </w:rPr>
              <w:t>29</w:t>
            </w:r>
            <w:r>
              <w:rPr>
                <w:noProof/>
                <w:webHidden/>
              </w:rPr>
              <w:fldChar w:fldCharType="end"/>
            </w:r>
          </w:hyperlink>
        </w:p>
        <w:p w14:paraId="11416B64" w14:textId="25E4EC3A" w:rsidR="00CF7EA1" w:rsidRDefault="00CF7EA1">
          <w:pPr>
            <w:pStyle w:val="TOC3"/>
            <w:tabs>
              <w:tab w:val="right" w:leader="dot" w:pos="9016"/>
            </w:tabs>
            <w:rPr>
              <w:rFonts w:eastAsiaTheme="minorEastAsia"/>
              <w:noProof/>
              <w:lang w:eastAsia="en-GB"/>
            </w:rPr>
          </w:pPr>
          <w:hyperlink w:anchor="_Toc176229177" w:history="1">
            <w:r w:rsidRPr="008731DC">
              <w:rPr>
                <w:rStyle w:val="Hyperlink"/>
                <w:noProof/>
              </w:rPr>
              <w:t>5:11:8 Recommendation 8 - Evaluation of Cyber Units and Specialisation</w:t>
            </w:r>
            <w:r>
              <w:rPr>
                <w:noProof/>
                <w:webHidden/>
              </w:rPr>
              <w:tab/>
            </w:r>
            <w:r>
              <w:rPr>
                <w:noProof/>
                <w:webHidden/>
              </w:rPr>
              <w:fldChar w:fldCharType="begin"/>
            </w:r>
            <w:r>
              <w:rPr>
                <w:noProof/>
                <w:webHidden/>
              </w:rPr>
              <w:instrText xml:space="preserve"> PAGEREF _Toc176229177 \h </w:instrText>
            </w:r>
            <w:r>
              <w:rPr>
                <w:noProof/>
                <w:webHidden/>
              </w:rPr>
            </w:r>
            <w:r>
              <w:rPr>
                <w:noProof/>
                <w:webHidden/>
              </w:rPr>
              <w:fldChar w:fldCharType="separate"/>
            </w:r>
            <w:r>
              <w:rPr>
                <w:noProof/>
                <w:webHidden/>
              </w:rPr>
              <w:t>29</w:t>
            </w:r>
            <w:r>
              <w:rPr>
                <w:noProof/>
                <w:webHidden/>
              </w:rPr>
              <w:fldChar w:fldCharType="end"/>
            </w:r>
          </w:hyperlink>
        </w:p>
        <w:p w14:paraId="15C1939A" w14:textId="6A565060" w:rsidR="00CF7EA1" w:rsidRDefault="00CF7EA1">
          <w:pPr>
            <w:pStyle w:val="TOC2"/>
            <w:tabs>
              <w:tab w:val="right" w:leader="dot" w:pos="9016"/>
            </w:tabs>
            <w:rPr>
              <w:rFonts w:eastAsiaTheme="minorEastAsia"/>
              <w:noProof/>
              <w:lang w:eastAsia="en-GB"/>
            </w:rPr>
          </w:pPr>
          <w:hyperlink w:anchor="_Toc176229178" w:history="1">
            <w:r w:rsidRPr="008731DC">
              <w:rPr>
                <w:rStyle w:val="Hyperlink"/>
                <w:rFonts w:eastAsia="Times New Roman"/>
                <w:noProof/>
              </w:rPr>
              <w:t>5:12 Conclusion</w:t>
            </w:r>
            <w:r>
              <w:rPr>
                <w:noProof/>
                <w:webHidden/>
              </w:rPr>
              <w:tab/>
            </w:r>
            <w:r>
              <w:rPr>
                <w:noProof/>
                <w:webHidden/>
              </w:rPr>
              <w:fldChar w:fldCharType="begin"/>
            </w:r>
            <w:r>
              <w:rPr>
                <w:noProof/>
                <w:webHidden/>
              </w:rPr>
              <w:instrText xml:space="preserve"> PAGEREF _Toc176229178 \h </w:instrText>
            </w:r>
            <w:r>
              <w:rPr>
                <w:noProof/>
                <w:webHidden/>
              </w:rPr>
            </w:r>
            <w:r>
              <w:rPr>
                <w:noProof/>
                <w:webHidden/>
              </w:rPr>
              <w:fldChar w:fldCharType="separate"/>
            </w:r>
            <w:r>
              <w:rPr>
                <w:noProof/>
                <w:webHidden/>
              </w:rPr>
              <w:t>29</w:t>
            </w:r>
            <w:r>
              <w:rPr>
                <w:noProof/>
                <w:webHidden/>
              </w:rPr>
              <w:fldChar w:fldCharType="end"/>
            </w:r>
          </w:hyperlink>
        </w:p>
        <w:p w14:paraId="3E483E3B" w14:textId="7B92DA30" w:rsidR="00CF7EA1" w:rsidRDefault="00CF7EA1">
          <w:pPr>
            <w:pStyle w:val="TOC1"/>
            <w:tabs>
              <w:tab w:val="right" w:leader="dot" w:pos="9016"/>
            </w:tabs>
            <w:rPr>
              <w:rFonts w:eastAsiaTheme="minorEastAsia"/>
              <w:noProof/>
              <w:lang w:eastAsia="en-GB"/>
            </w:rPr>
          </w:pPr>
          <w:hyperlink w:anchor="_Toc176229179" w:history="1">
            <w:r w:rsidRPr="008731DC">
              <w:rPr>
                <w:rStyle w:val="Hyperlink"/>
                <w:rFonts w:eastAsia="Times New Roman"/>
                <w:noProof/>
              </w:rPr>
              <w:t>6.0 Bibliography</w:t>
            </w:r>
            <w:r>
              <w:rPr>
                <w:noProof/>
                <w:webHidden/>
              </w:rPr>
              <w:tab/>
            </w:r>
            <w:r>
              <w:rPr>
                <w:noProof/>
                <w:webHidden/>
              </w:rPr>
              <w:fldChar w:fldCharType="begin"/>
            </w:r>
            <w:r>
              <w:rPr>
                <w:noProof/>
                <w:webHidden/>
              </w:rPr>
              <w:instrText xml:space="preserve"> PAGEREF _Toc176229179 \h </w:instrText>
            </w:r>
            <w:r>
              <w:rPr>
                <w:noProof/>
                <w:webHidden/>
              </w:rPr>
            </w:r>
            <w:r>
              <w:rPr>
                <w:noProof/>
                <w:webHidden/>
              </w:rPr>
              <w:fldChar w:fldCharType="separate"/>
            </w:r>
            <w:r>
              <w:rPr>
                <w:noProof/>
                <w:webHidden/>
              </w:rPr>
              <w:t>30</w:t>
            </w:r>
            <w:r>
              <w:rPr>
                <w:noProof/>
                <w:webHidden/>
              </w:rPr>
              <w:fldChar w:fldCharType="end"/>
            </w:r>
          </w:hyperlink>
        </w:p>
        <w:p w14:paraId="74883B9E" w14:textId="61A600B7" w:rsidR="00CF7EA1" w:rsidRDefault="00CF7EA1">
          <w:pPr>
            <w:pStyle w:val="TOC1"/>
            <w:tabs>
              <w:tab w:val="right" w:leader="dot" w:pos="9016"/>
            </w:tabs>
            <w:rPr>
              <w:rFonts w:eastAsiaTheme="minorEastAsia"/>
              <w:noProof/>
              <w:lang w:eastAsia="en-GB"/>
            </w:rPr>
          </w:pPr>
          <w:hyperlink w:anchor="_Toc176229180" w:history="1">
            <w:r w:rsidRPr="008731DC">
              <w:rPr>
                <w:rStyle w:val="Hyperlink"/>
                <w:rFonts w:eastAsia="Times New Roman"/>
                <w:noProof/>
              </w:rPr>
              <w:t>7.0 Appendix</w:t>
            </w:r>
            <w:r>
              <w:rPr>
                <w:noProof/>
                <w:webHidden/>
              </w:rPr>
              <w:tab/>
            </w:r>
            <w:r>
              <w:rPr>
                <w:noProof/>
                <w:webHidden/>
              </w:rPr>
              <w:fldChar w:fldCharType="begin"/>
            </w:r>
            <w:r>
              <w:rPr>
                <w:noProof/>
                <w:webHidden/>
              </w:rPr>
              <w:instrText xml:space="preserve"> PAGEREF _Toc176229180 \h </w:instrText>
            </w:r>
            <w:r>
              <w:rPr>
                <w:noProof/>
                <w:webHidden/>
              </w:rPr>
            </w:r>
            <w:r>
              <w:rPr>
                <w:noProof/>
                <w:webHidden/>
              </w:rPr>
              <w:fldChar w:fldCharType="separate"/>
            </w:r>
            <w:r>
              <w:rPr>
                <w:noProof/>
                <w:webHidden/>
              </w:rPr>
              <w:t>33</w:t>
            </w:r>
            <w:r>
              <w:rPr>
                <w:noProof/>
                <w:webHidden/>
              </w:rPr>
              <w:fldChar w:fldCharType="end"/>
            </w:r>
          </w:hyperlink>
        </w:p>
        <w:p w14:paraId="2964029A" w14:textId="69DAAC9C" w:rsidR="00CF7EA1" w:rsidRDefault="00CF7EA1">
          <w:pPr>
            <w:pStyle w:val="TOC2"/>
            <w:tabs>
              <w:tab w:val="right" w:leader="dot" w:pos="9016"/>
            </w:tabs>
            <w:rPr>
              <w:rFonts w:eastAsiaTheme="minorEastAsia"/>
              <w:noProof/>
              <w:lang w:eastAsia="en-GB"/>
            </w:rPr>
          </w:pPr>
          <w:hyperlink w:anchor="_Toc176229181" w:history="1">
            <w:r w:rsidRPr="008731DC">
              <w:rPr>
                <w:rStyle w:val="Hyperlink"/>
                <w:rFonts w:eastAsia="Times New Roman"/>
                <w:noProof/>
              </w:rPr>
              <w:t>7:1 Survey Questions</w:t>
            </w:r>
            <w:r>
              <w:rPr>
                <w:noProof/>
                <w:webHidden/>
              </w:rPr>
              <w:tab/>
            </w:r>
            <w:r>
              <w:rPr>
                <w:noProof/>
                <w:webHidden/>
              </w:rPr>
              <w:fldChar w:fldCharType="begin"/>
            </w:r>
            <w:r>
              <w:rPr>
                <w:noProof/>
                <w:webHidden/>
              </w:rPr>
              <w:instrText xml:space="preserve"> PAGEREF _Toc176229181 \h </w:instrText>
            </w:r>
            <w:r>
              <w:rPr>
                <w:noProof/>
                <w:webHidden/>
              </w:rPr>
            </w:r>
            <w:r>
              <w:rPr>
                <w:noProof/>
                <w:webHidden/>
              </w:rPr>
              <w:fldChar w:fldCharType="separate"/>
            </w:r>
            <w:r>
              <w:rPr>
                <w:noProof/>
                <w:webHidden/>
              </w:rPr>
              <w:t>33</w:t>
            </w:r>
            <w:r>
              <w:rPr>
                <w:noProof/>
                <w:webHidden/>
              </w:rPr>
              <w:fldChar w:fldCharType="end"/>
            </w:r>
          </w:hyperlink>
        </w:p>
        <w:p w14:paraId="7CC49E7D" w14:textId="34E3C068" w:rsidR="00CF7EA1" w:rsidRDefault="00CF7EA1">
          <w:pPr>
            <w:pStyle w:val="TOC2"/>
            <w:tabs>
              <w:tab w:val="right" w:leader="dot" w:pos="9016"/>
            </w:tabs>
            <w:rPr>
              <w:rFonts w:eastAsiaTheme="minorEastAsia"/>
              <w:noProof/>
              <w:lang w:eastAsia="en-GB"/>
            </w:rPr>
          </w:pPr>
          <w:hyperlink w:anchor="_Toc176229182" w:history="1">
            <w:r w:rsidRPr="008731DC">
              <w:rPr>
                <w:rStyle w:val="Hyperlink"/>
                <w:rFonts w:eastAsia="Times New Roman"/>
                <w:noProof/>
              </w:rPr>
              <w:t>7:2 Survey Results</w:t>
            </w:r>
            <w:r>
              <w:rPr>
                <w:noProof/>
                <w:webHidden/>
              </w:rPr>
              <w:tab/>
            </w:r>
            <w:r>
              <w:rPr>
                <w:noProof/>
                <w:webHidden/>
              </w:rPr>
              <w:fldChar w:fldCharType="begin"/>
            </w:r>
            <w:r>
              <w:rPr>
                <w:noProof/>
                <w:webHidden/>
              </w:rPr>
              <w:instrText xml:space="preserve"> PAGEREF _Toc176229182 \h </w:instrText>
            </w:r>
            <w:r>
              <w:rPr>
                <w:noProof/>
                <w:webHidden/>
              </w:rPr>
            </w:r>
            <w:r>
              <w:rPr>
                <w:noProof/>
                <w:webHidden/>
              </w:rPr>
              <w:fldChar w:fldCharType="separate"/>
            </w:r>
            <w:r>
              <w:rPr>
                <w:noProof/>
                <w:webHidden/>
              </w:rPr>
              <w:t>37</w:t>
            </w:r>
            <w:r>
              <w:rPr>
                <w:noProof/>
                <w:webHidden/>
              </w:rPr>
              <w:fldChar w:fldCharType="end"/>
            </w:r>
          </w:hyperlink>
        </w:p>
        <w:p w14:paraId="46D8B8A0" w14:textId="1E012BBB" w:rsidR="00CD49B1" w:rsidRDefault="00CD49B1" w:rsidP="00CD49B1">
          <w:pPr>
            <w:rPr>
              <w:b/>
              <w:bCs/>
              <w:noProof/>
            </w:rPr>
          </w:pPr>
          <w:r>
            <w:rPr>
              <w:b/>
              <w:bCs/>
              <w:noProof/>
            </w:rPr>
            <w:fldChar w:fldCharType="end"/>
          </w:r>
        </w:p>
        <w:p w14:paraId="4200CF21" w14:textId="021A526C" w:rsidR="00CD49B1" w:rsidRPr="00CD49B1" w:rsidRDefault="00AE0466" w:rsidP="00CD49B1">
          <w:pPr>
            <w:rPr>
              <w:rStyle w:val="normaltextrun"/>
            </w:rPr>
          </w:pPr>
        </w:p>
      </w:sdtContent>
    </w:sdt>
    <w:p w14:paraId="71778895" w14:textId="7FFC23DA" w:rsidR="000361A0" w:rsidRDefault="00CD49B1" w:rsidP="00CD49B1">
      <w:pPr>
        <w:pStyle w:val="Heading1"/>
        <w:rPr>
          <w:rStyle w:val="normaltextrun"/>
          <w:rFonts w:ascii="Calibri Light" w:hAnsi="Calibri Light" w:cs="Calibri Light"/>
          <w:color w:val="2F5496"/>
        </w:rPr>
      </w:pPr>
      <w:bookmarkStart w:id="3" w:name="_Toc176229114"/>
      <w:r>
        <w:rPr>
          <w:rStyle w:val="normaltextrun"/>
          <w:rFonts w:ascii="Calibri Light" w:hAnsi="Calibri Light" w:cs="Calibri Light"/>
          <w:color w:val="2F5496"/>
        </w:rPr>
        <w:t xml:space="preserve">1.0 </w:t>
      </w:r>
      <w:r w:rsidR="000361A0">
        <w:rPr>
          <w:rStyle w:val="normaltextrun"/>
          <w:rFonts w:ascii="Calibri Light" w:hAnsi="Calibri Light" w:cs="Calibri Light"/>
          <w:color w:val="2F5496"/>
        </w:rPr>
        <w:t>Introduction</w:t>
      </w:r>
      <w:bookmarkEnd w:id="3"/>
      <w:r w:rsidR="000361A0">
        <w:rPr>
          <w:rStyle w:val="normaltextrun"/>
          <w:rFonts w:ascii="Calibri Light" w:hAnsi="Calibri Light" w:cs="Calibri Light"/>
          <w:color w:val="2F5496"/>
        </w:rPr>
        <w:t xml:space="preserve"> </w:t>
      </w:r>
    </w:p>
    <w:p w14:paraId="37ACB186" w14:textId="77777777" w:rsidR="000361A0" w:rsidRDefault="000361A0" w:rsidP="000361A0">
      <w:pPr>
        <w:pStyle w:val="paragraph"/>
        <w:spacing w:before="0" w:beforeAutospacing="0" w:after="0" w:afterAutospacing="0"/>
        <w:textAlignment w:val="baseline"/>
        <w:rPr>
          <w:rStyle w:val="normaltextrun"/>
          <w:rFonts w:ascii="Calibri Light" w:hAnsi="Calibri Light" w:cs="Calibri Light"/>
          <w:color w:val="2F5496"/>
          <w:sz w:val="32"/>
          <w:szCs w:val="32"/>
        </w:rPr>
      </w:pPr>
    </w:p>
    <w:p w14:paraId="30E2F5B2" w14:textId="4A904F7D" w:rsidR="000361A0" w:rsidRDefault="000361A0" w:rsidP="000361A0">
      <w:pPr>
        <w:jc w:val="both"/>
        <w:rPr>
          <w:rFonts w:cs="Arial"/>
        </w:rPr>
      </w:pPr>
      <w:r w:rsidRPr="00D343A7">
        <w:rPr>
          <w:rFonts w:cs="Arial"/>
        </w:rPr>
        <w:t>Cyber</w:t>
      </w:r>
      <w:r>
        <w:rPr>
          <w:rFonts w:cs="Arial"/>
        </w:rPr>
        <w:t>-</w:t>
      </w:r>
      <w:r w:rsidRPr="00D343A7">
        <w:rPr>
          <w:rFonts w:cs="Arial"/>
        </w:rPr>
        <w:t>crime has emerged as a significant threat to individuals, corporations, and governments worldwide</w:t>
      </w:r>
      <w:r>
        <w:rPr>
          <w:rFonts w:cs="Arial"/>
        </w:rPr>
        <w:t xml:space="preserve"> and is still not fully understood by the police or researchers (Curtis, 2022).</w:t>
      </w:r>
      <w:r w:rsidR="001579D5">
        <w:rPr>
          <w:rFonts w:cs="Arial"/>
        </w:rPr>
        <w:t xml:space="preserve"> Cybercrime, defined as criminal </w:t>
      </w:r>
      <w:r w:rsidR="0085754D">
        <w:rPr>
          <w:rFonts w:cs="Arial"/>
        </w:rPr>
        <w:t>activities</w:t>
      </w:r>
      <w:r w:rsidR="001579D5">
        <w:rPr>
          <w:rFonts w:cs="Arial"/>
        </w:rPr>
        <w:t xml:space="preserve"> carried out by means of computers or the internet, has emerged as a significant threat, challenging </w:t>
      </w:r>
      <w:r w:rsidR="00CD2985">
        <w:rPr>
          <w:rFonts w:cs="Arial"/>
        </w:rPr>
        <w:t xml:space="preserve">traditional policing methods and necessitating a </w:t>
      </w:r>
      <w:r w:rsidR="0085754D">
        <w:rPr>
          <w:rFonts w:cs="Arial"/>
        </w:rPr>
        <w:t>revaluation</w:t>
      </w:r>
      <w:r w:rsidR="00CD2985">
        <w:rPr>
          <w:rFonts w:cs="Arial"/>
        </w:rPr>
        <w:t xml:space="preserve"> of strategies and operations (Wall, 2007).</w:t>
      </w:r>
      <w:r w:rsidR="000C4F11">
        <w:rPr>
          <w:rFonts w:cs="Arial"/>
        </w:rPr>
        <w:t xml:space="preserve"> As societies become increasingly digital, law enforcement agencies worldwide are compelled to adapt to new forms of crime that </w:t>
      </w:r>
      <w:r w:rsidR="0085754D">
        <w:rPr>
          <w:rFonts w:cs="Arial"/>
        </w:rPr>
        <w:t>transcend</w:t>
      </w:r>
      <w:r w:rsidR="000C4F11">
        <w:rPr>
          <w:rFonts w:cs="Arial"/>
        </w:rPr>
        <w:t xml:space="preserve"> </w:t>
      </w:r>
      <w:r w:rsidR="0085754D">
        <w:rPr>
          <w:rFonts w:cs="Arial"/>
        </w:rPr>
        <w:t xml:space="preserve">geographical boundaries and exploit the anonymity of the digital real (Broadhurst et al., 2014). </w:t>
      </w:r>
      <w:r w:rsidRPr="00D343A7">
        <w:rPr>
          <w:rFonts w:cs="Arial"/>
        </w:rPr>
        <w:t xml:space="preserve">Over the last decade, the rapid evolution of technology has not only facilitated the proliferation of digital platforms but has also expanded the opportunities for cyber criminals to engage in illegal activities. This </w:t>
      </w:r>
      <w:r>
        <w:rPr>
          <w:rFonts w:cs="Arial"/>
        </w:rPr>
        <w:t>study</w:t>
      </w:r>
      <w:r w:rsidRPr="00D343A7">
        <w:rPr>
          <w:rFonts w:cs="Arial"/>
        </w:rPr>
        <w:t xml:space="preserve"> will explore the impact that cyber</w:t>
      </w:r>
      <w:r>
        <w:rPr>
          <w:rFonts w:cs="Arial"/>
        </w:rPr>
        <w:t>-</w:t>
      </w:r>
      <w:r w:rsidRPr="00D343A7">
        <w:rPr>
          <w:rFonts w:cs="Arial"/>
        </w:rPr>
        <w:t>crime has had on policing, focusing on how law enforcement agencies have adapted to these new challenges. The research will address changes in policy, practice, resource allocation, training, partner agency cooperation, and the adoption of new technologies in the fight against cybercrime.</w:t>
      </w:r>
    </w:p>
    <w:p w14:paraId="199EF0C1" w14:textId="77777777" w:rsidR="00733A97" w:rsidRDefault="00733A97" w:rsidP="000361A0">
      <w:pPr>
        <w:jc w:val="both"/>
        <w:rPr>
          <w:rFonts w:cs="Arial"/>
        </w:rPr>
      </w:pPr>
    </w:p>
    <w:p w14:paraId="2C9CFC9B" w14:textId="400485AE" w:rsidR="00733A97" w:rsidRDefault="00733A97" w:rsidP="000361A0">
      <w:pPr>
        <w:jc w:val="both"/>
        <w:rPr>
          <w:rFonts w:cs="Arial"/>
        </w:rPr>
      </w:pPr>
      <w:r>
        <w:rPr>
          <w:rFonts w:cs="Arial"/>
        </w:rPr>
        <w:t xml:space="preserve">The nature of cybercrime is diverse, encompassing activities such as identity theft, financial fraud, hacking, and the spread of malicious software. These crimes not only cause substantial economic losses but also undermine public trust in digital systems and institutions (Smith, 2010). </w:t>
      </w:r>
      <w:r w:rsidR="00391136">
        <w:rPr>
          <w:rFonts w:cs="Arial"/>
        </w:rPr>
        <w:t xml:space="preserve"> Consequently, law enforcement agencies must develop innovative strategies to combat these threats, which often require specialised skills and technological tools that differ significantly from those used in traditional policing (Holt &amp; Bossler, 2016).</w:t>
      </w:r>
    </w:p>
    <w:p w14:paraId="15F83393" w14:textId="77777777" w:rsidR="000361A0" w:rsidRDefault="000361A0" w:rsidP="000361A0">
      <w:pPr>
        <w:jc w:val="both"/>
        <w:rPr>
          <w:rFonts w:cs="Arial"/>
        </w:rPr>
      </w:pPr>
    </w:p>
    <w:p w14:paraId="22554486" w14:textId="5969F5D0" w:rsidR="000361A0" w:rsidRDefault="000361A0" w:rsidP="000361A0">
      <w:pPr>
        <w:jc w:val="both"/>
        <w:rPr>
          <w:rFonts w:cs="Arial"/>
        </w:rPr>
      </w:pPr>
      <w:r>
        <w:rPr>
          <w:rFonts w:cs="Arial"/>
        </w:rPr>
        <w:t>The rise of cybercrime has transformed the landscape of criminal activity, necessitating a shift in policing strategies. Traditional crime fighting techniques are often inadequate to address the complex and borderless nature of cybercrime (NCA, 2023). This study aims to understand the extent to which law enforcement has evolved in response to this threat and identify the successes and challenges they have faced. By conducting research, the study aims to provide insights into best practices and recommendations for future improvements in cybercrime policing.</w:t>
      </w:r>
    </w:p>
    <w:p w14:paraId="299E7E86" w14:textId="77777777" w:rsidR="000361A0" w:rsidRDefault="000361A0" w:rsidP="000361A0">
      <w:pPr>
        <w:jc w:val="both"/>
        <w:rPr>
          <w:rFonts w:cs="Arial"/>
        </w:rPr>
      </w:pPr>
    </w:p>
    <w:p w14:paraId="3C328825" w14:textId="6C910722" w:rsidR="000361A0" w:rsidRDefault="00E27C43" w:rsidP="000361A0">
      <w:pPr>
        <w:jc w:val="both"/>
        <w:rPr>
          <w:rFonts w:cs="Arial"/>
        </w:rPr>
      </w:pPr>
      <w:r>
        <w:rPr>
          <w:rFonts w:cs="Arial"/>
        </w:rPr>
        <w:t>This study aims to analyse how cybercrime has impacted law enforcement strategies and operations over the past decade, exploring the challenges and opportunities that have arisen</w:t>
      </w:r>
      <w:r w:rsidR="00420B52">
        <w:rPr>
          <w:rFonts w:cs="Arial"/>
        </w:rPr>
        <w:t>. By exam</w:t>
      </w:r>
      <w:r w:rsidR="006129F1">
        <w:rPr>
          <w:rFonts w:cs="Arial"/>
        </w:rPr>
        <w:t>ining</w:t>
      </w:r>
      <w:r w:rsidR="00420B52">
        <w:rPr>
          <w:rFonts w:cs="Arial"/>
        </w:rPr>
        <w:t xml:space="preserve"> case studies, and </w:t>
      </w:r>
      <w:r w:rsidR="00A43F9C">
        <w:rPr>
          <w:rFonts w:cs="Arial"/>
        </w:rPr>
        <w:t>data from surveys</w:t>
      </w:r>
      <w:r w:rsidR="006129F1">
        <w:rPr>
          <w:rFonts w:cs="Arial"/>
        </w:rPr>
        <w:t xml:space="preserve">, the study seeks to understand how agencies </w:t>
      </w:r>
      <w:r w:rsidR="0077281E">
        <w:rPr>
          <w:rFonts w:cs="Arial"/>
        </w:rPr>
        <w:t>have adapted to the evolving digital landscape and what further changes are necessary to enhance their effectiveness.</w:t>
      </w:r>
      <w:r w:rsidR="005E0205">
        <w:rPr>
          <w:rFonts w:cs="Arial"/>
        </w:rPr>
        <w:t xml:space="preserve"> </w:t>
      </w:r>
      <w:r w:rsidR="000361A0">
        <w:rPr>
          <w:rFonts w:cs="Arial"/>
        </w:rPr>
        <w:t>The research will contribute to the field of criminal justice by providing up to date analysis of how law enforcement has responded to the challenges posed by cyber-crime. The findings will help to identify effective strategies and highlight areas in need of further development. The study will have five research objectives which are shown below, and their number will be used to reference throughout the study.</w:t>
      </w:r>
    </w:p>
    <w:p w14:paraId="0CD58EF1" w14:textId="68E89923" w:rsidR="000361A0" w:rsidRDefault="000361A0" w:rsidP="000361A0">
      <w:pPr>
        <w:pStyle w:val="ListParagraph"/>
        <w:numPr>
          <w:ilvl w:val="0"/>
          <w:numId w:val="2"/>
        </w:numPr>
        <w:jc w:val="both"/>
        <w:rPr>
          <w:rFonts w:cs="Arial"/>
        </w:rPr>
      </w:pPr>
      <w:r>
        <w:rPr>
          <w:rFonts w:cs="Arial"/>
        </w:rPr>
        <w:lastRenderedPageBreak/>
        <w:t>How have cyber-crimes evolved over the past decade, and what has been their impact on law enforcement agencies?</w:t>
      </w:r>
    </w:p>
    <w:p w14:paraId="6280283A" w14:textId="6C3B1BAE" w:rsidR="000361A0" w:rsidRDefault="000361A0" w:rsidP="000361A0">
      <w:pPr>
        <w:pStyle w:val="ListParagraph"/>
        <w:numPr>
          <w:ilvl w:val="0"/>
          <w:numId w:val="2"/>
        </w:numPr>
        <w:jc w:val="both"/>
        <w:rPr>
          <w:rFonts w:cs="Arial"/>
        </w:rPr>
      </w:pPr>
      <w:r>
        <w:rPr>
          <w:rFonts w:cs="Arial"/>
        </w:rPr>
        <w:t>What changes in polices and strategies have law enforcement agencies implemented to combat cyber-crime?</w:t>
      </w:r>
    </w:p>
    <w:p w14:paraId="0594E3FC" w14:textId="006FC6D4" w:rsidR="000361A0" w:rsidRDefault="000361A0" w:rsidP="000361A0">
      <w:pPr>
        <w:pStyle w:val="ListParagraph"/>
        <w:numPr>
          <w:ilvl w:val="0"/>
          <w:numId w:val="2"/>
        </w:numPr>
        <w:jc w:val="both"/>
        <w:rPr>
          <w:rFonts w:cs="Arial"/>
        </w:rPr>
      </w:pPr>
      <w:r>
        <w:rPr>
          <w:rFonts w:cs="Arial"/>
        </w:rPr>
        <w:t>How have resource allocation and training programs for law enforcement been modified to address the challenges of cyber-crime?</w:t>
      </w:r>
    </w:p>
    <w:p w14:paraId="2D38483B" w14:textId="77535972" w:rsidR="000361A0" w:rsidRDefault="000361A0" w:rsidP="000361A0">
      <w:pPr>
        <w:pStyle w:val="ListParagraph"/>
        <w:numPr>
          <w:ilvl w:val="0"/>
          <w:numId w:val="2"/>
        </w:numPr>
        <w:jc w:val="both"/>
        <w:rPr>
          <w:rFonts w:cs="Arial"/>
        </w:rPr>
      </w:pPr>
      <w:r>
        <w:rPr>
          <w:rFonts w:cs="Arial"/>
        </w:rPr>
        <w:t>In what ways has partner agencies cooperation and international collaboration been affected by cyber-crime?</w:t>
      </w:r>
    </w:p>
    <w:p w14:paraId="66FAD86A" w14:textId="77777777" w:rsidR="00CD49B1" w:rsidRDefault="000361A0" w:rsidP="00CD49B1">
      <w:pPr>
        <w:pStyle w:val="ListParagraph"/>
        <w:numPr>
          <w:ilvl w:val="0"/>
          <w:numId w:val="2"/>
        </w:numPr>
        <w:jc w:val="both"/>
        <w:rPr>
          <w:rFonts w:cs="Arial"/>
        </w:rPr>
      </w:pPr>
      <w:r>
        <w:rPr>
          <w:rFonts w:cs="Arial"/>
        </w:rPr>
        <w:t>What technolog</w:t>
      </w:r>
      <w:r w:rsidR="00345649">
        <w:rPr>
          <w:rFonts w:cs="Arial"/>
        </w:rPr>
        <w:t>ical advancements have been adopted by law enforcement to prevent and investigate cyber-crime?</w:t>
      </w:r>
    </w:p>
    <w:p w14:paraId="6B21FB6C" w14:textId="692C55BC" w:rsidR="00CD49B1" w:rsidRDefault="00CD49B1" w:rsidP="00CD49B1">
      <w:pPr>
        <w:pStyle w:val="Heading1"/>
        <w:rPr>
          <w:rStyle w:val="normaltextrun"/>
          <w:rFonts w:ascii="Calibri Light" w:hAnsi="Calibri Light" w:cs="Calibri Light"/>
          <w:color w:val="2F5496"/>
        </w:rPr>
      </w:pPr>
      <w:bookmarkStart w:id="4" w:name="_Toc176229115"/>
      <w:r>
        <w:rPr>
          <w:rStyle w:val="normaltextrun"/>
          <w:rFonts w:ascii="Calibri Light" w:hAnsi="Calibri Light" w:cs="Calibri Light"/>
          <w:color w:val="2F5496"/>
        </w:rPr>
        <w:t xml:space="preserve">2.0 </w:t>
      </w:r>
      <w:r w:rsidR="00345649" w:rsidRPr="00CD49B1">
        <w:rPr>
          <w:rStyle w:val="normaltextrun"/>
          <w:rFonts w:ascii="Calibri Light" w:hAnsi="Calibri Light" w:cs="Calibri Light"/>
          <w:color w:val="2F5496"/>
        </w:rPr>
        <w:t>Literature Review</w:t>
      </w:r>
      <w:bookmarkEnd w:id="4"/>
    </w:p>
    <w:p w14:paraId="65B217C3" w14:textId="77777777" w:rsidR="00CD49B1" w:rsidRDefault="00CD49B1" w:rsidP="00CD49B1"/>
    <w:p w14:paraId="392ECCBD" w14:textId="68E1B6CD" w:rsidR="00CD49B1" w:rsidRDefault="00CD49B1" w:rsidP="00CD49B1">
      <w:pPr>
        <w:pStyle w:val="Heading2"/>
      </w:pPr>
      <w:bookmarkStart w:id="5" w:name="_Toc176229116"/>
      <w:r>
        <w:t>2:1 Introduction</w:t>
      </w:r>
      <w:bookmarkEnd w:id="5"/>
    </w:p>
    <w:p w14:paraId="73AFD171" w14:textId="77777777" w:rsidR="00CD49B1" w:rsidRPr="00CD49B1" w:rsidRDefault="00CD49B1" w:rsidP="00CD49B1"/>
    <w:p w14:paraId="50C8A5BF" w14:textId="77777777" w:rsidR="00CD49B1" w:rsidRDefault="00CD49B1" w:rsidP="00CD49B1">
      <w:pPr>
        <w:pStyle w:val="PlainText"/>
      </w:pPr>
      <w:r>
        <w:t>The digital age has brought major changes in many parts of life, especially in how crime happens and how the police deal with those crimes. Cybercrime, which encapsulates illegal activities ranging from financial fraud to cyber-terrorism, has emerged as a growing concern for individuals, corporations, and governments alike. The evolving complexity of cyber offenses necessitates a progressive adaptation in policing strategies and operations. This literature review critically examines scholarly research, government reports, and professional literature to analyse the impact of cybercrime on law enforcement strategies and operations over the past decade.</w:t>
      </w:r>
    </w:p>
    <w:p w14:paraId="3C8B65E1" w14:textId="77777777" w:rsidR="00CD49B1" w:rsidRDefault="00CD49B1" w:rsidP="00CD49B1">
      <w:pPr>
        <w:pStyle w:val="PlainText"/>
      </w:pPr>
    </w:p>
    <w:p w14:paraId="4AD04C3E" w14:textId="43098211" w:rsidR="00CD49B1" w:rsidRPr="007F367C" w:rsidRDefault="00CD49B1" w:rsidP="00CD49B1">
      <w:pPr>
        <w:pStyle w:val="Heading2"/>
      </w:pPr>
      <w:bookmarkStart w:id="6" w:name="_Toc176229117"/>
      <w:r>
        <w:t xml:space="preserve">2:2 </w:t>
      </w:r>
      <w:r w:rsidRPr="007F367C">
        <w:t>Emergence and Evolution of Cyber Crime</w:t>
      </w:r>
      <w:bookmarkEnd w:id="6"/>
    </w:p>
    <w:p w14:paraId="3409C8C1" w14:textId="77777777" w:rsidR="00CD49B1" w:rsidRDefault="00CD49B1" w:rsidP="00CD49B1">
      <w:pPr>
        <w:pStyle w:val="PlainText"/>
      </w:pPr>
    </w:p>
    <w:p w14:paraId="766772F8" w14:textId="77777777" w:rsidR="00CD49B1" w:rsidRDefault="00CD49B1" w:rsidP="00CD49B1">
      <w:pPr>
        <w:pStyle w:val="PlainText"/>
      </w:pPr>
      <w:r>
        <w:t>The early 21st century marked the proliferation of internet connectivity and digital technologies, setting the stage for the rise of cybercrime. (Wall, D. S. 2007) defines cybercrime as any criminal activity that employs networked infrastructure or computer technology. According to the Internet Crime Report by the FBI’s Internet Crime Complaint Centre (IC3), cybercrime incidents have been on a steady increase, with losses surpassing $12.5 billion in 2023 (IC3, 2024).</w:t>
      </w:r>
    </w:p>
    <w:p w14:paraId="79B292A5" w14:textId="77777777" w:rsidR="00CD49B1" w:rsidRDefault="00CD49B1" w:rsidP="00CD49B1">
      <w:pPr>
        <w:pStyle w:val="PlainText"/>
      </w:pPr>
    </w:p>
    <w:p w14:paraId="52B0BC33" w14:textId="1522BE88" w:rsidR="00CD49B1" w:rsidRDefault="00CD49B1" w:rsidP="00CD49B1">
      <w:pPr>
        <w:pStyle w:val="PlainText"/>
      </w:pPr>
      <w:r>
        <w:t>Theoretical perspectives on cybercrime, such as the Routine Activity Theory, suggest that the opportunity structure of the digital realm has lowered the bar for offenders to commit crimes (Yar, M. 2005). Cohen and Felson's theory revolves around the presence of a motivated offender, a suitable target, and the absence of capable guardianship, which are all readily found within cyberspace. Moreover, (</w:t>
      </w:r>
      <w:proofErr w:type="spellStart"/>
      <w:r>
        <w:t>Grabosky</w:t>
      </w:r>
      <w:proofErr w:type="spellEnd"/>
      <w:r>
        <w:t>, P. 2001) notes the transnational nature of cybercrime, which has challenged traditional jurisdictional boundaries and policing methods.</w:t>
      </w:r>
      <w:r w:rsidR="007978DD">
        <w:t xml:space="preserve"> The Routine Activity Theory, as applied to cybercrime, highlights how the digital environment </w:t>
      </w:r>
      <w:r w:rsidR="00E25BEE">
        <w:t>creates a fertile ground for criminal activity. This is due to three key elements: motivated offenders, suitable targets, and the absence of capable guardianship. In cyberspace, these elements are often exacerbated by the anonymity and ease of access that technology provides.</w:t>
      </w:r>
    </w:p>
    <w:p w14:paraId="61AF2B24" w14:textId="77777777" w:rsidR="00E25BEE" w:rsidRDefault="00E25BEE" w:rsidP="00CD49B1">
      <w:pPr>
        <w:pStyle w:val="PlainText"/>
      </w:pPr>
    </w:p>
    <w:p w14:paraId="2156E823" w14:textId="77777777" w:rsidR="00637A00" w:rsidRDefault="00E25BEE" w:rsidP="00637A00">
      <w:pPr>
        <w:pStyle w:val="PlainText"/>
      </w:pPr>
      <w:r>
        <w:t xml:space="preserve">Motivated Offenders: </w:t>
      </w:r>
      <w:r w:rsidR="00637A00">
        <w:t>The internet lowers the entry barriers for individuals to engage in criminal activities. Offenders can easily access tools and knowledge needed to commit cybercrimes, such as hacking tutorials, malware, and forums where illegal activities are discussed. The anonymity afforded by the internet further emboldens offenders, reducing the perceived risk of getting caught.</w:t>
      </w:r>
    </w:p>
    <w:p w14:paraId="1E1439E5" w14:textId="77777777" w:rsidR="00637A00" w:rsidRDefault="00637A00" w:rsidP="00637A00">
      <w:pPr>
        <w:pStyle w:val="PlainText"/>
      </w:pPr>
    </w:p>
    <w:p w14:paraId="08FDBBFE" w14:textId="5477EBEC" w:rsidR="00637A00" w:rsidRDefault="00637A00" w:rsidP="00637A00">
      <w:pPr>
        <w:pStyle w:val="PlainText"/>
      </w:pPr>
      <w:r>
        <w:lastRenderedPageBreak/>
        <w:t>Suitable Targets: The digital realm offers a vast array of potential targets, from individuals to large corporations. Personal data, financial information, and intellectual property are frequently targeted due to their high value. With the proliferation of online services and digital transactions, the number of suitable targets continues to grow.</w:t>
      </w:r>
    </w:p>
    <w:p w14:paraId="0921C2CA" w14:textId="77777777" w:rsidR="00637A00" w:rsidRDefault="00637A00" w:rsidP="00637A00">
      <w:pPr>
        <w:pStyle w:val="PlainText"/>
      </w:pPr>
    </w:p>
    <w:p w14:paraId="6F3A65BE" w14:textId="66305580" w:rsidR="00637A00" w:rsidRDefault="00637A00" w:rsidP="00637A00">
      <w:pPr>
        <w:pStyle w:val="PlainText"/>
      </w:pPr>
      <w:r>
        <w:t>Absence of Capable Guardianship: Traditional policing methods struggle to provide effective guardianship in cyberspace. Digital crimes can be committed from anywhere in the world, making it challenging for law enforcement to monitor and respond to threats. The rapid pace of technological change also means that law enforcement agencies often lag behind offenders in terms of expertise and resources.</w:t>
      </w:r>
    </w:p>
    <w:p w14:paraId="2E5E2A3A" w14:textId="77777777" w:rsidR="00637A00" w:rsidRDefault="00637A00" w:rsidP="00637A00">
      <w:pPr>
        <w:pStyle w:val="PlainText"/>
      </w:pPr>
    </w:p>
    <w:p w14:paraId="6D86C4D1" w14:textId="7B523A26" w:rsidR="00637A00" w:rsidRDefault="00637A00" w:rsidP="00637A00">
      <w:pPr>
        <w:pStyle w:val="PlainText"/>
      </w:pPr>
      <w:r>
        <w:t>The transnational nature of cybercrime exacerbates these challenges</w:t>
      </w:r>
      <w:r w:rsidR="00C61BAC">
        <w:t xml:space="preserve"> (</w:t>
      </w:r>
      <w:proofErr w:type="spellStart"/>
      <w:r w:rsidR="00C61BAC">
        <w:t>Grabosky</w:t>
      </w:r>
      <w:proofErr w:type="spellEnd"/>
      <w:r w:rsidR="00C61BAC">
        <w:t xml:space="preserve">, </w:t>
      </w:r>
      <w:r w:rsidR="00C61BAC">
        <w:t>2001</w:t>
      </w:r>
      <w:r w:rsidR="00C61BAC">
        <w:t>), Cybercrimes</w:t>
      </w:r>
      <w:r>
        <w:t xml:space="preserve"> frequently cross international borders, making it difficult to determine jurisdiction and complicating legal proceedings. Cooperative efforts between countries are often hindered by differences in legal systems, priorities, and resources. This fragmentation allows offenders to exploit legal loopholes and evade capture by operating in jurisdictions with weaker enforcement.</w:t>
      </w:r>
    </w:p>
    <w:p w14:paraId="66396648" w14:textId="77777777" w:rsidR="00637A00" w:rsidRDefault="00637A00" w:rsidP="00637A00">
      <w:pPr>
        <w:pStyle w:val="PlainText"/>
      </w:pPr>
    </w:p>
    <w:p w14:paraId="4315C8C6" w14:textId="77777777" w:rsidR="00637A00" w:rsidRDefault="00637A00" w:rsidP="00637A00">
      <w:pPr>
        <w:pStyle w:val="PlainText"/>
      </w:pPr>
      <w:r>
        <w:t>Overall, the digital realm presents unique challenges for preventing and addressing cybercrime. Effective strategies require international collaboration, updated legal frameworks, and enhanced technological capabilities for law enforcement agencies.</w:t>
      </w:r>
    </w:p>
    <w:p w14:paraId="4166055F" w14:textId="35C42DFF" w:rsidR="00E25BEE" w:rsidRDefault="00E25BEE" w:rsidP="00CD49B1">
      <w:pPr>
        <w:pStyle w:val="PlainText"/>
      </w:pPr>
    </w:p>
    <w:p w14:paraId="6130DEE5" w14:textId="77777777" w:rsidR="00CD49B1" w:rsidRDefault="00CD49B1" w:rsidP="00CD49B1">
      <w:pPr>
        <w:pStyle w:val="PlainText"/>
      </w:pPr>
    </w:p>
    <w:p w14:paraId="2AE3E663" w14:textId="0B9CDEDA" w:rsidR="00CD49B1" w:rsidRPr="007F367C" w:rsidRDefault="00CD49B1" w:rsidP="00CD49B1">
      <w:pPr>
        <w:pStyle w:val="Heading2"/>
      </w:pPr>
      <w:bookmarkStart w:id="7" w:name="_Toc176229118"/>
      <w:r>
        <w:t xml:space="preserve">2:3 </w:t>
      </w:r>
      <w:r w:rsidRPr="007F367C">
        <w:t>Impact on Law Enforcement Strategies</w:t>
      </w:r>
      <w:bookmarkEnd w:id="7"/>
    </w:p>
    <w:p w14:paraId="040A2CB9" w14:textId="77777777" w:rsidR="00CD49B1" w:rsidRDefault="00CD49B1" w:rsidP="00CD49B1">
      <w:pPr>
        <w:pStyle w:val="PlainText"/>
      </w:pPr>
    </w:p>
    <w:p w14:paraId="156276FF" w14:textId="77777777" w:rsidR="00CD49B1" w:rsidRDefault="00CD49B1" w:rsidP="00CD49B1">
      <w:pPr>
        <w:pStyle w:val="PlainText"/>
      </w:pPr>
      <w:r>
        <w:t>Law enforcement agencies globally have had to reevaluate and redesign their methodologies to counter cyber threats effectively. The traditional reactive model of policing has proven to be less effective against the decentralisation and anonymity provided by the digital landscape (Brenner, S. W. 2006). Consequently, there has been a notable shift towards proactive and preventive strategies.</w:t>
      </w:r>
    </w:p>
    <w:p w14:paraId="7D7BDA8B" w14:textId="77777777" w:rsidR="00CD49B1" w:rsidRDefault="00CD49B1" w:rsidP="00CD49B1">
      <w:pPr>
        <w:pStyle w:val="PlainText"/>
      </w:pPr>
    </w:p>
    <w:p w14:paraId="137BF265" w14:textId="77777777" w:rsidR="00CD49B1" w:rsidRDefault="00CD49B1" w:rsidP="00CD49B1">
      <w:pPr>
        <w:pStyle w:val="PlainText"/>
      </w:pPr>
      <w:r>
        <w:t>Cybercrime prevention now often includes public-private partnerships, as evidenced by research on collaborative efforts between law enforcement and financial institutions (Choo &amp; Smith, 2008). The necessity for multi-agency coordination is also emphasised in the European Cybercrime Task Force model, which highlights the importance of sharing information and resources (Europol, 2013).</w:t>
      </w:r>
    </w:p>
    <w:p w14:paraId="150ED5C0" w14:textId="77777777" w:rsidR="00CD49B1" w:rsidRDefault="00CD49B1" w:rsidP="00CD49B1">
      <w:pPr>
        <w:pStyle w:val="PlainText"/>
      </w:pPr>
    </w:p>
    <w:p w14:paraId="752ADE0B" w14:textId="5106A80E" w:rsidR="00CD49B1" w:rsidRPr="007F367C" w:rsidRDefault="00CD49B1" w:rsidP="00CD49B1">
      <w:pPr>
        <w:pStyle w:val="Heading2"/>
      </w:pPr>
      <w:bookmarkStart w:id="8" w:name="_Toc176229119"/>
      <w:r>
        <w:t xml:space="preserve">2:4 </w:t>
      </w:r>
      <w:r w:rsidRPr="007F367C">
        <w:t>Cyber Units and Specialisation</w:t>
      </w:r>
      <w:bookmarkEnd w:id="8"/>
    </w:p>
    <w:p w14:paraId="08954E26" w14:textId="77777777" w:rsidR="00CD49B1" w:rsidRDefault="00CD49B1" w:rsidP="00CD49B1">
      <w:pPr>
        <w:pStyle w:val="PlainText"/>
      </w:pPr>
    </w:p>
    <w:p w14:paraId="62E3CEE9" w14:textId="667AEE61" w:rsidR="00CD49B1" w:rsidRDefault="00CD49B1" w:rsidP="00CD49B1">
      <w:pPr>
        <w:pStyle w:val="PlainText"/>
      </w:pPr>
      <w:r>
        <w:t>A significant development identified in the literature is the formation of specialised cyber units within law enforcement agencies. These dedicated units, such as the FBI’s Cyber Division and the UK’s National Cyber Crime Unit, focus on developing the expertise required to combat cybercrime (Holt, T &amp; Bossler, A. 2014). The work by (Goodman, M and Brenner, S. 2002) underscores the need for specialised training and equipment to manage the complexities of digital evidence and cybercrime investigation.</w:t>
      </w:r>
    </w:p>
    <w:p w14:paraId="5885A8F2" w14:textId="77777777" w:rsidR="00CD49B1" w:rsidRDefault="00CD49B1" w:rsidP="00CD49B1">
      <w:pPr>
        <w:pStyle w:val="PlainText"/>
      </w:pPr>
    </w:p>
    <w:p w14:paraId="1AAF1FC3" w14:textId="7D4C70C3" w:rsidR="00CD49B1" w:rsidRPr="007F367C" w:rsidRDefault="005430B9" w:rsidP="005430B9">
      <w:pPr>
        <w:pStyle w:val="Heading2"/>
      </w:pPr>
      <w:bookmarkStart w:id="9" w:name="_Toc176229120"/>
      <w:r>
        <w:t xml:space="preserve">2:5 </w:t>
      </w:r>
      <w:r w:rsidR="00CD49B1" w:rsidRPr="007F367C">
        <w:t>Intelligence-Led Policing (ILP) and Cybercrime</w:t>
      </w:r>
      <w:bookmarkEnd w:id="9"/>
    </w:p>
    <w:p w14:paraId="4B623921" w14:textId="77777777" w:rsidR="00CD49B1" w:rsidRDefault="00CD49B1" w:rsidP="00CD49B1">
      <w:pPr>
        <w:pStyle w:val="PlainText"/>
      </w:pPr>
    </w:p>
    <w:p w14:paraId="12369729" w14:textId="0380C265" w:rsidR="00CD49B1" w:rsidRDefault="00CD49B1" w:rsidP="00CD49B1">
      <w:pPr>
        <w:pStyle w:val="PlainText"/>
      </w:pPr>
      <w:r>
        <w:t xml:space="preserve">The integration of Intelligence-Led Policing (ILP) has been recognised as a pivotal change in law enforcement operations. (Ratcliffe, J.H. 2016) advocates for ILP as a strategic framework that </w:t>
      </w:r>
      <w:r w:rsidR="005430B9">
        <w:t>uses</w:t>
      </w:r>
      <w:r>
        <w:t xml:space="preserve"> intelligence to guide operational decisions. (Johansson, P. O. and </w:t>
      </w:r>
      <w:proofErr w:type="spellStart"/>
      <w:r>
        <w:t>Korsell</w:t>
      </w:r>
      <w:proofErr w:type="spellEnd"/>
      <w:r>
        <w:t>, L. E. 2017) highlight the application of ILP to cybercrime, where predictive analytics and threat assessments are used to prioritise and address cyber threats effectively.</w:t>
      </w:r>
    </w:p>
    <w:p w14:paraId="5351B026" w14:textId="77777777" w:rsidR="00CD49B1" w:rsidRDefault="00CD49B1" w:rsidP="00CD49B1">
      <w:pPr>
        <w:pStyle w:val="PlainText"/>
      </w:pPr>
    </w:p>
    <w:p w14:paraId="7FDF7ABE" w14:textId="3E0B3694" w:rsidR="00CD49B1" w:rsidRPr="007F367C" w:rsidRDefault="005430B9" w:rsidP="005430B9">
      <w:pPr>
        <w:pStyle w:val="Heading2"/>
      </w:pPr>
      <w:bookmarkStart w:id="10" w:name="_Toc176229121"/>
      <w:r>
        <w:t xml:space="preserve">2:6 </w:t>
      </w:r>
      <w:r w:rsidR="00CD49B1" w:rsidRPr="007F367C">
        <w:t>Digital Forensics and Legal Challenges</w:t>
      </w:r>
      <w:bookmarkEnd w:id="10"/>
    </w:p>
    <w:p w14:paraId="3B74BC2A" w14:textId="77777777" w:rsidR="00CD49B1" w:rsidRDefault="00CD49B1" w:rsidP="00CD49B1">
      <w:pPr>
        <w:pStyle w:val="PlainText"/>
      </w:pPr>
    </w:p>
    <w:p w14:paraId="08637BE4" w14:textId="77777777" w:rsidR="00CD49B1" w:rsidRDefault="00CD49B1" w:rsidP="00CD49B1">
      <w:pPr>
        <w:pStyle w:val="PlainText"/>
      </w:pPr>
      <w:r>
        <w:t>The role of digital forensics in the investigation of cybercrime has become indispensable. (Casey, E. 2011) describes digital forensics as the recovery and analysis of material found in digital devices, often in the pursuit of crime investigation. The literature reports a significant investment in digital forensic capabilities, addressing the need for sophisticated tools and methods to extract and preserve digital evidence (Bryant, R. 2008).</w:t>
      </w:r>
    </w:p>
    <w:p w14:paraId="6B948B21" w14:textId="77777777" w:rsidR="00CD49B1" w:rsidRDefault="00CD49B1" w:rsidP="00CD49B1">
      <w:pPr>
        <w:pStyle w:val="PlainText"/>
      </w:pPr>
    </w:p>
    <w:p w14:paraId="3CAA5EC2" w14:textId="77777777" w:rsidR="00CD49B1" w:rsidRDefault="00CD49B1" w:rsidP="00CD49B1">
      <w:pPr>
        <w:pStyle w:val="PlainText"/>
      </w:pPr>
      <w:r>
        <w:t>However, the dynamic nature of technology presents legal challenges, such as the debate over encryption and privacy versus security (</w:t>
      </w:r>
      <w:proofErr w:type="spellStart"/>
      <w:r>
        <w:t>Svantesson</w:t>
      </w:r>
      <w:proofErr w:type="spellEnd"/>
      <w:r>
        <w:t xml:space="preserve"> &amp; Gerry, 2015). The balance between individual rights and effective policing is a recurring theme in the discussion of digital surveillance and data access (Richards, N. M. 2013).</w:t>
      </w:r>
    </w:p>
    <w:p w14:paraId="6F02165C" w14:textId="77777777" w:rsidR="00CD49B1" w:rsidRDefault="00CD49B1" w:rsidP="00CD49B1">
      <w:pPr>
        <w:pStyle w:val="PlainText"/>
      </w:pPr>
    </w:p>
    <w:p w14:paraId="3E20B81D" w14:textId="0D447D08" w:rsidR="00CD49B1" w:rsidRPr="0082699C" w:rsidRDefault="005430B9" w:rsidP="005430B9">
      <w:pPr>
        <w:pStyle w:val="Heading2"/>
      </w:pPr>
      <w:bookmarkStart w:id="11" w:name="_Toc176229122"/>
      <w:r>
        <w:t xml:space="preserve">2:7 </w:t>
      </w:r>
      <w:r w:rsidR="00CD49B1" w:rsidRPr="0082699C">
        <w:t>Cybercrime Training and Education</w:t>
      </w:r>
      <w:bookmarkEnd w:id="11"/>
    </w:p>
    <w:p w14:paraId="08441192" w14:textId="77777777" w:rsidR="00CD49B1" w:rsidRDefault="00CD49B1" w:rsidP="00CD49B1">
      <w:pPr>
        <w:pStyle w:val="PlainText"/>
      </w:pPr>
    </w:p>
    <w:p w14:paraId="3662CA22" w14:textId="77777777" w:rsidR="00CD49B1" w:rsidRDefault="00CD49B1" w:rsidP="00CD49B1">
      <w:pPr>
        <w:pStyle w:val="PlainText"/>
      </w:pPr>
      <w:r>
        <w:t>The necessity for continuous education and training in the field of cybercrime is a recurrent topic in the literature. (Huebner et al. 2006) discuss the gaps in law enforcement training programs, recommending regular updates to curricula to keep pace with technological advancements. The role of higher education in preparing the next generation of cybercrime investigators is also gaining recognition (Marcum et al., 2010).</w:t>
      </w:r>
    </w:p>
    <w:p w14:paraId="06F147C2" w14:textId="77777777" w:rsidR="00CD49B1" w:rsidRDefault="00CD49B1" w:rsidP="00CD49B1">
      <w:pPr>
        <w:pStyle w:val="PlainText"/>
      </w:pPr>
    </w:p>
    <w:p w14:paraId="715A82F0" w14:textId="00C782E9" w:rsidR="00CD49B1" w:rsidRPr="0082699C" w:rsidRDefault="005430B9" w:rsidP="005430B9">
      <w:pPr>
        <w:pStyle w:val="Heading2"/>
      </w:pPr>
      <w:bookmarkStart w:id="12" w:name="_Toc176229123"/>
      <w:r>
        <w:t xml:space="preserve">2:8 </w:t>
      </w:r>
      <w:r w:rsidR="00CD49B1" w:rsidRPr="0082699C">
        <w:t>Community Policing and Cybercrime Awareness</w:t>
      </w:r>
      <w:bookmarkEnd w:id="12"/>
    </w:p>
    <w:p w14:paraId="385E2A7F" w14:textId="77777777" w:rsidR="00CD49B1" w:rsidRDefault="00CD49B1" w:rsidP="00CD49B1">
      <w:pPr>
        <w:pStyle w:val="PlainText"/>
      </w:pPr>
    </w:p>
    <w:p w14:paraId="0F9126FA" w14:textId="77777777" w:rsidR="00CD49B1" w:rsidRDefault="00CD49B1" w:rsidP="00CD49B1">
      <w:pPr>
        <w:pStyle w:val="PlainText"/>
      </w:pPr>
      <w:r>
        <w:t>Community policing models have been adapted to address cybercrime, focusing on raising public awareness and fostering community involvement in preventive measures. (</w:t>
      </w:r>
      <w:proofErr w:type="spellStart"/>
      <w:r>
        <w:t>Cordner</w:t>
      </w:r>
      <w:proofErr w:type="spellEnd"/>
      <w:r>
        <w:t>, G. 2014) emphasises the role of community policing in building relationships and trust, which can be instrumental in educating the public about cyber threats and safety practices.</w:t>
      </w:r>
    </w:p>
    <w:p w14:paraId="4E90FA52" w14:textId="77777777" w:rsidR="00CD49B1" w:rsidRDefault="00CD49B1" w:rsidP="00CD49B1">
      <w:pPr>
        <w:pStyle w:val="PlainText"/>
      </w:pPr>
    </w:p>
    <w:p w14:paraId="2ADFE9CB" w14:textId="0B3ADCA5" w:rsidR="00CD49B1" w:rsidRDefault="005430B9" w:rsidP="005430B9">
      <w:pPr>
        <w:pStyle w:val="Heading2"/>
      </w:pPr>
      <w:bookmarkStart w:id="13" w:name="_Toc176229124"/>
      <w:r>
        <w:t xml:space="preserve">2:9 </w:t>
      </w:r>
      <w:r w:rsidR="00CD49B1" w:rsidRPr="0082699C">
        <w:t>Challenges and Future Directions</w:t>
      </w:r>
      <w:bookmarkEnd w:id="13"/>
    </w:p>
    <w:p w14:paraId="6B18C797" w14:textId="77777777" w:rsidR="00CD49B1" w:rsidRPr="005E0644" w:rsidRDefault="00CD49B1" w:rsidP="00CD49B1">
      <w:pPr>
        <w:pStyle w:val="PlainText"/>
        <w:rPr>
          <w:b/>
          <w:bCs/>
          <w:u w:val="single"/>
        </w:rPr>
      </w:pPr>
    </w:p>
    <w:p w14:paraId="30ADEA8F" w14:textId="2501A12A" w:rsidR="00CD49B1" w:rsidRPr="005E0644" w:rsidRDefault="00CD49B1" w:rsidP="00CD49B1">
      <w:pPr>
        <w:rPr>
          <w:rFonts w:ascii="Calibri" w:eastAsia="Times New Roman" w:hAnsi="Calibri" w:cs="Calibri"/>
        </w:rPr>
      </w:pPr>
      <w:r w:rsidRPr="005E0644">
        <w:rPr>
          <w:rFonts w:ascii="Calibri" w:hAnsi="Calibri" w:cs="Calibri"/>
        </w:rPr>
        <w:t xml:space="preserve">Despite the progress made, law enforcement agencies face ongoing challenges in the fight against cybercrime. </w:t>
      </w:r>
      <w:r w:rsidRPr="005E0644">
        <w:rPr>
          <w:rFonts w:ascii="Calibri" w:eastAsia="Times New Roman" w:hAnsi="Calibri" w:cs="Calibri"/>
        </w:rPr>
        <w:t>The rapid pace of technological change, along with the increasing sophistication of cybercriminal networks, continues to outstrip many of the current law enforcement capabilities. The literature identifies several key challenges that agencies must address to remain effective in the digital age.</w:t>
      </w:r>
    </w:p>
    <w:p w14:paraId="1B0C4FC9" w14:textId="77777777" w:rsidR="00CD49B1" w:rsidRPr="005E0644" w:rsidRDefault="00CD49B1" w:rsidP="00CD49B1">
      <w:pPr>
        <w:rPr>
          <w:rFonts w:ascii="Calibri" w:eastAsia="Times New Roman" w:hAnsi="Calibri" w:cs="Calibri"/>
        </w:rPr>
      </w:pPr>
      <w:r w:rsidRPr="005E0644">
        <w:rPr>
          <w:rFonts w:ascii="Calibri" w:eastAsia="Times New Roman" w:hAnsi="Calibri" w:cs="Calibri"/>
        </w:rPr>
        <w:t>Firstly, cross-jurisdictional issues and international cooperation are frequently cited as significant hurdles. Cybercriminals often operate across borders, making it difficult for individual agencies to pursue them effectively. As (Wall, D. S. 2007) notes, international law enforcement collaboration is hampered by differences in legal frameworks, capacities, and priorities. The Budapest Convention on Cybercrime attempts to address these issues by harmonising laws and improving investigative techniques among signatory states, but not all countries have joined, and some have legal systems that significantly differ (Broadhurst &amp; Chang, 2013).</w:t>
      </w:r>
    </w:p>
    <w:p w14:paraId="425D91B5" w14:textId="41F02D08" w:rsidR="00CD49B1" w:rsidRPr="005E0644" w:rsidRDefault="00CD49B1" w:rsidP="00CD49B1">
      <w:pPr>
        <w:rPr>
          <w:rFonts w:ascii="Calibri" w:eastAsia="Times New Roman" w:hAnsi="Calibri" w:cs="Calibri"/>
        </w:rPr>
      </w:pPr>
      <w:r w:rsidRPr="005E0644">
        <w:rPr>
          <w:rFonts w:ascii="Calibri" w:eastAsia="Times New Roman" w:hAnsi="Calibri" w:cs="Calibri"/>
        </w:rPr>
        <w:t xml:space="preserve">Secondly, there is the challenge of keeping pace with rapid technological advancements. Cybercriminals are often early adopters of </w:t>
      </w:r>
      <w:r w:rsidR="005430B9" w:rsidRPr="005E0644">
        <w:rPr>
          <w:rFonts w:ascii="Calibri" w:eastAsia="Times New Roman" w:hAnsi="Calibri" w:cs="Calibri"/>
        </w:rPr>
        <w:t>recent technologies</w:t>
      </w:r>
      <w:r w:rsidRPr="005E0644">
        <w:rPr>
          <w:rFonts w:ascii="Calibri" w:eastAsia="Times New Roman" w:hAnsi="Calibri" w:cs="Calibri"/>
        </w:rPr>
        <w:t xml:space="preserve">, exploiting them before law enforcement can adequately respond. (Brenner, S. W. 2006) argues that this requires a more flexible </w:t>
      </w:r>
      <w:r w:rsidRPr="005E0644">
        <w:rPr>
          <w:rFonts w:ascii="Calibri" w:eastAsia="Times New Roman" w:hAnsi="Calibri" w:cs="Calibri"/>
        </w:rPr>
        <w:lastRenderedPageBreak/>
        <w:t>and adaptive approach to policing, with law enforcement needing to anticipate and respond to emerging trends swiftly.</w:t>
      </w:r>
    </w:p>
    <w:p w14:paraId="1AABB5BB" w14:textId="77777777" w:rsidR="00CD49B1" w:rsidRPr="005E0644" w:rsidRDefault="00CD49B1" w:rsidP="00CD49B1">
      <w:pPr>
        <w:rPr>
          <w:rFonts w:ascii="Calibri" w:eastAsia="Times New Roman" w:hAnsi="Calibri" w:cs="Calibri"/>
        </w:rPr>
      </w:pPr>
      <w:r w:rsidRPr="005E0644">
        <w:rPr>
          <w:rFonts w:ascii="Calibri" w:eastAsia="Times New Roman" w:hAnsi="Calibri" w:cs="Calibri"/>
        </w:rPr>
        <w:t xml:space="preserve">The literature also points to the need for better training and recruitment strategies to develop a workforce skilled in dealing with cybercrime. (Holt &amp; Bossler, 2014) suggest that law enforcement agencies must seek individuals with advanced technical skills, which may not have been traditionally associated with policing roles. Further, the partnership between academia and law enforcement is crucial for developing effective training programs and for conducting research that informs policy and practice (Willits &amp; </w:t>
      </w:r>
      <w:proofErr w:type="spellStart"/>
      <w:r w:rsidRPr="005E0644">
        <w:rPr>
          <w:rFonts w:ascii="Calibri" w:eastAsia="Times New Roman" w:hAnsi="Calibri" w:cs="Calibri"/>
        </w:rPr>
        <w:t>Nowacki</w:t>
      </w:r>
      <w:proofErr w:type="spellEnd"/>
      <w:r w:rsidRPr="005E0644">
        <w:rPr>
          <w:rFonts w:ascii="Calibri" w:eastAsia="Times New Roman" w:hAnsi="Calibri" w:cs="Calibri"/>
        </w:rPr>
        <w:t>, 2016).</w:t>
      </w:r>
    </w:p>
    <w:p w14:paraId="48678CC4" w14:textId="77777777" w:rsidR="00CD49B1" w:rsidRDefault="00CD49B1" w:rsidP="00CD49B1">
      <w:pPr>
        <w:rPr>
          <w:rFonts w:ascii="Calibri" w:eastAsia="Times New Roman" w:hAnsi="Calibri" w:cs="Calibri"/>
        </w:rPr>
      </w:pPr>
      <w:r w:rsidRPr="005E0644">
        <w:rPr>
          <w:rFonts w:ascii="Calibri" w:eastAsia="Times New Roman" w:hAnsi="Calibri" w:cs="Calibri"/>
        </w:rPr>
        <w:t>Another area identified for improvement is the collection and sharing of cybercrime data. Better data can enhance understanding of the threat landscape and inform strategic and operational decision-making. (Levi &amp; Wall, 2004) argue that there is a need for a centralised repository of cybercrime incidents to facilitate analysis and sharing of intelligence among different agencies and stakeholders.</w:t>
      </w:r>
    </w:p>
    <w:p w14:paraId="47902022" w14:textId="77777777" w:rsidR="00CD49B1" w:rsidRPr="005E0644" w:rsidRDefault="00CD49B1" w:rsidP="00CD49B1">
      <w:pPr>
        <w:rPr>
          <w:rFonts w:ascii="Calibri" w:eastAsia="Times New Roman" w:hAnsi="Calibri" w:cs="Calibri"/>
        </w:rPr>
      </w:pPr>
    </w:p>
    <w:p w14:paraId="7F2D8586" w14:textId="7285FA92" w:rsidR="00CD49B1" w:rsidRDefault="005430B9" w:rsidP="005430B9">
      <w:pPr>
        <w:pStyle w:val="Heading2"/>
        <w:rPr>
          <w:rFonts w:eastAsia="Times New Roman"/>
        </w:rPr>
      </w:pPr>
      <w:bookmarkStart w:id="14" w:name="_Toc176229125"/>
      <w:r>
        <w:rPr>
          <w:rFonts w:eastAsia="Times New Roman"/>
        </w:rPr>
        <w:t xml:space="preserve">2:10 </w:t>
      </w:r>
      <w:r w:rsidR="00CD49B1" w:rsidRPr="005E0644">
        <w:rPr>
          <w:rFonts w:eastAsia="Times New Roman"/>
        </w:rPr>
        <w:t>Technological and Analytical Tools</w:t>
      </w:r>
      <w:bookmarkEnd w:id="14"/>
    </w:p>
    <w:p w14:paraId="0007ABBD" w14:textId="77777777" w:rsidR="005430B9" w:rsidRPr="005430B9" w:rsidRDefault="005430B9" w:rsidP="005430B9"/>
    <w:p w14:paraId="10686955" w14:textId="77777777" w:rsidR="00CD49B1" w:rsidRDefault="00CD49B1" w:rsidP="00CD49B1">
      <w:pPr>
        <w:rPr>
          <w:rFonts w:ascii="Calibri" w:eastAsia="Times New Roman" w:hAnsi="Calibri" w:cs="Calibri"/>
        </w:rPr>
      </w:pPr>
      <w:r w:rsidRPr="005E0644">
        <w:rPr>
          <w:rFonts w:ascii="Calibri" w:eastAsia="Times New Roman" w:hAnsi="Calibri" w:cs="Calibri"/>
        </w:rPr>
        <w:t xml:space="preserve">The development and deployment of advanced technological and analytical tools have been a significant focus for improving law enforcement's response to cybercrime. Innovations in artificial intelligence (AI), machine learning, and big data analytics are being leveraged to detect and prevent cyber-attacks more effectively (Choo, </w:t>
      </w:r>
      <w:r>
        <w:rPr>
          <w:rFonts w:ascii="Calibri" w:eastAsia="Times New Roman" w:hAnsi="Calibri" w:cs="Calibri"/>
        </w:rPr>
        <w:t xml:space="preserve">K. </w:t>
      </w:r>
      <w:r w:rsidRPr="005E0644">
        <w:rPr>
          <w:rFonts w:ascii="Calibri" w:eastAsia="Times New Roman" w:hAnsi="Calibri" w:cs="Calibri"/>
        </w:rPr>
        <w:t xml:space="preserve">2011). For example, automated systems can now scan the dark web and flag illegal activities for further investigation by human officers (Maimon &amp; </w:t>
      </w:r>
      <w:proofErr w:type="spellStart"/>
      <w:r w:rsidRPr="005E0644">
        <w:rPr>
          <w:rFonts w:ascii="Calibri" w:eastAsia="Times New Roman" w:hAnsi="Calibri" w:cs="Calibri"/>
        </w:rPr>
        <w:t>Louderback</w:t>
      </w:r>
      <w:proofErr w:type="spellEnd"/>
      <w:r w:rsidRPr="005E0644">
        <w:rPr>
          <w:rFonts w:ascii="Calibri" w:eastAsia="Times New Roman" w:hAnsi="Calibri" w:cs="Calibri"/>
        </w:rPr>
        <w:t>, 2019).</w:t>
      </w:r>
    </w:p>
    <w:p w14:paraId="109D9AE7" w14:textId="77777777" w:rsidR="00CD49B1" w:rsidRPr="005E0644" w:rsidRDefault="00CD49B1" w:rsidP="00CD49B1">
      <w:pPr>
        <w:rPr>
          <w:rFonts w:ascii="Calibri" w:eastAsia="Times New Roman" w:hAnsi="Calibri" w:cs="Calibri"/>
        </w:rPr>
      </w:pPr>
    </w:p>
    <w:p w14:paraId="094C4C2A" w14:textId="5489BB51" w:rsidR="00CD49B1" w:rsidRDefault="005430B9" w:rsidP="005430B9">
      <w:pPr>
        <w:pStyle w:val="Heading2"/>
        <w:rPr>
          <w:rFonts w:eastAsia="Times New Roman"/>
        </w:rPr>
      </w:pPr>
      <w:bookmarkStart w:id="15" w:name="_Toc176229126"/>
      <w:r>
        <w:rPr>
          <w:rFonts w:eastAsia="Times New Roman"/>
        </w:rPr>
        <w:t xml:space="preserve">2:11 </w:t>
      </w:r>
      <w:r w:rsidR="00CD49B1" w:rsidRPr="005E0644">
        <w:rPr>
          <w:rFonts w:eastAsia="Times New Roman"/>
        </w:rPr>
        <w:t>Public-Private Partnerships</w:t>
      </w:r>
      <w:bookmarkEnd w:id="15"/>
    </w:p>
    <w:p w14:paraId="5338ABDD" w14:textId="77777777" w:rsidR="005430B9" w:rsidRPr="005430B9" w:rsidRDefault="005430B9" w:rsidP="005430B9"/>
    <w:p w14:paraId="4F129C3B" w14:textId="51804F0C" w:rsidR="00CD49B1" w:rsidRDefault="00CD49B1" w:rsidP="00CD49B1">
      <w:pPr>
        <w:rPr>
          <w:rFonts w:ascii="Calibri" w:eastAsia="Times New Roman" w:hAnsi="Calibri" w:cs="Calibri"/>
        </w:rPr>
      </w:pPr>
      <w:r w:rsidRPr="005E0644">
        <w:rPr>
          <w:rFonts w:ascii="Calibri" w:eastAsia="Times New Roman" w:hAnsi="Calibri" w:cs="Calibri"/>
        </w:rPr>
        <w:t>A recurring theme in the literature is the importance of public-private partnerships in combating cybercrime. The private sector often controls the infrastructure targeted by cybercriminals, and collaboration is essential for both prevention and investigation (Choo &amp; Smith, 2008). These partnerships can take various forms, from information sharing to operational collaboration, and are considered vital for a comprehensive response to cyber threats.</w:t>
      </w:r>
      <w:r w:rsidR="00C76F05">
        <w:rPr>
          <w:rFonts w:ascii="Calibri" w:eastAsia="Times New Roman" w:hAnsi="Calibri" w:cs="Calibri"/>
        </w:rPr>
        <w:t xml:space="preserve"> Although </w:t>
      </w:r>
      <w:r w:rsidR="0090546E">
        <w:rPr>
          <w:rFonts w:ascii="Calibri" w:eastAsia="Times New Roman" w:hAnsi="Calibri" w:cs="Calibri"/>
        </w:rPr>
        <w:t>this has been a critical component in combating cybercrime, there are still areas where these collaborations face challenges:</w:t>
      </w:r>
    </w:p>
    <w:p w14:paraId="36F817F7" w14:textId="4DF0B38B" w:rsidR="0060730A" w:rsidRDefault="0060730A" w:rsidP="0060730A">
      <w:pPr>
        <w:rPr>
          <w:rFonts w:eastAsia="Times New Roman"/>
        </w:rPr>
      </w:pPr>
      <w:r>
        <w:rPr>
          <w:rFonts w:eastAsia="Times New Roman"/>
        </w:rPr>
        <w:t xml:space="preserve">1. Information Sharing Barriers: Despite the importance of information sharing, legal, privacy, and competitive concerns can limit the extent to which private companies share data with government agencies. Companies may fear legal repercussions or loss of consumer trust if sensitive information is disclosed (Clarke &amp; </w:t>
      </w:r>
      <w:proofErr w:type="spellStart"/>
      <w:r>
        <w:rPr>
          <w:rFonts w:eastAsia="Times New Roman"/>
        </w:rPr>
        <w:t>Knake</w:t>
      </w:r>
      <w:proofErr w:type="spellEnd"/>
      <w:r>
        <w:rPr>
          <w:rFonts w:eastAsia="Times New Roman"/>
        </w:rPr>
        <w:t>, 2010).</w:t>
      </w:r>
    </w:p>
    <w:p w14:paraId="66BC4288" w14:textId="77777777" w:rsidR="0060730A" w:rsidRDefault="0060730A" w:rsidP="0060730A">
      <w:pPr>
        <w:rPr>
          <w:rFonts w:eastAsia="Times New Roman"/>
        </w:rPr>
      </w:pPr>
    </w:p>
    <w:p w14:paraId="5F515982" w14:textId="4046BDB1" w:rsidR="0060730A" w:rsidRDefault="0060730A" w:rsidP="0060730A">
      <w:pPr>
        <w:rPr>
          <w:rFonts w:eastAsia="Times New Roman"/>
        </w:rPr>
      </w:pPr>
      <w:r>
        <w:rPr>
          <w:rFonts w:eastAsia="Times New Roman"/>
        </w:rPr>
        <w:t>2. Operational Collaboration: While there are successful examples, the level of operational collaboration can be inconsistent. Differences in objectives, resources, and operational procedures between the public and private sectors can hinder effective joint operations (Carr, 2016).</w:t>
      </w:r>
    </w:p>
    <w:p w14:paraId="4EE3C4F7" w14:textId="77777777" w:rsidR="0060730A" w:rsidRDefault="0060730A" w:rsidP="0060730A">
      <w:pPr>
        <w:rPr>
          <w:rFonts w:eastAsia="Times New Roman"/>
        </w:rPr>
      </w:pPr>
    </w:p>
    <w:p w14:paraId="1308116C" w14:textId="2BBC89DB" w:rsidR="0060730A" w:rsidRDefault="0060730A" w:rsidP="0060730A">
      <w:pPr>
        <w:rPr>
          <w:rFonts w:eastAsia="Times New Roman"/>
        </w:rPr>
      </w:pPr>
      <w:r>
        <w:rPr>
          <w:rFonts w:eastAsia="Times New Roman"/>
        </w:rPr>
        <w:lastRenderedPageBreak/>
        <w:t>3. Resource Disparities: Smaller private entities may lack the resources to actively participate in partnerships, which can lead to uneven collaboration and an over-reliance on larger corporations (</w:t>
      </w:r>
      <w:proofErr w:type="spellStart"/>
      <w:r>
        <w:rPr>
          <w:rFonts w:eastAsia="Times New Roman"/>
        </w:rPr>
        <w:t>Kshetri</w:t>
      </w:r>
      <w:proofErr w:type="spellEnd"/>
      <w:r>
        <w:rPr>
          <w:rFonts w:eastAsia="Times New Roman"/>
        </w:rPr>
        <w:t>, 2010).</w:t>
      </w:r>
    </w:p>
    <w:p w14:paraId="37911FF8" w14:textId="77777777" w:rsidR="0060730A" w:rsidRDefault="0060730A" w:rsidP="0060730A">
      <w:pPr>
        <w:rPr>
          <w:rFonts w:eastAsia="Times New Roman"/>
        </w:rPr>
      </w:pPr>
    </w:p>
    <w:p w14:paraId="55844EB9" w14:textId="1ED642DE" w:rsidR="0060730A" w:rsidRDefault="0060730A" w:rsidP="0060730A">
      <w:pPr>
        <w:rPr>
          <w:rFonts w:eastAsia="Times New Roman"/>
        </w:rPr>
      </w:pPr>
      <w:r>
        <w:rPr>
          <w:rFonts w:eastAsia="Times New Roman"/>
        </w:rPr>
        <w:t>4. Global Coordination: Cybercrime is a global issue, and international public-private partnerships are often complicated by differing legal systems, regulations, and priorities among countries (Brenner, 2012).</w:t>
      </w:r>
    </w:p>
    <w:p w14:paraId="4FCD030C" w14:textId="77777777" w:rsidR="0060730A" w:rsidRDefault="0060730A" w:rsidP="0060730A">
      <w:pPr>
        <w:rPr>
          <w:rFonts w:eastAsia="Times New Roman"/>
        </w:rPr>
      </w:pPr>
    </w:p>
    <w:p w14:paraId="18BBEF3D" w14:textId="269BE471" w:rsidR="0060730A" w:rsidRPr="0060730A" w:rsidRDefault="0060730A" w:rsidP="00CD49B1">
      <w:pPr>
        <w:rPr>
          <w:rFonts w:eastAsia="Times New Roman"/>
        </w:rPr>
      </w:pPr>
      <w:r>
        <w:rPr>
          <w:rFonts w:eastAsia="Times New Roman"/>
        </w:rPr>
        <w:t>While significant progress has been made in establishing these partnerships, ongoing efforts are needed to address these challenges and improve the overall efficacy of collaboration against cyber threats.</w:t>
      </w:r>
    </w:p>
    <w:p w14:paraId="18006D63" w14:textId="77777777" w:rsidR="00CD49B1" w:rsidRPr="005E0644" w:rsidRDefault="00CD49B1" w:rsidP="00CD49B1">
      <w:pPr>
        <w:rPr>
          <w:rFonts w:ascii="Calibri" w:eastAsia="Times New Roman" w:hAnsi="Calibri" w:cs="Calibri"/>
        </w:rPr>
      </w:pPr>
    </w:p>
    <w:p w14:paraId="63711C4B" w14:textId="5F2E694F" w:rsidR="00CD49B1" w:rsidRDefault="005430B9" w:rsidP="005430B9">
      <w:pPr>
        <w:pStyle w:val="Heading2"/>
        <w:rPr>
          <w:rFonts w:eastAsia="Times New Roman"/>
        </w:rPr>
      </w:pPr>
      <w:bookmarkStart w:id="16" w:name="_Toc176229127"/>
      <w:r>
        <w:rPr>
          <w:rFonts w:eastAsia="Times New Roman"/>
        </w:rPr>
        <w:t xml:space="preserve">2:12 </w:t>
      </w:r>
      <w:r w:rsidR="00CD49B1" w:rsidRPr="005E0644">
        <w:rPr>
          <w:rFonts w:eastAsia="Times New Roman"/>
        </w:rPr>
        <w:t>Cybercrime and Civil Liberties</w:t>
      </w:r>
      <w:bookmarkEnd w:id="16"/>
    </w:p>
    <w:p w14:paraId="74D28DEC" w14:textId="77777777" w:rsidR="005430B9" w:rsidRPr="005E0644" w:rsidRDefault="005430B9" w:rsidP="00CD49B1">
      <w:pPr>
        <w:rPr>
          <w:rFonts w:ascii="Calibri" w:eastAsia="Times New Roman" w:hAnsi="Calibri" w:cs="Calibri"/>
          <w:b/>
          <w:bCs/>
          <w:u w:val="single"/>
        </w:rPr>
      </w:pPr>
    </w:p>
    <w:p w14:paraId="05576555" w14:textId="77777777" w:rsidR="00CD49B1" w:rsidRDefault="00CD49B1" w:rsidP="00CD49B1">
      <w:pPr>
        <w:rPr>
          <w:rFonts w:ascii="Calibri" w:eastAsia="Times New Roman" w:hAnsi="Calibri" w:cs="Calibri"/>
        </w:rPr>
      </w:pPr>
      <w:r w:rsidRPr="005E0644">
        <w:rPr>
          <w:rFonts w:ascii="Calibri" w:eastAsia="Times New Roman" w:hAnsi="Calibri" w:cs="Calibri"/>
        </w:rPr>
        <w:t xml:space="preserve">The tension between effective cybercrime policing and the protection of civil liberties is a critical area of concern. Surveillance and data collection efforts, while crucial for law enforcement, raise privacy issues and may erode public trust if not managed transparently and with respect for legal norms (Richards, </w:t>
      </w:r>
      <w:r>
        <w:rPr>
          <w:rFonts w:ascii="Calibri" w:eastAsia="Times New Roman" w:hAnsi="Calibri" w:cs="Calibri"/>
        </w:rPr>
        <w:t xml:space="preserve">N. M. </w:t>
      </w:r>
      <w:r w:rsidRPr="005E0644">
        <w:rPr>
          <w:rFonts w:ascii="Calibri" w:eastAsia="Times New Roman" w:hAnsi="Calibri" w:cs="Calibri"/>
        </w:rPr>
        <w:t>2013). This is particularly relevant in the context of debates over encryption backdoors and government access to private communications (</w:t>
      </w:r>
      <w:proofErr w:type="spellStart"/>
      <w:r w:rsidRPr="005E0644">
        <w:rPr>
          <w:rFonts w:ascii="Calibri" w:eastAsia="Times New Roman" w:hAnsi="Calibri" w:cs="Calibri"/>
        </w:rPr>
        <w:t>Svantesson</w:t>
      </w:r>
      <w:proofErr w:type="spellEnd"/>
      <w:r w:rsidRPr="005E0644">
        <w:rPr>
          <w:rFonts w:ascii="Calibri" w:eastAsia="Times New Roman" w:hAnsi="Calibri" w:cs="Calibri"/>
        </w:rPr>
        <w:t xml:space="preserve"> &amp; Gerry, 2015).</w:t>
      </w:r>
    </w:p>
    <w:p w14:paraId="4EFAB574" w14:textId="77777777" w:rsidR="003D04E0" w:rsidRDefault="003D04E0" w:rsidP="00CD49B1">
      <w:pPr>
        <w:rPr>
          <w:rFonts w:ascii="Calibri" w:eastAsia="Times New Roman" w:hAnsi="Calibri" w:cs="Calibri"/>
        </w:rPr>
      </w:pPr>
    </w:p>
    <w:p w14:paraId="0A8A72C8" w14:textId="76D7F7D2" w:rsidR="003D04E0" w:rsidRDefault="003D04E0" w:rsidP="003D04E0">
      <w:pPr>
        <w:rPr>
          <w:rFonts w:eastAsia="Times New Roman"/>
        </w:rPr>
      </w:pPr>
      <w:r>
        <w:rPr>
          <w:rFonts w:eastAsia="Times New Roman"/>
        </w:rPr>
        <w:t>1. Encryption Backdoors: Both agencies have expressed interest in gaining access to encrypted communications. This has been a contentious issue, as encryption backdoors could potentially weaken security for all users and infringe on privacy rights. There is ongoing debate about the implementation of such measures.</w:t>
      </w:r>
    </w:p>
    <w:p w14:paraId="7C621049" w14:textId="77777777" w:rsidR="003D04E0" w:rsidRDefault="003D04E0" w:rsidP="003D04E0">
      <w:pPr>
        <w:rPr>
          <w:rFonts w:eastAsia="Times New Roman"/>
        </w:rPr>
      </w:pPr>
    </w:p>
    <w:p w14:paraId="5917B21C" w14:textId="66FF736A" w:rsidR="003D04E0" w:rsidRDefault="003D04E0" w:rsidP="003D04E0">
      <w:pPr>
        <w:rPr>
          <w:rFonts w:eastAsia="Times New Roman"/>
        </w:rPr>
      </w:pPr>
      <w:r>
        <w:rPr>
          <w:rFonts w:eastAsia="Times New Roman"/>
        </w:rPr>
        <w:t>2. Surveillance and Data Collection: Both agencies have been known to conduct mass data collection and surveillance programs. For instance, the NSA's activities were notably highlighted by the Edward Snowden revelations, which exposed extensive global surveillance programs</w:t>
      </w:r>
      <w:r w:rsidR="0005130B">
        <w:rPr>
          <w:rFonts w:eastAsia="Times New Roman"/>
        </w:rPr>
        <w:t xml:space="preserve"> (IAPP, </w:t>
      </w:r>
      <w:r w:rsidR="00DC05D4">
        <w:rPr>
          <w:rFonts w:eastAsia="Times New Roman"/>
        </w:rPr>
        <w:t>n.d.)</w:t>
      </w:r>
    </w:p>
    <w:p w14:paraId="7D18C418" w14:textId="77777777" w:rsidR="003D04E0" w:rsidRDefault="003D04E0" w:rsidP="003D04E0">
      <w:pPr>
        <w:rPr>
          <w:rFonts w:eastAsia="Times New Roman"/>
        </w:rPr>
      </w:pPr>
    </w:p>
    <w:p w14:paraId="3A27CA73" w14:textId="77777777" w:rsidR="003D04E0" w:rsidRDefault="003D04E0" w:rsidP="003D04E0">
      <w:pPr>
        <w:rPr>
          <w:rFonts w:eastAsia="Times New Roman"/>
        </w:rPr>
      </w:pPr>
      <w:r>
        <w:rPr>
          <w:rFonts w:eastAsia="Times New Roman"/>
        </w:rPr>
        <w:t>While specific current practices may not be publicly detailed due to their classified nature, both agencies continue to navigate the complex legal and ethical landscape surrounding cybersecurity and privacy.</w:t>
      </w:r>
    </w:p>
    <w:p w14:paraId="306FC340" w14:textId="77777777" w:rsidR="003D04E0" w:rsidRDefault="003D04E0" w:rsidP="00CD49B1">
      <w:pPr>
        <w:rPr>
          <w:rFonts w:ascii="Calibri" w:eastAsia="Times New Roman" w:hAnsi="Calibri" w:cs="Calibri"/>
        </w:rPr>
      </w:pPr>
    </w:p>
    <w:p w14:paraId="04D71991" w14:textId="77777777" w:rsidR="00CD49B1" w:rsidRDefault="00CD49B1" w:rsidP="00CD49B1">
      <w:pPr>
        <w:rPr>
          <w:rFonts w:ascii="Calibri" w:eastAsia="Times New Roman" w:hAnsi="Calibri" w:cs="Calibri"/>
        </w:rPr>
      </w:pPr>
    </w:p>
    <w:p w14:paraId="4AFC7F2E" w14:textId="5BE2D19A" w:rsidR="00CD49B1" w:rsidRDefault="005430B9" w:rsidP="005430B9">
      <w:pPr>
        <w:pStyle w:val="Heading2"/>
        <w:rPr>
          <w:rFonts w:eastAsia="Times New Roman"/>
        </w:rPr>
      </w:pPr>
      <w:bookmarkStart w:id="17" w:name="_Toc176229128"/>
      <w:r>
        <w:rPr>
          <w:rFonts w:eastAsia="Times New Roman"/>
        </w:rPr>
        <w:t xml:space="preserve">2:13 </w:t>
      </w:r>
      <w:r w:rsidR="00CD49B1" w:rsidRPr="00FD2B4F">
        <w:rPr>
          <w:rFonts w:eastAsia="Times New Roman"/>
        </w:rPr>
        <w:t>Gaps in Literature</w:t>
      </w:r>
      <w:bookmarkEnd w:id="17"/>
    </w:p>
    <w:p w14:paraId="03FAF4FA" w14:textId="77777777" w:rsidR="005430B9" w:rsidRPr="00FD2B4F" w:rsidRDefault="005430B9" w:rsidP="00CD49B1">
      <w:pPr>
        <w:rPr>
          <w:rFonts w:ascii="Calibri" w:eastAsia="Times New Roman" w:hAnsi="Calibri" w:cs="Calibri"/>
          <w:b/>
          <w:bCs/>
          <w:u w:val="single"/>
        </w:rPr>
      </w:pPr>
    </w:p>
    <w:p w14:paraId="53A7E7B1" w14:textId="15590A0F" w:rsidR="00CD49B1" w:rsidRPr="00FD2B4F" w:rsidRDefault="00CD49B1" w:rsidP="00CD49B1">
      <w:pPr>
        <w:rPr>
          <w:rFonts w:ascii="Calibri" w:eastAsia="Times New Roman" w:hAnsi="Calibri" w:cs="Calibri"/>
        </w:rPr>
      </w:pPr>
      <w:r>
        <w:rPr>
          <w:rFonts w:eastAsia="Times New Roman"/>
        </w:rPr>
        <w:t xml:space="preserve">Due to the pace at which technology advances, there are several gaps in the literature that scholars and practitioners often grapple with. Some of these gaps that exist or persist over time </w:t>
      </w:r>
      <w:r w:rsidR="005430B9">
        <w:rPr>
          <w:rFonts w:eastAsia="Times New Roman"/>
        </w:rPr>
        <w:t>are:</w:t>
      </w:r>
      <w:r>
        <w:rPr>
          <w:rFonts w:eastAsia="Times New Roman"/>
        </w:rPr>
        <w:t xml:space="preserve"> </w:t>
      </w:r>
    </w:p>
    <w:p w14:paraId="6B70654A" w14:textId="77777777" w:rsidR="00CD49B1" w:rsidRDefault="00CD49B1" w:rsidP="00CD49B1">
      <w:pPr>
        <w:rPr>
          <w:rFonts w:eastAsia="Times New Roman"/>
        </w:rPr>
      </w:pPr>
    </w:p>
    <w:p w14:paraId="51EAA89D" w14:textId="77777777" w:rsidR="00CD49B1" w:rsidRDefault="00CD49B1" w:rsidP="00CD49B1">
      <w:pPr>
        <w:rPr>
          <w:rFonts w:eastAsia="Times New Roman"/>
        </w:rPr>
      </w:pPr>
      <w:r>
        <w:rPr>
          <w:rFonts w:eastAsia="Times New Roman"/>
        </w:rPr>
        <w:t>1. Rapidly Evolving Nature of Cyber Threats: Cyber threats evolve at a pace that often outstrips the ability of law enforcement agencies to adapt their strategies and operations. Literature does not keep up with the most current trends in cyberattacks, including the techniques, tactics, and procedures used by cybercriminals. As a result, there may be a lack of comprehensive and timely analysis of these evolving threats.</w:t>
      </w:r>
    </w:p>
    <w:p w14:paraId="32537C0F" w14:textId="77777777" w:rsidR="00CD49B1" w:rsidRDefault="00CD49B1" w:rsidP="00CD49B1">
      <w:pPr>
        <w:rPr>
          <w:rFonts w:eastAsia="Times New Roman"/>
        </w:rPr>
      </w:pPr>
    </w:p>
    <w:p w14:paraId="47CB09F0" w14:textId="02EAA62B" w:rsidR="00CD49B1" w:rsidRDefault="00CD49B1" w:rsidP="00CD49B1">
      <w:pPr>
        <w:rPr>
          <w:rFonts w:eastAsia="Times New Roman"/>
        </w:rPr>
      </w:pPr>
      <w:r>
        <w:rPr>
          <w:rFonts w:eastAsia="Times New Roman"/>
        </w:rPr>
        <w:t xml:space="preserve">2. Impact of Emerging Technologies: The impact of emerging technologies such as artificial intelligence, quantum computing, and blockchain on both cybercrime and policing is a </w:t>
      </w:r>
      <w:r w:rsidR="005430B9">
        <w:rPr>
          <w:rFonts w:eastAsia="Times New Roman"/>
        </w:rPr>
        <w:t>new</w:t>
      </w:r>
      <w:r>
        <w:rPr>
          <w:rFonts w:eastAsia="Times New Roman"/>
        </w:rPr>
        <w:t xml:space="preserve"> area of study. Literature does not fully capture how these technologies are changing the landscape of cybercrime or how law enforcement can leverage them for investigative and preventive measures.</w:t>
      </w:r>
    </w:p>
    <w:p w14:paraId="534928C2" w14:textId="77777777" w:rsidR="00CD49B1" w:rsidRDefault="00CD49B1" w:rsidP="00CD49B1">
      <w:pPr>
        <w:rPr>
          <w:rFonts w:eastAsia="Times New Roman"/>
        </w:rPr>
      </w:pPr>
    </w:p>
    <w:p w14:paraId="38AD7BE2" w14:textId="77777777" w:rsidR="00CD49B1" w:rsidRDefault="00CD49B1" w:rsidP="00CD49B1">
      <w:pPr>
        <w:rPr>
          <w:rFonts w:eastAsia="Times New Roman"/>
        </w:rPr>
      </w:pPr>
      <w:r>
        <w:rPr>
          <w:rFonts w:eastAsia="Times New Roman"/>
        </w:rPr>
        <w:t>3. Cross-Jurisdictional Law Enforcement Challenges: Cybercrime often transcends national boundaries, creating a need for international cooperation and coordination. Literature does not sufficiently address the complexities of cross-jurisdictional law enforcement, including the legal, cultural, and operational challenges associated with international collaboration.</w:t>
      </w:r>
    </w:p>
    <w:p w14:paraId="72766C08" w14:textId="77777777" w:rsidR="00CD49B1" w:rsidRDefault="00CD49B1" w:rsidP="00CD49B1">
      <w:pPr>
        <w:rPr>
          <w:rFonts w:eastAsia="Times New Roman"/>
        </w:rPr>
      </w:pPr>
    </w:p>
    <w:p w14:paraId="441B746E" w14:textId="77777777" w:rsidR="00CD49B1" w:rsidRDefault="00CD49B1" w:rsidP="00CD49B1">
      <w:pPr>
        <w:rPr>
          <w:rFonts w:eastAsia="Times New Roman"/>
        </w:rPr>
      </w:pPr>
      <w:r>
        <w:rPr>
          <w:rFonts w:eastAsia="Times New Roman"/>
        </w:rPr>
        <w:t>4. Privacy and Civil Liberties Concerns: As law enforcement agencies adopt new digital tools and methods, there is an ongoing debate about the balance between security and privacy. There are gaps in the literature regarding the efficacy of these tools in preventing crime versus the potential infringement on civil liberties.</w:t>
      </w:r>
    </w:p>
    <w:p w14:paraId="6C4E6DCF" w14:textId="77777777" w:rsidR="00CD49B1" w:rsidRDefault="00CD49B1" w:rsidP="00CD49B1">
      <w:pPr>
        <w:rPr>
          <w:rFonts w:eastAsia="Times New Roman"/>
        </w:rPr>
      </w:pPr>
    </w:p>
    <w:p w14:paraId="17D793D7" w14:textId="1D61F36F" w:rsidR="00CD49B1" w:rsidRDefault="00CD49B1" w:rsidP="00CD49B1">
      <w:pPr>
        <w:rPr>
          <w:rFonts w:eastAsia="Times New Roman"/>
        </w:rPr>
      </w:pPr>
      <w:r>
        <w:rPr>
          <w:rFonts w:eastAsia="Times New Roman"/>
        </w:rPr>
        <w:t xml:space="preserve">5. Cybersecurity Knowledge and Training: Another gap is the extent to which police officers are trained to </w:t>
      </w:r>
      <w:r w:rsidR="005430B9">
        <w:rPr>
          <w:rFonts w:eastAsia="Times New Roman"/>
        </w:rPr>
        <w:t>manage</w:t>
      </w:r>
      <w:r>
        <w:rPr>
          <w:rFonts w:eastAsia="Times New Roman"/>
        </w:rPr>
        <w:t xml:space="preserve"> cyber incidents. Literature lacks comprehensive studies on the effectiveness of current training programs and whether they meet the needs of modern policing.</w:t>
      </w:r>
    </w:p>
    <w:p w14:paraId="444F597A" w14:textId="77777777" w:rsidR="00CD49B1" w:rsidRDefault="00CD49B1" w:rsidP="00CD49B1">
      <w:pPr>
        <w:rPr>
          <w:rFonts w:eastAsia="Times New Roman"/>
        </w:rPr>
      </w:pPr>
    </w:p>
    <w:p w14:paraId="332863E7" w14:textId="77777777" w:rsidR="00CD49B1" w:rsidRDefault="00CD49B1" w:rsidP="00CD49B1">
      <w:pPr>
        <w:rPr>
          <w:rFonts w:eastAsia="Times New Roman"/>
        </w:rPr>
      </w:pPr>
      <w:r>
        <w:rPr>
          <w:rFonts w:eastAsia="Times New Roman"/>
        </w:rPr>
        <w:t>6. Resource Allocation and Funding: There is a lack of analysis on how police allocate resources to combat cybercrime. Studies do not adequately address the funding challenges and whether resources are being used efficiently to maximize the impact on cybercrime reduction.</w:t>
      </w:r>
    </w:p>
    <w:p w14:paraId="2F8D72CE" w14:textId="77777777" w:rsidR="00CD49B1" w:rsidRDefault="00CD49B1" w:rsidP="00CD49B1">
      <w:pPr>
        <w:rPr>
          <w:rFonts w:eastAsia="Times New Roman"/>
        </w:rPr>
      </w:pPr>
    </w:p>
    <w:p w14:paraId="607A132A" w14:textId="77777777" w:rsidR="00CD49B1" w:rsidRDefault="00CD49B1" w:rsidP="00CD49B1">
      <w:pPr>
        <w:rPr>
          <w:rFonts w:eastAsia="Times New Roman"/>
        </w:rPr>
      </w:pPr>
      <w:r>
        <w:rPr>
          <w:rFonts w:eastAsia="Times New Roman"/>
        </w:rPr>
        <w:t>7. Public-Private Partnerships: The role of public-private partnerships in combating cybercrime is critical, yet the literature lacks in-depth studies on how these partnerships function in practice, including the challenges and best practices for collaboration between law enforcement and the private sector.</w:t>
      </w:r>
    </w:p>
    <w:p w14:paraId="463E134A" w14:textId="77777777" w:rsidR="00CD49B1" w:rsidRDefault="00CD49B1" w:rsidP="00CD49B1">
      <w:pPr>
        <w:rPr>
          <w:rFonts w:eastAsia="Times New Roman"/>
        </w:rPr>
      </w:pPr>
    </w:p>
    <w:p w14:paraId="5676E056" w14:textId="77777777" w:rsidR="00CD49B1" w:rsidRDefault="00CD49B1" w:rsidP="00CD49B1">
      <w:pPr>
        <w:rPr>
          <w:rFonts w:eastAsia="Times New Roman"/>
        </w:rPr>
      </w:pPr>
      <w:r>
        <w:rPr>
          <w:rFonts w:eastAsia="Times New Roman"/>
        </w:rPr>
        <w:t>8. Longitudinal Studies: Lastly, there may be a scarcity of longitudinal studies that track the evolution of cybercrime and law enforcement responses over extended periods. Such studies are essential for understanding trends and developing effective long-term strategies.</w:t>
      </w:r>
    </w:p>
    <w:p w14:paraId="29893702" w14:textId="77777777" w:rsidR="00CD49B1" w:rsidRDefault="00CD49B1" w:rsidP="00CD49B1">
      <w:pPr>
        <w:rPr>
          <w:rFonts w:eastAsia="Times New Roman"/>
        </w:rPr>
      </w:pPr>
    </w:p>
    <w:p w14:paraId="1010138F" w14:textId="77777777" w:rsidR="00CD49B1" w:rsidRPr="00FD2B4F" w:rsidRDefault="00CD49B1" w:rsidP="00CD49B1">
      <w:pPr>
        <w:rPr>
          <w:rFonts w:eastAsia="Times New Roman"/>
        </w:rPr>
      </w:pPr>
      <w:r>
        <w:rPr>
          <w:rFonts w:eastAsia="Times New Roman"/>
        </w:rPr>
        <w:lastRenderedPageBreak/>
        <w:t>Addressing these gaps in the literature is crucial for advancing the knowledge and effectiveness of law enforcement in the digital age. Researchers, policymakers, and practitioners must work together to ensure that the body of literature keeps pace with the dynamic nature of cybercrime and the technologies that enable it.</w:t>
      </w:r>
    </w:p>
    <w:p w14:paraId="53CB0188" w14:textId="77777777" w:rsidR="00CD49B1" w:rsidRPr="005E0644" w:rsidRDefault="00CD49B1" w:rsidP="00CD49B1">
      <w:pPr>
        <w:rPr>
          <w:rFonts w:ascii="Calibri" w:eastAsia="Times New Roman" w:hAnsi="Calibri" w:cs="Calibri"/>
        </w:rPr>
      </w:pPr>
    </w:p>
    <w:p w14:paraId="2E069B2B" w14:textId="57715E00" w:rsidR="00CD49B1" w:rsidRDefault="005430B9" w:rsidP="005430B9">
      <w:pPr>
        <w:pStyle w:val="Heading2"/>
        <w:rPr>
          <w:rFonts w:eastAsia="Times New Roman"/>
        </w:rPr>
      </w:pPr>
      <w:bookmarkStart w:id="18" w:name="_Toc176229129"/>
      <w:r>
        <w:rPr>
          <w:rFonts w:eastAsia="Times New Roman"/>
        </w:rPr>
        <w:t xml:space="preserve">2:14 </w:t>
      </w:r>
      <w:r w:rsidR="00CD49B1" w:rsidRPr="005E0644">
        <w:rPr>
          <w:rFonts w:eastAsia="Times New Roman"/>
        </w:rPr>
        <w:t>Conclusion</w:t>
      </w:r>
      <w:bookmarkEnd w:id="18"/>
    </w:p>
    <w:p w14:paraId="69A6CC72" w14:textId="77777777" w:rsidR="005430B9" w:rsidRPr="005430B9" w:rsidRDefault="005430B9" w:rsidP="005430B9"/>
    <w:p w14:paraId="4E7B9584" w14:textId="77777777" w:rsidR="00CD49B1" w:rsidRPr="005E0644" w:rsidRDefault="00CD49B1" w:rsidP="00CD49B1">
      <w:pPr>
        <w:rPr>
          <w:rFonts w:ascii="Calibri" w:eastAsia="Times New Roman" w:hAnsi="Calibri" w:cs="Calibri"/>
        </w:rPr>
      </w:pPr>
      <w:r w:rsidRPr="005E0644">
        <w:rPr>
          <w:rFonts w:ascii="Calibri" w:eastAsia="Times New Roman" w:hAnsi="Calibri" w:cs="Calibri"/>
        </w:rPr>
        <w:t>The last decade has seen a marked impact of cybercrime on law enforcement strategies and operations. Agencies have been compelled to adapt to the digital age by speciali</w:t>
      </w:r>
      <w:r>
        <w:rPr>
          <w:rFonts w:ascii="Calibri" w:eastAsia="Times New Roman" w:hAnsi="Calibri" w:cs="Calibri"/>
        </w:rPr>
        <w:t>s</w:t>
      </w:r>
      <w:r w:rsidRPr="005E0644">
        <w:rPr>
          <w:rFonts w:ascii="Calibri" w:eastAsia="Times New Roman" w:hAnsi="Calibri" w:cs="Calibri"/>
        </w:rPr>
        <w:t>ing, incorporating intelligence-led policing, enhancing digital forensics, focusing on training and education, and</w:t>
      </w:r>
      <w:r>
        <w:rPr>
          <w:rFonts w:ascii="Calibri" w:eastAsia="Times New Roman" w:hAnsi="Calibri" w:cs="Calibri"/>
        </w:rPr>
        <w:t xml:space="preserve"> </w:t>
      </w:r>
      <w:r w:rsidRPr="005E0644">
        <w:rPr>
          <w:rFonts w:ascii="Calibri" w:eastAsia="Times New Roman" w:hAnsi="Calibri" w:cs="Calibri"/>
        </w:rPr>
        <w:t>engaging in community outreach. Challenges such as jurisdictional barriers, technological advancements, data collection, and civil liberties remain at the forefront of the discourse. The literature suggests that the future effectiveness of law enforcement in policing cybercrime will depend on its ability to adapt to an ever-evolving landscape, foster international cooperation, and balance the need for security with the protection of individual freedoms.</w:t>
      </w:r>
    </w:p>
    <w:p w14:paraId="7623BB12" w14:textId="77777777" w:rsidR="00CD49B1" w:rsidRPr="005E0644" w:rsidRDefault="00CD49B1" w:rsidP="00CD49B1">
      <w:pPr>
        <w:rPr>
          <w:rFonts w:ascii="Calibri" w:eastAsia="Times New Roman" w:hAnsi="Calibri" w:cs="Calibri"/>
        </w:rPr>
      </w:pPr>
      <w:r w:rsidRPr="005E0644">
        <w:rPr>
          <w:rFonts w:ascii="Calibri" w:eastAsia="Times New Roman" w:hAnsi="Calibri" w:cs="Calibri"/>
        </w:rPr>
        <w:t>This review has highlighted the dynamic interplay between cybercrime and law enforcement, underscoring the importance of ongoing research and policy development. As technology continues to advance, law enforcement strategies and operations will need to be continually reassessed and updated to address the threats posed by cyber criminals effectively.</w:t>
      </w:r>
    </w:p>
    <w:p w14:paraId="53CCA4BD" w14:textId="77777777" w:rsidR="00CD49B1" w:rsidRDefault="00CD49B1" w:rsidP="00CD49B1">
      <w:pPr>
        <w:rPr>
          <w:rFonts w:ascii="Calibri" w:eastAsia="Times New Roman" w:hAnsi="Calibri" w:cs="Calibri"/>
        </w:rPr>
      </w:pPr>
      <w:r w:rsidRPr="005E0644">
        <w:rPr>
          <w:rFonts w:ascii="Calibri" w:eastAsia="Times New Roman" w:hAnsi="Calibri" w:cs="Calibri"/>
        </w:rPr>
        <w:t>In conclusion, the literature suggests that law enforcement agencies must continue to evolve by investing in technology, training, and partnerships. They must also adapt their legal frameworks to respond to the challenges posed by cybercrime while safeguarding civil liberties. Future research should focus on the effectiveness of new law enforcement strategies, the development of international cooperation frameworks, and the continued impact of technological change on crime and policing. As digital technologies become further ingrained in society, the importance of understanding and addressing cybercrime within law enforcement strategies and operations will only increase.</w:t>
      </w:r>
    </w:p>
    <w:p w14:paraId="1B59E1E6" w14:textId="77777777" w:rsidR="005430B9" w:rsidRDefault="005430B9" w:rsidP="00CD49B1">
      <w:pPr>
        <w:rPr>
          <w:rFonts w:ascii="Calibri" w:eastAsia="Times New Roman" w:hAnsi="Calibri" w:cs="Calibri"/>
        </w:rPr>
      </w:pPr>
    </w:p>
    <w:p w14:paraId="3146B54D" w14:textId="77777777" w:rsidR="005430B9" w:rsidRDefault="005430B9" w:rsidP="00CD49B1">
      <w:pPr>
        <w:rPr>
          <w:rFonts w:ascii="Calibri" w:eastAsia="Times New Roman" w:hAnsi="Calibri" w:cs="Calibri"/>
        </w:rPr>
      </w:pPr>
    </w:p>
    <w:p w14:paraId="7EDF6840" w14:textId="56E164E5" w:rsidR="005430B9" w:rsidRDefault="005430B9" w:rsidP="005430B9">
      <w:pPr>
        <w:pStyle w:val="Heading1"/>
        <w:rPr>
          <w:rFonts w:eastAsia="Times New Roman"/>
        </w:rPr>
      </w:pPr>
      <w:bookmarkStart w:id="19" w:name="_Toc176229130"/>
      <w:r>
        <w:rPr>
          <w:rFonts w:eastAsia="Times New Roman"/>
        </w:rPr>
        <w:t>3.0 Methodology</w:t>
      </w:r>
      <w:bookmarkEnd w:id="19"/>
    </w:p>
    <w:p w14:paraId="391E3C62" w14:textId="77777777" w:rsidR="005430B9" w:rsidRDefault="005430B9" w:rsidP="00CD49B1">
      <w:pPr>
        <w:rPr>
          <w:rFonts w:ascii="Calibri" w:eastAsia="Times New Roman" w:hAnsi="Calibri" w:cs="Calibri"/>
        </w:rPr>
      </w:pPr>
    </w:p>
    <w:p w14:paraId="0319397A" w14:textId="3D10EF5A" w:rsidR="005430B9" w:rsidRDefault="005430B9" w:rsidP="005430B9">
      <w:pPr>
        <w:pStyle w:val="Heading2"/>
      </w:pPr>
      <w:bookmarkStart w:id="20" w:name="_Toc176229131"/>
      <w:r>
        <w:t xml:space="preserve">3:1 </w:t>
      </w:r>
      <w:r w:rsidRPr="00927F55">
        <w:t>Introduction</w:t>
      </w:r>
      <w:bookmarkEnd w:id="20"/>
    </w:p>
    <w:p w14:paraId="5493C0EB" w14:textId="77777777" w:rsidR="005430B9" w:rsidRPr="005430B9" w:rsidRDefault="005430B9" w:rsidP="005430B9"/>
    <w:p w14:paraId="79BEBA3C" w14:textId="2BB197C3" w:rsidR="005430B9" w:rsidRDefault="005430B9" w:rsidP="005430B9">
      <w:pPr>
        <w:jc w:val="both"/>
        <w:rPr>
          <w:rFonts w:cs="Arial"/>
        </w:rPr>
      </w:pPr>
      <w:r>
        <w:rPr>
          <w:rFonts w:cs="Arial"/>
        </w:rPr>
        <w:t>The rise of cybercrime over the past decade has posed significant challenges to law enforcement agencies globally. This research aims to analyse the impact of cybercrime on law enforcement strategies and operations, using the research onion framework to systematically outline the methodology.</w:t>
      </w:r>
    </w:p>
    <w:p w14:paraId="24FB837E" w14:textId="77777777" w:rsidR="005430B9" w:rsidRDefault="005430B9" w:rsidP="005430B9">
      <w:pPr>
        <w:jc w:val="both"/>
        <w:rPr>
          <w:rFonts w:cs="Arial"/>
        </w:rPr>
      </w:pPr>
    </w:p>
    <w:p w14:paraId="5FF02E58" w14:textId="77777777" w:rsidR="005430B9" w:rsidRDefault="005430B9" w:rsidP="005430B9">
      <w:pPr>
        <w:jc w:val="both"/>
        <w:rPr>
          <w:rFonts w:cs="Arial"/>
        </w:rPr>
      </w:pPr>
      <w:r>
        <w:rPr>
          <w:rFonts w:cs="Arial"/>
        </w:rPr>
        <w:lastRenderedPageBreak/>
        <w:t>The Research Onion, developed by (Saunders et al. 2016), serves as a comprehensive guide to structure the research methodology. It consists of six layers: research philosophies, approaches, strategies, choices, time horizons, and techniques and procedures.</w:t>
      </w:r>
    </w:p>
    <w:p w14:paraId="1C2EE14E" w14:textId="77777777" w:rsidR="005430B9" w:rsidRDefault="005430B9" w:rsidP="005430B9">
      <w:pPr>
        <w:jc w:val="both"/>
        <w:rPr>
          <w:rFonts w:cs="Arial"/>
        </w:rPr>
      </w:pPr>
    </w:p>
    <w:p w14:paraId="4D862010" w14:textId="107D4769" w:rsidR="005430B9" w:rsidRDefault="005430B9" w:rsidP="005430B9">
      <w:pPr>
        <w:pStyle w:val="Heading2"/>
      </w:pPr>
      <w:bookmarkStart w:id="21" w:name="_Toc176229132"/>
      <w:r>
        <w:t xml:space="preserve">3:2 </w:t>
      </w:r>
      <w:r w:rsidRPr="00FA285D">
        <w:t>Research Philosophy</w:t>
      </w:r>
      <w:bookmarkEnd w:id="21"/>
    </w:p>
    <w:p w14:paraId="00F6162D" w14:textId="77777777" w:rsidR="005430B9" w:rsidRPr="005430B9" w:rsidRDefault="005430B9" w:rsidP="005430B9"/>
    <w:p w14:paraId="2D88DE87" w14:textId="77777777" w:rsidR="005430B9" w:rsidRDefault="005430B9" w:rsidP="005430B9">
      <w:pPr>
        <w:jc w:val="both"/>
        <w:rPr>
          <w:rFonts w:cs="Arial"/>
        </w:rPr>
      </w:pPr>
      <w:r>
        <w:rPr>
          <w:rFonts w:cs="Arial"/>
        </w:rPr>
        <w:t>The research philosophy lays the foundational assumptions about the nature of reality (ontology) and the nature of knowledge (epistemology). For this study, a pragmatic philosophy is adopted. Pragmatism allows for the use of multiple methods and perspectives to understand the complex interplay between cybercrime and law enforcement (</w:t>
      </w:r>
      <w:r>
        <w:t xml:space="preserve">University of Nottingham, 2023). </w:t>
      </w:r>
      <w:r>
        <w:rPr>
          <w:rFonts w:cs="Arial"/>
        </w:rPr>
        <w:t>This philosophy is suitable because it focuses on the practical implications of research findings and acknowledges that both qualitative and quantitative methods can be valuable.</w:t>
      </w:r>
    </w:p>
    <w:p w14:paraId="76CDBD47" w14:textId="77777777" w:rsidR="005430B9" w:rsidRDefault="005430B9" w:rsidP="005430B9">
      <w:pPr>
        <w:jc w:val="both"/>
        <w:rPr>
          <w:rFonts w:cs="Arial"/>
        </w:rPr>
      </w:pPr>
    </w:p>
    <w:p w14:paraId="4DE33DA2" w14:textId="6B10635A" w:rsidR="005430B9" w:rsidRDefault="005430B9" w:rsidP="005430B9">
      <w:pPr>
        <w:pStyle w:val="Heading2"/>
      </w:pPr>
      <w:bookmarkStart w:id="22" w:name="_Toc176229133"/>
      <w:r>
        <w:t xml:space="preserve">3:3 </w:t>
      </w:r>
      <w:r w:rsidRPr="00AB65F0">
        <w:t>Research Approach</w:t>
      </w:r>
      <w:bookmarkEnd w:id="22"/>
    </w:p>
    <w:p w14:paraId="2012E41D" w14:textId="77777777" w:rsidR="005430B9" w:rsidRPr="005430B9" w:rsidRDefault="005430B9" w:rsidP="005430B9"/>
    <w:p w14:paraId="21C05EF9" w14:textId="77777777" w:rsidR="005430B9" w:rsidRDefault="005430B9" w:rsidP="005430B9">
      <w:pPr>
        <w:jc w:val="both"/>
        <w:rPr>
          <w:rFonts w:cs="Arial"/>
        </w:rPr>
      </w:pPr>
      <w:r>
        <w:rPr>
          <w:rFonts w:cs="Arial"/>
        </w:rPr>
        <w:t>The research approach determines how theory is incorporated into the study. Given the dynamic nature of cybercrime and its evolving impact on law enforcement, an abductive approach is most appropriate. This approach allows the researcher to move back and forth between theory and data, facilitating the identification of patterns and the creation of new insights. It is particularly useful in exploring emerging phenomena where existing theories may be insufficient (Paul, 1993).</w:t>
      </w:r>
    </w:p>
    <w:p w14:paraId="6C08383E" w14:textId="77777777" w:rsidR="005430B9" w:rsidRDefault="005430B9" w:rsidP="005430B9">
      <w:pPr>
        <w:jc w:val="both"/>
        <w:rPr>
          <w:rFonts w:cs="Arial"/>
        </w:rPr>
      </w:pPr>
    </w:p>
    <w:p w14:paraId="12628ECC" w14:textId="51823FDC" w:rsidR="005430B9" w:rsidRDefault="005430B9" w:rsidP="005430B9">
      <w:pPr>
        <w:pStyle w:val="Heading2"/>
      </w:pPr>
      <w:bookmarkStart w:id="23" w:name="_Toc176229134"/>
      <w:r>
        <w:t xml:space="preserve">3:4 </w:t>
      </w:r>
      <w:r w:rsidRPr="00EE5EEC">
        <w:t>Research Strategy</w:t>
      </w:r>
      <w:bookmarkEnd w:id="23"/>
    </w:p>
    <w:p w14:paraId="67001F39" w14:textId="77777777" w:rsidR="005430B9" w:rsidRPr="005430B9" w:rsidRDefault="005430B9" w:rsidP="005430B9"/>
    <w:p w14:paraId="6A0CEDB7" w14:textId="77777777" w:rsidR="005430B9" w:rsidRDefault="005430B9" w:rsidP="005430B9">
      <w:pPr>
        <w:jc w:val="both"/>
        <w:rPr>
          <w:rFonts w:cs="Arial"/>
        </w:rPr>
      </w:pPr>
      <w:r>
        <w:rPr>
          <w:rFonts w:cs="Arial"/>
        </w:rPr>
        <w:t>The research strategy outlines the plan of action to achieve the research objectives. A mixed methods strategy is employed to provide a comprehensive analysis (George, 2022). This includes:</w:t>
      </w:r>
    </w:p>
    <w:p w14:paraId="0D087BDF" w14:textId="77777777" w:rsidR="005430B9" w:rsidRDefault="005430B9" w:rsidP="005430B9">
      <w:pPr>
        <w:pStyle w:val="ListParagraph"/>
        <w:numPr>
          <w:ilvl w:val="0"/>
          <w:numId w:val="3"/>
        </w:numPr>
        <w:jc w:val="both"/>
        <w:rPr>
          <w:rFonts w:cs="Arial"/>
        </w:rPr>
      </w:pPr>
      <w:r>
        <w:rPr>
          <w:rFonts w:cs="Arial"/>
        </w:rPr>
        <w:t>Quantitative Methods: Statistical analysis of crime data, law enforcement reports, and surveys to measure the extent and trends of cybercrime and its impact on law enforcement operations.</w:t>
      </w:r>
    </w:p>
    <w:p w14:paraId="1984CD31" w14:textId="77777777" w:rsidR="005430B9" w:rsidRDefault="005430B9" w:rsidP="005430B9">
      <w:pPr>
        <w:pStyle w:val="ListParagraph"/>
        <w:numPr>
          <w:ilvl w:val="0"/>
          <w:numId w:val="3"/>
        </w:numPr>
        <w:jc w:val="both"/>
        <w:rPr>
          <w:rFonts w:cs="Arial"/>
        </w:rPr>
      </w:pPr>
      <w:r>
        <w:rPr>
          <w:rFonts w:cs="Arial"/>
        </w:rPr>
        <w:t>Qualitative Methods: Case studies, interviews, and focus groups with law enforcement personnel to gain in-depth insights into the challenges and adaptations in strategies and operations.</w:t>
      </w:r>
    </w:p>
    <w:p w14:paraId="16C0869A" w14:textId="77777777" w:rsidR="005430B9" w:rsidRDefault="005430B9" w:rsidP="005430B9">
      <w:pPr>
        <w:pStyle w:val="ListParagraph"/>
        <w:jc w:val="both"/>
        <w:rPr>
          <w:rFonts w:cs="Arial"/>
        </w:rPr>
      </w:pPr>
    </w:p>
    <w:p w14:paraId="72F88574" w14:textId="0A11C037" w:rsidR="005430B9" w:rsidRDefault="005430B9" w:rsidP="005430B9">
      <w:pPr>
        <w:pStyle w:val="Heading2"/>
      </w:pPr>
      <w:bookmarkStart w:id="24" w:name="_Toc176229135"/>
      <w:r>
        <w:t xml:space="preserve">3:5 </w:t>
      </w:r>
      <w:r w:rsidRPr="00EE5EEC">
        <w:t>Research Choices</w:t>
      </w:r>
      <w:bookmarkEnd w:id="24"/>
    </w:p>
    <w:p w14:paraId="526A928B" w14:textId="77777777" w:rsidR="005430B9" w:rsidRPr="005430B9" w:rsidRDefault="005430B9" w:rsidP="005430B9"/>
    <w:p w14:paraId="4324A63B" w14:textId="77777777" w:rsidR="005430B9" w:rsidRDefault="005430B9" w:rsidP="005430B9">
      <w:pPr>
        <w:rPr>
          <w:rFonts w:eastAsia="Times New Roman"/>
        </w:rPr>
      </w:pPr>
      <w:r>
        <w:rPr>
          <w:rFonts w:eastAsia="Times New Roman"/>
        </w:rPr>
        <w:t>The research choices refer to the techniques used for data collection and analysis. A concurrent triangulation design is adopted, where both qualitative and quantitative data are collected simultaneously but analysed separately (</w:t>
      </w:r>
      <w:r w:rsidRPr="00EE5EEC">
        <w:rPr>
          <w:color w:val="000000"/>
        </w:rPr>
        <w:t>Research Rundowns. 2009</w:t>
      </w:r>
      <w:r>
        <w:rPr>
          <w:color w:val="000000"/>
        </w:rPr>
        <w:t>).</w:t>
      </w:r>
      <w:r>
        <w:rPr>
          <w:rFonts w:eastAsia="Times New Roman"/>
        </w:rPr>
        <w:t xml:space="preserve"> The findings from each method are then compared to corroborate results and provide a more comprehensive understanding of the impact of cybercrime.</w:t>
      </w:r>
    </w:p>
    <w:p w14:paraId="7009FF45" w14:textId="77777777" w:rsidR="005430B9" w:rsidRDefault="005430B9" w:rsidP="005430B9">
      <w:pPr>
        <w:rPr>
          <w:rFonts w:eastAsia="Times New Roman"/>
        </w:rPr>
      </w:pPr>
    </w:p>
    <w:p w14:paraId="4A92F21A" w14:textId="595F0B2C" w:rsidR="005430B9" w:rsidRDefault="00D56CD1" w:rsidP="00D56CD1">
      <w:pPr>
        <w:pStyle w:val="Heading2"/>
        <w:rPr>
          <w:rFonts w:eastAsia="Times New Roman"/>
        </w:rPr>
      </w:pPr>
      <w:bookmarkStart w:id="25" w:name="_Toc176229136"/>
      <w:r>
        <w:rPr>
          <w:rFonts w:eastAsia="Times New Roman"/>
        </w:rPr>
        <w:lastRenderedPageBreak/>
        <w:t xml:space="preserve">3:6 </w:t>
      </w:r>
      <w:r w:rsidR="005430B9" w:rsidRPr="00EE5EEC">
        <w:rPr>
          <w:rFonts w:eastAsia="Times New Roman"/>
        </w:rPr>
        <w:t>Time Horizon</w:t>
      </w:r>
      <w:bookmarkEnd w:id="25"/>
    </w:p>
    <w:p w14:paraId="61E813D9" w14:textId="77777777" w:rsidR="00D56CD1" w:rsidRPr="00D56CD1" w:rsidRDefault="00D56CD1" w:rsidP="00D56CD1"/>
    <w:p w14:paraId="025EA8FD" w14:textId="77777777" w:rsidR="005430B9" w:rsidRDefault="005430B9" w:rsidP="005430B9">
      <w:pPr>
        <w:rPr>
          <w:rFonts w:eastAsia="Times New Roman"/>
        </w:rPr>
      </w:pPr>
      <w:r>
        <w:rPr>
          <w:rFonts w:eastAsia="Times New Roman"/>
        </w:rPr>
        <w:t>The time horizon of the study can be either cross-sectional or longitudinal. This research adopts a longitudinal time horizon, examining the changes and developments in law enforcement strategies and operations over the last decade. This approach allows for the identification of trends and the evaluation of the effectiveness of various strategies over time (</w:t>
      </w:r>
      <w:proofErr w:type="spellStart"/>
      <w:r w:rsidRPr="001C02DB">
        <w:rPr>
          <w:color w:val="000000"/>
        </w:rPr>
        <w:t>Verywell</w:t>
      </w:r>
      <w:proofErr w:type="spellEnd"/>
      <w:r w:rsidRPr="001C02DB">
        <w:rPr>
          <w:color w:val="000000"/>
        </w:rPr>
        <w:t xml:space="preserve"> Mind. (n.d.).</w:t>
      </w:r>
    </w:p>
    <w:p w14:paraId="0485A7B6" w14:textId="77777777" w:rsidR="005430B9" w:rsidRDefault="005430B9" w:rsidP="005430B9">
      <w:pPr>
        <w:rPr>
          <w:rFonts w:eastAsia="Times New Roman"/>
        </w:rPr>
      </w:pPr>
    </w:p>
    <w:p w14:paraId="167FB4A2" w14:textId="616BBB4B" w:rsidR="005430B9" w:rsidRDefault="00D56CD1" w:rsidP="00D56CD1">
      <w:pPr>
        <w:pStyle w:val="Heading2"/>
        <w:rPr>
          <w:rFonts w:eastAsia="Times New Roman"/>
        </w:rPr>
      </w:pPr>
      <w:bookmarkStart w:id="26" w:name="_Toc176229137"/>
      <w:r>
        <w:rPr>
          <w:rFonts w:eastAsia="Times New Roman"/>
        </w:rPr>
        <w:t xml:space="preserve">3:7 </w:t>
      </w:r>
      <w:r w:rsidR="005430B9" w:rsidRPr="001C02DB">
        <w:rPr>
          <w:rFonts w:eastAsia="Times New Roman"/>
        </w:rPr>
        <w:t>Techniques and Procedures</w:t>
      </w:r>
      <w:bookmarkEnd w:id="26"/>
    </w:p>
    <w:p w14:paraId="56F0B1D3" w14:textId="77777777" w:rsidR="00D56CD1" w:rsidRPr="00D56CD1" w:rsidRDefault="00D56CD1" w:rsidP="00D56CD1"/>
    <w:p w14:paraId="3C416836" w14:textId="77777777" w:rsidR="005430B9" w:rsidRDefault="005430B9" w:rsidP="005430B9">
      <w:pPr>
        <w:rPr>
          <w:rFonts w:eastAsia="Times New Roman"/>
        </w:rPr>
      </w:pPr>
      <w:r>
        <w:rPr>
          <w:rFonts w:eastAsia="Times New Roman"/>
        </w:rPr>
        <w:t>The final layer involves the specific techniques and procedures for data collection and analysis (</w:t>
      </w:r>
      <w:proofErr w:type="spellStart"/>
      <w:r w:rsidRPr="001C02DB">
        <w:rPr>
          <w:color w:val="000000"/>
        </w:rPr>
        <w:t>Phair</w:t>
      </w:r>
      <w:proofErr w:type="spellEnd"/>
      <w:r w:rsidRPr="001C02DB">
        <w:rPr>
          <w:color w:val="000000"/>
        </w:rPr>
        <w:t xml:space="preserve"> and Warren, (2021). </w:t>
      </w:r>
    </w:p>
    <w:p w14:paraId="3447A125" w14:textId="77777777" w:rsidR="005430B9" w:rsidRDefault="005430B9" w:rsidP="005430B9">
      <w:pPr>
        <w:rPr>
          <w:rFonts w:eastAsia="Times New Roman"/>
        </w:rPr>
      </w:pPr>
      <w:r w:rsidRPr="001C02DB">
        <w:rPr>
          <w:rFonts w:eastAsia="Times New Roman"/>
        </w:rPr>
        <w:t>Data Collection:</w:t>
      </w:r>
    </w:p>
    <w:p w14:paraId="3AFDC92E" w14:textId="77777777" w:rsidR="005430B9" w:rsidRDefault="005430B9" w:rsidP="005430B9">
      <w:pPr>
        <w:pStyle w:val="ListParagraph"/>
        <w:numPr>
          <w:ilvl w:val="0"/>
          <w:numId w:val="3"/>
        </w:numPr>
        <w:rPr>
          <w:rFonts w:eastAsia="Times New Roman"/>
        </w:rPr>
      </w:pPr>
      <w:r w:rsidRPr="001C02DB">
        <w:rPr>
          <w:rFonts w:eastAsia="Times New Roman"/>
        </w:rPr>
        <w:t>Secondary Data: Analysis of existing literature, law enforcement reports, and statistical databases on cybercrime.</w:t>
      </w:r>
    </w:p>
    <w:p w14:paraId="351BC127" w14:textId="77777777" w:rsidR="005430B9" w:rsidRDefault="005430B9" w:rsidP="005430B9">
      <w:pPr>
        <w:pStyle w:val="ListParagraph"/>
        <w:numPr>
          <w:ilvl w:val="0"/>
          <w:numId w:val="3"/>
        </w:numPr>
        <w:rPr>
          <w:rFonts w:eastAsia="Times New Roman"/>
        </w:rPr>
      </w:pPr>
      <w:r w:rsidRPr="001C02DB">
        <w:rPr>
          <w:rFonts w:eastAsia="Times New Roman"/>
        </w:rPr>
        <w:t>Primary Data: Surveys distributed to law enforcement agencies, in-depth interviews with key stakeholders, and focus groups with cybercrime units.</w:t>
      </w:r>
    </w:p>
    <w:p w14:paraId="04CDCE09" w14:textId="77777777" w:rsidR="005430B9" w:rsidRDefault="005430B9" w:rsidP="005430B9">
      <w:pPr>
        <w:rPr>
          <w:rFonts w:eastAsia="Times New Roman"/>
        </w:rPr>
      </w:pPr>
      <w:r w:rsidRPr="001C02DB">
        <w:rPr>
          <w:rFonts w:eastAsia="Times New Roman"/>
        </w:rPr>
        <w:t>Data Analysis:</w:t>
      </w:r>
    </w:p>
    <w:p w14:paraId="6665F314" w14:textId="1A5D4E40" w:rsidR="005430B9" w:rsidRDefault="005430B9" w:rsidP="005430B9">
      <w:pPr>
        <w:pStyle w:val="ListParagraph"/>
        <w:numPr>
          <w:ilvl w:val="0"/>
          <w:numId w:val="3"/>
        </w:numPr>
        <w:rPr>
          <w:rFonts w:eastAsia="Times New Roman"/>
        </w:rPr>
      </w:pPr>
      <w:r w:rsidRPr="001C02DB">
        <w:rPr>
          <w:rFonts w:eastAsia="Times New Roman"/>
        </w:rPr>
        <w:t>Quantitative Analysis: Statistical techniques such as regression analysis, trend analysis, and correlation to identify patterns and measure impacts.</w:t>
      </w:r>
    </w:p>
    <w:p w14:paraId="702B2EDD" w14:textId="58188C04" w:rsidR="005430B9" w:rsidRDefault="00D56CD1" w:rsidP="005430B9">
      <w:pPr>
        <w:pStyle w:val="ListParagraph"/>
        <w:numPr>
          <w:ilvl w:val="0"/>
          <w:numId w:val="3"/>
        </w:numPr>
        <w:rPr>
          <w:rFonts w:eastAsia="Times New Roman"/>
        </w:rPr>
      </w:pPr>
      <w:r>
        <w:rPr>
          <w:noProof/>
        </w:rPr>
        <w:drawing>
          <wp:anchor distT="0" distB="0" distL="114300" distR="114300" simplePos="0" relativeHeight="251658240" behindDoc="0" locked="0" layoutInCell="1" allowOverlap="1" wp14:anchorId="27E3BEDF" wp14:editId="40C04A0C">
            <wp:simplePos x="0" y="0"/>
            <wp:positionH relativeFrom="margin">
              <wp:align>center</wp:align>
            </wp:positionH>
            <wp:positionV relativeFrom="paragraph">
              <wp:posOffset>540385</wp:posOffset>
            </wp:positionV>
            <wp:extent cx="4381408" cy="3407410"/>
            <wp:effectExtent l="0" t="0" r="635" b="2540"/>
            <wp:wrapTopAndBottom/>
            <wp:docPr id="1" name="Picture 1" descr="Saunders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unders research on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1408" cy="34074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430B9" w:rsidRPr="001C02DB">
        <w:rPr>
          <w:rFonts w:eastAsia="Times New Roman"/>
        </w:rPr>
        <w:t>Qualitative Analysis: Thematic analysis to identify key themes and insights from interviews and focus groups.</w:t>
      </w:r>
    </w:p>
    <w:p w14:paraId="2E608753" w14:textId="3EB6742C" w:rsidR="005430B9" w:rsidRDefault="005430B9" w:rsidP="005430B9">
      <w:pPr>
        <w:rPr>
          <w:rFonts w:eastAsia="Times New Roman"/>
        </w:rPr>
      </w:pPr>
      <w:r>
        <w:rPr>
          <w:rFonts w:eastAsia="Times New Roman"/>
        </w:rPr>
        <w:t>(</w:t>
      </w:r>
      <w:proofErr w:type="spellStart"/>
      <w:r>
        <w:rPr>
          <w:rFonts w:eastAsia="Times New Roman"/>
        </w:rPr>
        <w:t>Phair</w:t>
      </w:r>
      <w:proofErr w:type="spellEnd"/>
      <w:r>
        <w:rPr>
          <w:rFonts w:eastAsia="Times New Roman"/>
        </w:rPr>
        <w:t xml:space="preserve"> and Warren, 2021)</w:t>
      </w:r>
    </w:p>
    <w:p w14:paraId="48344ED9" w14:textId="10F3127A" w:rsidR="005430B9" w:rsidRPr="001C02DB" w:rsidRDefault="005430B9" w:rsidP="005430B9">
      <w:pPr>
        <w:rPr>
          <w:rFonts w:eastAsia="Times New Roman"/>
        </w:rPr>
      </w:pPr>
    </w:p>
    <w:p w14:paraId="19C1B08D" w14:textId="2D396750" w:rsidR="005430B9" w:rsidRDefault="00D56CD1" w:rsidP="00D56CD1">
      <w:pPr>
        <w:pStyle w:val="Heading2"/>
      </w:pPr>
      <w:bookmarkStart w:id="27" w:name="_Toc176229138"/>
      <w:r>
        <w:lastRenderedPageBreak/>
        <w:t xml:space="preserve">3:8 </w:t>
      </w:r>
      <w:r w:rsidR="005430B9" w:rsidRPr="007306D6">
        <w:t>Ethical Considerations</w:t>
      </w:r>
      <w:bookmarkEnd w:id="27"/>
    </w:p>
    <w:p w14:paraId="5B58D7A7" w14:textId="77777777" w:rsidR="00D56CD1" w:rsidRPr="00D56CD1" w:rsidRDefault="00D56CD1" w:rsidP="00D56CD1"/>
    <w:p w14:paraId="369EE345" w14:textId="77777777" w:rsidR="005430B9" w:rsidRDefault="005430B9" w:rsidP="005430B9">
      <w:pPr>
        <w:rPr>
          <w:rFonts w:eastAsia="Times New Roman"/>
        </w:rPr>
      </w:pPr>
      <w:r>
        <w:rPr>
          <w:rFonts w:eastAsia="Times New Roman"/>
        </w:rPr>
        <w:t>Ethical considerations are paramount in research involving human participants. This study ensures:</w:t>
      </w:r>
    </w:p>
    <w:p w14:paraId="0881A3F0" w14:textId="77777777" w:rsidR="005430B9" w:rsidRDefault="005430B9" w:rsidP="005430B9">
      <w:pPr>
        <w:pStyle w:val="ListParagraph"/>
        <w:numPr>
          <w:ilvl w:val="0"/>
          <w:numId w:val="3"/>
        </w:numPr>
        <w:rPr>
          <w:rFonts w:eastAsia="Times New Roman"/>
        </w:rPr>
      </w:pPr>
      <w:r w:rsidRPr="007306D6">
        <w:rPr>
          <w:rFonts w:eastAsia="Times New Roman"/>
        </w:rPr>
        <w:t>Informed Consent: Participants are fully informed about the study’s purpose, procedures, and their rights, and consent is obtained.</w:t>
      </w:r>
    </w:p>
    <w:p w14:paraId="707AE7CE" w14:textId="53FCA997" w:rsidR="005430B9" w:rsidRPr="007306D6" w:rsidRDefault="005430B9" w:rsidP="005430B9">
      <w:pPr>
        <w:pStyle w:val="ListParagraph"/>
        <w:numPr>
          <w:ilvl w:val="0"/>
          <w:numId w:val="3"/>
        </w:numPr>
        <w:rPr>
          <w:rFonts w:eastAsia="Times New Roman"/>
        </w:rPr>
      </w:pPr>
      <w:r w:rsidRPr="007306D6">
        <w:rPr>
          <w:rFonts w:eastAsia="Times New Roman"/>
        </w:rPr>
        <w:t xml:space="preserve">Confidentiality: Personal data is anonymised, and sensitive information is </w:t>
      </w:r>
      <w:r w:rsidR="00D56CD1" w:rsidRPr="007306D6">
        <w:rPr>
          <w:rFonts w:eastAsia="Times New Roman"/>
        </w:rPr>
        <w:t>managed</w:t>
      </w:r>
      <w:r w:rsidRPr="007306D6">
        <w:rPr>
          <w:rFonts w:eastAsia="Times New Roman"/>
        </w:rPr>
        <w:t xml:space="preserve"> with strict confidentiality.</w:t>
      </w:r>
    </w:p>
    <w:p w14:paraId="361BBDD3" w14:textId="77777777" w:rsidR="005430B9" w:rsidRDefault="005430B9" w:rsidP="005430B9">
      <w:pPr>
        <w:pStyle w:val="ListParagraph"/>
        <w:numPr>
          <w:ilvl w:val="0"/>
          <w:numId w:val="3"/>
        </w:numPr>
        <w:rPr>
          <w:rFonts w:eastAsia="Times New Roman"/>
        </w:rPr>
      </w:pPr>
      <w:r w:rsidRPr="007306D6">
        <w:rPr>
          <w:rFonts w:eastAsia="Times New Roman"/>
        </w:rPr>
        <w:t>Minimizing Harm: The research design includes measures to minimi</w:t>
      </w:r>
      <w:r>
        <w:rPr>
          <w:rFonts w:eastAsia="Times New Roman"/>
        </w:rPr>
        <w:t>s</w:t>
      </w:r>
      <w:r w:rsidRPr="007306D6">
        <w:rPr>
          <w:rFonts w:eastAsia="Times New Roman"/>
        </w:rPr>
        <w:t>e any potential harm or discomfort to participants.</w:t>
      </w:r>
    </w:p>
    <w:p w14:paraId="614E2862" w14:textId="77777777" w:rsidR="005430B9" w:rsidRDefault="005430B9" w:rsidP="005430B9">
      <w:pPr>
        <w:rPr>
          <w:rFonts w:eastAsia="Times New Roman"/>
        </w:rPr>
      </w:pPr>
    </w:p>
    <w:p w14:paraId="0E70248D" w14:textId="3EB53F2A" w:rsidR="005430B9" w:rsidRDefault="00D56CD1" w:rsidP="00D56CD1">
      <w:pPr>
        <w:pStyle w:val="Heading2"/>
        <w:rPr>
          <w:rFonts w:eastAsia="Times New Roman"/>
        </w:rPr>
      </w:pPr>
      <w:bookmarkStart w:id="28" w:name="_Toc176229139"/>
      <w:r>
        <w:rPr>
          <w:rFonts w:eastAsia="Times New Roman"/>
        </w:rPr>
        <w:t xml:space="preserve">3:9 </w:t>
      </w:r>
      <w:r w:rsidR="005430B9" w:rsidRPr="007306D6">
        <w:rPr>
          <w:rFonts w:eastAsia="Times New Roman"/>
        </w:rPr>
        <w:t>Research Plan</w:t>
      </w:r>
      <w:bookmarkEnd w:id="28"/>
    </w:p>
    <w:p w14:paraId="153C45CE" w14:textId="77777777" w:rsidR="00D56CD1" w:rsidRPr="00D56CD1" w:rsidRDefault="00D56CD1" w:rsidP="00D56CD1"/>
    <w:p w14:paraId="7F36ECBE" w14:textId="77777777" w:rsidR="005430B9" w:rsidRDefault="005430B9" w:rsidP="005430B9">
      <w:pPr>
        <w:pStyle w:val="ListParagraph"/>
        <w:numPr>
          <w:ilvl w:val="0"/>
          <w:numId w:val="4"/>
        </w:numPr>
        <w:rPr>
          <w:rFonts w:eastAsia="Times New Roman"/>
        </w:rPr>
      </w:pPr>
      <w:r w:rsidRPr="007306D6">
        <w:rPr>
          <w:rFonts w:eastAsia="Times New Roman"/>
        </w:rPr>
        <w:t>Literature Review: Comprehensive review of existing research on cybercrime and law enforcement strategies. Key sources include academic journals, government publications, and industry reports.</w:t>
      </w:r>
    </w:p>
    <w:p w14:paraId="792525B6" w14:textId="77777777" w:rsidR="005430B9" w:rsidRPr="007306D6" w:rsidRDefault="005430B9" w:rsidP="005430B9">
      <w:pPr>
        <w:pStyle w:val="ListParagraph"/>
        <w:rPr>
          <w:rFonts w:eastAsia="Times New Roman"/>
        </w:rPr>
      </w:pPr>
    </w:p>
    <w:p w14:paraId="2124BE84" w14:textId="77777777" w:rsidR="005430B9" w:rsidRDefault="005430B9" w:rsidP="005430B9">
      <w:pPr>
        <w:pStyle w:val="ListParagraph"/>
        <w:numPr>
          <w:ilvl w:val="0"/>
          <w:numId w:val="4"/>
        </w:numPr>
        <w:rPr>
          <w:rFonts w:eastAsia="Times New Roman"/>
        </w:rPr>
      </w:pPr>
      <w:r w:rsidRPr="007306D6">
        <w:rPr>
          <w:rFonts w:eastAsia="Times New Roman"/>
        </w:rPr>
        <w:t>Data Collection:</w:t>
      </w:r>
    </w:p>
    <w:p w14:paraId="19AD8A20" w14:textId="77777777" w:rsidR="005430B9" w:rsidRDefault="005430B9" w:rsidP="005430B9">
      <w:pPr>
        <w:pStyle w:val="ListParagraph"/>
        <w:rPr>
          <w:rFonts w:eastAsia="Times New Roman"/>
        </w:rPr>
      </w:pPr>
      <w:r w:rsidRPr="007306D6">
        <w:rPr>
          <w:rFonts w:eastAsia="Times New Roman"/>
        </w:rPr>
        <w:t>- Phase 1 (Secondary Data): Collection of statistical data on cybercrime incidents, law enforcement reports, and policy documents.</w:t>
      </w:r>
    </w:p>
    <w:p w14:paraId="31989BA2" w14:textId="77777777" w:rsidR="005430B9" w:rsidRDefault="005430B9" w:rsidP="005430B9">
      <w:pPr>
        <w:pStyle w:val="ListParagraph"/>
        <w:rPr>
          <w:rFonts w:eastAsia="Times New Roman"/>
        </w:rPr>
      </w:pPr>
      <w:r>
        <w:rPr>
          <w:rFonts w:eastAsia="Times New Roman"/>
        </w:rPr>
        <w:t>- Phase 2 (Primary Data): Distribution of surveys to law enforcement agencies, conducting interviews with key stakeholders, and organizing focus groups with cybercrime units.</w:t>
      </w:r>
    </w:p>
    <w:p w14:paraId="46975D8F" w14:textId="77777777" w:rsidR="005430B9" w:rsidRDefault="005430B9" w:rsidP="005430B9">
      <w:pPr>
        <w:pStyle w:val="ListParagraph"/>
        <w:rPr>
          <w:rFonts w:eastAsia="Times New Roman"/>
        </w:rPr>
      </w:pPr>
    </w:p>
    <w:p w14:paraId="37ED0A45" w14:textId="77777777" w:rsidR="005430B9" w:rsidRDefault="005430B9" w:rsidP="005430B9">
      <w:pPr>
        <w:pStyle w:val="ListParagraph"/>
        <w:numPr>
          <w:ilvl w:val="0"/>
          <w:numId w:val="4"/>
        </w:numPr>
        <w:rPr>
          <w:rFonts w:eastAsia="Times New Roman"/>
        </w:rPr>
      </w:pPr>
      <w:r w:rsidRPr="007306D6">
        <w:rPr>
          <w:rFonts w:eastAsia="Times New Roman"/>
        </w:rPr>
        <w:t>Synthesis of Findings</w:t>
      </w:r>
      <w:r>
        <w:rPr>
          <w:rFonts w:eastAsia="Times New Roman"/>
        </w:rPr>
        <w:t xml:space="preserve">: </w:t>
      </w:r>
      <w:r w:rsidRPr="007306D6">
        <w:rPr>
          <w:rFonts w:eastAsia="Times New Roman"/>
        </w:rPr>
        <w:t>Integration of quantitative and qualitative findings to provide a comprehensive understanding of the impact of cybercrime on law enforcement.</w:t>
      </w:r>
    </w:p>
    <w:p w14:paraId="1BAFD24F" w14:textId="77777777" w:rsidR="005430B9" w:rsidRPr="007306D6" w:rsidRDefault="005430B9" w:rsidP="005430B9">
      <w:pPr>
        <w:pStyle w:val="ListParagraph"/>
        <w:rPr>
          <w:rFonts w:eastAsia="Times New Roman"/>
        </w:rPr>
      </w:pPr>
    </w:p>
    <w:p w14:paraId="4323E0FD" w14:textId="77777777" w:rsidR="005430B9" w:rsidRDefault="005430B9" w:rsidP="005430B9">
      <w:pPr>
        <w:pStyle w:val="ListParagraph"/>
        <w:numPr>
          <w:ilvl w:val="0"/>
          <w:numId w:val="4"/>
        </w:numPr>
        <w:rPr>
          <w:rFonts w:eastAsia="Times New Roman"/>
        </w:rPr>
      </w:pPr>
      <w:r w:rsidRPr="007306D6">
        <w:rPr>
          <w:rFonts w:eastAsia="Times New Roman"/>
        </w:rPr>
        <w:t xml:space="preserve">Report Writing and Dissemination: Compilation of research findings into a detailed report, and dissemination through academic publications, conferences, and presentations to law enforcement agencies and policymakers. </w:t>
      </w:r>
    </w:p>
    <w:p w14:paraId="527B1DE7" w14:textId="77777777" w:rsidR="005430B9" w:rsidRDefault="005430B9" w:rsidP="005430B9">
      <w:pPr>
        <w:rPr>
          <w:rFonts w:eastAsia="Times New Roman"/>
          <w:b/>
          <w:bCs/>
          <w:u w:val="single"/>
        </w:rPr>
      </w:pPr>
    </w:p>
    <w:p w14:paraId="58371882" w14:textId="77089A53" w:rsidR="005430B9" w:rsidRDefault="00D56CD1" w:rsidP="00D56CD1">
      <w:pPr>
        <w:pStyle w:val="Heading2"/>
        <w:rPr>
          <w:rFonts w:eastAsia="Times New Roman"/>
        </w:rPr>
      </w:pPr>
      <w:bookmarkStart w:id="29" w:name="_Toc176229140"/>
      <w:r>
        <w:rPr>
          <w:rFonts w:eastAsia="Times New Roman"/>
        </w:rPr>
        <w:t xml:space="preserve">3:10 </w:t>
      </w:r>
      <w:r w:rsidR="005430B9" w:rsidRPr="00016049">
        <w:rPr>
          <w:rFonts w:eastAsia="Times New Roman"/>
        </w:rPr>
        <w:t>Data Collection Instruments</w:t>
      </w:r>
      <w:bookmarkEnd w:id="29"/>
    </w:p>
    <w:p w14:paraId="61BF93A4" w14:textId="77777777" w:rsidR="00D56CD1" w:rsidRPr="00D56CD1" w:rsidRDefault="00D56CD1" w:rsidP="00D56CD1"/>
    <w:p w14:paraId="54B41B27" w14:textId="77777777" w:rsidR="005430B9" w:rsidRDefault="005430B9" w:rsidP="005430B9">
      <w:pPr>
        <w:rPr>
          <w:rFonts w:eastAsia="Times New Roman"/>
        </w:rPr>
      </w:pPr>
      <w:r>
        <w:rPr>
          <w:rFonts w:eastAsia="Times New Roman"/>
        </w:rPr>
        <w:t>1. Surveys:</w:t>
      </w:r>
    </w:p>
    <w:p w14:paraId="1C827E89" w14:textId="77777777" w:rsidR="005430B9" w:rsidRDefault="005430B9" w:rsidP="005430B9">
      <w:pPr>
        <w:rPr>
          <w:rFonts w:eastAsia="Times New Roman"/>
        </w:rPr>
      </w:pPr>
      <w:r>
        <w:rPr>
          <w:rFonts w:eastAsia="Times New Roman"/>
        </w:rPr>
        <w:t>   - A structured questionnaire developed to gather quantitative data on the frequency, types, and impacts of cybercrime incidents encountered by law enforcement agencies.</w:t>
      </w:r>
    </w:p>
    <w:p w14:paraId="553D1FAA" w14:textId="77777777" w:rsidR="005430B9" w:rsidRDefault="005430B9" w:rsidP="005430B9">
      <w:pPr>
        <w:rPr>
          <w:rFonts w:eastAsia="Times New Roman"/>
        </w:rPr>
      </w:pPr>
      <w:r>
        <w:rPr>
          <w:rFonts w:eastAsia="Times New Roman"/>
        </w:rPr>
        <w:t>   - Questions focus on changes in resource allocation, training, and technological adoption in response to cybercrime.</w:t>
      </w:r>
    </w:p>
    <w:p w14:paraId="24F4AB0E" w14:textId="77777777" w:rsidR="005430B9" w:rsidRDefault="005430B9" w:rsidP="005430B9">
      <w:pPr>
        <w:rPr>
          <w:rFonts w:eastAsia="Times New Roman"/>
        </w:rPr>
      </w:pPr>
    </w:p>
    <w:p w14:paraId="5952F9F2" w14:textId="77777777" w:rsidR="005430B9" w:rsidRDefault="005430B9" w:rsidP="005430B9">
      <w:pPr>
        <w:rPr>
          <w:rFonts w:eastAsia="Times New Roman"/>
        </w:rPr>
      </w:pPr>
      <w:r>
        <w:rPr>
          <w:rFonts w:eastAsia="Times New Roman"/>
        </w:rPr>
        <w:t>2. Interviews:</w:t>
      </w:r>
    </w:p>
    <w:p w14:paraId="5F4BAC27" w14:textId="77777777" w:rsidR="005430B9" w:rsidRDefault="005430B9" w:rsidP="005430B9">
      <w:pPr>
        <w:rPr>
          <w:rFonts w:eastAsia="Times New Roman"/>
        </w:rPr>
      </w:pPr>
      <w:r>
        <w:rPr>
          <w:rFonts w:eastAsia="Times New Roman"/>
        </w:rPr>
        <w:t>   - Semi-structured interviews with cybercrime units and police officers within cybercrime.</w:t>
      </w:r>
    </w:p>
    <w:p w14:paraId="75183BF1" w14:textId="77777777" w:rsidR="005430B9" w:rsidRDefault="005430B9" w:rsidP="005430B9">
      <w:pPr>
        <w:rPr>
          <w:rFonts w:eastAsia="Times New Roman"/>
        </w:rPr>
      </w:pPr>
      <w:r>
        <w:rPr>
          <w:rFonts w:eastAsia="Times New Roman"/>
        </w:rPr>
        <w:lastRenderedPageBreak/>
        <w:t>   - Interview guides developed to explore specific challenges, strategic adaptations, and operational changes in-depth.</w:t>
      </w:r>
    </w:p>
    <w:p w14:paraId="3DC07C58" w14:textId="77777777" w:rsidR="005430B9" w:rsidRDefault="005430B9" w:rsidP="005430B9">
      <w:pPr>
        <w:rPr>
          <w:rFonts w:eastAsia="Times New Roman"/>
        </w:rPr>
      </w:pPr>
    </w:p>
    <w:p w14:paraId="1C6F161C" w14:textId="77777777" w:rsidR="005430B9" w:rsidRDefault="005430B9" w:rsidP="005430B9">
      <w:pPr>
        <w:rPr>
          <w:rFonts w:eastAsia="Times New Roman"/>
        </w:rPr>
      </w:pPr>
      <w:r>
        <w:rPr>
          <w:rFonts w:eastAsia="Times New Roman"/>
        </w:rPr>
        <w:t>3. Focus Groups:</w:t>
      </w:r>
    </w:p>
    <w:p w14:paraId="6CAFF75A" w14:textId="77777777" w:rsidR="005430B9" w:rsidRDefault="005430B9" w:rsidP="005430B9">
      <w:pPr>
        <w:rPr>
          <w:rFonts w:eastAsia="Times New Roman"/>
        </w:rPr>
      </w:pPr>
      <w:r>
        <w:rPr>
          <w:rFonts w:eastAsia="Times New Roman"/>
        </w:rPr>
        <w:t>   - Organised with members of cybercrime units to facilitate discussions on collective experiences, challenges, and strategies.</w:t>
      </w:r>
    </w:p>
    <w:p w14:paraId="35B126F7" w14:textId="77777777" w:rsidR="005430B9" w:rsidRDefault="005430B9" w:rsidP="005430B9">
      <w:pPr>
        <w:rPr>
          <w:rFonts w:eastAsia="Times New Roman"/>
        </w:rPr>
      </w:pPr>
      <w:r>
        <w:rPr>
          <w:rFonts w:eastAsia="Times New Roman"/>
        </w:rPr>
        <w:t>   - Focus groups provide nuanced insights into the day-to-day operational impacts of cybercrime.</w:t>
      </w:r>
    </w:p>
    <w:p w14:paraId="6830A187" w14:textId="77777777" w:rsidR="005430B9" w:rsidRDefault="005430B9" w:rsidP="005430B9">
      <w:pPr>
        <w:rPr>
          <w:rFonts w:eastAsia="Times New Roman"/>
        </w:rPr>
      </w:pPr>
    </w:p>
    <w:p w14:paraId="2CB1A30B" w14:textId="77777777" w:rsidR="005430B9" w:rsidRDefault="005430B9" w:rsidP="005430B9">
      <w:pPr>
        <w:rPr>
          <w:rFonts w:eastAsia="Times New Roman"/>
        </w:rPr>
      </w:pPr>
    </w:p>
    <w:p w14:paraId="35C89F29" w14:textId="4D36DFBA" w:rsidR="005430B9" w:rsidRDefault="00D56CD1" w:rsidP="00D56CD1">
      <w:pPr>
        <w:pStyle w:val="Heading2"/>
        <w:rPr>
          <w:rFonts w:eastAsia="Times New Roman"/>
        </w:rPr>
      </w:pPr>
      <w:bookmarkStart w:id="30" w:name="_Toc176229141"/>
      <w:r>
        <w:rPr>
          <w:rFonts w:eastAsia="Times New Roman"/>
        </w:rPr>
        <w:t xml:space="preserve">3:11 </w:t>
      </w:r>
      <w:r w:rsidR="005430B9" w:rsidRPr="00016049">
        <w:rPr>
          <w:rFonts w:eastAsia="Times New Roman"/>
        </w:rPr>
        <w:t>Potential Challenges and Mitigation Strategies</w:t>
      </w:r>
      <w:bookmarkEnd w:id="30"/>
    </w:p>
    <w:p w14:paraId="2DCC0A8C" w14:textId="77777777" w:rsidR="00D56CD1" w:rsidRPr="00D56CD1" w:rsidRDefault="00D56CD1" w:rsidP="00D56CD1"/>
    <w:p w14:paraId="6C8EAA47" w14:textId="77777777" w:rsidR="005430B9" w:rsidRDefault="005430B9" w:rsidP="005430B9">
      <w:pPr>
        <w:rPr>
          <w:rFonts w:eastAsia="Times New Roman"/>
        </w:rPr>
      </w:pPr>
      <w:r>
        <w:rPr>
          <w:rFonts w:eastAsia="Times New Roman"/>
        </w:rPr>
        <w:t>1. Data Access:</w:t>
      </w:r>
    </w:p>
    <w:p w14:paraId="38276373" w14:textId="77777777" w:rsidR="005430B9" w:rsidRDefault="005430B9" w:rsidP="005430B9">
      <w:pPr>
        <w:rPr>
          <w:rFonts w:eastAsia="Times New Roman"/>
        </w:rPr>
      </w:pPr>
      <w:r>
        <w:rPr>
          <w:rFonts w:eastAsia="Times New Roman"/>
        </w:rPr>
        <w:t>   - Challenge: Difficulty in accessing and sharing sensitive or classified information from law enforcement agencies.</w:t>
      </w:r>
    </w:p>
    <w:p w14:paraId="5A1EFDC8" w14:textId="77777777" w:rsidR="005430B9" w:rsidRDefault="005430B9" w:rsidP="005430B9">
      <w:pPr>
        <w:rPr>
          <w:rFonts w:eastAsia="Times New Roman"/>
        </w:rPr>
      </w:pPr>
      <w:r>
        <w:rPr>
          <w:rFonts w:eastAsia="Times New Roman"/>
        </w:rPr>
        <w:t>   - Mitigation: Establishing formal agreements and ensuring strict adherence to confidentiality protocols to build trust.</w:t>
      </w:r>
    </w:p>
    <w:p w14:paraId="71FAB4AD" w14:textId="77777777" w:rsidR="005430B9" w:rsidRDefault="005430B9" w:rsidP="005430B9">
      <w:pPr>
        <w:rPr>
          <w:rFonts w:eastAsia="Times New Roman"/>
        </w:rPr>
      </w:pPr>
    </w:p>
    <w:p w14:paraId="39F23494" w14:textId="77777777" w:rsidR="005430B9" w:rsidRDefault="005430B9" w:rsidP="005430B9">
      <w:pPr>
        <w:rPr>
          <w:rFonts w:eastAsia="Times New Roman"/>
        </w:rPr>
      </w:pPr>
      <w:r>
        <w:rPr>
          <w:rFonts w:eastAsia="Times New Roman"/>
        </w:rPr>
        <w:t>2. Response Bias:</w:t>
      </w:r>
    </w:p>
    <w:p w14:paraId="1BD7E29E" w14:textId="77777777" w:rsidR="005430B9" w:rsidRDefault="005430B9" w:rsidP="005430B9">
      <w:pPr>
        <w:rPr>
          <w:rFonts w:eastAsia="Times New Roman"/>
        </w:rPr>
      </w:pPr>
      <w:r>
        <w:rPr>
          <w:rFonts w:eastAsia="Times New Roman"/>
        </w:rPr>
        <w:t>   - Challenge: Participants may provide socially desirable responses or underreport challenges.</w:t>
      </w:r>
    </w:p>
    <w:p w14:paraId="441D7A80" w14:textId="77777777" w:rsidR="005430B9" w:rsidRDefault="005430B9" w:rsidP="005430B9">
      <w:pPr>
        <w:rPr>
          <w:rFonts w:eastAsia="Times New Roman"/>
        </w:rPr>
      </w:pPr>
      <w:r>
        <w:rPr>
          <w:rFonts w:eastAsia="Times New Roman"/>
        </w:rPr>
        <w:t>   - Mitigation: Ensuring anonymity and emphasizing the value of honest responses for improving law enforcement strategies.</w:t>
      </w:r>
    </w:p>
    <w:p w14:paraId="39F155B2" w14:textId="77777777" w:rsidR="005430B9" w:rsidRDefault="005430B9" w:rsidP="005430B9">
      <w:pPr>
        <w:rPr>
          <w:rFonts w:eastAsia="Times New Roman"/>
        </w:rPr>
      </w:pPr>
    </w:p>
    <w:p w14:paraId="7A71554B" w14:textId="77777777" w:rsidR="005430B9" w:rsidRDefault="005430B9" w:rsidP="005430B9">
      <w:pPr>
        <w:rPr>
          <w:rFonts w:eastAsia="Times New Roman"/>
        </w:rPr>
      </w:pPr>
      <w:r>
        <w:rPr>
          <w:rFonts w:eastAsia="Times New Roman"/>
        </w:rPr>
        <w:t>3. Technological Changes:</w:t>
      </w:r>
    </w:p>
    <w:p w14:paraId="68E210F6" w14:textId="77777777" w:rsidR="005430B9" w:rsidRDefault="005430B9" w:rsidP="005430B9">
      <w:pPr>
        <w:rPr>
          <w:rFonts w:eastAsia="Times New Roman"/>
        </w:rPr>
      </w:pPr>
      <w:r>
        <w:rPr>
          <w:rFonts w:eastAsia="Times New Roman"/>
        </w:rPr>
        <w:t>   - Challenge: Rapid advancements in technology may render some findings obsolete.</w:t>
      </w:r>
    </w:p>
    <w:p w14:paraId="43B18ACE" w14:textId="77777777" w:rsidR="005430B9" w:rsidRDefault="005430B9" w:rsidP="005430B9">
      <w:pPr>
        <w:rPr>
          <w:rFonts w:eastAsia="Times New Roman"/>
        </w:rPr>
      </w:pPr>
      <w:r>
        <w:rPr>
          <w:rFonts w:eastAsia="Times New Roman"/>
        </w:rPr>
        <w:t>   - Mitigation: Focusing on broader trends and adaptable strategies that can remain relevant despite technological changes.</w:t>
      </w:r>
    </w:p>
    <w:p w14:paraId="0D26C7B9" w14:textId="77777777" w:rsidR="005430B9" w:rsidRDefault="005430B9" w:rsidP="005430B9">
      <w:pPr>
        <w:rPr>
          <w:rFonts w:eastAsia="Times New Roman"/>
        </w:rPr>
      </w:pPr>
    </w:p>
    <w:p w14:paraId="23C8B13E" w14:textId="2B91E996" w:rsidR="005430B9" w:rsidRDefault="00D56CD1" w:rsidP="00D56CD1">
      <w:pPr>
        <w:pStyle w:val="Heading2"/>
        <w:rPr>
          <w:rFonts w:eastAsia="Times New Roman"/>
        </w:rPr>
      </w:pPr>
      <w:bookmarkStart w:id="31" w:name="_Toc176229142"/>
      <w:r>
        <w:rPr>
          <w:rFonts w:eastAsia="Times New Roman"/>
        </w:rPr>
        <w:t xml:space="preserve">3:12 </w:t>
      </w:r>
      <w:r w:rsidR="005430B9" w:rsidRPr="00016049">
        <w:rPr>
          <w:rFonts w:eastAsia="Times New Roman"/>
        </w:rPr>
        <w:t>Quality Assurance</w:t>
      </w:r>
      <w:bookmarkEnd w:id="31"/>
    </w:p>
    <w:p w14:paraId="186C86D4" w14:textId="77777777" w:rsidR="00D56CD1" w:rsidRPr="00D56CD1" w:rsidRDefault="00D56CD1" w:rsidP="00D56CD1"/>
    <w:p w14:paraId="6544515E" w14:textId="77777777" w:rsidR="005430B9" w:rsidRDefault="005430B9" w:rsidP="005430B9">
      <w:pPr>
        <w:rPr>
          <w:rFonts w:eastAsia="Times New Roman"/>
        </w:rPr>
      </w:pPr>
      <w:r>
        <w:rPr>
          <w:rFonts w:eastAsia="Times New Roman"/>
        </w:rPr>
        <w:t>To ensure the reliability and validity of the research:</w:t>
      </w:r>
    </w:p>
    <w:p w14:paraId="08F265AF" w14:textId="77777777" w:rsidR="005430B9" w:rsidRDefault="005430B9" w:rsidP="005430B9">
      <w:pPr>
        <w:rPr>
          <w:rFonts w:eastAsia="Times New Roman"/>
        </w:rPr>
      </w:pPr>
      <w:r>
        <w:rPr>
          <w:rFonts w:eastAsia="Times New Roman"/>
        </w:rPr>
        <w:t>1. Pilot Testing: Conduct pilot tests of surveys and interview guides to refine questions and ensure clarity.</w:t>
      </w:r>
    </w:p>
    <w:p w14:paraId="56339894" w14:textId="77777777" w:rsidR="005430B9" w:rsidRDefault="005430B9" w:rsidP="005430B9">
      <w:pPr>
        <w:rPr>
          <w:rFonts w:eastAsia="Times New Roman"/>
        </w:rPr>
      </w:pPr>
      <w:r>
        <w:rPr>
          <w:rFonts w:eastAsia="Times New Roman"/>
        </w:rPr>
        <w:t>2. Triangulation: Use multiple data sources and methods to cross-verify findings and enhance credibility.</w:t>
      </w:r>
    </w:p>
    <w:p w14:paraId="5AAA0C10" w14:textId="0CC0640E" w:rsidR="005430B9" w:rsidRDefault="005430B9" w:rsidP="005430B9">
      <w:pPr>
        <w:rPr>
          <w:rFonts w:eastAsia="Times New Roman"/>
        </w:rPr>
      </w:pPr>
    </w:p>
    <w:p w14:paraId="489D9B0D" w14:textId="10E9FC26" w:rsidR="005430B9" w:rsidRDefault="00D56CD1" w:rsidP="00D56CD1">
      <w:pPr>
        <w:pStyle w:val="Heading2"/>
        <w:rPr>
          <w:rFonts w:eastAsia="Times New Roman"/>
        </w:rPr>
      </w:pPr>
      <w:bookmarkStart w:id="32" w:name="_Toc176229143"/>
      <w:r>
        <w:rPr>
          <w:rFonts w:eastAsia="Times New Roman"/>
        </w:rPr>
        <w:t xml:space="preserve">3:13 </w:t>
      </w:r>
      <w:r w:rsidR="005430B9" w:rsidRPr="00016049">
        <w:rPr>
          <w:rFonts w:eastAsia="Times New Roman"/>
        </w:rPr>
        <w:t>Conclusion</w:t>
      </w:r>
      <w:bookmarkEnd w:id="32"/>
    </w:p>
    <w:p w14:paraId="552ED003" w14:textId="77777777" w:rsidR="00D56CD1" w:rsidRPr="00D56CD1" w:rsidRDefault="00D56CD1" w:rsidP="00D56CD1"/>
    <w:p w14:paraId="6152285F" w14:textId="77777777" w:rsidR="005430B9" w:rsidRDefault="005430B9" w:rsidP="005430B9">
      <w:pPr>
        <w:rPr>
          <w:rFonts w:eastAsia="Times New Roman"/>
        </w:rPr>
      </w:pPr>
      <w:r>
        <w:rPr>
          <w:rFonts w:eastAsia="Times New Roman"/>
        </w:rPr>
        <w:t>This research aims to provide a comprehensive analysis of the impact of cybercrime on law enforcement strategies and operations over the past decade. By adopting a pragmatic philosophy and a mixed-methods approach, the study seeks to uncover the multifaceted challenges and adaptations within law enforcement. The use of the research onion framework ensures a systematic and thorough methodology, while ethical considerations and quality assurance measures uphold the integrity of the research. The findings are expected to inform future strategies and policies to enhance the effectiveness of law enforcement in combating cybercrime.</w:t>
      </w:r>
    </w:p>
    <w:p w14:paraId="3A4E49B0" w14:textId="77777777" w:rsidR="00B4678B" w:rsidRDefault="00B4678B" w:rsidP="00B4678B">
      <w:pPr>
        <w:rPr>
          <w:rFonts w:eastAsia="Times New Roman"/>
        </w:rPr>
      </w:pPr>
    </w:p>
    <w:p w14:paraId="0EA6CC0E" w14:textId="227AD2B5" w:rsidR="00B4678B" w:rsidRDefault="00B4678B" w:rsidP="00B4678B">
      <w:pPr>
        <w:pStyle w:val="Heading1"/>
        <w:rPr>
          <w:rFonts w:eastAsia="Times New Roman"/>
        </w:rPr>
      </w:pPr>
      <w:bookmarkStart w:id="33" w:name="_Toc176229144"/>
      <w:r>
        <w:rPr>
          <w:rFonts w:eastAsia="Times New Roman"/>
        </w:rPr>
        <w:t>4.0 Analysis of Results</w:t>
      </w:r>
      <w:bookmarkEnd w:id="33"/>
    </w:p>
    <w:p w14:paraId="74A6E488" w14:textId="77777777" w:rsidR="00B4678B" w:rsidRPr="00B4678B" w:rsidRDefault="00B4678B" w:rsidP="00B4678B"/>
    <w:p w14:paraId="7158BE80" w14:textId="456BE70D" w:rsidR="00B4678B" w:rsidRDefault="00B4678B" w:rsidP="00B4678B">
      <w:pPr>
        <w:pStyle w:val="Heading2"/>
        <w:rPr>
          <w:rFonts w:eastAsia="Times New Roman"/>
        </w:rPr>
      </w:pPr>
      <w:bookmarkStart w:id="34" w:name="_Toc176229145"/>
      <w:r>
        <w:rPr>
          <w:rFonts w:eastAsia="Times New Roman"/>
        </w:rPr>
        <w:t>4:1 Introduction</w:t>
      </w:r>
      <w:bookmarkEnd w:id="34"/>
      <w:r>
        <w:rPr>
          <w:rFonts w:eastAsia="Times New Roman"/>
        </w:rPr>
        <w:t xml:space="preserve"> </w:t>
      </w:r>
    </w:p>
    <w:p w14:paraId="403CCAD5" w14:textId="77777777" w:rsidR="00B4678B" w:rsidRDefault="00B4678B" w:rsidP="00B4678B"/>
    <w:p w14:paraId="6597DB86" w14:textId="663B9135" w:rsidR="00B4678B" w:rsidRDefault="00B4678B" w:rsidP="00B4678B">
      <w:pPr>
        <w:rPr>
          <w:rFonts w:eastAsia="Times New Roman"/>
        </w:rPr>
      </w:pPr>
      <w:r>
        <w:rPr>
          <w:rFonts w:eastAsia="Times New Roman"/>
        </w:rPr>
        <w:t>In this chapter, the researcher has completed a survey in which multiple police officers in Gwent Police were asked to complete. The survey aims to analyse the perspectives of police officers on cybercrime and the strategies employed to combat it. The survey was open for 3 weeks, resulting in 29 surveys being completed by police officers.</w:t>
      </w:r>
    </w:p>
    <w:p w14:paraId="0DCD8923" w14:textId="77777777" w:rsidR="00B4678B" w:rsidRDefault="00B4678B" w:rsidP="00B4678B">
      <w:pPr>
        <w:rPr>
          <w:rFonts w:eastAsia="Times New Roman"/>
        </w:rPr>
      </w:pPr>
      <w:r>
        <w:rPr>
          <w:rFonts w:eastAsia="Times New Roman"/>
        </w:rPr>
        <w:t>By examining the responses of police officers of varying experience levels, from 1-5 years to more than 10 years, valuable insights can be gleaned on the evolving nature of cybercrime and law enforcement responses.</w:t>
      </w:r>
    </w:p>
    <w:p w14:paraId="7AE764F5" w14:textId="77777777" w:rsidR="00B4678B" w:rsidRDefault="00B4678B" w:rsidP="00B4678B">
      <w:pPr>
        <w:rPr>
          <w:rFonts w:eastAsia="Times New Roman"/>
        </w:rPr>
      </w:pPr>
    </w:p>
    <w:p w14:paraId="4D992462" w14:textId="63FEA0CA" w:rsidR="00B4678B" w:rsidRDefault="00B4678B" w:rsidP="00B4678B">
      <w:pPr>
        <w:pStyle w:val="Heading2"/>
        <w:rPr>
          <w:rFonts w:eastAsia="Times New Roman"/>
        </w:rPr>
      </w:pPr>
      <w:bookmarkStart w:id="35" w:name="_Toc176229146"/>
      <w:r>
        <w:rPr>
          <w:rFonts w:eastAsia="Times New Roman"/>
        </w:rPr>
        <w:t>4:2 Demographic</w:t>
      </w:r>
      <w:bookmarkEnd w:id="35"/>
    </w:p>
    <w:p w14:paraId="6C788CEB" w14:textId="77777777" w:rsidR="00B4678B" w:rsidRDefault="00B4678B" w:rsidP="00B4678B">
      <w:pPr>
        <w:rPr>
          <w:rFonts w:eastAsia="Times New Roman"/>
        </w:rPr>
      </w:pPr>
    </w:p>
    <w:p w14:paraId="690BA30A" w14:textId="77777777" w:rsidR="00710B01" w:rsidRDefault="00B4678B" w:rsidP="00710B01">
      <w:pPr>
        <w:rPr>
          <w:rFonts w:eastAsia="Times New Roman"/>
        </w:rPr>
      </w:pPr>
      <w:r w:rsidRPr="00710B01">
        <w:rPr>
          <w:rFonts w:eastAsia="Times New Roman"/>
        </w:rPr>
        <w:t>The opening question to the survey was important to understand what departments the officers completed the survey worked in which would establish exactly what departments are facing cyber-crime the most.</w:t>
      </w:r>
    </w:p>
    <w:p w14:paraId="67130A0F" w14:textId="0210CDEA" w:rsidR="00B4678B" w:rsidRPr="00710B01" w:rsidRDefault="00710B01" w:rsidP="00710B01">
      <w:pPr>
        <w:rPr>
          <w:rFonts w:eastAsia="Times New Roman"/>
        </w:rPr>
      </w:pPr>
      <w:r w:rsidRPr="00710B01">
        <w:rPr>
          <w:noProof/>
        </w:rPr>
        <w:lastRenderedPageBreak/>
        <w:drawing>
          <wp:anchor distT="0" distB="0" distL="114300" distR="114300" simplePos="0" relativeHeight="251660288" behindDoc="0" locked="0" layoutInCell="1" allowOverlap="1" wp14:anchorId="6A623266" wp14:editId="59B849EC">
            <wp:simplePos x="0" y="0"/>
            <wp:positionH relativeFrom="margin">
              <wp:align>center</wp:align>
            </wp:positionH>
            <wp:positionV relativeFrom="paragraph">
              <wp:posOffset>666750</wp:posOffset>
            </wp:positionV>
            <wp:extent cx="4676775" cy="2200275"/>
            <wp:effectExtent l="0" t="0" r="9525" b="9525"/>
            <wp:wrapTopAndBottom/>
            <wp:docPr id="315831158" name="Picture 315831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7478" t="29830" r="10925" b="12265"/>
                    <a:stretch/>
                  </pic:blipFill>
                  <pic:spPr bwMode="auto">
                    <a:xfrm>
                      <a:off x="0" y="0"/>
                      <a:ext cx="4676775" cy="220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678B" w:rsidRPr="00710B01">
        <w:rPr>
          <w:rFonts w:eastAsia="Times New Roman"/>
        </w:rPr>
        <w:t xml:space="preserve">Figure 1 represents the question, “What is your current role in law enforcement?”. The chart shows that 69% of people who completed the survey were police officers, whilst there we 14% detectives, 10% </w:t>
      </w:r>
      <w:r w:rsidRPr="00710B01">
        <w:rPr>
          <w:rFonts w:eastAsia="Times New Roman"/>
        </w:rPr>
        <w:t>cyber</w:t>
      </w:r>
      <w:r>
        <w:rPr>
          <w:rFonts w:eastAsia="Times New Roman"/>
        </w:rPr>
        <w:t>-</w:t>
      </w:r>
      <w:r w:rsidRPr="00710B01">
        <w:rPr>
          <w:rFonts w:eastAsia="Times New Roman"/>
        </w:rPr>
        <w:t>crime</w:t>
      </w:r>
      <w:r w:rsidR="00B4678B" w:rsidRPr="00710B01">
        <w:rPr>
          <w:rFonts w:eastAsia="Times New Roman"/>
        </w:rPr>
        <w:t xml:space="preserve"> specialists and 7% of other officers in the force.</w:t>
      </w:r>
    </w:p>
    <w:p w14:paraId="3F597886" w14:textId="77777777" w:rsidR="00710B01" w:rsidRDefault="00710B01" w:rsidP="00710B01">
      <w:pPr>
        <w:rPr>
          <w:rFonts w:eastAsia="Times New Roman"/>
        </w:rPr>
      </w:pPr>
    </w:p>
    <w:p w14:paraId="3ADB5554" w14:textId="4D98F457" w:rsidR="00710B01" w:rsidRDefault="00710B01" w:rsidP="00B4678B">
      <w:pPr>
        <w:rPr>
          <w:rFonts w:eastAsia="Times New Roman"/>
        </w:rPr>
      </w:pPr>
      <w:r>
        <w:rPr>
          <w:noProof/>
        </w:rPr>
        <w:drawing>
          <wp:anchor distT="0" distB="0" distL="114300" distR="114300" simplePos="0" relativeHeight="251661312" behindDoc="0" locked="0" layoutInCell="1" allowOverlap="1" wp14:anchorId="7611F7E0" wp14:editId="7FE27E73">
            <wp:simplePos x="0" y="0"/>
            <wp:positionH relativeFrom="margin">
              <wp:align>center</wp:align>
            </wp:positionH>
            <wp:positionV relativeFrom="paragraph">
              <wp:posOffset>925830</wp:posOffset>
            </wp:positionV>
            <wp:extent cx="4600575" cy="200025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8310" t="29122" r="11423" b="17234"/>
                    <a:stretch/>
                  </pic:blipFill>
                  <pic:spPr bwMode="auto">
                    <a:xfrm>
                      <a:off x="0" y="0"/>
                      <a:ext cx="4600575" cy="2000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678B" w:rsidRPr="00710B01">
        <w:rPr>
          <w:rFonts w:eastAsia="Times New Roman"/>
        </w:rPr>
        <w:t>Figure 2 represents the question, “How many years have you been in law enforcement?”. The chart shows that 34% of officers have been in law enforcement for more than 10 years, 10% -10 years, 52% 1-5 years and then there was 1 response who has been in less than 1 year.</w:t>
      </w:r>
      <w:r>
        <w:rPr>
          <w:rFonts w:eastAsia="Times New Roman"/>
        </w:rPr>
        <w:t xml:space="preserve"> This is important as it shows what the difference of opinions between experienced and new officers.</w:t>
      </w:r>
    </w:p>
    <w:p w14:paraId="444FA4CE" w14:textId="77777777" w:rsidR="00710B01" w:rsidRDefault="00710B01" w:rsidP="00710B01">
      <w:pPr>
        <w:rPr>
          <w:rFonts w:eastAsia="Times New Roman"/>
        </w:rPr>
      </w:pPr>
    </w:p>
    <w:p w14:paraId="237C4B5F" w14:textId="5A1DE329" w:rsidR="00710B01" w:rsidRDefault="00710B01" w:rsidP="00710B01">
      <w:pPr>
        <w:pStyle w:val="Heading2"/>
        <w:rPr>
          <w:rFonts w:eastAsia="Times New Roman"/>
        </w:rPr>
      </w:pPr>
      <w:bookmarkStart w:id="36" w:name="_Toc176229147"/>
      <w:r>
        <w:rPr>
          <w:rFonts w:eastAsia="Times New Roman"/>
        </w:rPr>
        <w:t>4:3 The threat of cyber-crime</w:t>
      </w:r>
      <w:bookmarkEnd w:id="36"/>
    </w:p>
    <w:p w14:paraId="0AA1B81C" w14:textId="77777777" w:rsidR="00710B01" w:rsidRDefault="00710B01" w:rsidP="00710B01">
      <w:pPr>
        <w:rPr>
          <w:rFonts w:eastAsia="Times New Roman"/>
        </w:rPr>
      </w:pPr>
    </w:p>
    <w:p w14:paraId="5E2C4E7D" w14:textId="44FF9BF2" w:rsidR="00B4678B" w:rsidRPr="00710B01" w:rsidRDefault="00B4678B" w:rsidP="00710B01">
      <w:pPr>
        <w:rPr>
          <w:rFonts w:eastAsia="Times New Roman"/>
        </w:rPr>
      </w:pPr>
      <w:r w:rsidRPr="00710B01">
        <w:rPr>
          <w:rFonts w:eastAsia="Times New Roman"/>
        </w:rPr>
        <w:t>Figure 3 represents the question, “How significant do you perceive the threat of cybercrime to be compared to traditional crime?”. The chart shows that 14% found it very significant, 38% significant, 41% moderately significant, 7% slightly significant and 0% found it not significant.</w:t>
      </w:r>
    </w:p>
    <w:p w14:paraId="64CC0865" w14:textId="1D0E79F1" w:rsidR="00B4678B" w:rsidRDefault="00C36B84" w:rsidP="00B4678B">
      <w:pPr>
        <w:rPr>
          <w:rFonts w:eastAsia="Times New Roman"/>
        </w:rPr>
      </w:pPr>
      <w:r w:rsidRPr="00710B01">
        <w:rPr>
          <w:noProof/>
        </w:rPr>
        <w:lastRenderedPageBreak/>
        <w:drawing>
          <wp:anchor distT="0" distB="0" distL="114300" distR="114300" simplePos="0" relativeHeight="251662336" behindDoc="0" locked="0" layoutInCell="1" allowOverlap="1" wp14:anchorId="56BDD7D9" wp14:editId="3B5E7387">
            <wp:simplePos x="0" y="0"/>
            <wp:positionH relativeFrom="margin">
              <wp:posOffset>198755</wp:posOffset>
            </wp:positionH>
            <wp:positionV relativeFrom="paragraph">
              <wp:posOffset>199390</wp:posOffset>
            </wp:positionV>
            <wp:extent cx="4886325" cy="2124075"/>
            <wp:effectExtent l="0" t="0" r="9525"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7645" t="28866" r="7102" b="12614"/>
                    <a:stretch/>
                  </pic:blipFill>
                  <pic:spPr bwMode="auto">
                    <a:xfrm>
                      <a:off x="0" y="0"/>
                      <a:ext cx="4886325" cy="2124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6AF59E" w14:textId="3C109FCC" w:rsidR="00B4678B" w:rsidRDefault="00B4678B" w:rsidP="00B4678B">
      <w:pPr>
        <w:rPr>
          <w:rFonts w:eastAsia="Times New Roman"/>
        </w:rPr>
      </w:pPr>
    </w:p>
    <w:p w14:paraId="06A8B2BC" w14:textId="1F897F82" w:rsidR="00B4678B" w:rsidRPr="00710B01" w:rsidRDefault="0080453C" w:rsidP="00710B01">
      <w:pPr>
        <w:rPr>
          <w:rFonts w:eastAsia="Times New Roman"/>
        </w:rPr>
      </w:pPr>
      <w:r w:rsidRPr="00710B01">
        <w:rPr>
          <w:noProof/>
        </w:rPr>
        <w:drawing>
          <wp:anchor distT="0" distB="0" distL="114300" distR="114300" simplePos="0" relativeHeight="251663360" behindDoc="0" locked="0" layoutInCell="1" allowOverlap="1" wp14:anchorId="261D8F19" wp14:editId="0015F1EA">
            <wp:simplePos x="0" y="0"/>
            <wp:positionH relativeFrom="margin">
              <wp:align>center</wp:align>
            </wp:positionH>
            <wp:positionV relativeFrom="paragraph">
              <wp:posOffset>669290</wp:posOffset>
            </wp:positionV>
            <wp:extent cx="4676775" cy="2028825"/>
            <wp:effectExtent l="0" t="0" r="9525" b="952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8808" t="30754" r="9595" b="16419"/>
                    <a:stretch/>
                  </pic:blipFill>
                  <pic:spPr bwMode="auto">
                    <a:xfrm>
                      <a:off x="0" y="0"/>
                      <a:ext cx="4676775" cy="20288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678B" w:rsidRPr="00710B01">
        <w:rPr>
          <w:rFonts w:eastAsia="Times New Roman"/>
        </w:rPr>
        <w:t>Figure 4 represents the question, “In your opinion, how has the prevalence of cybercrime changed over the last decade?”. The chart shows that 72% found that it has greatly increased, 28% found that it has increased whilst there were zero responses stating that it has stayed the same or decreased.</w:t>
      </w:r>
    </w:p>
    <w:p w14:paraId="4548347E" w14:textId="11B31DC3" w:rsidR="00710B01" w:rsidRDefault="00710B01" w:rsidP="00710B01">
      <w:pPr>
        <w:rPr>
          <w:rFonts w:eastAsia="Times New Roman"/>
        </w:rPr>
      </w:pPr>
    </w:p>
    <w:p w14:paraId="4581F1B7" w14:textId="238C8581" w:rsidR="00710B01" w:rsidRDefault="00710B01" w:rsidP="00710B01">
      <w:pPr>
        <w:pStyle w:val="Heading2"/>
        <w:rPr>
          <w:rFonts w:eastAsia="Times New Roman"/>
        </w:rPr>
      </w:pPr>
      <w:bookmarkStart w:id="37" w:name="_Toc176229148"/>
      <w:r>
        <w:rPr>
          <w:rFonts w:eastAsia="Times New Roman"/>
        </w:rPr>
        <w:t>4:4 Police strategies and technologies</w:t>
      </w:r>
      <w:bookmarkEnd w:id="37"/>
    </w:p>
    <w:p w14:paraId="03E3AE80" w14:textId="0AE3573F" w:rsidR="00710B01" w:rsidRDefault="00710B01" w:rsidP="00710B01">
      <w:pPr>
        <w:rPr>
          <w:rFonts w:eastAsia="Times New Roman"/>
        </w:rPr>
      </w:pPr>
    </w:p>
    <w:p w14:paraId="1B3DE229" w14:textId="6DF8F301" w:rsidR="00B4678B" w:rsidRPr="0080453C" w:rsidRDefault="00B4678B" w:rsidP="00710B01">
      <w:pPr>
        <w:rPr>
          <w:rFonts w:eastAsia="Times New Roman"/>
        </w:rPr>
      </w:pPr>
      <w:r w:rsidRPr="00710B01">
        <w:rPr>
          <w:rFonts w:eastAsia="Times New Roman"/>
        </w:rPr>
        <w:t xml:space="preserve">Figure 5 represents the question, “What new strategies or technologies has your department implemented in response to the rise of cybercrime? (Select all that apply)”. The chart shows there were </w:t>
      </w:r>
      <w:r w:rsidR="0080453C">
        <w:rPr>
          <w:rFonts w:eastAsia="Times New Roman"/>
        </w:rPr>
        <w:t>27% responses</w:t>
      </w:r>
      <w:r w:rsidRPr="00710B01">
        <w:rPr>
          <w:rFonts w:eastAsia="Times New Roman"/>
        </w:rPr>
        <w:t xml:space="preserve"> for advanced training programs, </w:t>
      </w:r>
      <w:r w:rsidR="0080453C">
        <w:rPr>
          <w:rFonts w:eastAsia="Times New Roman"/>
        </w:rPr>
        <w:t xml:space="preserve">48% </w:t>
      </w:r>
      <w:r w:rsidRPr="00710B01">
        <w:rPr>
          <w:rFonts w:eastAsia="Times New Roman"/>
        </w:rPr>
        <w:t xml:space="preserve">for cyber forensics tools, </w:t>
      </w:r>
      <w:r w:rsidR="0080453C">
        <w:rPr>
          <w:rFonts w:eastAsia="Times New Roman"/>
        </w:rPr>
        <w:t>65%</w:t>
      </w:r>
      <w:r w:rsidRPr="00710B01">
        <w:rPr>
          <w:rFonts w:eastAsia="Times New Roman"/>
        </w:rPr>
        <w:t xml:space="preserve"> for collaboration with other agencies, </w:t>
      </w:r>
      <w:r w:rsidR="0080453C">
        <w:rPr>
          <w:rFonts w:eastAsia="Times New Roman"/>
        </w:rPr>
        <w:t>51%</w:t>
      </w:r>
      <w:r w:rsidRPr="00710B01">
        <w:rPr>
          <w:rFonts w:eastAsia="Times New Roman"/>
        </w:rPr>
        <w:t xml:space="preserve"> for public awareness campaigns and </w:t>
      </w:r>
      <w:r w:rsidR="0080453C">
        <w:rPr>
          <w:rFonts w:eastAsia="Times New Roman"/>
        </w:rPr>
        <w:t>34%</w:t>
      </w:r>
      <w:r w:rsidRPr="00710B01">
        <w:rPr>
          <w:rFonts w:eastAsia="Times New Roman"/>
        </w:rPr>
        <w:t xml:space="preserve"> for hiring cybercrime specialists</w:t>
      </w:r>
      <w:r w:rsidRPr="00AB43DC">
        <w:rPr>
          <w:rFonts w:eastAsia="Times New Roman"/>
          <w:i/>
          <w:iCs/>
        </w:rPr>
        <w:t>.</w:t>
      </w:r>
      <w:r w:rsidR="0080453C">
        <w:rPr>
          <w:rFonts w:eastAsia="Times New Roman"/>
          <w:i/>
          <w:iCs/>
        </w:rPr>
        <w:t xml:space="preserve"> </w:t>
      </w:r>
      <w:r w:rsidR="0080453C">
        <w:rPr>
          <w:rFonts w:eastAsia="Times New Roman"/>
        </w:rPr>
        <w:t>When compared to secondary research, there is no current research to show what the collaboration with other agencies entail and there are very little public awareness campaigns available.</w:t>
      </w:r>
    </w:p>
    <w:p w14:paraId="3019FA04" w14:textId="16BE48D8" w:rsidR="00B4678B" w:rsidRDefault="00B4678B" w:rsidP="00B4678B">
      <w:pPr>
        <w:rPr>
          <w:rFonts w:eastAsia="Times New Roman"/>
        </w:rPr>
      </w:pPr>
    </w:p>
    <w:p w14:paraId="6F992AFD" w14:textId="2EEDAB92" w:rsidR="00B4678B" w:rsidRDefault="00B4678B" w:rsidP="00B4678B">
      <w:pPr>
        <w:rPr>
          <w:rFonts w:eastAsia="Times New Roman"/>
        </w:rPr>
      </w:pPr>
    </w:p>
    <w:p w14:paraId="135FA5F4" w14:textId="77777777" w:rsidR="0080453C" w:rsidRDefault="0080453C" w:rsidP="00B4678B">
      <w:pPr>
        <w:jc w:val="center"/>
        <w:rPr>
          <w:rFonts w:eastAsia="Times New Roman"/>
          <w:i/>
          <w:iCs/>
        </w:rPr>
      </w:pPr>
    </w:p>
    <w:p w14:paraId="3B853FB9" w14:textId="77777777" w:rsidR="0080453C" w:rsidRDefault="0080453C" w:rsidP="00B4678B">
      <w:pPr>
        <w:jc w:val="center"/>
        <w:rPr>
          <w:rFonts w:eastAsia="Times New Roman"/>
          <w:i/>
          <w:iCs/>
        </w:rPr>
      </w:pPr>
    </w:p>
    <w:p w14:paraId="1BB0F12C" w14:textId="77777777" w:rsidR="0080453C" w:rsidRDefault="0080453C" w:rsidP="00B4678B">
      <w:pPr>
        <w:jc w:val="center"/>
        <w:rPr>
          <w:rFonts w:eastAsia="Times New Roman"/>
          <w:i/>
          <w:iCs/>
        </w:rPr>
      </w:pPr>
    </w:p>
    <w:p w14:paraId="7CE951DE" w14:textId="58E57DBB" w:rsidR="0080453C" w:rsidRDefault="0080453C" w:rsidP="00B4678B">
      <w:pPr>
        <w:jc w:val="center"/>
        <w:rPr>
          <w:rFonts w:eastAsia="Times New Roman"/>
          <w:i/>
          <w:iCs/>
        </w:rPr>
      </w:pPr>
      <w:r w:rsidRPr="00710B01">
        <w:rPr>
          <w:noProof/>
        </w:rPr>
        <w:lastRenderedPageBreak/>
        <w:drawing>
          <wp:anchor distT="0" distB="0" distL="114300" distR="114300" simplePos="0" relativeHeight="251664384" behindDoc="0" locked="0" layoutInCell="1" allowOverlap="1" wp14:anchorId="61647868" wp14:editId="77154480">
            <wp:simplePos x="0" y="0"/>
            <wp:positionH relativeFrom="margin">
              <wp:align>center</wp:align>
            </wp:positionH>
            <wp:positionV relativeFrom="paragraph">
              <wp:posOffset>0</wp:posOffset>
            </wp:positionV>
            <wp:extent cx="4638675" cy="2362200"/>
            <wp:effectExtent l="0" t="0" r="952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8642" t="26683" r="10424" b="13702"/>
                    <a:stretch/>
                  </pic:blipFill>
                  <pic:spPr bwMode="auto">
                    <a:xfrm>
                      <a:off x="0" y="0"/>
                      <a:ext cx="4638675" cy="236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132D4F" w14:textId="62896A3F" w:rsidR="00B4678B" w:rsidRPr="0080453C" w:rsidRDefault="0080453C" w:rsidP="0080453C">
      <w:pPr>
        <w:rPr>
          <w:rFonts w:eastAsia="Times New Roman"/>
        </w:rPr>
      </w:pPr>
      <w:r w:rsidRPr="0080453C">
        <w:rPr>
          <w:noProof/>
        </w:rPr>
        <w:drawing>
          <wp:anchor distT="0" distB="0" distL="114300" distR="114300" simplePos="0" relativeHeight="251665408" behindDoc="0" locked="0" layoutInCell="1" allowOverlap="1" wp14:anchorId="5B58BA51" wp14:editId="34014FDC">
            <wp:simplePos x="0" y="0"/>
            <wp:positionH relativeFrom="margin">
              <wp:align>center</wp:align>
            </wp:positionH>
            <wp:positionV relativeFrom="paragraph">
              <wp:posOffset>1000125</wp:posOffset>
            </wp:positionV>
            <wp:extent cx="4629150" cy="2009775"/>
            <wp:effectExtent l="0" t="0" r="0"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7811" t="29116" r="11423" b="16993"/>
                    <a:stretch/>
                  </pic:blipFill>
                  <pic:spPr bwMode="auto">
                    <a:xfrm>
                      <a:off x="0" y="0"/>
                      <a:ext cx="4629150" cy="2009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678B" w:rsidRPr="0080453C">
        <w:rPr>
          <w:rFonts w:eastAsia="Times New Roman"/>
        </w:rPr>
        <w:t>Figure 6 represents the question, “How effective do you think these new strategies have been in combating cybercrime?”. The charge shows 1 response for them being very effective, 28% effective, 38% moderately effective, 17% slightly effective and 14% not effective.</w:t>
      </w:r>
      <w:r>
        <w:rPr>
          <w:rFonts w:eastAsia="Times New Roman"/>
        </w:rPr>
        <w:t xml:space="preserve"> When this is compared </w:t>
      </w:r>
      <w:r w:rsidR="00512013">
        <w:rPr>
          <w:rFonts w:eastAsia="Times New Roman"/>
        </w:rPr>
        <w:t>with other research, neither give a definitive answer as to whether new strategies are effective or not and more research is needed.</w:t>
      </w:r>
    </w:p>
    <w:p w14:paraId="14BE2437" w14:textId="050B8BD2" w:rsidR="00B4678B" w:rsidRDefault="00B4678B" w:rsidP="00B4678B">
      <w:pPr>
        <w:rPr>
          <w:rFonts w:eastAsia="Times New Roman"/>
        </w:rPr>
      </w:pPr>
    </w:p>
    <w:p w14:paraId="025A9F1B" w14:textId="77777777" w:rsidR="00512013" w:rsidRDefault="00512013" w:rsidP="00B4678B">
      <w:pPr>
        <w:rPr>
          <w:rFonts w:eastAsia="Times New Roman"/>
        </w:rPr>
      </w:pPr>
    </w:p>
    <w:p w14:paraId="4E673850" w14:textId="77777777" w:rsidR="00512013" w:rsidRDefault="00512013" w:rsidP="00B4678B">
      <w:pPr>
        <w:rPr>
          <w:rFonts w:eastAsia="Times New Roman"/>
        </w:rPr>
      </w:pPr>
    </w:p>
    <w:p w14:paraId="3075AD68" w14:textId="09D39E6A" w:rsidR="00512013" w:rsidRDefault="00512013" w:rsidP="00512013">
      <w:pPr>
        <w:pStyle w:val="Heading2"/>
        <w:rPr>
          <w:rFonts w:eastAsia="Times New Roman"/>
        </w:rPr>
      </w:pPr>
      <w:bookmarkStart w:id="38" w:name="_Toc176229149"/>
      <w:r>
        <w:rPr>
          <w:rFonts w:eastAsia="Times New Roman"/>
        </w:rPr>
        <w:t>4:5 Resources and training</w:t>
      </w:r>
      <w:bookmarkEnd w:id="38"/>
    </w:p>
    <w:p w14:paraId="070709A7" w14:textId="77777777" w:rsidR="00512013" w:rsidRDefault="00512013" w:rsidP="00B4678B">
      <w:pPr>
        <w:rPr>
          <w:rFonts w:eastAsia="Times New Roman"/>
        </w:rPr>
      </w:pPr>
    </w:p>
    <w:p w14:paraId="5D8016C3" w14:textId="0A9A004A" w:rsidR="00B4678B" w:rsidRPr="005255DB" w:rsidRDefault="00B4678B" w:rsidP="00512013">
      <w:pPr>
        <w:rPr>
          <w:rFonts w:eastAsia="Times New Roman"/>
          <w:i/>
          <w:iCs/>
        </w:rPr>
      </w:pPr>
      <w:r w:rsidRPr="005255DB">
        <w:rPr>
          <w:rFonts w:eastAsia="Times New Roman"/>
          <w:i/>
          <w:iCs/>
        </w:rPr>
        <w:t>Figure 7 represents the question, “What proportion of your department’s resources (time, personnel, budget) is now dedicated to cybercrime compared to a decade ago?”. The chart shows the 28% found it significantly more, 52% more, 21% about the same and there were no responses for less.</w:t>
      </w:r>
    </w:p>
    <w:p w14:paraId="15F62D4E" w14:textId="0AA8D11F" w:rsidR="00B4678B" w:rsidRDefault="00B4678B" w:rsidP="00B4678B">
      <w:pPr>
        <w:rPr>
          <w:rFonts w:eastAsia="Times New Roman"/>
        </w:rPr>
      </w:pPr>
      <w:r>
        <w:rPr>
          <w:noProof/>
        </w:rPr>
        <w:lastRenderedPageBreak/>
        <w:drawing>
          <wp:anchor distT="0" distB="0" distL="114300" distR="114300" simplePos="0" relativeHeight="251666432" behindDoc="0" locked="0" layoutInCell="1" allowOverlap="1" wp14:anchorId="2C442C61" wp14:editId="18CE9285">
            <wp:simplePos x="0" y="0"/>
            <wp:positionH relativeFrom="margin">
              <wp:align>center</wp:align>
            </wp:positionH>
            <wp:positionV relativeFrom="paragraph">
              <wp:posOffset>4445</wp:posOffset>
            </wp:positionV>
            <wp:extent cx="4610100" cy="2066925"/>
            <wp:effectExtent l="0" t="0" r="0"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8808" t="29282" r="10758" b="15465"/>
                    <a:stretch/>
                  </pic:blipFill>
                  <pic:spPr bwMode="auto">
                    <a:xfrm>
                      <a:off x="0" y="0"/>
                      <a:ext cx="4610100" cy="2066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3C1DBA" w14:textId="77777777" w:rsidR="00B4678B" w:rsidRDefault="00B4678B" w:rsidP="00B4678B">
      <w:pPr>
        <w:rPr>
          <w:rFonts w:eastAsia="Times New Roman"/>
        </w:rPr>
      </w:pPr>
      <w:r>
        <w:rPr>
          <w:rFonts w:eastAsia="Times New Roman"/>
        </w:rPr>
        <w:t>Figure 8 represents the question, “To what extent has cybercrime investigation required changes in traditional law enforcement practices?”. The chart shows 38% believe major changes, 55% some changes, 7% few changes and 0% for no changes.</w:t>
      </w:r>
    </w:p>
    <w:p w14:paraId="544D2C74" w14:textId="77777777" w:rsidR="00B4678B" w:rsidRDefault="00B4678B" w:rsidP="00B4678B">
      <w:pPr>
        <w:rPr>
          <w:rFonts w:eastAsia="Times New Roman"/>
        </w:rPr>
      </w:pPr>
      <w:r>
        <w:rPr>
          <w:noProof/>
        </w:rPr>
        <w:drawing>
          <wp:anchor distT="0" distB="0" distL="114300" distR="114300" simplePos="0" relativeHeight="251667456" behindDoc="0" locked="0" layoutInCell="1" allowOverlap="1" wp14:anchorId="6E5B5813" wp14:editId="414EBB13">
            <wp:simplePos x="0" y="0"/>
            <wp:positionH relativeFrom="margin">
              <wp:align>center</wp:align>
            </wp:positionH>
            <wp:positionV relativeFrom="paragraph">
              <wp:posOffset>193675</wp:posOffset>
            </wp:positionV>
            <wp:extent cx="4629150" cy="1933575"/>
            <wp:effectExtent l="0" t="0" r="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8808" t="29684" r="10425" b="18371"/>
                    <a:stretch/>
                  </pic:blipFill>
                  <pic:spPr bwMode="auto">
                    <a:xfrm>
                      <a:off x="0" y="0"/>
                      <a:ext cx="4629150" cy="1933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AF4DB6" w14:textId="77777777" w:rsidR="00B4678B" w:rsidRDefault="00B4678B" w:rsidP="00B4678B">
      <w:pPr>
        <w:rPr>
          <w:rFonts w:eastAsia="Times New Roman"/>
        </w:rPr>
      </w:pPr>
    </w:p>
    <w:p w14:paraId="73450459" w14:textId="326C60EF" w:rsidR="00B4678B" w:rsidRPr="00512013" w:rsidRDefault="00B4678B" w:rsidP="00512013">
      <w:pPr>
        <w:rPr>
          <w:rFonts w:eastAsia="Times New Roman"/>
        </w:rPr>
      </w:pPr>
      <w:r w:rsidRPr="00512013">
        <w:rPr>
          <w:noProof/>
        </w:rPr>
        <w:drawing>
          <wp:anchor distT="0" distB="0" distL="114300" distR="114300" simplePos="0" relativeHeight="251668480" behindDoc="0" locked="0" layoutInCell="1" allowOverlap="1" wp14:anchorId="046BB095" wp14:editId="72905B30">
            <wp:simplePos x="0" y="0"/>
            <wp:positionH relativeFrom="margin">
              <wp:align>center</wp:align>
            </wp:positionH>
            <wp:positionV relativeFrom="paragraph">
              <wp:posOffset>1076325</wp:posOffset>
            </wp:positionV>
            <wp:extent cx="4610100" cy="211455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9141" t="28700" r="10424" b="14917"/>
                    <a:stretch/>
                  </pic:blipFill>
                  <pic:spPr bwMode="auto">
                    <a:xfrm>
                      <a:off x="0" y="0"/>
                      <a:ext cx="4610100" cy="211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12013">
        <w:rPr>
          <w:rFonts w:eastAsia="Times New Roman"/>
        </w:rPr>
        <w:t>Figure 9 represents the question, “How would you rate your current level of training provided to law enforcement personnel in dealing with cybercrime?”. The chart shows 1 response for excellent, 14% good, 38% fair, 28% poor, 17% very poor.</w:t>
      </w:r>
      <w:r w:rsidR="00512013">
        <w:rPr>
          <w:rFonts w:eastAsia="Times New Roman"/>
        </w:rPr>
        <w:t xml:space="preserve"> The results from this survey show that the majority of officers who have dealt with cyber-crime have done so without a good level of training which could mean that evidence could have been lost or not dealt with correctly.</w:t>
      </w:r>
    </w:p>
    <w:p w14:paraId="432DC908" w14:textId="164A4511" w:rsidR="009B2DD5" w:rsidRDefault="009B2DD5" w:rsidP="009B2DD5">
      <w:pPr>
        <w:pStyle w:val="Heading2"/>
        <w:rPr>
          <w:rFonts w:eastAsia="Times New Roman"/>
        </w:rPr>
      </w:pPr>
      <w:bookmarkStart w:id="39" w:name="_Toc176229150"/>
      <w:r>
        <w:rPr>
          <w:rFonts w:eastAsia="Times New Roman"/>
        </w:rPr>
        <w:lastRenderedPageBreak/>
        <w:t>4:6 Partner Agencies</w:t>
      </w:r>
      <w:bookmarkEnd w:id="39"/>
    </w:p>
    <w:p w14:paraId="0558A11C" w14:textId="77777777" w:rsidR="009B2DD5" w:rsidRDefault="009B2DD5" w:rsidP="00512013">
      <w:pPr>
        <w:rPr>
          <w:rFonts w:eastAsia="Times New Roman"/>
        </w:rPr>
      </w:pPr>
    </w:p>
    <w:p w14:paraId="69675122" w14:textId="3A486974" w:rsidR="00B4678B" w:rsidRPr="00512013" w:rsidRDefault="009B2DD5" w:rsidP="00512013">
      <w:pPr>
        <w:rPr>
          <w:rFonts w:eastAsia="Times New Roman"/>
        </w:rPr>
      </w:pPr>
      <w:r w:rsidRPr="00512013">
        <w:rPr>
          <w:noProof/>
        </w:rPr>
        <w:drawing>
          <wp:anchor distT="0" distB="0" distL="114300" distR="114300" simplePos="0" relativeHeight="251669504" behindDoc="0" locked="0" layoutInCell="1" allowOverlap="1" wp14:anchorId="71F7B767" wp14:editId="69AECEB1">
            <wp:simplePos x="0" y="0"/>
            <wp:positionH relativeFrom="margin">
              <wp:align>center</wp:align>
            </wp:positionH>
            <wp:positionV relativeFrom="paragraph">
              <wp:posOffset>1299845</wp:posOffset>
            </wp:positionV>
            <wp:extent cx="4419600" cy="20193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9639" t="30186" r="13250" b="15119"/>
                    <a:stretch/>
                  </pic:blipFill>
                  <pic:spPr bwMode="auto">
                    <a:xfrm>
                      <a:off x="0" y="0"/>
                      <a:ext cx="4419600" cy="201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4678B" w:rsidRPr="00512013">
        <w:rPr>
          <w:rFonts w:eastAsia="Times New Roman"/>
        </w:rPr>
        <w:t>Figure 10 represents the question, “How important is inter-agency collaboration in addressing cybercrime? The chart shows responses being 45% extremely important, 34% very important, 14% moderately important, 7% slightly important and 0% not important.</w:t>
      </w:r>
      <w:r w:rsidR="000A6E5C">
        <w:rPr>
          <w:rFonts w:eastAsia="Times New Roman"/>
        </w:rPr>
        <w:t xml:space="preserve"> Although all responses state that this is important, when comparing with secondary research, it is possible to see that police responses to cyber-crime are often hampered by lack of coordination and inter-agency collaboration (</w:t>
      </w:r>
      <w:r>
        <w:rPr>
          <w:rFonts w:eastAsia="Times New Roman"/>
        </w:rPr>
        <w:t>Cybercrime</w:t>
      </w:r>
      <w:r w:rsidR="000A6E5C">
        <w:rPr>
          <w:rFonts w:eastAsia="Times New Roman"/>
        </w:rPr>
        <w:t xml:space="preserve">, 2014). More work is needed </w:t>
      </w:r>
      <w:r>
        <w:rPr>
          <w:rFonts w:eastAsia="Times New Roman"/>
        </w:rPr>
        <w:t>in this area to improve the responses to cyber-crime.</w:t>
      </w:r>
    </w:p>
    <w:p w14:paraId="3BA06CC1" w14:textId="77777777" w:rsidR="00B4678B" w:rsidRDefault="00B4678B" w:rsidP="00B4678B">
      <w:pPr>
        <w:rPr>
          <w:rFonts w:eastAsia="Times New Roman"/>
        </w:rPr>
      </w:pPr>
    </w:p>
    <w:p w14:paraId="1478F511" w14:textId="491CBB54" w:rsidR="00B4678B" w:rsidRDefault="00B4678B" w:rsidP="00B4678B">
      <w:pPr>
        <w:rPr>
          <w:rFonts w:eastAsia="Times New Roman"/>
        </w:rPr>
      </w:pPr>
      <w:r>
        <w:rPr>
          <w:noProof/>
        </w:rPr>
        <w:drawing>
          <wp:anchor distT="0" distB="0" distL="114300" distR="114300" simplePos="0" relativeHeight="251670528" behindDoc="0" locked="0" layoutInCell="1" allowOverlap="1" wp14:anchorId="116D6007" wp14:editId="2DAA70AD">
            <wp:simplePos x="0" y="0"/>
            <wp:positionH relativeFrom="margin">
              <wp:align>center</wp:align>
            </wp:positionH>
            <wp:positionV relativeFrom="paragraph">
              <wp:posOffset>1087120</wp:posOffset>
            </wp:positionV>
            <wp:extent cx="4610100" cy="200025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7977" t="29506" r="11589" b="17535"/>
                    <a:stretch/>
                  </pic:blipFill>
                  <pic:spPr bwMode="auto">
                    <a:xfrm>
                      <a:off x="0" y="0"/>
                      <a:ext cx="4610100" cy="2000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eastAsia="Times New Roman"/>
        </w:rPr>
        <w:t>Figure 11 represents the question, “Has your department increased collaboration with other law enforcement agencies or private sector entities in response to cybercrime?”. The chart 38% being yes, 17% no and 45% being not sure.</w:t>
      </w:r>
      <w:r w:rsidR="009B2DD5">
        <w:rPr>
          <w:rFonts w:eastAsia="Times New Roman"/>
        </w:rPr>
        <w:t xml:space="preserve"> These responses show that the majority of officers are unaware of the collaboration with other law enforcement agencies which could be a result of how little these collaborations are utilised.</w:t>
      </w:r>
    </w:p>
    <w:p w14:paraId="01252A40" w14:textId="77777777" w:rsidR="009B2DD5" w:rsidRDefault="009B2DD5" w:rsidP="00B4678B">
      <w:pPr>
        <w:jc w:val="center"/>
        <w:rPr>
          <w:rFonts w:eastAsia="Times New Roman"/>
          <w:i/>
          <w:iCs/>
        </w:rPr>
      </w:pPr>
    </w:p>
    <w:p w14:paraId="30624199" w14:textId="77777777" w:rsidR="009B2DD5" w:rsidRDefault="009B2DD5" w:rsidP="009B2DD5">
      <w:pPr>
        <w:rPr>
          <w:rFonts w:eastAsia="Times New Roman"/>
        </w:rPr>
      </w:pPr>
    </w:p>
    <w:p w14:paraId="0A16A504" w14:textId="77777777" w:rsidR="009B0C9B" w:rsidRDefault="009B0C9B" w:rsidP="009B0C9B">
      <w:pPr>
        <w:pStyle w:val="Heading2"/>
        <w:rPr>
          <w:rFonts w:eastAsia="Times New Roman"/>
        </w:rPr>
      </w:pPr>
      <w:bookmarkStart w:id="40" w:name="_Toc176229151"/>
      <w:r>
        <w:rPr>
          <w:rFonts w:eastAsia="Times New Roman"/>
        </w:rPr>
        <w:t>4:7 How effective are current laws and regulations to combat cybercrime</w:t>
      </w:r>
      <w:bookmarkEnd w:id="40"/>
    </w:p>
    <w:p w14:paraId="27D15A88" w14:textId="77777777" w:rsidR="009B0C9B" w:rsidRDefault="009B0C9B" w:rsidP="009B2DD5">
      <w:pPr>
        <w:rPr>
          <w:rFonts w:eastAsia="Times New Roman"/>
        </w:rPr>
      </w:pPr>
    </w:p>
    <w:p w14:paraId="7F5E558E" w14:textId="1A802153" w:rsidR="00B4678B" w:rsidRPr="009B2DD5" w:rsidRDefault="00B4678B" w:rsidP="009B2DD5">
      <w:pPr>
        <w:rPr>
          <w:rFonts w:eastAsia="Times New Roman"/>
        </w:rPr>
      </w:pPr>
      <w:r w:rsidRPr="009B2DD5">
        <w:rPr>
          <w:rFonts w:eastAsia="Times New Roman"/>
        </w:rPr>
        <w:t>Figure 12 represents the question, “Are current laws and regulations sufficient to combat cybercrime effectively?”. The chart shows 24% responses being yes, 34% no and 41% not sure.</w:t>
      </w:r>
      <w:r w:rsidR="009B0C9B">
        <w:rPr>
          <w:rFonts w:eastAsia="Times New Roman"/>
        </w:rPr>
        <w:t xml:space="preserve"> When this is compared with other researchers, it is apparent that the majority of cyber-crime offences do not </w:t>
      </w:r>
      <w:r w:rsidR="009B0C9B">
        <w:rPr>
          <w:rFonts w:eastAsia="Times New Roman"/>
        </w:rPr>
        <w:lastRenderedPageBreak/>
        <w:t>result in a successful outcomes and from analysing other responses, this may be a result of little training and collaboration with partner-agencies and there needs to be a change in current laws and regulations.</w:t>
      </w:r>
    </w:p>
    <w:p w14:paraId="61051442" w14:textId="110C0406" w:rsidR="00B4678B" w:rsidRDefault="009B2DD5" w:rsidP="00B4678B">
      <w:pPr>
        <w:rPr>
          <w:rFonts w:eastAsia="Times New Roman"/>
        </w:rPr>
      </w:pPr>
      <w:r w:rsidRPr="001A7FED">
        <w:rPr>
          <w:i/>
          <w:iCs/>
          <w:noProof/>
        </w:rPr>
        <w:drawing>
          <wp:anchor distT="0" distB="0" distL="114300" distR="114300" simplePos="0" relativeHeight="251671552" behindDoc="0" locked="0" layoutInCell="1" allowOverlap="1" wp14:anchorId="0C0FA62B" wp14:editId="4109C97B">
            <wp:simplePos x="0" y="0"/>
            <wp:positionH relativeFrom="margin">
              <wp:align>center</wp:align>
            </wp:positionH>
            <wp:positionV relativeFrom="paragraph">
              <wp:posOffset>0</wp:posOffset>
            </wp:positionV>
            <wp:extent cx="4429125" cy="1924050"/>
            <wp:effectExtent l="0" t="0" r="952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8475" t="30649" r="14248" b="17759"/>
                    <a:stretch/>
                  </pic:blipFill>
                  <pic:spPr bwMode="auto">
                    <a:xfrm>
                      <a:off x="0" y="0"/>
                      <a:ext cx="4429125"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904B05" w14:textId="05B0EF49" w:rsidR="00B4678B" w:rsidRDefault="00B4678B" w:rsidP="00B4678B">
      <w:pPr>
        <w:rPr>
          <w:rFonts w:eastAsia="Times New Roman"/>
        </w:rPr>
      </w:pPr>
      <w:r>
        <w:rPr>
          <w:rFonts w:eastAsia="Times New Roman"/>
        </w:rPr>
        <w:t>The survey also asks the following questions and allow open responses;</w:t>
      </w:r>
    </w:p>
    <w:p w14:paraId="0B9ABC90" w14:textId="4B6B3FBC" w:rsidR="00B4678B" w:rsidRDefault="00B4678B" w:rsidP="00B4678B">
      <w:pPr>
        <w:pStyle w:val="ListParagraph"/>
        <w:numPr>
          <w:ilvl w:val="0"/>
          <w:numId w:val="5"/>
        </w:numPr>
        <w:spacing w:after="0" w:line="240" w:lineRule="auto"/>
        <w:rPr>
          <w:rFonts w:eastAsia="Times New Roman"/>
        </w:rPr>
      </w:pPr>
      <w:r>
        <w:rPr>
          <w:rFonts w:eastAsia="Times New Roman"/>
        </w:rPr>
        <w:t>“How has your department’s strategy towards combating cybercrime evolved in the last decade?”</w:t>
      </w:r>
    </w:p>
    <w:p w14:paraId="4A408733" w14:textId="77777777" w:rsidR="00B4678B" w:rsidRDefault="00B4678B" w:rsidP="00B4678B">
      <w:pPr>
        <w:pStyle w:val="ListParagraph"/>
        <w:numPr>
          <w:ilvl w:val="0"/>
          <w:numId w:val="5"/>
        </w:numPr>
        <w:spacing w:after="0" w:line="240" w:lineRule="auto"/>
        <w:rPr>
          <w:rFonts w:eastAsia="Times New Roman"/>
        </w:rPr>
      </w:pPr>
      <w:r>
        <w:rPr>
          <w:rFonts w:eastAsia="Times New Roman"/>
        </w:rPr>
        <w:t>“How has the rise of cybercrime impacted the daily operations of your department?”</w:t>
      </w:r>
    </w:p>
    <w:p w14:paraId="288F93C8" w14:textId="77777777" w:rsidR="00B4678B" w:rsidRDefault="00B4678B" w:rsidP="00B4678B">
      <w:pPr>
        <w:pStyle w:val="ListParagraph"/>
        <w:numPr>
          <w:ilvl w:val="0"/>
          <w:numId w:val="5"/>
        </w:numPr>
        <w:spacing w:after="0" w:line="240" w:lineRule="auto"/>
        <w:rPr>
          <w:rFonts w:eastAsia="Times New Roman"/>
        </w:rPr>
      </w:pPr>
      <w:r>
        <w:rPr>
          <w:rFonts w:eastAsia="Times New Roman"/>
        </w:rPr>
        <w:t>“What legislative changes do you think are necessary to improve the fight against cybercrime?”</w:t>
      </w:r>
    </w:p>
    <w:p w14:paraId="27253AD9" w14:textId="77777777" w:rsidR="00B4678B" w:rsidRDefault="00B4678B" w:rsidP="00B4678B">
      <w:pPr>
        <w:pStyle w:val="ListParagraph"/>
        <w:numPr>
          <w:ilvl w:val="0"/>
          <w:numId w:val="5"/>
        </w:numPr>
        <w:spacing w:after="0" w:line="240" w:lineRule="auto"/>
        <w:rPr>
          <w:rFonts w:eastAsia="Times New Roman"/>
        </w:rPr>
      </w:pPr>
      <w:r>
        <w:rPr>
          <w:rFonts w:eastAsia="Times New Roman"/>
        </w:rPr>
        <w:t>“What do you believe will be the biggest challenges for law enforcement in combating cybercrime over the last decade?”</w:t>
      </w:r>
    </w:p>
    <w:p w14:paraId="5A4F4C7B" w14:textId="77777777" w:rsidR="00B4678B" w:rsidRDefault="00B4678B" w:rsidP="00B4678B">
      <w:pPr>
        <w:pStyle w:val="ListParagraph"/>
        <w:numPr>
          <w:ilvl w:val="0"/>
          <w:numId w:val="5"/>
        </w:numPr>
        <w:spacing w:after="0" w:line="240" w:lineRule="auto"/>
        <w:rPr>
          <w:rFonts w:eastAsia="Times New Roman"/>
        </w:rPr>
      </w:pPr>
      <w:r>
        <w:rPr>
          <w:rFonts w:eastAsia="Times New Roman"/>
        </w:rPr>
        <w:t>“In what ways do you think technology will aid law enforcement in their fight against cybercrime in the future?”</w:t>
      </w:r>
    </w:p>
    <w:p w14:paraId="2F35E69F" w14:textId="77777777" w:rsidR="00B4678B" w:rsidRPr="00F7038A" w:rsidRDefault="00B4678B" w:rsidP="00B4678B">
      <w:pPr>
        <w:pStyle w:val="ListParagraph"/>
        <w:numPr>
          <w:ilvl w:val="0"/>
          <w:numId w:val="5"/>
        </w:numPr>
        <w:spacing w:after="0" w:line="240" w:lineRule="auto"/>
        <w:rPr>
          <w:rFonts w:eastAsia="Times New Roman"/>
        </w:rPr>
      </w:pPr>
      <w:r>
        <w:rPr>
          <w:rFonts w:eastAsia="Times New Roman"/>
        </w:rPr>
        <w:t>“Do you have any additional comments or insights regarding the impact of cybercrime on law enforcement strategies and operations?”</w:t>
      </w:r>
    </w:p>
    <w:p w14:paraId="41DD36BB" w14:textId="77777777" w:rsidR="00B4678B" w:rsidRDefault="00B4678B" w:rsidP="00B4678B">
      <w:pPr>
        <w:rPr>
          <w:rFonts w:eastAsia="Times New Roman"/>
        </w:rPr>
      </w:pPr>
    </w:p>
    <w:p w14:paraId="5E897D06" w14:textId="4A680903" w:rsidR="00B4678B" w:rsidRDefault="009B0C9B" w:rsidP="009B0C9B">
      <w:pPr>
        <w:pStyle w:val="Heading2"/>
        <w:rPr>
          <w:rFonts w:eastAsia="Times New Roman"/>
        </w:rPr>
      </w:pPr>
      <w:bookmarkStart w:id="41" w:name="_Toc176229152"/>
      <w:r>
        <w:rPr>
          <w:rFonts w:eastAsia="Times New Roman"/>
        </w:rPr>
        <w:t>4:8 Conclusion</w:t>
      </w:r>
      <w:bookmarkEnd w:id="41"/>
      <w:r>
        <w:rPr>
          <w:rFonts w:eastAsia="Times New Roman"/>
        </w:rPr>
        <w:t xml:space="preserve"> </w:t>
      </w:r>
    </w:p>
    <w:p w14:paraId="5A1703D4" w14:textId="77777777" w:rsidR="009B0C9B" w:rsidRDefault="009B0C9B" w:rsidP="00B4678B">
      <w:pPr>
        <w:rPr>
          <w:rFonts w:eastAsia="Times New Roman"/>
        </w:rPr>
      </w:pPr>
    </w:p>
    <w:p w14:paraId="779D586D" w14:textId="6236944E" w:rsidR="00B4678B" w:rsidRDefault="00B4678B" w:rsidP="00B4678B">
      <w:pPr>
        <w:rPr>
          <w:rFonts w:eastAsia="Times New Roman"/>
        </w:rPr>
      </w:pPr>
      <w:r>
        <w:rPr>
          <w:rFonts w:eastAsia="Times New Roman"/>
        </w:rPr>
        <w:t xml:space="preserve">By analysing the responses received </w:t>
      </w:r>
      <w:r w:rsidR="009B0C9B">
        <w:rPr>
          <w:rFonts w:eastAsia="Times New Roman"/>
        </w:rPr>
        <w:t xml:space="preserve">it is possible to </w:t>
      </w:r>
      <w:r>
        <w:rPr>
          <w:rFonts w:eastAsia="Times New Roman"/>
        </w:rPr>
        <w:t>see the following;</w:t>
      </w:r>
    </w:p>
    <w:p w14:paraId="6A563E70" w14:textId="77777777" w:rsidR="00B4678B" w:rsidRDefault="00B4678B" w:rsidP="00B4678B">
      <w:pPr>
        <w:rPr>
          <w:rFonts w:eastAsia="Times New Roman"/>
        </w:rPr>
      </w:pPr>
      <w:r>
        <w:rPr>
          <w:rFonts w:eastAsia="Times New Roman"/>
        </w:rPr>
        <w:t>1. Awareness and Training:</w:t>
      </w:r>
    </w:p>
    <w:p w14:paraId="09A63DCF" w14:textId="77777777" w:rsidR="00B4678B" w:rsidRDefault="00B4678B" w:rsidP="00B4678B">
      <w:pPr>
        <w:rPr>
          <w:rFonts w:eastAsia="Times New Roman"/>
        </w:rPr>
      </w:pPr>
      <w:r>
        <w:rPr>
          <w:rFonts w:eastAsia="Times New Roman"/>
        </w:rPr>
        <w:t>- Police officers highlighted the importance of public awareness campaigns and advanced training programs in combating cybercrime effectively.</w:t>
      </w:r>
    </w:p>
    <w:p w14:paraId="499DEFFC" w14:textId="77777777" w:rsidR="00B4678B" w:rsidRDefault="00B4678B" w:rsidP="00B4678B">
      <w:pPr>
        <w:rPr>
          <w:rFonts w:eastAsia="Times New Roman"/>
        </w:rPr>
      </w:pPr>
      <w:r>
        <w:rPr>
          <w:rFonts w:eastAsia="Times New Roman"/>
        </w:rPr>
        <w:t>- There were mixed responses regarding the effectiveness of existing training programs, with some officers emphasising the need for continual training to address new threats.</w:t>
      </w:r>
    </w:p>
    <w:p w14:paraId="4B0C82D1" w14:textId="77777777" w:rsidR="00B4678B" w:rsidRDefault="00B4678B" w:rsidP="00B4678B">
      <w:pPr>
        <w:rPr>
          <w:rFonts w:eastAsia="Times New Roman"/>
        </w:rPr>
      </w:pPr>
    </w:p>
    <w:p w14:paraId="3A0377D3" w14:textId="77777777" w:rsidR="00B4678B" w:rsidRDefault="00B4678B" w:rsidP="00B4678B">
      <w:pPr>
        <w:rPr>
          <w:rFonts w:eastAsia="Times New Roman"/>
        </w:rPr>
      </w:pPr>
      <w:r>
        <w:rPr>
          <w:rFonts w:eastAsia="Times New Roman"/>
        </w:rPr>
        <w:t>2. Collaboration with Other Agencies:</w:t>
      </w:r>
    </w:p>
    <w:p w14:paraId="3218A2B5" w14:textId="77777777" w:rsidR="00B4678B" w:rsidRDefault="00B4678B" w:rsidP="00B4678B">
      <w:pPr>
        <w:rPr>
          <w:rFonts w:eastAsia="Times New Roman"/>
        </w:rPr>
      </w:pPr>
      <w:r>
        <w:rPr>
          <w:rFonts w:eastAsia="Times New Roman"/>
        </w:rPr>
        <w:t>- Collaboration with other agencies was identified as a key strategy in fighting cybercrime, with officers recognising the importance of sharing resources and information.</w:t>
      </w:r>
    </w:p>
    <w:p w14:paraId="7626D769" w14:textId="77777777" w:rsidR="00B4678B" w:rsidRDefault="00B4678B" w:rsidP="00B4678B">
      <w:pPr>
        <w:rPr>
          <w:rFonts w:eastAsia="Times New Roman"/>
        </w:rPr>
      </w:pPr>
      <w:r>
        <w:rPr>
          <w:rFonts w:eastAsia="Times New Roman"/>
        </w:rPr>
        <w:t>- Challenges related to data sharing and cross-border investigations were highlighted, pointing to the need for streamlined processes and international cooperation.</w:t>
      </w:r>
    </w:p>
    <w:p w14:paraId="4B22D94B" w14:textId="77777777" w:rsidR="00B4678B" w:rsidRDefault="00B4678B" w:rsidP="00B4678B">
      <w:pPr>
        <w:rPr>
          <w:rFonts w:eastAsia="Times New Roman"/>
        </w:rPr>
      </w:pPr>
    </w:p>
    <w:p w14:paraId="12F6FFB8" w14:textId="77777777" w:rsidR="00B4678B" w:rsidRDefault="00B4678B" w:rsidP="00B4678B">
      <w:pPr>
        <w:rPr>
          <w:rFonts w:eastAsia="Times New Roman"/>
        </w:rPr>
      </w:pPr>
      <w:r>
        <w:rPr>
          <w:rFonts w:eastAsia="Times New Roman"/>
        </w:rPr>
        <w:t>3. Use of Cyber Forensics Tools:</w:t>
      </w:r>
    </w:p>
    <w:p w14:paraId="28BCF7C8" w14:textId="77777777" w:rsidR="00B4678B" w:rsidRDefault="00B4678B" w:rsidP="00B4678B">
      <w:pPr>
        <w:rPr>
          <w:rFonts w:eastAsia="Times New Roman"/>
        </w:rPr>
      </w:pPr>
      <w:r>
        <w:rPr>
          <w:rFonts w:eastAsia="Times New Roman"/>
        </w:rPr>
        <w:t>- The deployment of cyber forensics tools was deemed essential in investigating cybercrimes and gathering digital evidence.</w:t>
      </w:r>
    </w:p>
    <w:p w14:paraId="747A8780" w14:textId="77777777" w:rsidR="00B4678B" w:rsidRDefault="00B4678B" w:rsidP="00B4678B">
      <w:pPr>
        <w:rPr>
          <w:rFonts w:eastAsia="Times New Roman"/>
        </w:rPr>
      </w:pPr>
      <w:r>
        <w:rPr>
          <w:rFonts w:eastAsia="Times New Roman"/>
        </w:rPr>
        <w:t>- However, concerns were raised regarding the time-intensive nature of digital investigations and the need for adequate resources to expedite the process.</w:t>
      </w:r>
    </w:p>
    <w:p w14:paraId="1BAD1D28" w14:textId="77777777" w:rsidR="00B4678B" w:rsidRDefault="00B4678B" w:rsidP="00B4678B">
      <w:pPr>
        <w:rPr>
          <w:rFonts w:eastAsia="Times New Roman"/>
        </w:rPr>
      </w:pPr>
    </w:p>
    <w:p w14:paraId="5B44517C" w14:textId="77777777" w:rsidR="00B4678B" w:rsidRDefault="00B4678B" w:rsidP="00B4678B">
      <w:pPr>
        <w:rPr>
          <w:rFonts w:eastAsia="Times New Roman"/>
        </w:rPr>
      </w:pPr>
      <w:r>
        <w:rPr>
          <w:rFonts w:eastAsia="Times New Roman"/>
        </w:rPr>
        <w:t>4. Recruitment of Cybercrime Specialists:</w:t>
      </w:r>
    </w:p>
    <w:p w14:paraId="66F6E699" w14:textId="77777777" w:rsidR="00B4678B" w:rsidRDefault="00B4678B" w:rsidP="00B4678B">
      <w:pPr>
        <w:rPr>
          <w:rFonts w:eastAsia="Times New Roman"/>
        </w:rPr>
      </w:pPr>
      <w:r>
        <w:rPr>
          <w:rFonts w:eastAsia="Times New Roman"/>
        </w:rPr>
        <w:t>- Hiring cybercrime specialists was seen as a crucial step in building expertise within law enforcement agencies.</w:t>
      </w:r>
    </w:p>
    <w:p w14:paraId="28F972A5" w14:textId="77777777" w:rsidR="00B4678B" w:rsidRDefault="00B4678B" w:rsidP="00B4678B">
      <w:pPr>
        <w:rPr>
          <w:rFonts w:eastAsia="Times New Roman"/>
        </w:rPr>
      </w:pPr>
      <w:r>
        <w:rPr>
          <w:rFonts w:eastAsia="Times New Roman"/>
        </w:rPr>
        <w:t>- Officers emphasised the necessity of dedicated teams and upskilling officers to effectively combat cyber-enabled crimes.</w:t>
      </w:r>
    </w:p>
    <w:p w14:paraId="04AFEF79" w14:textId="77777777" w:rsidR="00B4678B" w:rsidRDefault="00B4678B" w:rsidP="00B4678B">
      <w:pPr>
        <w:rPr>
          <w:rFonts w:eastAsia="Times New Roman"/>
        </w:rPr>
      </w:pPr>
    </w:p>
    <w:p w14:paraId="6C82AC07" w14:textId="77777777" w:rsidR="00B4678B" w:rsidRDefault="00B4678B" w:rsidP="00B4678B">
      <w:pPr>
        <w:rPr>
          <w:rFonts w:eastAsia="Times New Roman"/>
        </w:rPr>
      </w:pPr>
      <w:r>
        <w:rPr>
          <w:rFonts w:eastAsia="Times New Roman"/>
        </w:rPr>
        <w:t>5. Impact of Cybercrime on Workload:</w:t>
      </w:r>
    </w:p>
    <w:p w14:paraId="6C0E75C9" w14:textId="77777777" w:rsidR="00B4678B" w:rsidRDefault="00B4678B" w:rsidP="00B4678B">
      <w:pPr>
        <w:rPr>
          <w:rFonts w:eastAsia="Times New Roman"/>
        </w:rPr>
      </w:pPr>
      <w:r>
        <w:rPr>
          <w:rFonts w:eastAsia="Times New Roman"/>
        </w:rPr>
        <w:t>- The increase in cybercrime incidents was noted to have escalated the workload for police officers, necessitating additional resources and specialised training.</w:t>
      </w:r>
    </w:p>
    <w:p w14:paraId="01C999EF" w14:textId="77777777" w:rsidR="00B4678B" w:rsidRDefault="00B4678B" w:rsidP="00B4678B">
      <w:pPr>
        <w:rPr>
          <w:rFonts w:eastAsia="Times New Roman"/>
        </w:rPr>
      </w:pPr>
      <w:r>
        <w:rPr>
          <w:rFonts w:eastAsia="Times New Roman"/>
        </w:rPr>
        <w:t>- Officers highlighted the challenges of keeping pace with technological developments and the evolving tactics used by cybercriminals.</w:t>
      </w:r>
    </w:p>
    <w:p w14:paraId="2E230752" w14:textId="77777777" w:rsidR="00B4678B" w:rsidRDefault="00B4678B" w:rsidP="00B4678B">
      <w:pPr>
        <w:rPr>
          <w:rFonts w:eastAsia="Times New Roman"/>
        </w:rPr>
      </w:pPr>
    </w:p>
    <w:p w14:paraId="10DC8FB0" w14:textId="77777777" w:rsidR="00B4678B" w:rsidRDefault="00B4678B" w:rsidP="00B4678B">
      <w:pPr>
        <w:rPr>
          <w:rFonts w:eastAsia="Times New Roman"/>
        </w:rPr>
      </w:pPr>
      <w:r>
        <w:rPr>
          <w:rFonts w:eastAsia="Times New Roman"/>
        </w:rPr>
        <w:t>6. Legislative Challenges:</w:t>
      </w:r>
    </w:p>
    <w:p w14:paraId="78811492" w14:textId="77777777" w:rsidR="00B4678B" w:rsidRDefault="00B4678B" w:rsidP="00B4678B">
      <w:pPr>
        <w:rPr>
          <w:rFonts w:eastAsia="Times New Roman"/>
        </w:rPr>
      </w:pPr>
      <w:r>
        <w:rPr>
          <w:rFonts w:eastAsia="Times New Roman"/>
        </w:rPr>
        <w:t>- Concerns were raised about outdated legislation and the need for legal frameworks to address modern cyber threats effectively.</w:t>
      </w:r>
    </w:p>
    <w:p w14:paraId="0AFF29BE" w14:textId="77777777" w:rsidR="00B4678B" w:rsidRDefault="00B4678B" w:rsidP="00B4678B">
      <w:pPr>
        <w:rPr>
          <w:rFonts w:eastAsia="Times New Roman"/>
        </w:rPr>
      </w:pPr>
      <w:r>
        <w:rPr>
          <w:rFonts w:eastAsia="Times New Roman"/>
        </w:rPr>
        <w:t>- Officers stressed the importance of adapting laws to encompass digital offenses and enhance the capabilities of law enforcement agencies.</w:t>
      </w:r>
    </w:p>
    <w:p w14:paraId="6EDF4041" w14:textId="77777777" w:rsidR="009B0C9B" w:rsidRDefault="009B0C9B" w:rsidP="00B4678B">
      <w:pPr>
        <w:rPr>
          <w:rFonts w:eastAsia="Times New Roman"/>
        </w:rPr>
      </w:pPr>
    </w:p>
    <w:p w14:paraId="30849C05" w14:textId="62E4640D" w:rsidR="00B4678B" w:rsidRDefault="00B4678B" w:rsidP="00B4678B">
      <w:pPr>
        <w:rPr>
          <w:rFonts w:eastAsia="Times New Roman"/>
        </w:rPr>
      </w:pPr>
      <w:r>
        <w:rPr>
          <w:rFonts w:eastAsia="Times New Roman"/>
        </w:rPr>
        <w:t>The analysis of police officers' perspectives on cybercrime reveals a complex landscape characterised by rapid technological advancements and evolving criminal tactics. As cybercrime continues to expand in scope and sophistication, law enforcement agencies face significant challenges in combating this pervasive threat. The findings underscore the importance of ongoing training, collaboration with other agencies, investment in cyber forensics tools, and recruitment of specialized personnel to strengthen responses to cyber-enabled crimes. The results from this survey sheds light on the challenges and opportunities faced by law enforcement agencies in addressing cybercrime and emphasises the importance of continuous adaptation and innovation in the fight against digital threats.</w:t>
      </w:r>
    </w:p>
    <w:p w14:paraId="2364574F" w14:textId="77777777" w:rsidR="00952148" w:rsidRDefault="00952148" w:rsidP="00B4678B">
      <w:pPr>
        <w:rPr>
          <w:rFonts w:eastAsia="Times New Roman"/>
        </w:rPr>
      </w:pPr>
    </w:p>
    <w:p w14:paraId="5E6EA1AA" w14:textId="77777777" w:rsidR="00952148" w:rsidRDefault="00952148" w:rsidP="00B4678B">
      <w:pPr>
        <w:rPr>
          <w:rFonts w:eastAsia="Times New Roman"/>
        </w:rPr>
      </w:pPr>
    </w:p>
    <w:p w14:paraId="1C208C78" w14:textId="6A41936D" w:rsidR="00952148" w:rsidRDefault="00952148" w:rsidP="00952148">
      <w:pPr>
        <w:pStyle w:val="Heading1"/>
        <w:rPr>
          <w:rFonts w:eastAsia="Times New Roman"/>
        </w:rPr>
      </w:pPr>
      <w:bookmarkStart w:id="42" w:name="_Toc176229153"/>
      <w:r>
        <w:rPr>
          <w:rFonts w:eastAsia="Times New Roman"/>
        </w:rPr>
        <w:lastRenderedPageBreak/>
        <w:t>5.0 Findings, conclusions, and recommendations</w:t>
      </w:r>
      <w:bookmarkEnd w:id="42"/>
      <w:r>
        <w:rPr>
          <w:rFonts w:eastAsia="Times New Roman"/>
        </w:rPr>
        <w:t xml:space="preserve"> </w:t>
      </w:r>
    </w:p>
    <w:p w14:paraId="07D14099" w14:textId="77777777" w:rsidR="000B3514" w:rsidRDefault="000B3514" w:rsidP="000B3514"/>
    <w:p w14:paraId="0D58A6F0" w14:textId="06DAD4F2" w:rsidR="009513C5" w:rsidRDefault="00BF513D" w:rsidP="006622A9">
      <w:pPr>
        <w:pStyle w:val="Heading2"/>
        <w:rPr>
          <w:rFonts w:eastAsia="Times New Roman"/>
        </w:rPr>
      </w:pPr>
      <w:bookmarkStart w:id="43" w:name="_Toc176229154"/>
      <w:r>
        <w:rPr>
          <w:rFonts w:eastAsia="Times New Roman"/>
        </w:rPr>
        <w:t xml:space="preserve">5:1 </w:t>
      </w:r>
      <w:r w:rsidR="006622A9">
        <w:rPr>
          <w:rFonts w:eastAsia="Times New Roman"/>
        </w:rPr>
        <w:t>Introduction</w:t>
      </w:r>
      <w:bookmarkEnd w:id="43"/>
    </w:p>
    <w:p w14:paraId="0C00D7EB" w14:textId="77777777" w:rsidR="00761E75" w:rsidRDefault="00761E75" w:rsidP="00761E75"/>
    <w:p w14:paraId="0B3C9873" w14:textId="19F63508" w:rsidR="00761E75" w:rsidRDefault="00761E75" w:rsidP="00761E75">
      <w:pPr>
        <w:rPr>
          <w:rFonts w:eastAsia="Times New Roman"/>
        </w:rPr>
      </w:pPr>
      <w:r>
        <w:t xml:space="preserve">This chapter </w:t>
      </w:r>
      <w:r w:rsidR="000D7C98">
        <w:t>continues from the analysis chapter</w:t>
      </w:r>
      <w:r w:rsidR="006E47F4">
        <w:t xml:space="preserve"> where the research highlights </w:t>
      </w:r>
      <w:r w:rsidR="00900EC2">
        <w:rPr>
          <w:rFonts w:eastAsia="Times New Roman"/>
        </w:rPr>
        <w:t>significant findings regarding the evolution of cybercrime, the adaptive strategies developed by law enforcement agencies, and the implications for resource allocation, training, and inter-agency collaboration.</w:t>
      </w:r>
    </w:p>
    <w:p w14:paraId="591D5028" w14:textId="77777777" w:rsidR="000E57E0" w:rsidRDefault="000E57E0" w:rsidP="00761E75">
      <w:pPr>
        <w:rPr>
          <w:rFonts w:eastAsia="Times New Roman"/>
        </w:rPr>
      </w:pPr>
    </w:p>
    <w:p w14:paraId="202F1F8F" w14:textId="1C7ABB2C" w:rsidR="000E57E0" w:rsidRDefault="000E57E0" w:rsidP="001776F3">
      <w:pPr>
        <w:pStyle w:val="Heading2"/>
        <w:rPr>
          <w:rFonts w:eastAsia="Times New Roman"/>
        </w:rPr>
      </w:pPr>
      <w:bookmarkStart w:id="44" w:name="_Toc176229155"/>
      <w:r>
        <w:rPr>
          <w:rFonts w:eastAsia="Times New Roman"/>
        </w:rPr>
        <w:t>5:2 Completion of Research Objectives</w:t>
      </w:r>
      <w:bookmarkEnd w:id="44"/>
    </w:p>
    <w:p w14:paraId="67266657" w14:textId="77777777" w:rsidR="001776F3" w:rsidRDefault="001776F3" w:rsidP="001776F3"/>
    <w:p w14:paraId="49538B89" w14:textId="281332B0" w:rsidR="0056595E" w:rsidRDefault="001776F3" w:rsidP="001A066B">
      <w:pPr>
        <w:pStyle w:val="Heading3"/>
        <w:rPr>
          <w:rFonts w:eastAsia="Times New Roman"/>
        </w:rPr>
      </w:pPr>
      <w:bookmarkStart w:id="45" w:name="_Toc176229156"/>
      <w:r>
        <w:t>5:2:1</w:t>
      </w:r>
      <w:r w:rsidR="00113502">
        <w:t xml:space="preserve"> Objective 1 -</w:t>
      </w:r>
      <w:r>
        <w:t xml:space="preserve"> </w:t>
      </w:r>
      <w:r w:rsidR="0056595E">
        <w:rPr>
          <w:rFonts w:eastAsia="Times New Roman"/>
        </w:rPr>
        <w:t>Evolution and Impact of Cyber-Crimes</w:t>
      </w:r>
      <w:bookmarkEnd w:id="45"/>
    </w:p>
    <w:p w14:paraId="06654699" w14:textId="77777777" w:rsidR="0056595E" w:rsidRDefault="0056595E" w:rsidP="0056595E">
      <w:pPr>
        <w:rPr>
          <w:rFonts w:eastAsia="Times New Roman"/>
        </w:rPr>
      </w:pPr>
    </w:p>
    <w:p w14:paraId="251CE3D5" w14:textId="200858B0" w:rsidR="0056595E" w:rsidRDefault="0056595E" w:rsidP="0056595E">
      <w:pPr>
        <w:rPr>
          <w:rFonts w:eastAsia="Times New Roman"/>
        </w:rPr>
      </w:pPr>
      <w:r>
        <w:rPr>
          <w:rFonts w:eastAsia="Times New Roman"/>
        </w:rPr>
        <w:t xml:space="preserve">The study discusses the rapid increase in cyber-crime incidents over the past decade, citing sources like the FBI’s Internet Crime Complaint Centre. It highlights the growing complexity and transnational nature of cyber offenses, which have challenged traditional policing methods (IC3, 2024; </w:t>
      </w:r>
      <w:proofErr w:type="spellStart"/>
      <w:r>
        <w:rPr>
          <w:rFonts w:eastAsia="Times New Roman"/>
        </w:rPr>
        <w:t>Grabosky</w:t>
      </w:r>
      <w:proofErr w:type="spellEnd"/>
      <w:r>
        <w:rPr>
          <w:rFonts w:eastAsia="Times New Roman"/>
        </w:rPr>
        <w:t>, 2001). This section explains the impact on law enforcement, necessitating a shift from reactive to proactive strategies (Brenner, 2006).</w:t>
      </w:r>
    </w:p>
    <w:p w14:paraId="605D2CC8" w14:textId="77777777" w:rsidR="0056595E" w:rsidRDefault="0056595E" w:rsidP="0056595E">
      <w:pPr>
        <w:rPr>
          <w:rFonts w:eastAsia="Times New Roman"/>
        </w:rPr>
      </w:pPr>
    </w:p>
    <w:p w14:paraId="718BDCA7" w14:textId="469E8DE3" w:rsidR="0056595E" w:rsidRDefault="0056595E" w:rsidP="001A066B">
      <w:pPr>
        <w:pStyle w:val="Heading3"/>
        <w:rPr>
          <w:rFonts w:eastAsia="Times New Roman"/>
        </w:rPr>
      </w:pPr>
      <w:bookmarkStart w:id="46" w:name="_Toc176229157"/>
      <w:r>
        <w:rPr>
          <w:rFonts w:eastAsia="Times New Roman"/>
        </w:rPr>
        <w:t>5:2:</w:t>
      </w:r>
      <w:r w:rsidR="00113502">
        <w:rPr>
          <w:rFonts w:eastAsia="Times New Roman"/>
        </w:rPr>
        <w:t xml:space="preserve">2 Objective 2 - </w:t>
      </w:r>
      <w:r>
        <w:rPr>
          <w:rFonts w:eastAsia="Times New Roman"/>
        </w:rPr>
        <w:t>Changes in Policies and Strategies</w:t>
      </w:r>
      <w:bookmarkEnd w:id="46"/>
    </w:p>
    <w:p w14:paraId="4AA8FC9F" w14:textId="77777777" w:rsidR="0056595E" w:rsidRDefault="0056595E" w:rsidP="0056595E">
      <w:pPr>
        <w:rPr>
          <w:rFonts w:eastAsia="Times New Roman"/>
        </w:rPr>
      </w:pPr>
    </w:p>
    <w:p w14:paraId="1D9CF75E" w14:textId="4C7A2AA7" w:rsidR="0056595E" w:rsidRDefault="0056595E" w:rsidP="0056595E">
      <w:pPr>
        <w:rPr>
          <w:rFonts w:eastAsia="Times New Roman"/>
        </w:rPr>
      </w:pPr>
      <w:r>
        <w:rPr>
          <w:rFonts w:eastAsia="Times New Roman"/>
        </w:rPr>
        <w:t>It outlines the transition from traditional policing to more innovative strategies, including public-private partnerships and multi-agency coordination. This is exemplified by models like the European Cybercrime Task Force, emphasising information sharing and collaborative efforts (Europol, 2013; Choo &amp; Smith, 2008).</w:t>
      </w:r>
    </w:p>
    <w:p w14:paraId="29CA9F00" w14:textId="77777777" w:rsidR="0056595E" w:rsidRDefault="0056595E" w:rsidP="0056595E">
      <w:pPr>
        <w:rPr>
          <w:rFonts w:eastAsia="Times New Roman"/>
        </w:rPr>
      </w:pPr>
    </w:p>
    <w:p w14:paraId="58B50A1B" w14:textId="62E0CB68" w:rsidR="0056595E" w:rsidRDefault="0056595E" w:rsidP="001A066B">
      <w:pPr>
        <w:pStyle w:val="Heading3"/>
        <w:rPr>
          <w:rFonts w:eastAsia="Times New Roman"/>
        </w:rPr>
      </w:pPr>
      <w:bookmarkStart w:id="47" w:name="_Toc176229158"/>
      <w:r>
        <w:rPr>
          <w:rFonts w:eastAsia="Times New Roman"/>
        </w:rPr>
        <w:t>5:2:</w:t>
      </w:r>
      <w:r w:rsidR="00113502">
        <w:rPr>
          <w:rFonts w:eastAsia="Times New Roman"/>
        </w:rPr>
        <w:t xml:space="preserve">3 Objective 3 - </w:t>
      </w:r>
      <w:r>
        <w:rPr>
          <w:rFonts w:eastAsia="Times New Roman"/>
        </w:rPr>
        <w:t>Resource Allocation and Training Programs</w:t>
      </w:r>
      <w:bookmarkEnd w:id="47"/>
    </w:p>
    <w:p w14:paraId="3B656815" w14:textId="77777777" w:rsidR="0056595E" w:rsidRDefault="0056595E" w:rsidP="0056595E">
      <w:pPr>
        <w:rPr>
          <w:rFonts w:eastAsia="Times New Roman"/>
        </w:rPr>
      </w:pPr>
    </w:p>
    <w:p w14:paraId="5DF26803" w14:textId="63B14C8F" w:rsidR="0056595E" w:rsidRDefault="0056595E" w:rsidP="0056595E">
      <w:pPr>
        <w:rPr>
          <w:rFonts w:eastAsia="Times New Roman"/>
        </w:rPr>
      </w:pPr>
      <w:r>
        <w:rPr>
          <w:rFonts w:eastAsia="Times New Roman"/>
        </w:rPr>
        <w:t xml:space="preserve">The </w:t>
      </w:r>
      <w:r w:rsidR="00113502">
        <w:rPr>
          <w:rFonts w:eastAsia="Times New Roman"/>
        </w:rPr>
        <w:t>study</w:t>
      </w:r>
      <w:r>
        <w:rPr>
          <w:rFonts w:eastAsia="Times New Roman"/>
        </w:rPr>
        <w:t xml:space="preserve"> details the establishment of speciali</w:t>
      </w:r>
      <w:r w:rsidR="00113502">
        <w:rPr>
          <w:rFonts w:eastAsia="Times New Roman"/>
        </w:rPr>
        <w:t>s</w:t>
      </w:r>
      <w:r>
        <w:rPr>
          <w:rFonts w:eastAsia="Times New Roman"/>
        </w:rPr>
        <w:t>ed cyber units such as the FBI's Cyber Division and the National Cyber Crime Unit, reflecting changes in resource allocation. It also discusses how training programs have been enhanced to equip law enforcement with the skills necessary to tackle cyber-crime effectively.</w:t>
      </w:r>
    </w:p>
    <w:p w14:paraId="378D1A1A" w14:textId="77777777" w:rsidR="0056595E" w:rsidRDefault="0056595E" w:rsidP="0056595E">
      <w:pPr>
        <w:rPr>
          <w:rFonts w:eastAsia="Times New Roman"/>
        </w:rPr>
      </w:pPr>
    </w:p>
    <w:p w14:paraId="3B2F1736" w14:textId="3CB09C05" w:rsidR="0056595E" w:rsidRDefault="00DD1479" w:rsidP="001A066B">
      <w:pPr>
        <w:pStyle w:val="Heading3"/>
        <w:rPr>
          <w:rFonts w:eastAsia="Times New Roman"/>
        </w:rPr>
      </w:pPr>
      <w:bookmarkStart w:id="48" w:name="_Toc176229159"/>
      <w:r>
        <w:rPr>
          <w:rFonts w:eastAsia="Times New Roman"/>
        </w:rPr>
        <w:t xml:space="preserve">5:2:4 Objective 4 - </w:t>
      </w:r>
      <w:r w:rsidR="0056595E">
        <w:rPr>
          <w:rFonts w:eastAsia="Times New Roman"/>
        </w:rPr>
        <w:t>Partner Agencies Cooperation and International Collaboration</w:t>
      </w:r>
      <w:bookmarkEnd w:id="48"/>
    </w:p>
    <w:p w14:paraId="38C0684F" w14:textId="77777777" w:rsidR="00DD1479" w:rsidRDefault="00DD1479" w:rsidP="0056595E">
      <w:pPr>
        <w:rPr>
          <w:rFonts w:eastAsia="Times New Roman"/>
        </w:rPr>
      </w:pPr>
    </w:p>
    <w:p w14:paraId="189A3C33" w14:textId="735C589D" w:rsidR="0056595E" w:rsidRDefault="0056595E" w:rsidP="0056595E">
      <w:pPr>
        <w:rPr>
          <w:rFonts w:eastAsia="Times New Roman"/>
        </w:rPr>
      </w:pPr>
      <w:r>
        <w:rPr>
          <w:rFonts w:eastAsia="Times New Roman"/>
        </w:rPr>
        <w:t>It highlights the importance of international collaboration in combating cyber-crime, citing examples of joint efforts and task forces that operate across borders to share resources and intelligence (Europol, 2013).</w:t>
      </w:r>
    </w:p>
    <w:p w14:paraId="7004323D" w14:textId="77777777" w:rsidR="0056595E" w:rsidRDefault="0056595E" w:rsidP="0056595E">
      <w:pPr>
        <w:rPr>
          <w:rFonts w:eastAsia="Times New Roman"/>
        </w:rPr>
      </w:pPr>
    </w:p>
    <w:p w14:paraId="7E4A98D7" w14:textId="5B109542" w:rsidR="00DD1479" w:rsidRDefault="00DD1479" w:rsidP="001A066B">
      <w:pPr>
        <w:pStyle w:val="Heading3"/>
        <w:rPr>
          <w:rFonts w:eastAsia="Times New Roman"/>
        </w:rPr>
      </w:pPr>
      <w:bookmarkStart w:id="49" w:name="_Toc176229160"/>
      <w:r>
        <w:rPr>
          <w:rFonts w:eastAsia="Times New Roman"/>
        </w:rPr>
        <w:lastRenderedPageBreak/>
        <w:t xml:space="preserve">5:2:5 Objective 5 - </w:t>
      </w:r>
      <w:r w:rsidR="0056595E">
        <w:rPr>
          <w:rFonts w:eastAsia="Times New Roman"/>
        </w:rPr>
        <w:t>Technological Advancements</w:t>
      </w:r>
      <w:bookmarkEnd w:id="49"/>
    </w:p>
    <w:p w14:paraId="0FC6485D" w14:textId="77777777" w:rsidR="00DD1479" w:rsidRPr="00DD1479" w:rsidRDefault="00DD1479" w:rsidP="00DD1479"/>
    <w:p w14:paraId="11AB25E3" w14:textId="39DD6A7A" w:rsidR="0056595E" w:rsidRDefault="0056595E" w:rsidP="0056595E">
      <w:pPr>
        <w:rPr>
          <w:rFonts w:eastAsia="Times New Roman"/>
        </w:rPr>
      </w:pPr>
      <w:r>
        <w:rPr>
          <w:rFonts w:eastAsia="Times New Roman"/>
        </w:rPr>
        <w:t>The study examines the adoption of technological tools and analytical techniques by law enforcement to prevent and investigate cyber-crime. This includes the use of digital forensics and intelligence-led policing to enhance investigative capabilities.</w:t>
      </w:r>
    </w:p>
    <w:p w14:paraId="65B335D3" w14:textId="77777777" w:rsidR="00E112C0" w:rsidRDefault="00E112C0" w:rsidP="00761E75">
      <w:pPr>
        <w:rPr>
          <w:rFonts w:eastAsia="Times New Roman"/>
        </w:rPr>
      </w:pPr>
    </w:p>
    <w:p w14:paraId="3C0A4952" w14:textId="66E1FE88" w:rsidR="00E112C0" w:rsidRDefault="00E112C0" w:rsidP="00E112C0">
      <w:pPr>
        <w:pStyle w:val="Heading2"/>
        <w:rPr>
          <w:rFonts w:eastAsia="Times New Roman"/>
        </w:rPr>
      </w:pPr>
      <w:bookmarkStart w:id="50" w:name="_Toc176229161"/>
      <w:r>
        <w:rPr>
          <w:rFonts w:eastAsia="Times New Roman"/>
        </w:rPr>
        <w:t>5:</w:t>
      </w:r>
      <w:r w:rsidR="00DD1479">
        <w:rPr>
          <w:rFonts w:eastAsia="Times New Roman"/>
        </w:rPr>
        <w:t>3</w:t>
      </w:r>
      <w:r>
        <w:rPr>
          <w:rFonts w:eastAsia="Times New Roman"/>
        </w:rPr>
        <w:t xml:space="preserve"> Emergence and Evolution of Cyber Crime</w:t>
      </w:r>
      <w:bookmarkEnd w:id="50"/>
    </w:p>
    <w:p w14:paraId="71AB9F69" w14:textId="77777777" w:rsidR="00E112C0" w:rsidRDefault="00E112C0" w:rsidP="00E112C0">
      <w:pPr>
        <w:rPr>
          <w:rFonts w:eastAsia="Times New Roman"/>
        </w:rPr>
      </w:pPr>
    </w:p>
    <w:p w14:paraId="600F6A11" w14:textId="6705D4ED" w:rsidR="00E112C0" w:rsidRDefault="00E112C0" w:rsidP="00E112C0">
      <w:pPr>
        <w:rPr>
          <w:rFonts w:eastAsia="Times New Roman"/>
        </w:rPr>
      </w:pPr>
      <w:r>
        <w:rPr>
          <w:rFonts w:eastAsia="Times New Roman"/>
        </w:rPr>
        <w:t>Cybercrime has evolved dramatically in the last ten years, driven by technological advancements and increased internet accessibility. According to the Internet Crime Complaint Centre (IC3), reports of cyber incidents have surged, with financial losses exceeding $12.5 billion in 2023</w:t>
      </w:r>
      <w:r w:rsidR="00E74D87">
        <w:rPr>
          <w:rFonts w:eastAsia="Times New Roman"/>
        </w:rPr>
        <w:t xml:space="preserve"> </w:t>
      </w:r>
      <w:r w:rsidR="00E74D87">
        <w:t>(IC3, 2024)</w:t>
      </w:r>
      <w:r>
        <w:rPr>
          <w:rFonts w:eastAsia="Times New Roman"/>
        </w:rPr>
        <w:t>. The study identifies that traditional definitions of cybercrime, which include fraud, identity theft, and cyber-terrorism, have become increasingly complex due to the rapid evolution of digital platforms. Theoretical frameworks, such as Routine Activity Theory, elucidate the opportunity structures that have facilitated this rise, emphasi</w:t>
      </w:r>
      <w:r w:rsidR="00E74D87">
        <w:rPr>
          <w:rFonts w:eastAsia="Times New Roman"/>
        </w:rPr>
        <w:t>s</w:t>
      </w:r>
      <w:r>
        <w:rPr>
          <w:rFonts w:eastAsia="Times New Roman"/>
        </w:rPr>
        <w:t>ing the roles of motivated offenders, suitable targets, and the absence of guardianship in cyberspace.</w:t>
      </w:r>
    </w:p>
    <w:p w14:paraId="2AC95DF9" w14:textId="77777777" w:rsidR="00DD2011" w:rsidRDefault="00DD2011" w:rsidP="00E112C0">
      <w:pPr>
        <w:rPr>
          <w:rFonts w:eastAsia="Times New Roman"/>
        </w:rPr>
      </w:pPr>
    </w:p>
    <w:p w14:paraId="76426AE6" w14:textId="1883B69C" w:rsidR="00DD2011" w:rsidRDefault="00DD2011" w:rsidP="00DD2011">
      <w:pPr>
        <w:pStyle w:val="Heading2"/>
        <w:rPr>
          <w:rFonts w:eastAsia="Times New Roman"/>
        </w:rPr>
      </w:pPr>
      <w:bookmarkStart w:id="51" w:name="_Toc176229162"/>
      <w:r>
        <w:rPr>
          <w:rFonts w:eastAsia="Times New Roman"/>
        </w:rPr>
        <w:t>5:</w:t>
      </w:r>
      <w:r w:rsidR="00DD1479">
        <w:rPr>
          <w:rFonts w:eastAsia="Times New Roman"/>
        </w:rPr>
        <w:t>4</w:t>
      </w:r>
      <w:r>
        <w:rPr>
          <w:rFonts w:eastAsia="Times New Roman"/>
        </w:rPr>
        <w:t xml:space="preserve"> Impact on Law Enforcement Strategies</w:t>
      </w:r>
      <w:bookmarkEnd w:id="51"/>
    </w:p>
    <w:p w14:paraId="6D0C0226" w14:textId="77777777" w:rsidR="00DD2011" w:rsidRDefault="00DD2011" w:rsidP="00DD2011">
      <w:pPr>
        <w:rPr>
          <w:rFonts w:eastAsia="Times New Roman"/>
        </w:rPr>
      </w:pPr>
    </w:p>
    <w:p w14:paraId="00BB4ABE" w14:textId="4CDCAAD3" w:rsidR="00DD2011" w:rsidRDefault="00DD2011" w:rsidP="00DD2011">
      <w:pPr>
        <w:rPr>
          <w:rFonts w:eastAsia="Times New Roman"/>
        </w:rPr>
      </w:pPr>
      <w:r>
        <w:rPr>
          <w:rFonts w:eastAsia="Times New Roman"/>
        </w:rPr>
        <w:t>In response to the growing threat of cybercrime, law enforcement agencies have had to fundamentally reassess their operational frameworks. The study outlines a significant shift from reactive to proactive policing strategies. This shift is characterised by the development of specialised cyber units within agencies, like the FBI’s Cyber Division and the National Cyber Crime Unit</w:t>
      </w:r>
      <w:r w:rsidR="002C7FBD">
        <w:rPr>
          <w:rFonts w:eastAsia="Times New Roman"/>
        </w:rPr>
        <w:t xml:space="preserve"> (NCSC, 2019)</w:t>
      </w:r>
      <w:r>
        <w:rPr>
          <w:rFonts w:eastAsia="Times New Roman"/>
        </w:rPr>
        <w:t>. These units possess the expertise required to tackle complex cyber threats effectively.</w:t>
      </w:r>
    </w:p>
    <w:p w14:paraId="2C2F13E5" w14:textId="77777777" w:rsidR="00DD2011" w:rsidRDefault="00DD2011" w:rsidP="00DD2011">
      <w:pPr>
        <w:rPr>
          <w:rFonts w:eastAsia="Times New Roman"/>
        </w:rPr>
      </w:pPr>
    </w:p>
    <w:p w14:paraId="251B0CDD" w14:textId="77777777" w:rsidR="00DD2011" w:rsidRDefault="00DD2011" w:rsidP="00DD2011">
      <w:pPr>
        <w:rPr>
          <w:rFonts w:eastAsia="Times New Roman"/>
        </w:rPr>
      </w:pPr>
      <w:r>
        <w:rPr>
          <w:rFonts w:eastAsia="Times New Roman"/>
        </w:rPr>
        <w:t>Moreover, the research emphasises the need for an integrated approach to combating cybercrime, advocating for public-private partnerships that enhance information sharing and resource allocation. Collaborative efforts between law enforcement and private sectors, particularly financial institutions, have been highlighted as essential for effective crime prevention.</w:t>
      </w:r>
    </w:p>
    <w:p w14:paraId="15AA5D15" w14:textId="77777777" w:rsidR="003B6559" w:rsidRDefault="003B6559" w:rsidP="00DD2011">
      <w:pPr>
        <w:rPr>
          <w:rFonts w:eastAsia="Times New Roman"/>
        </w:rPr>
      </w:pPr>
    </w:p>
    <w:p w14:paraId="0A8E7777" w14:textId="34BEC6BB" w:rsidR="003B6559" w:rsidRDefault="00EE4A06" w:rsidP="00EE4A06">
      <w:pPr>
        <w:pStyle w:val="Heading2"/>
        <w:rPr>
          <w:rFonts w:eastAsia="Times New Roman"/>
        </w:rPr>
      </w:pPr>
      <w:bookmarkStart w:id="52" w:name="_Toc176229163"/>
      <w:r>
        <w:rPr>
          <w:rFonts w:eastAsia="Times New Roman"/>
        </w:rPr>
        <w:t>5:</w:t>
      </w:r>
      <w:r w:rsidR="00DD1479">
        <w:rPr>
          <w:rFonts w:eastAsia="Times New Roman"/>
        </w:rPr>
        <w:t xml:space="preserve">5 </w:t>
      </w:r>
      <w:r w:rsidR="003B6559">
        <w:rPr>
          <w:rFonts w:eastAsia="Times New Roman"/>
        </w:rPr>
        <w:t>Cyber Units and Specialisation</w:t>
      </w:r>
      <w:bookmarkEnd w:id="52"/>
    </w:p>
    <w:p w14:paraId="1689BB04" w14:textId="77777777" w:rsidR="003B6559" w:rsidRDefault="003B6559" w:rsidP="003B6559">
      <w:pPr>
        <w:rPr>
          <w:rFonts w:eastAsia="Times New Roman"/>
        </w:rPr>
      </w:pPr>
    </w:p>
    <w:p w14:paraId="3CD8576E" w14:textId="4923200F" w:rsidR="003B6559" w:rsidRDefault="003B6559" w:rsidP="003B6559">
      <w:pPr>
        <w:rPr>
          <w:rFonts w:eastAsia="Times New Roman"/>
        </w:rPr>
      </w:pPr>
      <w:r>
        <w:rPr>
          <w:rFonts w:eastAsia="Times New Roman"/>
        </w:rPr>
        <w:t xml:space="preserve">The establishment of specialised cyber units marks a critical evolution in law enforcement's response to cybercrime. These </w:t>
      </w:r>
      <w:r w:rsidR="00A46FED">
        <w:rPr>
          <w:rFonts w:eastAsia="Times New Roman"/>
        </w:rPr>
        <w:t>dedicated</w:t>
      </w:r>
      <w:r w:rsidR="00664982">
        <w:rPr>
          <w:rFonts w:eastAsia="Times New Roman"/>
        </w:rPr>
        <w:t xml:space="preserve"> </w:t>
      </w:r>
      <w:r>
        <w:rPr>
          <w:rFonts w:eastAsia="Times New Roman"/>
        </w:rPr>
        <w:t>units</w:t>
      </w:r>
      <w:r w:rsidR="00664982">
        <w:rPr>
          <w:rFonts w:eastAsia="Times New Roman"/>
        </w:rPr>
        <w:t xml:space="preserve"> such as the National Cyber Crime Unit, </w:t>
      </w:r>
      <w:r>
        <w:rPr>
          <w:rFonts w:eastAsia="Times New Roman"/>
        </w:rPr>
        <w:t>focus on developing skills and knowledge specific to cyber threats, allowing for more effective investigations and operations</w:t>
      </w:r>
      <w:r w:rsidR="002E2C07">
        <w:rPr>
          <w:rFonts w:eastAsia="Times New Roman"/>
        </w:rPr>
        <w:t xml:space="preserve"> (NCSC, 2019). </w:t>
      </w:r>
      <w:r>
        <w:rPr>
          <w:rFonts w:eastAsia="Times New Roman"/>
        </w:rPr>
        <w:t>The study underscores that these units have become pivotal in addressing the intricacies of cybercrime, from sophisticated financial fraud to data breaches.</w:t>
      </w:r>
    </w:p>
    <w:p w14:paraId="7B9BFF45" w14:textId="77777777" w:rsidR="00224F09" w:rsidRDefault="00224F09" w:rsidP="003B6559">
      <w:pPr>
        <w:rPr>
          <w:rFonts w:eastAsia="Times New Roman"/>
        </w:rPr>
      </w:pPr>
    </w:p>
    <w:p w14:paraId="433ED318" w14:textId="045D2A64" w:rsidR="00DE141D" w:rsidRDefault="00224F09" w:rsidP="00DE141D">
      <w:pPr>
        <w:pStyle w:val="Heading2"/>
        <w:rPr>
          <w:rFonts w:eastAsia="Times New Roman"/>
        </w:rPr>
      </w:pPr>
      <w:bookmarkStart w:id="53" w:name="_Toc176229164"/>
      <w:r>
        <w:rPr>
          <w:rFonts w:eastAsia="Times New Roman"/>
        </w:rPr>
        <w:lastRenderedPageBreak/>
        <w:t>5:</w:t>
      </w:r>
      <w:r w:rsidR="00DD1479">
        <w:rPr>
          <w:rFonts w:eastAsia="Times New Roman"/>
        </w:rPr>
        <w:t>6</w:t>
      </w:r>
      <w:r>
        <w:rPr>
          <w:rFonts w:eastAsia="Times New Roman"/>
        </w:rPr>
        <w:t xml:space="preserve"> </w:t>
      </w:r>
      <w:r w:rsidR="00DE141D">
        <w:rPr>
          <w:rFonts w:eastAsia="Times New Roman"/>
        </w:rPr>
        <w:t>Intelligence-Led Policing (ILP) and Cybercrime</w:t>
      </w:r>
      <w:bookmarkEnd w:id="53"/>
    </w:p>
    <w:p w14:paraId="5C3511D7" w14:textId="77777777" w:rsidR="00DE141D" w:rsidRDefault="00DE141D" w:rsidP="00DE141D">
      <w:pPr>
        <w:rPr>
          <w:rFonts w:eastAsia="Times New Roman"/>
        </w:rPr>
      </w:pPr>
    </w:p>
    <w:p w14:paraId="7AFA41F0" w14:textId="5EBA257F" w:rsidR="00DE141D" w:rsidRDefault="00DE141D" w:rsidP="00DE141D">
      <w:pPr>
        <w:rPr>
          <w:rFonts w:eastAsia="Times New Roman"/>
        </w:rPr>
      </w:pPr>
      <w:r>
        <w:rPr>
          <w:rFonts w:eastAsia="Times New Roman"/>
        </w:rPr>
        <w:t xml:space="preserve">The application of Intelligence-Led Policing (ILP) has gained traction in the context of cybercrime. </w:t>
      </w:r>
      <w:r w:rsidR="0069074F">
        <w:rPr>
          <w:rFonts w:eastAsia="Times New Roman"/>
        </w:rPr>
        <w:t>The findings highlight the increasing integration of ILP within cybercrime strategies</w:t>
      </w:r>
      <w:r w:rsidR="002D6F7F">
        <w:rPr>
          <w:rFonts w:eastAsia="Times New Roman"/>
        </w:rPr>
        <w:t xml:space="preserve">. </w:t>
      </w:r>
      <w:r>
        <w:rPr>
          <w:rFonts w:eastAsia="Times New Roman"/>
        </w:rPr>
        <w:t xml:space="preserve">The </w:t>
      </w:r>
      <w:r w:rsidR="0057568D">
        <w:rPr>
          <w:rFonts w:eastAsia="Times New Roman"/>
        </w:rPr>
        <w:t>study</w:t>
      </w:r>
      <w:r>
        <w:rPr>
          <w:rFonts w:eastAsia="Times New Roman"/>
        </w:rPr>
        <w:t xml:space="preserve"> reveals that ILP strategies have enabled law enforcement agencies to better anticipate and respond to cyber threats through data analysis and intelligence sharing. This approach fosters a proactive stance, allowing agencies to focus resources on high-risk areas and potential offenders before crimes occur</w:t>
      </w:r>
      <w:r w:rsidR="00F01334">
        <w:rPr>
          <w:rFonts w:eastAsia="Times New Roman"/>
        </w:rPr>
        <w:t xml:space="preserve"> and adapting to the dynamic nature of cyber threats.</w:t>
      </w:r>
    </w:p>
    <w:p w14:paraId="3DE7D833" w14:textId="77777777" w:rsidR="00874232" w:rsidRDefault="00874232" w:rsidP="00DE141D">
      <w:pPr>
        <w:rPr>
          <w:rFonts w:eastAsia="Times New Roman"/>
        </w:rPr>
      </w:pPr>
    </w:p>
    <w:p w14:paraId="385CB0CC" w14:textId="1DCC0172" w:rsidR="00874232" w:rsidRDefault="00874232" w:rsidP="00874232">
      <w:pPr>
        <w:pStyle w:val="Heading2"/>
        <w:rPr>
          <w:rFonts w:eastAsia="Times New Roman"/>
        </w:rPr>
      </w:pPr>
      <w:bookmarkStart w:id="54" w:name="_Toc176229165"/>
      <w:r>
        <w:rPr>
          <w:rFonts w:eastAsia="Times New Roman"/>
        </w:rPr>
        <w:t>5:</w:t>
      </w:r>
      <w:r w:rsidR="00DD1479">
        <w:rPr>
          <w:rFonts w:eastAsia="Times New Roman"/>
        </w:rPr>
        <w:t>7</w:t>
      </w:r>
      <w:r>
        <w:rPr>
          <w:rFonts w:eastAsia="Times New Roman"/>
        </w:rPr>
        <w:t xml:space="preserve"> Digital Forensics and Legal Challenges</w:t>
      </w:r>
      <w:bookmarkEnd w:id="54"/>
    </w:p>
    <w:p w14:paraId="5A16E647" w14:textId="77777777" w:rsidR="00874232" w:rsidRDefault="00874232" w:rsidP="00874232">
      <w:pPr>
        <w:rPr>
          <w:rFonts w:eastAsia="Times New Roman"/>
        </w:rPr>
      </w:pPr>
    </w:p>
    <w:p w14:paraId="6872E343" w14:textId="42BEB59A" w:rsidR="00874232" w:rsidRDefault="00874232" w:rsidP="00874232">
      <w:pPr>
        <w:rPr>
          <w:rFonts w:eastAsia="Times New Roman"/>
        </w:rPr>
      </w:pPr>
      <w:r>
        <w:rPr>
          <w:rFonts w:eastAsia="Times New Roman"/>
        </w:rPr>
        <w:t>Digital forensics plays a crucial role in the investigation of cybercrimes. The study discusses the advancements in forensic technologies, which have enhanced the ability of law enforcement to collect and analyse digital evidence. However, it also highlights the legal challenges that arise, including issues related to privacy, data protection, and the jurisdictional complexities of cybercrime investigations.</w:t>
      </w:r>
    </w:p>
    <w:p w14:paraId="7DD2D976" w14:textId="77777777" w:rsidR="002F09F7" w:rsidRDefault="002F09F7" w:rsidP="00874232">
      <w:pPr>
        <w:rPr>
          <w:rFonts w:eastAsia="Times New Roman"/>
        </w:rPr>
      </w:pPr>
    </w:p>
    <w:p w14:paraId="194E20C8" w14:textId="257FE0A0" w:rsidR="00B813AA" w:rsidRDefault="00B813AA" w:rsidP="00B813AA">
      <w:pPr>
        <w:pStyle w:val="Heading2"/>
        <w:rPr>
          <w:rFonts w:eastAsia="Times New Roman"/>
        </w:rPr>
      </w:pPr>
      <w:bookmarkStart w:id="55" w:name="_Toc176229166"/>
      <w:r>
        <w:rPr>
          <w:rFonts w:eastAsia="Times New Roman"/>
        </w:rPr>
        <w:t>5:</w:t>
      </w:r>
      <w:r w:rsidR="00DD1479">
        <w:rPr>
          <w:rFonts w:eastAsia="Times New Roman"/>
        </w:rPr>
        <w:t>8</w:t>
      </w:r>
      <w:r>
        <w:rPr>
          <w:rFonts w:eastAsia="Times New Roman"/>
        </w:rPr>
        <w:t xml:space="preserve"> Cybercrime Training and Education</w:t>
      </w:r>
      <w:bookmarkEnd w:id="55"/>
    </w:p>
    <w:p w14:paraId="654C66CE" w14:textId="77777777" w:rsidR="00B813AA" w:rsidRDefault="00B813AA" w:rsidP="00B813AA">
      <w:pPr>
        <w:rPr>
          <w:rFonts w:eastAsia="Times New Roman"/>
        </w:rPr>
      </w:pPr>
    </w:p>
    <w:p w14:paraId="6D8943AF" w14:textId="77777777" w:rsidR="003466E8" w:rsidRDefault="00B813AA" w:rsidP="003466E8">
      <w:pPr>
        <w:rPr>
          <w:rFonts w:eastAsia="Times New Roman"/>
        </w:rPr>
      </w:pPr>
      <w:r>
        <w:rPr>
          <w:rFonts w:eastAsia="Times New Roman"/>
        </w:rPr>
        <w:t xml:space="preserve">The findings indicate that training and education for law enforcement personnel have undergone significant changes to address the challenges posed by cybercrime. Enhanced training programs focus on the technical skills necessary for investigating cyber offenses, as well as the legal and ethical considerations that accompany digital investigations. The </w:t>
      </w:r>
      <w:r w:rsidR="006C3A5E">
        <w:rPr>
          <w:rFonts w:eastAsia="Times New Roman"/>
        </w:rPr>
        <w:t>study</w:t>
      </w:r>
      <w:r>
        <w:rPr>
          <w:rFonts w:eastAsia="Times New Roman"/>
        </w:rPr>
        <w:t xml:space="preserve"> suggests that ongoing education is vital to keep pace with the evolving nature of cyber threats</w:t>
      </w:r>
      <w:r w:rsidR="003466E8">
        <w:rPr>
          <w:rFonts w:eastAsia="Times New Roman"/>
        </w:rPr>
        <w:t xml:space="preserve"> and for officers to stay abreast of technological advancements and emerging cyber threats.</w:t>
      </w:r>
    </w:p>
    <w:p w14:paraId="0BF1D48A" w14:textId="77777777" w:rsidR="00551771" w:rsidRDefault="00551771" w:rsidP="003466E8">
      <w:pPr>
        <w:rPr>
          <w:rFonts w:eastAsia="Times New Roman"/>
        </w:rPr>
      </w:pPr>
    </w:p>
    <w:p w14:paraId="2DE75416" w14:textId="6704CF69" w:rsidR="00551771" w:rsidRDefault="00551771" w:rsidP="00551771">
      <w:pPr>
        <w:pStyle w:val="Heading2"/>
        <w:rPr>
          <w:rFonts w:eastAsia="Times New Roman"/>
        </w:rPr>
      </w:pPr>
      <w:bookmarkStart w:id="56" w:name="_Toc176229167"/>
      <w:r>
        <w:rPr>
          <w:rFonts w:eastAsia="Times New Roman"/>
        </w:rPr>
        <w:t>5:</w:t>
      </w:r>
      <w:r w:rsidR="00DD1479">
        <w:rPr>
          <w:rFonts w:eastAsia="Times New Roman"/>
        </w:rPr>
        <w:t>9</w:t>
      </w:r>
      <w:r>
        <w:rPr>
          <w:rFonts w:eastAsia="Times New Roman"/>
        </w:rPr>
        <w:t xml:space="preserve"> Community Policing and Cybercrime Awareness</w:t>
      </w:r>
      <w:bookmarkEnd w:id="56"/>
    </w:p>
    <w:p w14:paraId="1E91A4AA" w14:textId="77777777" w:rsidR="00551771" w:rsidRDefault="00551771" w:rsidP="00551771">
      <w:pPr>
        <w:rPr>
          <w:rFonts w:eastAsia="Times New Roman"/>
        </w:rPr>
      </w:pPr>
    </w:p>
    <w:p w14:paraId="5466CAF9" w14:textId="43147BE7" w:rsidR="00551771" w:rsidRDefault="00551771" w:rsidP="00551771">
      <w:pPr>
        <w:rPr>
          <w:rFonts w:eastAsia="Times New Roman"/>
        </w:rPr>
      </w:pPr>
      <w:r>
        <w:rPr>
          <w:rFonts w:eastAsia="Times New Roman"/>
        </w:rPr>
        <w:t>The role of community policing in addressing cybercrime is also addressed in the findings. The study indicates that raising public awareness about cyber threats is essential for prevention. Community engagement initiatives, such as workshops and online resources, help educate the public on recognising and reporting cybercrime, thereby fostering a collaborative environment between law enforcement and the community.</w:t>
      </w:r>
    </w:p>
    <w:p w14:paraId="06859BA9" w14:textId="77777777" w:rsidR="00551771" w:rsidRDefault="00551771" w:rsidP="00551771">
      <w:pPr>
        <w:rPr>
          <w:rFonts w:eastAsia="Times New Roman"/>
        </w:rPr>
      </w:pPr>
    </w:p>
    <w:p w14:paraId="4EB156C5" w14:textId="4E94711B" w:rsidR="00551771" w:rsidRDefault="00551771" w:rsidP="00551771">
      <w:pPr>
        <w:pStyle w:val="Heading2"/>
        <w:rPr>
          <w:rFonts w:eastAsia="Times New Roman"/>
        </w:rPr>
      </w:pPr>
      <w:bookmarkStart w:id="57" w:name="_Toc176229168"/>
      <w:r>
        <w:rPr>
          <w:rFonts w:eastAsia="Times New Roman"/>
        </w:rPr>
        <w:t>5:</w:t>
      </w:r>
      <w:r w:rsidR="00DD1479">
        <w:rPr>
          <w:rFonts w:eastAsia="Times New Roman"/>
        </w:rPr>
        <w:t>10</w:t>
      </w:r>
      <w:r>
        <w:rPr>
          <w:rFonts w:eastAsia="Times New Roman"/>
        </w:rPr>
        <w:t xml:space="preserve"> Challenges and Future Directions</w:t>
      </w:r>
      <w:bookmarkEnd w:id="57"/>
    </w:p>
    <w:p w14:paraId="045A9C23" w14:textId="77777777" w:rsidR="00551771" w:rsidRDefault="00551771" w:rsidP="00551771">
      <w:pPr>
        <w:rPr>
          <w:rFonts w:eastAsia="Times New Roman"/>
        </w:rPr>
      </w:pPr>
    </w:p>
    <w:p w14:paraId="232492A7" w14:textId="54133D17" w:rsidR="00551771" w:rsidRDefault="00551771" w:rsidP="00551771">
      <w:pPr>
        <w:rPr>
          <w:rFonts w:eastAsia="Times New Roman"/>
        </w:rPr>
      </w:pPr>
      <w:r>
        <w:rPr>
          <w:rFonts w:eastAsia="Times New Roman"/>
        </w:rPr>
        <w:t xml:space="preserve">Despite the advancements, the study identifies significant challenges that law enforcement faces in combating cybercrime. These include resource limitations, the need for ongoing training, and the rapid pace of technological change. The research suggests that future strategies should focus on </w:t>
      </w:r>
      <w:r>
        <w:rPr>
          <w:rFonts w:eastAsia="Times New Roman"/>
        </w:rPr>
        <w:lastRenderedPageBreak/>
        <w:t>enhancing inter-agency collaboration, developing international partnerships, and investing in advanced technologies to improve investigative capabilities.</w:t>
      </w:r>
    </w:p>
    <w:p w14:paraId="3E486AA6" w14:textId="77777777" w:rsidR="004D27F3" w:rsidRDefault="004D27F3" w:rsidP="00551771">
      <w:pPr>
        <w:rPr>
          <w:rFonts w:eastAsia="Times New Roman"/>
        </w:rPr>
      </w:pPr>
    </w:p>
    <w:p w14:paraId="04498B93" w14:textId="4E98486E" w:rsidR="004D27F3" w:rsidRDefault="004D27F3" w:rsidP="002E69B0">
      <w:pPr>
        <w:pStyle w:val="Heading2"/>
        <w:rPr>
          <w:rFonts w:eastAsia="Times New Roman"/>
        </w:rPr>
      </w:pPr>
      <w:bookmarkStart w:id="58" w:name="_Toc176229169"/>
      <w:r>
        <w:rPr>
          <w:rFonts w:eastAsia="Times New Roman"/>
        </w:rPr>
        <w:t xml:space="preserve">5:11 </w:t>
      </w:r>
      <w:r w:rsidR="002E69B0">
        <w:rPr>
          <w:rFonts w:eastAsia="Times New Roman"/>
        </w:rPr>
        <w:t>Recommendations</w:t>
      </w:r>
      <w:bookmarkEnd w:id="58"/>
    </w:p>
    <w:p w14:paraId="7DB70825" w14:textId="77777777" w:rsidR="002E69B0" w:rsidRDefault="002E69B0" w:rsidP="002E69B0"/>
    <w:p w14:paraId="17F9972C" w14:textId="77777777" w:rsidR="00F338D5" w:rsidRDefault="00F338D5" w:rsidP="00F338D5">
      <w:pPr>
        <w:pStyle w:val="PlainText"/>
      </w:pPr>
      <w:r>
        <w:t>The increasing complexity and prevalence of cybercrime necessitate ongoing research to enhance law enforcement strategies and operations. Future research should focus on several key areas to address current gaps and improve the effectiveness of policing in the digital age.</w:t>
      </w:r>
    </w:p>
    <w:p w14:paraId="5D2930E0" w14:textId="77777777" w:rsidR="00F338D5" w:rsidRDefault="00F338D5" w:rsidP="00F338D5">
      <w:pPr>
        <w:pStyle w:val="PlainText"/>
      </w:pPr>
    </w:p>
    <w:p w14:paraId="1044DC91" w14:textId="6F8C689C" w:rsidR="00F338D5" w:rsidRDefault="0022570C" w:rsidP="0022570C">
      <w:pPr>
        <w:pStyle w:val="Heading3"/>
      </w:pPr>
      <w:bookmarkStart w:id="59" w:name="_Toc176229170"/>
      <w:r>
        <w:t xml:space="preserve">5:11:1 Recommendation </w:t>
      </w:r>
      <w:r w:rsidR="004C4048">
        <w:t>1 -</w:t>
      </w:r>
      <w:r w:rsidR="00F338D5">
        <w:t xml:space="preserve"> Interdisciplinary Approaches</w:t>
      </w:r>
      <w:bookmarkEnd w:id="59"/>
    </w:p>
    <w:p w14:paraId="3CCE5C53" w14:textId="77777777" w:rsidR="00F338D5" w:rsidRDefault="00F338D5" w:rsidP="00F338D5">
      <w:pPr>
        <w:pStyle w:val="PlainText"/>
      </w:pPr>
    </w:p>
    <w:p w14:paraId="53B8B817" w14:textId="77777777" w:rsidR="00F338D5" w:rsidRDefault="00F338D5" w:rsidP="00F338D5">
      <w:pPr>
        <w:pStyle w:val="PlainText"/>
      </w:pPr>
      <w:r>
        <w:t>Cybercrime encompasses a wide range of activities including financial fraud, identity theft, and cyber-terrorism. Future studies should adopt interdisciplinary approaches, integrating insights from fields such as computer science, criminology, and sociology. This will help in developing comprehensive strategies that address both technological and human factors involved in cybercrime (Wall, 2007).</w:t>
      </w:r>
    </w:p>
    <w:p w14:paraId="707B1F52" w14:textId="77777777" w:rsidR="00F338D5" w:rsidRDefault="00F338D5" w:rsidP="00F338D5">
      <w:pPr>
        <w:pStyle w:val="PlainText"/>
      </w:pPr>
    </w:p>
    <w:p w14:paraId="3E6D8C3E" w14:textId="2A3B22CE" w:rsidR="00F338D5" w:rsidRDefault="0022570C" w:rsidP="0022570C">
      <w:pPr>
        <w:pStyle w:val="Heading3"/>
      </w:pPr>
      <w:bookmarkStart w:id="60" w:name="_Toc176229171"/>
      <w:r>
        <w:t xml:space="preserve">5:11:2 Recommendation </w:t>
      </w:r>
      <w:r w:rsidR="004C4048">
        <w:t>2 -</w:t>
      </w:r>
      <w:r>
        <w:t xml:space="preserve"> </w:t>
      </w:r>
      <w:r w:rsidR="00F338D5">
        <w:t>Impact of Emerging Technologies</w:t>
      </w:r>
      <w:bookmarkEnd w:id="60"/>
    </w:p>
    <w:p w14:paraId="0BA9FF51" w14:textId="77777777" w:rsidR="00F338D5" w:rsidRDefault="00F338D5" w:rsidP="00F338D5">
      <w:pPr>
        <w:pStyle w:val="PlainText"/>
      </w:pPr>
    </w:p>
    <w:p w14:paraId="13B48345" w14:textId="77777777" w:rsidR="00F338D5" w:rsidRDefault="00F338D5" w:rsidP="00F338D5">
      <w:pPr>
        <w:pStyle w:val="PlainText"/>
      </w:pPr>
      <w:r>
        <w:t>Investigating the impact of emerging technologies like artificial intelligence, blockchain, and the Internet of Things (IoT) on cybercrime is crucial. Research could explore how these technologies can be leveraged for both committing and combating cybercrime. Understanding the dual use of technology will aid in developing proactive measures for law enforcement agencies (Brenner, 2010).</w:t>
      </w:r>
    </w:p>
    <w:p w14:paraId="0F1CB46D" w14:textId="77777777" w:rsidR="00F338D5" w:rsidRDefault="00F338D5" w:rsidP="00F338D5">
      <w:pPr>
        <w:pStyle w:val="PlainText"/>
      </w:pPr>
    </w:p>
    <w:p w14:paraId="5B428294" w14:textId="38FB0C46" w:rsidR="00F338D5" w:rsidRDefault="0022570C" w:rsidP="008C5D36">
      <w:pPr>
        <w:pStyle w:val="Heading3"/>
      </w:pPr>
      <w:bookmarkStart w:id="61" w:name="_Toc176229172"/>
      <w:r>
        <w:t xml:space="preserve">5:11:3 Recommendation </w:t>
      </w:r>
      <w:r w:rsidR="004C4048">
        <w:t>3 -</w:t>
      </w:r>
      <w:r>
        <w:t xml:space="preserve"> </w:t>
      </w:r>
      <w:r w:rsidR="00F338D5">
        <w:t>International Collaboration and Policy Harmoni</w:t>
      </w:r>
      <w:r w:rsidR="008C5D36">
        <w:t>s</w:t>
      </w:r>
      <w:r w:rsidR="00F338D5">
        <w:t>ation</w:t>
      </w:r>
      <w:bookmarkEnd w:id="61"/>
    </w:p>
    <w:p w14:paraId="21983E76" w14:textId="77777777" w:rsidR="00F338D5" w:rsidRDefault="00F338D5" w:rsidP="00F338D5">
      <w:pPr>
        <w:pStyle w:val="PlainText"/>
      </w:pPr>
    </w:p>
    <w:p w14:paraId="68A0EE69" w14:textId="5B937520" w:rsidR="00F338D5" w:rsidRDefault="00F338D5" w:rsidP="00F338D5">
      <w:pPr>
        <w:pStyle w:val="PlainText"/>
      </w:pPr>
      <w:r>
        <w:t>Given the transnational nature of cybercrime, future research should focus on enhancing international collaboration and harmoni</w:t>
      </w:r>
      <w:r w:rsidR="008C5D36">
        <w:t>s</w:t>
      </w:r>
      <w:r>
        <w:t>ing policies across borders. This includes examining the effectiveness of existing international agreements and developing frameworks for more efficient cross-border cooperation (</w:t>
      </w:r>
      <w:proofErr w:type="spellStart"/>
      <w:r>
        <w:t>Grabosky</w:t>
      </w:r>
      <w:proofErr w:type="spellEnd"/>
      <w:r>
        <w:t>, 2001).</w:t>
      </w:r>
    </w:p>
    <w:p w14:paraId="00E71F2B" w14:textId="77777777" w:rsidR="00F338D5" w:rsidRDefault="00F338D5" w:rsidP="00F338D5">
      <w:pPr>
        <w:pStyle w:val="PlainText"/>
      </w:pPr>
    </w:p>
    <w:p w14:paraId="3DA3731D" w14:textId="70D3627D" w:rsidR="00F338D5" w:rsidRDefault="004C4048" w:rsidP="004C4048">
      <w:pPr>
        <w:pStyle w:val="Heading3"/>
      </w:pPr>
      <w:bookmarkStart w:id="62" w:name="_Toc176229173"/>
      <w:r>
        <w:t xml:space="preserve">5:11:4 Recommendation 4 - </w:t>
      </w:r>
      <w:r w:rsidR="00F338D5">
        <w:t>Training and Resource Allocation</w:t>
      </w:r>
      <w:bookmarkEnd w:id="62"/>
    </w:p>
    <w:p w14:paraId="4283E5BF" w14:textId="77777777" w:rsidR="00F338D5" w:rsidRDefault="00F338D5" w:rsidP="00F338D5">
      <w:pPr>
        <w:pStyle w:val="PlainText"/>
      </w:pPr>
    </w:p>
    <w:p w14:paraId="591196E5" w14:textId="77777777" w:rsidR="00F338D5" w:rsidRDefault="00F338D5" w:rsidP="00F338D5">
      <w:pPr>
        <w:pStyle w:val="PlainText"/>
      </w:pPr>
      <w:r>
        <w:t>Further research is needed to evaluate current training programs and resource allocation for law enforcement agencies. Studies should assess the effectiveness of training in digital forensics, cybersecurity, and intelligence-led policing (ILP) to ensure that personnel are equipped to handle sophisticated cyber threats (NCA, 2023).</w:t>
      </w:r>
    </w:p>
    <w:p w14:paraId="12D6A61C" w14:textId="77777777" w:rsidR="00F338D5" w:rsidRDefault="00F338D5" w:rsidP="00F338D5">
      <w:pPr>
        <w:pStyle w:val="PlainText"/>
      </w:pPr>
    </w:p>
    <w:p w14:paraId="4FAF4E9F" w14:textId="1FDB0E27" w:rsidR="00F338D5" w:rsidRDefault="004C4048" w:rsidP="004C4048">
      <w:pPr>
        <w:pStyle w:val="Heading3"/>
      </w:pPr>
      <w:bookmarkStart w:id="63" w:name="_Toc176229174"/>
      <w:r>
        <w:t xml:space="preserve">5:11:5 Recommendation 5 - </w:t>
      </w:r>
      <w:r w:rsidR="00F338D5">
        <w:t>Legal and Ethical Challenges</w:t>
      </w:r>
      <w:bookmarkEnd w:id="63"/>
    </w:p>
    <w:p w14:paraId="13680A6C" w14:textId="77777777" w:rsidR="00F338D5" w:rsidRDefault="00F338D5" w:rsidP="00F338D5">
      <w:pPr>
        <w:pStyle w:val="PlainText"/>
      </w:pPr>
    </w:p>
    <w:p w14:paraId="196490DA" w14:textId="77777777" w:rsidR="00F338D5" w:rsidRDefault="00F338D5" w:rsidP="00F338D5">
      <w:pPr>
        <w:pStyle w:val="PlainText"/>
      </w:pPr>
      <w:r>
        <w:t>Exploring the legal and ethical challenges associated with cybercrime investigation is essential. Future research should focus on balancing civil liberties with security needs, specifically in the context of surveillance and data privacy. This involves examining the adequacy of existing legal frameworks and proposing reforms to address new challenges (Yar, 2005).</w:t>
      </w:r>
    </w:p>
    <w:p w14:paraId="4215B6D7" w14:textId="77777777" w:rsidR="00F338D5" w:rsidRDefault="00F338D5" w:rsidP="00F338D5">
      <w:pPr>
        <w:pStyle w:val="PlainText"/>
      </w:pPr>
    </w:p>
    <w:p w14:paraId="5614200F" w14:textId="724827D5" w:rsidR="00F338D5" w:rsidRDefault="0060751F" w:rsidP="0060751F">
      <w:pPr>
        <w:pStyle w:val="Heading3"/>
      </w:pPr>
      <w:bookmarkStart w:id="64" w:name="_Toc176229175"/>
      <w:r>
        <w:t xml:space="preserve">5:11:6 Recommendation 6 - </w:t>
      </w:r>
      <w:r w:rsidR="00F338D5">
        <w:t>Public-Private Partnerships</w:t>
      </w:r>
      <w:bookmarkEnd w:id="64"/>
    </w:p>
    <w:p w14:paraId="5D1EC400" w14:textId="77777777" w:rsidR="00F338D5" w:rsidRDefault="00F338D5" w:rsidP="00F338D5">
      <w:pPr>
        <w:pStyle w:val="PlainText"/>
      </w:pPr>
    </w:p>
    <w:p w14:paraId="00522B11" w14:textId="5D1F6875" w:rsidR="00F338D5" w:rsidRDefault="00F338D5" w:rsidP="00F338D5">
      <w:pPr>
        <w:pStyle w:val="PlainText"/>
      </w:pPr>
      <w:r>
        <w:lastRenderedPageBreak/>
        <w:t>Research should investigate the role of public-private partnerships in combating cybercrime. Understanding how these partnerships can be structured to enhance information sharing and resource pooling will be vital. This includes studying successful models and identifying best practices for collaboration.</w:t>
      </w:r>
    </w:p>
    <w:p w14:paraId="6B4AD057" w14:textId="77777777" w:rsidR="00F338D5" w:rsidRDefault="00F338D5" w:rsidP="00F338D5">
      <w:pPr>
        <w:pStyle w:val="PlainText"/>
      </w:pPr>
    </w:p>
    <w:p w14:paraId="3027770B" w14:textId="3C1B31D3" w:rsidR="00F338D5" w:rsidRDefault="0060751F" w:rsidP="0060751F">
      <w:pPr>
        <w:pStyle w:val="Heading3"/>
      </w:pPr>
      <w:bookmarkStart w:id="65" w:name="_Toc176229176"/>
      <w:r>
        <w:t xml:space="preserve">5:11:7 Recommendation 7 - </w:t>
      </w:r>
      <w:r w:rsidR="00F338D5">
        <w:t>Community Engagement and Awareness</w:t>
      </w:r>
      <w:bookmarkEnd w:id="65"/>
    </w:p>
    <w:p w14:paraId="750EB656" w14:textId="77777777" w:rsidR="00F338D5" w:rsidRDefault="00F338D5" w:rsidP="00F338D5">
      <w:pPr>
        <w:pStyle w:val="PlainText"/>
      </w:pPr>
    </w:p>
    <w:p w14:paraId="5075FD2C" w14:textId="77777777" w:rsidR="00F338D5" w:rsidRDefault="00F338D5" w:rsidP="00F338D5">
      <w:pPr>
        <w:pStyle w:val="PlainText"/>
      </w:pPr>
      <w:r>
        <w:t>Enhancing community engagement and raising public awareness about cybercrime can play a significant role in prevention. Future research should explore strategies for effective community policing in the digital age, focusing on education and outreach programs that inform the public about cybersecurity best practices (IC3, 2024).</w:t>
      </w:r>
    </w:p>
    <w:p w14:paraId="597E6B9B" w14:textId="77777777" w:rsidR="00F338D5" w:rsidRDefault="00F338D5" w:rsidP="00F338D5">
      <w:pPr>
        <w:pStyle w:val="PlainText"/>
      </w:pPr>
    </w:p>
    <w:p w14:paraId="61F3055A" w14:textId="61DE43B9" w:rsidR="00F338D5" w:rsidRDefault="0060751F" w:rsidP="0060751F">
      <w:pPr>
        <w:pStyle w:val="Heading3"/>
      </w:pPr>
      <w:bookmarkStart w:id="66" w:name="_Toc176229177"/>
      <w:r>
        <w:t xml:space="preserve">5:11:8 Recommendation 8 - </w:t>
      </w:r>
      <w:r w:rsidR="00F338D5">
        <w:t>Evaluation of Cyber Units and Speciali</w:t>
      </w:r>
      <w:r>
        <w:t>s</w:t>
      </w:r>
      <w:r w:rsidR="00F338D5">
        <w:t>ation</w:t>
      </w:r>
      <w:bookmarkEnd w:id="66"/>
    </w:p>
    <w:p w14:paraId="43214B0D" w14:textId="77777777" w:rsidR="00F338D5" w:rsidRDefault="00F338D5" w:rsidP="00F338D5">
      <w:pPr>
        <w:pStyle w:val="PlainText"/>
      </w:pPr>
    </w:p>
    <w:p w14:paraId="6F490723" w14:textId="324D9994" w:rsidR="00F338D5" w:rsidRDefault="00F338D5" w:rsidP="00F338D5">
      <w:pPr>
        <w:pStyle w:val="PlainText"/>
      </w:pPr>
      <w:r>
        <w:t>Finally, research should evaluate the effectiveness of speciali</w:t>
      </w:r>
      <w:r w:rsidR="0060751F">
        <w:t>s</w:t>
      </w:r>
      <w:r>
        <w:t>ed cyber units within law enforcement agencies. This includes studying their structure, operational strategies, and outcomes to identify areas for improvement and scalability (Curtis, 2022).</w:t>
      </w:r>
    </w:p>
    <w:p w14:paraId="5FA3CC9D" w14:textId="77777777" w:rsidR="00F338D5" w:rsidRDefault="00F338D5" w:rsidP="00F338D5">
      <w:pPr>
        <w:pStyle w:val="PlainText"/>
      </w:pPr>
    </w:p>
    <w:p w14:paraId="29ED8977" w14:textId="77777777" w:rsidR="00F338D5" w:rsidRDefault="00F338D5" w:rsidP="00F338D5">
      <w:pPr>
        <w:pStyle w:val="PlainText"/>
      </w:pPr>
      <w:r>
        <w:t>By addressing these areas, future research can contribute significantly to developing robust strategies for combating cybercrime and enhancing the overall effectiveness of law enforcement agencies in a rapidly evolving digital landscape.</w:t>
      </w:r>
    </w:p>
    <w:p w14:paraId="4D1AE363" w14:textId="77777777" w:rsidR="00551771" w:rsidRDefault="00551771" w:rsidP="00551771"/>
    <w:p w14:paraId="03513018" w14:textId="77777777" w:rsidR="00CF7EA1" w:rsidRDefault="00CF7EA1" w:rsidP="00551771">
      <w:pPr>
        <w:rPr>
          <w:rFonts w:eastAsia="Times New Roman"/>
        </w:rPr>
      </w:pPr>
    </w:p>
    <w:p w14:paraId="1B923B30" w14:textId="6FE2CFFD" w:rsidR="00551771" w:rsidRDefault="00E40B2D" w:rsidP="00E40B2D">
      <w:pPr>
        <w:pStyle w:val="Heading2"/>
        <w:rPr>
          <w:rFonts w:eastAsia="Times New Roman"/>
        </w:rPr>
      </w:pPr>
      <w:bookmarkStart w:id="67" w:name="_Toc176229178"/>
      <w:r>
        <w:rPr>
          <w:rFonts w:eastAsia="Times New Roman"/>
        </w:rPr>
        <w:t>5:1</w:t>
      </w:r>
      <w:r w:rsidR="00CF7EA1">
        <w:rPr>
          <w:rFonts w:eastAsia="Times New Roman"/>
        </w:rPr>
        <w:t>2</w:t>
      </w:r>
      <w:r>
        <w:rPr>
          <w:rFonts w:eastAsia="Times New Roman"/>
        </w:rPr>
        <w:t xml:space="preserve"> </w:t>
      </w:r>
      <w:r w:rsidR="00551771">
        <w:rPr>
          <w:rFonts w:eastAsia="Times New Roman"/>
        </w:rPr>
        <w:t>Conclusion</w:t>
      </w:r>
      <w:bookmarkEnd w:id="67"/>
    </w:p>
    <w:p w14:paraId="53F55B55" w14:textId="77777777" w:rsidR="00551771" w:rsidRDefault="00551771" w:rsidP="00551771">
      <w:pPr>
        <w:rPr>
          <w:rFonts w:eastAsia="Times New Roman"/>
        </w:rPr>
      </w:pPr>
    </w:p>
    <w:p w14:paraId="06BD9CE1" w14:textId="49DF0C2E" w:rsidR="00551771" w:rsidRDefault="00551771" w:rsidP="00551771">
      <w:pPr>
        <w:rPr>
          <w:rFonts w:eastAsia="Times New Roman"/>
        </w:rPr>
      </w:pPr>
      <w:r>
        <w:rPr>
          <w:rFonts w:eastAsia="Times New Roman"/>
        </w:rPr>
        <w:t xml:space="preserve">In conclusion, the </w:t>
      </w:r>
      <w:r w:rsidR="00E40B2D">
        <w:rPr>
          <w:rFonts w:eastAsia="Times New Roman"/>
        </w:rPr>
        <w:t>study on</w:t>
      </w:r>
      <w:r>
        <w:rPr>
          <w:rFonts w:eastAsia="Times New Roman"/>
        </w:rPr>
        <w:t xml:space="preserve"> "Policing in the Digital Age" provides a comprehensive analysis of the profound impact that cybercrime has had on law enforcement strategies over the past decade. The findings underscore a significant transformation in policing approaches, emphasi</w:t>
      </w:r>
      <w:r w:rsidR="00E40B2D">
        <w:rPr>
          <w:rFonts w:eastAsia="Times New Roman"/>
        </w:rPr>
        <w:t>s</w:t>
      </w:r>
      <w:r>
        <w:rPr>
          <w:rFonts w:eastAsia="Times New Roman"/>
        </w:rPr>
        <w:t>ing the necessity for proactive, speciali</w:t>
      </w:r>
      <w:r w:rsidR="00E40B2D">
        <w:rPr>
          <w:rFonts w:eastAsia="Times New Roman"/>
        </w:rPr>
        <w:t>s</w:t>
      </w:r>
      <w:r>
        <w:rPr>
          <w:rFonts w:eastAsia="Times New Roman"/>
        </w:rPr>
        <w:t>ed, and intelligence-led frameworks to address the complexities of cyber threats. As cybercrime continues to evolve, law enforcement agencies must adapt by enhancing training programs, fostering public-private partnerships, and embracing technological advancements.</w:t>
      </w:r>
    </w:p>
    <w:p w14:paraId="333824C7" w14:textId="77777777" w:rsidR="00551771" w:rsidRDefault="00551771" w:rsidP="00551771">
      <w:pPr>
        <w:rPr>
          <w:rFonts w:eastAsia="Times New Roman"/>
        </w:rPr>
      </w:pPr>
    </w:p>
    <w:p w14:paraId="0BE7B33F" w14:textId="77777777" w:rsidR="00551771" w:rsidRDefault="00551771" w:rsidP="00551771">
      <w:pPr>
        <w:rPr>
          <w:rFonts w:eastAsia="Times New Roman"/>
        </w:rPr>
      </w:pPr>
      <w:r>
        <w:rPr>
          <w:rFonts w:eastAsia="Times New Roman"/>
        </w:rPr>
        <w:t>The study contributes valuable insights into the dynamics of modern policing, highlighting effective strategies and identifying areas for further development. It is crucial for law enforcement to remain agile and responsive in an increasingly digital world, ensuring they can safeguard communities and mitigate the risks posed by cybercriminals. Ultimately, the recommendations outlined in this research aim to enhance the effectiveness of law enforcement in combating cybercrime, promoting a safer digital environment for all.</w:t>
      </w:r>
    </w:p>
    <w:p w14:paraId="7DB3D25B" w14:textId="77777777" w:rsidR="009513C5" w:rsidRDefault="009513C5" w:rsidP="000B3514"/>
    <w:p w14:paraId="48A527B0" w14:textId="77777777" w:rsidR="00FE432F" w:rsidRDefault="00FE432F" w:rsidP="000B3514">
      <w:pPr>
        <w:rPr>
          <w:rFonts w:eastAsia="Times New Roman"/>
        </w:rPr>
      </w:pPr>
    </w:p>
    <w:p w14:paraId="32726D30" w14:textId="7B1A83FC" w:rsidR="009513C5" w:rsidRPr="009513C5" w:rsidRDefault="009513C5" w:rsidP="009513C5">
      <w:pPr>
        <w:pStyle w:val="Heading1"/>
        <w:rPr>
          <w:rFonts w:eastAsia="Times New Roman"/>
        </w:rPr>
      </w:pPr>
      <w:bookmarkStart w:id="68" w:name="_Toc176229179"/>
      <w:r>
        <w:rPr>
          <w:rFonts w:eastAsia="Times New Roman"/>
        </w:rPr>
        <w:lastRenderedPageBreak/>
        <w:t>6.0 Bibliography</w:t>
      </w:r>
      <w:bookmarkEnd w:id="68"/>
    </w:p>
    <w:sdt>
      <w:sdtPr>
        <w:rPr>
          <w:rFonts w:asciiTheme="minorHAnsi" w:eastAsiaTheme="minorHAnsi" w:hAnsiTheme="minorHAnsi" w:cstheme="minorBidi"/>
          <w:color w:val="auto"/>
          <w:sz w:val="22"/>
          <w:szCs w:val="22"/>
        </w:rPr>
        <w:id w:val="-1768839332"/>
        <w:docPartObj>
          <w:docPartGallery w:val="Bibliographies"/>
          <w:docPartUnique/>
        </w:docPartObj>
      </w:sdtPr>
      <w:sdtEndPr>
        <w:rPr>
          <w:rFonts w:cstheme="minorHAnsi"/>
        </w:rPr>
      </w:sdtEndPr>
      <w:sdtContent>
        <w:p w14:paraId="2266D880" w14:textId="707CB437" w:rsidR="009513C5" w:rsidRDefault="009513C5" w:rsidP="009513C5">
          <w:pPr>
            <w:pStyle w:val="Heading1"/>
            <w:spacing w:line="240" w:lineRule="auto"/>
          </w:pPr>
        </w:p>
        <w:sdt>
          <w:sdtPr>
            <w:id w:val="111145805"/>
            <w:bibliography/>
          </w:sdtPr>
          <w:sdtEndPr>
            <w:rPr>
              <w:rFonts w:cstheme="minorHAnsi"/>
            </w:rPr>
          </w:sdtEndPr>
          <w:sdtContent>
            <w:p w14:paraId="3E585243" w14:textId="77777777" w:rsidR="005801BB" w:rsidRPr="00861527" w:rsidRDefault="005801BB" w:rsidP="005801BB">
              <w:pPr>
                <w:rPr>
                  <w:rFonts w:ascii="Calibri" w:hAnsi="Calibri" w:cs="Calibri"/>
                  <w:color w:val="000000"/>
                </w:rPr>
              </w:pPr>
              <w:r w:rsidRPr="00861527">
                <w:t xml:space="preserve">Anderson, R. (2013). </w:t>
              </w:r>
              <w:r w:rsidRPr="00861527">
                <w:rPr>
                  <w:i/>
                  <w:iCs/>
                </w:rPr>
                <w:t>Measuring the cost of cybercrime</w:t>
              </w:r>
              <w:r w:rsidRPr="00861527">
                <w:t xml:space="preserve"> </w:t>
              </w:r>
              <w:r w:rsidRPr="00861527">
                <w:rPr>
                  <w:rFonts w:ascii="Calibri" w:hAnsi="Calibri" w:cs="Calibri"/>
                  <w:color w:val="000000"/>
                </w:rPr>
                <w:t xml:space="preserve">[online] </w:t>
              </w:r>
              <w:proofErr w:type="spellStart"/>
              <w:proofErr w:type="gramStart"/>
              <w:r w:rsidRPr="00861527">
                <w:rPr>
                  <w:rFonts w:ascii="Calibri" w:hAnsi="Calibri" w:cs="Calibri"/>
                  <w:color w:val="000000"/>
                </w:rPr>
                <w:t>doi:https</w:t>
              </w:r>
              <w:proofErr w:type="spellEnd"/>
              <w:r w:rsidRPr="00861527">
                <w:rPr>
                  <w:rFonts w:ascii="Calibri" w:hAnsi="Calibri" w:cs="Calibri"/>
                  <w:color w:val="000000"/>
                </w:rPr>
                <w:t>://doi.org/10.1007/978-3-642-39498-0__12</w:t>
              </w:r>
              <w:proofErr w:type="gramEnd"/>
              <w:r w:rsidRPr="00861527">
                <w:rPr>
                  <w:rFonts w:ascii="Calibri" w:hAnsi="Calibri" w:cs="Calibri"/>
                  <w:color w:val="000000"/>
                </w:rPr>
                <w:t>.</w:t>
              </w:r>
            </w:p>
            <w:p w14:paraId="5D5897D9"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Brenner, S.W. (2015). </w:t>
              </w:r>
              <w:r w:rsidRPr="00861527">
                <w:rPr>
                  <w:rFonts w:ascii="Calibri" w:hAnsi="Calibri" w:cs="Calibri"/>
                  <w:i/>
                  <w:iCs/>
                  <w:color w:val="000000"/>
                  <w:sz w:val="22"/>
                  <w:szCs w:val="22"/>
                </w:rPr>
                <w:t>‘At Light Speed’ - Attribution and Response to Cybercrime/Terrorism/Warfare</w:t>
              </w:r>
              <w:r w:rsidRPr="00861527">
                <w:rPr>
                  <w:rFonts w:ascii="Calibri" w:hAnsi="Calibri" w:cs="Calibri"/>
                  <w:color w:val="000000"/>
                  <w:sz w:val="22"/>
                  <w:szCs w:val="22"/>
                </w:rPr>
                <w:t>.</w:t>
              </w:r>
            </w:p>
            <w:p w14:paraId="2AC652EC"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15680194"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Brenner, S.W. (2001). </w:t>
              </w:r>
              <w:r w:rsidRPr="00861527">
                <w:rPr>
                  <w:rFonts w:ascii="Calibri" w:hAnsi="Calibri" w:cs="Calibri"/>
                  <w:i/>
                  <w:iCs/>
                  <w:color w:val="000000"/>
                  <w:sz w:val="22"/>
                  <w:szCs w:val="22"/>
                </w:rPr>
                <w:t>Is There Such a Thing as ‘Virtual Crime</w:t>
              </w:r>
              <w:proofErr w:type="gramStart"/>
              <w:r w:rsidRPr="00861527">
                <w:rPr>
                  <w:rFonts w:ascii="Calibri" w:hAnsi="Calibri" w:cs="Calibri"/>
                  <w:i/>
                  <w:iCs/>
                  <w:color w:val="000000"/>
                  <w:sz w:val="22"/>
                  <w:szCs w:val="22"/>
                </w:rPr>
                <w:t>’?</w:t>
              </w:r>
              <w:r w:rsidRPr="00861527">
                <w:rPr>
                  <w:rFonts w:ascii="Calibri" w:hAnsi="Calibri" w:cs="Calibri"/>
                  <w:color w:val="000000"/>
                  <w:sz w:val="22"/>
                  <w:szCs w:val="22"/>
                </w:rPr>
                <w:t>.</w:t>
              </w:r>
              <w:proofErr w:type="gramEnd"/>
            </w:p>
            <w:p w14:paraId="52113613"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7954504A"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Brenner, S.W. (2010). </w:t>
              </w:r>
              <w:r w:rsidRPr="00861527">
                <w:rPr>
                  <w:rFonts w:ascii="Calibri" w:hAnsi="Calibri" w:cs="Calibri"/>
                  <w:i/>
                  <w:iCs/>
                  <w:color w:val="000000"/>
                  <w:sz w:val="22"/>
                  <w:szCs w:val="22"/>
                </w:rPr>
                <w:t>Cybercrime: criminal threats from cyberspace</w:t>
              </w:r>
              <w:r w:rsidRPr="00861527">
                <w:rPr>
                  <w:rFonts w:ascii="Calibri" w:hAnsi="Calibri" w:cs="Calibri"/>
                  <w:color w:val="000000"/>
                  <w:sz w:val="22"/>
                  <w:szCs w:val="22"/>
                </w:rPr>
                <w:t>. Santa Barbara, Calif.: Praeger.</w:t>
              </w:r>
            </w:p>
            <w:p w14:paraId="32991B79"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36BFBCB6"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Broadhurst, R. and Chang, L. (2014). </w:t>
              </w:r>
              <w:r w:rsidRPr="00861527">
                <w:rPr>
                  <w:rFonts w:ascii="Calibri" w:hAnsi="Calibri" w:cs="Calibri"/>
                  <w:i/>
                  <w:iCs/>
                  <w:color w:val="000000"/>
                  <w:sz w:val="22"/>
                  <w:szCs w:val="22"/>
                </w:rPr>
                <w:t>Cybercrime in Asia</w:t>
              </w:r>
              <w:r w:rsidRPr="00861527">
                <w:rPr>
                  <w:rFonts w:ascii="Calibri" w:hAnsi="Calibri" w:cs="Calibri"/>
                  <w:color w:val="000000"/>
                  <w:sz w:val="22"/>
                  <w:szCs w:val="22"/>
                </w:rPr>
                <w:t>.</w:t>
              </w:r>
            </w:p>
            <w:p w14:paraId="250A017A" w14:textId="77777777" w:rsidR="005E0205" w:rsidRDefault="005E0205" w:rsidP="005801BB">
              <w:pPr>
                <w:pStyle w:val="NormalWeb"/>
                <w:spacing w:before="0" w:beforeAutospacing="0" w:after="0" w:afterAutospacing="0" w:line="360" w:lineRule="atLeast"/>
                <w:rPr>
                  <w:rFonts w:ascii="Calibri" w:hAnsi="Calibri" w:cs="Calibri"/>
                  <w:color w:val="000000"/>
                  <w:sz w:val="22"/>
                  <w:szCs w:val="22"/>
                </w:rPr>
              </w:pPr>
            </w:p>
            <w:p w14:paraId="4AF7BA36" w14:textId="216C15B5" w:rsidR="005E0205" w:rsidRPr="00861527" w:rsidRDefault="006B5909" w:rsidP="005801BB">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Broadhurst, R., </w:t>
              </w:r>
              <w:proofErr w:type="spellStart"/>
              <w:r>
                <w:rPr>
                  <w:rFonts w:ascii="Calibri" w:hAnsi="Calibri" w:cs="Calibri"/>
                  <w:color w:val="000000"/>
                  <w:sz w:val="22"/>
                  <w:szCs w:val="22"/>
                </w:rPr>
                <w:t>Grabosky</w:t>
              </w:r>
              <w:proofErr w:type="spellEnd"/>
              <w:r>
                <w:rPr>
                  <w:rFonts w:ascii="Calibri" w:hAnsi="Calibri" w:cs="Calibri"/>
                  <w:color w:val="000000"/>
                  <w:sz w:val="22"/>
                  <w:szCs w:val="22"/>
                </w:rPr>
                <w:t xml:space="preserve">, P., </w:t>
              </w:r>
              <w:proofErr w:type="spellStart"/>
              <w:r>
                <w:rPr>
                  <w:rFonts w:ascii="Calibri" w:hAnsi="Calibri" w:cs="Calibri"/>
                  <w:color w:val="000000"/>
                  <w:sz w:val="22"/>
                  <w:szCs w:val="22"/>
                </w:rPr>
                <w:t>Alazab</w:t>
              </w:r>
              <w:proofErr w:type="spellEnd"/>
              <w:r>
                <w:rPr>
                  <w:rFonts w:ascii="Calibri" w:hAnsi="Calibri" w:cs="Calibri"/>
                  <w:color w:val="000000"/>
                  <w:sz w:val="22"/>
                  <w:szCs w:val="22"/>
                </w:rPr>
                <w:t xml:space="preserve">, M., &amp; Chon, S. (2014). </w:t>
              </w:r>
              <w:r w:rsidRPr="00DE5942">
                <w:rPr>
                  <w:rFonts w:ascii="Calibri" w:hAnsi="Calibri" w:cs="Calibri"/>
                  <w:i/>
                  <w:iCs/>
                  <w:color w:val="000000"/>
                  <w:sz w:val="22"/>
                  <w:szCs w:val="22"/>
                </w:rPr>
                <w:t>Organizations and Cyber</w:t>
              </w:r>
              <w:r w:rsidR="00DE5942" w:rsidRPr="00DE5942">
                <w:rPr>
                  <w:rFonts w:ascii="Calibri" w:hAnsi="Calibri" w:cs="Calibri"/>
                  <w:i/>
                  <w:iCs/>
                  <w:color w:val="000000"/>
                  <w:sz w:val="22"/>
                  <w:szCs w:val="22"/>
                </w:rPr>
                <w:t>crime: An Analysis of the Nature of Groups engaged in Cyber Crime.</w:t>
              </w:r>
              <w:r w:rsidR="00DE5942">
                <w:rPr>
                  <w:rFonts w:ascii="Calibri" w:hAnsi="Calibri" w:cs="Calibri"/>
                  <w:color w:val="000000"/>
                  <w:sz w:val="22"/>
                  <w:szCs w:val="22"/>
                </w:rPr>
                <w:t xml:space="preserve"> International Journal of Cyber Criminolog</w:t>
              </w:r>
              <w:r w:rsidR="002F6B74">
                <w:rPr>
                  <w:rFonts w:ascii="Calibri" w:hAnsi="Calibri" w:cs="Calibri"/>
                  <w:color w:val="000000"/>
                  <w:sz w:val="22"/>
                  <w:szCs w:val="22"/>
                </w:rPr>
                <w:t>y</w:t>
              </w:r>
            </w:p>
            <w:p w14:paraId="74B75E17"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39A19F9A" w14:textId="53231EA3"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Bryant, R. (2008). </w:t>
              </w:r>
              <w:r w:rsidRPr="00861527">
                <w:rPr>
                  <w:rFonts w:ascii="Calibri" w:hAnsi="Calibri" w:cs="Calibri"/>
                  <w:i/>
                  <w:iCs/>
                  <w:color w:val="000000"/>
                  <w:sz w:val="22"/>
                  <w:szCs w:val="22"/>
                </w:rPr>
                <w:t>Investigating digital crime</w:t>
              </w:r>
              <w:r w:rsidRPr="00861527">
                <w:rPr>
                  <w:rFonts w:ascii="Calibri" w:hAnsi="Calibri" w:cs="Calibri"/>
                  <w:color w:val="000000"/>
                  <w:sz w:val="22"/>
                  <w:szCs w:val="22"/>
                </w:rPr>
                <w:t xml:space="preserve">. Chichester, </w:t>
              </w:r>
              <w:r w:rsidR="00F405C2" w:rsidRPr="00861527">
                <w:rPr>
                  <w:rFonts w:ascii="Calibri" w:hAnsi="Calibri" w:cs="Calibri"/>
                  <w:color w:val="000000"/>
                  <w:sz w:val="22"/>
                  <w:szCs w:val="22"/>
                </w:rPr>
                <w:t>England;</w:t>
              </w:r>
              <w:r w:rsidRPr="00861527">
                <w:rPr>
                  <w:rFonts w:ascii="Calibri" w:hAnsi="Calibri" w:cs="Calibri"/>
                  <w:color w:val="000000"/>
                  <w:sz w:val="22"/>
                  <w:szCs w:val="22"/>
                </w:rPr>
                <w:t xml:space="preserve"> Hoboken, Nj: J. Wiley &amp; Sons.</w:t>
              </w:r>
            </w:p>
            <w:p w14:paraId="0874AB8B"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36DBA36E" w14:textId="1F6382B9" w:rsidR="00B8636A" w:rsidRDefault="00B8636A" w:rsidP="005801BB">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Carr, M. (2016</w:t>
              </w:r>
              <w:r w:rsidRPr="00AD316E">
                <w:rPr>
                  <w:rFonts w:ascii="Calibri" w:hAnsi="Calibri" w:cs="Calibri"/>
                  <w:i/>
                  <w:iCs/>
                  <w:color w:val="000000"/>
                  <w:sz w:val="22"/>
                  <w:szCs w:val="22"/>
                </w:rPr>
                <w:t>). Public-private partnerships in national cyber-security strategies</w:t>
              </w:r>
              <w:r w:rsidR="00AD316E">
                <w:rPr>
                  <w:rFonts w:ascii="Calibri" w:hAnsi="Calibri" w:cs="Calibri"/>
                  <w:color w:val="000000"/>
                  <w:sz w:val="22"/>
                  <w:szCs w:val="22"/>
                </w:rPr>
                <w:t>. International Affairs, 92(1), 43-62.</w:t>
              </w:r>
            </w:p>
            <w:p w14:paraId="22F6EBC8" w14:textId="77777777" w:rsidR="00B8636A" w:rsidRDefault="00B8636A" w:rsidP="005801BB">
              <w:pPr>
                <w:pStyle w:val="NormalWeb"/>
                <w:spacing w:before="0" w:beforeAutospacing="0" w:after="0" w:afterAutospacing="0" w:line="360" w:lineRule="atLeast"/>
                <w:rPr>
                  <w:rFonts w:ascii="Calibri" w:hAnsi="Calibri" w:cs="Calibri"/>
                  <w:color w:val="000000"/>
                  <w:sz w:val="22"/>
                  <w:szCs w:val="22"/>
                </w:rPr>
              </w:pPr>
            </w:p>
            <w:p w14:paraId="7EE5A9BE" w14:textId="231976FF"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Casey, E. (2011). </w:t>
              </w:r>
              <w:r w:rsidRPr="00861527">
                <w:rPr>
                  <w:rFonts w:ascii="Calibri" w:hAnsi="Calibri" w:cs="Calibri"/>
                  <w:i/>
                  <w:iCs/>
                  <w:color w:val="000000"/>
                  <w:sz w:val="22"/>
                  <w:szCs w:val="22"/>
                </w:rPr>
                <w:t xml:space="preserve">Digital Evidence and Computer </w:t>
              </w:r>
              <w:r w:rsidR="00F405C2" w:rsidRPr="00861527">
                <w:rPr>
                  <w:rFonts w:ascii="Calibri" w:hAnsi="Calibri" w:cs="Calibri"/>
                  <w:i/>
                  <w:iCs/>
                  <w:color w:val="000000"/>
                  <w:sz w:val="22"/>
                  <w:szCs w:val="22"/>
                </w:rPr>
                <w:t>Crime:</w:t>
              </w:r>
              <w:r w:rsidRPr="00861527">
                <w:rPr>
                  <w:rFonts w:ascii="Calibri" w:hAnsi="Calibri" w:cs="Calibri"/>
                  <w:i/>
                  <w:iCs/>
                  <w:color w:val="000000"/>
                  <w:sz w:val="22"/>
                  <w:szCs w:val="22"/>
                </w:rPr>
                <w:t xml:space="preserve"> Forensic Science, Computers and the Internet</w:t>
              </w:r>
              <w:r w:rsidRPr="00861527">
                <w:rPr>
                  <w:rFonts w:ascii="Calibri" w:hAnsi="Calibri" w:cs="Calibri"/>
                  <w:color w:val="000000"/>
                  <w:sz w:val="22"/>
                  <w:szCs w:val="22"/>
                </w:rPr>
                <w:t>. 3rd ed. Waltham, Ma: Academic Press.</w:t>
              </w:r>
            </w:p>
            <w:p w14:paraId="4BADCB58"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655EC968"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Choo, K.-K. (2009). </w:t>
              </w:r>
              <w:r w:rsidRPr="00861527">
                <w:rPr>
                  <w:rFonts w:ascii="Calibri" w:hAnsi="Calibri" w:cs="Calibri"/>
                  <w:i/>
                  <w:iCs/>
                  <w:color w:val="000000"/>
                  <w:sz w:val="22"/>
                  <w:szCs w:val="22"/>
                </w:rPr>
                <w:t>Public Policy Series 103 Online child grooming: a literature review on the misuse of social networking sites for grooming children for sexual offences</w:t>
              </w:r>
              <w:r w:rsidRPr="00861527">
                <w:rPr>
                  <w:rFonts w:ascii="Calibri" w:hAnsi="Calibri" w:cs="Calibri"/>
                  <w:color w:val="000000"/>
                  <w:sz w:val="22"/>
                  <w:szCs w:val="22"/>
                </w:rPr>
                <w:t xml:space="preserve">. [online] </w:t>
              </w:r>
            </w:p>
            <w:p w14:paraId="00617DD7"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 xml:space="preserve">Available at: </w:t>
              </w:r>
              <w:hyperlink r:id="rId22" w:history="1">
                <w:r w:rsidRPr="00861527">
                  <w:rPr>
                    <w:rStyle w:val="Hyperlink"/>
                    <w:rFonts w:ascii="Calibri" w:hAnsi="Calibri" w:cs="Calibri"/>
                    <w:sz w:val="22"/>
                    <w:szCs w:val="22"/>
                  </w:rPr>
                  <w:t>https://www.aic.gov.au/sites/default/files/2020-05/rpp103.pdf</w:t>
                </w:r>
              </w:hyperlink>
              <w:r w:rsidRPr="00861527">
                <w:rPr>
                  <w:rFonts w:ascii="Calibri" w:hAnsi="Calibri" w:cs="Calibri"/>
                  <w:color w:val="000000"/>
                  <w:sz w:val="22"/>
                  <w:szCs w:val="22"/>
                </w:rPr>
                <w:t>.</w:t>
              </w:r>
            </w:p>
            <w:p w14:paraId="37255987"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[Accessed 3 Sep. 2024]</w:t>
              </w:r>
            </w:p>
            <w:p w14:paraId="61234E43" w14:textId="77777777" w:rsidR="0060730A" w:rsidRDefault="0060730A" w:rsidP="005801BB">
              <w:pPr>
                <w:pStyle w:val="NormalWeb"/>
                <w:spacing w:before="0" w:beforeAutospacing="0" w:after="0" w:afterAutospacing="0" w:line="360" w:lineRule="atLeast"/>
                <w:rPr>
                  <w:rFonts w:ascii="Calibri" w:hAnsi="Calibri" w:cs="Calibri"/>
                  <w:color w:val="000000"/>
                  <w:sz w:val="22"/>
                  <w:szCs w:val="22"/>
                </w:rPr>
              </w:pPr>
            </w:p>
            <w:p w14:paraId="6195F0D8" w14:textId="47CF1611" w:rsidR="0060730A" w:rsidRPr="00861527" w:rsidRDefault="0060730A" w:rsidP="005801BB">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Clarke, R. A., &amp; </w:t>
              </w:r>
              <w:proofErr w:type="spellStart"/>
              <w:r>
                <w:rPr>
                  <w:rFonts w:ascii="Calibri" w:hAnsi="Calibri" w:cs="Calibri"/>
                  <w:color w:val="000000"/>
                  <w:sz w:val="22"/>
                  <w:szCs w:val="22"/>
                </w:rPr>
                <w:t>Knake</w:t>
              </w:r>
              <w:proofErr w:type="spellEnd"/>
              <w:r>
                <w:rPr>
                  <w:rFonts w:ascii="Calibri" w:hAnsi="Calibri" w:cs="Calibri"/>
                  <w:color w:val="000000"/>
                  <w:sz w:val="22"/>
                  <w:szCs w:val="22"/>
                </w:rPr>
                <w:t xml:space="preserve">, R. K. (2010). </w:t>
              </w:r>
              <w:r w:rsidRPr="00B8636A">
                <w:rPr>
                  <w:rFonts w:ascii="Calibri" w:hAnsi="Calibri" w:cs="Calibri"/>
                  <w:i/>
                  <w:iCs/>
                  <w:color w:val="000000"/>
                  <w:sz w:val="22"/>
                  <w:szCs w:val="22"/>
                </w:rPr>
                <w:t>Cyber War:</w:t>
              </w:r>
              <w:r w:rsidR="00B8636A" w:rsidRPr="00B8636A">
                <w:rPr>
                  <w:rFonts w:ascii="Calibri" w:hAnsi="Calibri" w:cs="Calibri"/>
                  <w:i/>
                  <w:iCs/>
                  <w:color w:val="000000"/>
                  <w:sz w:val="22"/>
                  <w:szCs w:val="22"/>
                </w:rPr>
                <w:t xml:space="preserve"> The Next Threat to National Security and What to Do About It. </w:t>
              </w:r>
              <w:r w:rsidR="00B8636A">
                <w:rPr>
                  <w:rFonts w:ascii="Calibri" w:hAnsi="Calibri" w:cs="Calibri"/>
                  <w:color w:val="000000"/>
                  <w:sz w:val="22"/>
                  <w:szCs w:val="22"/>
                </w:rPr>
                <w:t>Ecco</w:t>
              </w:r>
            </w:p>
            <w:p w14:paraId="2EE86145"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23E85209"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Cohen, L.E. and Felson, M. (1979). Social Change and Crime Rate trends: a Routine Activity Approach. </w:t>
              </w:r>
              <w:r w:rsidRPr="00861527">
                <w:rPr>
                  <w:rFonts w:ascii="Calibri" w:hAnsi="Calibri" w:cs="Calibri"/>
                  <w:i/>
                  <w:iCs/>
                  <w:color w:val="000000"/>
                  <w:sz w:val="22"/>
                  <w:szCs w:val="22"/>
                </w:rPr>
                <w:t>American Sociological Review</w:t>
              </w:r>
              <w:r w:rsidRPr="00861527">
                <w:rPr>
                  <w:rFonts w:ascii="Calibri" w:hAnsi="Calibri" w:cs="Calibri"/>
                  <w:color w:val="000000"/>
                  <w:sz w:val="22"/>
                  <w:szCs w:val="22"/>
                </w:rPr>
                <w:t>, 44(4), pp.588–608.</w:t>
              </w:r>
            </w:p>
            <w:p w14:paraId="229FDF10"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6A3D40B3"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roofErr w:type="spellStart"/>
              <w:r w:rsidRPr="00861527">
                <w:rPr>
                  <w:rFonts w:ascii="Calibri" w:hAnsi="Calibri" w:cs="Calibri"/>
                  <w:color w:val="000000"/>
                  <w:sz w:val="22"/>
                  <w:szCs w:val="22"/>
                </w:rPr>
                <w:t>Cordner</w:t>
              </w:r>
              <w:proofErr w:type="spellEnd"/>
              <w:r w:rsidRPr="00861527">
                <w:rPr>
                  <w:rFonts w:ascii="Calibri" w:hAnsi="Calibri" w:cs="Calibri"/>
                  <w:color w:val="000000"/>
                  <w:sz w:val="22"/>
                  <w:szCs w:val="22"/>
                </w:rPr>
                <w:t>, G. (2014). </w:t>
              </w:r>
              <w:r w:rsidRPr="00861527">
                <w:rPr>
                  <w:rFonts w:ascii="Calibri" w:hAnsi="Calibri" w:cs="Calibri"/>
                  <w:i/>
                  <w:iCs/>
                  <w:color w:val="000000"/>
                  <w:sz w:val="22"/>
                  <w:szCs w:val="22"/>
                </w:rPr>
                <w:t>Community Policing</w:t>
              </w:r>
              <w:r w:rsidRPr="00861527">
                <w:rPr>
                  <w:rFonts w:ascii="Calibri" w:hAnsi="Calibri" w:cs="Calibri"/>
                  <w:color w:val="000000"/>
                  <w:sz w:val="22"/>
                  <w:szCs w:val="22"/>
                </w:rPr>
                <w:t xml:space="preserve">. [online] </w:t>
              </w:r>
              <w:proofErr w:type="spellStart"/>
              <w:r w:rsidRPr="00861527">
                <w:rPr>
                  <w:rFonts w:ascii="Calibri" w:hAnsi="Calibri" w:cs="Calibri"/>
                  <w:color w:val="000000"/>
                  <w:sz w:val="22"/>
                  <w:szCs w:val="22"/>
                </w:rPr>
                <w:t>PhilPapers</w:t>
              </w:r>
              <w:proofErr w:type="spellEnd"/>
              <w:r w:rsidRPr="00861527">
                <w:rPr>
                  <w:rFonts w:ascii="Calibri" w:hAnsi="Calibri" w:cs="Calibri"/>
                  <w:color w:val="000000"/>
                  <w:sz w:val="22"/>
                  <w:szCs w:val="22"/>
                </w:rPr>
                <w:t xml:space="preserve">. </w:t>
              </w:r>
            </w:p>
            <w:p w14:paraId="4AE815B4"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Available at: https://philpapers.org/rec/CORCP-4.</w:t>
              </w:r>
            </w:p>
            <w:p w14:paraId="44956BD6"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3356DB97"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lastRenderedPageBreak/>
                <w:t xml:space="preserve">Curtis, J. and </w:t>
              </w:r>
              <w:proofErr w:type="spellStart"/>
              <w:r w:rsidRPr="00861527">
                <w:rPr>
                  <w:rFonts w:ascii="Calibri" w:hAnsi="Calibri" w:cs="Calibri"/>
                  <w:color w:val="000000"/>
                  <w:sz w:val="22"/>
                  <w:szCs w:val="22"/>
                </w:rPr>
                <w:t>Oxburgh</w:t>
              </w:r>
              <w:proofErr w:type="spellEnd"/>
              <w:r w:rsidRPr="00861527">
                <w:rPr>
                  <w:rFonts w:ascii="Calibri" w:hAnsi="Calibri" w:cs="Calibri"/>
                  <w:color w:val="000000"/>
                  <w:sz w:val="22"/>
                  <w:szCs w:val="22"/>
                </w:rPr>
                <w:t>, G. (2022). Understanding Cybercrime in ‘Real World’ Policing and Law Enforcement. </w:t>
              </w:r>
              <w:r w:rsidRPr="00861527">
                <w:rPr>
                  <w:rFonts w:ascii="Calibri" w:hAnsi="Calibri" w:cs="Calibri"/>
                  <w:i/>
                  <w:iCs/>
                  <w:color w:val="000000"/>
                  <w:sz w:val="22"/>
                  <w:szCs w:val="22"/>
                </w:rPr>
                <w:t>The Police Journal: Theory, Practice and Principles</w:t>
              </w:r>
              <w:r w:rsidRPr="00861527">
                <w:rPr>
                  <w:rFonts w:ascii="Calibri" w:hAnsi="Calibri" w:cs="Calibri"/>
                  <w:color w:val="000000"/>
                  <w:sz w:val="22"/>
                  <w:szCs w:val="22"/>
                </w:rPr>
                <w:t xml:space="preserve">, [online] 96(4). </w:t>
              </w:r>
              <w:proofErr w:type="spellStart"/>
              <w:proofErr w:type="gramStart"/>
              <w:r w:rsidRPr="00861527">
                <w:rPr>
                  <w:rFonts w:ascii="Calibri" w:hAnsi="Calibri" w:cs="Calibri"/>
                  <w:color w:val="000000"/>
                  <w:sz w:val="22"/>
                  <w:szCs w:val="22"/>
                </w:rPr>
                <w:t>doi:https</w:t>
              </w:r>
              <w:proofErr w:type="spellEnd"/>
              <w:r w:rsidRPr="00861527">
                <w:rPr>
                  <w:rFonts w:ascii="Calibri" w:hAnsi="Calibri" w:cs="Calibri"/>
                  <w:color w:val="000000"/>
                  <w:sz w:val="22"/>
                  <w:szCs w:val="22"/>
                </w:rPr>
                <w:t>://doi.org/10.1177/0032258x221107584</w:t>
              </w:r>
              <w:proofErr w:type="gramEnd"/>
              <w:r w:rsidRPr="00861527">
                <w:rPr>
                  <w:rFonts w:ascii="Calibri" w:hAnsi="Calibri" w:cs="Calibri"/>
                  <w:color w:val="000000"/>
                  <w:sz w:val="22"/>
                  <w:szCs w:val="22"/>
                </w:rPr>
                <w:t>.</w:t>
              </w:r>
            </w:p>
            <w:p w14:paraId="26330A72"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0F24820C"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EC3. (2023). </w:t>
              </w:r>
              <w:r w:rsidRPr="00861527">
                <w:rPr>
                  <w:rFonts w:ascii="Calibri" w:hAnsi="Calibri" w:cs="Calibri"/>
                  <w:i/>
                  <w:iCs/>
                  <w:color w:val="000000"/>
                  <w:sz w:val="22"/>
                  <w:szCs w:val="22"/>
                </w:rPr>
                <w:t>Statutes - EC3</w:t>
              </w:r>
              <w:r w:rsidRPr="00861527">
                <w:rPr>
                  <w:rFonts w:ascii="Calibri" w:hAnsi="Calibri" w:cs="Calibri"/>
                  <w:color w:val="000000"/>
                  <w:sz w:val="22"/>
                  <w:szCs w:val="22"/>
                </w:rPr>
                <w:t xml:space="preserve">. [online] </w:t>
              </w:r>
            </w:p>
            <w:p w14:paraId="069DB68B"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 xml:space="preserve">Available at: </w:t>
              </w:r>
              <w:hyperlink r:id="rId23" w:history="1">
                <w:r w:rsidRPr="00861527">
                  <w:rPr>
                    <w:rStyle w:val="Hyperlink"/>
                    <w:rFonts w:ascii="Calibri" w:hAnsi="Calibri" w:cs="Calibri"/>
                    <w:sz w:val="22"/>
                    <w:szCs w:val="22"/>
                  </w:rPr>
                  <w:t>https://ec-3.org/statutes</w:t>
                </w:r>
              </w:hyperlink>
            </w:p>
            <w:p w14:paraId="6B709E1A"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[Accessed 22 Feb. 2024].</w:t>
              </w:r>
            </w:p>
            <w:p w14:paraId="5A6E40B5"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52B543EF"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Europol (2019). </w:t>
              </w:r>
              <w:r w:rsidRPr="00861527">
                <w:rPr>
                  <w:rFonts w:ascii="Calibri" w:hAnsi="Calibri" w:cs="Calibri"/>
                  <w:i/>
                  <w:iCs/>
                  <w:color w:val="000000"/>
                  <w:sz w:val="22"/>
                  <w:szCs w:val="22"/>
                </w:rPr>
                <w:t>European Cybercrime Centre - EC3</w:t>
              </w:r>
              <w:r w:rsidRPr="00861527">
                <w:rPr>
                  <w:rFonts w:ascii="Calibri" w:hAnsi="Calibri" w:cs="Calibri"/>
                  <w:color w:val="000000"/>
                  <w:sz w:val="22"/>
                  <w:szCs w:val="22"/>
                </w:rPr>
                <w:t xml:space="preserve">. [online] Europol. </w:t>
              </w:r>
            </w:p>
            <w:p w14:paraId="0EFBFC0C"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 xml:space="preserve">Available at: </w:t>
              </w:r>
              <w:hyperlink r:id="rId24" w:history="1">
                <w:r w:rsidRPr="00861527">
                  <w:rPr>
                    <w:rStyle w:val="Hyperlink"/>
                    <w:rFonts w:ascii="Calibri" w:hAnsi="Calibri" w:cs="Calibri"/>
                    <w:sz w:val="22"/>
                    <w:szCs w:val="22"/>
                  </w:rPr>
                  <w:t>https://www.europol.europa.eu/about-europol/european-cybercrime-centre-ec3</w:t>
                </w:r>
              </w:hyperlink>
              <w:r w:rsidRPr="00861527">
                <w:rPr>
                  <w:rFonts w:ascii="Calibri" w:hAnsi="Calibri" w:cs="Calibri"/>
                  <w:color w:val="000000"/>
                  <w:sz w:val="22"/>
                  <w:szCs w:val="22"/>
                </w:rPr>
                <w:t>.</w:t>
              </w:r>
            </w:p>
            <w:p w14:paraId="74011220"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[Accessed 3 Sep. 2024]</w:t>
              </w:r>
            </w:p>
            <w:p w14:paraId="6821578C"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622894DC"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Europol (2021). </w:t>
              </w:r>
              <w:r w:rsidRPr="00861527">
                <w:rPr>
                  <w:rFonts w:ascii="Calibri" w:hAnsi="Calibri" w:cs="Calibri"/>
                  <w:i/>
                  <w:iCs/>
                  <w:color w:val="000000"/>
                  <w:sz w:val="22"/>
                  <w:szCs w:val="22"/>
                </w:rPr>
                <w:t>Internet Organised Crime Threat Assessment (IOCTA) 2020</w:t>
              </w:r>
              <w:r w:rsidRPr="00861527">
                <w:rPr>
                  <w:rFonts w:ascii="Calibri" w:hAnsi="Calibri" w:cs="Calibri"/>
                  <w:color w:val="000000"/>
                  <w:sz w:val="22"/>
                  <w:szCs w:val="22"/>
                </w:rPr>
                <w:t xml:space="preserve">. [online] Europol. Available at: </w:t>
              </w:r>
              <w:hyperlink r:id="rId25" w:history="1">
                <w:r w:rsidRPr="00861527">
                  <w:rPr>
                    <w:rStyle w:val="Hyperlink"/>
                    <w:rFonts w:ascii="Calibri" w:hAnsi="Calibri" w:cs="Calibri"/>
                    <w:sz w:val="22"/>
                    <w:szCs w:val="22"/>
                  </w:rPr>
                  <w:t>https://www.europol.europa.eu/publications-events/main-reports/internet-organised-crime-threat-assessment-iocta-2020</w:t>
                </w:r>
              </w:hyperlink>
              <w:r w:rsidRPr="00861527">
                <w:rPr>
                  <w:rFonts w:ascii="Calibri" w:hAnsi="Calibri" w:cs="Calibri"/>
                  <w:color w:val="000000"/>
                  <w:sz w:val="22"/>
                  <w:szCs w:val="22"/>
                </w:rPr>
                <w:t>.</w:t>
              </w:r>
            </w:p>
            <w:p w14:paraId="49E3B78E" w14:textId="77777777" w:rsidR="005801BB" w:rsidRDefault="005801BB" w:rsidP="005801BB">
              <w:pPr>
                <w:pStyle w:val="NormalWeb"/>
                <w:tabs>
                  <w:tab w:val="left" w:pos="3420"/>
                </w:tabs>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[Accessed 22 Feb. 2024].</w:t>
              </w:r>
            </w:p>
            <w:p w14:paraId="40059130" w14:textId="77777777" w:rsidR="005801BB" w:rsidRDefault="005801BB" w:rsidP="005801BB">
              <w:pPr>
                <w:pStyle w:val="NormalWeb"/>
                <w:tabs>
                  <w:tab w:val="left" w:pos="3420"/>
                </w:tabs>
                <w:spacing w:before="0" w:beforeAutospacing="0" w:after="0" w:afterAutospacing="0" w:line="360" w:lineRule="atLeast"/>
                <w:rPr>
                  <w:rFonts w:ascii="Calibri" w:hAnsi="Calibri" w:cs="Calibri"/>
                  <w:color w:val="000000"/>
                  <w:sz w:val="22"/>
                  <w:szCs w:val="22"/>
                </w:rPr>
              </w:pPr>
            </w:p>
            <w:p w14:paraId="309FA6AB"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EE5EEC">
                <w:rPr>
                  <w:rFonts w:ascii="Calibri" w:hAnsi="Calibri" w:cs="Calibri"/>
                  <w:color w:val="000000"/>
                  <w:sz w:val="22"/>
                  <w:szCs w:val="22"/>
                </w:rPr>
                <w:t>George, T. (2022). </w:t>
              </w:r>
              <w:r w:rsidRPr="00EE5EEC">
                <w:rPr>
                  <w:rFonts w:ascii="Calibri" w:hAnsi="Calibri" w:cs="Calibri"/>
                  <w:i/>
                  <w:iCs/>
                  <w:color w:val="000000"/>
                  <w:sz w:val="22"/>
                  <w:szCs w:val="22"/>
                </w:rPr>
                <w:t>An introduction to mixed methods research</w:t>
              </w:r>
              <w:r w:rsidRPr="00EE5EEC">
                <w:rPr>
                  <w:rFonts w:ascii="Calibri" w:hAnsi="Calibri" w:cs="Calibri"/>
                  <w:color w:val="000000"/>
                  <w:sz w:val="22"/>
                  <w:szCs w:val="22"/>
                </w:rPr>
                <w:t xml:space="preserve">. </w:t>
              </w:r>
              <w:r w:rsidRPr="00EE5EEC">
                <w:rPr>
                  <w:rFonts w:ascii="Calibri" w:hAnsi="Calibri" w:cs="Calibri"/>
                  <w:i/>
                  <w:iCs/>
                  <w:color w:val="000000"/>
                  <w:sz w:val="22"/>
                  <w:szCs w:val="22"/>
                </w:rPr>
                <w:t xml:space="preserve">[online] </w:t>
              </w:r>
              <w:proofErr w:type="spellStart"/>
              <w:r w:rsidRPr="00EE5EEC">
                <w:rPr>
                  <w:rFonts w:ascii="Calibri" w:hAnsi="Calibri" w:cs="Calibri"/>
                  <w:i/>
                  <w:iCs/>
                  <w:color w:val="000000"/>
                  <w:sz w:val="22"/>
                  <w:szCs w:val="22"/>
                </w:rPr>
                <w:t>Scribbr</w:t>
              </w:r>
              <w:proofErr w:type="spellEnd"/>
              <w:r w:rsidRPr="00EE5EEC">
                <w:rPr>
                  <w:rFonts w:ascii="Calibri" w:hAnsi="Calibri" w:cs="Calibri"/>
                  <w:i/>
                  <w:iCs/>
                  <w:color w:val="000000"/>
                  <w:sz w:val="22"/>
                  <w:szCs w:val="22"/>
                </w:rPr>
                <w:t>.</w:t>
              </w:r>
              <w:r w:rsidRPr="00EE5EEC">
                <w:rPr>
                  <w:rFonts w:ascii="Calibri" w:hAnsi="Calibri" w:cs="Calibri"/>
                  <w:color w:val="000000"/>
                  <w:sz w:val="22"/>
                  <w:szCs w:val="22"/>
                </w:rPr>
                <w:t xml:space="preserve"> </w:t>
              </w:r>
            </w:p>
            <w:p w14:paraId="77C9CBDA"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EE5EEC">
                <w:rPr>
                  <w:rFonts w:ascii="Calibri" w:hAnsi="Calibri" w:cs="Calibri"/>
                  <w:color w:val="000000"/>
                  <w:sz w:val="22"/>
                  <w:szCs w:val="22"/>
                </w:rPr>
                <w:t xml:space="preserve">Available at: </w:t>
              </w:r>
              <w:hyperlink r:id="rId26" w:history="1">
                <w:r w:rsidRPr="00BD3FAE">
                  <w:rPr>
                    <w:rStyle w:val="Hyperlink"/>
                    <w:rFonts w:ascii="Calibri" w:hAnsi="Calibri" w:cs="Calibri"/>
                    <w:sz w:val="22"/>
                    <w:szCs w:val="22"/>
                  </w:rPr>
                  <w:t>https://www.scribbr.co.uk/research-methods/mixed-methods/</w:t>
                </w:r>
              </w:hyperlink>
              <w:r w:rsidRPr="00EE5EEC">
                <w:rPr>
                  <w:rFonts w:ascii="Calibri" w:hAnsi="Calibri" w:cs="Calibri"/>
                  <w:color w:val="000000"/>
                  <w:sz w:val="22"/>
                  <w:szCs w:val="22"/>
                </w:rPr>
                <w:t>.</w:t>
              </w:r>
            </w:p>
            <w:p w14:paraId="139E7351" w14:textId="77777777" w:rsidR="005801BB" w:rsidRPr="00EE5EEC" w:rsidRDefault="005801BB" w:rsidP="005801BB">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[Accessed 01/06/2024]</w:t>
              </w:r>
            </w:p>
            <w:p w14:paraId="40BAAD7D" w14:textId="77777777" w:rsidR="005801BB" w:rsidRPr="00861527" w:rsidRDefault="005801BB" w:rsidP="005801BB">
              <w:pPr>
                <w:pStyle w:val="NormalWeb"/>
                <w:tabs>
                  <w:tab w:val="left" w:pos="3420"/>
                </w:tabs>
                <w:spacing w:before="0" w:beforeAutospacing="0" w:after="0" w:afterAutospacing="0" w:line="360" w:lineRule="atLeast"/>
                <w:rPr>
                  <w:rFonts w:ascii="Calibri" w:hAnsi="Calibri" w:cs="Calibri"/>
                  <w:color w:val="000000"/>
                  <w:sz w:val="22"/>
                  <w:szCs w:val="22"/>
                </w:rPr>
              </w:pPr>
            </w:p>
            <w:p w14:paraId="549E5DB0"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r w:rsidRPr="00861527">
                <w:rPr>
                  <w:rFonts w:ascii="Calibri" w:hAnsi="Calibri" w:cs="Calibri"/>
                  <w:color w:val="000000"/>
                  <w:sz w:val="22"/>
                  <w:szCs w:val="22"/>
                </w:rPr>
                <w:t>Goodman, M.D. (2002). The Emerging Consensus on Criminal Conduct in Cyberspace. </w:t>
              </w:r>
              <w:r w:rsidRPr="00861527">
                <w:rPr>
                  <w:rFonts w:ascii="Calibri" w:hAnsi="Calibri" w:cs="Calibri"/>
                  <w:i/>
                  <w:iCs/>
                  <w:color w:val="000000"/>
                  <w:sz w:val="22"/>
                  <w:szCs w:val="22"/>
                </w:rPr>
                <w:t>International Journal of Law and Information Technology</w:t>
              </w:r>
              <w:r w:rsidRPr="00861527">
                <w:rPr>
                  <w:rFonts w:ascii="Calibri" w:hAnsi="Calibri" w:cs="Calibri"/>
                  <w:color w:val="000000"/>
                  <w:sz w:val="22"/>
                  <w:szCs w:val="22"/>
                </w:rPr>
                <w:t xml:space="preserve">, 10(2), pp.139–223. </w:t>
              </w:r>
              <w:proofErr w:type="spellStart"/>
              <w:proofErr w:type="gramStart"/>
              <w:r w:rsidRPr="00861527">
                <w:rPr>
                  <w:rFonts w:ascii="Calibri" w:hAnsi="Calibri" w:cs="Calibri"/>
                  <w:color w:val="000000"/>
                  <w:sz w:val="22"/>
                  <w:szCs w:val="22"/>
                </w:rPr>
                <w:t>doi:https</w:t>
              </w:r>
              <w:proofErr w:type="spellEnd"/>
              <w:r w:rsidRPr="00861527">
                <w:rPr>
                  <w:rFonts w:ascii="Calibri" w:hAnsi="Calibri" w:cs="Calibri"/>
                  <w:color w:val="000000"/>
                  <w:sz w:val="22"/>
                  <w:szCs w:val="22"/>
                </w:rPr>
                <w:t>://doi.org/10.1093/</w:t>
              </w:r>
              <w:proofErr w:type="spellStart"/>
              <w:r w:rsidRPr="00861527">
                <w:rPr>
                  <w:rFonts w:ascii="Calibri" w:hAnsi="Calibri" w:cs="Calibri"/>
                  <w:color w:val="000000"/>
                  <w:sz w:val="22"/>
                  <w:szCs w:val="22"/>
                </w:rPr>
                <w:t>ijlit</w:t>
              </w:r>
              <w:proofErr w:type="spellEnd"/>
              <w:r w:rsidRPr="00861527">
                <w:rPr>
                  <w:rFonts w:ascii="Calibri" w:hAnsi="Calibri" w:cs="Calibri"/>
                  <w:color w:val="000000"/>
                  <w:sz w:val="22"/>
                  <w:szCs w:val="22"/>
                </w:rPr>
                <w:t>/10.2.139</w:t>
              </w:r>
              <w:proofErr w:type="gramEnd"/>
              <w:r w:rsidRPr="00861527">
                <w:rPr>
                  <w:rFonts w:ascii="Calibri" w:hAnsi="Calibri" w:cs="Calibri"/>
                  <w:color w:val="000000"/>
                  <w:sz w:val="22"/>
                  <w:szCs w:val="22"/>
                </w:rPr>
                <w:t>.</w:t>
              </w:r>
            </w:p>
            <w:p w14:paraId="5A7D1B80"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0C94F34A"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roofErr w:type="spellStart"/>
              <w:r w:rsidRPr="00861527">
                <w:rPr>
                  <w:rFonts w:ascii="Calibri" w:hAnsi="Calibri" w:cs="Calibri"/>
                  <w:color w:val="000000"/>
                  <w:sz w:val="22"/>
                  <w:szCs w:val="22"/>
                </w:rPr>
                <w:t>Grabosky</w:t>
              </w:r>
              <w:proofErr w:type="spellEnd"/>
              <w:r w:rsidRPr="00861527">
                <w:rPr>
                  <w:rFonts w:ascii="Calibri" w:hAnsi="Calibri" w:cs="Calibri"/>
                  <w:color w:val="000000"/>
                  <w:sz w:val="22"/>
                  <w:szCs w:val="22"/>
                </w:rPr>
                <w:t>, P.N. (2001). Virtual Criminality: Old Wine in New Bottles? </w:t>
              </w:r>
              <w:r w:rsidRPr="00861527">
                <w:rPr>
                  <w:rFonts w:ascii="Calibri" w:hAnsi="Calibri" w:cs="Calibri"/>
                  <w:i/>
                  <w:iCs/>
                  <w:color w:val="000000"/>
                  <w:sz w:val="22"/>
                  <w:szCs w:val="22"/>
                </w:rPr>
                <w:t>Social &amp; Legal Studies</w:t>
              </w:r>
              <w:r w:rsidRPr="00861527">
                <w:rPr>
                  <w:rFonts w:ascii="Calibri" w:hAnsi="Calibri" w:cs="Calibri"/>
                  <w:color w:val="000000"/>
                  <w:sz w:val="22"/>
                  <w:szCs w:val="22"/>
                </w:rPr>
                <w:t xml:space="preserve">, 10(2), pp.243–249. </w:t>
              </w:r>
              <w:proofErr w:type="spellStart"/>
              <w:proofErr w:type="gramStart"/>
              <w:r w:rsidRPr="00861527">
                <w:rPr>
                  <w:rFonts w:ascii="Calibri" w:hAnsi="Calibri" w:cs="Calibri"/>
                  <w:color w:val="000000"/>
                  <w:sz w:val="22"/>
                  <w:szCs w:val="22"/>
                </w:rPr>
                <w:t>doi:https</w:t>
              </w:r>
              <w:proofErr w:type="spellEnd"/>
              <w:r w:rsidRPr="00861527">
                <w:rPr>
                  <w:rFonts w:ascii="Calibri" w:hAnsi="Calibri" w:cs="Calibri"/>
                  <w:color w:val="000000"/>
                  <w:sz w:val="22"/>
                  <w:szCs w:val="22"/>
                </w:rPr>
                <w:t>://doi.org/10.1177/a017405</w:t>
              </w:r>
              <w:proofErr w:type="gramEnd"/>
              <w:r w:rsidRPr="00861527">
                <w:rPr>
                  <w:rFonts w:ascii="Calibri" w:hAnsi="Calibri" w:cs="Calibri"/>
                  <w:color w:val="000000"/>
                  <w:sz w:val="22"/>
                  <w:szCs w:val="22"/>
                </w:rPr>
                <w:t>.</w:t>
              </w:r>
            </w:p>
            <w:p w14:paraId="4946260A" w14:textId="77777777" w:rsidR="005801BB" w:rsidRPr="00861527" w:rsidRDefault="005801BB" w:rsidP="005801BB">
              <w:pPr>
                <w:pStyle w:val="NormalWeb"/>
                <w:spacing w:before="0" w:beforeAutospacing="0" w:after="0" w:afterAutospacing="0" w:line="360" w:lineRule="atLeast"/>
                <w:rPr>
                  <w:rFonts w:ascii="Calibri" w:hAnsi="Calibri" w:cs="Calibri"/>
                  <w:color w:val="000000"/>
                  <w:sz w:val="22"/>
                  <w:szCs w:val="22"/>
                </w:rPr>
              </w:pPr>
            </w:p>
            <w:p w14:paraId="232E2467"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roofErr w:type="spellStart"/>
              <w:r w:rsidRPr="00861527">
                <w:rPr>
                  <w:rFonts w:ascii="Calibri" w:hAnsi="Calibri" w:cs="Calibri"/>
                  <w:color w:val="000000"/>
                  <w:sz w:val="22"/>
                  <w:szCs w:val="22"/>
                </w:rPr>
                <w:t>Grabosky</w:t>
              </w:r>
              <w:proofErr w:type="spellEnd"/>
              <w:r w:rsidRPr="00861527">
                <w:rPr>
                  <w:rFonts w:ascii="Calibri" w:hAnsi="Calibri" w:cs="Calibri"/>
                  <w:color w:val="000000"/>
                  <w:sz w:val="22"/>
                  <w:szCs w:val="22"/>
                </w:rPr>
                <w:t>, P., Smith, R.G. and Wright, P. (</w:t>
              </w:r>
              <w:proofErr w:type="spellStart"/>
              <w:r>
                <w:rPr>
                  <w:rFonts w:ascii="Calibri" w:hAnsi="Calibri" w:cs="Calibri"/>
                  <w:color w:val="000000"/>
                  <w:sz w:val="22"/>
                  <w:szCs w:val="22"/>
                </w:rPr>
                <w:t>n.d</w:t>
              </w:r>
              <w:proofErr w:type="spellEnd"/>
              <w:r w:rsidRPr="00861527">
                <w:rPr>
                  <w:rFonts w:ascii="Calibri" w:hAnsi="Calibri" w:cs="Calibri"/>
                  <w:color w:val="000000"/>
                  <w:sz w:val="22"/>
                  <w:szCs w:val="22"/>
                </w:rPr>
                <w:t>). </w:t>
              </w:r>
              <w:r w:rsidRPr="00861527">
                <w:rPr>
                  <w:rFonts w:ascii="Calibri" w:hAnsi="Calibri" w:cs="Calibri"/>
                  <w:i/>
                  <w:iCs/>
                  <w:color w:val="000000"/>
                  <w:sz w:val="22"/>
                  <w:szCs w:val="22"/>
                </w:rPr>
                <w:t>Crime in the digital age</w:t>
              </w:r>
              <w:r w:rsidRPr="00861527">
                <w:rPr>
                  <w:rFonts w:ascii="Calibri" w:hAnsi="Calibri" w:cs="Calibri"/>
                  <w:color w:val="000000"/>
                  <w:sz w:val="22"/>
                  <w:szCs w:val="22"/>
                </w:rPr>
                <w:t>.</w:t>
              </w:r>
            </w:p>
            <w:p w14:paraId="3C3743EF"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2F35EA5D" w14:textId="77777777" w:rsidR="005801BB" w:rsidRPr="00F53F65" w:rsidRDefault="005801BB" w:rsidP="005801BB">
              <w:pPr>
                <w:pStyle w:val="NormalWeb"/>
                <w:spacing w:before="0" w:beforeAutospacing="0" w:after="0" w:afterAutospacing="0" w:line="360" w:lineRule="atLeast"/>
                <w:rPr>
                  <w:rFonts w:ascii="Calibri" w:hAnsi="Calibri" w:cs="Calibri"/>
                  <w:color w:val="000000"/>
                  <w:sz w:val="22"/>
                  <w:szCs w:val="22"/>
                </w:rPr>
              </w:pPr>
              <w:r w:rsidRPr="00F53F65">
                <w:rPr>
                  <w:rFonts w:ascii="Calibri" w:hAnsi="Calibri" w:cs="Calibri"/>
                  <w:color w:val="000000"/>
                  <w:sz w:val="22"/>
                  <w:szCs w:val="22"/>
                </w:rPr>
                <w:t>Holt, T.J. and Bossler, A.M. (</w:t>
              </w:r>
              <w:r>
                <w:rPr>
                  <w:rFonts w:ascii="Calibri" w:hAnsi="Calibri" w:cs="Calibri"/>
                  <w:color w:val="000000"/>
                  <w:sz w:val="22"/>
                  <w:szCs w:val="22"/>
                </w:rPr>
                <w:t>2014</w:t>
              </w:r>
              <w:r w:rsidRPr="00F53F65">
                <w:rPr>
                  <w:rFonts w:ascii="Calibri" w:hAnsi="Calibri" w:cs="Calibri"/>
                  <w:color w:val="000000"/>
                  <w:sz w:val="22"/>
                  <w:szCs w:val="22"/>
                </w:rPr>
                <w:t>). </w:t>
              </w:r>
              <w:r w:rsidRPr="00F53F65">
                <w:rPr>
                  <w:rFonts w:ascii="Calibri" w:hAnsi="Calibri" w:cs="Calibri"/>
                  <w:i/>
                  <w:iCs/>
                  <w:color w:val="000000"/>
                  <w:sz w:val="22"/>
                  <w:szCs w:val="22"/>
                </w:rPr>
                <w:t>Cybercrime in progress. Theory and prevention of technology-enabled offenses</w:t>
              </w:r>
              <w:r w:rsidRPr="00F53F65">
                <w:rPr>
                  <w:rFonts w:ascii="Calibri" w:hAnsi="Calibri" w:cs="Calibri"/>
                  <w:color w:val="000000"/>
                  <w:sz w:val="22"/>
                  <w:szCs w:val="22"/>
                </w:rPr>
                <w:t>.</w:t>
              </w:r>
            </w:p>
            <w:p w14:paraId="426CB0A6" w14:textId="77777777" w:rsidR="005801BB" w:rsidRDefault="005801BB" w:rsidP="005801BB">
              <w:pPr>
                <w:pStyle w:val="NormalWeb"/>
                <w:spacing w:before="0" w:beforeAutospacing="0" w:after="0" w:afterAutospacing="0" w:line="360" w:lineRule="atLeast"/>
                <w:rPr>
                  <w:rFonts w:ascii="Calibri" w:hAnsi="Calibri" w:cs="Calibri"/>
                  <w:color w:val="000000"/>
                  <w:sz w:val="27"/>
                  <w:szCs w:val="27"/>
                </w:rPr>
              </w:pPr>
            </w:p>
            <w:p w14:paraId="5EC1B95A" w14:textId="77777777" w:rsidR="005801BB" w:rsidRDefault="005801BB" w:rsidP="005801BB">
              <w:pPr>
                <w:pStyle w:val="NormalWeb"/>
                <w:spacing w:before="0" w:beforeAutospacing="0" w:after="0" w:afterAutospacing="0" w:line="360" w:lineRule="atLeast"/>
                <w:rPr>
                  <w:rFonts w:ascii="Calibri" w:hAnsi="Calibri" w:cs="Calibri"/>
                  <w:i/>
                  <w:iCs/>
                  <w:sz w:val="22"/>
                  <w:szCs w:val="22"/>
                </w:rPr>
              </w:pPr>
              <w:r w:rsidRPr="00F53F65">
                <w:rPr>
                  <w:rFonts w:ascii="Calibri" w:hAnsi="Calibri" w:cs="Calibri"/>
                  <w:sz w:val="22"/>
                  <w:szCs w:val="22"/>
                </w:rPr>
                <w:t xml:space="preserve">Huebner, B. M., </w:t>
              </w:r>
              <w:proofErr w:type="spellStart"/>
              <w:r w:rsidRPr="00F53F65">
                <w:rPr>
                  <w:rFonts w:ascii="Calibri" w:hAnsi="Calibri" w:cs="Calibri"/>
                  <w:sz w:val="22"/>
                  <w:szCs w:val="22"/>
                </w:rPr>
                <w:t>Kras</w:t>
              </w:r>
              <w:proofErr w:type="spellEnd"/>
              <w:r w:rsidRPr="00F53F65">
                <w:rPr>
                  <w:rFonts w:ascii="Calibri" w:hAnsi="Calibri" w:cs="Calibri"/>
                  <w:sz w:val="22"/>
                  <w:szCs w:val="22"/>
                </w:rPr>
                <w:t xml:space="preserve">, K. R., &amp; Ribeiro, A. P. (2006). </w:t>
              </w:r>
              <w:r w:rsidRPr="00F53F65">
                <w:rPr>
                  <w:rFonts w:ascii="Calibri" w:hAnsi="Calibri" w:cs="Calibri"/>
                  <w:i/>
                  <w:iCs/>
                  <w:sz w:val="22"/>
                  <w:szCs w:val="22"/>
                </w:rPr>
                <w:t>Current approaches to the analysis of terrorism.</w:t>
              </w:r>
            </w:p>
            <w:p w14:paraId="7D2CB084" w14:textId="77777777" w:rsidR="00DC05D4" w:rsidRDefault="00DC05D4" w:rsidP="005801BB">
              <w:pPr>
                <w:pStyle w:val="NormalWeb"/>
                <w:spacing w:before="0" w:beforeAutospacing="0" w:after="0" w:afterAutospacing="0" w:line="360" w:lineRule="atLeast"/>
                <w:rPr>
                  <w:rFonts w:ascii="Calibri" w:hAnsi="Calibri" w:cs="Calibri"/>
                  <w:i/>
                  <w:iCs/>
                  <w:sz w:val="22"/>
                  <w:szCs w:val="22"/>
                </w:rPr>
              </w:pPr>
            </w:p>
            <w:p w14:paraId="0A3F265B" w14:textId="25FB5F96" w:rsidR="00DC05D4" w:rsidRPr="00AE0466" w:rsidRDefault="00AE0466" w:rsidP="00DC05D4">
              <w:pPr>
                <w:pStyle w:val="NormalWeb"/>
                <w:spacing w:before="0" w:beforeAutospacing="0" w:after="0" w:afterAutospacing="0" w:line="360" w:lineRule="atLeast"/>
                <w:rPr>
                  <w:rFonts w:ascii="Calibri" w:hAnsi="Calibri" w:cs="Calibri"/>
                  <w:color w:val="000000"/>
                  <w:sz w:val="22"/>
                  <w:szCs w:val="22"/>
                </w:rPr>
              </w:pPr>
              <w:r w:rsidRPr="00AE0466">
                <w:rPr>
                  <w:rFonts w:ascii="Calibri" w:hAnsi="Calibri" w:cs="Calibri"/>
                  <w:color w:val="000000"/>
                  <w:sz w:val="22"/>
                  <w:szCs w:val="22"/>
                </w:rPr>
                <w:t>IAPP</w:t>
              </w:r>
              <w:r w:rsidR="00DC05D4" w:rsidRPr="00AE0466">
                <w:rPr>
                  <w:rFonts w:ascii="Calibri" w:hAnsi="Calibri" w:cs="Calibri"/>
                  <w:color w:val="000000"/>
                  <w:sz w:val="22"/>
                  <w:szCs w:val="22"/>
                </w:rPr>
                <w:t xml:space="preserve"> (n.d.). </w:t>
              </w:r>
              <w:r w:rsidR="00DC05D4" w:rsidRPr="00AE0466">
                <w:rPr>
                  <w:rFonts w:ascii="Calibri" w:hAnsi="Calibri" w:cs="Calibri"/>
                  <w:i/>
                  <w:iCs/>
                  <w:color w:val="000000"/>
                  <w:sz w:val="22"/>
                  <w:szCs w:val="22"/>
                </w:rPr>
                <w:t>IAPP</w:t>
              </w:r>
              <w:r w:rsidR="00DC05D4" w:rsidRPr="00AE0466">
                <w:rPr>
                  <w:rFonts w:ascii="Calibri" w:hAnsi="Calibri" w:cs="Calibri"/>
                  <w:color w:val="000000"/>
                  <w:sz w:val="22"/>
                  <w:szCs w:val="22"/>
                </w:rPr>
                <w:t xml:space="preserve">. [online] </w:t>
              </w:r>
            </w:p>
            <w:p w14:paraId="2F920E8C" w14:textId="349C333A" w:rsidR="00DC05D4" w:rsidRPr="00AE0466" w:rsidRDefault="00DC05D4" w:rsidP="00DC05D4">
              <w:pPr>
                <w:pStyle w:val="NormalWeb"/>
                <w:spacing w:before="0" w:beforeAutospacing="0" w:after="0" w:afterAutospacing="0" w:line="360" w:lineRule="atLeast"/>
                <w:rPr>
                  <w:rFonts w:ascii="Calibri" w:hAnsi="Calibri" w:cs="Calibri"/>
                  <w:color w:val="000000"/>
                  <w:sz w:val="22"/>
                  <w:szCs w:val="22"/>
                </w:rPr>
              </w:pPr>
              <w:r w:rsidRPr="00AE0466">
                <w:rPr>
                  <w:rFonts w:ascii="Calibri" w:hAnsi="Calibri" w:cs="Calibri"/>
                  <w:color w:val="000000"/>
                  <w:sz w:val="22"/>
                  <w:szCs w:val="22"/>
                </w:rPr>
                <w:t xml:space="preserve">Available at: </w:t>
              </w:r>
              <w:hyperlink r:id="rId27" w:history="1">
                <w:r w:rsidRPr="00AE0466">
                  <w:rPr>
                    <w:rStyle w:val="Hyperlink"/>
                    <w:rFonts w:ascii="Calibri" w:hAnsi="Calibri" w:cs="Calibri"/>
                    <w:sz w:val="22"/>
                    <w:szCs w:val="22"/>
                  </w:rPr>
                  <w:t>https://iapp.org/news/a/the-snowden-disclosures-10-years-on</w:t>
                </w:r>
              </w:hyperlink>
              <w:r w:rsidRPr="00AE0466">
                <w:rPr>
                  <w:rFonts w:ascii="Calibri" w:hAnsi="Calibri" w:cs="Calibri"/>
                  <w:color w:val="000000"/>
                  <w:sz w:val="22"/>
                  <w:szCs w:val="22"/>
                </w:rPr>
                <w:t>.</w:t>
              </w:r>
            </w:p>
            <w:p w14:paraId="43B59A6B" w14:textId="57522152" w:rsidR="00DC05D4" w:rsidRPr="00AE0466" w:rsidRDefault="00AE0466" w:rsidP="00DC05D4">
              <w:pPr>
                <w:pStyle w:val="NormalWeb"/>
                <w:spacing w:before="0" w:beforeAutospacing="0" w:after="0" w:afterAutospacing="0" w:line="360" w:lineRule="atLeast"/>
                <w:rPr>
                  <w:rFonts w:ascii="Calibri" w:hAnsi="Calibri" w:cs="Calibri"/>
                  <w:color w:val="000000"/>
                  <w:sz w:val="22"/>
                  <w:szCs w:val="22"/>
                </w:rPr>
              </w:pPr>
              <w:r w:rsidRPr="00AE0466">
                <w:rPr>
                  <w:rFonts w:ascii="Calibri" w:hAnsi="Calibri" w:cs="Calibri"/>
                  <w:color w:val="000000"/>
                  <w:sz w:val="22"/>
                  <w:szCs w:val="22"/>
                </w:rPr>
                <w:t>[Accessed 3 Sep. 2014]</w:t>
              </w:r>
            </w:p>
            <w:p w14:paraId="48F0A4DC" w14:textId="77777777" w:rsidR="005801BB" w:rsidRDefault="005801BB" w:rsidP="005801BB">
              <w:pPr>
                <w:pStyle w:val="NormalWeb"/>
                <w:spacing w:before="0" w:beforeAutospacing="0" w:after="0" w:afterAutospacing="0" w:line="360" w:lineRule="atLeast"/>
                <w:rPr>
                  <w:rFonts w:ascii="Calibri" w:hAnsi="Calibri" w:cs="Calibri"/>
                  <w:i/>
                  <w:iCs/>
                  <w:sz w:val="22"/>
                  <w:szCs w:val="22"/>
                </w:rPr>
              </w:pPr>
            </w:p>
            <w:p w14:paraId="52F16CBA"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F53F65">
                <w:rPr>
                  <w:rFonts w:ascii="Calibri" w:hAnsi="Calibri" w:cs="Calibri"/>
                  <w:color w:val="000000"/>
                  <w:sz w:val="22"/>
                  <w:szCs w:val="22"/>
                </w:rPr>
                <w:t>IC3 (</w:t>
              </w:r>
              <w:r>
                <w:rPr>
                  <w:rFonts w:ascii="Calibri" w:hAnsi="Calibri" w:cs="Calibri"/>
                  <w:color w:val="000000"/>
                  <w:sz w:val="22"/>
                  <w:szCs w:val="22"/>
                </w:rPr>
                <w:t>2023</w:t>
              </w:r>
              <w:r w:rsidRPr="00F53F65">
                <w:rPr>
                  <w:rFonts w:ascii="Calibri" w:hAnsi="Calibri" w:cs="Calibri"/>
                  <w:color w:val="000000"/>
                  <w:sz w:val="22"/>
                  <w:szCs w:val="22"/>
                </w:rPr>
                <w:t>). </w:t>
              </w:r>
              <w:r w:rsidRPr="00F53F65">
                <w:rPr>
                  <w:rFonts w:ascii="Calibri" w:hAnsi="Calibri" w:cs="Calibri"/>
                  <w:i/>
                  <w:iCs/>
                  <w:color w:val="000000"/>
                  <w:sz w:val="22"/>
                  <w:szCs w:val="22"/>
                </w:rPr>
                <w:t xml:space="preserve">Internet Crime Complaint </w:t>
              </w:r>
              <w:proofErr w:type="spellStart"/>
              <w:proofErr w:type="gramStart"/>
              <w:r w:rsidRPr="00F53F65">
                <w:rPr>
                  <w:rFonts w:ascii="Calibri" w:hAnsi="Calibri" w:cs="Calibri"/>
                  <w:i/>
                  <w:iCs/>
                  <w:color w:val="000000"/>
                  <w:sz w:val="22"/>
                  <w:szCs w:val="22"/>
                </w:rPr>
                <w:t>Center</w:t>
              </w:r>
              <w:proofErr w:type="spellEnd"/>
              <w:r w:rsidRPr="00F53F65">
                <w:rPr>
                  <w:rFonts w:ascii="Calibri" w:hAnsi="Calibri" w:cs="Calibri"/>
                  <w:i/>
                  <w:iCs/>
                  <w:color w:val="000000"/>
                  <w:sz w:val="22"/>
                  <w:szCs w:val="22"/>
                </w:rPr>
                <w:t>(</w:t>
              </w:r>
              <w:proofErr w:type="gramEnd"/>
              <w:r w:rsidRPr="00F53F65">
                <w:rPr>
                  <w:rFonts w:ascii="Calibri" w:hAnsi="Calibri" w:cs="Calibri"/>
                  <w:i/>
                  <w:iCs/>
                  <w:color w:val="000000"/>
                  <w:sz w:val="22"/>
                  <w:szCs w:val="22"/>
                </w:rPr>
                <w:t>IC3) | Annual Reports</w:t>
              </w:r>
              <w:r w:rsidRPr="00F53F65">
                <w:rPr>
                  <w:rFonts w:ascii="Calibri" w:hAnsi="Calibri" w:cs="Calibri"/>
                  <w:color w:val="000000"/>
                  <w:sz w:val="22"/>
                  <w:szCs w:val="22"/>
                </w:rPr>
                <w:t xml:space="preserve">. [online] Available at: </w:t>
              </w:r>
              <w:hyperlink r:id="rId28" w:history="1">
                <w:r w:rsidRPr="00A50F27">
                  <w:rPr>
                    <w:rStyle w:val="Hyperlink"/>
                    <w:rFonts w:ascii="Calibri" w:hAnsi="Calibri" w:cs="Calibri"/>
                    <w:sz w:val="22"/>
                    <w:szCs w:val="22"/>
                  </w:rPr>
                  <w:t>https://www.ic3.gov/Home/AnnualReports</w:t>
                </w:r>
              </w:hyperlink>
              <w:r w:rsidRPr="00F53F65">
                <w:rPr>
                  <w:rFonts w:ascii="Calibri" w:hAnsi="Calibri" w:cs="Calibri"/>
                  <w:color w:val="000000"/>
                  <w:sz w:val="22"/>
                  <w:szCs w:val="22"/>
                </w:rPr>
                <w:t>.</w:t>
              </w:r>
            </w:p>
            <w:p w14:paraId="12E50F7D"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788FE1CF" w14:textId="77777777" w:rsidR="005801BB" w:rsidRPr="00F53F65" w:rsidRDefault="005801BB" w:rsidP="005801BB">
              <w:pPr>
                <w:pStyle w:val="NormalWeb"/>
                <w:spacing w:before="0" w:beforeAutospacing="0" w:after="0" w:afterAutospacing="0" w:line="360" w:lineRule="atLeast"/>
                <w:rPr>
                  <w:rFonts w:ascii="Calibri" w:hAnsi="Calibri" w:cs="Calibri"/>
                  <w:color w:val="000000"/>
                  <w:sz w:val="22"/>
                  <w:szCs w:val="22"/>
                </w:rPr>
              </w:pPr>
              <w:r w:rsidRPr="00F53F65">
                <w:rPr>
                  <w:rFonts w:ascii="Calibri" w:hAnsi="Calibri" w:cs="Calibri"/>
                  <w:sz w:val="22"/>
                  <w:szCs w:val="22"/>
                </w:rPr>
                <w:t xml:space="preserve">Johansson, P. O., &amp; </w:t>
              </w:r>
              <w:proofErr w:type="spellStart"/>
              <w:r w:rsidRPr="00F53F65">
                <w:rPr>
                  <w:rFonts w:ascii="Calibri" w:hAnsi="Calibri" w:cs="Calibri"/>
                  <w:sz w:val="22"/>
                  <w:szCs w:val="22"/>
                </w:rPr>
                <w:t>Korsell</w:t>
              </w:r>
              <w:proofErr w:type="spellEnd"/>
              <w:r w:rsidRPr="00F53F65">
                <w:rPr>
                  <w:rFonts w:ascii="Calibri" w:hAnsi="Calibri" w:cs="Calibri"/>
                  <w:sz w:val="22"/>
                  <w:szCs w:val="22"/>
                </w:rPr>
                <w:t xml:space="preserve">, L. E. (2017). </w:t>
              </w:r>
              <w:r w:rsidRPr="00F53F65">
                <w:rPr>
                  <w:rFonts w:ascii="Calibri" w:hAnsi="Calibri" w:cs="Calibri"/>
                  <w:i/>
                  <w:iCs/>
                  <w:sz w:val="22"/>
                  <w:szCs w:val="22"/>
                </w:rPr>
                <w:t>How can IT be used for prevention of cybercrimes? In Cyber-Physical Security: Protecting Critical Infrastructure at the State and Local Level</w:t>
              </w:r>
            </w:p>
            <w:p w14:paraId="42D6B344" w14:textId="77777777" w:rsidR="005801BB" w:rsidRPr="00851893" w:rsidRDefault="005801BB" w:rsidP="005801BB">
              <w:pPr>
                <w:pStyle w:val="NormalWeb"/>
                <w:spacing w:before="0" w:beforeAutospacing="0" w:after="0" w:afterAutospacing="0" w:line="360" w:lineRule="atLeast"/>
                <w:rPr>
                  <w:rFonts w:ascii="Calibri" w:hAnsi="Calibri" w:cs="Calibri"/>
                  <w:color w:val="000000"/>
                  <w:sz w:val="22"/>
                  <w:szCs w:val="22"/>
                </w:rPr>
              </w:pPr>
            </w:p>
            <w:p w14:paraId="41A8154A" w14:textId="77777777" w:rsidR="005801BB" w:rsidRPr="00851893" w:rsidRDefault="005801BB" w:rsidP="005801BB">
              <w:pPr>
                <w:pStyle w:val="NormalWeb"/>
                <w:spacing w:before="0" w:beforeAutospacing="0" w:after="0" w:afterAutospacing="0" w:line="360" w:lineRule="atLeast"/>
                <w:rPr>
                  <w:rFonts w:ascii="Calibri" w:hAnsi="Calibri" w:cs="Calibri"/>
                  <w:color w:val="000000"/>
                  <w:sz w:val="22"/>
                  <w:szCs w:val="22"/>
                </w:rPr>
              </w:pPr>
              <w:r w:rsidRPr="00851893">
                <w:rPr>
                  <w:rFonts w:ascii="Calibri" w:hAnsi="Calibri" w:cs="Calibri"/>
                  <w:color w:val="000000"/>
                  <w:sz w:val="22"/>
                  <w:szCs w:val="22"/>
                </w:rPr>
                <w:t>Kaspersky (2019). </w:t>
              </w:r>
              <w:r w:rsidRPr="00851893">
                <w:rPr>
                  <w:rFonts w:ascii="Calibri" w:hAnsi="Calibri" w:cs="Calibri"/>
                  <w:i/>
                  <w:iCs/>
                  <w:color w:val="000000"/>
                  <w:sz w:val="22"/>
                  <w:szCs w:val="22"/>
                </w:rPr>
                <w:t>What is a Botnet?</w:t>
              </w:r>
              <w:r w:rsidRPr="00851893">
                <w:rPr>
                  <w:rFonts w:ascii="Calibri" w:hAnsi="Calibri" w:cs="Calibri"/>
                  <w:color w:val="000000"/>
                  <w:sz w:val="22"/>
                  <w:szCs w:val="22"/>
                </w:rPr>
                <w:t xml:space="preserve"> [online] Kaspersky.com. </w:t>
              </w:r>
            </w:p>
            <w:p w14:paraId="68458CB3" w14:textId="77777777" w:rsidR="005801BB" w:rsidRPr="00851893" w:rsidRDefault="005801BB" w:rsidP="005801BB">
              <w:pPr>
                <w:pStyle w:val="NormalWeb"/>
                <w:spacing w:before="0" w:beforeAutospacing="0" w:after="0" w:afterAutospacing="0" w:line="360" w:lineRule="atLeast"/>
                <w:rPr>
                  <w:rFonts w:ascii="Calibri" w:hAnsi="Calibri" w:cs="Calibri"/>
                  <w:color w:val="000000"/>
                  <w:sz w:val="22"/>
                  <w:szCs w:val="22"/>
                </w:rPr>
              </w:pPr>
              <w:r w:rsidRPr="00851893">
                <w:rPr>
                  <w:rFonts w:ascii="Calibri" w:hAnsi="Calibri" w:cs="Calibri"/>
                  <w:color w:val="000000"/>
                  <w:sz w:val="22"/>
                  <w:szCs w:val="22"/>
                </w:rPr>
                <w:t xml:space="preserve">Available at: </w:t>
              </w:r>
              <w:hyperlink r:id="rId29" w:history="1">
                <w:r w:rsidRPr="00851893">
                  <w:rPr>
                    <w:rStyle w:val="Hyperlink"/>
                    <w:rFonts w:ascii="Calibri" w:hAnsi="Calibri" w:cs="Calibri"/>
                    <w:sz w:val="22"/>
                    <w:szCs w:val="22"/>
                  </w:rPr>
                  <w:t>https://www.kaspersky.com/resource-center/threats/botnet-attacks</w:t>
                </w:r>
              </w:hyperlink>
              <w:r w:rsidRPr="00851893">
                <w:rPr>
                  <w:rFonts w:ascii="Calibri" w:hAnsi="Calibri" w:cs="Calibri"/>
                  <w:color w:val="000000"/>
                  <w:sz w:val="22"/>
                  <w:szCs w:val="22"/>
                </w:rPr>
                <w:t>.</w:t>
              </w:r>
            </w:p>
            <w:p w14:paraId="4F33A08B"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851893">
                <w:rPr>
                  <w:rFonts w:ascii="Calibri" w:hAnsi="Calibri" w:cs="Calibri"/>
                  <w:color w:val="000000"/>
                  <w:sz w:val="22"/>
                  <w:szCs w:val="22"/>
                </w:rPr>
                <w:t>[Accessed 22 Feb. 2024]</w:t>
              </w:r>
            </w:p>
            <w:p w14:paraId="165DC9AC" w14:textId="77777777" w:rsidR="002202C0" w:rsidRDefault="002202C0" w:rsidP="005801BB">
              <w:pPr>
                <w:pStyle w:val="NormalWeb"/>
                <w:spacing w:before="0" w:beforeAutospacing="0" w:after="0" w:afterAutospacing="0" w:line="360" w:lineRule="atLeast"/>
                <w:rPr>
                  <w:rFonts w:ascii="Calibri" w:hAnsi="Calibri" w:cs="Calibri"/>
                  <w:color w:val="000000"/>
                  <w:sz w:val="22"/>
                  <w:szCs w:val="22"/>
                </w:rPr>
              </w:pPr>
            </w:p>
            <w:p w14:paraId="7137FFE6" w14:textId="7E78EF24" w:rsidR="002202C0" w:rsidRDefault="002202C0" w:rsidP="005801BB">
              <w:pPr>
                <w:pStyle w:val="NormalWeb"/>
                <w:spacing w:before="0" w:beforeAutospacing="0" w:after="0" w:afterAutospacing="0" w:line="360" w:lineRule="atLeast"/>
                <w:rPr>
                  <w:rFonts w:ascii="Calibri" w:hAnsi="Calibri" w:cs="Calibri"/>
                  <w:color w:val="000000"/>
                  <w:sz w:val="22"/>
                  <w:szCs w:val="22"/>
                </w:rPr>
              </w:pPr>
              <w:proofErr w:type="spellStart"/>
              <w:r>
                <w:rPr>
                  <w:rFonts w:ascii="Calibri" w:hAnsi="Calibri" w:cs="Calibri"/>
                  <w:color w:val="000000"/>
                  <w:sz w:val="22"/>
                  <w:szCs w:val="22"/>
                </w:rPr>
                <w:t>Kshetri</w:t>
              </w:r>
              <w:proofErr w:type="spellEnd"/>
              <w:r>
                <w:rPr>
                  <w:rFonts w:ascii="Calibri" w:hAnsi="Calibri" w:cs="Calibri"/>
                  <w:color w:val="000000"/>
                  <w:sz w:val="22"/>
                  <w:szCs w:val="22"/>
                </w:rPr>
                <w:t xml:space="preserve">, N. (2010). </w:t>
              </w:r>
              <w:r w:rsidRPr="002202C0">
                <w:rPr>
                  <w:rFonts w:ascii="Calibri" w:hAnsi="Calibri" w:cs="Calibri"/>
                  <w:i/>
                  <w:iCs/>
                  <w:color w:val="000000"/>
                  <w:sz w:val="22"/>
                  <w:szCs w:val="22"/>
                </w:rPr>
                <w:t>The Global Cybercrime Industry: Economic, Institutional and Strategic Perspectives.</w:t>
              </w:r>
              <w:r>
                <w:rPr>
                  <w:rFonts w:ascii="Calibri" w:hAnsi="Calibri" w:cs="Calibri"/>
                  <w:color w:val="000000"/>
                  <w:sz w:val="22"/>
                  <w:szCs w:val="22"/>
                </w:rPr>
                <w:t xml:space="preserve"> Springer</w:t>
              </w:r>
            </w:p>
            <w:p w14:paraId="0AA2D575"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23E39EA1"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F53F65">
                <w:rPr>
                  <w:rFonts w:ascii="Calibri" w:hAnsi="Calibri" w:cs="Calibri"/>
                  <w:color w:val="000000"/>
                  <w:sz w:val="22"/>
                  <w:szCs w:val="22"/>
                </w:rPr>
                <w:t>Levi, M. and Wall, D.S. (2004). Technologies, Security, and Privacy in the Post-9/11 European Information Society. </w:t>
              </w:r>
              <w:r w:rsidRPr="00F53F65">
                <w:rPr>
                  <w:rFonts w:ascii="Calibri" w:hAnsi="Calibri" w:cs="Calibri"/>
                  <w:i/>
                  <w:iCs/>
                  <w:color w:val="000000"/>
                  <w:sz w:val="22"/>
                  <w:szCs w:val="22"/>
                </w:rPr>
                <w:t>Journal of Law and Society</w:t>
              </w:r>
              <w:r w:rsidRPr="00F53F65">
                <w:rPr>
                  <w:rFonts w:ascii="Calibri" w:hAnsi="Calibri" w:cs="Calibri"/>
                  <w:color w:val="000000"/>
                  <w:sz w:val="22"/>
                  <w:szCs w:val="22"/>
                </w:rPr>
                <w:t xml:space="preserve">, [online] 31(2), pp.194–220. Available at: </w:t>
              </w:r>
              <w:hyperlink r:id="rId30" w:history="1">
                <w:r w:rsidRPr="00A50F27">
                  <w:rPr>
                    <w:rStyle w:val="Hyperlink"/>
                    <w:rFonts w:ascii="Calibri" w:hAnsi="Calibri" w:cs="Calibri"/>
                    <w:sz w:val="22"/>
                    <w:szCs w:val="22"/>
                  </w:rPr>
                  <w:t>https://www.jstor.org/stable/1410524</w:t>
                </w:r>
              </w:hyperlink>
              <w:r w:rsidRPr="00F53F65">
                <w:rPr>
                  <w:rFonts w:ascii="Calibri" w:hAnsi="Calibri" w:cs="Calibri"/>
                  <w:color w:val="000000"/>
                  <w:sz w:val="22"/>
                  <w:szCs w:val="22"/>
                </w:rPr>
                <w:t>.</w:t>
              </w:r>
            </w:p>
            <w:p w14:paraId="6E495802"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0EC2368C" w14:textId="77777777" w:rsidR="005801BB" w:rsidRPr="00F53F65" w:rsidRDefault="005801BB" w:rsidP="005801BB">
              <w:pPr>
                <w:pStyle w:val="NormalWeb"/>
                <w:spacing w:before="0" w:beforeAutospacing="0" w:after="0" w:afterAutospacing="0" w:line="360" w:lineRule="atLeast"/>
                <w:rPr>
                  <w:rFonts w:ascii="Calibri" w:hAnsi="Calibri" w:cs="Calibri"/>
                  <w:color w:val="000000"/>
                  <w:sz w:val="22"/>
                  <w:szCs w:val="22"/>
                </w:rPr>
              </w:pPr>
              <w:r w:rsidRPr="00F53F65">
                <w:rPr>
                  <w:rFonts w:ascii="Calibri" w:hAnsi="Calibri" w:cs="Calibri"/>
                  <w:color w:val="000000"/>
                  <w:sz w:val="22"/>
                  <w:szCs w:val="22"/>
                </w:rPr>
                <w:t xml:space="preserve">Maimon, D. and </w:t>
              </w:r>
              <w:proofErr w:type="spellStart"/>
              <w:r w:rsidRPr="00F53F65">
                <w:rPr>
                  <w:rFonts w:ascii="Calibri" w:hAnsi="Calibri" w:cs="Calibri"/>
                  <w:color w:val="000000"/>
                  <w:sz w:val="22"/>
                  <w:szCs w:val="22"/>
                </w:rPr>
                <w:t>Louderback</w:t>
              </w:r>
              <w:proofErr w:type="spellEnd"/>
              <w:r w:rsidRPr="00F53F65">
                <w:rPr>
                  <w:rFonts w:ascii="Calibri" w:hAnsi="Calibri" w:cs="Calibri"/>
                  <w:color w:val="000000"/>
                  <w:sz w:val="22"/>
                  <w:szCs w:val="22"/>
                </w:rPr>
                <w:t>, E. (2019). Cyber-Dependent Crimes: An Interdisciplinary Review. </w:t>
              </w:r>
              <w:r w:rsidRPr="00F53F65">
                <w:rPr>
                  <w:rFonts w:ascii="Calibri" w:hAnsi="Calibri" w:cs="Calibri"/>
                  <w:i/>
                  <w:iCs/>
                  <w:color w:val="000000"/>
                  <w:sz w:val="22"/>
                  <w:szCs w:val="22"/>
                </w:rPr>
                <w:t>EBCS Articles</w:t>
              </w:r>
              <w:r w:rsidRPr="00F53F65">
                <w:rPr>
                  <w:rFonts w:ascii="Calibri" w:hAnsi="Calibri" w:cs="Calibri"/>
                  <w:color w:val="000000"/>
                  <w:sz w:val="22"/>
                  <w:szCs w:val="22"/>
                </w:rPr>
                <w:t xml:space="preserve">. [online] </w:t>
              </w:r>
            </w:p>
            <w:p w14:paraId="4BB3490A"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F53F65">
                <w:rPr>
                  <w:rFonts w:ascii="Calibri" w:hAnsi="Calibri" w:cs="Calibri"/>
                  <w:color w:val="000000"/>
                  <w:sz w:val="22"/>
                  <w:szCs w:val="22"/>
                </w:rPr>
                <w:t xml:space="preserve">Available at: </w:t>
              </w:r>
              <w:hyperlink r:id="rId31" w:history="1">
                <w:r w:rsidRPr="00A50F27">
                  <w:rPr>
                    <w:rStyle w:val="Hyperlink"/>
                    <w:rFonts w:ascii="Calibri" w:hAnsi="Calibri" w:cs="Calibri"/>
                    <w:sz w:val="22"/>
                    <w:szCs w:val="22"/>
                  </w:rPr>
                  <w:t>https://scholarworks.gsu.edu/ebcs_articles/4/</w:t>
                </w:r>
              </w:hyperlink>
              <w:r w:rsidRPr="00F53F65">
                <w:rPr>
                  <w:rFonts w:ascii="Calibri" w:hAnsi="Calibri" w:cs="Calibri"/>
                  <w:color w:val="000000"/>
                  <w:sz w:val="22"/>
                  <w:szCs w:val="22"/>
                </w:rPr>
                <w:t>.</w:t>
              </w:r>
            </w:p>
            <w:p w14:paraId="3805D69B"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5306C735" w14:textId="77777777" w:rsidR="005801BB" w:rsidRPr="00711690" w:rsidRDefault="005801BB" w:rsidP="005801BB">
              <w:pPr>
                <w:pStyle w:val="NormalWeb"/>
                <w:spacing w:before="0" w:beforeAutospacing="0" w:after="0" w:afterAutospacing="0" w:line="360" w:lineRule="atLeast"/>
                <w:rPr>
                  <w:rFonts w:ascii="Calibri" w:hAnsi="Calibri" w:cs="Calibri"/>
                  <w:i/>
                  <w:iCs/>
                  <w:sz w:val="22"/>
                  <w:szCs w:val="22"/>
                </w:rPr>
              </w:pPr>
              <w:r w:rsidRPr="00711690">
                <w:rPr>
                  <w:rFonts w:ascii="Calibri" w:hAnsi="Calibri" w:cs="Calibri"/>
                  <w:sz w:val="22"/>
                  <w:szCs w:val="22"/>
                </w:rPr>
                <w:t xml:space="preserve">Marcum, C. D., Higgins, G. E., Ricketts, M. L., &amp; Wolfe, S. E. (2010). </w:t>
              </w:r>
              <w:r w:rsidRPr="00711690">
                <w:rPr>
                  <w:rFonts w:ascii="Calibri" w:hAnsi="Calibri" w:cs="Calibri"/>
                  <w:i/>
                  <w:iCs/>
                  <w:sz w:val="22"/>
                  <w:szCs w:val="22"/>
                </w:rPr>
                <w:t>Examining the intersection of technology, crime, and terror.</w:t>
              </w:r>
            </w:p>
            <w:p w14:paraId="4615205C" w14:textId="77777777" w:rsidR="005801BB" w:rsidRPr="00711690" w:rsidRDefault="005801BB" w:rsidP="005801BB">
              <w:pPr>
                <w:pStyle w:val="NormalWeb"/>
                <w:spacing w:before="0" w:beforeAutospacing="0" w:after="0" w:afterAutospacing="0" w:line="360" w:lineRule="atLeast"/>
                <w:rPr>
                  <w:rFonts w:ascii="Calibri" w:hAnsi="Calibri" w:cs="Calibri"/>
                  <w:color w:val="000000"/>
                  <w:sz w:val="22"/>
                  <w:szCs w:val="22"/>
                </w:rPr>
              </w:pPr>
            </w:p>
            <w:p w14:paraId="338736AD" w14:textId="77777777" w:rsidR="005801BB" w:rsidRDefault="005801BB" w:rsidP="005801BB">
              <w:pPr>
                <w:pStyle w:val="NormalWeb"/>
                <w:rPr>
                  <w:rFonts w:ascii="Calibri" w:hAnsi="Calibri" w:cs="Calibri"/>
                  <w:color w:val="000000"/>
                  <w:sz w:val="22"/>
                  <w:szCs w:val="22"/>
                </w:rPr>
              </w:pPr>
              <w:r w:rsidRPr="00851893">
                <w:rPr>
                  <w:rFonts w:ascii="Calibri" w:hAnsi="Calibri" w:cs="Calibri"/>
                  <w:color w:val="000000"/>
                  <w:sz w:val="22"/>
                  <w:szCs w:val="22"/>
                </w:rPr>
                <w:t>National Crime Agency (2019). </w:t>
              </w:r>
              <w:proofErr w:type="spellStart"/>
              <w:r w:rsidRPr="00851893">
                <w:rPr>
                  <w:rFonts w:ascii="Calibri" w:hAnsi="Calibri" w:cs="Calibri"/>
                  <w:i/>
                  <w:iCs/>
                  <w:color w:val="000000"/>
                  <w:sz w:val="22"/>
                  <w:szCs w:val="22"/>
                </w:rPr>
                <w:t>Cyber crime</w:t>
              </w:r>
              <w:proofErr w:type="spellEnd"/>
              <w:r w:rsidRPr="00851893">
                <w:rPr>
                  <w:rFonts w:ascii="Calibri" w:hAnsi="Calibri" w:cs="Calibri"/>
                  <w:color w:val="000000"/>
                  <w:sz w:val="22"/>
                  <w:szCs w:val="22"/>
                </w:rPr>
                <w:t xml:space="preserve">. [online] Nationalcrimeagency.gov.uk. </w:t>
              </w:r>
            </w:p>
            <w:p w14:paraId="654948BD" w14:textId="77777777" w:rsidR="005801BB" w:rsidRDefault="005801BB" w:rsidP="005801BB">
              <w:pPr>
                <w:pStyle w:val="NormalWeb"/>
                <w:rPr>
                  <w:rFonts w:ascii="Calibri" w:hAnsi="Calibri" w:cs="Calibri"/>
                  <w:color w:val="000000"/>
                  <w:sz w:val="22"/>
                  <w:szCs w:val="22"/>
                </w:rPr>
              </w:pPr>
              <w:r w:rsidRPr="00851893">
                <w:rPr>
                  <w:rFonts w:ascii="Calibri" w:hAnsi="Calibri" w:cs="Calibri"/>
                  <w:color w:val="000000"/>
                  <w:sz w:val="22"/>
                  <w:szCs w:val="22"/>
                </w:rPr>
                <w:t xml:space="preserve">Available at: </w:t>
              </w:r>
              <w:hyperlink r:id="rId32" w:history="1">
                <w:r w:rsidRPr="00851893">
                  <w:rPr>
                    <w:rStyle w:val="Hyperlink"/>
                    <w:rFonts w:ascii="Calibri" w:hAnsi="Calibri" w:cs="Calibri"/>
                    <w:sz w:val="22"/>
                    <w:szCs w:val="22"/>
                  </w:rPr>
                  <w:t>https://www.nationalcrimeagency.gov.uk/what-we-do/crime-threats/cyber-crime</w:t>
                </w:r>
              </w:hyperlink>
              <w:r w:rsidRPr="00851893">
                <w:rPr>
                  <w:rFonts w:ascii="Calibri" w:hAnsi="Calibri" w:cs="Calibri"/>
                  <w:color w:val="000000"/>
                  <w:sz w:val="22"/>
                  <w:szCs w:val="22"/>
                </w:rPr>
                <w:t>.</w:t>
              </w:r>
            </w:p>
            <w:p w14:paraId="79EB66BB" w14:textId="17B7C111" w:rsidR="00D20CA6" w:rsidRDefault="005801BB" w:rsidP="005801BB">
              <w:pPr>
                <w:pStyle w:val="NormalWeb"/>
                <w:tabs>
                  <w:tab w:val="left" w:pos="2880"/>
                </w:tabs>
                <w:rPr>
                  <w:rFonts w:ascii="Calibri" w:hAnsi="Calibri" w:cs="Calibri"/>
                  <w:color w:val="000000"/>
                  <w:sz w:val="22"/>
                  <w:szCs w:val="22"/>
                </w:rPr>
              </w:pPr>
              <w:r w:rsidRPr="00851893">
                <w:rPr>
                  <w:rFonts w:ascii="Calibri" w:hAnsi="Calibri" w:cs="Calibri"/>
                  <w:color w:val="000000"/>
                  <w:sz w:val="22"/>
                  <w:szCs w:val="22"/>
                </w:rPr>
                <w:t>[Accessed 22 Jan. 2024]</w:t>
              </w:r>
            </w:p>
            <w:p w14:paraId="45A98BBD" w14:textId="77777777" w:rsidR="00D20CA6" w:rsidRDefault="00D20CA6" w:rsidP="00D20CA6">
              <w:pPr>
                <w:pStyle w:val="NormalWeb"/>
                <w:spacing w:before="0" w:beforeAutospacing="0" w:after="0" w:afterAutospacing="0" w:line="360" w:lineRule="atLeast"/>
                <w:rPr>
                  <w:rFonts w:ascii="Calibri" w:hAnsi="Calibri" w:cs="Calibri"/>
                  <w:color w:val="000000"/>
                  <w:sz w:val="22"/>
                  <w:szCs w:val="22"/>
                </w:rPr>
              </w:pPr>
              <w:r w:rsidRPr="00D20CA6">
                <w:rPr>
                  <w:rFonts w:ascii="Calibri" w:hAnsi="Calibri" w:cs="Calibri"/>
                  <w:color w:val="000000"/>
                  <w:sz w:val="22"/>
                  <w:szCs w:val="22"/>
                </w:rPr>
                <w:t>NCSC (2019). </w:t>
              </w:r>
              <w:r w:rsidRPr="00D20CA6">
                <w:rPr>
                  <w:rFonts w:ascii="Calibri" w:hAnsi="Calibri" w:cs="Calibri"/>
                  <w:i/>
                  <w:iCs/>
                  <w:color w:val="000000"/>
                  <w:sz w:val="22"/>
                  <w:szCs w:val="22"/>
                </w:rPr>
                <w:t>The National Cyber Security Centre</w:t>
              </w:r>
              <w:r w:rsidRPr="00D20CA6">
                <w:rPr>
                  <w:rFonts w:ascii="Calibri" w:hAnsi="Calibri" w:cs="Calibri"/>
                  <w:color w:val="000000"/>
                  <w:sz w:val="22"/>
                  <w:szCs w:val="22"/>
                </w:rPr>
                <w:t xml:space="preserve">. [online] Ncsc.gov.uk. </w:t>
              </w:r>
            </w:p>
            <w:p w14:paraId="2B973024" w14:textId="35E5A2F6" w:rsidR="00D20CA6" w:rsidRDefault="00D20CA6" w:rsidP="00D20CA6">
              <w:pPr>
                <w:pStyle w:val="NormalWeb"/>
                <w:spacing w:before="0" w:beforeAutospacing="0" w:after="0" w:afterAutospacing="0" w:line="360" w:lineRule="atLeast"/>
                <w:rPr>
                  <w:rFonts w:ascii="Calibri" w:hAnsi="Calibri" w:cs="Calibri"/>
                  <w:color w:val="000000"/>
                  <w:sz w:val="22"/>
                  <w:szCs w:val="22"/>
                </w:rPr>
              </w:pPr>
              <w:r w:rsidRPr="00D20CA6">
                <w:rPr>
                  <w:rFonts w:ascii="Calibri" w:hAnsi="Calibri" w:cs="Calibri"/>
                  <w:color w:val="000000"/>
                  <w:sz w:val="22"/>
                  <w:szCs w:val="22"/>
                </w:rPr>
                <w:t xml:space="preserve">Available at: </w:t>
              </w:r>
              <w:hyperlink r:id="rId33" w:history="1">
                <w:r w:rsidRPr="00D20CA6">
                  <w:rPr>
                    <w:rStyle w:val="Hyperlink"/>
                    <w:rFonts w:ascii="Calibri" w:hAnsi="Calibri" w:cs="Calibri"/>
                    <w:sz w:val="22"/>
                    <w:szCs w:val="22"/>
                  </w:rPr>
                  <w:t>https://www.ncsc.gov.uk/</w:t>
                </w:r>
              </w:hyperlink>
              <w:r w:rsidRPr="00D20CA6">
                <w:rPr>
                  <w:rFonts w:ascii="Calibri" w:hAnsi="Calibri" w:cs="Calibri"/>
                  <w:color w:val="000000"/>
                  <w:sz w:val="22"/>
                  <w:szCs w:val="22"/>
                </w:rPr>
                <w:t>.</w:t>
              </w:r>
            </w:p>
            <w:p w14:paraId="25A27E78" w14:textId="200F28A1" w:rsidR="00D20CA6" w:rsidRPr="00D20CA6" w:rsidRDefault="00D20CA6" w:rsidP="00D20CA6">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[Accessed </w:t>
              </w:r>
              <w:r w:rsidR="004F6776">
                <w:rPr>
                  <w:rFonts w:ascii="Calibri" w:hAnsi="Calibri" w:cs="Calibri"/>
                  <w:color w:val="000000"/>
                  <w:sz w:val="22"/>
                  <w:szCs w:val="22"/>
                </w:rPr>
                <w:t>3 Sep. 2024]</w:t>
              </w:r>
            </w:p>
            <w:p w14:paraId="53A0F9DA" w14:textId="77777777" w:rsidR="00D20CA6" w:rsidRPr="00D20CA6" w:rsidRDefault="00D20CA6" w:rsidP="00D20CA6">
              <w:pPr>
                <w:pStyle w:val="NormalWeb"/>
                <w:spacing w:before="0" w:beforeAutospacing="0" w:after="0" w:afterAutospacing="0" w:line="360" w:lineRule="atLeast"/>
                <w:rPr>
                  <w:rFonts w:ascii="Calibri" w:hAnsi="Calibri" w:cs="Calibri"/>
                  <w:color w:val="000000"/>
                  <w:sz w:val="27"/>
                  <w:szCs w:val="27"/>
                </w:rPr>
              </w:pPr>
            </w:p>
            <w:p w14:paraId="6E8241D7"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AB65F0">
                <w:rPr>
                  <w:rFonts w:ascii="Calibri" w:hAnsi="Calibri" w:cs="Calibri"/>
                  <w:color w:val="000000"/>
                  <w:sz w:val="22"/>
                  <w:szCs w:val="22"/>
                </w:rPr>
                <w:t>Paul, G. (1993). Approaches to abductive reasoning: an overview. </w:t>
              </w:r>
              <w:r w:rsidRPr="00AB65F0">
                <w:rPr>
                  <w:rFonts w:ascii="Calibri" w:hAnsi="Calibri" w:cs="Calibri"/>
                  <w:i/>
                  <w:iCs/>
                  <w:color w:val="000000"/>
                  <w:sz w:val="22"/>
                  <w:szCs w:val="22"/>
                </w:rPr>
                <w:t>Artificial Intelligence Review</w:t>
              </w:r>
              <w:r w:rsidRPr="00AB65F0">
                <w:rPr>
                  <w:rFonts w:ascii="Calibri" w:hAnsi="Calibri" w:cs="Calibri"/>
                  <w:color w:val="000000"/>
                  <w:sz w:val="22"/>
                  <w:szCs w:val="22"/>
                </w:rPr>
                <w:t>, 7(2), pp.109–152.</w:t>
              </w:r>
            </w:p>
            <w:p w14:paraId="1624D769"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1E6885D4"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roofErr w:type="spellStart"/>
              <w:r w:rsidRPr="001C02DB">
                <w:rPr>
                  <w:rFonts w:ascii="Calibri" w:hAnsi="Calibri" w:cs="Calibri"/>
                  <w:color w:val="000000"/>
                  <w:sz w:val="22"/>
                  <w:szCs w:val="22"/>
                </w:rPr>
                <w:t>Phair</w:t>
              </w:r>
              <w:proofErr w:type="spellEnd"/>
              <w:r w:rsidRPr="001C02DB">
                <w:rPr>
                  <w:rFonts w:ascii="Calibri" w:hAnsi="Calibri" w:cs="Calibri"/>
                  <w:color w:val="000000"/>
                  <w:sz w:val="22"/>
                  <w:szCs w:val="22"/>
                </w:rPr>
                <w:t>, D. and Warren, K. (2021). </w:t>
              </w:r>
              <w:r w:rsidRPr="001C02DB">
                <w:rPr>
                  <w:rFonts w:ascii="Calibri" w:hAnsi="Calibri" w:cs="Calibri"/>
                  <w:i/>
                  <w:iCs/>
                  <w:color w:val="000000"/>
                  <w:sz w:val="22"/>
                  <w:szCs w:val="22"/>
                </w:rPr>
                <w:t>Saunders’ Research Onion: Explained Simply</w:t>
              </w:r>
              <w:r w:rsidRPr="001C02DB">
                <w:rPr>
                  <w:rFonts w:ascii="Calibri" w:hAnsi="Calibri" w:cs="Calibri"/>
                  <w:color w:val="000000"/>
                  <w:sz w:val="22"/>
                  <w:szCs w:val="22"/>
                </w:rPr>
                <w:t>. [online] Grad Coach.</w:t>
              </w:r>
            </w:p>
            <w:p w14:paraId="2AE2CFB6"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1C02DB">
                <w:rPr>
                  <w:rFonts w:ascii="Calibri" w:hAnsi="Calibri" w:cs="Calibri"/>
                  <w:color w:val="000000"/>
                  <w:sz w:val="22"/>
                  <w:szCs w:val="22"/>
                </w:rPr>
                <w:lastRenderedPageBreak/>
                <w:t xml:space="preserve">Available at: </w:t>
              </w:r>
              <w:hyperlink r:id="rId34" w:history="1">
                <w:r w:rsidRPr="00BD3FAE">
                  <w:rPr>
                    <w:rStyle w:val="Hyperlink"/>
                    <w:rFonts w:ascii="Calibri" w:hAnsi="Calibri" w:cs="Calibri"/>
                    <w:sz w:val="22"/>
                    <w:szCs w:val="22"/>
                  </w:rPr>
                  <w:t>https://gradcoach.com/saunders-research-onion/</w:t>
                </w:r>
              </w:hyperlink>
              <w:r w:rsidRPr="001C02DB">
                <w:rPr>
                  <w:rFonts w:ascii="Calibri" w:hAnsi="Calibri" w:cs="Calibri"/>
                  <w:color w:val="000000"/>
                  <w:sz w:val="22"/>
                  <w:szCs w:val="22"/>
                </w:rPr>
                <w:t>.</w:t>
              </w:r>
            </w:p>
            <w:p w14:paraId="5A474DB6" w14:textId="77777777" w:rsidR="005801BB" w:rsidRPr="001C02DB" w:rsidRDefault="005801BB" w:rsidP="005801BB">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[Accessed 1 Jun. 2024]</w:t>
              </w:r>
            </w:p>
            <w:p w14:paraId="7C7D1BBA"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669D9BE3"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711690">
                <w:rPr>
                  <w:rFonts w:ascii="Calibri" w:hAnsi="Calibri" w:cs="Calibri"/>
                  <w:color w:val="000000"/>
                  <w:sz w:val="22"/>
                  <w:szCs w:val="22"/>
                </w:rPr>
                <w:t>Ratcliffe, J.H. (2011). </w:t>
              </w:r>
              <w:r w:rsidRPr="00711690">
                <w:rPr>
                  <w:rFonts w:ascii="Calibri" w:hAnsi="Calibri" w:cs="Calibri"/>
                  <w:i/>
                  <w:iCs/>
                  <w:color w:val="000000"/>
                  <w:sz w:val="22"/>
                  <w:szCs w:val="22"/>
                </w:rPr>
                <w:t>Intelligence-Led Policing</w:t>
              </w:r>
              <w:r w:rsidRPr="00711690">
                <w:rPr>
                  <w:rFonts w:ascii="Calibri" w:hAnsi="Calibri" w:cs="Calibri"/>
                  <w:color w:val="000000"/>
                  <w:sz w:val="22"/>
                  <w:szCs w:val="22"/>
                </w:rPr>
                <w:t>. London: Routledge.</w:t>
              </w:r>
            </w:p>
            <w:p w14:paraId="47725444"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081797C3"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711690">
                <w:rPr>
                  <w:rFonts w:ascii="Calibri" w:hAnsi="Calibri" w:cs="Calibri"/>
                  <w:color w:val="000000"/>
                  <w:sz w:val="22"/>
                  <w:szCs w:val="22"/>
                </w:rPr>
                <w:t>Richards, N.M. (2013). </w:t>
              </w:r>
              <w:r w:rsidRPr="00711690">
                <w:rPr>
                  <w:rFonts w:ascii="Calibri" w:hAnsi="Calibri" w:cs="Calibri"/>
                  <w:i/>
                  <w:iCs/>
                  <w:color w:val="000000"/>
                  <w:sz w:val="22"/>
                  <w:szCs w:val="22"/>
                </w:rPr>
                <w:t>The Dangers of Surveillance</w:t>
              </w:r>
              <w:r w:rsidRPr="00711690">
                <w:rPr>
                  <w:rFonts w:ascii="Calibri" w:hAnsi="Calibri" w:cs="Calibri"/>
                  <w:color w:val="000000"/>
                  <w:sz w:val="22"/>
                  <w:szCs w:val="22"/>
                </w:rPr>
                <w:t xml:space="preserve">. [online] papers.ssrn.com. Available at: </w:t>
              </w:r>
              <w:hyperlink r:id="rId35" w:history="1">
                <w:r w:rsidRPr="00A50F27">
                  <w:rPr>
                    <w:rStyle w:val="Hyperlink"/>
                    <w:rFonts w:ascii="Calibri" w:hAnsi="Calibri" w:cs="Calibri"/>
                    <w:sz w:val="22"/>
                    <w:szCs w:val="22"/>
                  </w:rPr>
                  <w:t>https://papers.ssrn.com/sol3/papers.cfm?abstract_id=2239412</w:t>
                </w:r>
              </w:hyperlink>
              <w:r w:rsidRPr="00711690">
                <w:rPr>
                  <w:rFonts w:ascii="Calibri" w:hAnsi="Calibri" w:cs="Calibri"/>
                  <w:color w:val="000000"/>
                  <w:sz w:val="22"/>
                  <w:szCs w:val="22"/>
                </w:rPr>
                <w:t>.</w:t>
              </w:r>
            </w:p>
            <w:p w14:paraId="0C25CC44"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2119F790"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EE5EEC">
                <w:rPr>
                  <w:rFonts w:ascii="Calibri" w:hAnsi="Calibri" w:cs="Calibri"/>
                  <w:color w:val="000000"/>
                  <w:sz w:val="22"/>
                  <w:szCs w:val="22"/>
                </w:rPr>
                <w:t>Research Rundowns. (2009). </w:t>
              </w:r>
              <w:r w:rsidRPr="00EE5EEC">
                <w:rPr>
                  <w:rFonts w:ascii="Calibri" w:hAnsi="Calibri" w:cs="Calibri"/>
                  <w:i/>
                  <w:iCs/>
                  <w:color w:val="000000"/>
                  <w:sz w:val="22"/>
                  <w:szCs w:val="22"/>
                </w:rPr>
                <w:t>Mixed Methods Research Designs</w:t>
              </w:r>
              <w:r w:rsidRPr="00EE5EEC">
                <w:rPr>
                  <w:rFonts w:ascii="Calibri" w:hAnsi="Calibri" w:cs="Calibri"/>
                  <w:color w:val="000000"/>
                  <w:sz w:val="22"/>
                  <w:szCs w:val="22"/>
                </w:rPr>
                <w:t xml:space="preserve">. </w:t>
              </w:r>
              <w:r w:rsidRPr="00EE5EEC">
                <w:rPr>
                  <w:rFonts w:ascii="Calibri" w:hAnsi="Calibri" w:cs="Calibri"/>
                  <w:i/>
                  <w:iCs/>
                  <w:color w:val="000000"/>
                  <w:sz w:val="22"/>
                  <w:szCs w:val="22"/>
                </w:rPr>
                <w:t>[online]</w:t>
              </w:r>
            </w:p>
            <w:p w14:paraId="7C3B2540"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EE5EEC">
                <w:rPr>
                  <w:rFonts w:ascii="Calibri" w:hAnsi="Calibri" w:cs="Calibri"/>
                  <w:color w:val="000000"/>
                  <w:sz w:val="22"/>
                  <w:szCs w:val="22"/>
                </w:rPr>
                <w:t xml:space="preserve">Available at: </w:t>
              </w:r>
              <w:hyperlink r:id="rId36" w:anchor=":~:text=Concurrent%20Triangulation" w:history="1">
                <w:r w:rsidRPr="00BD3FAE">
                  <w:rPr>
                    <w:rStyle w:val="Hyperlink"/>
                    <w:rFonts w:ascii="Calibri" w:hAnsi="Calibri" w:cs="Calibri"/>
                    <w:sz w:val="22"/>
                    <w:szCs w:val="22"/>
                  </w:rPr>
                  <w:t>https://researchrundowns.com/mixed/mixed-methods-research-designs/#:~:text=Concurrent%20Triangulation</w:t>
                </w:r>
              </w:hyperlink>
              <w:r w:rsidRPr="00EE5EEC">
                <w:rPr>
                  <w:rFonts w:ascii="Calibri" w:hAnsi="Calibri" w:cs="Calibri"/>
                  <w:color w:val="000000"/>
                  <w:sz w:val="22"/>
                  <w:szCs w:val="22"/>
                </w:rPr>
                <w:t>.</w:t>
              </w:r>
            </w:p>
            <w:p w14:paraId="04111592"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[Accessed 1 Jun. 2024]</w:t>
              </w:r>
            </w:p>
            <w:p w14:paraId="1E752555"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0F25F690" w14:textId="77777777" w:rsidR="005801BB" w:rsidRDefault="005801BB" w:rsidP="005801BB">
              <w:pPr>
                <w:jc w:val="both"/>
                <w:rPr>
                  <w:rFonts w:cs="Arial"/>
                  <w:i/>
                  <w:iCs/>
                </w:rPr>
              </w:pPr>
              <w:r>
                <w:rPr>
                  <w:rFonts w:cs="Arial"/>
                </w:rPr>
                <w:t xml:space="preserve">Saunders, M., Lewis, P., &amp; Thornhill, A. (2016) </w:t>
              </w:r>
              <w:r w:rsidRPr="00FA285D">
                <w:rPr>
                  <w:rFonts w:cs="Arial"/>
                  <w:i/>
                  <w:iCs/>
                </w:rPr>
                <w:t>Research Methods for Business Students (7</w:t>
              </w:r>
              <w:r w:rsidRPr="00FA285D">
                <w:rPr>
                  <w:rFonts w:cs="Arial"/>
                  <w:i/>
                  <w:iCs/>
                  <w:vertAlign w:val="superscript"/>
                </w:rPr>
                <w:t>th</w:t>
              </w:r>
              <w:r w:rsidRPr="00FA285D">
                <w:rPr>
                  <w:rFonts w:cs="Arial"/>
                  <w:i/>
                  <w:iCs/>
                </w:rPr>
                <w:t xml:space="preserve"> ed.) Pearson.</w:t>
              </w:r>
            </w:p>
            <w:p w14:paraId="388FD32E" w14:textId="77777777" w:rsidR="00840B4D" w:rsidRDefault="00840B4D" w:rsidP="005801BB">
              <w:pPr>
                <w:jc w:val="both"/>
                <w:rPr>
                  <w:rFonts w:cs="Arial"/>
                  <w:i/>
                  <w:iCs/>
                </w:rPr>
              </w:pPr>
            </w:p>
            <w:p w14:paraId="65A59357" w14:textId="7027504B" w:rsidR="00840B4D" w:rsidRPr="00840B4D" w:rsidRDefault="00840B4D" w:rsidP="005801BB">
              <w:pPr>
                <w:jc w:val="both"/>
                <w:rPr>
                  <w:rFonts w:cs="Arial"/>
                </w:rPr>
              </w:pPr>
              <w:r>
                <w:rPr>
                  <w:rFonts w:cs="Arial"/>
                </w:rPr>
                <w:t>Smith, R. G. (2010</w:t>
              </w:r>
              <w:r w:rsidR="00955189">
                <w:rPr>
                  <w:rFonts w:cs="Arial"/>
                </w:rPr>
                <w:t>)</w:t>
              </w:r>
              <w:r>
                <w:rPr>
                  <w:rFonts w:cs="Arial"/>
                </w:rPr>
                <w:t xml:space="preserve">. </w:t>
              </w:r>
              <w:r w:rsidRPr="00955189">
                <w:rPr>
                  <w:rFonts w:cs="Arial"/>
                  <w:i/>
                  <w:iCs/>
                </w:rPr>
                <w:t xml:space="preserve">Identity theft and fraud. In Y. </w:t>
              </w:r>
              <w:proofErr w:type="spellStart"/>
              <w:r w:rsidRPr="00955189">
                <w:rPr>
                  <w:rFonts w:cs="Arial"/>
                  <w:i/>
                  <w:iCs/>
                </w:rPr>
                <w:t>Jewkes</w:t>
              </w:r>
              <w:proofErr w:type="spellEnd"/>
              <w:r w:rsidRPr="00955189">
                <w:rPr>
                  <w:rFonts w:cs="Arial"/>
                  <w:i/>
                  <w:iCs/>
                </w:rPr>
                <w:t xml:space="preserve"> &amp; M. Yar (Eds.)</w:t>
              </w:r>
              <w:r w:rsidR="00955189" w:rsidRPr="00955189">
                <w:rPr>
                  <w:rFonts w:cs="Arial"/>
                  <w:i/>
                  <w:iCs/>
                </w:rPr>
                <w:t>, Handbook of Internet Crime</w:t>
              </w:r>
              <w:r w:rsidR="00955189">
                <w:rPr>
                  <w:rFonts w:cs="Arial"/>
                </w:rPr>
                <w:t>. Willan Publishing</w:t>
              </w:r>
            </w:p>
            <w:p w14:paraId="3E70AD22"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roofErr w:type="spellStart"/>
              <w:r w:rsidRPr="00711690">
                <w:rPr>
                  <w:rFonts w:ascii="Calibri" w:hAnsi="Calibri" w:cs="Calibri"/>
                  <w:color w:val="000000"/>
                  <w:sz w:val="22"/>
                  <w:szCs w:val="22"/>
                </w:rPr>
                <w:t>Svantesson</w:t>
              </w:r>
              <w:proofErr w:type="spellEnd"/>
              <w:r w:rsidRPr="00711690">
                <w:rPr>
                  <w:rFonts w:ascii="Calibri" w:hAnsi="Calibri" w:cs="Calibri"/>
                  <w:color w:val="000000"/>
                  <w:sz w:val="22"/>
                  <w:szCs w:val="22"/>
                </w:rPr>
                <w:t>, D. and Gerry, F. (2015). Access to extraterritorial evidence: The Microsoft cloud case and beyond. </w:t>
              </w:r>
              <w:r w:rsidRPr="00711690">
                <w:rPr>
                  <w:rFonts w:ascii="Calibri" w:hAnsi="Calibri" w:cs="Calibri"/>
                  <w:i/>
                  <w:iCs/>
                  <w:color w:val="000000"/>
                  <w:sz w:val="22"/>
                  <w:szCs w:val="22"/>
                </w:rPr>
                <w:t>Computer Law &amp; Security Review</w:t>
              </w:r>
              <w:r w:rsidRPr="00711690">
                <w:rPr>
                  <w:rFonts w:ascii="Calibri" w:hAnsi="Calibri" w:cs="Calibri"/>
                  <w:color w:val="000000"/>
                  <w:sz w:val="22"/>
                  <w:szCs w:val="22"/>
                </w:rPr>
                <w:t xml:space="preserve">, 31(4), pp.478–489. </w:t>
              </w:r>
              <w:proofErr w:type="spellStart"/>
              <w:proofErr w:type="gramStart"/>
              <w:r w:rsidRPr="00711690">
                <w:rPr>
                  <w:rFonts w:ascii="Calibri" w:hAnsi="Calibri" w:cs="Calibri"/>
                  <w:color w:val="000000"/>
                  <w:sz w:val="22"/>
                  <w:szCs w:val="22"/>
                </w:rPr>
                <w:t>doi:https</w:t>
              </w:r>
              <w:proofErr w:type="spellEnd"/>
              <w:r w:rsidRPr="00711690">
                <w:rPr>
                  <w:rFonts w:ascii="Calibri" w:hAnsi="Calibri" w:cs="Calibri"/>
                  <w:color w:val="000000"/>
                  <w:sz w:val="22"/>
                  <w:szCs w:val="22"/>
                </w:rPr>
                <w:t>://doi.org/10.1016/j.clsr.2015.05.007</w:t>
              </w:r>
              <w:proofErr w:type="gramEnd"/>
              <w:r w:rsidRPr="00711690">
                <w:rPr>
                  <w:rFonts w:ascii="Calibri" w:hAnsi="Calibri" w:cs="Calibri"/>
                  <w:color w:val="000000"/>
                  <w:sz w:val="22"/>
                  <w:szCs w:val="22"/>
                </w:rPr>
                <w:t>.</w:t>
              </w:r>
            </w:p>
            <w:p w14:paraId="03AEBB62"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615763C2" w14:textId="77777777" w:rsidR="005801BB" w:rsidRDefault="005801BB" w:rsidP="005801BB">
              <w:r>
                <w:t xml:space="preserve">University of Nottingham (2023). </w:t>
              </w:r>
              <w:r w:rsidRPr="00FA285D">
                <w:rPr>
                  <w:i/>
                  <w:iCs/>
                </w:rPr>
                <w:t xml:space="preserve">Understanding Pragmatic Research. [online] </w:t>
              </w:r>
              <w:hyperlink r:id="rId37" w:history="1">
                <w:r w:rsidRPr="00FA285D">
                  <w:rPr>
                    <w:rStyle w:val="Hyperlink"/>
                    <w:i/>
                    <w:iCs/>
                  </w:rPr>
                  <w:t>www.nottingham.ac.uk</w:t>
                </w:r>
              </w:hyperlink>
              <w:r w:rsidRPr="00FA285D">
                <w:rPr>
                  <w:i/>
                  <w:iCs/>
                </w:rPr>
                <w:t>.</w:t>
              </w:r>
            </w:p>
            <w:p w14:paraId="709AFC6A" w14:textId="77777777" w:rsidR="005801BB" w:rsidRDefault="005801BB" w:rsidP="005801BB">
              <w:r>
                <w:t xml:space="preserve">Available at: </w:t>
              </w:r>
              <w:hyperlink r:id="rId38" w:history="1">
                <w:r w:rsidRPr="00BD3FAE">
                  <w:rPr>
                    <w:rStyle w:val="Hyperlink"/>
                  </w:rPr>
                  <w:t>https://www.nottingham.ac.uk/helmopen/rlos/research-evidence-based-practice/designing-research/types-of-study/understanding-pragmatic-research/section03.html</w:t>
                </w:r>
              </w:hyperlink>
              <w:r>
                <w:t>.</w:t>
              </w:r>
            </w:p>
            <w:p w14:paraId="04D260C7" w14:textId="77777777" w:rsidR="005801BB" w:rsidRDefault="005801BB" w:rsidP="005801BB">
              <w:r>
                <w:t>[Accessed 1 Jun. 2024]</w:t>
              </w:r>
            </w:p>
            <w:p w14:paraId="15D765EC"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roofErr w:type="spellStart"/>
              <w:r w:rsidRPr="001C02DB">
                <w:rPr>
                  <w:rFonts w:ascii="Calibri" w:hAnsi="Calibri" w:cs="Calibri"/>
                  <w:color w:val="000000"/>
                  <w:sz w:val="22"/>
                  <w:szCs w:val="22"/>
                </w:rPr>
                <w:t>Verywell</w:t>
              </w:r>
              <w:proofErr w:type="spellEnd"/>
              <w:r w:rsidRPr="001C02DB">
                <w:rPr>
                  <w:rFonts w:ascii="Calibri" w:hAnsi="Calibri" w:cs="Calibri"/>
                  <w:color w:val="000000"/>
                  <w:sz w:val="22"/>
                  <w:szCs w:val="22"/>
                </w:rPr>
                <w:t xml:space="preserve"> Mind. (n.d.). </w:t>
              </w:r>
              <w:r w:rsidRPr="001C02DB">
                <w:rPr>
                  <w:rFonts w:ascii="Calibri" w:hAnsi="Calibri" w:cs="Calibri"/>
                  <w:i/>
                  <w:iCs/>
                  <w:color w:val="000000"/>
                  <w:sz w:val="22"/>
                  <w:szCs w:val="22"/>
                </w:rPr>
                <w:t>What Is a Longitudinal Study?</w:t>
              </w:r>
              <w:r w:rsidRPr="001C02DB">
                <w:rPr>
                  <w:rFonts w:ascii="Calibri" w:hAnsi="Calibri" w:cs="Calibri"/>
                  <w:color w:val="000000"/>
                  <w:sz w:val="22"/>
                  <w:szCs w:val="22"/>
                </w:rPr>
                <w:t xml:space="preserve"> [online] </w:t>
              </w:r>
            </w:p>
            <w:p w14:paraId="036DC7FC"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1C02DB">
                <w:rPr>
                  <w:rFonts w:ascii="Calibri" w:hAnsi="Calibri" w:cs="Calibri"/>
                  <w:color w:val="000000"/>
                  <w:sz w:val="22"/>
                  <w:szCs w:val="22"/>
                </w:rPr>
                <w:t xml:space="preserve">Available at: </w:t>
              </w:r>
              <w:hyperlink r:id="rId39" w:anchor=":~:text=A%20longitudinal%20study%20can%20occur" w:history="1">
                <w:r w:rsidRPr="00BD3FAE">
                  <w:rPr>
                    <w:rStyle w:val="Hyperlink"/>
                    <w:rFonts w:ascii="Calibri" w:hAnsi="Calibri" w:cs="Calibri"/>
                    <w:sz w:val="22"/>
                    <w:szCs w:val="22"/>
                  </w:rPr>
                  <w:t>https://www.verywellmind.com/what-is-longitudinal-research-2795335#:~:text=A%20longitudinal%20study%20can%20occur</w:t>
                </w:r>
              </w:hyperlink>
              <w:r w:rsidRPr="001C02DB">
                <w:rPr>
                  <w:rFonts w:ascii="Calibri" w:hAnsi="Calibri" w:cs="Calibri"/>
                  <w:color w:val="000000"/>
                  <w:sz w:val="22"/>
                  <w:szCs w:val="22"/>
                </w:rPr>
                <w:t>.</w:t>
              </w:r>
            </w:p>
            <w:p w14:paraId="259DB955" w14:textId="77777777" w:rsidR="005801BB" w:rsidRPr="001C02DB" w:rsidRDefault="005801BB" w:rsidP="005801BB">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[Accessed 1 Jun. 2024]</w:t>
              </w:r>
            </w:p>
            <w:p w14:paraId="2EDBC0DB" w14:textId="77777777" w:rsidR="005801BB" w:rsidRPr="00F07C46" w:rsidRDefault="005801BB" w:rsidP="005801BB"/>
            <w:p w14:paraId="3F825645" w14:textId="77777777" w:rsidR="005801BB" w:rsidRPr="00851893" w:rsidRDefault="005801BB" w:rsidP="005801BB">
              <w:pPr>
                <w:pStyle w:val="NormalWeb"/>
                <w:spacing w:before="0" w:beforeAutospacing="0" w:after="0" w:afterAutospacing="0" w:line="360" w:lineRule="atLeast"/>
                <w:rPr>
                  <w:rFonts w:ascii="Calibri" w:hAnsi="Calibri" w:cs="Calibri"/>
                  <w:color w:val="000000"/>
                  <w:sz w:val="22"/>
                  <w:szCs w:val="22"/>
                </w:rPr>
              </w:pPr>
              <w:r w:rsidRPr="00851893">
                <w:rPr>
                  <w:rFonts w:ascii="Calibri" w:hAnsi="Calibri" w:cs="Calibri"/>
                  <w:color w:val="000000"/>
                  <w:sz w:val="22"/>
                  <w:szCs w:val="22"/>
                </w:rPr>
                <w:t>Wall, D.S. (2015). </w:t>
              </w:r>
              <w:r w:rsidRPr="00851893">
                <w:rPr>
                  <w:rFonts w:ascii="Calibri" w:hAnsi="Calibri" w:cs="Calibri"/>
                  <w:i/>
                  <w:iCs/>
                  <w:color w:val="000000"/>
                  <w:sz w:val="22"/>
                  <w:szCs w:val="22"/>
                </w:rPr>
                <w:t>The Internet as a Conduit for Criminal Activity</w:t>
              </w:r>
              <w:r w:rsidRPr="00851893">
                <w:rPr>
                  <w:rFonts w:ascii="Calibri" w:hAnsi="Calibri" w:cs="Calibri"/>
                  <w:color w:val="000000"/>
                  <w:sz w:val="22"/>
                  <w:szCs w:val="22"/>
                </w:rPr>
                <w:t xml:space="preserve">. [online] papers.ssrn.com. </w:t>
              </w:r>
            </w:p>
            <w:p w14:paraId="06345E33" w14:textId="77777777" w:rsidR="005801BB" w:rsidRPr="00851893" w:rsidRDefault="005801BB" w:rsidP="005801BB">
              <w:pPr>
                <w:pStyle w:val="NormalWeb"/>
                <w:spacing w:before="0" w:beforeAutospacing="0" w:after="0" w:afterAutospacing="0" w:line="360" w:lineRule="atLeast"/>
                <w:rPr>
                  <w:rFonts w:ascii="Calibri" w:hAnsi="Calibri" w:cs="Calibri"/>
                  <w:color w:val="000000"/>
                  <w:sz w:val="22"/>
                  <w:szCs w:val="22"/>
                </w:rPr>
              </w:pPr>
              <w:r w:rsidRPr="00851893">
                <w:rPr>
                  <w:rFonts w:ascii="Calibri" w:hAnsi="Calibri" w:cs="Calibri"/>
                  <w:color w:val="000000"/>
                  <w:sz w:val="22"/>
                  <w:szCs w:val="22"/>
                </w:rPr>
                <w:t xml:space="preserve">Available at: </w:t>
              </w:r>
              <w:hyperlink r:id="rId40" w:history="1">
                <w:r w:rsidRPr="00851893">
                  <w:rPr>
                    <w:rStyle w:val="Hyperlink"/>
                    <w:rFonts w:ascii="Calibri" w:hAnsi="Calibri" w:cs="Calibri"/>
                    <w:sz w:val="22"/>
                    <w:szCs w:val="22"/>
                  </w:rPr>
                  <w:t>https://papers.ssrn.com/sol3/papers.cfm?abstract_id=740626</w:t>
                </w:r>
              </w:hyperlink>
              <w:r w:rsidRPr="00851893">
                <w:rPr>
                  <w:rFonts w:ascii="Calibri" w:hAnsi="Calibri" w:cs="Calibri"/>
                  <w:color w:val="000000"/>
                  <w:sz w:val="22"/>
                  <w:szCs w:val="22"/>
                </w:rPr>
                <w:t>.</w:t>
              </w:r>
            </w:p>
            <w:p w14:paraId="220E88CB"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851893">
                <w:rPr>
                  <w:rFonts w:ascii="Calibri" w:hAnsi="Calibri" w:cs="Calibri"/>
                  <w:color w:val="000000"/>
                  <w:sz w:val="22"/>
                  <w:szCs w:val="22"/>
                </w:rPr>
                <w:t>[Accessed 22 Feb. 2024]</w:t>
              </w:r>
            </w:p>
            <w:p w14:paraId="22A2AB6A"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5596C8EA"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r w:rsidRPr="00711690">
                <w:rPr>
                  <w:rFonts w:ascii="Calibri" w:hAnsi="Calibri" w:cs="Calibri"/>
                  <w:color w:val="000000"/>
                  <w:sz w:val="22"/>
                  <w:szCs w:val="22"/>
                </w:rPr>
                <w:t>Wall (2024). </w:t>
              </w:r>
              <w:r w:rsidRPr="00711690">
                <w:rPr>
                  <w:rFonts w:ascii="Calibri" w:hAnsi="Calibri" w:cs="Calibri"/>
                  <w:i/>
                  <w:iCs/>
                  <w:color w:val="000000"/>
                  <w:sz w:val="22"/>
                  <w:szCs w:val="22"/>
                </w:rPr>
                <w:t xml:space="preserve">Cybercrime: the Transformation of Crime in the Inf </w:t>
              </w:r>
              <w:proofErr w:type="spellStart"/>
              <w:r w:rsidRPr="00711690">
                <w:rPr>
                  <w:rFonts w:ascii="Calibri" w:hAnsi="Calibri" w:cs="Calibri"/>
                  <w:i/>
                  <w:iCs/>
                  <w:color w:val="000000"/>
                  <w:sz w:val="22"/>
                  <w:szCs w:val="22"/>
                </w:rPr>
                <w:t>Ormation</w:t>
              </w:r>
              <w:proofErr w:type="spellEnd"/>
              <w:r w:rsidRPr="00711690">
                <w:rPr>
                  <w:rFonts w:ascii="Calibri" w:hAnsi="Calibri" w:cs="Calibri"/>
                  <w:i/>
                  <w:iCs/>
                  <w:color w:val="000000"/>
                  <w:sz w:val="22"/>
                  <w:szCs w:val="22"/>
                </w:rPr>
                <w:t xml:space="preserve"> Age</w:t>
              </w:r>
              <w:r w:rsidRPr="00711690">
                <w:rPr>
                  <w:rFonts w:ascii="Calibri" w:hAnsi="Calibri" w:cs="Calibri"/>
                  <w:color w:val="000000"/>
                  <w:sz w:val="22"/>
                  <w:szCs w:val="22"/>
                </w:rPr>
                <w:t>.</w:t>
              </w:r>
            </w:p>
            <w:p w14:paraId="14A696D2" w14:textId="77777777" w:rsidR="005801BB" w:rsidRDefault="005801BB" w:rsidP="005801BB">
              <w:pPr>
                <w:pStyle w:val="NormalWeb"/>
                <w:spacing w:before="0" w:beforeAutospacing="0" w:after="0" w:afterAutospacing="0" w:line="360" w:lineRule="atLeast"/>
                <w:rPr>
                  <w:rFonts w:ascii="Calibri" w:hAnsi="Calibri" w:cs="Calibri"/>
                  <w:color w:val="000000"/>
                  <w:sz w:val="22"/>
                  <w:szCs w:val="22"/>
                </w:rPr>
              </w:pPr>
            </w:p>
            <w:p w14:paraId="55F4B9A6" w14:textId="77777777" w:rsidR="005801BB" w:rsidRDefault="005801BB" w:rsidP="005801BB">
              <w:pPr>
                <w:pStyle w:val="NormalWeb"/>
                <w:spacing w:before="0" w:beforeAutospacing="0" w:after="0" w:afterAutospacing="0" w:line="360" w:lineRule="atLeast"/>
                <w:rPr>
                  <w:rFonts w:ascii="Calibri" w:hAnsi="Calibri" w:cs="Calibri"/>
                  <w:i/>
                  <w:iCs/>
                  <w:sz w:val="22"/>
                  <w:szCs w:val="22"/>
                </w:rPr>
              </w:pPr>
              <w:r w:rsidRPr="00711690">
                <w:rPr>
                  <w:rFonts w:ascii="Calibri" w:hAnsi="Calibri" w:cs="Calibri"/>
                  <w:sz w:val="22"/>
                  <w:szCs w:val="22"/>
                </w:rPr>
                <w:t xml:space="preserve">Willits, D., &amp; </w:t>
              </w:r>
              <w:proofErr w:type="spellStart"/>
              <w:r w:rsidRPr="00711690">
                <w:rPr>
                  <w:rFonts w:ascii="Calibri" w:hAnsi="Calibri" w:cs="Calibri"/>
                  <w:sz w:val="22"/>
                  <w:szCs w:val="22"/>
                </w:rPr>
                <w:t>Nowacki</w:t>
              </w:r>
              <w:proofErr w:type="spellEnd"/>
              <w:r w:rsidRPr="00711690">
                <w:rPr>
                  <w:rFonts w:ascii="Calibri" w:hAnsi="Calibri" w:cs="Calibri"/>
                  <w:sz w:val="22"/>
                  <w:szCs w:val="22"/>
                </w:rPr>
                <w:t xml:space="preserve">, J. (2016). </w:t>
              </w:r>
              <w:r w:rsidRPr="00711690">
                <w:rPr>
                  <w:rFonts w:ascii="Calibri" w:hAnsi="Calibri" w:cs="Calibri"/>
                  <w:i/>
                  <w:iCs/>
                  <w:sz w:val="22"/>
                  <w:szCs w:val="22"/>
                </w:rPr>
                <w:t>Building a cybercrime program using theory.</w:t>
              </w:r>
            </w:p>
            <w:p w14:paraId="2882FA76" w14:textId="77777777" w:rsidR="005801BB" w:rsidRDefault="005801BB" w:rsidP="005801BB">
              <w:pPr>
                <w:pStyle w:val="NormalWeb"/>
                <w:spacing w:before="0" w:beforeAutospacing="0" w:after="0" w:afterAutospacing="0" w:line="360" w:lineRule="atLeast"/>
                <w:rPr>
                  <w:rFonts w:ascii="Calibri" w:hAnsi="Calibri" w:cs="Calibri"/>
                  <w:i/>
                  <w:iCs/>
                  <w:sz w:val="22"/>
                  <w:szCs w:val="22"/>
                </w:rPr>
              </w:pPr>
            </w:p>
            <w:p w14:paraId="43CF3C96" w14:textId="77777777" w:rsidR="005801BB" w:rsidRPr="00711690" w:rsidRDefault="005801BB" w:rsidP="005801BB">
              <w:pPr>
                <w:pStyle w:val="NormalWeb"/>
                <w:spacing w:before="0" w:beforeAutospacing="0" w:after="0" w:afterAutospacing="0" w:line="360" w:lineRule="atLeast"/>
                <w:rPr>
                  <w:rFonts w:ascii="Calibri" w:hAnsi="Calibri" w:cs="Calibri"/>
                  <w:color w:val="000000"/>
                  <w:sz w:val="22"/>
                  <w:szCs w:val="22"/>
                </w:rPr>
              </w:pPr>
              <w:r w:rsidRPr="00711690">
                <w:rPr>
                  <w:rFonts w:ascii="Calibri" w:hAnsi="Calibri" w:cs="Calibri"/>
                  <w:color w:val="000000"/>
                  <w:sz w:val="22"/>
                  <w:szCs w:val="22"/>
                </w:rPr>
                <w:t>Yar, M. (2005). The Novelty of ‘Cybercrime’. </w:t>
              </w:r>
              <w:r w:rsidRPr="00711690">
                <w:rPr>
                  <w:rFonts w:ascii="Calibri" w:hAnsi="Calibri" w:cs="Calibri"/>
                  <w:i/>
                  <w:iCs/>
                  <w:color w:val="000000"/>
                  <w:sz w:val="22"/>
                  <w:szCs w:val="22"/>
                </w:rPr>
                <w:t>European Journal of Criminology</w:t>
              </w:r>
              <w:r w:rsidRPr="00711690">
                <w:rPr>
                  <w:rFonts w:ascii="Calibri" w:hAnsi="Calibri" w:cs="Calibri"/>
                  <w:color w:val="000000"/>
                  <w:sz w:val="22"/>
                  <w:szCs w:val="22"/>
                </w:rPr>
                <w:t xml:space="preserve">, 2(4), pp.407–427. </w:t>
              </w:r>
              <w:proofErr w:type="spellStart"/>
              <w:proofErr w:type="gramStart"/>
              <w:r w:rsidRPr="00711690">
                <w:rPr>
                  <w:rFonts w:ascii="Calibri" w:hAnsi="Calibri" w:cs="Calibri"/>
                  <w:color w:val="000000"/>
                  <w:sz w:val="22"/>
                  <w:szCs w:val="22"/>
                </w:rPr>
                <w:t>doi:https</w:t>
              </w:r>
              <w:proofErr w:type="spellEnd"/>
              <w:r w:rsidRPr="00711690">
                <w:rPr>
                  <w:rFonts w:ascii="Calibri" w:hAnsi="Calibri" w:cs="Calibri"/>
                  <w:color w:val="000000"/>
                  <w:sz w:val="22"/>
                  <w:szCs w:val="22"/>
                </w:rPr>
                <w:t>://doi.org/10.1177/147737080556056</w:t>
              </w:r>
              <w:proofErr w:type="gramEnd"/>
              <w:r w:rsidRPr="00711690">
                <w:rPr>
                  <w:rFonts w:ascii="Calibri" w:hAnsi="Calibri" w:cs="Calibri"/>
                  <w:color w:val="000000"/>
                  <w:sz w:val="22"/>
                  <w:szCs w:val="22"/>
                </w:rPr>
                <w:t>.</w:t>
              </w:r>
            </w:p>
            <w:p w14:paraId="0054176B" w14:textId="77777777" w:rsidR="005801BB" w:rsidRDefault="005801BB" w:rsidP="005801BB">
              <w:pPr>
                <w:pStyle w:val="NormalWeb"/>
                <w:rPr>
                  <w:rFonts w:ascii="Calibri" w:hAnsi="Calibri" w:cs="Calibri"/>
                  <w:color w:val="000000"/>
                  <w:sz w:val="27"/>
                  <w:szCs w:val="27"/>
                </w:rPr>
              </w:pPr>
              <w:r>
                <w:rPr>
                  <w:rFonts w:ascii="Calibri" w:hAnsi="Calibri" w:cs="Calibri"/>
                  <w:color w:val="000000"/>
                  <w:sz w:val="27"/>
                  <w:szCs w:val="27"/>
                </w:rPr>
                <w:t>‌</w:t>
              </w:r>
            </w:p>
            <w:p w14:paraId="38D74999" w14:textId="35131DF1" w:rsidR="009513C5" w:rsidRDefault="009513C5" w:rsidP="009513C5">
              <w:pPr>
                <w:spacing w:line="276" w:lineRule="auto"/>
              </w:pPr>
            </w:p>
            <w:p w14:paraId="5E8C71E0" w14:textId="24AF8B70" w:rsidR="009513C5" w:rsidRPr="009513C5" w:rsidRDefault="00AE0466" w:rsidP="009513C5">
              <w:pPr>
                <w:spacing w:line="276" w:lineRule="auto"/>
                <w:rPr>
                  <w:rFonts w:eastAsia="Times New Roman" w:cstheme="minorHAnsi"/>
                </w:rPr>
              </w:pPr>
            </w:p>
          </w:sdtContent>
        </w:sdt>
      </w:sdtContent>
    </w:sdt>
    <w:p w14:paraId="412E8ABA" w14:textId="0175B808" w:rsidR="009513C5" w:rsidRDefault="009513C5" w:rsidP="009513C5">
      <w:pPr>
        <w:pStyle w:val="Heading1"/>
        <w:rPr>
          <w:rFonts w:eastAsia="Times New Roman"/>
        </w:rPr>
      </w:pPr>
      <w:bookmarkStart w:id="69" w:name="_Toc176229180"/>
      <w:r>
        <w:rPr>
          <w:rFonts w:eastAsia="Times New Roman"/>
        </w:rPr>
        <w:t>7.0 Appendix</w:t>
      </w:r>
      <w:bookmarkEnd w:id="69"/>
    </w:p>
    <w:p w14:paraId="5F720367" w14:textId="77777777" w:rsidR="009513C5" w:rsidRDefault="009513C5" w:rsidP="009513C5">
      <w:pPr>
        <w:spacing w:line="240" w:lineRule="auto"/>
        <w:rPr>
          <w:rFonts w:eastAsia="Times New Roman"/>
        </w:rPr>
      </w:pPr>
    </w:p>
    <w:p w14:paraId="022227D1" w14:textId="04C74953" w:rsidR="009513C5" w:rsidRDefault="009513C5" w:rsidP="009513C5">
      <w:pPr>
        <w:pStyle w:val="Heading2"/>
        <w:rPr>
          <w:rFonts w:eastAsia="Times New Roman"/>
        </w:rPr>
      </w:pPr>
      <w:bookmarkStart w:id="70" w:name="_Toc176229181"/>
      <w:r>
        <w:rPr>
          <w:rFonts w:eastAsia="Times New Roman"/>
        </w:rPr>
        <w:t>7:1 Survey Questions</w:t>
      </w:r>
      <w:bookmarkEnd w:id="70"/>
    </w:p>
    <w:p w14:paraId="0DACEEDF" w14:textId="0293BB00" w:rsidR="007F3611" w:rsidRDefault="007F3611" w:rsidP="007F3611"/>
    <w:p w14:paraId="5043F4E3" w14:textId="0C8E528E" w:rsidR="007F3611" w:rsidRDefault="007F3611" w:rsidP="007F3611">
      <w:r w:rsidRPr="007F3611">
        <w:rPr>
          <w:noProof/>
        </w:rPr>
        <w:drawing>
          <wp:inline distT="0" distB="0" distL="0" distR="0" wp14:anchorId="2084F4A7" wp14:editId="262FEBC3">
            <wp:extent cx="5731510" cy="3710940"/>
            <wp:effectExtent l="0" t="0" r="2540" b="3810"/>
            <wp:docPr id="909718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718190" name=""/>
                    <pic:cNvPicPr/>
                  </pic:nvPicPr>
                  <pic:blipFill>
                    <a:blip r:embed="rId41"/>
                    <a:stretch>
                      <a:fillRect/>
                    </a:stretch>
                  </pic:blipFill>
                  <pic:spPr>
                    <a:xfrm>
                      <a:off x="0" y="0"/>
                      <a:ext cx="5731510" cy="3710940"/>
                    </a:xfrm>
                    <a:prstGeom prst="rect">
                      <a:avLst/>
                    </a:prstGeom>
                  </pic:spPr>
                </pic:pic>
              </a:graphicData>
            </a:graphic>
          </wp:inline>
        </w:drawing>
      </w:r>
    </w:p>
    <w:p w14:paraId="3A8F5B50" w14:textId="693459AE" w:rsidR="000B3514" w:rsidRPr="007F3611" w:rsidRDefault="007F3611" w:rsidP="007F3611">
      <w:r w:rsidRPr="007F3611">
        <w:rPr>
          <w:noProof/>
        </w:rPr>
        <w:lastRenderedPageBreak/>
        <w:drawing>
          <wp:anchor distT="0" distB="0" distL="114300" distR="114300" simplePos="0" relativeHeight="251672576" behindDoc="0" locked="0" layoutInCell="1" allowOverlap="1" wp14:anchorId="03A63AFD" wp14:editId="00B34A81">
            <wp:simplePos x="0" y="0"/>
            <wp:positionH relativeFrom="column">
              <wp:posOffset>0</wp:posOffset>
            </wp:positionH>
            <wp:positionV relativeFrom="paragraph">
              <wp:posOffset>0</wp:posOffset>
            </wp:positionV>
            <wp:extent cx="5731510" cy="4113530"/>
            <wp:effectExtent l="0" t="0" r="2540" b="1270"/>
            <wp:wrapTopAndBottom/>
            <wp:docPr id="1409312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312830" name=""/>
                    <pic:cNvPicPr/>
                  </pic:nvPicPr>
                  <pic:blipFill>
                    <a:blip r:embed="rId42">
                      <a:extLst>
                        <a:ext uri="{28A0092B-C50C-407E-A947-70E740481C1C}">
                          <a14:useLocalDpi xmlns:a14="http://schemas.microsoft.com/office/drawing/2010/main" val="0"/>
                        </a:ext>
                      </a:extLst>
                    </a:blip>
                    <a:stretch>
                      <a:fillRect/>
                    </a:stretch>
                  </pic:blipFill>
                  <pic:spPr>
                    <a:xfrm>
                      <a:off x="0" y="0"/>
                      <a:ext cx="5731510" cy="4113530"/>
                    </a:xfrm>
                    <a:prstGeom prst="rect">
                      <a:avLst/>
                    </a:prstGeom>
                  </pic:spPr>
                </pic:pic>
              </a:graphicData>
            </a:graphic>
          </wp:anchor>
        </w:drawing>
      </w:r>
      <w:r w:rsidRPr="007F3611">
        <w:rPr>
          <w:noProof/>
        </w:rPr>
        <w:t xml:space="preserve"> </w:t>
      </w:r>
      <w:r w:rsidRPr="007F3611">
        <w:rPr>
          <w:noProof/>
        </w:rPr>
        <w:drawing>
          <wp:inline distT="0" distB="0" distL="0" distR="0" wp14:anchorId="2100E812" wp14:editId="5A499381">
            <wp:extent cx="5731510" cy="4260850"/>
            <wp:effectExtent l="0" t="0" r="2540" b="6350"/>
            <wp:docPr id="1279616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616396" name=""/>
                    <pic:cNvPicPr/>
                  </pic:nvPicPr>
                  <pic:blipFill>
                    <a:blip r:embed="rId43"/>
                    <a:stretch>
                      <a:fillRect/>
                    </a:stretch>
                  </pic:blipFill>
                  <pic:spPr>
                    <a:xfrm>
                      <a:off x="0" y="0"/>
                      <a:ext cx="5731510" cy="4260850"/>
                    </a:xfrm>
                    <a:prstGeom prst="rect">
                      <a:avLst/>
                    </a:prstGeom>
                  </pic:spPr>
                </pic:pic>
              </a:graphicData>
            </a:graphic>
          </wp:inline>
        </w:drawing>
      </w:r>
    </w:p>
    <w:p w14:paraId="669EC081" w14:textId="7BE1CDB6" w:rsidR="000B3514" w:rsidRPr="000B3514" w:rsidRDefault="007F3611" w:rsidP="000B3514">
      <w:r w:rsidRPr="007F3611">
        <w:rPr>
          <w:noProof/>
        </w:rPr>
        <w:lastRenderedPageBreak/>
        <w:drawing>
          <wp:inline distT="0" distB="0" distL="0" distR="0" wp14:anchorId="209DC53E" wp14:editId="0E929534">
            <wp:extent cx="5731510" cy="3813810"/>
            <wp:effectExtent l="0" t="0" r="2540" b="0"/>
            <wp:docPr id="489024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024091" name=""/>
                    <pic:cNvPicPr/>
                  </pic:nvPicPr>
                  <pic:blipFill>
                    <a:blip r:embed="rId44"/>
                    <a:stretch>
                      <a:fillRect/>
                    </a:stretch>
                  </pic:blipFill>
                  <pic:spPr>
                    <a:xfrm>
                      <a:off x="0" y="0"/>
                      <a:ext cx="5731510" cy="3813810"/>
                    </a:xfrm>
                    <a:prstGeom prst="rect">
                      <a:avLst/>
                    </a:prstGeom>
                  </pic:spPr>
                </pic:pic>
              </a:graphicData>
            </a:graphic>
          </wp:inline>
        </w:drawing>
      </w:r>
    </w:p>
    <w:p w14:paraId="528C25ED" w14:textId="5F2DE7E5" w:rsidR="00B4678B" w:rsidRPr="00B4678B" w:rsidRDefault="007F3611" w:rsidP="00B4678B">
      <w:r w:rsidRPr="007F3611">
        <w:rPr>
          <w:noProof/>
        </w:rPr>
        <w:drawing>
          <wp:inline distT="0" distB="0" distL="0" distR="0" wp14:anchorId="7F262BAE" wp14:editId="3025EEA2">
            <wp:extent cx="5731510" cy="4147820"/>
            <wp:effectExtent l="0" t="0" r="2540" b="5080"/>
            <wp:docPr id="649268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268193" name=""/>
                    <pic:cNvPicPr/>
                  </pic:nvPicPr>
                  <pic:blipFill>
                    <a:blip r:embed="rId45"/>
                    <a:stretch>
                      <a:fillRect/>
                    </a:stretch>
                  </pic:blipFill>
                  <pic:spPr>
                    <a:xfrm>
                      <a:off x="0" y="0"/>
                      <a:ext cx="5731510" cy="4147820"/>
                    </a:xfrm>
                    <a:prstGeom prst="rect">
                      <a:avLst/>
                    </a:prstGeom>
                  </pic:spPr>
                </pic:pic>
              </a:graphicData>
            </a:graphic>
          </wp:inline>
        </w:drawing>
      </w:r>
    </w:p>
    <w:p w14:paraId="4AE46303" w14:textId="16A204B5" w:rsidR="00B4678B" w:rsidRPr="00B4678B" w:rsidRDefault="007F3611" w:rsidP="00B4678B">
      <w:r w:rsidRPr="007F3611">
        <w:rPr>
          <w:noProof/>
        </w:rPr>
        <w:lastRenderedPageBreak/>
        <w:drawing>
          <wp:inline distT="0" distB="0" distL="0" distR="0" wp14:anchorId="609B4A13" wp14:editId="01822B0B">
            <wp:extent cx="5731510" cy="3877945"/>
            <wp:effectExtent l="0" t="0" r="2540" b="8255"/>
            <wp:docPr id="1247608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08513" name=""/>
                    <pic:cNvPicPr/>
                  </pic:nvPicPr>
                  <pic:blipFill>
                    <a:blip r:embed="rId46"/>
                    <a:stretch>
                      <a:fillRect/>
                    </a:stretch>
                  </pic:blipFill>
                  <pic:spPr>
                    <a:xfrm>
                      <a:off x="0" y="0"/>
                      <a:ext cx="5731510" cy="3877945"/>
                    </a:xfrm>
                    <a:prstGeom prst="rect">
                      <a:avLst/>
                    </a:prstGeom>
                  </pic:spPr>
                </pic:pic>
              </a:graphicData>
            </a:graphic>
          </wp:inline>
        </w:drawing>
      </w:r>
    </w:p>
    <w:p w14:paraId="55898138" w14:textId="6464AF28" w:rsidR="00B4678B" w:rsidRDefault="007F3611" w:rsidP="007F3611">
      <w:pPr>
        <w:rPr>
          <w:rFonts w:eastAsia="Times New Roman"/>
        </w:rPr>
      </w:pPr>
      <w:r w:rsidRPr="007F3611">
        <w:rPr>
          <w:rFonts w:eastAsia="Times New Roman"/>
          <w:noProof/>
        </w:rPr>
        <w:drawing>
          <wp:inline distT="0" distB="0" distL="0" distR="0" wp14:anchorId="05A07377" wp14:editId="12BCEBFB">
            <wp:extent cx="5731510" cy="1876425"/>
            <wp:effectExtent l="0" t="0" r="2540" b="9525"/>
            <wp:docPr id="1162755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755839" name=""/>
                    <pic:cNvPicPr/>
                  </pic:nvPicPr>
                  <pic:blipFill>
                    <a:blip r:embed="rId47"/>
                    <a:stretch>
                      <a:fillRect/>
                    </a:stretch>
                  </pic:blipFill>
                  <pic:spPr>
                    <a:xfrm>
                      <a:off x="0" y="0"/>
                      <a:ext cx="5731510" cy="1876425"/>
                    </a:xfrm>
                    <a:prstGeom prst="rect">
                      <a:avLst/>
                    </a:prstGeom>
                  </pic:spPr>
                </pic:pic>
              </a:graphicData>
            </a:graphic>
          </wp:inline>
        </w:drawing>
      </w:r>
    </w:p>
    <w:p w14:paraId="7C231567" w14:textId="77777777" w:rsidR="007F3611" w:rsidRDefault="007F3611" w:rsidP="007F3611">
      <w:pPr>
        <w:rPr>
          <w:rFonts w:eastAsia="Times New Roman"/>
        </w:rPr>
      </w:pPr>
    </w:p>
    <w:p w14:paraId="372A680F" w14:textId="415E4BC0" w:rsidR="007F3611" w:rsidRPr="00B4678B" w:rsidRDefault="007F3611" w:rsidP="007F3611">
      <w:pPr>
        <w:pStyle w:val="Heading2"/>
        <w:rPr>
          <w:rFonts w:eastAsia="Times New Roman"/>
        </w:rPr>
      </w:pPr>
      <w:bookmarkStart w:id="71" w:name="_Toc176229182"/>
      <w:r>
        <w:rPr>
          <w:rFonts w:eastAsia="Times New Roman"/>
        </w:rPr>
        <w:t>7:2 Survey Results</w:t>
      </w:r>
      <w:bookmarkEnd w:id="71"/>
    </w:p>
    <w:p w14:paraId="6023AF7A" w14:textId="77777777" w:rsidR="00345649" w:rsidRDefault="00345649"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p>
    <w:p w14:paraId="4AE87B8B" w14:textId="47054BF5" w:rsidR="007F3611" w:rsidRDefault="007F3611"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7F3611">
        <w:rPr>
          <w:rStyle w:val="normaltextrun"/>
          <w:rFonts w:ascii="Calibri Light" w:hAnsi="Calibri Light" w:cs="Calibri Light"/>
          <w:noProof/>
          <w:color w:val="2F5496"/>
          <w:sz w:val="32"/>
          <w:szCs w:val="32"/>
        </w:rPr>
        <w:lastRenderedPageBreak/>
        <w:drawing>
          <wp:inline distT="0" distB="0" distL="0" distR="0" wp14:anchorId="313FE294" wp14:editId="2222182A">
            <wp:extent cx="5731510" cy="5109210"/>
            <wp:effectExtent l="0" t="0" r="2540" b="0"/>
            <wp:docPr id="83663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63104" name=""/>
                    <pic:cNvPicPr/>
                  </pic:nvPicPr>
                  <pic:blipFill>
                    <a:blip r:embed="rId48"/>
                    <a:stretch>
                      <a:fillRect/>
                    </a:stretch>
                  </pic:blipFill>
                  <pic:spPr>
                    <a:xfrm>
                      <a:off x="0" y="0"/>
                      <a:ext cx="5731510" cy="5109210"/>
                    </a:xfrm>
                    <a:prstGeom prst="rect">
                      <a:avLst/>
                    </a:prstGeom>
                  </pic:spPr>
                </pic:pic>
              </a:graphicData>
            </a:graphic>
          </wp:inline>
        </w:drawing>
      </w:r>
    </w:p>
    <w:p w14:paraId="24B5CB29" w14:textId="064C650F" w:rsidR="007F3611" w:rsidRDefault="007F3611"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7F3611">
        <w:rPr>
          <w:rStyle w:val="normaltextrun"/>
          <w:rFonts w:ascii="Calibri Light" w:hAnsi="Calibri Light" w:cs="Calibri Light"/>
          <w:noProof/>
          <w:color w:val="2F5496"/>
          <w:sz w:val="32"/>
          <w:szCs w:val="32"/>
        </w:rPr>
        <w:lastRenderedPageBreak/>
        <w:drawing>
          <wp:inline distT="0" distB="0" distL="0" distR="0" wp14:anchorId="3BCD95B0" wp14:editId="70EBA613">
            <wp:extent cx="5731510" cy="4700270"/>
            <wp:effectExtent l="0" t="0" r="2540" b="5080"/>
            <wp:docPr id="856229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229067" name=""/>
                    <pic:cNvPicPr/>
                  </pic:nvPicPr>
                  <pic:blipFill>
                    <a:blip r:embed="rId49"/>
                    <a:stretch>
                      <a:fillRect/>
                    </a:stretch>
                  </pic:blipFill>
                  <pic:spPr>
                    <a:xfrm>
                      <a:off x="0" y="0"/>
                      <a:ext cx="5731510" cy="4700270"/>
                    </a:xfrm>
                    <a:prstGeom prst="rect">
                      <a:avLst/>
                    </a:prstGeom>
                  </pic:spPr>
                </pic:pic>
              </a:graphicData>
            </a:graphic>
          </wp:inline>
        </w:drawing>
      </w:r>
    </w:p>
    <w:p w14:paraId="7F1A278A" w14:textId="3D5625CC"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drawing>
          <wp:inline distT="0" distB="0" distL="0" distR="0" wp14:anchorId="2CF4E3D8" wp14:editId="1ACFDC09">
            <wp:extent cx="5731510" cy="1482725"/>
            <wp:effectExtent l="0" t="0" r="2540" b="3175"/>
            <wp:docPr id="1083536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536802" name=""/>
                    <pic:cNvPicPr/>
                  </pic:nvPicPr>
                  <pic:blipFill>
                    <a:blip r:embed="rId50"/>
                    <a:stretch>
                      <a:fillRect/>
                    </a:stretch>
                  </pic:blipFill>
                  <pic:spPr>
                    <a:xfrm>
                      <a:off x="0" y="0"/>
                      <a:ext cx="5731510" cy="1482725"/>
                    </a:xfrm>
                    <a:prstGeom prst="rect">
                      <a:avLst/>
                    </a:prstGeom>
                  </pic:spPr>
                </pic:pic>
              </a:graphicData>
            </a:graphic>
          </wp:inline>
        </w:drawing>
      </w:r>
    </w:p>
    <w:p w14:paraId="2CF61A30" w14:textId="77777777"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p>
    <w:p w14:paraId="4D5456A6" w14:textId="5D72F39B"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lastRenderedPageBreak/>
        <w:drawing>
          <wp:inline distT="0" distB="0" distL="0" distR="0" wp14:anchorId="1DF869C3" wp14:editId="19070FC1">
            <wp:extent cx="5731510" cy="5198745"/>
            <wp:effectExtent l="0" t="0" r="2540" b="1905"/>
            <wp:docPr id="2104841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841572" name=""/>
                    <pic:cNvPicPr/>
                  </pic:nvPicPr>
                  <pic:blipFill>
                    <a:blip r:embed="rId51"/>
                    <a:stretch>
                      <a:fillRect/>
                    </a:stretch>
                  </pic:blipFill>
                  <pic:spPr>
                    <a:xfrm>
                      <a:off x="0" y="0"/>
                      <a:ext cx="5731510" cy="5198745"/>
                    </a:xfrm>
                    <a:prstGeom prst="rect">
                      <a:avLst/>
                    </a:prstGeom>
                  </pic:spPr>
                </pic:pic>
              </a:graphicData>
            </a:graphic>
          </wp:inline>
        </w:drawing>
      </w:r>
    </w:p>
    <w:p w14:paraId="34F596F8" w14:textId="6CB1F2C6"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lastRenderedPageBreak/>
        <w:drawing>
          <wp:inline distT="0" distB="0" distL="0" distR="0" wp14:anchorId="01BB849A" wp14:editId="00DB7A9D">
            <wp:extent cx="5731510" cy="4747260"/>
            <wp:effectExtent l="0" t="0" r="2540" b="0"/>
            <wp:docPr id="1562223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223835" name=""/>
                    <pic:cNvPicPr/>
                  </pic:nvPicPr>
                  <pic:blipFill>
                    <a:blip r:embed="rId52"/>
                    <a:stretch>
                      <a:fillRect/>
                    </a:stretch>
                  </pic:blipFill>
                  <pic:spPr>
                    <a:xfrm>
                      <a:off x="0" y="0"/>
                      <a:ext cx="5731510" cy="4747260"/>
                    </a:xfrm>
                    <a:prstGeom prst="rect">
                      <a:avLst/>
                    </a:prstGeom>
                  </pic:spPr>
                </pic:pic>
              </a:graphicData>
            </a:graphic>
          </wp:inline>
        </w:drawing>
      </w:r>
    </w:p>
    <w:p w14:paraId="14BD1E95" w14:textId="147D84EF"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drawing>
          <wp:inline distT="0" distB="0" distL="0" distR="0" wp14:anchorId="2E61730E" wp14:editId="4D767C9A">
            <wp:extent cx="5731510" cy="1494790"/>
            <wp:effectExtent l="0" t="0" r="2540" b="0"/>
            <wp:docPr id="1525391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391729" name=""/>
                    <pic:cNvPicPr/>
                  </pic:nvPicPr>
                  <pic:blipFill>
                    <a:blip r:embed="rId53"/>
                    <a:stretch>
                      <a:fillRect/>
                    </a:stretch>
                  </pic:blipFill>
                  <pic:spPr>
                    <a:xfrm>
                      <a:off x="0" y="0"/>
                      <a:ext cx="5731510" cy="1494790"/>
                    </a:xfrm>
                    <a:prstGeom prst="rect">
                      <a:avLst/>
                    </a:prstGeom>
                  </pic:spPr>
                </pic:pic>
              </a:graphicData>
            </a:graphic>
          </wp:inline>
        </w:drawing>
      </w:r>
    </w:p>
    <w:p w14:paraId="1CB71D29" w14:textId="77777777"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p>
    <w:p w14:paraId="1B9CD1E9" w14:textId="03EE9664"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lastRenderedPageBreak/>
        <w:drawing>
          <wp:inline distT="0" distB="0" distL="0" distR="0" wp14:anchorId="730C3EBC" wp14:editId="3E71B745">
            <wp:extent cx="5731510" cy="5231130"/>
            <wp:effectExtent l="0" t="0" r="2540" b="7620"/>
            <wp:docPr id="945285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285561" name=""/>
                    <pic:cNvPicPr/>
                  </pic:nvPicPr>
                  <pic:blipFill>
                    <a:blip r:embed="rId54"/>
                    <a:stretch>
                      <a:fillRect/>
                    </a:stretch>
                  </pic:blipFill>
                  <pic:spPr>
                    <a:xfrm>
                      <a:off x="0" y="0"/>
                      <a:ext cx="5731510" cy="5231130"/>
                    </a:xfrm>
                    <a:prstGeom prst="rect">
                      <a:avLst/>
                    </a:prstGeom>
                  </pic:spPr>
                </pic:pic>
              </a:graphicData>
            </a:graphic>
          </wp:inline>
        </w:drawing>
      </w:r>
    </w:p>
    <w:p w14:paraId="69956423" w14:textId="324DA245"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lastRenderedPageBreak/>
        <w:drawing>
          <wp:inline distT="0" distB="0" distL="0" distR="0" wp14:anchorId="6757098E" wp14:editId="20974BA5">
            <wp:extent cx="5731510" cy="4724400"/>
            <wp:effectExtent l="0" t="0" r="2540" b="0"/>
            <wp:docPr id="52854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54706" name=""/>
                    <pic:cNvPicPr/>
                  </pic:nvPicPr>
                  <pic:blipFill>
                    <a:blip r:embed="rId55"/>
                    <a:stretch>
                      <a:fillRect/>
                    </a:stretch>
                  </pic:blipFill>
                  <pic:spPr>
                    <a:xfrm>
                      <a:off x="0" y="0"/>
                      <a:ext cx="5731510" cy="4724400"/>
                    </a:xfrm>
                    <a:prstGeom prst="rect">
                      <a:avLst/>
                    </a:prstGeom>
                  </pic:spPr>
                </pic:pic>
              </a:graphicData>
            </a:graphic>
          </wp:inline>
        </w:drawing>
      </w:r>
    </w:p>
    <w:p w14:paraId="4542C893" w14:textId="25CA2063"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drawing>
          <wp:inline distT="0" distB="0" distL="0" distR="0" wp14:anchorId="56494E14" wp14:editId="2996FE64">
            <wp:extent cx="5731510" cy="1489075"/>
            <wp:effectExtent l="0" t="0" r="2540" b="0"/>
            <wp:docPr id="558758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758403" name=""/>
                    <pic:cNvPicPr/>
                  </pic:nvPicPr>
                  <pic:blipFill>
                    <a:blip r:embed="rId56"/>
                    <a:stretch>
                      <a:fillRect/>
                    </a:stretch>
                  </pic:blipFill>
                  <pic:spPr>
                    <a:xfrm>
                      <a:off x="0" y="0"/>
                      <a:ext cx="5731510" cy="1489075"/>
                    </a:xfrm>
                    <a:prstGeom prst="rect">
                      <a:avLst/>
                    </a:prstGeom>
                  </pic:spPr>
                </pic:pic>
              </a:graphicData>
            </a:graphic>
          </wp:inline>
        </w:drawing>
      </w:r>
    </w:p>
    <w:p w14:paraId="38FBEFD0" w14:textId="77777777"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p>
    <w:p w14:paraId="0DC11FA2" w14:textId="25D17929"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lastRenderedPageBreak/>
        <w:drawing>
          <wp:inline distT="0" distB="0" distL="0" distR="0" wp14:anchorId="7021E6D8" wp14:editId="47F187C9">
            <wp:extent cx="5731510" cy="5209540"/>
            <wp:effectExtent l="0" t="0" r="2540" b="0"/>
            <wp:docPr id="134808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87017" name=""/>
                    <pic:cNvPicPr/>
                  </pic:nvPicPr>
                  <pic:blipFill>
                    <a:blip r:embed="rId57"/>
                    <a:stretch>
                      <a:fillRect/>
                    </a:stretch>
                  </pic:blipFill>
                  <pic:spPr>
                    <a:xfrm>
                      <a:off x="0" y="0"/>
                      <a:ext cx="5731510" cy="5209540"/>
                    </a:xfrm>
                    <a:prstGeom prst="rect">
                      <a:avLst/>
                    </a:prstGeom>
                  </pic:spPr>
                </pic:pic>
              </a:graphicData>
            </a:graphic>
          </wp:inline>
        </w:drawing>
      </w:r>
    </w:p>
    <w:p w14:paraId="608904DC" w14:textId="5CFB3ADE" w:rsidR="00F10C67" w:rsidRDefault="00F10C67" w:rsidP="00345649">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lastRenderedPageBreak/>
        <w:drawing>
          <wp:inline distT="0" distB="0" distL="0" distR="0" wp14:anchorId="2D0E3AAE" wp14:editId="29FE99EF">
            <wp:extent cx="5731510" cy="4743450"/>
            <wp:effectExtent l="0" t="0" r="2540" b="0"/>
            <wp:docPr id="1141551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551105" name=""/>
                    <pic:cNvPicPr/>
                  </pic:nvPicPr>
                  <pic:blipFill>
                    <a:blip r:embed="rId58"/>
                    <a:stretch>
                      <a:fillRect/>
                    </a:stretch>
                  </pic:blipFill>
                  <pic:spPr>
                    <a:xfrm>
                      <a:off x="0" y="0"/>
                      <a:ext cx="5731510" cy="4743450"/>
                    </a:xfrm>
                    <a:prstGeom prst="rect">
                      <a:avLst/>
                    </a:prstGeom>
                  </pic:spPr>
                </pic:pic>
              </a:graphicData>
            </a:graphic>
          </wp:inline>
        </w:drawing>
      </w:r>
    </w:p>
    <w:p w14:paraId="1C9B3B68" w14:textId="0C570C7C" w:rsidR="000361A0" w:rsidRDefault="00F10C67" w:rsidP="000361A0">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drawing>
          <wp:inline distT="0" distB="0" distL="0" distR="0" wp14:anchorId="0286BB88" wp14:editId="3686ECAA">
            <wp:extent cx="5731510" cy="1452880"/>
            <wp:effectExtent l="0" t="0" r="2540" b="0"/>
            <wp:docPr id="480533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533783" name=""/>
                    <pic:cNvPicPr/>
                  </pic:nvPicPr>
                  <pic:blipFill>
                    <a:blip r:embed="rId59"/>
                    <a:stretch>
                      <a:fillRect/>
                    </a:stretch>
                  </pic:blipFill>
                  <pic:spPr>
                    <a:xfrm>
                      <a:off x="0" y="0"/>
                      <a:ext cx="5731510" cy="1452880"/>
                    </a:xfrm>
                    <a:prstGeom prst="rect">
                      <a:avLst/>
                    </a:prstGeom>
                  </pic:spPr>
                </pic:pic>
              </a:graphicData>
            </a:graphic>
          </wp:inline>
        </w:drawing>
      </w:r>
    </w:p>
    <w:p w14:paraId="26E6A544" w14:textId="4AA2E3A7" w:rsidR="00F10C67" w:rsidRDefault="00F10C67" w:rsidP="000361A0">
      <w:pPr>
        <w:pStyle w:val="paragraph"/>
        <w:spacing w:before="0" w:beforeAutospacing="0" w:after="0" w:afterAutospacing="0"/>
        <w:textAlignment w:val="baseline"/>
        <w:rPr>
          <w:rStyle w:val="normaltextrun"/>
          <w:rFonts w:ascii="Calibri Light" w:hAnsi="Calibri Light" w:cs="Calibri Light"/>
          <w:color w:val="2F5496"/>
          <w:sz w:val="32"/>
          <w:szCs w:val="32"/>
        </w:rPr>
      </w:pPr>
    </w:p>
    <w:p w14:paraId="4FC06659" w14:textId="0D13C13C" w:rsidR="00F10C67" w:rsidRDefault="00F10C67" w:rsidP="000361A0">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lastRenderedPageBreak/>
        <w:drawing>
          <wp:inline distT="0" distB="0" distL="0" distR="0" wp14:anchorId="49E8CEF2" wp14:editId="59CA722A">
            <wp:extent cx="5731510" cy="5220970"/>
            <wp:effectExtent l="0" t="0" r="2540" b="0"/>
            <wp:docPr id="2087962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962639" name=""/>
                    <pic:cNvPicPr/>
                  </pic:nvPicPr>
                  <pic:blipFill>
                    <a:blip r:embed="rId60"/>
                    <a:stretch>
                      <a:fillRect/>
                    </a:stretch>
                  </pic:blipFill>
                  <pic:spPr>
                    <a:xfrm>
                      <a:off x="0" y="0"/>
                      <a:ext cx="5731510" cy="5220970"/>
                    </a:xfrm>
                    <a:prstGeom prst="rect">
                      <a:avLst/>
                    </a:prstGeom>
                  </pic:spPr>
                </pic:pic>
              </a:graphicData>
            </a:graphic>
          </wp:inline>
        </w:drawing>
      </w:r>
    </w:p>
    <w:p w14:paraId="5140CE79" w14:textId="3DC7F59F" w:rsidR="00F10C67" w:rsidRDefault="00F10C67" w:rsidP="000361A0">
      <w:pPr>
        <w:pStyle w:val="paragraph"/>
        <w:spacing w:before="0" w:beforeAutospacing="0" w:after="0" w:afterAutospacing="0"/>
        <w:textAlignment w:val="baseline"/>
        <w:rPr>
          <w:rStyle w:val="normaltextrun"/>
          <w:rFonts w:ascii="Calibri Light" w:hAnsi="Calibri Light" w:cs="Calibri Light"/>
          <w:color w:val="2F5496"/>
          <w:sz w:val="32"/>
          <w:szCs w:val="32"/>
        </w:rPr>
      </w:pPr>
      <w:r w:rsidRPr="00F10C67">
        <w:rPr>
          <w:rStyle w:val="normaltextrun"/>
          <w:rFonts w:ascii="Calibri Light" w:hAnsi="Calibri Light" w:cs="Calibri Light"/>
          <w:noProof/>
          <w:color w:val="2F5496"/>
          <w:sz w:val="32"/>
          <w:szCs w:val="32"/>
        </w:rPr>
        <w:lastRenderedPageBreak/>
        <w:drawing>
          <wp:inline distT="0" distB="0" distL="0" distR="0" wp14:anchorId="3B26ABAE" wp14:editId="08E8010A">
            <wp:extent cx="5731510" cy="4801870"/>
            <wp:effectExtent l="0" t="0" r="2540" b="0"/>
            <wp:docPr id="346710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710415" name=""/>
                    <pic:cNvPicPr/>
                  </pic:nvPicPr>
                  <pic:blipFill>
                    <a:blip r:embed="rId61"/>
                    <a:stretch>
                      <a:fillRect/>
                    </a:stretch>
                  </pic:blipFill>
                  <pic:spPr>
                    <a:xfrm>
                      <a:off x="0" y="0"/>
                      <a:ext cx="5731510" cy="4801870"/>
                    </a:xfrm>
                    <a:prstGeom prst="rect">
                      <a:avLst/>
                    </a:prstGeom>
                  </pic:spPr>
                </pic:pic>
              </a:graphicData>
            </a:graphic>
          </wp:inline>
        </w:drawing>
      </w:r>
    </w:p>
    <w:p w14:paraId="0E4FEF44" w14:textId="099F4506"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F10C67">
        <w:rPr>
          <w:rStyle w:val="normaltextrun"/>
          <w:rFonts w:ascii="Calibri Light" w:hAnsi="Calibri Light" w:cs="Calibri Light"/>
          <w:b/>
          <w:bCs/>
          <w:noProof/>
          <w:color w:val="2F5496"/>
          <w:sz w:val="32"/>
          <w:szCs w:val="32"/>
        </w:rPr>
        <w:drawing>
          <wp:inline distT="0" distB="0" distL="0" distR="0" wp14:anchorId="3E27A423" wp14:editId="7CB708C0">
            <wp:extent cx="5731510" cy="1200785"/>
            <wp:effectExtent l="0" t="0" r="2540" b="0"/>
            <wp:docPr id="318145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145209" name=""/>
                    <pic:cNvPicPr/>
                  </pic:nvPicPr>
                  <pic:blipFill>
                    <a:blip r:embed="rId62"/>
                    <a:stretch>
                      <a:fillRect/>
                    </a:stretch>
                  </pic:blipFill>
                  <pic:spPr>
                    <a:xfrm>
                      <a:off x="0" y="0"/>
                      <a:ext cx="5731510" cy="1200785"/>
                    </a:xfrm>
                    <a:prstGeom prst="rect">
                      <a:avLst/>
                    </a:prstGeom>
                  </pic:spPr>
                </pic:pic>
              </a:graphicData>
            </a:graphic>
          </wp:inline>
        </w:drawing>
      </w:r>
    </w:p>
    <w:p w14:paraId="2D95E54A" w14:textId="77777777"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p>
    <w:p w14:paraId="5017298F" w14:textId="62D09F86"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F10C67">
        <w:rPr>
          <w:rStyle w:val="normaltextrun"/>
          <w:rFonts w:ascii="Calibri Light" w:hAnsi="Calibri Light" w:cs="Calibri Light"/>
          <w:b/>
          <w:bCs/>
          <w:noProof/>
          <w:color w:val="2F5496"/>
          <w:sz w:val="32"/>
          <w:szCs w:val="32"/>
        </w:rPr>
        <w:lastRenderedPageBreak/>
        <w:drawing>
          <wp:inline distT="0" distB="0" distL="0" distR="0" wp14:anchorId="7884CD2A" wp14:editId="4F52987B">
            <wp:extent cx="5731510" cy="4976495"/>
            <wp:effectExtent l="0" t="0" r="2540" b="0"/>
            <wp:docPr id="1705859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859738" name=""/>
                    <pic:cNvPicPr/>
                  </pic:nvPicPr>
                  <pic:blipFill>
                    <a:blip r:embed="rId63"/>
                    <a:stretch>
                      <a:fillRect/>
                    </a:stretch>
                  </pic:blipFill>
                  <pic:spPr>
                    <a:xfrm>
                      <a:off x="0" y="0"/>
                      <a:ext cx="5731510" cy="4976495"/>
                    </a:xfrm>
                    <a:prstGeom prst="rect">
                      <a:avLst/>
                    </a:prstGeom>
                  </pic:spPr>
                </pic:pic>
              </a:graphicData>
            </a:graphic>
          </wp:inline>
        </w:drawing>
      </w:r>
    </w:p>
    <w:p w14:paraId="43341261" w14:textId="5736481E"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F10C67">
        <w:rPr>
          <w:rStyle w:val="normaltextrun"/>
          <w:rFonts w:ascii="Calibri Light" w:hAnsi="Calibri Light" w:cs="Calibri Light"/>
          <w:b/>
          <w:bCs/>
          <w:noProof/>
          <w:color w:val="2F5496"/>
          <w:sz w:val="32"/>
          <w:szCs w:val="32"/>
        </w:rPr>
        <w:lastRenderedPageBreak/>
        <w:drawing>
          <wp:inline distT="0" distB="0" distL="0" distR="0" wp14:anchorId="58797E6A" wp14:editId="77396476">
            <wp:extent cx="5731510" cy="4486275"/>
            <wp:effectExtent l="0" t="0" r="2540" b="9525"/>
            <wp:docPr id="1581186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86873" name=""/>
                    <pic:cNvPicPr/>
                  </pic:nvPicPr>
                  <pic:blipFill>
                    <a:blip r:embed="rId64"/>
                    <a:stretch>
                      <a:fillRect/>
                    </a:stretch>
                  </pic:blipFill>
                  <pic:spPr>
                    <a:xfrm>
                      <a:off x="0" y="0"/>
                      <a:ext cx="5731510" cy="4486275"/>
                    </a:xfrm>
                    <a:prstGeom prst="rect">
                      <a:avLst/>
                    </a:prstGeom>
                  </pic:spPr>
                </pic:pic>
              </a:graphicData>
            </a:graphic>
          </wp:inline>
        </w:drawing>
      </w:r>
    </w:p>
    <w:p w14:paraId="17B136B5" w14:textId="7ECE73F8"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F10C67">
        <w:rPr>
          <w:rStyle w:val="normaltextrun"/>
          <w:rFonts w:ascii="Calibri Light" w:hAnsi="Calibri Light" w:cs="Calibri Light"/>
          <w:b/>
          <w:bCs/>
          <w:noProof/>
          <w:color w:val="2F5496"/>
          <w:sz w:val="32"/>
          <w:szCs w:val="32"/>
        </w:rPr>
        <w:drawing>
          <wp:inline distT="0" distB="0" distL="0" distR="0" wp14:anchorId="5143E9A7" wp14:editId="1D986250">
            <wp:extent cx="5731510" cy="4053205"/>
            <wp:effectExtent l="0" t="0" r="2540" b="4445"/>
            <wp:docPr id="870888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888109" name=""/>
                    <pic:cNvPicPr/>
                  </pic:nvPicPr>
                  <pic:blipFill>
                    <a:blip r:embed="rId65"/>
                    <a:stretch>
                      <a:fillRect/>
                    </a:stretch>
                  </pic:blipFill>
                  <pic:spPr>
                    <a:xfrm>
                      <a:off x="0" y="0"/>
                      <a:ext cx="5731510" cy="4053205"/>
                    </a:xfrm>
                    <a:prstGeom prst="rect">
                      <a:avLst/>
                    </a:prstGeom>
                  </pic:spPr>
                </pic:pic>
              </a:graphicData>
            </a:graphic>
          </wp:inline>
        </w:drawing>
      </w:r>
    </w:p>
    <w:p w14:paraId="7A210BD1" w14:textId="77777777"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p>
    <w:p w14:paraId="0AD5C2D8" w14:textId="40536DE1"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F10C67">
        <w:rPr>
          <w:rStyle w:val="normaltextrun"/>
          <w:rFonts w:ascii="Calibri Light" w:hAnsi="Calibri Light" w:cs="Calibri Light"/>
          <w:b/>
          <w:bCs/>
          <w:noProof/>
          <w:color w:val="2F5496"/>
          <w:sz w:val="32"/>
          <w:szCs w:val="32"/>
        </w:rPr>
        <w:lastRenderedPageBreak/>
        <w:drawing>
          <wp:inline distT="0" distB="0" distL="0" distR="0" wp14:anchorId="5BAB20E9" wp14:editId="7AA716EC">
            <wp:extent cx="5731510" cy="5194935"/>
            <wp:effectExtent l="0" t="0" r="2540" b="5715"/>
            <wp:docPr id="1325809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809439" name=""/>
                    <pic:cNvPicPr/>
                  </pic:nvPicPr>
                  <pic:blipFill>
                    <a:blip r:embed="rId66"/>
                    <a:stretch>
                      <a:fillRect/>
                    </a:stretch>
                  </pic:blipFill>
                  <pic:spPr>
                    <a:xfrm>
                      <a:off x="0" y="0"/>
                      <a:ext cx="5731510" cy="5194935"/>
                    </a:xfrm>
                    <a:prstGeom prst="rect">
                      <a:avLst/>
                    </a:prstGeom>
                  </pic:spPr>
                </pic:pic>
              </a:graphicData>
            </a:graphic>
          </wp:inline>
        </w:drawing>
      </w:r>
    </w:p>
    <w:p w14:paraId="3B919CD9" w14:textId="29264C51"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F10C67">
        <w:rPr>
          <w:rStyle w:val="normaltextrun"/>
          <w:rFonts w:ascii="Calibri Light" w:hAnsi="Calibri Light" w:cs="Calibri Light"/>
          <w:b/>
          <w:bCs/>
          <w:noProof/>
          <w:color w:val="2F5496"/>
          <w:sz w:val="32"/>
          <w:szCs w:val="32"/>
        </w:rPr>
        <w:lastRenderedPageBreak/>
        <w:drawing>
          <wp:inline distT="0" distB="0" distL="0" distR="0" wp14:anchorId="3D4A8077" wp14:editId="467513D1">
            <wp:extent cx="5731510" cy="4741545"/>
            <wp:effectExtent l="0" t="0" r="2540" b="1905"/>
            <wp:docPr id="331278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278996" name=""/>
                    <pic:cNvPicPr/>
                  </pic:nvPicPr>
                  <pic:blipFill>
                    <a:blip r:embed="rId67"/>
                    <a:stretch>
                      <a:fillRect/>
                    </a:stretch>
                  </pic:blipFill>
                  <pic:spPr>
                    <a:xfrm>
                      <a:off x="0" y="0"/>
                      <a:ext cx="5731510" cy="4741545"/>
                    </a:xfrm>
                    <a:prstGeom prst="rect">
                      <a:avLst/>
                    </a:prstGeom>
                  </pic:spPr>
                </pic:pic>
              </a:graphicData>
            </a:graphic>
          </wp:inline>
        </w:drawing>
      </w:r>
    </w:p>
    <w:p w14:paraId="77BB6D2A" w14:textId="084F9C34"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F10C67">
        <w:rPr>
          <w:rStyle w:val="normaltextrun"/>
          <w:rFonts w:ascii="Calibri Light" w:hAnsi="Calibri Light" w:cs="Calibri Light"/>
          <w:b/>
          <w:bCs/>
          <w:noProof/>
          <w:color w:val="2F5496"/>
          <w:sz w:val="32"/>
          <w:szCs w:val="32"/>
        </w:rPr>
        <w:drawing>
          <wp:inline distT="0" distB="0" distL="0" distR="0" wp14:anchorId="71281DDA" wp14:editId="1144A2B6">
            <wp:extent cx="5731510" cy="1496695"/>
            <wp:effectExtent l="0" t="0" r="2540" b="8255"/>
            <wp:docPr id="472377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377553" name=""/>
                    <pic:cNvPicPr/>
                  </pic:nvPicPr>
                  <pic:blipFill>
                    <a:blip r:embed="rId68"/>
                    <a:stretch>
                      <a:fillRect/>
                    </a:stretch>
                  </pic:blipFill>
                  <pic:spPr>
                    <a:xfrm>
                      <a:off x="0" y="0"/>
                      <a:ext cx="5731510" cy="1496695"/>
                    </a:xfrm>
                    <a:prstGeom prst="rect">
                      <a:avLst/>
                    </a:prstGeom>
                  </pic:spPr>
                </pic:pic>
              </a:graphicData>
            </a:graphic>
          </wp:inline>
        </w:drawing>
      </w:r>
    </w:p>
    <w:p w14:paraId="02190901" w14:textId="77777777"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p>
    <w:p w14:paraId="2F359176" w14:textId="482F24E4"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F10C67">
        <w:rPr>
          <w:rStyle w:val="normaltextrun"/>
          <w:rFonts w:ascii="Calibri Light" w:hAnsi="Calibri Light" w:cs="Calibri Light"/>
          <w:b/>
          <w:bCs/>
          <w:noProof/>
          <w:color w:val="2F5496"/>
          <w:sz w:val="32"/>
          <w:szCs w:val="32"/>
        </w:rPr>
        <w:lastRenderedPageBreak/>
        <w:drawing>
          <wp:inline distT="0" distB="0" distL="0" distR="0" wp14:anchorId="53A72D46" wp14:editId="385399C7">
            <wp:extent cx="5731510" cy="5093335"/>
            <wp:effectExtent l="0" t="0" r="2540" b="0"/>
            <wp:docPr id="562536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536684" name=""/>
                    <pic:cNvPicPr/>
                  </pic:nvPicPr>
                  <pic:blipFill>
                    <a:blip r:embed="rId69"/>
                    <a:stretch>
                      <a:fillRect/>
                    </a:stretch>
                  </pic:blipFill>
                  <pic:spPr>
                    <a:xfrm>
                      <a:off x="0" y="0"/>
                      <a:ext cx="5731510" cy="5093335"/>
                    </a:xfrm>
                    <a:prstGeom prst="rect">
                      <a:avLst/>
                    </a:prstGeom>
                  </pic:spPr>
                </pic:pic>
              </a:graphicData>
            </a:graphic>
          </wp:inline>
        </w:drawing>
      </w:r>
    </w:p>
    <w:p w14:paraId="6750CB6B" w14:textId="192CB87B"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F10C67">
        <w:rPr>
          <w:rStyle w:val="normaltextrun"/>
          <w:rFonts w:ascii="Calibri Light" w:hAnsi="Calibri Light" w:cs="Calibri Light"/>
          <w:b/>
          <w:bCs/>
          <w:noProof/>
          <w:color w:val="2F5496"/>
          <w:sz w:val="32"/>
          <w:szCs w:val="32"/>
        </w:rPr>
        <w:lastRenderedPageBreak/>
        <w:drawing>
          <wp:inline distT="0" distB="0" distL="0" distR="0" wp14:anchorId="63AE16A1" wp14:editId="0963B964">
            <wp:extent cx="5731510" cy="4808220"/>
            <wp:effectExtent l="0" t="0" r="2540" b="0"/>
            <wp:docPr id="1705051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051527" name=""/>
                    <pic:cNvPicPr/>
                  </pic:nvPicPr>
                  <pic:blipFill>
                    <a:blip r:embed="rId70"/>
                    <a:stretch>
                      <a:fillRect/>
                    </a:stretch>
                  </pic:blipFill>
                  <pic:spPr>
                    <a:xfrm>
                      <a:off x="0" y="0"/>
                      <a:ext cx="5731510" cy="4808220"/>
                    </a:xfrm>
                    <a:prstGeom prst="rect">
                      <a:avLst/>
                    </a:prstGeom>
                  </pic:spPr>
                </pic:pic>
              </a:graphicData>
            </a:graphic>
          </wp:inline>
        </w:drawing>
      </w:r>
    </w:p>
    <w:p w14:paraId="192C00F2" w14:textId="221AE081" w:rsidR="00F10C67" w:rsidRDefault="00F10C67"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F10C67">
        <w:rPr>
          <w:rStyle w:val="normaltextrun"/>
          <w:rFonts w:ascii="Calibri Light" w:hAnsi="Calibri Light" w:cs="Calibri Light"/>
          <w:b/>
          <w:bCs/>
          <w:noProof/>
          <w:color w:val="2F5496"/>
          <w:sz w:val="32"/>
          <w:szCs w:val="32"/>
        </w:rPr>
        <w:drawing>
          <wp:inline distT="0" distB="0" distL="0" distR="0" wp14:anchorId="7C237D04" wp14:editId="188F6439">
            <wp:extent cx="5731510" cy="1498600"/>
            <wp:effectExtent l="0" t="0" r="2540" b="6350"/>
            <wp:docPr id="1435561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561281" name=""/>
                    <pic:cNvPicPr/>
                  </pic:nvPicPr>
                  <pic:blipFill>
                    <a:blip r:embed="rId71"/>
                    <a:stretch>
                      <a:fillRect/>
                    </a:stretch>
                  </pic:blipFill>
                  <pic:spPr>
                    <a:xfrm>
                      <a:off x="0" y="0"/>
                      <a:ext cx="5731510" cy="1498600"/>
                    </a:xfrm>
                    <a:prstGeom prst="rect">
                      <a:avLst/>
                    </a:prstGeom>
                  </pic:spPr>
                </pic:pic>
              </a:graphicData>
            </a:graphic>
          </wp:inline>
        </w:drawing>
      </w:r>
    </w:p>
    <w:p w14:paraId="7B12D0BD" w14:textId="77777777"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p>
    <w:p w14:paraId="4D483159" w14:textId="21803918"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lastRenderedPageBreak/>
        <w:drawing>
          <wp:inline distT="0" distB="0" distL="0" distR="0" wp14:anchorId="4F1B13DA" wp14:editId="748CE166">
            <wp:extent cx="5731510" cy="5375910"/>
            <wp:effectExtent l="0" t="0" r="2540" b="0"/>
            <wp:docPr id="894948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948939" name=""/>
                    <pic:cNvPicPr/>
                  </pic:nvPicPr>
                  <pic:blipFill>
                    <a:blip r:embed="rId72"/>
                    <a:stretch>
                      <a:fillRect/>
                    </a:stretch>
                  </pic:blipFill>
                  <pic:spPr>
                    <a:xfrm>
                      <a:off x="0" y="0"/>
                      <a:ext cx="5731510" cy="5375910"/>
                    </a:xfrm>
                    <a:prstGeom prst="rect">
                      <a:avLst/>
                    </a:prstGeom>
                  </pic:spPr>
                </pic:pic>
              </a:graphicData>
            </a:graphic>
          </wp:inline>
        </w:drawing>
      </w:r>
    </w:p>
    <w:p w14:paraId="0809C907" w14:textId="27E4C2E8"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lastRenderedPageBreak/>
        <w:drawing>
          <wp:inline distT="0" distB="0" distL="0" distR="0" wp14:anchorId="0E160CCF" wp14:editId="16993008">
            <wp:extent cx="5731510" cy="4719320"/>
            <wp:effectExtent l="0" t="0" r="2540" b="5080"/>
            <wp:docPr id="1354055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055311" name=""/>
                    <pic:cNvPicPr/>
                  </pic:nvPicPr>
                  <pic:blipFill>
                    <a:blip r:embed="rId73"/>
                    <a:stretch>
                      <a:fillRect/>
                    </a:stretch>
                  </pic:blipFill>
                  <pic:spPr>
                    <a:xfrm>
                      <a:off x="0" y="0"/>
                      <a:ext cx="5731510" cy="4719320"/>
                    </a:xfrm>
                    <a:prstGeom prst="rect">
                      <a:avLst/>
                    </a:prstGeom>
                  </pic:spPr>
                </pic:pic>
              </a:graphicData>
            </a:graphic>
          </wp:inline>
        </w:drawing>
      </w:r>
    </w:p>
    <w:p w14:paraId="290ADC5B" w14:textId="47119EB1"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drawing>
          <wp:inline distT="0" distB="0" distL="0" distR="0" wp14:anchorId="0A01B92E" wp14:editId="3E4E0341">
            <wp:extent cx="5731510" cy="1470660"/>
            <wp:effectExtent l="0" t="0" r="2540" b="0"/>
            <wp:docPr id="747832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832763" name=""/>
                    <pic:cNvPicPr/>
                  </pic:nvPicPr>
                  <pic:blipFill>
                    <a:blip r:embed="rId74"/>
                    <a:stretch>
                      <a:fillRect/>
                    </a:stretch>
                  </pic:blipFill>
                  <pic:spPr>
                    <a:xfrm>
                      <a:off x="0" y="0"/>
                      <a:ext cx="5731510" cy="1470660"/>
                    </a:xfrm>
                    <a:prstGeom prst="rect">
                      <a:avLst/>
                    </a:prstGeom>
                  </pic:spPr>
                </pic:pic>
              </a:graphicData>
            </a:graphic>
          </wp:inline>
        </w:drawing>
      </w:r>
    </w:p>
    <w:p w14:paraId="0AAAC70B" w14:textId="77777777"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p>
    <w:p w14:paraId="0013760B" w14:textId="4D775A7A"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lastRenderedPageBreak/>
        <w:drawing>
          <wp:inline distT="0" distB="0" distL="0" distR="0" wp14:anchorId="76D6EB62" wp14:editId="0D78CF90">
            <wp:extent cx="5731510" cy="5403850"/>
            <wp:effectExtent l="0" t="0" r="2540" b="6350"/>
            <wp:docPr id="821305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305478" name=""/>
                    <pic:cNvPicPr/>
                  </pic:nvPicPr>
                  <pic:blipFill>
                    <a:blip r:embed="rId75"/>
                    <a:stretch>
                      <a:fillRect/>
                    </a:stretch>
                  </pic:blipFill>
                  <pic:spPr>
                    <a:xfrm>
                      <a:off x="0" y="0"/>
                      <a:ext cx="5731510" cy="5403850"/>
                    </a:xfrm>
                    <a:prstGeom prst="rect">
                      <a:avLst/>
                    </a:prstGeom>
                  </pic:spPr>
                </pic:pic>
              </a:graphicData>
            </a:graphic>
          </wp:inline>
        </w:drawing>
      </w:r>
    </w:p>
    <w:p w14:paraId="439CC022" w14:textId="054977F6"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lastRenderedPageBreak/>
        <w:drawing>
          <wp:inline distT="0" distB="0" distL="0" distR="0" wp14:anchorId="6E8BC792" wp14:editId="3AF017E6">
            <wp:extent cx="5731510" cy="4748530"/>
            <wp:effectExtent l="0" t="0" r="2540" b="0"/>
            <wp:docPr id="34458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580292" name=""/>
                    <pic:cNvPicPr/>
                  </pic:nvPicPr>
                  <pic:blipFill>
                    <a:blip r:embed="rId76"/>
                    <a:stretch>
                      <a:fillRect/>
                    </a:stretch>
                  </pic:blipFill>
                  <pic:spPr>
                    <a:xfrm>
                      <a:off x="0" y="0"/>
                      <a:ext cx="5731510" cy="4748530"/>
                    </a:xfrm>
                    <a:prstGeom prst="rect">
                      <a:avLst/>
                    </a:prstGeom>
                  </pic:spPr>
                </pic:pic>
              </a:graphicData>
            </a:graphic>
          </wp:inline>
        </w:drawing>
      </w:r>
    </w:p>
    <w:p w14:paraId="33537EE8" w14:textId="041F54FC"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drawing>
          <wp:inline distT="0" distB="0" distL="0" distR="0" wp14:anchorId="410BEEF6" wp14:editId="55B44D31">
            <wp:extent cx="5731510" cy="1462405"/>
            <wp:effectExtent l="0" t="0" r="2540" b="4445"/>
            <wp:docPr id="934557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557839" name=""/>
                    <pic:cNvPicPr/>
                  </pic:nvPicPr>
                  <pic:blipFill>
                    <a:blip r:embed="rId77"/>
                    <a:stretch>
                      <a:fillRect/>
                    </a:stretch>
                  </pic:blipFill>
                  <pic:spPr>
                    <a:xfrm>
                      <a:off x="0" y="0"/>
                      <a:ext cx="5731510" cy="1462405"/>
                    </a:xfrm>
                    <a:prstGeom prst="rect">
                      <a:avLst/>
                    </a:prstGeom>
                  </pic:spPr>
                </pic:pic>
              </a:graphicData>
            </a:graphic>
          </wp:inline>
        </w:drawing>
      </w:r>
    </w:p>
    <w:p w14:paraId="4A758F66" w14:textId="77777777"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p>
    <w:p w14:paraId="11EC7F7F" w14:textId="773A63BB"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lastRenderedPageBreak/>
        <w:drawing>
          <wp:inline distT="0" distB="0" distL="0" distR="0" wp14:anchorId="1610E9BB" wp14:editId="433228B4">
            <wp:extent cx="5731510" cy="5380990"/>
            <wp:effectExtent l="0" t="0" r="2540" b="0"/>
            <wp:docPr id="2047947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947319" name=""/>
                    <pic:cNvPicPr/>
                  </pic:nvPicPr>
                  <pic:blipFill>
                    <a:blip r:embed="rId78"/>
                    <a:stretch>
                      <a:fillRect/>
                    </a:stretch>
                  </pic:blipFill>
                  <pic:spPr>
                    <a:xfrm>
                      <a:off x="0" y="0"/>
                      <a:ext cx="5731510" cy="5380990"/>
                    </a:xfrm>
                    <a:prstGeom prst="rect">
                      <a:avLst/>
                    </a:prstGeom>
                  </pic:spPr>
                </pic:pic>
              </a:graphicData>
            </a:graphic>
          </wp:inline>
        </w:drawing>
      </w:r>
    </w:p>
    <w:p w14:paraId="0258C8AA" w14:textId="33297144"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lastRenderedPageBreak/>
        <w:drawing>
          <wp:inline distT="0" distB="0" distL="0" distR="0" wp14:anchorId="57EB039C" wp14:editId="597E8BE5">
            <wp:extent cx="5731510" cy="4739005"/>
            <wp:effectExtent l="0" t="0" r="2540" b="4445"/>
            <wp:docPr id="760792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92453" name=""/>
                    <pic:cNvPicPr/>
                  </pic:nvPicPr>
                  <pic:blipFill>
                    <a:blip r:embed="rId79"/>
                    <a:stretch>
                      <a:fillRect/>
                    </a:stretch>
                  </pic:blipFill>
                  <pic:spPr>
                    <a:xfrm>
                      <a:off x="0" y="0"/>
                      <a:ext cx="5731510" cy="4739005"/>
                    </a:xfrm>
                    <a:prstGeom prst="rect">
                      <a:avLst/>
                    </a:prstGeom>
                  </pic:spPr>
                </pic:pic>
              </a:graphicData>
            </a:graphic>
          </wp:inline>
        </w:drawing>
      </w:r>
    </w:p>
    <w:p w14:paraId="63DCEBEF" w14:textId="2D1D8F96"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drawing>
          <wp:inline distT="0" distB="0" distL="0" distR="0" wp14:anchorId="621A453C" wp14:editId="212311F1">
            <wp:extent cx="5731510" cy="1486535"/>
            <wp:effectExtent l="0" t="0" r="2540" b="0"/>
            <wp:docPr id="17415077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507768" name=""/>
                    <pic:cNvPicPr/>
                  </pic:nvPicPr>
                  <pic:blipFill>
                    <a:blip r:embed="rId80"/>
                    <a:stretch>
                      <a:fillRect/>
                    </a:stretch>
                  </pic:blipFill>
                  <pic:spPr>
                    <a:xfrm>
                      <a:off x="0" y="0"/>
                      <a:ext cx="5731510" cy="1486535"/>
                    </a:xfrm>
                    <a:prstGeom prst="rect">
                      <a:avLst/>
                    </a:prstGeom>
                  </pic:spPr>
                </pic:pic>
              </a:graphicData>
            </a:graphic>
          </wp:inline>
        </w:drawing>
      </w:r>
    </w:p>
    <w:p w14:paraId="553DBDAD" w14:textId="77777777"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p>
    <w:p w14:paraId="3E810629" w14:textId="45F2BCB5"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lastRenderedPageBreak/>
        <w:drawing>
          <wp:inline distT="0" distB="0" distL="0" distR="0" wp14:anchorId="0C3E48D1" wp14:editId="092F74A9">
            <wp:extent cx="5731510" cy="4930775"/>
            <wp:effectExtent l="0" t="0" r="2540" b="3175"/>
            <wp:docPr id="36168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68943" name=""/>
                    <pic:cNvPicPr/>
                  </pic:nvPicPr>
                  <pic:blipFill>
                    <a:blip r:embed="rId81"/>
                    <a:stretch>
                      <a:fillRect/>
                    </a:stretch>
                  </pic:blipFill>
                  <pic:spPr>
                    <a:xfrm>
                      <a:off x="0" y="0"/>
                      <a:ext cx="5731510" cy="4930775"/>
                    </a:xfrm>
                    <a:prstGeom prst="rect">
                      <a:avLst/>
                    </a:prstGeom>
                  </pic:spPr>
                </pic:pic>
              </a:graphicData>
            </a:graphic>
          </wp:inline>
        </w:drawing>
      </w:r>
    </w:p>
    <w:p w14:paraId="6AE79ABB" w14:textId="7C33E1EE"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lastRenderedPageBreak/>
        <w:drawing>
          <wp:inline distT="0" distB="0" distL="0" distR="0" wp14:anchorId="6D6F5694" wp14:editId="0F90409A">
            <wp:extent cx="5731510" cy="4523105"/>
            <wp:effectExtent l="0" t="0" r="2540" b="0"/>
            <wp:docPr id="2137128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128853" name=""/>
                    <pic:cNvPicPr/>
                  </pic:nvPicPr>
                  <pic:blipFill>
                    <a:blip r:embed="rId82"/>
                    <a:stretch>
                      <a:fillRect/>
                    </a:stretch>
                  </pic:blipFill>
                  <pic:spPr>
                    <a:xfrm>
                      <a:off x="0" y="0"/>
                      <a:ext cx="5731510" cy="4523105"/>
                    </a:xfrm>
                    <a:prstGeom prst="rect">
                      <a:avLst/>
                    </a:prstGeom>
                  </pic:spPr>
                </pic:pic>
              </a:graphicData>
            </a:graphic>
          </wp:inline>
        </w:drawing>
      </w:r>
    </w:p>
    <w:p w14:paraId="405912B0" w14:textId="53925DC9"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drawing>
          <wp:inline distT="0" distB="0" distL="0" distR="0" wp14:anchorId="3124D797" wp14:editId="550CF030">
            <wp:extent cx="5731510" cy="2857500"/>
            <wp:effectExtent l="0" t="0" r="2540" b="0"/>
            <wp:docPr id="1653908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908181" name=""/>
                    <pic:cNvPicPr/>
                  </pic:nvPicPr>
                  <pic:blipFill>
                    <a:blip r:embed="rId83"/>
                    <a:stretch>
                      <a:fillRect/>
                    </a:stretch>
                  </pic:blipFill>
                  <pic:spPr>
                    <a:xfrm>
                      <a:off x="0" y="0"/>
                      <a:ext cx="5731510" cy="2857500"/>
                    </a:xfrm>
                    <a:prstGeom prst="rect">
                      <a:avLst/>
                    </a:prstGeom>
                  </pic:spPr>
                </pic:pic>
              </a:graphicData>
            </a:graphic>
          </wp:inline>
        </w:drawing>
      </w:r>
    </w:p>
    <w:p w14:paraId="4E06B3BA" w14:textId="77777777"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p>
    <w:p w14:paraId="44D8E40F" w14:textId="415F2259"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lastRenderedPageBreak/>
        <w:drawing>
          <wp:inline distT="0" distB="0" distL="0" distR="0" wp14:anchorId="79B5940F" wp14:editId="4B1DB11C">
            <wp:extent cx="5731510" cy="5279390"/>
            <wp:effectExtent l="0" t="0" r="2540" b="0"/>
            <wp:docPr id="578910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910901" name=""/>
                    <pic:cNvPicPr/>
                  </pic:nvPicPr>
                  <pic:blipFill>
                    <a:blip r:embed="rId84"/>
                    <a:stretch>
                      <a:fillRect/>
                    </a:stretch>
                  </pic:blipFill>
                  <pic:spPr>
                    <a:xfrm>
                      <a:off x="0" y="0"/>
                      <a:ext cx="5731510" cy="5279390"/>
                    </a:xfrm>
                    <a:prstGeom prst="rect">
                      <a:avLst/>
                    </a:prstGeom>
                  </pic:spPr>
                </pic:pic>
              </a:graphicData>
            </a:graphic>
          </wp:inline>
        </w:drawing>
      </w:r>
    </w:p>
    <w:p w14:paraId="6BA209AB" w14:textId="7613B474" w:rsidR="00444598" w:rsidRDefault="00444598" w:rsidP="000361A0">
      <w:pPr>
        <w:pStyle w:val="paragraph"/>
        <w:spacing w:before="0" w:beforeAutospacing="0" w:after="0" w:afterAutospacing="0"/>
        <w:textAlignment w:val="baseline"/>
        <w:rPr>
          <w:rStyle w:val="normaltextrun"/>
          <w:rFonts w:ascii="Calibri Light" w:hAnsi="Calibri Light" w:cs="Calibri Light"/>
          <w:b/>
          <w:bCs/>
          <w:color w:val="2F5496"/>
          <w:sz w:val="32"/>
          <w:szCs w:val="32"/>
        </w:rPr>
      </w:pPr>
      <w:r w:rsidRPr="00444598">
        <w:rPr>
          <w:rStyle w:val="normaltextrun"/>
          <w:rFonts w:ascii="Calibri Light" w:hAnsi="Calibri Light" w:cs="Calibri Light"/>
          <w:b/>
          <w:bCs/>
          <w:noProof/>
          <w:color w:val="2F5496"/>
          <w:sz w:val="32"/>
          <w:szCs w:val="32"/>
        </w:rPr>
        <w:lastRenderedPageBreak/>
        <w:drawing>
          <wp:inline distT="0" distB="0" distL="0" distR="0" wp14:anchorId="6CFEAFCA" wp14:editId="7EE38BC3">
            <wp:extent cx="5731510" cy="4732655"/>
            <wp:effectExtent l="0" t="0" r="2540" b="0"/>
            <wp:docPr id="1317026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26511" name=""/>
                    <pic:cNvPicPr/>
                  </pic:nvPicPr>
                  <pic:blipFill>
                    <a:blip r:embed="rId85"/>
                    <a:stretch>
                      <a:fillRect/>
                    </a:stretch>
                  </pic:blipFill>
                  <pic:spPr>
                    <a:xfrm>
                      <a:off x="0" y="0"/>
                      <a:ext cx="5731510" cy="4732655"/>
                    </a:xfrm>
                    <a:prstGeom prst="rect">
                      <a:avLst/>
                    </a:prstGeom>
                  </pic:spPr>
                </pic:pic>
              </a:graphicData>
            </a:graphic>
          </wp:inline>
        </w:drawing>
      </w:r>
    </w:p>
    <w:p w14:paraId="72D47808" w14:textId="6AC5FD51" w:rsidR="000361A0" w:rsidRDefault="00444598" w:rsidP="00F91F95">
      <w:pPr>
        <w:pStyle w:val="paragraph"/>
        <w:spacing w:before="0" w:beforeAutospacing="0" w:after="0" w:afterAutospacing="0"/>
        <w:textAlignment w:val="baseline"/>
        <w:rPr>
          <w:rFonts w:ascii="Segoe UI" w:hAnsi="Segoe UI" w:cs="Segoe UI"/>
          <w:sz w:val="18"/>
          <w:szCs w:val="18"/>
        </w:rPr>
      </w:pPr>
      <w:r w:rsidRPr="00444598">
        <w:rPr>
          <w:rStyle w:val="normaltextrun"/>
          <w:rFonts w:ascii="Calibri Light" w:hAnsi="Calibri Light" w:cs="Calibri Light"/>
          <w:b/>
          <w:bCs/>
          <w:noProof/>
          <w:color w:val="2F5496"/>
          <w:sz w:val="32"/>
          <w:szCs w:val="32"/>
        </w:rPr>
        <w:drawing>
          <wp:inline distT="0" distB="0" distL="0" distR="0" wp14:anchorId="359F7E5C" wp14:editId="74FB6105">
            <wp:extent cx="5731510" cy="1472565"/>
            <wp:effectExtent l="0" t="0" r="2540" b="0"/>
            <wp:docPr id="825941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5941126" name=""/>
                    <pic:cNvPicPr/>
                  </pic:nvPicPr>
                  <pic:blipFill>
                    <a:blip r:embed="rId86"/>
                    <a:stretch>
                      <a:fillRect/>
                    </a:stretch>
                  </pic:blipFill>
                  <pic:spPr>
                    <a:xfrm>
                      <a:off x="0" y="0"/>
                      <a:ext cx="5731510" cy="1472565"/>
                    </a:xfrm>
                    <a:prstGeom prst="rect">
                      <a:avLst/>
                    </a:prstGeom>
                  </pic:spPr>
                </pic:pic>
              </a:graphicData>
            </a:graphic>
          </wp:inline>
        </w:drawing>
      </w:r>
    </w:p>
    <w:p w14:paraId="6FEC6E4E" w14:textId="77777777" w:rsidR="00444598" w:rsidRDefault="00444598" w:rsidP="00F91F95">
      <w:pPr>
        <w:pStyle w:val="paragraph"/>
        <w:spacing w:before="0" w:beforeAutospacing="0" w:after="0" w:afterAutospacing="0"/>
        <w:textAlignment w:val="baseline"/>
        <w:rPr>
          <w:rFonts w:ascii="Segoe UI" w:hAnsi="Segoe UI" w:cs="Segoe UI"/>
          <w:sz w:val="18"/>
          <w:szCs w:val="18"/>
        </w:rPr>
      </w:pPr>
    </w:p>
    <w:p w14:paraId="1BFAFA80" w14:textId="43A04E2A"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lastRenderedPageBreak/>
        <w:drawing>
          <wp:inline distT="0" distB="0" distL="0" distR="0" wp14:anchorId="77E36870" wp14:editId="4B07CC1E">
            <wp:extent cx="5731510" cy="5301615"/>
            <wp:effectExtent l="0" t="0" r="2540" b="0"/>
            <wp:docPr id="1725172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7293" name=""/>
                    <pic:cNvPicPr/>
                  </pic:nvPicPr>
                  <pic:blipFill>
                    <a:blip r:embed="rId87"/>
                    <a:stretch>
                      <a:fillRect/>
                    </a:stretch>
                  </pic:blipFill>
                  <pic:spPr>
                    <a:xfrm>
                      <a:off x="0" y="0"/>
                      <a:ext cx="5731510" cy="5301615"/>
                    </a:xfrm>
                    <a:prstGeom prst="rect">
                      <a:avLst/>
                    </a:prstGeom>
                  </pic:spPr>
                </pic:pic>
              </a:graphicData>
            </a:graphic>
          </wp:inline>
        </w:drawing>
      </w:r>
    </w:p>
    <w:p w14:paraId="647D4E98" w14:textId="79A2C393"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lastRenderedPageBreak/>
        <w:drawing>
          <wp:inline distT="0" distB="0" distL="0" distR="0" wp14:anchorId="7435DFCD" wp14:editId="315F983D">
            <wp:extent cx="5731510" cy="4707255"/>
            <wp:effectExtent l="0" t="0" r="2540" b="0"/>
            <wp:docPr id="1668329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329825" name=""/>
                    <pic:cNvPicPr/>
                  </pic:nvPicPr>
                  <pic:blipFill>
                    <a:blip r:embed="rId88"/>
                    <a:stretch>
                      <a:fillRect/>
                    </a:stretch>
                  </pic:blipFill>
                  <pic:spPr>
                    <a:xfrm>
                      <a:off x="0" y="0"/>
                      <a:ext cx="5731510" cy="4707255"/>
                    </a:xfrm>
                    <a:prstGeom prst="rect">
                      <a:avLst/>
                    </a:prstGeom>
                  </pic:spPr>
                </pic:pic>
              </a:graphicData>
            </a:graphic>
          </wp:inline>
        </w:drawing>
      </w:r>
    </w:p>
    <w:p w14:paraId="74CDD220" w14:textId="5877B561"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drawing>
          <wp:inline distT="0" distB="0" distL="0" distR="0" wp14:anchorId="03762FC5" wp14:editId="72CF0C96">
            <wp:extent cx="5731510" cy="1526540"/>
            <wp:effectExtent l="0" t="0" r="2540" b="0"/>
            <wp:docPr id="427187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18740" name=""/>
                    <pic:cNvPicPr/>
                  </pic:nvPicPr>
                  <pic:blipFill>
                    <a:blip r:embed="rId89"/>
                    <a:stretch>
                      <a:fillRect/>
                    </a:stretch>
                  </pic:blipFill>
                  <pic:spPr>
                    <a:xfrm>
                      <a:off x="0" y="0"/>
                      <a:ext cx="5731510" cy="1526540"/>
                    </a:xfrm>
                    <a:prstGeom prst="rect">
                      <a:avLst/>
                    </a:prstGeom>
                  </pic:spPr>
                </pic:pic>
              </a:graphicData>
            </a:graphic>
          </wp:inline>
        </w:drawing>
      </w:r>
    </w:p>
    <w:p w14:paraId="2EB5E672" w14:textId="77777777" w:rsidR="00444598" w:rsidRDefault="00444598" w:rsidP="00F91F95">
      <w:pPr>
        <w:pStyle w:val="paragraph"/>
        <w:spacing w:before="0" w:beforeAutospacing="0" w:after="0" w:afterAutospacing="0"/>
        <w:textAlignment w:val="baseline"/>
        <w:rPr>
          <w:rFonts w:ascii="Segoe UI" w:hAnsi="Segoe UI" w:cs="Segoe UI"/>
          <w:sz w:val="18"/>
          <w:szCs w:val="18"/>
        </w:rPr>
      </w:pPr>
    </w:p>
    <w:p w14:paraId="75E5313E" w14:textId="26F80378"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lastRenderedPageBreak/>
        <w:drawing>
          <wp:inline distT="0" distB="0" distL="0" distR="0" wp14:anchorId="13A9CF70" wp14:editId="346F2A43">
            <wp:extent cx="5731510" cy="5177790"/>
            <wp:effectExtent l="0" t="0" r="2540" b="3810"/>
            <wp:docPr id="612636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636174" name=""/>
                    <pic:cNvPicPr/>
                  </pic:nvPicPr>
                  <pic:blipFill>
                    <a:blip r:embed="rId90"/>
                    <a:stretch>
                      <a:fillRect/>
                    </a:stretch>
                  </pic:blipFill>
                  <pic:spPr>
                    <a:xfrm>
                      <a:off x="0" y="0"/>
                      <a:ext cx="5731510" cy="5177790"/>
                    </a:xfrm>
                    <a:prstGeom prst="rect">
                      <a:avLst/>
                    </a:prstGeom>
                  </pic:spPr>
                </pic:pic>
              </a:graphicData>
            </a:graphic>
          </wp:inline>
        </w:drawing>
      </w:r>
    </w:p>
    <w:p w14:paraId="676A73B7" w14:textId="113DDDC5"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lastRenderedPageBreak/>
        <w:drawing>
          <wp:inline distT="0" distB="0" distL="0" distR="0" wp14:anchorId="0D7179CE" wp14:editId="3B155C17">
            <wp:extent cx="5731510" cy="4749800"/>
            <wp:effectExtent l="0" t="0" r="2540" b="0"/>
            <wp:docPr id="803933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933656" name=""/>
                    <pic:cNvPicPr/>
                  </pic:nvPicPr>
                  <pic:blipFill>
                    <a:blip r:embed="rId91"/>
                    <a:stretch>
                      <a:fillRect/>
                    </a:stretch>
                  </pic:blipFill>
                  <pic:spPr>
                    <a:xfrm>
                      <a:off x="0" y="0"/>
                      <a:ext cx="5731510" cy="4749800"/>
                    </a:xfrm>
                    <a:prstGeom prst="rect">
                      <a:avLst/>
                    </a:prstGeom>
                  </pic:spPr>
                </pic:pic>
              </a:graphicData>
            </a:graphic>
          </wp:inline>
        </w:drawing>
      </w:r>
    </w:p>
    <w:p w14:paraId="265E1A55" w14:textId="1973D1BF"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drawing>
          <wp:inline distT="0" distB="0" distL="0" distR="0" wp14:anchorId="0B424BA1" wp14:editId="2BE0720F">
            <wp:extent cx="5731510" cy="1490345"/>
            <wp:effectExtent l="0" t="0" r="2540" b="0"/>
            <wp:docPr id="488649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649546" name=""/>
                    <pic:cNvPicPr/>
                  </pic:nvPicPr>
                  <pic:blipFill>
                    <a:blip r:embed="rId92"/>
                    <a:stretch>
                      <a:fillRect/>
                    </a:stretch>
                  </pic:blipFill>
                  <pic:spPr>
                    <a:xfrm>
                      <a:off x="0" y="0"/>
                      <a:ext cx="5731510" cy="1490345"/>
                    </a:xfrm>
                    <a:prstGeom prst="rect">
                      <a:avLst/>
                    </a:prstGeom>
                  </pic:spPr>
                </pic:pic>
              </a:graphicData>
            </a:graphic>
          </wp:inline>
        </w:drawing>
      </w:r>
    </w:p>
    <w:p w14:paraId="5EB9AD13" w14:textId="77777777" w:rsidR="00444598" w:rsidRDefault="00444598" w:rsidP="00F91F95">
      <w:pPr>
        <w:pStyle w:val="paragraph"/>
        <w:spacing w:before="0" w:beforeAutospacing="0" w:after="0" w:afterAutospacing="0"/>
        <w:textAlignment w:val="baseline"/>
        <w:rPr>
          <w:rFonts w:ascii="Segoe UI" w:hAnsi="Segoe UI" w:cs="Segoe UI"/>
          <w:sz w:val="18"/>
          <w:szCs w:val="18"/>
        </w:rPr>
      </w:pPr>
    </w:p>
    <w:p w14:paraId="506554AC" w14:textId="3FA78249"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lastRenderedPageBreak/>
        <w:drawing>
          <wp:inline distT="0" distB="0" distL="0" distR="0" wp14:anchorId="183DFBE5" wp14:editId="43D3C022">
            <wp:extent cx="5731510" cy="5314950"/>
            <wp:effectExtent l="0" t="0" r="2540" b="0"/>
            <wp:docPr id="204154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4892" name=""/>
                    <pic:cNvPicPr/>
                  </pic:nvPicPr>
                  <pic:blipFill>
                    <a:blip r:embed="rId93"/>
                    <a:stretch>
                      <a:fillRect/>
                    </a:stretch>
                  </pic:blipFill>
                  <pic:spPr>
                    <a:xfrm>
                      <a:off x="0" y="0"/>
                      <a:ext cx="5731510" cy="5314950"/>
                    </a:xfrm>
                    <a:prstGeom prst="rect">
                      <a:avLst/>
                    </a:prstGeom>
                  </pic:spPr>
                </pic:pic>
              </a:graphicData>
            </a:graphic>
          </wp:inline>
        </w:drawing>
      </w:r>
    </w:p>
    <w:p w14:paraId="722D6075" w14:textId="1F52FFD7"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lastRenderedPageBreak/>
        <w:drawing>
          <wp:inline distT="0" distB="0" distL="0" distR="0" wp14:anchorId="4E2D9912" wp14:editId="7CF97100">
            <wp:extent cx="5731510" cy="4773930"/>
            <wp:effectExtent l="0" t="0" r="2540" b="7620"/>
            <wp:docPr id="935569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569498" name=""/>
                    <pic:cNvPicPr/>
                  </pic:nvPicPr>
                  <pic:blipFill>
                    <a:blip r:embed="rId94"/>
                    <a:stretch>
                      <a:fillRect/>
                    </a:stretch>
                  </pic:blipFill>
                  <pic:spPr>
                    <a:xfrm>
                      <a:off x="0" y="0"/>
                      <a:ext cx="5731510" cy="4773930"/>
                    </a:xfrm>
                    <a:prstGeom prst="rect">
                      <a:avLst/>
                    </a:prstGeom>
                  </pic:spPr>
                </pic:pic>
              </a:graphicData>
            </a:graphic>
          </wp:inline>
        </w:drawing>
      </w:r>
    </w:p>
    <w:p w14:paraId="70E11A91" w14:textId="5F16ED36"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drawing>
          <wp:inline distT="0" distB="0" distL="0" distR="0" wp14:anchorId="0D970E0E" wp14:editId="3D242CCD">
            <wp:extent cx="5731510" cy="1052195"/>
            <wp:effectExtent l="0" t="0" r="2540" b="0"/>
            <wp:docPr id="1696923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923827" name=""/>
                    <pic:cNvPicPr/>
                  </pic:nvPicPr>
                  <pic:blipFill>
                    <a:blip r:embed="rId95"/>
                    <a:stretch>
                      <a:fillRect/>
                    </a:stretch>
                  </pic:blipFill>
                  <pic:spPr>
                    <a:xfrm>
                      <a:off x="0" y="0"/>
                      <a:ext cx="5731510" cy="1052195"/>
                    </a:xfrm>
                    <a:prstGeom prst="rect">
                      <a:avLst/>
                    </a:prstGeom>
                  </pic:spPr>
                </pic:pic>
              </a:graphicData>
            </a:graphic>
          </wp:inline>
        </w:drawing>
      </w:r>
    </w:p>
    <w:p w14:paraId="7A0B7549" w14:textId="77777777" w:rsidR="00444598" w:rsidRDefault="00444598" w:rsidP="00F91F95">
      <w:pPr>
        <w:pStyle w:val="paragraph"/>
        <w:spacing w:before="0" w:beforeAutospacing="0" w:after="0" w:afterAutospacing="0"/>
        <w:textAlignment w:val="baseline"/>
        <w:rPr>
          <w:rFonts w:ascii="Segoe UI" w:hAnsi="Segoe UI" w:cs="Segoe UI"/>
          <w:sz w:val="18"/>
          <w:szCs w:val="18"/>
        </w:rPr>
      </w:pPr>
    </w:p>
    <w:p w14:paraId="12596949" w14:textId="1ECEC072"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lastRenderedPageBreak/>
        <w:drawing>
          <wp:inline distT="0" distB="0" distL="0" distR="0" wp14:anchorId="7CB99686" wp14:editId="3EBCC9DE">
            <wp:extent cx="5731510" cy="5062855"/>
            <wp:effectExtent l="0" t="0" r="2540" b="4445"/>
            <wp:docPr id="2025669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69772" name=""/>
                    <pic:cNvPicPr/>
                  </pic:nvPicPr>
                  <pic:blipFill>
                    <a:blip r:embed="rId96"/>
                    <a:stretch>
                      <a:fillRect/>
                    </a:stretch>
                  </pic:blipFill>
                  <pic:spPr>
                    <a:xfrm>
                      <a:off x="0" y="0"/>
                      <a:ext cx="5731510" cy="5062855"/>
                    </a:xfrm>
                    <a:prstGeom prst="rect">
                      <a:avLst/>
                    </a:prstGeom>
                  </pic:spPr>
                </pic:pic>
              </a:graphicData>
            </a:graphic>
          </wp:inline>
        </w:drawing>
      </w:r>
    </w:p>
    <w:p w14:paraId="6BAB92D3" w14:textId="1E8C8A55"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lastRenderedPageBreak/>
        <w:drawing>
          <wp:inline distT="0" distB="0" distL="0" distR="0" wp14:anchorId="10A39B0D" wp14:editId="0785DEAB">
            <wp:extent cx="5731510" cy="4810760"/>
            <wp:effectExtent l="0" t="0" r="2540" b="8890"/>
            <wp:docPr id="1170365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365225" name=""/>
                    <pic:cNvPicPr/>
                  </pic:nvPicPr>
                  <pic:blipFill>
                    <a:blip r:embed="rId97"/>
                    <a:stretch>
                      <a:fillRect/>
                    </a:stretch>
                  </pic:blipFill>
                  <pic:spPr>
                    <a:xfrm>
                      <a:off x="0" y="0"/>
                      <a:ext cx="5731510" cy="4810760"/>
                    </a:xfrm>
                    <a:prstGeom prst="rect">
                      <a:avLst/>
                    </a:prstGeom>
                  </pic:spPr>
                </pic:pic>
              </a:graphicData>
            </a:graphic>
          </wp:inline>
        </w:drawing>
      </w:r>
    </w:p>
    <w:p w14:paraId="08B0A541" w14:textId="3A53393F" w:rsidR="00444598" w:rsidRDefault="00444598" w:rsidP="00F91F95">
      <w:pPr>
        <w:pStyle w:val="paragraph"/>
        <w:spacing w:before="0" w:beforeAutospacing="0" w:after="0" w:afterAutospacing="0"/>
        <w:textAlignment w:val="baseline"/>
        <w:rPr>
          <w:rFonts w:ascii="Segoe UI" w:hAnsi="Segoe UI" w:cs="Segoe UI"/>
          <w:sz w:val="18"/>
          <w:szCs w:val="18"/>
        </w:rPr>
      </w:pPr>
      <w:r w:rsidRPr="00444598">
        <w:rPr>
          <w:rFonts w:ascii="Segoe UI" w:hAnsi="Segoe UI" w:cs="Segoe UI"/>
          <w:noProof/>
          <w:sz w:val="18"/>
          <w:szCs w:val="18"/>
        </w:rPr>
        <w:drawing>
          <wp:inline distT="0" distB="0" distL="0" distR="0" wp14:anchorId="25C7E773" wp14:editId="512F637E">
            <wp:extent cx="5731510" cy="1652270"/>
            <wp:effectExtent l="0" t="0" r="2540" b="5080"/>
            <wp:docPr id="76121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21393" name=""/>
                    <pic:cNvPicPr/>
                  </pic:nvPicPr>
                  <pic:blipFill>
                    <a:blip r:embed="rId98"/>
                    <a:stretch>
                      <a:fillRect/>
                    </a:stretch>
                  </pic:blipFill>
                  <pic:spPr>
                    <a:xfrm>
                      <a:off x="0" y="0"/>
                      <a:ext cx="5731510" cy="1652270"/>
                    </a:xfrm>
                    <a:prstGeom prst="rect">
                      <a:avLst/>
                    </a:prstGeom>
                  </pic:spPr>
                </pic:pic>
              </a:graphicData>
            </a:graphic>
          </wp:inline>
        </w:drawing>
      </w:r>
    </w:p>
    <w:p w14:paraId="1EF950B8" w14:textId="77777777" w:rsidR="00387A5B" w:rsidRDefault="00387A5B" w:rsidP="00F91F95">
      <w:pPr>
        <w:pStyle w:val="paragraph"/>
        <w:spacing w:before="0" w:beforeAutospacing="0" w:after="0" w:afterAutospacing="0"/>
        <w:textAlignment w:val="baseline"/>
        <w:rPr>
          <w:rFonts w:ascii="Segoe UI" w:hAnsi="Segoe UI" w:cs="Segoe UI"/>
          <w:sz w:val="18"/>
          <w:szCs w:val="18"/>
        </w:rPr>
      </w:pPr>
    </w:p>
    <w:p w14:paraId="07DC97B6" w14:textId="16EA4713" w:rsidR="00387A5B" w:rsidRDefault="00387A5B" w:rsidP="00F91F95">
      <w:pPr>
        <w:pStyle w:val="paragraph"/>
        <w:spacing w:before="0" w:beforeAutospacing="0" w:after="0" w:afterAutospacing="0"/>
        <w:textAlignment w:val="baseline"/>
        <w:rPr>
          <w:rFonts w:ascii="Segoe UI" w:hAnsi="Segoe UI" w:cs="Segoe UI"/>
          <w:sz w:val="18"/>
          <w:szCs w:val="18"/>
        </w:rPr>
      </w:pPr>
      <w:r w:rsidRPr="00387A5B">
        <w:rPr>
          <w:rFonts w:ascii="Segoe UI" w:hAnsi="Segoe UI" w:cs="Segoe UI"/>
          <w:noProof/>
          <w:sz w:val="18"/>
          <w:szCs w:val="18"/>
        </w:rPr>
        <w:lastRenderedPageBreak/>
        <w:drawing>
          <wp:inline distT="0" distB="0" distL="0" distR="0" wp14:anchorId="34B56B03" wp14:editId="1BC51692">
            <wp:extent cx="5731510" cy="5230495"/>
            <wp:effectExtent l="0" t="0" r="2540" b="8255"/>
            <wp:docPr id="521792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792363" name=""/>
                    <pic:cNvPicPr/>
                  </pic:nvPicPr>
                  <pic:blipFill>
                    <a:blip r:embed="rId99"/>
                    <a:stretch>
                      <a:fillRect/>
                    </a:stretch>
                  </pic:blipFill>
                  <pic:spPr>
                    <a:xfrm>
                      <a:off x="0" y="0"/>
                      <a:ext cx="5731510" cy="5230495"/>
                    </a:xfrm>
                    <a:prstGeom prst="rect">
                      <a:avLst/>
                    </a:prstGeom>
                  </pic:spPr>
                </pic:pic>
              </a:graphicData>
            </a:graphic>
          </wp:inline>
        </w:drawing>
      </w:r>
    </w:p>
    <w:p w14:paraId="512BE90E" w14:textId="0B7D14B9" w:rsidR="00387A5B" w:rsidRDefault="00387A5B" w:rsidP="00F91F95">
      <w:pPr>
        <w:pStyle w:val="paragraph"/>
        <w:spacing w:before="0" w:beforeAutospacing="0" w:after="0" w:afterAutospacing="0"/>
        <w:textAlignment w:val="baseline"/>
        <w:rPr>
          <w:rFonts w:ascii="Segoe UI" w:hAnsi="Segoe UI" w:cs="Segoe UI"/>
          <w:sz w:val="18"/>
          <w:szCs w:val="18"/>
        </w:rPr>
      </w:pPr>
      <w:r w:rsidRPr="00387A5B">
        <w:rPr>
          <w:rFonts w:ascii="Segoe UI" w:hAnsi="Segoe UI" w:cs="Segoe UI"/>
          <w:noProof/>
          <w:sz w:val="18"/>
          <w:szCs w:val="18"/>
        </w:rPr>
        <w:lastRenderedPageBreak/>
        <w:drawing>
          <wp:inline distT="0" distB="0" distL="0" distR="0" wp14:anchorId="5890B51A" wp14:editId="01FC9958">
            <wp:extent cx="5731510" cy="4632960"/>
            <wp:effectExtent l="0" t="0" r="2540" b="0"/>
            <wp:docPr id="298665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665114" name=""/>
                    <pic:cNvPicPr/>
                  </pic:nvPicPr>
                  <pic:blipFill>
                    <a:blip r:embed="rId100"/>
                    <a:stretch>
                      <a:fillRect/>
                    </a:stretch>
                  </pic:blipFill>
                  <pic:spPr>
                    <a:xfrm>
                      <a:off x="0" y="0"/>
                      <a:ext cx="5731510" cy="4632960"/>
                    </a:xfrm>
                    <a:prstGeom prst="rect">
                      <a:avLst/>
                    </a:prstGeom>
                  </pic:spPr>
                </pic:pic>
              </a:graphicData>
            </a:graphic>
          </wp:inline>
        </w:drawing>
      </w:r>
    </w:p>
    <w:p w14:paraId="7E35C272" w14:textId="4DEECE46" w:rsidR="00387A5B" w:rsidRDefault="00387A5B" w:rsidP="00F91F95">
      <w:pPr>
        <w:pStyle w:val="paragraph"/>
        <w:spacing w:before="0" w:beforeAutospacing="0" w:after="0" w:afterAutospacing="0"/>
        <w:textAlignment w:val="baseline"/>
        <w:rPr>
          <w:rFonts w:ascii="Segoe UI" w:hAnsi="Segoe UI" w:cs="Segoe UI"/>
          <w:sz w:val="18"/>
          <w:szCs w:val="18"/>
        </w:rPr>
      </w:pPr>
      <w:r w:rsidRPr="00387A5B">
        <w:rPr>
          <w:rFonts w:ascii="Segoe UI" w:hAnsi="Segoe UI" w:cs="Segoe UI"/>
          <w:noProof/>
          <w:sz w:val="18"/>
          <w:szCs w:val="18"/>
        </w:rPr>
        <w:drawing>
          <wp:inline distT="0" distB="0" distL="0" distR="0" wp14:anchorId="5D6C3E33" wp14:editId="08FA286D">
            <wp:extent cx="5731510" cy="2085340"/>
            <wp:effectExtent l="0" t="0" r="2540" b="0"/>
            <wp:docPr id="1823396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96168" name=""/>
                    <pic:cNvPicPr/>
                  </pic:nvPicPr>
                  <pic:blipFill>
                    <a:blip r:embed="rId101"/>
                    <a:stretch>
                      <a:fillRect/>
                    </a:stretch>
                  </pic:blipFill>
                  <pic:spPr>
                    <a:xfrm>
                      <a:off x="0" y="0"/>
                      <a:ext cx="5731510" cy="2085340"/>
                    </a:xfrm>
                    <a:prstGeom prst="rect">
                      <a:avLst/>
                    </a:prstGeom>
                  </pic:spPr>
                </pic:pic>
              </a:graphicData>
            </a:graphic>
          </wp:inline>
        </w:drawing>
      </w:r>
    </w:p>
    <w:p w14:paraId="595626E4" w14:textId="77777777" w:rsidR="00387A5B" w:rsidRDefault="00387A5B" w:rsidP="00F91F95">
      <w:pPr>
        <w:pStyle w:val="paragraph"/>
        <w:spacing w:before="0" w:beforeAutospacing="0" w:after="0" w:afterAutospacing="0"/>
        <w:textAlignment w:val="baseline"/>
        <w:rPr>
          <w:rFonts w:ascii="Segoe UI" w:hAnsi="Segoe UI" w:cs="Segoe UI"/>
          <w:sz w:val="18"/>
          <w:szCs w:val="18"/>
        </w:rPr>
      </w:pPr>
    </w:p>
    <w:p w14:paraId="0F483301" w14:textId="686BA864" w:rsidR="00387A5B" w:rsidRDefault="00387A5B" w:rsidP="00F91F95">
      <w:pPr>
        <w:pStyle w:val="paragraph"/>
        <w:spacing w:before="0" w:beforeAutospacing="0" w:after="0" w:afterAutospacing="0"/>
        <w:textAlignment w:val="baseline"/>
        <w:rPr>
          <w:rFonts w:ascii="Segoe UI" w:hAnsi="Segoe UI" w:cs="Segoe UI"/>
          <w:sz w:val="18"/>
          <w:szCs w:val="18"/>
        </w:rPr>
      </w:pPr>
      <w:r w:rsidRPr="00387A5B">
        <w:rPr>
          <w:rFonts w:ascii="Segoe UI" w:hAnsi="Segoe UI" w:cs="Segoe UI"/>
          <w:noProof/>
          <w:sz w:val="18"/>
          <w:szCs w:val="18"/>
        </w:rPr>
        <w:lastRenderedPageBreak/>
        <w:drawing>
          <wp:inline distT="0" distB="0" distL="0" distR="0" wp14:anchorId="0527E0A5" wp14:editId="1DDFBFFC">
            <wp:extent cx="5731510" cy="5269865"/>
            <wp:effectExtent l="0" t="0" r="2540" b="6985"/>
            <wp:docPr id="2108559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59617" name=""/>
                    <pic:cNvPicPr/>
                  </pic:nvPicPr>
                  <pic:blipFill>
                    <a:blip r:embed="rId102"/>
                    <a:stretch>
                      <a:fillRect/>
                    </a:stretch>
                  </pic:blipFill>
                  <pic:spPr>
                    <a:xfrm>
                      <a:off x="0" y="0"/>
                      <a:ext cx="5731510" cy="5269865"/>
                    </a:xfrm>
                    <a:prstGeom prst="rect">
                      <a:avLst/>
                    </a:prstGeom>
                  </pic:spPr>
                </pic:pic>
              </a:graphicData>
            </a:graphic>
          </wp:inline>
        </w:drawing>
      </w:r>
    </w:p>
    <w:p w14:paraId="1F3E6F8B" w14:textId="62A11D2D" w:rsidR="00387A5B" w:rsidRDefault="00387A5B" w:rsidP="00F91F95">
      <w:pPr>
        <w:pStyle w:val="paragraph"/>
        <w:spacing w:before="0" w:beforeAutospacing="0" w:after="0" w:afterAutospacing="0"/>
        <w:textAlignment w:val="baseline"/>
        <w:rPr>
          <w:rFonts w:ascii="Segoe UI" w:hAnsi="Segoe UI" w:cs="Segoe UI"/>
          <w:sz w:val="18"/>
          <w:szCs w:val="18"/>
        </w:rPr>
      </w:pPr>
      <w:r w:rsidRPr="00387A5B">
        <w:rPr>
          <w:rFonts w:ascii="Segoe UI" w:hAnsi="Segoe UI" w:cs="Segoe UI"/>
          <w:noProof/>
          <w:sz w:val="18"/>
          <w:szCs w:val="18"/>
        </w:rPr>
        <w:lastRenderedPageBreak/>
        <w:drawing>
          <wp:inline distT="0" distB="0" distL="0" distR="0" wp14:anchorId="59E92E00" wp14:editId="7F7292FB">
            <wp:extent cx="5731510" cy="4871720"/>
            <wp:effectExtent l="0" t="0" r="2540" b="5080"/>
            <wp:docPr id="2083166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66190" name=""/>
                    <pic:cNvPicPr/>
                  </pic:nvPicPr>
                  <pic:blipFill>
                    <a:blip r:embed="rId103"/>
                    <a:stretch>
                      <a:fillRect/>
                    </a:stretch>
                  </pic:blipFill>
                  <pic:spPr>
                    <a:xfrm>
                      <a:off x="0" y="0"/>
                      <a:ext cx="5731510" cy="4871720"/>
                    </a:xfrm>
                    <a:prstGeom prst="rect">
                      <a:avLst/>
                    </a:prstGeom>
                  </pic:spPr>
                </pic:pic>
              </a:graphicData>
            </a:graphic>
          </wp:inline>
        </w:drawing>
      </w:r>
    </w:p>
    <w:p w14:paraId="135AA06C" w14:textId="7E11B4A2" w:rsidR="00387A5B" w:rsidRDefault="00387A5B" w:rsidP="00F91F95">
      <w:pPr>
        <w:pStyle w:val="paragraph"/>
        <w:spacing w:before="0" w:beforeAutospacing="0" w:after="0" w:afterAutospacing="0"/>
        <w:textAlignment w:val="baseline"/>
        <w:rPr>
          <w:rFonts w:ascii="Segoe UI" w:hAnsi="Segoe UI" w:cs="Segoe UI"/>
          <w:sz w:val="18"/>
          <w:szCs w:val="18"/>
        </w:rPr>
      </w:pPr>
      <w:r w:rsidRPr="00387A5B">
        <w:rPr>
          <w:rFonts w:ascii="Segoe UI" w:hAnsi="Segoe UI" w:cs="Segoe UI"/>
          <w:noProof/>
          <w:sz w:val="18"/>
          <w:szCs w:val="18"/>
        </w:rPr>
        <w:drawing>
          <wp:inline distT="0" distB="0" distL="0" distR="0" wp14:anchorId="084B9DF2" wp14:editId="08BA5D8F">
            <wp:extent cx="5731510" cy="598805"/>
            <wp:effectExtent l="0" t="0" r="2540" b="0"/>
            <wp:docPr id="2018856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856815" name=""/>
                    <pic:cNvPicPr/>
                  </pic:nvPicPr>
                  <pic:blipFill>
                    <a:blip r:embed="rId104"/>
                    <a:stretch>
                      <a:fillRect/>
                    </a:stretch>
                  </pic:blipFill>
                  <pic:spPr>
                    <a:xfrm>
                      <a:off x="0" y="0"/>
                      <a:ext cx="5731510" cy="598805"/>
                    </a:xfrm>
                    <a:prstGeom prst="rect">
                      <a:avLst/>
                    </a:prstGeom>
                  </pic:spPr>
                </pic:pic>
              </a:graphicData>
            </a:graphic>
          </wp:inline>
        </w:drawing>
      </w:r>
    </w:p>
    <w:p w14:paraId="2BBF237B" w14:textId="46E93F88" w:rsidR="00560F58" w:rsidRDefault="00560F58"/>
    <w:sectPr w:rsidR="00560F58">
      <w:foot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FF538" w14:textId="77777777" w:rsidR="009F5AF7" w:rsidRDefault="009F5AF7" w:rsidP="00434D29">
      <w:pPr>
        <w:spacing w:after="0" w:line="240" w:lineRule="auto"/>
      </w:pPr>
      <w:r>
        <w:separator/>
      </w:r>
    </w:p>
  </w:endnote>
  <w:endnote w:type="continuationSeparator" w:id="0">
    <w:p w14:paraId="19CCC2CC" w14:textId="77777777" w:rsidR="009F5AF7" w:rsidRDefault="009F5AF7" w:rsidP="00434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369336"/>
      <w:docPartObj>
        <w:docPartGallery w:val="Page Numbers (Bottom of Page)"/>
        <w:docPartUnique/>
      </w:docPartObj>
    </w:sdtPr>
    <w:sdtEndPr>
      <w:rPr>
        <w:noProof/>
      </w:rPr>
    </w:sdtEndPr>
    <w:sdtContent>
      <w:p w14:paraId="4EE54D85" w14:textId="04B8B43F" w:rsidR="00434D29" w:rsidRDefault="00434D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BBF8F7" w14:textId="77777777" w:rsidR="00434D29" w:rsidRDefault="00434D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E65D2" w14:textId="77777777" w:rsidR="009F5AF7" w:rsidRDefault="009F5AF7" w:rsidP="00434D29">
      <w:pPr>
        <w:spacing w:after="0" w:line="240" w:lineRule="auto"/>
      </w:pPr>
      <w:r>
        <w:separator/>
      </w:r>
    </w:p>
  </w:footnote>
  <w:footnote w:type="continuationSeparator" w:id="0">
    <w:p w14:paraId="57895804" w14:textId="77777777" w:rsidR="009F5AF7" w:rsidRDefault="009F5AF7" w:rsidP="00434D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A97949"/>
    <w:multiLevelType w:val="hybridMultilevel"/>
    <w:tmpl w:val="C5B8A50A"/>
    <w:lvl w:ilvl="0" w:tplc="B6DC8C82">
      <w:start w:val="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49683E"/>
    <w:multiLevelType w:val="hybridMultilevel"/>
    <w:tmpl w:val="BF6C0A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D90EB1"/>
    <w:multiLevelType w:val="multilevel"/>
    <w:tmpl w:val="372C259C"/>
    <w:lvl w:ilvl="0">
      <w:start w:val="1"/>
      <w:numFmt w:val="decimal"/>
      <w:lvlText w:val="%1."/>
      <w:lvlJc w:val="left"/>
      <w:pPr>
        <w:ind w:left="720" w:hanging="360"/>
      </w:pPr>
      <w:rPr>
        <w:rFonts w:ascii="Calibri" w:eastAsia="Times New Roman" w:hAnsi="Calibri" w:cs="Calibri"/>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5DE7218D"/>
    <w:multiLevelType w:val="hybridMultilevel"/>
    <w:tmpl w:val="36222192"/>
    <w:lvl w:ilvl="0" w:tplc="89D2AD2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5239AB"/>
    <w:multiLevelType w:val="multilevel"/>
    <w:tmpl w:val="4AA4E91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16cid:durableId="224491478">
    <w:abstractNumId w:val="4"/>
  </w:num>
  <w:num w:numId="2" w16cid:durableId="1052968748">
    <w:abstractNumId w:val="1"/>
  </w:num>
  <w:num w:numId="3" w16cid:durableId="1382709904">
    <w:abstractNumId w:val="3"/>
  </w:num>
  <w:num w:numId="4" w16cid:durableId="1639410398">
    <w:abstractNumId w:val="2"/>
  </w:num>
  <w:num w:numId="5" w16cid:durableId="1265069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F95"/>
    <w:rsid w:val="000361A0"/>
    <w:rsid w:val="0005130B"/>
    <w:rsid w:val="000A20FE"/>
    <w:rsid w:val="000A6E5C"/>
    <w:rsid w:val="000B3514"/>
    <w:rsid w:val="000C4F11"/>
    <w:rsid w:val="000D7C98"/>
    <w:rsid w:val="000E57E0"/>
    <w:rsid w:val="00105355"/>
    <w:rsid w:val="00113502"/>
    <w:rsid w:val="00131F5B"/>
    <w:rsid w:val="001579D5"/>
    <w:rsid w:val="001776F3"/>
    <w:rsid w:val="001805F3"/>
    <w:rsid w:val="001A066B"/>
    <w:rsid w:val="002202C0"/>
    <w:rsid w:val="00224F09"/>
    <w:rsid w:val="0022570C"/>
    <w:rsid w:val="002A62A8"/>
    <w:rsid w:val="002B2C0B"/>
    <w:rsid w:val="002C7FBD"/>
    <w:rsid w:val="002D6F7F"/>
    <w:rsid w:val="002E2C07"/>
    <w:rsid w:val="002E69B0"/>
    <w:rsid w:val="002F09F7"/>
    <w:rsid w:val="002F6B74"/>
    <w:rsid w:val="00345649"/>
    <w:rsid w:val="003466E8"/>
    <w:rsid w:val="00387A5B"/>
    <w:rsid w:val="00391136"/>
    <w:rsid w:val="003B6559"/>
    <w:rsid w:val="003D04E0"/>
    <w:rsid w:val="00420B52"/>
    <w:rsid w:val="00434D29"/>
    <w:rsid w:val="00444598"/>
    <w:rsid w:val="004C4048"/>
    <w:rsid w:val="004D27F3"/>
    <w:rsid w:val="004F6776"/>
    <w:rsid w:val="00512013"/>
    <w:rsid w:val="00522465"/>
    <w:rsid w:val="005430B9"/>
    <w:rsid w:val="00551771"/>
    <w:rsid w:val="00560F58"/>
    <w:rsid w:val="0056595E"/>
    <w:rsid w:val="0057568D"/>
    <w:rsid w:val="005801BB"/>
    <w:rsid w:val="005B5C4F"/>
    <w:rsid w:val="005E0205"/>
    <w:rsid w:val="005F3C89"/>
    <w:rsid w:val="0060730A"/>
    <w:rsid w:val="0060751F"/>
    <w:rsid w:val="006129F1"/>
    <w:rsid w:val="00637A00"/>
    <w:rsid w:val="006622A9"/>
    <w:rsid w:val="00664982"/>
    <w:rsid w:val="0069074F"/>
    <w:rsid w:val="006B5909"/>
    <w:rsid w:val="006C3A5E"/>
    <w:rsid w:val="006E2A2E"/>
    <w:rsid w:val="006E47F4"/>
    <w:rsid w:val="00710B01"/>
    <w:rsid w:val="0072771D"/>
    <w:rsid w:val="00733A97"/>
    <w:rsid w:val="007505C4"/>
    <w:rsid w:val="00761E75"/>
    <w:rsid w:val="0077281E"/>
    <w:rsid w:val="00783969"/>
    <w:rsid w:val="007978DD"/>
    <w:rsid w:val="007F3611"/>
    <w:rsid w:val="00800C4D"/>
    <w:rsid w:val="0080453C"/>
    <w:rsid w:val="00840B4D"/>
    <w:rsid w:val="008461CC"/>
    <w:rsid w:val="0085754D"/>
    <w:rsid w:val="00874232"/>
    <w:rsid w:val="008C023A"/>
    <w:rsid w:val="008C5D36"/>
    <w:rsid w:val="00900EC2"/>
    <w:rsid w:val="0090546E"/>
    <w:rsid w:val="00923659"/>
    <w:rsid w:val="009513C5"/>
    <w:rsid w:val="00952148"/>
    <w:rsid w:val="00955189"/>
    <w:rsid w:val="00997E5E"/>
    <w:rsid w:val="009B0C9B"/>
    <w:rsid w:val="009B2DD5"/>
    <w:rsid w:val="009F5AF7"/>
    <w:rsid w:val="00A22A86"/>
    <w:rsid w:val="00A269F2"/>
    <w:rsid w:val="00A43F9C"/>
    <w:rsid w:val="00A46FED"/>
    <w:rsid w:val="00A87FB8"/>
    <w:rsid w:val="00AD316E"/>
    <w:rsid w:val="00AE0466"/>
    <w:rsid w:val="00B4678B"/>
    <w:rsid w:val="00B813AA"/>
    <w:rsid w:val="00B8636A"/>
    <w:rsid w:val="00BF513D"/>
    <w:rsid w:val="00C36B84"/>
    <w:rsid w:val="00C61BAC"/>
    <w:rsid w:val="00C76F05"/>
    <w:rsid w:val="00CD2985"/>
    <w:rsid w:val="00CD49B1"/>
    <w:rsid w:val="00CF63E9"/>
    <w:rsid w:val="00CF7EA1"/>
    <w:rsid w:val="00D20CA6"/>
    <w:rsid w:val="00D56CD1"/>
    <w:rsid w:val="00DC05D4"/>
    <w:rsid w:val="00DD1479"/>
    <w:rsid w:val="00DD2011"/>
    <w:rsid w:val="00DE141D"/>
    <w:rsid w:val="00DE5942"/>
    <w:rsid w:val="00E112C0"/>
    <w:rsid w:val="00E25BEE"/>
    <w:rsid w:val="00E27C43"/>
    <w:rsid w:val="00E40B2D"/>
    <w:rsid w:val="00E74D87"/>
    <w:rsid w:val="00EE4A06"/>
    <w:rsid w:val="00EF34BB"/>
    <w:rsid w:val="00F00BAD"/>
    <w:rsid w:val="00F01334"/>
    <w:rsid w:val="00F10C67"/>
    <w:rsid w:val="00F338D5"/>
    <w:rsid w:val="00F405C2"/>
    <w:rsid w:val="00F91F95"/>
    <w:rsid w:val="00FA2B62"/>
    <w:rsid w:val="00FE4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4EFF3"/>
  <w15:chartTrackingRefBased/>
  <w15:docId w15:val="{554FD5B3-AC4A-4CA6-B0F1-0BF5238B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9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49B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A066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91F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F91F95"/>
  </w:style>
  <w:style w:type="character" w:customStyle="1" w:styleId="eop">
    <w:name w:val="eop"/>
    <w:basedOn w:val="DefaultParagraphFont"/>
    <w:rsid w:val="00F91F95"/>
  </w:style>
  <w:style w:type="character" w:customStyle="1" w:styleId="normaltextrun">
    <w:name w:val="normaltextrun"/>
    <w:basedOn w:val="DefaultParagraphFont"/>
    <w:rsid w:val="00F91F95"/>
  </w:style>
  <w:style w:type="paragraph" w:styleId="Header">
    <w:name w:val="header"/>
    <w:basedOn w:val="Normal"/>
    <w:link w:val="HeaderChar"/>
    <w:uiPriority w:val="99"/>
    <w:unhideWhenUsed/>
    <w:rsid w:val="00434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D29"/>
  </w:style>
  <w:style w:type="paragraph" w:styleId="Footer">
    <w:name w:val="footer"/>
    <w:basedOn w:val="Normal"/>
    <w:link w:val="FooterChar"/>
    <w:uiPriority w:val="99"/>
    <w:unhideWhenUsed/>
    <w:rsid w:val="00434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D29"/>
  </w:style>
  <w:style w:type="paragraph" w:styleId="ListParagraph">
    <w:name w:val="List Paragraph"/>
    <w:basedOn w:val="Normal"/>
    <w:uiPriority w:val="34"/>
    <w:qFormat/>
    <w:rsid w:val="000361A0"/>
    <w:pPr>
      <w:ind w:left="720"/>
      <w:contextualSpacing/>
    </w:pPr>
  </w:style>
  <w:style w:type="paragraph" w:styleId="PlainText">
    <w:name w:val="Plain Text"/>
    <w:basedOn w:val="Normal"/>
    <w:link w:val="PlainTextChar"/>
    <w:uiPriority w:val="99"/>
    <w:semiHidden/>
    <w:unhideWhenUsed/>
    <w:rsid w:val="00CD49B1"/>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CD49B1"/>
    <w:rPr>
      <w:rFonts w:ascii="Calibri" w:hAnsi="Calibri"/>
      <w:szCs w:val="21"/>
    </w:rPr>
  </w:style>
  <w:style w:type="character" w:customStyle="1" w:styleId="Heading1Char">
    <w:name w:val="Heading 1 Char"/>
    <w:basedOn w:val="DefaultParagraphFont"/>
    <w:link w:val="Heading1"/>
    <w:uiPriority w:val="9"/>
    <w:rsid w:val="00CD49B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49B1"/>
    <w:pPr>
      <w:outlineLvl w:val="9"/>
    </w:pPr>
    <w:rPr>
      <w:kern w:val="0"/>
      <w:lang w:val="en-US"/>
      <w14:ligatures w14:val="none"/>
    </w:rPr>
  </w:style>
  <w:style w:type="paragraph" w:styleId="TOC1">
    <w:name w:val="toc 1"/>
    <w:basedOn w:val="Normal"/>
    <w:next w:val="Normal"/>
    <w:autoRedefine/>
    <w:uiPriority w:val="39"/>
    <w:unhideWhenUsed/>
    <w:rsid w:val="00CD49B1"/>
    <w:pPr>
      <w:spacing w:after="100"/>
    </w:pPr>
  </w:style>
  <w:style w:type="character" w:styleId="Hyperlink">
    <w:name w:val="Hyperlink"/>
    <w:basedOn w:val="DefaultParagraphFont"/>
    <w:uiPriority w:val="99"/>
    <w:unhideWhenUsed/>
    <w:rsid w:val="00CD49B1"/>
    <w:rPr>
      <w:color w:val="0563C1" w:themeColor="hyperlink"/>
      <w:u w:val="single"/>
    </w:rPr>
  </w:style>
  <w:style w:type="character" w:customStyle="1" w:styleId="Heading2Char">
    <w:name w:val="Heading 2 Char"/>
    <w:basedOn w:val="DefaultParagraphFont"/>
    <w:link w:val="Heading2"/>
    <w:uiPriority w:val="9"/>
    <w:rsid w:val="00CD49B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430B9"/>
    <w:pPr>
      <w:spacing w:after="100"/>
      <w:ind w:left="220"/>
    </w:pPr>
  </w:style>
  <w:style w:type="paragraph" w:styleId="NormalWeb">
    <w:name w:val="Normal (Web)"/>
    <w:basedOn w:val="Normal"/>
    <w:uiPriority w:val="99"/>
    <w:unhideWhenUsed/>
    <w:rsid w:val="009513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20CA6"/>
    <w:rPr>
      <w:color w:val="605E5C"/>
      <w:shd w:val="clear" w:color="auto" w:fill="E1DFDD"/>
    </w:rPr>
  </w:style>
  <w:style w:type="character" w:customStyle="1" w:styleId="Heading3Char">
    <w:name w:val="Heading 3 Char"/>
    <w:basedOn w:val="DefaultParagraphFont"/>
    <w:link w:val="Heading3"/>
    <w:uiPriority w:val="9"/>
    <w:rsid w:val="001A066B"/>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F7EA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983348">
      <w:bodyDiv w:val="1"/>
      <w:marLeft w:val="0"/>
      <w:marRight w:val="0"/>
      <w:marTop w:val="0"/>
      <w:marBottom w:val="0"/>
      <w:divBdr>
        <w:top w:val="none" w:sz="0" w:space="0" w:color="auto"/>
        <w:left w:val="none" w:sz="0" w:space="0" w:color="auto"/>
        <w:bottom w:val="none" w:sz="0" w:space="0" w:color="auto"/>
        <w:right w:val="none" w:sz="0" w:space="0" w:color="auto"/>
      </w:divBdr>
    </w:div>
    <w:div w:id="555092823">
      <w:bodyDiv w:val="1"/>
      <w:marLeft w:val="0"/>
      <w:marRight w:val="0"/>
      <w:marTop w:val="0"/>
      <w:marBottom w:val="0"/>
      <w:divBdr>
        <w:top w:val="none" w:sz="0" w:space="0" w:color="auto"/>
        <w:left w:val="none" w:sz="0" w:space="0" w:color="auto"/>
        <w:bottom w:val="none" w:sz="0" w:space="0" w:color="auto"/>
        <w:right w:val="none" w:sz="0" w:space="0" w:color="auto"/>
      </w:divBdr>
      <w:divsChild>
        <w:div w:id="1127625201">
          <w:marLeft w:val="0"/>
          <w:marRight w:val="0"/>
          <w:marTop w:val="0"/>
          <w:marBottom w:val="0"/>
          <w:divBdr>
            <w:top w:val="none" w:sz="0" w:space="0" w:color="auto"/>
            <w:left w:val="none" w:sz="0" w:space="0" w:color="auto"/>
            <w:bottom w:val="none" w:sz="0" w:space="0" w:color="auto"/>
            <w:right w:val="none" w:sz="0" w:space="0" w:color="auto"/>
          </w:divBdr>
        </w:div>
        <w:div w:id="110906733">
          <w:marLeft w:val="0"/>
          <w:marRight w:val="0"/>
          <w:marTop w:val="0"/>
          <w:marBottom w:val="0"/>
          <w:divBdr>
            <w:top w:val="none" w:sz="0" w:space="0" w:color="auto"/>
            <w:left w:val="none" w:sz="0" w:space="0" w:color="auto"/>
            <w:bottom w:val="none" w:sz="0" w:space="0" w:color="auto"/>
            <w:right w:val="none" w:sz="0" w:space="0" w:color="auto"/>
          </w:divBdr>
        </w:div>
        <w:div w:id="1900944713">
          <w:marLeft w:val="0"/>
          <w:marRight w:val="0"/>
          <w:marTop w:val="0"/>
          <w:marBottom w:val="0"/>
          <w:divBdr>
            <w:top w:val="none" w:sz="0" w:space="0" w:color="auto"/>
            <w:left w:val="none" w:sz="0" w:space="0" w:color="auto"/>
            <w:bottom w:val="none" w:sz="0" w:space="0" w:color="auto"/>
            <w:right w:val="none" w:sz="0" w:space="0" w:color="auto"/>
          </w:divBdr>
        </w:div>
        <w:div w:id="224265550">
          <w:marLeft w:val="0"/>
          <w:marRight w:val="0"/>
          <w:marTop w:val="0"/>
          <w:marBottom w:val="0"/>
          <w:divBdr>
            <w:top w:val="none" w:sz="0" w:space="0" w:color="auto"/>
            <w:left w:val="none" w:sz="0" w:space="0" w:color="auto"/>
            <w:bottom w:val="none" w:sz="0" w:space="0" w:color="auto"/>
            <w:right w:val="none" w:sz="0" w:space="0" w:color="auto"/>
          </w:divBdr>
        </w:div>
        <w:div w:id="2063014257">
          <w:marLeft w:val="0"/>
          <w:marRight w:val="0"/>
          <w:marTop w:val="0"/>
          <w:marBottom w:val="0"/>
          <w:divBdr>
            <w:top w:val="none" w:sz="0" w:space="0" w:color="auto"/>
            <w:left w:val="none" w:sz="0" w:space="0" w:color="auto"/>
            <w:bottom w:val="none" w:sz="0" w:space="0" w:color="auto"/>
            <w:right w:val="none" w:sz="0" w:space="0" w:color="auto"/>
          </w:divBdr>
        </w:div>
        <w:div w:id="617954006">
          <w:marLeft w:val="0"/>
          <w:marRight w:val="0"/>
          <w:marTop w:val="0"/>
          <w:marBottom w:val="0"/>
          <w:divBdr>
            <w:top w:val="none" w:sz="0" w:space="0" w:color="auto"/>
            <w:left w:val="none" w:sz="0" w:space="0" w:color="auto"/>
            <w:bottom w:val="none" w:sz="0" w:space="0" w:color="auto"/>
            <w:right w:val="none" w:sz="0" w:space="0" w:color="auto"/>
          </w:divBdr>
        </w:div>
        <w:div w:id="808784103">
          <w:marLeft w:val="0"/>
          <w:marRight w:val="0"/>
          <w:marTop w:val="0"/>
          <w:marBottom w:val="0"/>
          <w:divBdr>
            <w:top w:val="none" w:sz="0" w:space="0" w:color="auto"/>
            <w:left w:val="none" w:sz="0" w:space="0" w:color="auto"/>
            <w:bottom w:val="none" w:sz="0" w:space="0" w:color="auto"/>
            <w:right w:val="none" w:sz="0" w:space="0" w:color="auto"/>
          </w:divBdr>
        </w:div>
        <w:div w:id="23484988">
          <w:marLeft w:val="0"/>
          <w:marRight w:val="0"/>
          <w:marTop w:val="0"/>
          <w:marBottom w:val="0"/>
          <w:divBdr>
            <w:top w:val="none" w:sz="0" w:space="0" w:color="auto"/>
            <w:left w:val="none" w:sz="0" w:space="0" w:color="auto"/>
            <w:bottom w:val="none" w:sz="0" w:space="0" w:color="auto"/>
            <w:right w:val="none" w:sz="0" w:space="0" w:color="auto"/>
          </w:divBdr>
        </w:div>
        <w:div w:id="1552497039">
          <w:marLeft w:val="0"/>
          <w:marRight w:val="0"/>
          <w:marTop w:val="0"/>
          <w:marBottom w:val="0"/>
          <w:divBdr>
            <w:top w:val="none" w:sz="0" w:space="0" w:color="auto"/>
            <w:left w:val="none" w:sz="0" w:space="0" w:color="auto"/>
            <w:bottom w:val="none" w:sz="0" w:space="0" w:color="auto"/>
            <w:right w:val="none" w:sz="0" w:space="0" w:color="auto"/>
          </w:divBdr>
        </w:div>
        <w:div w:id="1154688251">
          <w:marLeft w:val="0"/>
          <w:marRight w:val="0"/>
          <w:marTop w:val="0"/>
          <w:marBottom w:val="0"/>
          <w:divBdr>
            <w:top w:val="none" w:sz="0" w:space="0" w:color="auto"/>
            <w:left w:val="none" w:sz="0" w:space="0" w:color="auto"/>
            <w:bottom w:val="none" w:sz="0" w:space="0" w:color="auto"/>
            <w:right w:val="none" w:sz="0" w:space="0" w:color="auto"/>
          </w:divBdr>
        </w:div>
        <w:div w:id="1077627197">
          <w:marLeft w:val="0"/>
          <w:marRight w:val="0"/>
          <w:marTop w:val="0"/>
          <w:marBottom w:val="0"/>
          <w:divBdr>
            <w:top w:val="none" w:sz="0" w:space="0" w:color="auto"/>
            <w:left w:val="none" w:sz="0" w:space="0" w:color="auto"/>
            <w:bottom w:val="none" w:sz="0" w:space="0" w:color="auto"/>
            <w:right w:val="none" w:sz="0" w:space="0" w:color="auto"/>
          </w:divBdr>
        </w:div>
        <w:div w:id="1271623668">
          <w:marLeft w:val="0"/>
          <w:marRight w:val="0"/>
          <w:marTop w:val="0"/>
          <w:marBottom w:val="0"/>
          <w:divBdr>
            <w:top w:val="none" w:sz="0" w:space="0" w:color="auto"/>
            <w:left w:val="none" w:sz="0" w:space="0" w:color="auto"/>
            <w:bottom w:val="none" w:sz="0" w:space="0" w:color="auto"/>
            <w:right w:val="none" w:sz="0" w:space="0" w:color="auto"/>
          </w:divBdr>
        </w:div>
        <w:div w:id="2083211765">
          <w:marLeft w:val="0"/>
          <w:marRight w:val="0"/>
          <w:marTop w:val="0"/>
          <w:marBottom w:val="0"/>
          <w:divBdr>
            <w:top w:val="none" w:sz="0" w:space="0" w:color="auto"/>
            <w:left w:val="none" w:sz="0" w:space="0" w:color="auto"/>
            <w:bottom w:val="none" w:sz="0" w:space="0" w:color="auto"/>
            <w:right w:val="none" w:sz="0" w:space="0" w:color="auto"/>
          </w:divBdr>
        </w:div>
        <w:div w:id="1791312631">
          <w:marLeft w:val="0"/>
          <w:marRight w:val="0"/>
          <w:marTop w:val="0"/>
          <w:marBottom w:val="0"/>
          <w:divBdr>
            <w:top w:val="none" w:sz="0" w:space="0" w:color="auto"/>
            <w:left w:val="none" w:sz="0" w:space="0" w:color="auto"/>
            <w:bottom w:val="none" w:sz="0" w:space="0" w:color="auto"/>
            <w:right w:val="none" w:sz="0" w:space="0" w:color="auto"/>
          </w:divBdr>
        </w:div>
        <w:div w:id="132064633">
          <w:marLeft w:val="0"/>
          <w:marRight w:val="0"/>
          <w:marTop w:val="0"/>
          <w:marBottom w:val="0"/>
          <w:divBdr>
            <w:top w:val="none" w:sz="0" w:space="0" w:color="auto"/>
            <w:left w:val="none" w:sz="0" w:space="0" w:color="auto"/>
            <w:bottom w:val="none" w:sz="0" w:space="0" w:color="auto"/>
            <w:right w:val="none" w:sz="0" w:space="0" w:color="auto"/>
          </w:divBdr>
        </w:div>
        <w:div w:id="468326124">
          <w:marLeft w:val="0"/>
          <w:marRight w:val="0"/>
          <w:marTop w:val="0"/>
          <w:marBottom w:val="0"/>
          <w:divBdr>
            <w:top w:val="none" w:sz="0" w:space="0" w:color="auto"/>
            <w:left w:val="none" w:sz="0" w:space="0" w:color="auto"/>
            <w:bottom w:val="none" w:sz="0" w:space="0" w:color="auto"/>
            <w:right w:val="none" w:sz="0" w:space="0" w:color="auto"/>
          </w:divBdr>
        </w:div>
        <w:div w:id="1941064749">
          <w:marLeft w:val="0"/>
          <w:marRight w:val="0"/>
          <w:marTop w:val="0"/>
          <w:marBottom w:val="0"/>
          <w:divBdr>
            <w:top w:val="none" w:sz="0" w:space="0" w:color="auto"/>
            <w:left w:val="none" w:sz="0" w:space="0" w:color="auto"/>
            <w:bottom w:val="none" w:sz="0" w:space="0" w:color="auto"/>
            <w:right w:val="none" w:sz="0" w:space="0" w:color="auto"/>
          </w:divBdr>
        </w:div>
        <w:div w:id="1718552782">
          <w:marLeft w:val="0"/>
          <w:marRight w:val="0"/>
          <w:marTop w:val="0"/>
          <w:marBottom w:val="0"/>
          <w:divBdr>
            <w:top w:val="none" w:sz="0" w:space="0" w:color="auto"/>
            <w:left w:val="none" w:sz="0" w:space="0" w:color="auto"/>
            <w:bottom w:val="none" w:sz="0" w:space="0" w:color="auto"/>
            <w:right w:val="none" w:sz="0" w:space="0" w:color="auto"/>
          </w:divBdr>
        </w:div>
        <w:div w:id="1086995515">
          <w:marLeft w:val="0"/>
          <w:marRight w:val="0"/>
          <w:marTop w:val="0"/>
          <w:marBottom w:val="0"/>
          <w:divBdr>
            <w:top w:val="none" w:sz="0" w:space="0" w:color="auto"/>
            <w:left w:val="none" w:sz="0" w:space="0" w:color="auto"/>
            <w:bottom w:val="none" w:sz="0" w:space="0" w:color="auto"/>
            <w:right w:val="none" w:sz="0" w:space="0" w:color="auto"/>
          </w:divBdr>
        </w:div>
        <w:div w:id="707606265">
          <w:marLeft w:val="0"/>
          <w:marRight w:val="0"/>
          <w:marTop w:val="0"/>
          <w:marBottom w:val="0"/>
          <w:divBdr>
            <w:top w:val="none" w:sz="0" w:space="0" w:color="auto"/>
            <w:left w:val="none" w:sz="0" w:space="0" w:color="auto"/>
            <w:bottom w:val="none" w:sz="0" w:space="0" w:color="auto"/>
            <w:right w:val="none" w:sz="0" w:space="0" w:color="auto"/>
          </w:divBdr>
        </w:div>
        <w:div w:id="366681150">
          <w:marLeft w:val="0"/>
          <w:marRight w:val="0"/>
          <w:marTop w:val="0"/>
          <w:marBottom w:val="0"/>
          <w:divBdr>
            <w:top w:val="none" w:sz="0" w:space="0" w:color="auto"/>
            <w:left w:val="none" w:sz="0" w:space="0" w:color="auto"/>
            <w:bottom w:val="none" w:sz="0" w:space="0" w:color="auto"/>
            <w:right w:val="none" w:sz="0" w:space="0" w:color="auto"/>
          </w:divBdr>
        </w:div>
        <w:div w:id="2013289398">
          <w:marLeft w:val="0"/>
          <w:marRight w:val="0"/>
          <w:marTop w:val="0"/>
          <w:marBottom w:val="0"/>
          <w:divBdr>
            <w:top w:val="none" w:sz="0" w:space="0" w:color="auto"/>
            <w:left w:val="none" w:sz="0" w:space="0" w:color="auto"/>
            <w:bottom w:val="none" w:sz="0" w:space="0" w:color="auto"/>
            <w:right w:val="none" w:sz="0" w:space="0" w:color="auto"/>
          </w:divBdr>
        </w:div>
        <w:div w:id="1801266697">
          <w:marLeft w:val="0"/>
          <w:marRight w:val="0"/>
          <w:marTop w:val="0"/>
          <w:marBottom w:val="0"/>
          <w:divBdr>
            <w:top w:val="none" w:sz="0" w:space="0" w:color="auto"/>
            <w:left w:val="none" w:sz="0" w:space="0" w:color="auto"/>
            <w:bottom w:val="none" w:sz="0" w:space="0" w:color="auto"/>
            <w:right w:val="none" w:sz="0" w:space="0" w:color="auto"/>
          </w:divBdr>
        </w:div>
        <w:div w:id="712846213">
          <w:marLeft w:val="0"/>
          <w:marRight w:val="0"/>
          <w:marTop w:val="0"/>
          <w:marBottom w:val="0"/>
          <w:divBdr>
            <w:top w:val="none" w:sz="0" w:space="0" w:color="auto"/>
            <w:left w:val="none" w:sz="0" w:space="0" w:color="auto"/>
            <w:bottom w:val="none" w:sz="0" w:space="0" w:color="auto"/>
            <w:right w:val="none" w:sz="0" w:space="0" w:color="auto"/>
          </w:divBdr>
        </w:div>
        <w:div w:id="711196759">
          <w:marLeft w:val="0"/>
          <w:marRight w:val="0"/>
          <w:marTop w:val="0"/>
          <w:marBottom w:val="0"/>
          <w:divBdr>
            <w:top w:val="none" w:sz="0" w:space="0" w:color="auto"/>
            <w:left w:val="none" w:sz="0" w:space="0" w:color="auto"/>
            <w:bottom w:val="none" w:sz="0" w:space="0" w:color="auto"/>
            <w:right w:val="none" w:sz="0" w:space="0" w:color="auto"/>
          </w:divBdr>
        </w:div>
        <w:div w:id="321782143">
          <w:marLeft w:val="0"/>
          <w:marRight w:val="0"/>
          <w:marTop w:val="0"/>
          <w:marBottom w:val="0"/>
          <w:divBdr>
            <w:top w:val="none" w:sz="0" w:space="0" w:color="auto"/>
            <w:left w:val="none" w:sz="0" w:space="0" w:color="auto"/>
            <w:bottom w:val="none" w:sz="0" w:space="0" w:color="auto"/>
            <w:right w:val="none" w:sz="0" w:space="0" w:color="auto"/>
          </w:divBdr>
        </w:div>
        <w:div w:id="1515530253">
          <w:marLeft w:val="0"/>
          <w:marRight w:val="0"/>
          <w:marTop w:val="0"/>
          <w:marBottom w:val="0"/>
          <w:divBdr>
            <w:top w:val="none" w:sz="0" w:space="0" w:color="auto"/>
            <w:left w:val="none" w:sz="0" w:space="0" w:color="auto"/>
            <w:bottom w:val="none" w:sz="0" w:space="0" w:color="auto"/>
            <w:right w:val="none" w:sz="0" w:space="0" w:color="auto"/>
          </w:divBdr>
        </w:div>
        <w:div w:id="2132746005">
          <w:marLeft w:val="0"/>
          <w:marRight w:val="0"/>
          <w:marTop w:val="0"/>
          <w:marBottom w:val="0"/>
          <w:divBdr>
            <w:top w:val="none" w:sz="0" w:space="0" w:color="auto"/>
            <w:left w:val="none" w:sz="0" w:space="0" w:color="auto"/>
            <w:bottom w:val="none" w:sz="0" w:space="0" w:color="auto"/>
            <w:right w:val="none" w:sz="0" w:space="0" w:color="auto"/>
          </w:divBdr>
        </w:div>
        <w:div w:id="123274685">
          <w:marLeft w:val="0"/>
          <w:marRight w:val="0"/>
          <w:marTop w:val="0"/>
          <w:marBottom w:val="0"/>
          <w:divBdr>
            <w:top w:val="none" w:sz="0" w:space="0" w:color="auto"/>
            <w:left w:val="none" w:sz="0" w:space="0" w:color="auto"/>
            <w:bottom w:val="none" w:sz="0" w:space="0" w:color="auto"/>
            <w:right w:val="none" w:sz="0" w:space="0" w:color="auto"/>
          </w:divBdr>
        </w:div>
        <w:div w:id="558128639">
          <w:marLeft w:val="0"/>
          <w:marRight w:val="0"/>
          <w:marTop w:val="0"/>
          <w:marBottom w:val="0"/>
          <w:divBdr>
            <w:top w:val="none" w:sz="0" w:space="0" w:color="auto"/>
            <w:left w:val="none" w:sz="0" w:space="0" w:color="auto"/>
            <w:bottom w:val="none" w:sz="0" w:space="0" w:color="auto"/>
            <w:right w:val="none" w:sz="0" w:space="0" w:color="auto"/>
          </w:divBdr>
        </w:div>
        <w:div w:id="904528428">
          <w:marLeft w:val="0"/>
          <w:marRight w:val="0"/>
          <w:marTop w:val="0"/>
          <w:marBottom w:val="0"/>
          <w:divBdr>
            <w:top w:val="none" w:sz="0" w:space="0" w:color="auto"/>
            <w:left w:val="none" w:sz="0" w:space="0" w:color="auto"/>
            <w:bottom w:val="none" w:sz="0" w:space="0" w:color="auto"/>
            <w:right w:val="none" w:sz="0" w:space="0" w:color="auto"/>
          </w:divBdr>
        </w:div>
        <w:div w:id="1652708602">
          <w:marLeft w:val="0"/>
          <w:marRight w:val="0"/>
          <w:marTop w:val="0"/>
          <w:marBottom w:val="0"/>
          <w:divBdr>
            <w:top w:val="none" w:sz="0" w:space="0" w:color="auto"/>
            <w:left w:val="none" w:sz="0" w:space="0" w:color="auto"/>
            <w:bottom w:val="none" w:sz="0" w:space="0" w:color="auto"/>
            <w:right w:val="none" w:sz="0" w:space="0" w:color="auto"/>
          </w:divBdr>
        </w:div>
        <w:div w:id="700978122">
          <w:marLeft w:val="0"/>
          <w:marRight w:val="0"/>
          <w:marTop w:val="0"/>
          <w:marBottom w:val="0"/>
          <w:divBdr>
            <w:top w:val="none" w:sz="0" w:space="0" w:color="auto"/>
            <w:left w:val="none" w:sz="0" w:space="0" w:color="auto"/>
            <w:bottom w:val="none" w:sz="0" w:space="0" w:color="auto"/>
            <w:right w:val="none" w:sz="0" w:space="0" w:color="auto"/>
          </w:divBdr>
        </w:div>
        <w:div w:id="793866992">
          <w:marLeft w:val="0"/>
          <w:marRight w:val="0"/>
          <w:marTop w:val="0"/>
          <w:marBottom w:val="0"/>
          <w:divBdr>
            <w:top w:val="none" w:sz="0" w:space="0" w:color="auto"/>
            <w:left w:val="none" w:sz="0" w:space="0" w:color="auto"/>
            <w:bottom w:val="none" w:sz="0" w:space="0" w:color="auto"/>
            <w:right w:val="none" w:sz="0" w:space="0" w:color="auto"/>
          </w:divBdr>
        </w:div>
        <w:div w:id="276303859">
          <w:marLeft w:val="0"/>
          <w:marRight w:val="0"/>
          <w:marTop w:val="0"/>
          <w:marBottom w:val="0"/>
          <w:divBdr>
            <w:top w:val="none" w:sz="0" w:space="0" w:color="auto"/>
            <w:left w:val="none" w:sz="0" w:space="0" w:color="auto"/>
            <w:bottom w:val="none" w:sz="0" w:space="0" w:color="auto"/>
            <w:right w:val="none" w:sz="0" w:space="0" w:color="auto"/>
          </w:divBdr>
        </w:div>
        <w:div w:id="1825510432">
          <w:marLeft w:val="0"/>
          <w:marRight w:val="0"/>
          <w:marTop w:val="0"/>
          <w:marBottom w:val="0"/>
          <w:divBdr>
            <w:top w:val="none" w:sz="0" w:space="0" w:color="auto"/>
            <w:left w:val="none" w:sz="0" w:space="0" w:color="auto"/>
            <w:bottom w:val="none" w:sz="0" w:space="0" w:color="auto"/>
            <w:right w:val="none" w:sz="0" w:space="0" w:color="auto"/>
          </w:divBdr>
        </w:div>
        <w:div w:id="512761796">
          <w:marLeft w:val="0"/>
          <w:marRight w:val="0"/>
          <w:marTop w:val="0"/>
          <w:marBottom w:val="0"/>
          <w:divBdr>
            <w:top w:val="none" w:sz="0" w:space="0" w:color="auto"/>
            <w:left w:val="none" w:sz="0" w:space="0" w:color="auto"/>
            <w:bottom w:val="none" w:sz="0" w:space="0" w:color="auto"/>
            <w:right w:val="none" w:sz="0" w:space="0" w:color="auto"/>
          </w:divBdr>
        </w:div>
        <w:div w:id="838691745">
          <w:marLeft w:val="0"/>
          <w:marRight w:val="0"/>
          <w:marTop w:val="0"/>
          <w:marBottom w:val="0"/>
          <w:divBdr>
            <w:top w:val="none" w:sz="0" w:space="0" w:color="auto"/>
            <w:left w:val="none" w:sz="0" w:space="0" w:color="auto"/>
            <w:bottom w:val="none" w:sz="0" w:space="0" w:color="auto"/>
            <w:right w:val="none" w:sz="0" w:space="0" w:color="auto"/>
          </w:divBdr>
        </w:div>
        <w:div w:id="592318203">
          <w:marLeft w:val="0"/>
          <w:marRight w:val="0"/>
          <w:marTop w:val="0"/>
          <w:marBottom w:val="0"/>
          <w:divBdr>
            <w:top w:val="none" w:sz="0" w:space="0" w:color="auto"/>
            <w:left w:val="none" w:sz="0" w:space="0" w:color="auto"/>
            <w:bottom w:val="none" w:sz="0" w:space="0" w:color="auto"/>
            <w:right w:val="none" w:sz="0" w:space="0" w:color="auto"/>
          </w:divBdr>
        </w:div>
        <w:div w:id="1095708364">
          <w:marLeft w:val="0"/>
          <w:marRight w:val="0"/>
          <w:marTop w:val="0"/>
          <w:marBottom w:val="0"/>
          <w:divBdr>
            <w:top w:val="none" w:sz="0" w:space="0" w:color="auto"/>
            <w:left w:val="none" w:sz="0" w:space="0" w:color="auto"/>
            <w:bottom w:val="none" w:sz="0" w:space="0" w:color="auto"/>
            <w:right w:val="none" w:sz="0" w:space="0" w:color="auto"/>
          </w:divBdr>
        </w:div>
        <w:div w:id="1898197082">
          <w:marLeft w:val="0"/>
          <w:marRight w:val="0"/>
          <w:marTop w:val="0"/>
          <w:marBottom w:val="0"/>
          <w:divBdr>
            <w:top w:val="none" w:sz="0" w:space="0" w:color="auto"/>
            <w:left w:val="none" w:sz="0" w:space="0" w:color="auto"/>
            <w:bottom w:val="none" w:sz="0" w:space="0" w:color="auto"/>
            <w:right w:val="none" w:sz="0" w:space="0" w:color="auto"/>
          </w:divBdr>
        </w:div>
        <w:div w:id="333263927">
          <w:marLeft w:val="0"/>
          <w:marRight w:val="0"/>
          <w:marTop w:val="0"/>
          <w:marBottom w:val="0"/>
          <w:divBdr>
            <w:top w:val="none" w:sz="0" w:space="0" w:color="auto"/>
            <w:left w:val="none" w:sz="0" w:space="0" w:color="auto"/>
            <w:bottom w:val="none" w:sz="0" w:space="0" w:color="auto"/>
            <w:right w:val="none" w:sz="0" w:space="0" w:color="auto"/>
          </w:divBdr>
        </w:div>
        <w:div w:id="979501993">
          <w:marLeft w:val="0"/>
          <w:marRight w:val="0"/>
          <w:marTop w:val="0"/>
          <w:marBottom w:val="0"/>
          <w:divBdr>
            <w:top w:val="none" w:sz="0" w:space="0" w:color="auto"/>
            <w:left w:val="none" w:sz="0" w:space="0" w:color="auto"/>
            <w:bottom w:val="none" w:sz="0" w:space="0" w:color="auto"/>
            <w:right w:val="none" w:sz="0" w:space="0" w:color="auto"/>
          </w:divBdr>
        </w:div>
        <w:div w:id="1648509082">
          <w:marLeft w:val="0"/>
          <w:marRight w:val="0"/>
          <w:marTop w:val="0"/>
          <w:marBottom w:val="0"/>
          <w:divBdr>
            <w:top w:val="none" w:sz="0" w:space="0" w:color="auto"/>
            <w:left w:val="none" w:sz="0" w:space="0" w:color="auto"/>
            <w:bottom w:val="none" w:sz="0" w:space="0" w:color="auto"/>
            <w:right w:val="none" w:sz="0" w:space="0" w:color="auto"/>
          </w:divBdr>
        </w:div>
        <w:div w:id="2086219864">
          <w:marLeft w:val="0"/>
          <w:marRight w:val="0"/>
          <w:marTop w:val="0"/>
          <w:marBottom w:val="0"/>
          <w:divBdr>
            <w:top w:val="none" w:sz="0" w:space="0" w:color="auto"/>
            <w:left w:val="none" w:sz="0" w:space="0" w:color="auto"/>
            <w:bottom w:val="none" w:sz="0" w:space="0" w:color="auto"/>
            <w:right w:val="none" w:sz="0" w:space="0" w:color="auto"/>
          </w:divBdr>
        </w:div>
        <w:div w:id="1227062333">
          <w:marLeft w:val="0"/>
          <w:marRight w:val="0"/>
          <w:marTop w:val="0"/>
          <w:marBottom w:val="0"/>
          <w:divBdr>
            <w:top w:val="none" w:sz="0" w:space="0" w:color="auto"/>
            <w:left w:val="none" w:sz="0" w:space="0" w:color="auto"/>
            <w:bottom w:val="none" w:sz="0" w:space="0" w:color="auto"/>
            <w:right w:val="none" w:sz="0" w:space="0" w:color="auto"/>
          </w:divBdr>
        </w:div>
        <w:div w:id="1609124051">
          <w:marLeft w:val="0"/>
          <w:marRight w:val="0"/>
          <w:marTop w:val="0"/>
          <w:marBottom w:val="0"/>
          <w:divBdr>
            <w:top w:val="none" w:sz="0" w:space="0" w:color="auto"/>
            <w:left w:val="none" w:sz="0" w:space="0" w:color="auto"/>
            <w:bottom w:val="none" w:sz="0" w:space="0" w:color="auto"/>
            <w:right w:val="none" w:sz="0" w:space="0" w:color="auto"/>
          </w:divBdr>
        </w:div>
        <w:div w:id="1915045995">
          <w:marLeft w:val="0"/>
          <w:marRight w:val="0"/>
          <w:marTop w:val="0"/>
          <w:marBottom w:val="0"/>
          <w:divBdr>
            <w:top w:val="none" w:sz="0" w:space="0" w:color="auto"/>
            <w:left w:val="none" w:sz="0" w:space="0" w:color="auto"/>
            <w:bottom w:val="none" w:sz="0" w:space="0" w:color="auto"/>
            <w:right w:val="none" w:sz="0" w:space="0" w:color="auto"/>
          </w:divBdr>
        </w:div>
        <w:div w:id="1439371716">
          <w:marLeft w:val="0"/>
          <w:marRight w:val="0"/>
          <w:marTop w:val="0"/>
          <w:marBottom w:val="0"/>
          <w:divBdr>
            <w:top w:val="none" w:sz="0" w:space="0" w:color="auto"/>
            <w:left w:val="none" w:sz="0" w:space="0" w:color="auto"/>
            <w:bottom w:val="none" w:sz="0" w:space="0" w:color="auto"/>
            <w:right w:val="none" w:sz="0" w:space="0" w:color="auto"/>
          </w:divBdr>
        </w:div>
        <w:div w:id="423376997">
          <w:marLeft w:val="0"/>
          <w:marRight w:val="0"/>
          <w:marTop w:val="0"/>
          <w:marBottom w:val="0"/>
          <w:divBdr>
            <w:top w:val="none" w:sz="0" w:space="0" w:color="auto"/>
            <w:left w:val="none" w:sz="0" w:space="0" w:color="auto"/>
            <w:bottom w:val="none" w:sz="0" w:space="0" w:color="auto"/>
            <w:right w:val="none" w:sz="0" w:space="0" w:color="auto"/>
          </w:divBdr>
        </w:div>
        <w:div w:id="355498489">
          <w:marLeft w:val="0"/>
          <w:marRight w:val="0"/>
          <w:marTop w:val="0"/>
          <w:marBottom w:val="0"/>
          <w:divBdr>
            <w:top w:val="none" w:sz="0" w:space="0" w:color="auto"/>
            <w:left w:val="none" w:sz="0" w:space="0" w:color="auto"/>
            <w:bottom w:val="none" w:sz="0" w:space="0" w:color="auto"/>
            <w:right w:val="none" w:sz="0" w:space="0" w:color="auto"/>
          </w:divBdr>
        </w:div>
        <w:div w:id="1710766024">
          <w:marLeft w:val="0"/>
          <w:marRight w:val="0"/>
          <w:marTop w:val="0"/>
          <w:marBottom w:val="0"/>
          <w:divBdr>
            <w:top w:val="none" w:sz="0" w:space="0" w:color="auto"/>
            <w:left w:val="none" w:sz="0" w:space="0" w:color="auto"/>
            <w:bottom w:val="none" w:sz="0" w:space="0" w:color="auto"/>
            <w:right w:val="none" w:sz="0" w:space="0" w:color="auto"/>
          </w:divBdr>
        </w:div>
        <w:div w:id="2052226811">
          <w:marLeft w:val="0"/>
          <w:marRight w:val="0"/>
          <w:marTop w:val="0"/>
          <w:marBottom w:val="0"/>
          <w:divBdr>
            <w:top w:val="none" w:sz="0" w:space="0" w:color="auto"/>
            <w:left w:val="none" w:sz="0" w:space="0" w:color="auto"/>
            <w:bottom w:val="none" w:sz="0" w:space="0" w:color="auto"/>
            <w:right w:val="none" w:sz="0" w:space="0" w:color="auto"/>
          </w:divBdr>
        </w:div>
        <w:div w:id="106627541">
          <w:marLeft w:val="0"/>
          <w:marRight w:val="0"/>
          <w:marTop w:val="0"/>
          <w:marBottom w:val="0"/>
          <w:divBdr>
            <w:top w:val="none" w:sz="0" w:space="0" w:color="auto"/>
            <w:left w:val="none" w:sz="0" w:space="0" w:color="auto"/>
            <w:bottom w:val="none" w:sz="0" w:space="0" w:color="auto"/>
            <w:right w:val="none" w:sz="0" w:space="0" w:color="auto"/>
          </w:divBdr>
        </w:div>
        <w:div w:id="1533962166">
          <w:marLeft w:val="0"/>
          <w:marRight w:val="0"/>
          <w:marTop w:val="0"/>
          <w:marBottom w:val="0"/>
          <w:divBdr>
            <w:top w:val="none" w:sz="0" w:space="0" w:color="auto"/>
            <w:left w:val="none" w:sz="0" w:space="0" w:color="auto"/>
            <w:bottom w:val="none" w:sz="0" w:space="0" w:color="auto"/>
            <w:right w:val="none" w:sz="0" w:space="0" w:color="auto"/>
          </w:divBdr>
        </w:div>
        <w:div w:id="1355376144">
          <w:marLeft w:val="0"/>
          <w:marRight w:val="0"/>
          <w:marTop w:val="0"/>
          <w:marBottom w:val="0"/>
          <w:divBdr>
            <w:top w:val="none" w:sz="0" w:space="0" w:color="auto"/>
            <w:left w:val="none" w:sz="0" w:space="0" w:color="auto"/>
            <w:bottom w:val="none" w:sz="0" w:space="0" w:color="auto"/>
            <w:right w:val="none" w:sz="0" w:space="0" w:color="auto"/>
          </w:divBdr>
        </w:div>
        <w:div w:id="395470090">
          <w:marLeft w:val="0"/>
          <w:marRight w:val="0"/>
          <w:marTop w:val="0"/>
          <w:marBottom w:val="0"/>
          <w:divBdr>
            <w:top w:val="none" w:sz="0" w:space="0" w:color="auto"/>
            <w:left w:val="none" w:sz="0" w:space="0" w:color="auto"/>
            <w:bottom w:val="none" w:sz="0" w:space="0" w:color="auto"/>
            <w:right w:val="none" w:sz="0" w:space="0" w:color="auto"/>
          </w:divBdr>
        </w:div>
        <w:div w:id="1586113779">
          <w:marLeft w:val="0"/>
          <w:marRight w:val="0"/>
          <w:marTop w:val="0"/>
          <w:marBottom w:val="0"/>
          <w:divBdr>
            <w:top w:val="none" w:sz="0" w:space="0" w:color="auto"/>
            <w:left w:val="none" w:sz="0" w:space="0" w:color="auto"/>
            <w:bottom w:val="none" w:sz="0" w:space="0" w:color="auto"/>
            <w:right w:val="none" w:sz="0" w:space="0" w:color="auto"/>
          </w:divBdr>
        </w:div>
        <w:div w:id="2140489486">
          <w:marLeft w:val="0"/>
          <w:marRight w:val="0"/>
          <w:marTop w:val="0"/>
          <w:marBottom w:val="0"/>
          <w:divBdr>
            <w:top w:val="none" w:sz="0" w:space="0" w:color="auto"/>
            <w:left w:val="none" w:sz="0" w:space="0" w:color="auto"/>
            <w:bottom w:val="none" w:sz="0" w:space="0" w:color="auto"/>
            <w:right w:val="none" w:sz="0" w:space="0" w:color="auto"/>
          </w:divBdr>
        </w:div>
        <w:div w:id="2135440958">
          <w:marLeft w:val="0"/>
          <w:marRight w:val="0"/>
          <w:marTop w:val="0"/>
          <w:marBottom w:val="0"/>
          <w:divBdr>
            <w:top w:val="none" w:sz="0" w:space="0" w:color="auto"/>
            <w:left w:val="none" w:sz="0" w:space="0" w:color="auto"/>
            <w:bottom w:val="none" w:sz="0" w:space="0" w:color="auto"/>
            <w:right w:val="none" w:sz="0" w:space="0" w:color="auto"/>
          </w:divBdr>
        </w:div>
        <w:div w:id="2010667678">
          <w:marLeft w:val="0"/>
          <w:marRight w:val="0"/>
          <w:marTop w:val="0"/>
          <w:marBottom w:val="0"/>
          <w:divBdr>
            <w:top w:val="none" w:sz="0" w:space="0" w:color="auto"/>
            <w:left w:val="none" w:sz="0" w:space="0" w:color="auto"/>
            <w:bottom w:val="none" w:sz="0" w:space="0" w:color="auto"/>
            <w:right w:val="none" w:sz="0" w:space="0" w:color="auto"/>
          </w:divBdr>
        </w:div>
        <w:div w:id="2084906344">
          <w:marLeft w:val="0"/>
          <w:marRight w:val="0"/>
          <w:marTop w:val="0"/>
          <w:marBottom w:val="0"/>
          <w:divBdr>
            <w:top w:val="none" w:sz="0" w:space="0" w:color="auto"/>
            <w:left w:val="none" w:sz="0" w:space="0" w:color="auto"/>
            <w:bottom w:val="none" w:sz="0" w:space="0" w:color="auto"/>
            <w:right w:val="none" w:sz="0" w:space="0" w:color="auto"/>
          </w:divBdr>
        </w:div>
        <w:div w:id="266012018">
          <w:marLeft w:val="0"/>
          <w:marRight w:val="0"/>
          <w:marTop w:val="0"/>
          <w:marBottom w:val="0"/>
          <w:divBdr>
            <w:top w:val="none" w:sz="0" w:space="0" w:color="auto"/>
            <w:left w:val="none" w:sz="0" w:space="0" w:color="auto"/>
            <w:bottom w:val="none" w:sz="0" w:space="0" w:color="auto"/>
            <w:right w:val="none" w:sz="0" w:space="0" w:color="auto"/>
          </w:divBdr>
        </w:div>
        <w:div w:id="1812289673">
          <w:marLeft w:val="0"/>
          <w:marRight w:val="0"/>
          <w:marTop w:val="0"/>
          <w:marBottom w:val="0"/>
          <w:divBdr>
            <w:top w:val="none" w:sz="0" w:space="0" w:color="auto"/>
            <w:left w:val="none" w:sz="0" w:space="0" w:color="auto"/>
            <w:bottom w:val="none" w:sz="0" w:space="0" w:color="auto"/>
            <w:right w:val="none" w:sz="0" w:space="0" w:color="auto"/>
          </w:divBdr>
        </w:div>
        <w:div w:id="850680198">
          <w:marLeft w:val="0"/>
          <w:marRight w:val="0"/>
          <w:marTop w:val="0"/>
          <w:marBottom w:val="0"/>
          <w:divBdr>
            <w:top w:val="none" w:sz="0" w:space="0" w:color="auto"/>
            <w:left w:val="none" w:sz="0" w:space="0" w:color="auto"/>
            <w:bottom w:val="none" w:sz="0" w:space="0" w:color="auto"/>
            <w:right w:val="none" w:sz="0" w:space="0" w:color="auto"/>
          </w:divBdr>
        </w:div>
        <w:div w:id="503475074">
          <w:marLeft w:val="0"/>
          <w:marRight w:val="0"/>
          <w:marTop w:val="0"/>
          <w:marBottom w:val="0"/>
          <w:divBdr>
            <w:top w:val="none" w:sz="0" w:space="0" w:color="auto"/>
            <w:left w:val="none" w:sz="0" w:space="0" w:color="auto"/>
            <w:bottom w:val="none" w:sz="0" w:space="0" w:color="auto"/>
            <w:right w:val="none" w:sz="0" w:space="0" w:color="auto"/>
          </w:divBdr>
        </w:div>
        <w:div w:id="2038040644">
          <w:marLeft w:val="0"/>
          <w:marRight w:val="0"/>
          <w:marTop w:val="0"/>
          <w:marBottom w:val="0"/>
          <w:divBdr>
            <w:top w:val="none" w:sz="0" w:space="0" w:color="auto"/>
            <w:left w:val="none" w:sz="0" w:space="0" w:color="auto"/>
            <w:bottom w:val="none" w:sz="0" w:space="0" w:color="auto"/>
            <w:right w:val="none" w:sz="0" w:space="0" w:color="auto"/>
          </w:divBdr>
        </w:div>
      </w:divsChild>
    </w:div>
    <w:div w:id="569972708">
      <w:bodyDiv w:val="1"/>
      <w:marLeft w:val="0"/>
      <w:marRight w:val="0"/>
      <w:marTop w:val="0"/>
      <w:marBottom w:val="0"/>
      <w:divBdr>
        <w:top w:val="none" w:sz="0" w:space="0" w:color="auto"/>
        <w:left w:val="none" w:sz="0" w:space="0" w:color="auto"/>
        <w:bottom w:val="none" w:sz="0" w:space="0" w:color="auto"/>
        <w:right w:val="none" w:sz="0" w:space="0" w:color="auto"/>
      </w:divBdr>
    </w:div>
    <w:div w:id="783960124">
      <w:bodyDiv w:val="1"/>
      <w:marLeft w:val="0"/>
      <w:marRight w:val="0"/>
      <w:marTop w:val="0"/>
      <w:marBottom w:val="0"/>
      <w:divBdr>
        <w:top w:val="none" w:sz="0" w:space="0" w:color="auto"/>
        <w:left w:val="none" w:sz="0" w:space="0" w:color="auto"/>
        <w:bottom w:val="none" w:sz="0" w:space="0" w:color="auto"/>
        <w:right w:val="none" w:sz="0" w:space="0" w:color="auto"/>
      </w:divBdr>
    </w:div>
    <w:div w:id="1436512393">
      <w:bodyDiv w:val="1"/>
      <w:marLeft w:val="0"/>
      <w:marRight w:val="0"/>
      <w:marTop w:val="0"/>
      <w:marBottom w:val="0"/>
      <w:divBdr>
        <w:top w:val="none" w:sz="0" w:space="0" w:color="auto"/>
        <w:left w:val="none" w:sz="0" w:space="0" w:color="auto"/>
        <w:bottom w:val="none" w:sz="0" w:space="0" w:color="auto"/>
        <w:right w:val="none" w:sz="0" w:space="0" w:color="auto"/>
      </w:divBdr>
    </w:div>
    <w:div w:id="1993825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ribbr.co.uk/research-methods/mixed-methods/" TargetMode="External"/><Relationship Id="rId21" Type="http://schemas.openxmlformats.org/officeDocument/2006/relationships/image" Target="media/image14.png"/><Relationship Id="rId42" Type="http://schemas.openxmlformats.org/officeDocument/2006/relationships/image" Target="media/image16.png"/><Relationship Id="rId47" Type="http://schemas.openxmlformats.org/officeDocument/2006/relationships/image" Target="media/image21.png"/><Relationship Id="rId63" Type="http://schemas.openxmlformats.org/officeDocument/2006/relationships/image" Target="media/image37.png"/><Relationship Id="rId68" Type="http://schemas.openxmlformats.org/officeDocument/2006/relationships/image" Target="media/image42.png"/><Relationship Id="rId84" Type="http://schemas.openxmlformats.org/officeDocument/2006/relationships/image" Target="media/image58.png"/><Relationship Id="rId89" Type="http://schemas.openxmlformats.org/officeDocument/2006/relationships/image" Target="media/image63.png"/><Relationship Id="rId7" Type="http://schemas.openxmlformats.org/officeDocument/2006/relationships/endnotes" Target="endnotes.xml"/><Relationship Id="rId71" Type="http://schemas.openxmlformats.org/officeDocument/2006/relationships/image" Target="media/image45.png"/><Relationship Id="rId92" Type="http://schemas.openxmlformats.org/officeDocument/2006/relationships/image" Target="media/image66.png"/><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kaspersky.com/resource-center/threats/botnet-attacks" TargetMode="External"/><Relationship Id="rId107" Type="http://schemas.openxmlformats.org/officeDocument/2006/relationships/theme" Target="theme/theme1.xml"/><Relationship Id="rId11" Type="http://schemas.openxmlformats.org/officeDocument/2006/relationships/image" Target="media/image4.png"/><Relationship Id="rId24" Type="http://schemas.openxmlformats.org/officeDocument/2006/relationships/hyperlink" Target="https://www.europol.europa.eu/about-europol/european-cybercrime-centre-ec3" TargetMode="External"/><Relationship Id="rId32" Type="http://schemas.openxmlformats.org/officeDocument/2006/relationships/hyperlink" Target="https://www.nationalcrimeagency.gov.uk/what-we-do/crime-threats/cyber-crime" TargetMode="External"/><Relationship Id="rId37" Type="http://schemas.openxmlformats.org/officeDocument/2006/relationships/hyperlink" Target="http://www.nottingham.ac.uk" TargetMode="External"/><Relationship Id="rId40" Type="http://schemas.openxmlformats.org/officeDocument/2006/relationships/hyperlink" Target="https://papers.ssrn.com/sol3/papers.cfm?abstract_id=740626" TargetMode="External"/><Relationship Id="rId45" Type="http://schemas.openxmlformats.org/officeDocument/2006/relationships/image" Target="media/image19.png"/><Relationship Id="rId53" Type="http://schemas.openxmlformats.org/officeDocument/2006/relationships/image" Target="media/image27.png"/><Relationship Id="rId58" Type="http://schemas.openxmlformats.org/officeDocument/2006/relationships/image" Target="media/image32.png"/><Relationship Id="rId66" Type="http://schemas.openxmlformats.org/officeDocument/2006/relationships/image" Target="media/image40.png"/><Relationship Id="rId74" Type="http://schemas.openxmlformats.org/officeDocument/2006/relationships/image" Target="media/image48.png"/><Relationship Id="rId79" Type="http://schemas.openxmlformats.org/officeDocument/2006/relationships/image" Target="media/image53.png"/><Relationship Id="rId87" Type="http://schemas.openxmlformats.org/officeDocument/2006/relationships/image" Target="media/image61.png"/><Relationship Id="rId102" Type="http://schemas.openxmlformats.org/officeDocument/2006/relationships/image" Target="media/image76.png"/><Relationship Id="rId5" Type="http://schemas.openxmlformats.org/officeDocument/2006/relationships/webSettings" Target="webSettings.xml"/><Relationship Id="rId61" Type="http://schemas.openxmlformats.org/officeDocument/2006/relationships/image" Target="media/image35.png"/><Relationship Id="rId82" Type="http://schemas.openxmlformats.org/officeDocument/2006/relationships/image" Target="media/image56.png"/><Relationship Id="rId90" Type="http://schemas.openxmlformats.org/officeDocument/2006/relationships/image" Target="media/image64.png"/><Relationship Id="rId95" Type="http://schemas.openxmlformats.org/officeDocument/2006/relationships/image" Target="media/image69.png"/><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aic.gov.au/sites/default/files/2020-05/rpp103.pdf" TargetMode="External"/><Relationship Id="rId27" Type="http://schemas.openxmlformats.org/officeDocument/2006/relationships/hyperlink" Target="https://iapp.org/news/a/the-snowden-disclosures-10-years-on" TargetMode="External"/><Relationship Id="rId30" Type="http://schemas.openxmlformats.org/officeDocument/2006/relationships/hyperlink" Target="https://www.jstor.org/stable/1410524" TargetMode="External"/><Relationship Id="rId35" Type="http://schemas.openxmlformats.org/officeDocument/2006/relationships/hyperlink" Target="https://papers.ssrn.com/sol3/papers.cfm?abstract_id=2239412" TargetMode="External"/><Relationship Id="rId43" Type="http://schemas.openxmlformats.org/officeDocument/2006/relationships/image" Target="media/image17.png"/><Relationship Id="rId48" Type="http://schemas.openxmlformats.org/officeDocument/2006/relationships/image" Target="media/image22.png"/><Relationship Id="rId56" Type="http://schemas.openxmlformats.org/officeDocument/2006/relationships/image" Target="media/image30.png"/><Relationship Id="rId64" Type="http://schemas.openxmlformats.org/officeDocument/2006/relationships/image" Target="media/image38.png"/><Relationship Id="rId69" Type="http://schemas.openxmlformats.org/officeDocument/2006/relationships/image" Target="media/image43.png"/><Relationship Id="rId77" Type="http://schemas.openxmlformats.org/officeDocument/2006/relationships/image" Target="media/image51.png"/><Relationship Id="rId100" Type="http://schemas.openxmlformats.org/officeDocument/2006/relationships/image" Target="media/image74.png"/><Relationship Id="rId105"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25.png"/><Relationship Id="rId72" Type="http://schemas.openxmlformats.org/officeDocument/2006/relationships/image" Target="media/image46.png"/><Relationship Id="rId80" Type="http://schemas.openxmlformats.org/officeDocument/2006/relationships/image" Target="media/image54.png"/><Relationship Id="rId85" Type="http://schemas.openxmlformats.org/officeDocument/2006/relationships/image" Target="media/image59.png"/><Relationship Id="rId93" Type="http://schemas.openxmlformats.org/officeDocument/2006/relationships/image" Target="media/image67.png"/><Relationship Id="rId98" Type="http://schemas.openxmlformats.org/officeDocument/2006/relationships/image" Target="media/image7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europol.europa.eu/publications-events/main-reports/internet-organised-crime-threat-assessment-iocta-2020" TargetMode="External"/><Relationship Id="rId33" Type="http://schemas.openxmlformats.org/officeDocument/2006/relationships/hyperlink" Target="https://www.ncsc.gov.uk/" TargetMode="External"/><Relationship Id="rId38" Type="http://schemas.openxmlformats.org/officeDocument/2006/relationships/hyperlink" Target="https://www.nottingham.ac.uk/helmopen/rlos/research-evidence-based-practice/designing-research/types-of-study/understanding-pragmatic-research/section03.html" TargetMode="External"/><Relationship Id="rId46" Type="http://schemas.openxmlformats.org/officeDocument/2006/relationships/image" Target="media/image20.png"/><Relationship Id="rId59" Type="http://schemas.openxmlformats.org/officeDocument/2006/relationships/image" Target="media/image33.png"/><Relationship Id="rId67" Type="http://schemas.openxmlformats.org/officeDocument/2006/relationships/image" Target="media/image41.png"/><Relationship Id="rId103" Type="http://schemas.openxmlformats.org/officeDocument/2006/relationships/image" Target="media/image77.png"/><Relationship Id="rId20" Type="http://schemas.openxmlformats.org/officeDocument/2006/relationships/image" Target="media/image13.png"/><Relationship Id="rId41" Type="http://schemas.openxmlformats.org/officeDocument/2006/relationships/image" Target="media/image15.png"/><Relationship Id="rId54" Type="http://schemas.openxmlformats.org/officeDocument/2006/relationships/image" Target="media/image28.png"/><Relationship Id="rId62" Type="http://schemas.openxmlformats.org/officeDocument/2006/relationships/image" Target="media/image36.png"/><Relationship Id="rId70" Type="http://schemas.openxmlformats.org/officeDocument/2006/relationships/image" Target="media/image44.png"/><Relationship Id="rId75" Type="http://schemas.openxmlformats.org/officeDocument/2006/relationships/image" Target="media/image49.png"/><Relationship Id="rId83" Type="http://schemas.openxmlformats.org/officeDocument/2006/relationships/image" Target="media/image57.png"/><Relationship Id="rId88" Type="http://schemas.openxmlformats.org/officeDocument/2006/relationships/image" Target="media/image62.png"/><Relationship Id="rId91" Type="http://schemas.openxmlformats.org/officeDocument/2006/relationships/image" Target="media/image65.png"/><Relationship Id="rId96" Type="http://schemas.openxmlformats.org/officeDocument/2006/relationships/image" Target="media/image7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ec-3.org/statutes" TargetMode="External"/><Relationship Id="rId28" Type="http://schemas.openxmlformats.org/officeDocument/2006/relationships/hyperlink" Target="https://www.ic3.gov/Home/AnnualReports" TargetMode="External"/><Relationship Id="rId36" Type="http://schemas.openxmlformats.org/officeDocument/2006/relationships/hyperlink" Target="https://researchrundowns.com/mixed/mixed-methods-research-designs/" TargetMode="External"/><Relationship Id="rId49" Type="http://schemas.openxmlformats.org/officeDocument/2006/relationships/image" Target="media/image23.png"/><Relationship Id="rId57" Type="http://schemas.openxmlformats.org/officeDocument/2006/relationships/image" Target="media/image31.png"/><Relationship Id="rId106"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scholarworks.gsu.edu/ebcs_articles/4/" TargetMode="External"/><Relationship Id="rId44" Type="http://schemas.openxmlformats.org/officeDocument/2006/relationships/image" Target="media/image18.png"/><Relationship Id="rId52" Type="http://schemas.openxmlformats.org/officeDocument/2006/relationships/image" Target="media/image26.png"/><Relationship Id="rId60" Type="http://schemas.openxmlformats.org/officeDocument/2006/relationships/image" Target="media/image34.png"/><Relationship Id="rId65" Type="http://schemas.openxmlformats.org/officeDocument/2006/relationships/image" Target="media/image39.png"/><Relationship Id="rId73" Type="http://schemas.openxmlformats.org/officeDocument/2006/relationships/image" Target="media/image47.png"/><Relationship Id="rId78" Type="http://schemas.openxmlformats.org/officeDocument/2006/relationships/image" Target="media/image52.png"/><Relationship Id="rId81" Type="http://schemas.openxmlformats.org/officeDocument/2006/relationships/image" Target="media/image55.png"/><Relationship Id="rId86" Type="http://schemas.openxmlformats.org/officeDocument/2006/relationships/image" Target="media/image60.png"/><Relationship Id="rId94" Type="http://schemas.openxmlformats.org/officeDocument/2006/relationships/image" Target="media/image68.png"/><Relationship Id="rId99" Type="http://schemas.openxmlformats.org/officeDocument/2006/relationships/image" Target="media/image73.png"/><Relationship Id="rId101" Type="http://schemas.openxmlformats.org/officeDocument/2006/relationships/image" Target="media/image75.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verywellmind.com/what-is-longitudinal-research-2795335" TargetMode="External"/><Relationship Id="rId34" Type="http://schemas.openxmlformats.org/officeDocument/2006/relationships/hyperlink" Target="https://gradcoach.com/saunders-research-onion/" TargetMode="External"/><Relationship Id="rId50" Type="http://schemas.openxmlformats.org/officeDocument/2006/relationships/image" Target="media/image24.png"/><Relationship Id="rId55" Type="http://schemas.openxmlformats.org/officeDocument/2006/relationships/image" Target="media/image29.png"/><Relationship Id="rId76" Type="http://schemas.openxmlformats.org/officeDocument/2006/relationships/image" Target="media/image50.png"/><Relationship Id="rId97" Type="http://schemas.openxmlformats.org/officeDocument/2006/relationships/image" Target="media/image71.png"/><Relationship Id="rId104" Type="http://schemas.openxmlformats.org/officeDocument/2006/relationships/image" Target="media/image7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6A442A-F2AC-4635-90AA-02BC630CF6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1635</TotalTime>
  <Pages>77</Pages>
  <Words>10571</Words>
  <Characters>60260</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70690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Matt</dc:creator>
  <cp:keywords/>
  <dc:description/>
  <cp:lastModifiedBy>Curtis, Matt</cp:lastModifiedBy>
  <cp:revision>94</cp:revision>
  <dcterms:created xsi:type="dcterms:W3CDTF">2024-08-29T12:02:00Z</dcterms:created>
  <dcterms:modified xsi:type="dcterms:W3CDTF">2024-09-03T05:26:00Z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2024-08-29T12:16:30Z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8e87dd57-3b10-4acf-8f05-e48b8f95a184</vt:lpwstr>
  </property>
  <property fmtid="{D5CDD505-2E9C-101B-9397-08002B2CF9AE}" pid="8" name="MSIP_Label_f2acd28b-79a3-4a0f-b0ff-4b75658b1549_ContentBits">
    <vt:lpwstr>0</vt:lpwstr>
  </property>
</Properties>
</file>