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D2BCD" w14:textId="77777777" w:rsidR="005E4FA4" w:rsidRPr="005E4FA4" w:rsidRDefault="005E4FA4" w:rsidP="005E4FA4">
      <w:pPr>
        <w:jc w:val="center"/>
        <w:rPr>
          <w:sz w:val="52"/>
          <w:szCs w:val="52"/>
          <w:u w:val="single"/>
        </w:rPr>
      </w:pPr>
      <w:r w:rsidRPr="005E4FA4">
        <w:rPr>
          <w:sz w:val="52"/>
          <w:szCs w:val="52"/>
          <w:u w:val="single"/>
        </w:rPr>
        <w:t>SUPPORTIVE PAPER</w:t>
      </w:r>
    </w:p>
    <w:p w14:paraId="1C160E8C" w14:textId="77777777" w:rsidR="005E4FA4" w:rsidRPr="005E4FA4" w:rsidRDefault="005E4FA4" w:rsidP="005E4FA4">
      <w:pPr>
        <w:jc w:val="center"/>
        <w:rPr>
          <w:sz w:val="52"/>
          <w:szCs w:val="52"/>
          <w:u w:val="single"/>
        </w:rPr>
      </w:pPr>
    </w:p>
    <w:p w14:paraId="1538D7BF" w14:textId="77777777" w:rsidR="005E4FA4" w:rsidRPr="005E4FA4" w:rsidRDefault="005E4FA4" w:rsidP="005E4FA4">
      <w:pPr>
        <w:jc w:val="center"/>
        <w:rPr>
          <w:sz w:val="52"/>
          <w:szCs w:val="52"/>
          <w:u w:val="single"/>
        </w:rPr>
      </w:pPr>
      <w:r w:rsidRPr="005E4FA4">
        <w:rPr>
          <w:sz w:val="52"/>
          <w:szCs w:val="52"/>
          <w:u w:val="single"/>
        </w:rPr>
        <w:t>CHANGE MANAGEMENT SCENARIO AND TECHNOLOGICAL ADVANCES IN HEALTH AND SOCIAL CARE DELIVERY</w:t>
      </w:r>
    </w:p>
    <w:p w14:paraId="40B9676B" w14:textId="77777777" w:rsidR="005E4FA4" w:rsidRPr="005E4FA4" w:rsidRDefault="005E4FA4" w:rsidP="005E4FA4">
      <w:pPr>
        <w:jc w:val="center"/>
        <w:rPr>
          <w:sz w:val="52"/>
          <w:szCs w:val="52"/>
          <w:u w:val="single"/>
        </w:rPr>
      </w:pPr>
      <w:r w:rsidRPr="005E4FA4">
        <w:rPr>
          <w:sz w:val="52"/>
          <w:szCs w:val="52"/>
          <w:u w:val="single"/>
        </w:rPr>
        <w:t>BY</w:t>
      </w:r>
    </w:p>
    <w:p w14:paraId="23C15415" w14:textId="77777777" w:rsidR="005E4FA4" w:rsidRPr="005E4FA4" w:rsidRDefault="005E4FA4" w:rsidP="005E4FA4">
      <w:pPr>
        <w:jc w:val="center"/>
        <w:rPr>
          <w:sz w:val="52"/>
          <w:szCs w:val="52"/>
          <w:u w:val="single"/>
        </w:rPr>
      </w:pPr>
      <w:r w:rsidRPr="005E4FA4">
        <w:rPr>
          <w:sz w:val="52"/>
          <w:szCs w:val="52"/>
          <w:u w:val="single"/>
        </w:rPr>
        <w:t>AFFIONG HOGAN</w:t>
      </w:r>
    </w:p>
    <w:p w14:paraId="4AC365CC" w14:textId="77777777" w:rsidR="005E4FA4" w:rsidRPr="005E4FA4" w:rsidRDefault="005E4FA4" w:rsidP="005E4FA4">
      <w:pPr>
        <w:jc w:val="center"/>
        <w:rPr>
          <w:sz w:val="52"/>
          <w:szCs w:val="52"/>
          <w:u w:val="single"/>
        </w:rPr>
      </w:pPr>
      <w:r w:rsidRPr="005E4FA4">
        <w:rPr>
          <w:sz w:val="52"/>
          <w:szCs w:val="52"/>
          <w:u w:val="single"/>
        </w:rPr>
        <w:t>(STUDENT NO. 1604316)</w:t>
      </w:r>
    </w:p>
    <w:p w14:paraId="4525177B" w14:textId="77777777" w:rsidR="005E4FA4" w:rsidRPr="005E4FA4" w:rsidRDefault="005E4FA4" w:rsidP="005E4FA4">
      <w:pPr>
        <w:jc w:val="center"/>
        <w:rPr>
          <w:sz w:val="52"/>
          <w:szCs w:val="52"/>
          <w:u w:val="single"/>
        </w:rPr>
      </w:pPr>
      <w:r w:rsidRPr="005E4FA4">
        <w:rPr>
          <w:sz w:val="52"/>
          <w:szCs w:val="52"/>
          <w:u w:val="single"/>
        </w:rPr>
        <w:t>1604316@student.uwtsd.ac.uk</w:t>
      </w:r>
    </w:p>
    <w:p w14:paraId="3B029164" w14:textId="77777777" w:rsidR="005E4FA4" w:rsidRPr="005E4FA4" w:rsidRDefault="005E4FA4" w:rsidP="005E4FA4">
      <w:pPr>
        <w:jc w:val="center"/>
        <w:rPr>
          <w:sz w:val="52"/>
          <w:szCs w:val="52"/>
          <w:u w:val="single"/>
        </w:rPr>
      </w:pPr>
      <w:r w:rsidRPr="005E4FA4">
        <w:rPr>
          <w:sz w:val="52"/>
          <w:szCs w:val="52"/>
          <w:u w:val="single"/>
        </w:rPr>
        <w:t>LEADERSHIP AND MANAGEMENT OF CHANGE (BMHP6002)</w:t>
      </w:r>
    </w:p>
    <w:p w14:paraId="6C907CA5" w14:textId="77777777" w:rsidR="005E4FA4" w:rsidRPr="005E4FA4" w:rsidRDefault="005E4FA4" w:rsidP="005E4FA4">
      <w:pPr>
        <w:jc w:val="center"/>
        <w:rPr>
          <w:sz w:val="52"/>
          <w:szCs w:val="52"/>
          <w:u w:val="single"/>
        </w:rPr>
      </w:pPr>
      <w:r w:rsidRPr="005E4FA4">
        <w:rPr>
          <w:sz w:val="52"/>
          <w:szCs w:val="52"/>
          <w:u w:val="single"/>
        </w:rPr>
        <w:t>MODULE TUTOR: JACQUELINE COMERASAMY</w:t>
      </w:r>
    </w:p>
    <w:p w14:paraId="24432F72" w14:textId="5EAFDE09" w:rsidR="005E4FA4" w:rsidRDefault="005E4FA4" w:rsidP="005E4FA4">
      <w:pPr>
        <w:jc w:val="center"/>
        <w:rPr>
          <w:sz w:val="52"/>
          <w:szCs w:val="52"/>
          <w:u w:val="single"/>
        </w:rPr>
      </w:pPr>
      <w:r w:rsidRPr="005E4FA4">
        <w:rPr>
          <w:sz w:val="52"/>
          <w:szCs w:val="52"/>
          <w:u w:val="single"/>
        </w:rPr>
        <w:t>APRIL 2018</w:t>
      </w:r>
    </w:p>
    <w:p w14:paraId="1BE5DE22" w14:textId="77777777" w:rsidR="005E4FA4" w:rsidRDefault="005E4FA4">
      <w:pPr>
        <w:rPr>
          <w:sz w:val="52"/>
          <w:szCs w:val="52"/>
          <w:u w:val="single"/>
        </w:rPr>
      </w:pPr>
      <w:r>
        <w:rPr>
          <w:sz w:val="52"/>
          <w:szCs w:val="52"/>
          <w:u w:val="single"/>
        </w:rPr>
        <w:br w:type="page"/>
      </w:r>
    </w:p>
    <w:p w14:paraId="0869D227" w14:textId="3AADDDBA" w:rsidR="003D6448" w:rsidRDefault="005E4FA4" w:rsidP="005E4FA4">
      <w:pPr>
        <w:rPr>
          <w:sz w:val="28"/>
          <w:szCs w:val="28"/>
          <w:u w:val="single"/>
        </w:rPr>
      </w:pPr>
      <w:r w:rsidRPr="005E4FA4">
        <w:rPr>
          <w:sz w:val="28"/>
          <w:szCs w:val="28"/>
          <w:u w:val="single"/>
        </w:rPr>
        <w:lastRenderedPageBreak/>
        <w:t>THE CHANGE PROCESS IN THE GIVEN SCENARIO</w:t>
      </w:r>
    </w:p>
    <w:p w14:paraId="3FAD0F24" w14:textId="14371C36" w:rsidR="005E4FA4" w:rsidRPr="005E4FA4" w:rsidRDefault="005E4FA4" w:rsidP="005E4FA4">
      <w:pPr>
        <w:rPr>
          <w:sz w:val="28"/>
          <w:szCs w:val="28"/>
        </w:rPr>
      </w:pPr>
      <w:r w:rsidRPr="005E4FA4">
        <w:rPr>
          <w:sz w:val="28"/>
          <w:szCs w:val="28"/>
        </w:rPr>
        <w:t xml:space="preserve">Health and social care delivery methods is fast changing because of the technological innovations, and </w:t>
      </w:r>
      <w:r w:rsidR="006E00BB" w:rsidRPr="005E4FA4">
        <w:rPr>
          <w:sz w:val="28"/>
          <w:szCs w:val="28"/>
        </w:rPr>
        <w:t>its</w:t>
      </w:r>
      <w:r w:rsidRPr="005E4FA4">
        <w:rPr>
          <w:sz w:val="28"/>
          <w:szCs w:val="28"/>
        </w:rPr>
        <w:t xml:space="preserve"> impact of improving service-users’ health and quality of life is without doubt. As mentioned in the seminar paper, the advances in technology have made it possible for diagnostics to be more efficient, surgeons to perform less invasive procedures, and electronic health records (EHR) to be kept in databases which guarantees easier accessibility, improved patient experience and safety (</w:t>
      </w:r>
      <w:proofErr w:type="spellStart"/>
      <w:r w:rsidRPr="005E4FA4">
        <w:rPr>
          <w:sz w:val="28"/>
          <w:szCs w:val="28"/>
        </w:rPr>
        <w:t>Banova</w:t>
      </w:r>
      <w:proofErr w:type="spellEnd"/>
      <w:r w:rsidRPr="005E4FA4">
        <w:rPr>
          <w:sz w:val="28"/>
          <w:szCs w:val="28"/>
        </w:rPr>
        <w:t>, 2013). Given the scenario in the seminar paper whereby the patient had to return the portable dialysis machine because according to him, the nurses at the Lister hospital did not correctly show him</w:t>
      </w:r>
      <w:bookmarkStart w:id="0" w:name="_GoBack"/>
      <w:bookmarkEnd w:id="0"/>
      <w:r w:rsidRPr="005E4FA4">
        <w:rPr>
          <w:sz w:val="28"/>
          <w:szCs w:val="28"/>
        </w:rPr>
        <w:t xml:space="preserve"> how it works, the issues, beliefs, associated theories and perception of change within the hospital department is being examined. Nurses all over the world are known to provide efficient and effective </w:t>
      </w:r>
      <w:r w:rsidR="006E00BB" w:rsidRPr="005E4FA4">
        <w:rPr>
          <w:sz w:val="28"/>
          <w:szCs w:val="28"/>
        </w:rPr>
        <w:t>care and</w:t>
      </w:r>
      <w:r w:rsidRPr="005E4FA4">
        <w:rPr>
          <w:sz w:val="28"/>
          <w:szCs w:val="28"/>
        </w:rPr>
        <w:t xml:space="preserve"> adapt to new challenges such as the use of modern technologies, no matter the working environment. For the nurses at the Lister hospital to be unable or unwilling to enhance patient experience and outcome by providing accurate guidelines on how to use the machine means there were issues in the change management process that was meant to develop working practice.</w:t>
      </w:r>
    </w:p>
    <w:p w14:paraId="6D2AA2A1" w14:textId="77777777" w:rsidR="005E4FA4" w:rsidRPr="005E4FA4" w:rsidRDefault="005E4FA4" w:rsidP="005E4FA4">
      <w:pPr>
        <w:rPr>
          <w:sz w:val="28"/>
          <w:szCs w:val="28"/>
          <w:u w:val="single"/>
        </w:rPr>
      </w:pPr>
      <w:r w:rsidRPr="005E4FA4">
        <w:rPr>
          <w:sz w:val="28"/>
          <w:szCs w:val="28"/>
          <w:u w:val="single"/>
        </w:rPr>
        <w:t>LEADERSHIP AND IMPLENTATION OF THE CHANGE PROCESS</w:t>
      </w:r>
    </w:p>
    <w:p w14:paraId="5427042F" w14:textId="671D8EB5" w:rsidR="005E4FA4" w:rsidRDefault="005E4FA4" w:rsidP="005E4FA4">
      <w:pPr>
        <w:rPr>
          <w:sz w:val="28"/>
          <w:szCs w:val="28"/>
        </w:rPr>
      </w:pPr>
      <w:r w:rsidRPr="005E4FA4">
        <w:rPr>
          <w:sz w:val="28"/>
          <w:szCs w:val="28"/>
        </w:rPr>
        <w:t xml:space="preserve">‘Change management is the discipline that guides how we prepare, equip and support individuals to successfully adopt change </w:t>
      </w:r>
      <w:r w:rsidR="00101ACF" w:rsidRPr="005E4FA4">
        <w:rPr>
          <w:sz w:val="28"/>
          <w:szCs w:val="28"/>
        </w:rPr>
        <w:t>to</w:t>
      </w:r>
      <w:r w:rsidRPr="005E4FA4">
        <w:rPr>
          <w:sz w:val="28"/>
          <w:szCs w:val="28"/>
        </w:rPr>
        <w:t xml:space="preserve"> drive organizational success and outcome’ (Prosci.com, 2017). Since change is about involving people, it is always important for the people with the organization to understand and accept the process of change. Therefore, for any change process to be successful in an organization, it should be implemented at the person, group and organization levels, and leadership is key in managing the employees and making sure they are at their best in carrying out individual and team responsibilities. In other words, leadership being the top management of the organization maintains the workings within the set-up to make the change process successful (Sidra et al, 2013). Change does not happen </w:t>
      </w:r>
      <w:r w:rsidR="00101ACF" w:rsidRPr="005E4FA4">
        <w:rPr>
          <w:sz w:val="28"/>
          <w:szCs w:val="28"/>
        </w:rPr>
        <w:t>overnight</w:t>
      </w:r>
      <w:r w:rsidRPr="005E4FA4">
        <w:rPr>
          <w:sz w:val="28"/>
          <w:szCs w:val="28"/>
        </w:rPr>
        <w:t xml:space="preserve"> even though organizations are expected to respond to the global explosion of technological advances and stiff competition for their survival. Leadership must first engage in proper planning because according to (Mindtools.com, 2015), the change process must start well for change to be a success. </w:t>
      </w:r>
    </w:p>
    <w:p w14:paraId="654A178B" w14:textId="22840210" w:rsidR="005E4FA4" w:rsidRDefault="005E4FA4" w:rsidP="005E4FA4">
      <w:pPr>
        <w:rPr>
          <w:sz w:val="28"/>
          <w:szCs w:val="28"/>
        </w:rPr>
      </w:pPr>
      <w:r w:rsidRPr="005E4FA4">
        <w:rPr>
          <w:sz w:val="28"/>
          <w:szCs w:val="28"/>
        </w:rPr>
        <w:lastRenderedPageBreak/>
        <w:t xml:space="preserve">Being the agents of vision within the system, leaders are expected to be competent and motivational no matter the style of leadership adopted. They </w:t>
      </w:r>
      <w:r w:rsidR="00101ACF" w:rsidRPr="005E4FA4">
        <w:rPr>
          <w:sz w:val="28"/>
          <w:szCs w:val="28"/>
        </w:rPr>
        <w:t>must</w:t>
      </w:r>
      <w:r w:rsidRPr="005E4FA4">
        <w:rPr>
          <w:sz w:val="28"/>
          <w:szCs w:val="28"/>
        </w:rPr>
        <w:t xml:space="preserve"> guide the employees to follow and stick with the change.</w:t>
      </w:r>
    </w:p>
    <w:p w14:paraId="16498AA9" w14:textId="77777777" w:rsidR="005E4FA4" w:rsidRPr="005E4FA4" w:rsidRDefault="005E4FA4" w:rsidP="005E4FA4">
      <w:pPr>
        <w:rPr>
          <w:sz w:val="28"/>
          <w:szCs w:val="28"/>
          <w:u w:val="single"/>
        </w:rPr>
      </w:pPr>
      <w:r w:rsidRPr="005E4FA4">
        <w:rPr>
          <w:sz w:val="28"/>
          <w:szCs w:val="28"/>
          <w:u w:val="single"/>
        </w:rPr>
        <w:t>CHANGE MANAGEMENT MODELS AND THEIR STRENGTH AND WEAKNESSES</w:t>
      </w:r>
    </w:p>
    <w:p w14:paraId="1E59396F" w14:textId="0F17B8EC" w:rsidR="005E4FA4" w:rsidRPr="005E4FA4" w:rsidRDefault="005E4FA4" w:rsidP="005E4FA4">
      <w:pPr>
        <w:rPr>
          <w:sz w:val="28"/>
          <w:szCs w:val="28"/>
        </w:rPr>
      </w:pPr>
      <w:r w:rsidRPr="005E4FA4">
        <w:rPr>
          <w:sz w:val="28"/>
          <w:szCs w:val="28"/>
        </w:rPr>
        <w:t xml:space="preserve">Kurt Lewin’s change model of the 1950s emphasizes on three important stages of change; unfreeze – change – refreeze (NHS </w:t>
      </w:r>
      <w:r w:rsidR="00101ACF" w:rsidRPr="005E4FA4">
        <w:rPr>
          <w:sz w:val="28"/>
          <w:szCs w:val="28"/>
        </w:rPr>
        <w:t>now</w:t>
      </w:r>
      <w:r w:rsidRPr="005E4FA4">
        <w:rPr>
          <w:sz w:val="28"/>
          <w:szCs w:val="28"/>
        </w:rPr>
        <w:t xml:space="preserve">, 2012). He used the example of changing the shape of a block of ice (creating the basis for change) to the change process (introducing new values, attitudes and communicating effectively and consistently so that the people embrace the vision) and finally, to refreezing stage (when the benefit of the change is </w:t>
      </w:r>
      <w:r w:rsidR="00101ACF" w:rsidRPr="005E4FA4">
        <w:rPr>
          <w:sz w:val="28"/>
          <w:szCs w:val="28"/>
        </w:rPr>
        <w:t>realized,</w:t>
      </w:r>
      <w:r w:rsidRPr="005E4FA4">
        <w:rPr>
          <w:sz w:val="28"/>
          <w:szCs w:val="28"/>
        </w:rPr>
        <w:t xml:space="preserve"> and change fixed the very culture of the organization.</w:t>
      </w:r>
    </w:p>
    <w:p w14:paraId="5FFD081A" w14:textId="7AFFA9DE" w:rsidR="005E4FA4" w:rsidRPr="005E4FA4" w:rsidRDefault="005E4FA4" w:rsidP="005E4FA4">
      <w:pPr>
        <w:rPr>
          <w:sz w:val="28"/>
          <w:szCs w:val="28"/>
        </w:rPr>
      </w:pPr>
      <w:r w:rsidRPr="005E4FA4">
        <w:rPr>
          <w:sz w:val="28"/>
          <w:szCs w:val="28"/>
        </w:rPr>
        <w:t xml:space="preserve">John Kotter’s 8-step change model was presented as a roadmap on how to achieve change within an organization and the barriers that may lead the change process to failure. The steps are: (i)Creating an urgency (ii)Form a powerful coalition (iii)Create a vision for change (iv)Communicate the vision (v)Remove obstacles (vi)Create short-term wins (vii)Build on the change (viii)Fix the change in corporate culture. Kotter advised that for an organization to be successful in its change process, about 75% of its management </w:t>
      </w:r>
      <w:r w:rsidR="006773E5" w:rsidRPr="005E4FA4">
        <w:rPr>
          <w:sz w:val="28"/>
          <w:szCs w:val="28"/>
        </w:rPr>
        <w:t>must</w:t>
      </w:r>
      <w:r w:rsidRPr="005E4FA4">
        <w:rPr>
          <w:sz w:val="28"/>
          <w:szCs w:val="28"/>
        </w:rPr>
        <w:t xml:space="preserve"> accept the change. It means that it is very important that the leadership build urgency (step one) with total commitment before considering following the nest steps. Acting without careful planning, preparation and implementation of each step could be costly for the management (Kotter, </w:t>
      </w:r>
      <w:proofErr w:type="spellStart"/>
      <w:r w:rsidRPr="005E4FA4">
        <w:rPr>
          <w:sz w:val="28"/>
          <w:szCs w:val="28"/>
        </w:rPr>
        <w:t>int</w:t>
      </w:r>
      <w:proofErr w:type="spellEnd"/>
      <w:r w:rsidRPr="005E4FA4">
        <w:rPr>
          <w:sz w:val="28"/>
          <w:szCs w:val="28"/>
        </w:rPr>
        <w:t xml:space="preserve">; 2014). </w:t>
      </w:r>
    </w:p>
    <w:p w14:paraId="092CB0CE" w14:textId="77777777" w:rsidR="005E4FA4" w:rsidRPr="005E4FA4" w:rsidRDefault="005E4FA4" w:rsidP="005E4FA4">
      <w:pPr>
        <w:rPr>
          <w:sz w:val="28"/>
          <w:szCs w:val="28"/>
        </w:rPr>
      </w:pPr>
      <w:r w:rsidRPr="005E4FA4">
        <w:rPr>
          <w:sz w:val="28"/>
          <w:szCs w:val="28"/>
        </w:rPr>
        <w:t>Everett Roger’s technology adaption curve identified certain personality traits that determines how people will embrace technological innovation and services. The model identified 5 different groups of people namely: innovators, early adopters, early majority, late majority and laggards (Rogers, 2003). The model offers the basis of a five – step technology adoption process – knowledge, persuasion, decision, implementation and confirmation. Rogers noted that ‘getting a new idea that even has significant advantages embraced is difficult (P1). What that means is that theories and models of change have both advantages and disadvantages.</w:t>
      </w:r>
    </w:p>
    <w:p w14:paraId="12877CC5" w14:textId="6FDEBB33" w:rsidR="005E4FA4" w:rsidRDefault="005E4FA4" w:rsidP="005E4FA4">
      <w:pPr>
        <w:rPr>
          <w:sz w:val="28"/>
          <w:szCs w:val="28"/>
        </w:rPr>
      </w:pPr>
      <w:r w:rsidRPr="005E4FA4">
        <w:rPr>
          <w:sz w:val="28"/>
          <w:szCs w:val="28"/>
        </w:rPr>
        <w:t xml:space="preserve">McKinsey 7s model which was developed in the 80s by consultants of McKinsey and company presents 7 steps to manage the change process in any organization, namely: Strategy, structure, systems (known as hard elements) and shared values, style, staff and skills which are soft elements (Nivens, 2015). </w:t>
      </w:r>
      <w:r w:rsidRPr="005E4FA4">
        <w:rPr>
          <w:sz w:val="28"/>
          <w:szCs w:val="28"/>
        </w:rPr>
        <w:lastRenderedPageBreak/>
        <w:t xml:space="preserve">The model can be applied to get a clear picture of how these organizational elements are inter-dependent, changes in on affects the others. </w:t>
      </w:r>
      <w:r w:rsidR="006773E5" w:rsidRPr="005E4FA4">
        <w:rPr>
          <w:sz w:val="28"/>
          <w:szCs w:val="28"/>
        </w:rPr>
        <w:t>All four</w:t>
      </w:r>
      <w:r w:rsidRPr="005E4FA4">
        <w:rPr>
          <w:sz w:val="28"/>
          <w:szCs w:val="28"/>
        </w:rPr>
        <w:t xml:space="preserve"> models if effectively implemented can be successful and if not, can create </w:t>
      </w:r>
      <w:r w:rsidR="006773E5" w:rsidRPr="005E4FA4">
        <w:rPr>
          <w:sz w:val="28"/>
          <w:szCs w:val="28"/>
        </w:rPr>
        <w:t>setbacks</w:t>
      </w:r>
      <w:r w:rsidRPr="005E4FA4">
        <w:rPr>
          <w:sz w:val="28"/>
          <w:szCs w:val="28"/>
        </w:rPr>
        <w:t xml:space="preserve"> or failures because of the unpredictable human factor (Faucheux, 2009) which will always be called to question because they all have both advantages and disadvantages.</w:t>
      </w:r>
    </w:p>
    <w:p w14:paraId="26930EAE" w14:textId="72A6FAA8" w:rsidR="005E4FA4" w:rsidRDefault="005E4FA4" w:rsidP="005E4FA4">
      <w:pPr>
        <w:rPr>
          <w:sz w:val="28"/>
          <w:szCs w:val="28"/>
        </w:rPr>
      </w:pPr>
    </w:p>
    <w:p w14:paraId="0AEAE9E2" w14:textId="1C2EC632" w:rsidR="005E4FA4" w:rsidRDefault="00AE1F7F" w:rsidP="005E4FA4">
      <w:pPr>
        <w:jc w:val="center"/>
        <w:rPr>
          <w:sz w:val="28"/>
          <w:szCs w:val="28"/>
          <w:u w:val="single"/>
        </w:rPr>
      </w:pPr>
      <w:r>
        <w:rPr>
          <w:noProof/>
        </w:rPr>
        <w:drawing>
          <wp:anchor distT="0" distB="0" distL="114300" distR="114300" simplePos="0" relativeHeight="251658240" behindDoc="1" locked="0" layoutInCell="1" allowOverlap="1" wp14:anchorId="5413C674" wp14:editId="4393E166">
            <wp:simplePos x="0" y="0"/>
            <wp:positionH relativeFrom="margin">
              <wp:align>center</wp:align>
            </wp:positionH>
            <wp:positionV relativeFrom="paragraph">
              <wp:posOffset>531750</wp:posOffset>
            </wp:positionV>
            <wp:extent cx="6798256" cy="2493818"/>
            <wp:effectExtent l="0" t="0" r="3175" b="1905"/>
            <wp:wrapTight wrapText="bothSides">
              <wp:wrapPolygon edited="0">
                <wp:start x="0" y="0"/>
                <wp:lineTo x="0" y="21451"/>
                <wp:lineTo x="21550" y="21451"/>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9786" t="40537" r="8835" b="25911"/>
                    <a:stretch/>
                  </pic:blipFill>
                  <pic:spPr bwMode="auto">
                    <a:xfrm>
                      <a:off x="0" y="0"/>
                      <a:ext cx="6798256" cy="24938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4FA4" w:rsidRPr="005E4FA4">
        <w:rPr>
          <w:sz w:val="28"/>
          <w:szCs w:val="28"/>
          <w:u w:val="single"/>
        </w:rPr>
        <w:t>STRENGTHS AND WEAKNESSES OF THE THEORIES OF CHANGE</w:t>
      </w:r>
    </w:p>
    <w:p w14:paraId="63AB3DAE" w14:textId="666DC516" w:rsidR="009D75B1" w:rsidRPr="005E4FA4" w:rsidRDefault="009D75B1" w:rsidP="005E4FA4">
      <w:pPr>
        <w:jc w:val="center"/>
        <w:rPr>
          <w:sz w:val="28"/>
          <w:szCs w:val="28"/>
          <w:u w:val="single"/>
        </w:rPr>
      </w:pPr>
    </w:p>
    <w:p w14:paraId="561A4AE8" w14:textId="38A94A59" w:rsidR="005E4FA4" w:rsidRPr="005E4FA4" w:rsidRDefault="005E4FA4" w:rsidP="005E4FA4">
      <w:pPr>
        <w:jc w:val="center"/>
        <w:rPr>
          <w:sz w:val="28"/>
          <w:szCs w:val="28"/>
          <w:u w:val="single"/>
        </w:rPr>
      </w:pPr>
    </w:p>
    <w:p w14:paraId="7B5EB6CB" w14:textId="7501D9CC" w:rsidR="005E4FA4" w:rsidRDefault="005E4FA4" w:rsidP="005E4FA4">
      <w:pPr>
        <w:rPr>
          <w:noProof/>
        </w:rPr>
      </w:pPr>
    </w:p>
    <w:p w14:paraId="16E1F7CE" w14:textId="5B8E3D70" w:rsidR="005E4FA4" w:rsidRPr="005E4FA4" w:rsidRDefault="005E4FA4" w:rsidP="005E4FA4">
      <w:pPr>
        <w:rPr>
          <w:sz w:val="28"/>
          <w:szCs w:val="28"/>
          <w:u w:val="single"/>
        </w:rPr>
      </w:pPr>
      <w:r w:rsidRPr="005E4FA4">
        <w:rPr>
          <w:sz w:val="28"/>
          <w:szCs w:val="28"/>
          <w:u w:val="single"/>
        </w:rPr>
        <w:t>ISSUES IN CHANGE MANAGEMENT</w:t>
      </w:r>
    </w:p>
    <w:p w14:paraId="31E1D526" w14:textId="77777777" w:rsidR="00AE1F7F" w:rsidRDefault="00AE1F7F" w:rsidP="005E4FA4">
      <w:pPr>
        <w:rPr>
          <w:noProof/>
        </w:rPr>
      </w:pPr>
    </w:p>
    <w:p w14:paraId="75EC606A" w14:textId="11F301DF" w:rsidR="005E4FA4" w:rsidRPr="005E4FA4" w:rsidRDefault="005E4FA4" w:rsidP="005E4FA4">
      <w:pPr>
        <w:rPr>
          <w:sz w:val="28"/>
          <w:szCs w:val="28"/>
        </w:rPr>
      </w:pPr>
      <w:r w:rsidRPr="005E4FA4">
        <w:rPr>
          <w:sz w:val="28"/>
          <w:szCs w:val="28"/>
        </w:rPr>
        <w:t xml:space="preserve">Managing change lies with those in the management hierarchy of the organization. They </w:t>
      </w:r>
      <w:r w:rsidR="006773E5" w:rsidRPr="005E4FA4">
        <w:rPr>
          <w:sz w:val="28"/>
          <w:szCs w:val="28"/>
        </w:rPr>
        <w:t>must</w:t>
      </w:r>
      <w:r w:rsidRPr="005E4FA4">
        <w:rPr>
          <w:sz w:val="28"/>
          <w:szCs w:val="28"/>
        </w:rPr>
        <w:t xml:space="preserve"> carry out change in a manner the staff can adapt to. It is the duty of line managers in various departments, sections or units within the organization to facilitate change by communicating the aims and objectives of the change agenda to members of staff (Businessballs.com, 2014). Because of resistance by some people in the organization, which </w:t>
      </w:r>
      <w:r w:rsidR="006773E5" w:rsidRPr="005E4FA4">
        <w:rPr>
          <w:sz w:val="28"/>
          <w:szCs w:val="28"/>
        </w:rPr>
        <w:t>must</w:t>
      </w:r>
      <w:r w:rsidRPr="005E4FA4">
        <w:rPr>
          <w:sz w:val="28"/>
          <w:szCs w:val="28"/>
        </w:rPr>
        <w:t xml:space="preserve"> be anticipated, it is always required of management to be patient and tolerant with staff, and not impose it on them, if they want to have a success change. The resistance to change could be due to employee personal factors such as age, gender, social </w:t>
      </w:r>
      <w:r w:rsidRPr="005E4FA4">
        <w:rPr>
          <w:sz w:val="28"/>
          <w:szCs w:val="28"/>
        </w:rPr>
        <w:lastRenderedPageBreak/>
        <w:t xml:space="preserve">orientation and level of education. The structural change of the change management process which relates to staffing, rules, policies, facilities and equipment, and the cultural change which is about people and their workplace relationships </w:t>
      </w:r>
      <w:r w:rsidR="006773E5" w:rsidRPr="005E4FA4">
        <w:rPr>
          <w:sz w:val="28"/>
          <w:szCs w:val="28"/>
        </w:rPr>
        <w:t>must</w:t>
      </w:r>
      <w:r w:rsidRPr="005E4FA4">
        <w:rPr>
          <w:sz w:val="28"/>
          <w:szCs w:val="28"/>
        </w:rPr>
        <w:t xml:space="preserve"> be well managed (Mindtools, 2015).</w:t>
      </w:r>
    </w:p>
    <w:p w14:paraId="083BC6C3" w14:textId="77777777" w:rsidR="005E4FA4" w:rsidRPr="005E4FA4" w:rsidRDefault="005E4FA4" w:rsidP="005E4FA4">
      <w:pPr>
        <w:rPr>
          <w:sz w:val="28"/>
          <w:szCs w:val="28"/>
          <w:u w:val="single"/>
        </w:rPr>
      </w:pPr>
      <w:r w:rsidRPr="005E4FA4">
        <w:rPr>
          <w:sz w:val="28"/>
          <w:szCs w:val="28"/>
          <w:u w:val="single"/>
        </w:rPr>
        <w:t>STAKEHOLDER ENGAGEMENT</w:t>
      </w:r>
    </w:p>
    <w:p w14:paraId="7844CAE1" w14:textId="77777777" w:rsidR="005E4FA4" w:rsidRPr="005E4FA4" w:rsidRDefault="005E4FA4" w:rsidP="005E4FA4">
      <w:pPr>
        <w:rPr>
          <w:sz w:val="28"/>
          <w:szCs w:val="28"/>
        </w:rPr>
      </w:pPr>
      <w:r w:rsidRPr="005E4FA4">
        <w:rPr>
          <w:sz w:val="28"/>
          <w:szCs w:val="28"/>
        </w:rPr>
        <w:t xml:space="preserve">It is important to communicate the change agenda to stakeholders, which may comprise of committee/board members, governors and some shareholders for a successful change. These are the groups of influential people key to the process. Apart from the authority and influence they may possess, they may also have expert knowledge about the change process. Asking for their input and knowing how feel enhances trust and positive outcomes. </w:t>
      </w:r>
    </w:p>
    <w:p w14:paraId="022801BE" w14:textId="77777777" w:rsidR="005E4FA4" w:rsidRPr="005E4FA4" w:rsidRDefault="005E4FA4" w:rsidP="005E4FA4">
      <w:pPr>
        <w:rPr>
          <w:sz w:val="28"/>
          <w:szCs w:val="28"/>
          <w:u w:val="single"/>
        </w:rPr>
      </w:pPr>
      <w:r w:rsidRPr="005E4FA4">
        <w:rPr>
          <w:sz w:val="28"/>
          <w:szCs w:val="28"/>
          <w:u w:val="single"/>
        </w:rPr>
        <w:t>CHANCE IN RELATION TO THE HOSTPITAL SCENARIO</w:t>
      </w:r>
    </w:p>
    <w:p w14:paraId="53D78DFE" w14:textId="77777777" w:rsidR="005E4FA4" w:rsidRPr="005E4FA4" w:rsidRDefault="005E4FA4" w:rsidP="005E4FA4">
      <w:pPr>
        <w:rPr>
          <w:sz w:val="28"/>
          <w:szCs w:val="28"/>
        </w:rPr>
      </w:pPr>
      <w:r w:rsidRPr="005E4FA4">
        <w:rPr>
          <w:sz w:val="28"/>
          <w:szCs w:val="28"/>
        </w:rPr>
        <w:t xml:space="preserve">In respect of the portable dialysis machine that was returned due to the patient’s inability to operate it, it is important to revisit the Scenario and identify the possible stage in the change management process that must have been distorted. In relation to John Kotter’s 8-step change management model, the 4th step which emphasizes on communicating the vision to as many people as possible in order that they buy-in was not properly intensified (Heathfield, 2016). Communication in the change management process is important so that set goals, are realized without hitches. With the advances in technology people should be engaged in frequent and consistent communication regarding the initiative </w:t>
      </w:r>
      <w:proofErr w:type="spellStart"/>
      <w:r w:rsidRPr="005E4FA4">
        <w:rPr>
          <w:sz w:val="28"/>
          <w:szCs w:val="28"/>
        </w:rPr>
        <w:t>it’s</w:t>
      </w:r>
      <w:proofErr w:type="spellEnd"/>
      <w:r w:rsidRPr="005E4FA4">
        <w:rPr>
          <w:sz w:val="28"/>
          <w:szCs w:val="28"/>
        </w:rPr>
        <w:t xml:space="preserve"> implementation and the rules employees, in this case the nurses, are to play. If the nurses at Lister hospital’s Kidney dialysis unit had been fully involved in the planning of the change in the method of treatment, they would have been well informed and knowledgeable about the function of the machine. </w:t>
      </w:r>
    </w:p>
    <w:p w14:paraId="5A3CAF4F" w14:textId="4E2F3F43" w:rsidR="005E4FA4" w:rsidRDefault="005E4FA4" w:rsidP="005E4FA4">
      <w:pPr>
        <w:rPr>
          <w:sz w:val="28"/>
          <w:szCs w:val="28"/>
        </w:rPr>
      </w:pPr>
      <w:r w:rsidRPr="005E4FA4">
        <w:rPr>
          <w:sz w:val="28"/>
          <w:szCs w:val="28"/>
        </w:rPr>
        <w:t xml:space="preserve">Hospital management most time use high – ranking staff who are not familiar with the care setting to recommend and initiate technology projects, ignoring the involvement of frontline practitioners (Hamer, 2013). Nurses and other multidisciplinary staff who are familiar with the care environment and give direct care ought to be involved in the design, selection and testing of new technologies to enable safer and more efficient care (Hamer, 2013 (2)), in this case it </w:t>
      </w:r>
      <w:r w:rsidR="008049C6" w:rsidRPr="005E4FA4">
        <w:rPr>
          <w:sz w:val="28"/>
          <w:szCs w:val="28"/>
        </w:rPr>
        <w:t>involves</w:t>
      </w:r>
      <w:r w:rsidRPr="005E4FA4">
        <w:rPr>
          <w:sz w:val="28"/>
          <w:szCs w:val="28"/>
        </w:rPr>
        <w:t xml:space="preserve"> communicating not just the intent of changing the dialysis machine but knowing how to operate them through training and education.  </w:t>
      </w:r>
    </w:p>
    <w:p w14:paraId="61B41C58" w14:textId="55B04E29" w:rsidR="008049C6" w:rsidRDefault="008049C6" w:rsidP="005E4FA4">
      <w:pPr>
        <w:rPr>
          <w:sz w:val="28"/>
          <w:szCs w:val="28"/>
        </w:rPr>
      </w:pPr>
    </w:p>
    <w:p w14:paraId="67B34DD7" w14:textId="64BE0DDD" w:rsidR="008049C6" w:rsidRDefault="008049C6" w:rsidP="005E4FA4">
      <w:pPr>
        <w:rPr>
          <w:sz w:val="28"/>
          <w:szCs w:val="28"/>
        </w:rPr>
      </w:pPr>
    </w:p>
    <w:p w14:paraId="6A26D28A" w14:textId="6E67F09D" w:rsidR="008049C6" w:rsidRDefault="008049C6" w:rsidP="005E4FA4">
      <w:pPr>
        <w:rPr>
          <w:sz w:val="28"/>
          <w:szCs w:val="28"/>
        </w:rPr>
      </w:pPr>
    </w:p>
    <w:p w14:paraId="70976975" w14:textId="7BB5B01A" w:rsidR="008049C6" w:rsidRDefault="008049C6" w:rsidP="005E4FA4">
      <w:pPr>
        <w:rPr>
          <w:sz w:val="28"/>
          <w:szCs w:val="28"/>
        </w:rPr>
      </w:pPr>
    </w:p>
    <w:p w14:paraId="38907491" w14:textId="04FF272C" w:rsidR="008049C6" w:rsidRPr="008049C6" w:rsidRDefault="008049C6" w:rsidP="005E4FA4">
      <w:pPr>
        <w:rPr>
          <w:sz w:val="28"/>
          <w:szCs w:val="28"/>
          <w:u w:val="single"/>
        </w:rPr>
      </w:pPr>
      <w:r w:rsidRPr="008049C6">
        <w:rPr>
          <w:sz w:val="28"/>
          <w:szCs w:val="28"/>
          <w:u w:val="single"/>
        </w:rPr>
        <w:t>CONCLUSION</w:t>
      </w:r>
    </w:p>
    <w:p w14:paraId="0431C65E" w14:textId="4B8E66BA" w:rsidR="008049C6" w:rsidRDefault="008049C6" w:rsidP="005E4FA4">
      <w:pPr>
        <w:rPr>
          <w:sz w:val="28"/>
          <w:szCs w:val="28"/>
        </w:rPr>
      </w:pPr>
      <w:r w:rsidRPr="008049C6">
        <w:rPr>
          <w:sz w:val="28"/>
          <w:szCs w:val="28"/>
        </w:rPr>
        <w:t>In conclusion, even though change is not always welcome by some employees, effective change management guided by steps and stages, transitioning the structural and culture aspects of the changes process will help staff and Stakeholders alike understand, embrace and commit fully to the change, minimizing any form of resistance. It ensures a sense of belonging within the establishment which in turn increases productivity and guarantees positive results.</w:t>
      </w:r>
    </w:p>
    <w:p w14:paraId="3107B9B3" w14:textId="106BD07C" w:rsidR="008049C6" w:rsidRDefault="008049C6" w:rsidP="005E4FA4">
      <w:pPr>
        <w:rPr>
          <w:sz w:val="28"/>
          <w:szCs w:val="28"/>
        </w:rPr>
      </w:pPr>
    </w:p>
    <w:p w14:paraId="1329F154" w14:textId="4B1BD38B" w:rsidR="008049C6" w:rsidRDefault="008049C6" w:rsidP="005E4FA4">
      <w:pPr>
        <w:rPr>
          <w:sz w:val="28"/>
          <w:szCs w:val="28"/>
        </w:rPr>
      </w:pPr>
    </w:p>
    <w:p w14:paraId="058F65E6" w14:textId="6944D955" w:rsidR="008049C6" w:rsidRDefault="008049C6" w:rsidP="005E4FA4">
      <w:pPr>
        <w:rPr>
          <w:sz w:val="28"/>
          <w:szCs w:val="28"/>
        </w:rPr>
      </w:pPr>
    </w:p>
    <w:p w14:paraId="1152753D" w14:textId="23685318" w:rsidR="008049C6" w:rsidRDefault="008049C6" w:rsidP="005E4FA4">
      <w:pPr>
        <w:rPr>
          <w:sz w:val="28"/>
          <w:szCs w:val="28"/>
        </w:rPr>
      </w:pPr>
    </w:p>
    <w:p w14:paraId="74488074" w14:textId="1C74DFF3" w:rsidR="008049C6" w:rsidRDefault="008049C6" w:rsidP="005E4FA4">
      <w:pPr>
        <w:rPr>
          <w:sz w:val="28"/>
          <w:szCs w:val="28"/>
        </w:rPr>
      </w:pPr>
    </w:p>
    <w:p w14:paraId="4AC01FDB" w14:textId="4792DF56" w:rsidR="008049C6" w:rsidRDefault="008049C6" w:rsidP="005E4FA4">
      <w:pPr>
        <w:rPr>
          <w:sz w:val="28"/>
          <w:szCs w:val="28"/>
        </w:rPr>
      </w:pPr>
    </w:p>
    <w:p w14:paraId="688ECAB8" w14:textId="4903E4F0" w:rsidR="008049C6" w:rsidRDefault="008049C6" w:rsidP="005E4FA4">
      <w:pPr>
        <w:rPr>
          <w:sz w:val="28"/>
          <w:szCs w:val="28"/>
        </w:rPr>
      </w:pPr>
    </w:p>
    <w:p w14:paraId="35729AD6" w14:textId="08AAE0CF" w:rsidR="008049C6" w:rsidRDefault="008049C6" w:rsidP="005E4FA4">
      <w:pPr>
        <w:rPr>
          <w:sz w:val="28"/>
          <w:szCs w:val="28"/>
        </w:rPr>
      </w:pPr>
    </w:p>
    <w:p w14:paraId="1E7F093E" w14:textId="0A92512A" w:rsidR="008049C6" w:rsidRDefault="008049C6" w:rsidP="005E4FA4">
      <w:pPr>
        <w:rPr>
          <w:sz w:val="28"/>
          <w:szCs w:val="28"/>
        </w:rPr>
      </w:pPr>
    </w:p>
    <w:p w14:paraId="2A40703B" w14:textId="051E5537" w:rsidR="008049C6" w:rsidRDefault="008049C6" w:rsidP="005E4FA4">
      <w:pPr>
        <w:rPr>
          <w:sz w:val="28"/>
          <w:szCs w:val="28"/>
        </w:rPr>
      </w:pPr>
    </w:p>
    <w:p w14:paraId="77B7C0EB" w14:textId="5F710270" w:rsidR="008049C6" w:rsidRDefault="008049C6" w:rsidP="005E4FA4">
      <w:pPr>
        <w:rPr>
          <w:sz w:val="28"/>
          <w:szCs w:val="28"/>
        </w:rPr>
      </w:pPr>
    </w:p>
    <w:p w14:paraId="0D776153" w14:textId="37DD7070" w:rsidR="008049C6" w:rsidRDefault="008049C6" w:rsidP="005E4FA4">
      <w:pPr>
        <w:rPr>
          <w:sz w:val="28"/>
          <w:szCs w:val="28"/>
        </w:rPr>
      </w:pPr>
    </w:p>
    <w:p w14:paraId="452F56DF" w14:textId="44248F37" w:rsidR="008049C6" w:rsidRDefault="008049C6" w:rsidP="005E4FA4">
      <w:pPr>
        <w:rPr>
          <w:sz w:val="28"/>
          <w:szCs w:val="28"/>
        </w:rPr>
      </w:pPr>
    </w:p>
    <w:p w14:paraId="49970187" w14:textId="41227BFF" w:rsidR="008049C6" w:rsidRDefault="008049C6" w:rsidP="005E4FA4">
      <w:pPr>
        <w:rPr>
          <w:sz w:val="28"/>
          <w:szCs w:val="28"/>
        </w:rPr>
      </w:pPr>
    </w:p>
    <w:p w14:paraId="62FBCB50" w14:textId="70B3A88E" w:rsidR="008049C6" w:rsidRDefault="008049C6" w:rsidP="005E4FA4">
      <w:pPr>
        <w:rPr>
          <w:sz w:val="28"/>
          <w:szCs w:val="28"/>
        </w:rPr>
      </w:pPr>
    </w:p>
    <w:p w14:paraId="37565063" w14:textId="0556C919" w:rsidR="008049C6" w:rsidRDefault="008049C6" w:rsidP="005E4FA4">
      <w:pPr>
        <w:rPr>
          <w:sz w:val="28"/>
          <w:szCs w:val="28"/>
        </w:rPr>
      </w:pPr>
    </w:p>
    <w:p w14:paraId="6D6D8378" w14:textId="1D598610" w:rsidR="008049C6" w:rsidRDefault="008049C6" w:rsidP="005E4FA4">
      <w:pPr>
        <w:rPr>
          <w:sz w:val="28"/>
          <w:szCs w:val="28"/>
        </w:rPr>
      </w:pPr>
    </w:p>
    <w:p w14:paraId="0E78C3D8" w14:textId="49FDF981" w:rsidR="008049C6" w:rsidRDefault="008049C6" w:rsidP="005E4FA4">
      <w:pPr>
        <w:rPr>
          <w:sz w:val="28"/>
          <w:szCs w:val="28"/>
        </w:rPr>
      </w:pPr>
    </w:p>
    <w:p w14:paraId="1B42175F" w14:textId="38B555FD" w:rsidR="008049C6" w:rsidRDefault="008049C6" w:rsidP="005E4FA4">
      <w:pPr>
        <w:rPr>
          <w:sz w:val="28"/>
          <w:szCs w:val="28"/>
        </w:rPr>
      </w:pPr>
    </w:p>
    <w:p w14:paraId="1FB09338" w14:textId="540C89AF" w:rsidR="008049C6" w:rsidRDefault="008049C6" w:rsidP="005E4FA4">
      <w:pPr>
        <w:rPr>
          <w:sz w:val="28"/>
          <w:szCs w:val="28"/>
        </w:rPr>
      </w:pPr>
    </w:p>
    <w:p w14:paraId="000ADD36" w14:textId="59FD9FED" w:rsidR="008049C6" w:rsidRDefault="008049C6" w:rsidP="008049C6">
      <w:pPr>
        <w:jc w:val="center"/>
        <w:rPr>
          <w:sz w:val="28"/>
          <w:szCs w:val="28"/>
          <w:u w:val="single"/>
        </w:rPr>
      </w:pPr>
      <w:r w:rsidRPr="008049C6">
        <w:rPr>
          <w:sz w:val="28"/>
          <w:szCs w:val="28"/>
          <w:u w:val="single"/>
        </w:rPr>
        <w:t>REFRENCES</w:t>
      </w:r>
    </w:p>
    <w:p w14:paraId="603FCD75" w14:textId="77777777" w:rsidR="008049C6" w:rsidRPr="008049C6" w:rsidRDefault="008049C6" w:rsidP="008049C6">
      <w:pPr>
        <w:pStyle w:val="ListParagraph"/>
        <w:numPr>
          <w:ilvl w:val="0"/>
          <w:numId w:val="1"/>
        </w:numPr>
        <w:rPr>
          <w:sz w:val="28"/>
          <w:szCs w:val="28"/>
        </w:rPr>
      </w:pPr>
      <w:proofErr w:type="spellStart"/>
      <w:r w:rsidRPr="008049C6">
        <w:rPr>
          <w:sz w:val="28"/>
          <w:szCs w:val="28"/>
        </w:rPr>
        <w:t>Banova</w:t>
      </w:r>
      <w:proofErr w:type="spellEnd"/>
      <w:r w:rsidRPr="008049C6">
        <w:rPr>
          <w:sz w:val="28"/>
          <w:szCs w:val="28"/>
        </w:rPr>
        <w:t>, B. (2013) The impact of technology on healthcare: American institute of medical sciences &amp; education – Article March 28.</w:t>
      </w:r>
    </w:p>
    <w:p w14:paraId="0AB9E443" w14:textId="77777777" w:rsidR="008049C6" w:rsidRPr="008049C6" w:rsidRDefault="008049C6" w:rsidP="008049C6">
      <w:pPr>
        <w:pStyle w:val="ListParagraph"/>
        <w:numPr>
          <w:ilvl w:val="0"/>
          <w:numId w:val="1"/>
        </w:numPr>
        <w:rPr>
          <w:sz w:val="28"/>
          <w:szCs w:val="28"/>
        </w:rPr>
      </w:pPr>
      <w:r w:rsidRPr="008049C6">
        <w:rPr>
          <w:sz w:val="28"/>
          <w:szCs w:val="28"/>
        </w:rPr>
        <w:t>Businessballs.com (2014)</w:t>
      </w:r>
    </w:p>
    <w:p w14:paraId="1876A141" w14:textId="77777777" w:rsidR="008049C6" w:rsidRPr="008049C6" w:rsidRDefault="008049C6" w:rsidP="008049C6">
      <w:pPr>
        <w:pStyle w:val="ListParagraph"/>
        <w:numPr>
          <w:ilvl w:val="0"/>
          <w:numId w:val="1"/>
        </w:numPr>
        <w:rPr>
          <w:sz w:val="28"/>
          <w:szCs w:val="28"/>
        </w:rPr>
      </w:pPr>
      <w:proofErr w:type="spellStart"/>
      <w:r w:rsidRPr="008049C6">
        <w:rPr>
          <w:sz w:val="28"/>
          <w:szCs w:val="28"/>
        </w:rPr>
        <w:t>Businessperformance</w:t>
      </w:r>
      <w:proofErr w:type="spellEnd"/>
      <w:r w:rsidRPr="008049C6">
        <w:rPr>
          <w:sz w:val="28"/>
          <w:szCs w:val="28"/>
        </w:rPr>
        <w:t xml:space="preserve"> (n.d.) BP-change program Stakeholders: derived from www.businessperform.com</w:t>
      </w:r>
    </w:p>
    <w:p w14:paraId="1A14F5F6" w14:textId="77777777" w:rsidR="008049C6" w:rsidRPr="008049C6" w:rsidRDefault="008049C6" w:rsidP="008049C6">
      <w:pPr>
        <w:pStyle w:val="ListParagraph"/>
        <w:numPr>
          <w:ilvl w:val="0"/>
          <w:numId w:val="1"/>
        </w:numPr>
        <w:rPr>
          <w:sz w:val="28"/>
          <w:szCs w:val="28"/>
        </w:rPr>
      </w:pPr>
      <w:r w:rsidRPr="008049C6">
        <w:rPr>
          <w:sz w:val="28"/>
          <w:szCs w:val="28"/>
        </w:rPr>
        <w:t>Faucheux, M. (2009) Negotiating the advantages and disadvantages of change management: Article – Bright Hub project management</w:t>
      </w:r>
    </w:p>
    <w:p w14:paraId="312C8C73" w14:textId="77777777" w:rsidR="008049C6" w:rsidRPr="008049C6" w:rsidRDefault="008049C6" w:rsidP="008049C6">
      <w:pPr>
        <w:pStyle w:val="ListParagraph"/>
        <w:numPr>
          <w:ilvl w:val="0"/>
          <w:numId w:val="1"/>
        </w:numPr>
        <w:rPr>
          <w:sz w:val="28"/>
          <w:szCs w:val="28"/>
        </w:rPr>
      </w:pPr>
      <w:r w:rsidRPr="008049C6">
        <w:rPr>
          <w:sz w:val="28"/>
          <w:szCs w:val="28"/>
        </w:rPr>
        <w:t xml:space="preserve">Hamer, S. (2013) Involving nurses </w:t>
      </w:r>
      <w:proofErr w:type="gramStart"/>
      <w:r w:rsidRPr="008049C6">
        <w:rPr>
          <w:sz w:val="28"/>
          <w:szCs w:val="28"/>
        </w:rPr>
        <w:t>In</w:t>
      </w:r>
      <w:proofErr w:type="gramEnd"/>
      <w:r w:rsidRPr="008049C6">
        <w:rPr>
          <w:sz w:val="28"/>
          <w:szCs w:val="28"/>
        </w:rPr>
        <w:t xml:space="preserve"> developing new technology: Article www.nursingtime.net/vol.109 no.47 27.11.13</w:t>
      </w:r>
    </w:p>
    <w:p w14:paraId="1514E674" w14:textId="77777777" w:rsidR="008049C6" w:rsidRPr="008049C6" w:rsidRDefault="008049C6" w:rsidP="008049C6">
      <w:pPr>
        <w:pStyle w:val="ListParagraph"/>
        <w:numPr>
          <w:ilvl w:val="0"/>
          <w:numId w:val="1"/>
        </w:numPr>
        <w:rPr>
          <w:sz w:val="28"/>
          <w:szCs w:val="28"/>
        </w:rPr>
      </w:pPr>
      <w:r w:rsidRPr="008049C6">
        <w:rPr>
          <w:sz w:val="28"/>
          <w:szCs w:val="28"/>
        </w:rPr>
        <w:t>Heathfield, S. (2016) The balance article – communication in change management</w:t>
      </w:r>
    </w:p>
    <w:p w14:paraId="5DD9BF57" w14:textId="77777777" w:rsidR="008049C6" w:rsidRPr="008049C6" w:rsidRDefault="008049C6" w:rsidP="008049C6">
      <w:pPr>
        <w:pStyle w:val="ListParagraph"/>
        <w:numPr>
          <w:ilvl w:val="0"/>
          <w:numId w:val="1"/>
        </w:numPr>
        <w:rPr>
          <w:sz w:val="28"/>
          <w:szCs w:val="28"/>
        </w:rPr>
      </w:pPr>
      <w:r w:rsidRPr="008049C6">
        <w:rPr>
          <w:sz w:val="28"/>
          <w:szCs w:val="28"/>
        </w:rPr>
        <w:t>Kotter international (2014) 8-step process.</w:t>
      </w:r>
    </w:p>
    <w:p w14:paraId="058E4639" w14:textId="77777777" w:rsidR="008049C6" w:rsidRPr="008049C6" w:rsidRDefault="008049C6" w:rsidP="008049C6">
      <w:pPr>
        <w:pStyle w:val="ListParagraph"/>
        <w:numPr>
          <w:ilvl w:val="0"/>
          <w:numId w:val="1"/>
        </w:numPr>
        <w:rPr>
          <w:sz w:val="28"/>
          <w:szCs w:val="28"/>
        </w:rPr>
      </w:pPr>
      <w:r w:rsidRPr="008049C6">
        <w:rPr>
          <w:sz w:val="28"/>
          <w:szCs w:val="28"/>
        </w:rPr>
        <w:t>Mindtools (2015) Changes and management: Article – 7/15</w:t>
      </w:r>
    </w:p>
    <w:p w14:paraId="3E28B579" w14:textId="77777777" w:rsidR="008049C6" w:rsidRPr="008049C6" w:rsidRDefault="008049C6" w:rsidP="008049C6">
      <w:pPr>
        <w:pStyle w:val="ListParagraph"/>
        <w:numPr>
          <w:ilvl w:val="0"/>
          <w:numId w:val="1"/>
        </w:numPr>
        <w:rPr>
          <w:sz w:val="28"/>
          <w:szCs w:val="28"/>
        </w:rPr>
      </w:pPr>
      <w:r w:rsidRPr="008049C6">
        <w:rPr>
          <w:sz w:val="28"/>
          <w:szCs w:val="28"/>
        </w:rPr>
        <w:t>NHS North-West, (2012) Lewin’s change management model: understanding the three stages of change – derived from www.nwacademy.nhs.uk</w:t>
      </w:r>
    </w:p>
    <w:p w14:paraId="3AC6C8B6" w14:textId="77777777" w:rsidR="008049C6" w:rsidRPr="008049C6" w:rsidRDefault="008049C6" w:rsidP="008049C6">
      <w:pPr>
        <w:pStyle w:val="ListParagraph"/>
        <w:numPr>
          <w:ilvl w:val="0"/>
          <w:numId w:val="1"/>
        </w:numPr>
        <w:rPr>
          <w:sz w:val="28"/>
          <w:szCs w:val="28"/>
        </w:rPr>
      </w:pPr>
      <w:r w:rsidRPr="008049C6">
        <w:rPr>
          <w:sz w:val="28"/>
          <w:szCs w:val="28"/>
        </w:rPr>
        <w:t>Nivens, S. (2015) Major approaches and models of change management Article derived from www.cleverism.com 18-6-15</w:t>
      </w:r>
    </w:p>
    <w:p w14:paraId="770EBB37" w14:textId="77777777" w:rsidR="008049C6" w:rsidRPr="008049C6" w:rsidRDefault="008049C6" w:rsidP="008049C6">
      <w:pPr>
        <w:pStyle w:val="ListParagraph"/>
        <w:numPr>
          <w:ilvl w:val="0"/>
          <w:numId w:val="1"/>
        </w:numPr>
        <w:rPr>
          <w:sz w:val="28"/>
          <w:szCs w:val="28"/>
        </w:rPr>
      </w:pPr>
      <w:r w:rsidRPr="008049C6">
        <w:rPr>
          <w:sz w:val="28"/>
          <w:szCs w:val="28"/>
        </w:rPr>
        <w:t>Prosci.com (2017) What is change management.</w:t>
      </w:r>
    </w:p>
    <w:p w14:paraId="71ED262E" w14:textId="385960DB" w:rsidR="008049C6" w:rsidRPr="008049C6" w:rsidRDefault="008049C6" w:rsidP="008049C6">
      <w:pPr>
        <w:pStyle w:val="ListParagraph"/>
        <w:numPr>
          <w:ilvl w:val="0"/>
          <w:numId w:val="1"/>
        </w:numPr>
        <w:rPr>
          <w:sz w:val="28"/>
          <w:szCs w:val="28"/>
        </w:rPr>
      </w:pPr>
      <w:r w:rsidRPr="008049C6">
        <w:rPr>
          <w:sz w:val="28"/>
          <w:szCs w:val="28"/>
        </w:rPr>
        <w:t>Rogers, E.M (2003) Diffusion of innovations (5th ed.) New York free press</w:t>
      </w:r>
      <w:r>
        <w:rPr>
          <w:sz w:val="28"/>
          <w:szCs w:val="28"/>
        </w:rPr>
        <w:t>.</w:t>
      </w:r>
    </w:p>
    <w:sectPr w:rsidR="008049C6" w:rsidRPr="00804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DE44A5"/>
    <w:multiLevelType w:val="hybridMultilevel"/>
    <w:tmpl w:val="3C70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A4"/>
    <w:rsid w:val="00101ACF"/>
    <w:rsid w:val="0021498E"/>
    <w:rsid w:val="003D6448"/>
    <w:rsid w:val="005E4FA4"/>
    <w:rsid w:val="006773E5"/>
    <w:rsid w:val="006E00BB"/>
    <w:rsid w:val="008049C6"/>
    <w:rsid w:val="009D75B1"/>
    <w:rsid w:val="00AE1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87A473"/>
  <w15:chartTrackingRefBased/>
  <w15:docId w15:val="{A5E19931-6B28-4416-901C-8B6386BF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9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king</dc:creator>
  <cp:keywords/>
  <dc:description/>
  <cp:lastModifiedBy>Zeke king</cp:lastModifiedBy>
  <cp:revision>2</cp:revision>
  <dcterms:created xsi:type="dcterms:W3CDTF">2018-04-22T15:07:00Z</dcterms:created>
  <dcterms:modified xsi:type="dcterms:W3CDTF">2018-04-22T15:07:00Z</dcterms:modified>
</cp:coreProperties>
</file>