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0"/>
        <w:jc w:val="center"/>
        <w:rPr>
          <w:rFonts w:hint="default" w:ascii="Calibri" w:hAnsi="Calibri" w:eastAsia="Arial" w:cs="Calibri"/>
          <w:b/>
          <w:bCs/>
          <w:i w:val="0"/>
          <w:iCs w:val="0"/>
          <w:caps w:val="0"/>
          <w:color w:val="auto"/>
          <w:spacing w:val="0"/>
          <w:kern w:val="0"/>
          <w:sz w:val="40"/>
          <w:szCs w:val="40"/>
          <w:u w:val="none"/>
          <w:bdr w:val="none" w:color="auto" w:sz="0" w:space="0"/>
          <w:shd w:val="clear" w:fill="FFFFFF"/>
          <w:lang w:val="en-GB" w:eastAsia="zh-CN" w:bidi="ar"/>
        </w:rPr>
      </w:pPr>
      <w:r>
        <w:rPr>
          <w:rFonts w:hint="default" w:ascii="Calibri" w:hAnsi="Calibri" w:eastAsia="Arial" w:cs="Calibri"/>
          <w:b/>
          <w:bCs/>
          <w:i w:val="0"/>
          <w:iCs w:val="0"/>
          <w:caps w:val="0"/>
          <w:color w:val="auto"/>
          <w:spacing w:val="0"/>
          <w:kern w:val="0"/>
          <w:sz w:val="40"/>
          <w:szCs w:val="40"/>
          <w:u w:val="none"/>
          <w:bdr w:val="none" w:color="auto" w:sz="0" w:space="0"/>
          <w:shd w:val="clear" w:fill="FFFFFF"/>
          <w:lang w:val="en-GB" w:eastAsia="zh-CN" w:bidi="ar"/>
        </w:rPr>
        <w:t>ASSIGNMENT1 PUBLIC LAW</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0"/>
        <w:jc w:val="left"/>
        <w:rPr>
          <w:rFonts w:hint="default" w:ascii="Calibri" w:hAnsi="Calibri" w:cs="Calibri"/>
          <w:b w:val="0"/>
          <w:bCs w:val="0"/>
          <w:i w:val="0"/>
          <w:iCs w:val="0"/>
          <w:caps w:val="0"/>
          <w:color w:val="auto"/>
          <w:spacing w:val="0"/>
          <w:sz w:val="28"/>
          <w:szCs w:val="28"/>
          <w:u w:val="none"/>
          <w:lang w:val="en-US"/>
        </w:rPr>
      </w:pPr>
      <w:r>
        <w:rPr>
          <w:rFonts w:hint="default" w:ascii="Calibri" w:hAnsi="Calibri" w:eastAsia="Arial" w:cs="Calibri"/>
          <w:b w:val="0"/>
          <w:bCs w:val="0"/>
          <w:i w:val="0"/>
          <w:iCs w:val="0"/>
          <w:caps w:val="0"/>
          <w:color w:val="auto"/>
          <w:spacing w:val="0"/>
          <w:kern w:val="0"/>
          <w:sz w:val="28"/>
          <w:szCs w:val="28"/>
          <w:u w:val="none"/>
          <w:bdr w:val="none" w:color="auto" w:sz="0" w:space="0"/>
          <w:shd w:val="clear" w:fill="FFFFFF"/>
          <w:lang w:val="en-US" w:eastAsia="zh-CN" w:bidi="ar"/>
        </w:rPr>
        <w:t>Public law refers to </w:t>
      </w:r>
      <w:r>
        <w:rPr>
          <w:rFonts w:hint="default" w:ascii="Calibri" w:hAnsi="Calibri" w:eastAsia="Arial" w:cs="Calibri"/>
          <w:b w:val="0"/>
          <w:bCs w:val="0"/>
          <w:i w:val="0"/>
          <w:iCs w:val="0"/>
          <w:caps w:val="0"/>
          <w:color w:val="auto"/>
          <w:spacing w:val="0"/>
          <w:kern w:val="0"/>
          <w:sz w:val="28"/>
          <w:szCs w:val="28"/>
          <w:u w:val="none"/>
          <w:bdr w:val="none" w:color="auto" w:sz="0" w:space="0"/>
          <w:shd w:val="clear" w:fill="FFFFFF"/>
          <w:lang w:val="en-US" w:eastAsia="zh-CN" w:bidi="ar"/>
        </w:rPr>
        <w:t>the part of the law that governs the relationship between individuals and the government, not private companies</w:t>
      </w:r>
      <w:r>
        <w:rPr>
          <w:rFonts w:hint="default" w:ascii="Calibri" w:hAnsi="Calibri" w:eastAsia="Arial" w:cs="Calibri"/>
          <w:b w:val="0"/>
          <w:bCs w:val="0"/>
          <w:i w:val="0"/>
          <w:iCs w:val="0"/>
          <w:caps w:val="0"/>
          <w:color w:val="auto"/>
          <w:spacing w:val="0"/>
          <w:kern w:val="0"/>
          <w:sz w:val="28"/>
          <w:szCs w:val="28"/>
          <w:u w:val="none"/>
          <w:bdr w:val="none" w:color="auto" w:sz="0" w:space="0"/>
          <w:shd w:val="clear" w:fill="FFFFFF"/>
          <w:lang w:val="en-US" w:eastAsia="zh-CN" w:bidi="ar"/>
        </w:rPr>
        <w:t>, and is about the exercise of power and rights by public authorities, including local authorities or government departments such as the home office.</w:t>
      </w:r>
    </w:p>
    <w:p>
      <w:pPr>
        <w:keepNext w:val="0"/>
        <w:keepLines w:val="0"/>
        <w:widowControl/>
        <w:suppressLineNumbers w:val="0"/>
        <w:pBdr>
          <w:bottom w:val="none" w:color="auto" w:sz="0" w:space="0"/>
        </w:pBdr>
        <w:shd w:val="clear" w:fill="FFFFFF"/>
        <w:spacing w:before="0" w:beforeAutospacing="0" w:after="0" w:afterAutospacing="0" w:line="16" w:lineRule="atLeast"/>
        <w:ind w:left="0" w:right="0" w:firstLine="0"/>
        <w:jc w:val="left"/>
        <w:rPr>
          <w:rFonts w:hint="default" w:ascii="Calibri" w:hAnsi="Calibri" w:cs="Calibri"/>
          <w:b w:val="0"/>
          <w:bCs w:val="0"/>
          <w:i w:val="0"/>
          <w:iCs w:val="0"/>
          <w:caps w:val="0"/>
          <w:color w:val="auto"/>
          <w:spacing w:val="0"/>
          <w:sz w:val="28"/>
          <w:szCs w:val="28"/>
          <w:u w:val="none"/>
          <w:lang w:val="en-US"/>
        </w:rPr>
      </w:pPr>
    </w:p>
    <w:p>
      <w:pPr>
        <w:rPr>
          <w:rFonts w:hint="default" w:ascii="Calibri" w:hAnsi="Calibri" w:eastAsia="Arial" w:cs="Calibri"/>
          <w:b/>
          <w:bCs/>
          <w:i w:val="0"/>
          <w:iCs w:val="0"/>
          <w:caps w:val="0"/>
          <w:color w:val="auto"/>
          <w:spacing w:val="0"/>
          <w:sz w:val="28"/>
          <w:szCs w:val="28"/>
          <w:u w:val="none"/>
          <w:shd w:val="clear" w:fill="FFFFFF"/>
        </w:rPr>
      </w:pPr>
      <w:r>
        <w:rPr>
          <w:rFonts w:hint="default" w:ascii="Calibri" w:hAnsi="Calibri" w:eastAsia="Arial" w:cs="Calibri"/>
          <w:b/>
          <w:bCs/>
          <w:i w:val="0"/>
          <w:iCs w:val="0"/>
          <w:caps w:val="0"/>
          <w:color w:val="auto"/>
          <w:spacing w:val="0"/>
          <w:sz w:val="28"/>
          <w:szCs w:val="28"/>
          <w:u w:val="none"/>
          <w:shd w:val="clear" w:fill="FFFFFF"/>
        </w:rPr>
        <w:t>What is the Bill of Rights bill?</w:t>
      </w:r>
    </w:p>
    <w:p>
      <w:pPr>
        <w:rPr>
          <w:rFonts w:hint="default" w:ascii="Calibri" w:hAnsi="Calibri" w:eastAsia="Arial" w:cs="Calibri"/>
          <w:b w:val="0"/>
          <w:bCs w:val="0"/>
          <w:i w:val="0"/>
          <w:iCs w:val="0"/>
          <w:caps w:val="0"/>
          <w:color w:val="auto"/>
          <w:spacing w:val="0"/>
          <w:sz w:val="28"/>
          <w:szCs w:val="28"/>
          <w:u w:val="none"/>
          <w:shd w:val="clear" w:fill="FFFFFF"/>
        </w:rPr>
      </w:pPr>
      <w:r>
        <w:rPr>
          <w:rFonts w:hint="default" w:ascii="Calibri" w:hAnsi="Calibri" w:eastAsia="Arial" w:cs="Calibri"/>
          <w:b w:val="0"/>
          <w:bCs w:val="0"/>
          <w:i w:val="0"/>
          <w:iCs w:val="0"/>
          <w:caps w:val="0"/>
          <w:color w:val="auto"/>
          <w:spacing w:val="0"/>
          <w:sz w:val="28"/>
          <w:szCs w:val="28"/>
          <w:u w:val="none"/>
          <w:shd w:val="clear" w:fill="FFFFFF"/>
        </w:rPr>
        <w:t>The Bill of Rights Bill was introduced to parliament in June 2022. It would</w:t>
      </w:r>
      <w:r>
        <w:rPr>
          <w:rFonts w:hint="default" w:ascii="Calibri" w:hAnsi="Calibri" w:eastAsia="Arial" w:cs="Calibri"/>
          <w:b w:val="0"/>
          <w:bCs w:val="0"/>
          <w:i w:val="0"/>
          <w:iCs w:val="0"/>
          <w:caps w:val="0"/>
          <w:color w:val="auto"/>
          <w:spacing w:val="0"/>
          <w:sz w:val="28"/>
          <w:szCs w:val="28"/>
          <w:u w:val="none"/>
          <w:shd w:val="clear" w:fill="FFFFFF"/>
        </w:rPr>
        <w:t> </w:t>
      </w:r>
      <w:r>
        <w:rPr>
          <w:rFonts w:hint="default" w:ascii="Calibri" w:hAnsi="Calibri" w:eastAsia="Arial" w:cs="Calibri"/>
          <w:b w:val="0"/>
          <w:bCs w:val="0"/>
          <w:i w:val="0"/>
          <w:iCs w:val="0"/>
          <w:caps w:val="0"/>
          <w:color w:val="auto"/>
          <w:spacing w:val="0"/>
          <w:sz w:val="28"/>
          <w:szCs w:val="28"/>
          <w:u w:val="none"/>
        </w:rPr>
        <w:t>repeal and replace the Human Rights Act 1998, which incorporates and makes the rights contained in the European Convention on Human Rights (ECHR) domestically enforceable</w:t>
      </w:r>
      <w:r>
        <w:rPr>
          <w:rFonts w:hint="default" w:ascii="Calibri" w:hAnsi="Calibri" w:eastAsia="Arial" w:cs="Calibri"/>
          <w:b w:val="0"/>
          <w:bCs w:val="0"/>
          <w:i w:val="0"/>
          <w:iCs w:val="0"/>
          <w:caps w:val="0"/>
          <w:color w:val="auto"/>
          <w:spacing w:val="0"/>
          <w:sz w:val="28"/>
          <w:szCs w:val="28"/>
          <w:u w:val="none"/>
          <w:shd w:val="clear" w:fill="FFFFFF"/>
        </w:rPr>
        <w:t>.</w:t>
      </w:r>
    </w:p>
    <w:p>
      <w:pPr>
        <w:rPr>
          <w:rFonts w:hint="default" w:ascii="Calibri" w:hAnsi="Calibri" w:eastAsia="Arial" w:cs="Calibri"/>
          <w:b w:val="0"/>
          <w:bCs w:val="0"/>
          <w:i w:val="0"/>
          <w:iCs w:val="0"/>
          <w:caps w:val="0"/>
          <w:color w:val="auto"/>
          <w:spacing w:val="0"/>
          <w:sz w:val="28"/>
          <w:szCs w:val="28"/>
          <w:u w:val="none"/>
          <w:shd w:val="clear" w:fill="FFFFFF"/>
        </w:rPr>
      </w:pPr>
    </w:p>
    <w:p>
      <w:pPr>
        <w:rPr>
          <w:rFonts w:hint="default" w:ascii="Calibri" w:hAnsi="Calibri" w:eastAsia="Arial" w:cs="Calibri"/>
          <w:b/>
          <w:bCs/>
          <w:i w:val="0"/>
          <w:iCs w:val="0"/>
          <w:caps w:val="0"/>
          <w:color w:val="auto"/>
          <w:spacing w:val="0"/>
          <w:sz w:val="28"/>
          <w:szCs w:val="28"/>
          <w:u w:val="none"/>
          <w:shd w:val="clear" w:fill="FFFFFF"/>
        </w:rPr>
      </w:pPr>
      <w:r>
        <w:rPr>
          <w:rFonts w:hint="default" w:ascii="Calibri" w:hAnsi="Calibri" w:eastAsia="Arial" w:cs="Calibri"/>
          <w:b/>
          <w:bCs/>
          <w:i w:val="0"/>
          <w:iCs w:val="0"/>
          <w:caps w:val="0"/>
          <w:color w:val="auto"/>
          <w:spacing w:val="0"/>
          <w:sz w:val="28"/>
          <w:szCs w:val="28"/>
          <w:u w:val="none"/>
          <w:shd w:val="clear" w:fill="FFFFFF"/>
        </w:rPr>
        <w:t>What is the Human Rights Act 1998</w:t>
      </w:r>
    </w:p>
    <w:p>
      <w:pPr>
        <w:pStyle w:val="5"/>
        <w:keepNext w:val="0"/>
        <w:keepLines w:val="0"/>
        <w:widowControl/>
        <w:suppressLineNumbers w:val="0"/>
        <w:shd w:val="clear" w:fill="FFFFFF"/>
        <w:spacing w:before="0" w:beforeAutospacing="0" w:after="110" w:afterAutospacing="0"/>
        <w:ind w:left="0" w:right="0" w:firstLine="0"/>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The Act sets out your human rights in a series of ‘Articles’. Each Article deals with a different right. These are all taken from the ECHR and are commonly known as ‘the Convention Rights’:</w:t>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"https://www.equalityhumanrights.com/en/human-rights-act/article-2-right-life"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2: Right to life</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"https://www.equalityhumanrights.com/en/human-rights-act/article-3-freedom-torture-and-inhuman-or-degrading-treatment"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3: Freedom from torture and inhuman or degrading treatment</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"https://www.equalityhumanrights.com/en/human-rights-act/article-4-freedom-slavery-and-forced-labour"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4: Freedom from slavery and forced labour</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"https://www.equalityhumanrights.com/en/human-rights-act/article-5-right-liberty-and-security"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5: Right to liberty and security</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"https://www.equalityhumanrights.com/en/human-rights-act/article-6-right-fair-trial"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6: Right to a fair trial</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"https://www.equalityhumanrights.com/en/human-rights-act/article-7-no-punishment-without-law"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7: No punishment without law</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"https://www.equalityhumanrights.com/en/human-rights-act/article-8-respect-your-private-and-family-life"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8: Respect for your private and family life, home and correspondence</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"https://www.equalityhumanrights.com/en/human-rights-act/article-9-freedom-thought-belief-and-religion"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9: Freedom of thought, belief and religion</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"https://www.equalityhumanrights.com/en/human-rights-act/article-10-freedom-expression"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10: Freedom of expression</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"https://www.equalityhumanrights.com/en/human-rights-act/article-11-freedom-assembly-and-association"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11: Freedom of assembly and association</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"https://www.equalityhumanrights.com/en/human-rights-act/article-12-right-marry"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12: Right to marry and start a family</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"https://www.equalityhumanrights.com/en/human-rights-act/article-14-protection-discrimination"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Article 14: Protection from discrimination in respect of these rights and freedoms</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"https://www.equalityhumanrights.com/en/human-rights-act/article-1-first-protocol-protection-property"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Protocol 1, Article 1: Right to peaceful enjoyment of your property</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"https://www.equalityhumanrights.com/en/human-rights-act/article-2-first-protocol-right-education"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Protocol 1, Article 2: Right to education</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"https://www.equalityhumanrights.com/en/human-rights-act/article-3-first-protocol-right-free-elections"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Protocol 1, Article 3: Right to participate in free elections</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keepNext w:val="0"/>
        <w:keepLines w:val="0"/>
        <w:widowControl/>
        <w:numPr>
          <w:ilvl w:val="0"/>
          <w:numId w:val="1"/>
        </w:numPr>
        <w:suppressLineNumbers w:val="0"/>
        <w:spacing w:before="0" w:beforeAutospacing="1" w:after="0" w:afterAutospacing="1"/>
        <w:ind w:left="720" w:hanging="360"/>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fldChar w:fldCharType="begin"/>
      </w:r>
      <w:r>
        <w:rPr>
          <w:rFonts w:hint="default" w:ascii="Calibri" w:hAnsi="Calibri" w:eastAsia="sans-serif" w:cs="Calibri"/>
          <w:b w:val="0"/>
          <w:bCs w:val="0"/>
          <w:i w:val="0"/>
          <w:iCs w:val="0"/>
          <w:caps w:val="0"/>
          <w:color w:val="auto"/>
          <w:spacing w:val="0"/>
          <w:sz w:val="28"/>
          <w:szCs w:val="28"/>
          <w:u w:val="none"/>
          <w:shd w:val="clear" w:fill="FFFFFF"/>
        </w:rPr>
        <w:instrText xml:space="preserve"> HYPERLINK "https://www.equalityhumanrights.com/en/human-rights-act/article-1-thirteenth-protocol-abolition-death-penalty" </w:instrText>
      </w:r>
      <w:r>
        <w:rPr>
          <w:rFonts w:hint="default" w:ascii="Calibri" w:hAnsi="Calibri" w:eastAsia="sans-serif" w:cs="Calibri"/>
          <w:b w:val="0"/>
          <w:bCs w:val="0"/>
          <w:i w:val="0"/>
          <w:iCs w:val="0"/>
          <w:caps w:val="0"/>
          <w:color w:val="auto"/>
          <w:spacing w:val="0"/>
          <w:sz w:val="28"/>
          <w:szCs w:val="28"/>
          <w:u w:val="none"/>
          <w:shd w:val="clear" w:fill="FFFFFF"/>
        </w:rPr>
        <w:fldChar w:fldCharType="separate"/>
      </w:r>
      <w:r>
        <w:rPr>
          <w:rStyle w:val="4"/>
          <w:rFonts w:hint="default" w:ascii="Calibri" w:hAnsi="Calibri" w:eastAsia="sans-serif" w:cs="Calibri"/>
          <w:b w:val="0"/>
          <w:bCs w:val="0"/>
          <w:i w:val="0"/>
          <w:iCs w:val="0"/>
          <w:caps w:val="0"/>
          <w:color w:val="auto"/>
          <w:spacing w:val="0"/>
          <w:sz w:val="28"/>
          <w:szCs w:val="28"/>
          <w:u w:val="none"/>
          <w:shd w:val="clear" w:fill="FFFFFF"/>
        </w:rPr>
        <w:t>Protocol 13, Article 1: Abolition of the death penalty</w:t>
      </w:r>
      <w:r>
        <w:rPr>
          <w:rFonts w:hint="default" w:ascii="Calibri" w:hAnsi="Calibri" w:eastAsia="sans-serif" w:cs="Calibri"/>
          <w:b w:val="0"/>
          <w:bCs w:val="0"/>
          <w:i w:val="0"/>
          <w:iCs w:val="0"/>
          <w:caps w:val="0"/>
          <w:color w:val="auto"/>
          <w:spacing w:val="0"/>
          <w:sz w:val="28"/>
          <w:szCs w:val="28"/>
          <w:u w:val="none"/>
          <w:shd w:val="clear" w:fill="FFFFFF"/>
        </w:rPr>
        <w:fldChar w:fldCharType="end"/>
      </w:r>
    </w:p>
    <w:p>
      <w:pPr>
        <w:rPr>
          <w:rFonts w:hint="default" w:ascii="Calibri" w:hAnsi="Calibri" w:eastAsia="Arial" w:cs="Calibri"/>
          <w:b w:val="0"/>
          <w:bCs w:val="0"/>
          <w:i w:val="0"/>
          <w:iCs w:val="0"/>
          <w:caps w:val="0"/>
          <w:color w:val="auto"/>
          <w:spacing w:val="0"/>
          <w:sz w:val="28"/>
          <w:szCs w:val="28"/>
          <w:u w:val="none"/>
          <w:shd w:val="clear" w:fill="FFFFFF"/>
        </w:rPr>
      </w:pPr>
    </w:p>
    <w:p>
      <w:pPr>
        <w:rPr>
          <w:rFonts w:hint="default" w:ascii="Calibri" w:hAnsi="Calibri" w:eastAsia="Arial" w:cs="Calibri"/>
          <w:b w:val="0"/>
          <w:bCs w:val="0"/>
          <w:i w:val="0"/>
          <w:iCs w:val="0"/>
          <w:caps w:val="0"/>
          <w:color w:val="auto"/>
          <w:spacing w:val="0"/>
          <w:sz w:val="28"/>
          <w:szCs w:val="28"/>
          <w:u w:val="none"/>
          <w:shd w:val="clear" w:fill="FFFFFF"/>
        </w:rPr>
      </w:pPr>
      <w:r>
        <w:rPr>
          <w:rFonts w:hint="default" w:ascii="Calibri" w:hAnsi="Calibri" w:eastAsia="Arial" w:cs="Calibri"/>
          <w:b w:val="0"/>
          <w:bCs w:val="0"/>
          <w:i w:val="0"/>
          <w:iCs w:val="0"/>
          <w:caps w:val="0"/>
          <w:color w:val="auto"/>
          <w:spacing w:val="0"/>
          <w:sz w:val="28"/>
          <w:szCs w:val="28"/>
          <w:u w:val="none"/>
          <w:shd w:val="clear" w:fill="FFFFFF"/>
        </w:rPr>
        <w:t>The Bill's stated purpose is to “[clarify and re-balance] the relationship between courts in the United Kingdom, the European Court of Human Rights and Parliament” and to give primacy to decision-making by Parliament, rather than any court, in instances where competing rights and interests are at stake (clause 1(2)).</w:t>
      </w:r>
    </w:p>
    <w:p>
      <w:pPr>
        <w:rPr>
          <w:rFonts w:hint="default" w:ascii="Calibri" w:hAnsi="Calibri" w:eastAsia="Arial" w:cs="Calibri"/>
          <w:b w:val="0"/>
          <w:bCs w:val="0"/>
          <w:i w:val="0"/>
          <w:iCs w:val="0"/>
          <w:caps w:val="0"/>
          <w:color w:val="auto"/>
          <w:spacing w:val="0"/>
          <w:sz w:val="28"/>
          <w:szCs w:val="28"/>
          <w:u w:val="none"/>
          <w:shd w:val="clear" w:fill="FFFFFF"/>
        </w:rPr>
      </w:pPr>
    </w:p>
    <w:p>
      <w:pPr>
        <w:rPr>
          <w:rFonts w:hint="default" w:ascii="Calibri" w:hAnsi="Calibri" w:eastAsia="Helvetica" w:cs="Calibri"/>
          <w:b w:val="0"/>
          <w:bCs w:val="0"/>
          <w:i w:val="0"/>
          <w:iCs w:val="0"/>
          <w:caps w:val="0"/>
          <w:color w:val="auto"/>
          <w:spacing w:val="0"/>
          <w:sz w:val="28"/>
          <w:szCs w:val="28"/>
          <w:u w:val="none"/>
          <w:shd w:val="clear" w:fill="FFFFFF"/>
        </w:rPr>
      </w:pPr>
      <w:r>
        <w:rPr>
          <w:rFonts w:hint="default" w:ascii="Calibri" w:hAnsi="Calibri" w:eastAsia="Helvetica" w:cs="Calibri"/>
          <w:b w:val="0"/>
          <w:bCs w:val="0"/>
          <w:i w:val="0"/>
          <w:iCs w:val="0"/>
          <w:caps w:val="0"/>
          <w:color w:val="auto"/>
          <w:spacing w:val="0"/>
          <w:sz w:val="28"/>
          <w:szCs w:val="28"/>
          <w:u w:val="none"/>
          <w:shd w:val="clear" w:fill="FFFFFF"/>
        </w:rPr>
        <w:t>We all want to live in a society where everyone is treated fairly, with dignity and respect. But the Government’s Rights Removal Bill will put people in harm’s way and hide the powerful from accountability for their actions.</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Calibri" w:hAnsi="Calibri" w:eastAsia="Helvetica" w:cs="Calibri"/>
          <w:b w:val="0"/>
          <w:bCs w:val="0"/>
          <w:i w:val="0"/>
          <w:iCs w:val="0"/>
          <w:caps w:val="0"/>
          <w:color w:val="auto"/>
          <w:spacing w:val="5"/>
          <w:sz w:val="28"/>
          <w:szCs w:val="28"/>
          <w:u w:val="none"/>
        </w:rPr>
      </w:pP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begin"/>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instrText xml:space="preserve"> HYPERLINK "https://www.libertyhumanrights.org.uk/issue/3-facts-that-expose-the-governments-bill-of-rights-as-a-rights-removal-bill/" \l "page-section-2" </w:instrText>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separate"/>
      </w:r>
      <w:r>
        <w:rPr>
          <w:rStyle w:val="4"/>
          <w:rFonts w:hint="default" w:ascii="Calibri" w:hAnsi="Calibri" w:eastAsia="Helvetica" w:cs="Calibri"/>
          <w:b w:val="0"/>
          <w:bCs w:val="0"/>
          <w:i w:val="0"/>
          <w:iCs w:val="0"/>
          <w:caps w:val="0"/>
          <w:color w:val="auto"/>
          <w:spacing w:val="5"/>
          <w:sz w:val="28"/>
          <w:szCs w:val="28"/>
          <w:u w:val="none"/>
          <w:bdr w:val="none" w:color="auto" w:sz="0" w:space="0"/>
        </w:rPr>
        <w:t>1. It allows the Government to decide who has rights</w:t>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Calibri" w:hAnsi="Calibri" w:eastAsia="Helvetica" w:cs="Calibri"/>
          <w:b w:val="0"/>
          <w:bCs w:val="0"/>
          <w:i w:val="0"/>
          <w:iCs w:val="0"/>
          <w:caps w:val="0"/>
          <w:color w:val="auto"/>
          <w:spacing w:val="5"/>
          <w:sz w:val="28"/>
          <w:szCs w:val="28"/>
          <w:u w:val="none"/>
        </w:rPr>
      </w:pP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begin"/>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instrText xml:space="preserve"> HYPERLINK "https://www.libertyhumanrights.org.uk/issue/3-facts-that-expose-the-governments-bill-of-rights-as-a-rights-removal-bill/" \l "page-section-3" </w:instrText>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separate"/>
      </w:r>
      <w:r>
        <w:rPr>
          <w:rStyle w:val="4"/>
          <w:rFonts w:hint="default" w:ascii="Calibri" w:hAnsi="Calibri" w:eastAsia="Helvetica" w:cs="Calibri"/>
          <w:b w:val="0"/>
          <w:bCs w:val="0"/>
          <w:i w:val="0"/>
          <w:iCs w:val="0"/>
          <w:caps w:val="0"/>
          <w:color w:val="auto"/>
          <w:spacing w:val="5"/>
          <w:sz w:val="28"/>
          <w:szCs w:val="28"/>
          <w:u w:val="none"/>
          <w:bdr w:val="none" w:color="auto" w:sz="0" w:space="0"/>
        </w:rPr>
        <w:t>2. It gives public authorities licence to ignore people’s rights</w:t>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Calibri" w:hAnsi="Calibri" w:eastAsia="Helvetica" w:cs="Calibri"/>
          <w:b w:val="0"/>
          <w:bCs w:val="0"/>
          <w:i w:val="0"/>
          <w:iCs w:val="0"/>
          <w:caps w:val="0"/>
          <w:color w:val="auto"/>
          <w:spacing w:val="5"/>
          <w:sz w:val="28"/>
          <w:szCs w:val="28"/>
          <w:u w:val="none"/>
        </w:rPr>
      </w:pP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begin"/>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instrText xml:space="preserve"> HYPERLINK "https://www.libertyhumanrights.org.uk/issue/3-facts-that-expose-the-governments-bill-of-rights-as-a-rights-removal-bill/" \l "page-section-4" </w:instrText>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separate"/>
      </w:r>
      <w:r>
        <w:rPr>
          <w:rStyle w:val="4"/>
          <w:rFonts w:hint="default" w:ascii="Calibri" w:hAnsi="Calibri" w:eastAsia="Helvetica" w:cs="Calibri"/>
          <w:b w:val="0"/>
          <w:bCs w:val="0"/>
          <w:i w:val="0"/>
          <w:iCs w:val="0"/>
          <w:caps w:val="0"/>
          <w:color w:val="auto"/>
          <w:spacing w:val="5"/>
          <w:sz w:val="28"/>
          <w:szCs w:val="28"/>
          <w:u w:val="none"/>
          <w:bdr w:val="none" w:color="auto" w:sz="0" w:space="0"/>
        </w:rPr>
        <w:t>3. It makes it harder for people to challenge abuse of their rights</w:t>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pP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begin"/>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instrText xml:space="preserve"> HYPERLINK "https://www.libertyhumanrights.org.uk/issue/3-facts-that-expose-the-governments-bill-of-rights-as-a-rights-removal-bill/" \l "page-section-5" </w:instrText>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separate"/>
      </w:r>
      <w:r>
        <w:rPr>
          <w:rStyle w:val="4"/>
          <w:rFonts w:hint="default" w:ascii="Calibri" w:hAnsi="Calibri" w:eastAsia="Helvetica" w:cs="Calibri"/>
          <w:b w:val="0"/>
          <w:bCs w:val="0"/>
          <w:i w:val="0"/>
          <w:iCs w:val="0"/>
          <w:caps w:val="0"/>
          <w:color w:val="auto"/>
          <w:spacing w:val="5"/>
          <w:sz w:val="28"/>
          <w:szCs w:val="28"/>
          <w:u w:val="none"/>
          <w:bdr w:val="none" w:color="auto" w:sz="0" w:space="0"/>
        </w:rPr>
        <w:t>Take action</w:t>
      </w:r>
      <w:r>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Calibri" w:hAnsi="Calibri" w:eastAsia="Helvetica" w:cs="Calibri"/>
          <w:b w:val="0"/>
          <w:bCs w:val="0"/>
          <w:i w:val="0"/>
          <w:iCs w:val="0"/>
          <w:caps w:val="0"/>
          <w:color w:val="auto"/>
          <w:spacing w:val="5"/>
          <w:kern w:val="0"/>
          <w:sz w:val="28"/>
          <w:szCs w:val="28"/>
          <w:u w:val="none"/>
          <w:bdr w:val="none" w:color="auto" w:sz="0" w:space="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Calibri" w:hAnsi="Calibri" w:eastAsia="Arial" w:cs="Calibri"/>
          <w:b w:val="0"/>
          <w:bCs w:val="0"/>
          <w:i w:val="0"/>
          <w:iCs w:val="0"/>
          <w:caps w:val="0"/>
          <w:color w:val="auto"/>
          <w:spacing w:val="0"/>
          <w:sz w:val="28"/>
          <w:szCs w:val="28"/>
          <w:u w:val="none"/>
          <w:shd w:val="clear" w:fill="FFFFFF"/>
        </w:rPr>
      </w:pPr>
      <w:r>
        <w:rPr>
          <w:rFonts w:hint="default" w:ascii="Calibri" w:hAnsi="Calibri" w:eastAsia="Arial" w:cs="Calibri"/>
          <w:b w:val="0"/>
          <w:bCs w:val="0"/>
          <w:i w:val="0"/>
          <w:iCs w:val="0"/>
          <w:caps w:val="0"/>
          <w:color w:val="auto"/>
          <w:spacing w:val="0"/>
          <w:sz w:val="28"/>
          <w:szCs w:val="28"/>
          <w:u w:val="none"/>
          <w:shd w:val="clear" w:fill="FFFFFF"/>
        </w:rPr>
        <w:t>The Bill of Rights Bill would</w:t>
      </w:r>
      <w:r>
        <w:rPr>
          <w:rFonts w:hint="default" w:ascii="Calibri" w:hAnsi="Calibri" w:eastAsia="Arial" w:cs="Calibri"/>
          <w:b w:val="0"/>
          <w:bCs w:val="0"/>
          <w:i w:val="0"/>
          <w:iCs w:val="0"/>
          <w:caps w:val="0"/>
          <w:color w:val="auto"/>
          <w:spacing w:val="0"/>
          <w:sz w:val="28"/>
          <w:szCs w:val="28"/>
          <w:u w:val="none"/>
          <w:shd w:val="clear" w:fill="FFFFFF"/>
        </w:rPr>
        <w:t> </w:t>
      </w:r>
      <w:r>
        <w:rPr>
          <w:rFonts w:hint="default" w:ascii="Calibri" w:hAnsi="Calibri" w:eastAsia="Arial" w:cs="Calibri"/>
          <w:b w:val="0"/>
          <w:bCs w:val="0"/>
          <w:i w:val="0"/>
          <w:iCs w:val="0"/>
          <w:caps w:val="0"/>
          <w:color w:val="auto"/>
          <w:spacing w:val="0"/>
          <w:sz w:val="28"/>
          <w:szCs w:val="28"/>
          <w:u w:val="none"/>
        </w:rPr>
        <w:t>retain all the convention rights as well as their ability to be enforced in domestic courts</w:t>
      </w:r>
      <w:r>
        <w:rPr>
          <w:rFonts w:hint="default" w:ascii="Calibri" w:hAnsi="Calibri" w:eastAsia="Arial" w:cs="Calibri"/>
          <w:b w:val="0"/>
          <w:bCs w:val="0"/>
          <w:i w:val="0"/>
          <w:iCs w:val="0"/>
          <w:caps w:val="0"/>
          <w:color w:val="auto"/>
          <w:spacing w:val="0"/>
          <w:sz w:val="28"/>
          <w:szCs w:val="28"/>
          <w:u w:val="none"/>
          <w:shd w:val="clear" w:fill="FFFFFF"/>
        </w:rPr>
        <w:t>. It would not alter the UK's membership of the ECHR and the obligations it places on government to secure the full range of convention rights for everyone in the UK.</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Calibri" w:hAnsi="Calibri" w:eastAsia="Arial" w:cs="Calibri"/>
          <w:b w:val="0"/>
          <w:bCs w:val="0"/>
          <w:i w:val="0"/>
          <w:iCs w:val="0"/>
          <w:caps w:val="0"/>
          <w:color w:val="auto"/>
          <w:spacing w:val="0"/>
          <w:sz w:val="28"/>
          <w:szCs w:val="28"/>
          <w:u w:val="none"/>
          <w:shd w:val="clear" w:fill="FFFFFF"/>
        </w:rPr>
      </w:pP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360" w:leftChars="0" w:right="0" w:rightChars="0"/>
        <w:rPr>
          <w:rFonts w:hint="default" w:ascii="Calibri" w:hAnsi="Calibri" w:eastAsia="Helvetica" w:cs="Calibri"/>
          <w:b/>
          <w:bCs/>
          <w:i w:val="0"/>
          <w:iCs w:val="0"/>
          <w:caps w:val="0"/>
          <w:color w:val="auto"/>
          <w:spacing w:val="0"/>
          <w:sz w:val="28"/>
          <w:szCs w:val="28"/>
          <w:u w:val="none"/>
          <w:bdr w:val="none" w:color="auto" w:sz="0" w:space="0"/>
          <w:lang w:val="en-GB"/>
        </w:rPr>
      </w:pPr>
      <w:r>
        <w:rPr>
          <w:rFonts w:hint="default" w:ascii="Calibri" w:hAnsi="Calibri" w:eastAsia="Helvetica" w:cs="Calibri"/>
          <w:b/>
          <w:bCs/>
          <w:i w:val="0"/>
          <w:iCs w:val="0"/>
          <w:caps w:val="0"/>
          <w:color w:val="auto"/>
          <w:spacing w:val="0"/>
          <w:sz w:val="28"/>
          <w:szCs w:val="28"/>
          <w:u w:val="none"/>
          <w:bdr w:val="none" w:color="auto" w:sz="0" w:space="0"/>
          <w:lang w:val="en-GB"/>
        </w:rPr>
        <w:t xml:space="preserve">Advantages of Bill of rights Bill changes </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360" w:leftChars="0" w:right="0" w:rightChars="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Requires Ministers to a statement of compatibility S.19</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Permits courts to declare a Declaration of Incompatibility(sS4) and allows for a speedy amendment by Order of the Council(S.10) A + Other, Bulmer v Bollinger</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S.6 requires public authorities to act consistently with the convention. Douglas + Others v Hello!</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HRA Recognised as a constitutional statute, meaning a higher status. It needs to be repealed openly and not got rid of through the back door (A.V. Dicey- Joseph Raz_</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Litigants can argue convention points in domestic courts</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Judiciary are now more robust to defend and safeguard human rights by using S.3 as seen in R v A</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HRA has been effective in building an awareness of Human Rights.</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Positives of the Bill of Righst</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People have fundamental rights, the infringement of which should be illegal. Based on the principle 'do as you would be done by;. These rights need to be enshrined in a legal document</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A system where changes are agreed upon by Parliament and constituted specualists in conjunction would enable ossified and out of date rights to be eliminated. Such as the right to own slaves was in the USA Bill</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The common law does not provide adequate protection of basic human rights Saltman Engineering.</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8" w:afterAutospacing="0" w:line="14" w:lineRule="atLeast"/>
        <w:ind w:left="720" w:right="0" w:hanging="360"/>
        <w:rPr>
          <w:rFonts w:hint="default" w:ascii="Calibri" w:hAnsi="Calibri" w:cs="Calibri"/>
          <w:b w:val="0"/>
          <w:bCs w:val="0"/>
          <w:color w:val="auto"/>
          <w:sz w:val="28"/>
          <w:szCs w:val="28"/>
          <w:u w:val="none"/>
        </w:rPr>
      </w:pPr>
      <w:r>
        <w:rPr>
          <w:rFonts w:hint="default" w:ascii="Calibri" w:hAnsi="Calibri" w:eastAsia="Helvetica" w:cs="Calibri"/>
          <w:b w:val="0"/>
          <w:bCs w:val="0"/>
          <w:i w:val="0"/>
          <w:iCs w:val="0"/>
          <w:caps w:val="0"/>
          <w:color w:val="auto"/>
          <w:spacing w:val="0"/>
          <w:sz w:val="28"/>
          <w:szCs w:val="28"/>
          <w:u w:val="none"/>
          <w:bdr w:val="none" w:color="auto" w:sz="0" w:space="0"/>
        </w:rPr>
        <w:t>The courts require a clear direction about what rights should be protected, should not rely on precedent and legislative whim S.3 Purposive Approach</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Calibri" w:hAnsi="Calibri" w:eastAsia="Arial" w:cs="Calibri"/>
          <w:b w:val="0"/>
          <w:bCs w:val="0"/>
          <w:i w:val="0"/>
          <w:iCs w:val="0"/>
          <w:caps w:val="0"/>
          <w:color w:val="auto"/>
          <w:spacing w:val="0"/>
          <w:sz w:val="28"/>
          <w:szCs w:val="28"/>
          <w:u w:val="none"/>
          <w:shd w:val="clear" w:fill="FFFFFF"/>
          <w:lang w:val="en-US" w:eastAsia="zh-CN"/>
        </w:rPr>
      </w:pPr>
    </w:p>
    <w:p>
      <w:pPr>
        <w:rPr>
          <w:rFonts w:hint="default" w:ascii="Calibri" w:hAnsi="Calibri" w:eastAsia="serif" w:cs="Calibri"/>
          <w:b w:val="0"/>
          <w:bCs w:val="0"/>
          <w:i w:val="0"/>
          <w:iCs w:val="0"/>
          <w:caps w:val="0"/>
          <w:color w:val="auto"/>
          <w:spacing w:val="0"/>
          <w:sz w:val="28"/>
          <w:szCs w:val="28"/>
          <w:u w:val="none"/>
          <w:shd w:val="clear" w:fill="FFFFFF"/>
        </w:rPr>
      </w:pPr>
      <w:r>
        <w:rPr>
          <w:rFonts w:hint="default" w:ascii="Calibri" w:hAnsi="Calibri" w:eastAsia="serif" w:cs="Calibri"/>
          <w:b w:val="0"/>
          <w:bCs w:val="0"/>
          <w:i w:val="0"/>
          <w:iCs w:val="0"/>
          <w:caps w:val="0"/>
          <w:color w:val="auto"/>
          <w:spacing w:val="0"/>
          <w:sz w:val="28"/>
          <w:szCs w:val="28"/>
          <w:u w:val="none"/>
          <w:shd w:val="clear" w:fill="FFFFFF"/>
        </w:rPr>
        <w:t>the Bill of Rights Bills would damage the rule of law and make it harder for people to protect their rights.</w:t>
      </w:r>
    </w:p>
    <w:p>
      <w:pPr>
        <w:pStyle w:val="5"/>
        <w:keepNext w:val="0"/>
        <w:keepLines w:val="0"/>
        <w:widowControl/>
        <w:suppressLineNumbers w:val="0"/>
        <w:shd w:val="clear" w:fill="FFFFFF"/>
        <w:spacing w:before="0" w:beforeAutospacing="0"/>
        <w:ind w:left="0" w:firstLine="0"/>
        <w:jc w:val="left"/>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The Bill of Rights Bill would lower the level of protection given to human rights.</w:t>
      </w:r>
    </w:p>
    <w:p>
      <w:pPr>
        <w:pStyle w:val="5"/>
        <w:keepNext w:val="0"/>
        <w:keepLines w:val="0"/>
        <w:widowControl/>
        <w:suppressLineNumbers w:val="0"/>
        <w:shd w:val="clear" w:fill="FFFFFF"/>
        <w:spacing w:before="0" w:beforeAutospacing="0"/>
        <w:ind w:left="0" w:firstLine="0"/>
        <w:jc w:val="left"/>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It significantly weakens the ability to enforce these rights through the courts to hold the state accountable for human rights violations.</w:t>
      </w:r>
    </w:p>
    <w:p>
      <w:pPr>
        <w:pStyle w:val="5"/>
        <w:keepNext w:val="0"/>
        <w:keepLines w:val="0"/>
        <w:widowControl/>
        <w:suppressLineNumbers w:val="0"/>
        <w:shd w:val="clear" w:fill="FFFFFF"/>
        <w:spacing w:before="0" w:beforeAutospacing="0"/>
        <w:ind w:left="0" w:firstLine="0"/>
        <w:jc w:val="left"/>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The bill makes it harder to access the courts and limits the protection they can provide to someone whose rights have been violated.</w:t>
      </w:r>
    </w:p>
    <w:p>
      <w:pPr>
        <w:pStyle w:val="5"/>
        <w:keepNext w:val="0"/>
        <w:keepLines w:val="0"/>
        <w:widowControl/>
        <w:suppressLineNumbers w:val="0"/>
        <w:shd w:val="clear" w:fill="FFFFFF"/>
        <w:spacing w:before="0" w:beforeAutospacing="0"/>
        <w:ind w:left="0" w:firstLine="0"/>
        <w:jc w:val="left"/>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It restricts or rolls back elements of rights across the board and reduces rights for certain categories of people.</w:t>
      </w:r>
    </w:p>
    <w:p>
      <w:pPr>
        <w:pStyle w:val="5"/>
        <w:keepNext w:val="0"/>
        <w:keepLines w:val="0"/>
        <w:widowControl/>
        <w:suppressLineNumbers w:val="0"/>
        <w:shd w:val="clear" w:fill="FFFFFF"/>
        <w:spacing w:before="0" w:beforeAutospacing="0"/>
        <w:ind w:left="0" w:firstLine="0"/>
        <w:jc w:val="left"/>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We believe the proposals would:</w:t>
      </w:r>
    </w:p>
    <w:p>
      <w:pPr>
        <w:keepNext w:val="0"/>
        <w:keepLines w:val="0"/>
        <w:widowControl/>
        <w:numPr>
          <w:ilvl w:val="0"/>
          <w:numId w:val="3"/>
        </w:numPr>
        <w:suppressLineNumbers w:val="0"/>
        <w:spacing w:before="0" w:beforeAutospacing="1" w:after="0" w:afterAutospacing="1"/>
        <w:ind w:left="720" w:hanging="360"/>
        <w:jc w:val="left"/>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damage the rule of law</w:t>
      </w:r>
    </w:p>
    <w:p>
      <w:pPr>
        <w:keepNext w:val="0"/>
        <w:keepLines w:val="0"/>
        <w:widowControl/>
        <w:numPr>
          <w:ilvl w:val="0"/>
          <w:numId w:val="3"/>
        </w:numPr>
        <w:suppressLineNumbers w:val="0"/>
        <w:spacing w:before="0" w:beforeAutospacing="1" w:after="0" w:afterAutospacing="1"/>
        <w:ind w:left="720" w:hanging="360"/>
        <w:jc w:val="left"/>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prevent access to justice</w:t>
      </w:r>
    </w:p>
    <w:p>
      <w:pPr>
        <w:keepNext w:val="0"/>
        <w:keepLines w:val="0"/>
        <w:widowControl/>
        <w:numPr>
          <w:ilvl w:val="0"/>
          <w:numId w:val="3"/>
        </w:numPr>
        <w:suppressLineNumbers w:val="0"/>
        <w:spacing w:before="0" w:beforeAutospacing="1" w:after="0" w:afterAutospacing="1"/>
        <w:ind w:left="720" w:hanging="360"/>
        <w:jc w:val="left"/>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reduce or remove rights</w:t>
      </w:r>
    </w:p>
    <w:p>
      <w:pPr>
        <w:keepNext w:val="0"/>
        <w:keepLines w:val="0"/>
        <w:widowControl/>
        <w:numPr>
          <w:ilvl w:val="0"/>
          <w:numId w:val="3"/>
        </w:numPr>
        <w:suppressLineNumbers w:val="0"/>
        <w:spacing w:before="0" w:beforeAutospacing="1" w:after="0" w:afterAutospacing="1"/>
        <w:ind w:left="720" w:hanging="360"/>
        <w:jc w:val="left"/>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lead to more cases being taken to the ECtHR</w:t>
      </w:r>
    </w:p>
    <w:p>
      <w:pPr>
        <w:keepNext w:val="0"/>
        <w:keepLines w:val="0"/>
        <w:widowControl/>
        <w:numPr>
          <w:ilvl w:val="0"/>
          <w:numId w:val="3"/>
        </w:numPr>
        <w:suppressLineNumbers w:val="0"/>
        <w:spacing w:before="0" w:beforeAutospacing="1" w:after="0" w:afterAutospacing="1"/>
        <w:ind w:left="720" w:hanging="360"/>
        <w:jc w:val="left"/>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impact devolution</w:t>
      </w:r>
    </w:p>
    <w:p>
      <w:pPr>
        <w:keepNext w:val="0"/>
        <w:keepLines w:val="0"/>
        <w:widowControl/>
        <w:numPr>
          <w:ilvl w:val="0"/>
          <w:numId w:val="3"/>
        </w:numPr>
        <w:suppressLineNumbers w:val="0"/>
        <w:spacing w:before="0" w:beforeAutospacing="1" w:after="0" w:afterAutospacing="1"/>
        <w:ind w:left="720" w:hanging="360"/>
        <w:jc w:val="left"/>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damage the UK’s international reputation</w:t>
      </w:r>
    </w:p>
    <w:p>
      <w:pPr>
        <w:keepNext w:val="0"/>
        <w:keepLines w:val="0"/>
        <w:widowControl/>
        <w:numPr>
          <w:ilvl w:val="0"/>
          <w:numId w:val="3"/>
        </w:numPr>
        <w:suppressLineNumbers w:val="0"/>
        <w:spacing w:before="0" w:beforeAutospacing="1" w:after="0" w:afterAutospacing="1"/>
        <w:ind w:left="720" w:hanging="360"/>
        <w:jc w:val="left"/>
        <w:rPr>
          <w:rFonts w:hint="default" w:ascii="Calibri" w:hAnsi="Calibri" w:cs="Calibri"/>
          <w:b w:val="0"/>
          <w:bCs w:val="0"/>
          <w:color w:val="auto"/>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create legal uncertainty</w:t>
      </w:r>
    </w:p>
    <w:p>
      <w:pPr>
        <w:pStyle w:val="5"/>
        <w:keepNext w:val="0"/>
        <w:keepLines w:val="0"/>
        <w:widowControl/>
        <w:suppressLineNumbers w:val="0"/>
        <w:shd w:val="clear" w:fill="FFFFFF"/>
        <w:spacing w:before="0" w:beforeAutospacing="0"/>
        <w:ind w:left="0" w:firstLine="0"/>
        <w:jc w:val="left"/>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Rights Act provides robust protections for the rights and freedoms of everyone in the UK and ensures they can enforce these in domestic courts.</w:t>
      </w:r>
    </w:p>
    <w:p>
      <w:pPr>
        <w:pStyle w:val="5"/>
        <w:keepNext w:val="0"/>
        <w:keepLines w:val="0"/>
        <w:widowControl/>
        <w:suppressLineNumbers w:val="0"/>
        <w:shd w:val="clear" w:fill="FFFFFF"/>
        <w:spacing w:before="0" w:beforeAutospacing="0"/>
        <w:ind w:left="0" w:firstLine="0"/>
        <w:jc w:val="left"/>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It strikes the right balance between the democratic powers of the executive, parliament and the courts.</w:t>
      </w:r>
    </w:p>
    <w:p>
      <w:pPr>
        <w:pStyle w:val="5"/>
        <w:keepNext w:val="0"/>
        <w:keepLines w:val="0"/>
        <w:widowControl/>
        <w:suppressLineNumbers w:val="0"/>
        <w:shd w:val="clear" w:fill="FFFFFF"/>
        <w:spacing w:before="0" w:beforeAutospacing="0"/>
        <w:ind w:left="0" w:firstLine="0"/>
        <w:jc w:val="left"/>
        <w:rPr>
          <w:rFonts w:hint="default" w:ascii="Calibri" w:hAnsi="Calibri" w:eastAsia="sans-serif" w:cs="Calibri"/>
          <w:b w:val="0"/>
          <w:bCs w:val="0"/>
          <w:i w:val="0"/>
          <w:iCs w:val="0"/>
          <w:caps w:val="0"/>
          <w:color w:val="auto"/>
          <w:spacing w:val="0"/>
          <w:sz w:val="28"/>
          <w:szCs w:val="28"/>
          <w:u w:val="none"/>
        </w:rPr>
      </w:pPr>
      <w:r>
        <w:rPr>
          <w:rFonts w:hint="default" w:ascii="Calibri" w:hAnsi="Calibri" w:eastAsia="sans-serif" w:cs="Calibri"/>
          <w:b w:val="0"/>
          <w:bCs w:val="0"/>
          <w:i w:val="0"/>
          <w:iCs w:val="0"/>
          <w:caps w:val="0"/>
          <w:color w:val="auto"/>
          <w:spacing w:val="0"/>
          <w:sz w:val="28"/>
          <w:szCs w:val="28"/>
          <w:u w:val="none"/>
          <w:shd w:val="clear" w:fill="FFFFFF"/>
        </w:rPr>
        <w:t>We do not believe there is a case for the sweeping reforms proposed in the Bill of Rights Bill.</w:t>
      </w:r>
    </w:p>
    <w:p>
      <w:pPr>
        <w:keepNext w:val="0"/>
        <w:keepLines w:val="0"/>
        <w:widowControl/>
        <w:numPr>
          <w:numId w:val="0"/>
        </w:numPr>
        <w:suppressLineNumbers w:val="0"/>
        <w:spacing w:before="0" w:beforeAutospacing="1" w:after="0" w:afterAutospacing="1"/>
        <w:ind w:left="360" w:leftChars="0"/>
        <w:jc w:val="left"/>
        <w:rPr>
          <w:rFonts w:hint="default" w:ascii="Calibri" w:hAnsi="Calibri" w:eastAsia="sans-serif" w:cs="Calibri"/>
          <w:b w:val="0"/>
          <w:bCs w:val="0"/>
          <w:i w:val="0"/>
          <w:iCs w:val="0"/>
          <w:caps w:val="0"/>
          <w:color w:val="auto"/>
          <w:spacing w:val="0"/>
          <w:sz w:val="28"/>
          <w:szCs w:val="28"/>
          <w:u w:val="none"/>
          <w:shd w:val="clear" w:fill="FFFFFF"/>
        </w:rPr>
      </w:pPr>
    </w:p>
    <w:p>
      <w:pPr>
        <w:keepNext w:val="0"/>
        <w:keepLines w:val="0"/>
        <w:widowControl/>
        <w:numPr>
          <w:numId w:val="0"/>
        </w:numPr>
        <w:suppressLineNumbers w:val="0"/>
        <w:spacing w:before="0" w:beforeAutospacing="1" w:after="0" w:afterAutospacing="1"/>
        <w:ind w:left="360" w:leftChars="0"/>
        <w:jc w:val="left"/>
        <w:rPr>
          <w:rFonts w:hint="default" w:ascii="Calibri" w:hAnsi="Calibri" w:eastAsia="sans-serif" w:cs="Calibri"/>
          <w:b w:val="0"/>
          <w:bCs w:val="0"/>
          <w:i w:val="0"/>
          <w:iCs w:val="0"/>
          <w:caps w:val="0"/>
          <w:color w:val="auto"/>
          <w:spacing w:val="0"/>
          <w:sz w:val="28"/>
          <w:szCs w:val="28"/>
          <w:u w:val="none"/>
          <w:shd w:val="clear" w:fill="FFFFFF"/>
        </w:rPr>
      </w:pPr>
    </w:p>
    <w:p>
      <w:pPr>
        <w:rPr>
          <w:rFonts w:hint="default" w:ascii="Calibri" w:hAnsi="Calibri" w:eastAsia="serif" w:cs="Calibri"/>
          <w:b w:val="0"/>
          <w:bCs w:val="0"/>
          <w:i w:val="0"/>
          <w:iCs w:val="0"/>
          <w:caps w:val="0"/>
          <w:color w:val="auto"/>
          <w:spacing w:val="0"/>
          <w:sz w:val="28"/>
          <w:szCs w:val="28"/>
          <w:u w:val="none"/>
          <w:shd w:val="clear" w:fill="FFFFFF"/>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 w:name="serif">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B0B2C9"/>
    <w:multiLevelType w:val="multilevel"/>
    <w:tmpl w:val="B9B0B2C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F98BF666"/>
    <w:multiLevelType w:val="multilevel"/>
    <w:tmpl w:val="F98BF66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146BA00D"/>
    <w:multiLevelType w:val="multilevel"/>
    <w:tmpl w:val="146BA00D"/>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8F0963"/>
    <w:rsid w:val="2810627B"/>
    <w:rsid w:val="3F8F0963"/>
    <w:rsid w:val="45C85D9B"/>
    <w:rsid w:val="681605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basedOn w:val="2"/>
    <w:uiPriority w:val="0"/>
    <w:rPr>
      <w:color w:val="0000FF"/>
      <w:u w:val="single"/>
    </w:rPr>
  </w:style>
  <w:style w:type="paragraph" w:styleId="5">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115</TotalTime>
  <ScaleCrop>false</ScaleCrop>
  <LinksUpToDate>false</LinksUpToDate>
  <CharactersWithSpaces>0</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2023-03-10T21:35:00Z</dcterms:created>
  <dc:creator>google1578264061</dc:creator>
  <cp:lastModifiedBy>google1578264061</cp:lastModifiedBy>
  <dcterms:modified xsi:type="dcterms:W3CDTF">2023-03-10T23:31:22Z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2057-11.2.0.11486</vt:lpwstr>
  </property>
  <property fmtid="{D5CDD505-2E9C-101B-9397-08002B2CF9AE}" pid="3" name="ICV">
    <vt:lpwstr>50A0CB81B45C4DE2A1D15782AC398B7F</vt:lpwstr>
  </property>
</Properties>
</file>