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EBAE6" w14:textId="77777777" w:rsidR="00C74577" w:rsidRDefault="00C74577">
      <w:pPr>
        <w:pStyle w:val="BodyText"/>
        <w:rPr>
          <w:rFonts w:ascii="Times New Roman"/>
        </w:rPr>
      </w:pPr>
    </w:p>
    <w:p w14:paraId="56D4DBE6" w14:textId="77777777" w:rsidR="00C74577" w:rsidRDefault="00C74577">
      <w:pPr>
        <w:pStyle w:val="BodyText"/>
        <w:rPr>
          <w:rFonts w:ascii="Times New Roman"/>
        </w:rPr>
      </w:pPr>
    </w:p>
    <w:p w14:paraId="3F04F84C" w14:textId="77777777" w:rsidR="00C74577" w:rsidRDefault="00C74577">
      <w:pPr>
        <w:pStyle w:val="BodyText"/>
        <w:rPr>
          <w:rFonts w:ascii="Times New Roman"/>
        </w:rPr>
      </w:pPr>
    </w:p>
    <w:p w14:paraId="3CB64B1C" w14:textId="77777777" w:rsidR="00C74577" w:rsidRDefault="00C74577">
      <w:pPr>
        <w:pStyle w:val="BodyText"/>
        <w:rPr>
          <w:rFonts w:ascii="Times New Roman"/>
        </w:rPr>
      </w:pPr>
    </w:p>
    <w:p w14:paraId="386C404C" w14:textId="77777777" w:rsidR="00C74577" w:rsidRDefault="006F0022">
      <w:pPr>
        <w:spacing w:before="145"/>
        <w:ind w:left="3861"/>
        <w:jc w:val="center"/>
        <w:rPr>
          <w:rFonts w:ascii="Trebuchet MS"/>
          <w:b/>
          <w:sz w:val="18"/>
        </w:rPr>
      </w:pPr>
      <w:r>
        <w:rPr>
          <w:rFonts w:ascii="Trebuchet MS"/>
          <w:b/>
          <w:color w:val="FDFDFD"/>
          <w:spacing w:val="-2"/>
          <w:sz w:val="18"/>
        </w:rPr>
        <w:t>TYNDALL</w:t>
      </w:r>
    </w:p>
    <w:p w14:paraId="2BEB7642" w14:textId="77777777" w:rsidR="00C74577" w:rsidRDefault="006F0022">
      <w:pPr>
        <w:spacing w:before="86" w:line="276" w:lineRule="auto"/>
        <w:ind w:left="3901" w:right="38" w:hanging="45"/>
        <w:jc w:val="center"/>
        <w:rPr>
          <w:rFonts w:ascii="Trebuchet MS"/>
          <w:b/>
          <w:sz w:val="18"/>
        </w:rPr>
      </w:pPr>
      <w:r>
        <w:rPr>
          <w:rFonts w:ascii="Trebuchet MS"/>
          <w:b/>
          <w:color w:val="FDFDFD"/>
          <w:spacing w:val="-4"/>
          <w:w w:val="105"/>
          <w:sz w:val="18"/>
        </w:rPr>
        <w:t xml:space="preserve">HIGH </w:t>
      </w:r>
      <w:r>
        <w:rPr>
          <w:rFonts w:ascii="Trebuchet MS"/>
          <w:b/>
          <w:color w:val="FDFDFD"/>
          <w:spacing w:val="-2"/>
          <w:sz w:val="18"/>
        </w:rPr>
        <w:t>SCHOOL</w:t>
      </w:r>
    </w:p>
    <w:p w14:paraId="032482DE" w14:textId="77777777" w:rsidR="00C74577" w:rsidRDefault="006F0022">
      <w:pPr>
        <w:pStyle w:val="Heading1"/>
        <w:spacing w:before="105"/>
        <w:ind w:left="2519"/>
      </w:pPr>
      <w:r>
        <w:br w:type="column"/>
      </w:r>
      <w:r>
        <w:t>THE</w:t>
      </w:r>
      <w:r>
        <w:rPr>
          <w:spacing w:val="-18"/>
        </w:rPr>
        <w:t xml:space="preserve"> </w:t>
      </w:r>
      <w:r>
        <w:rPr>
          <w:spacing w:val="-5"/>
        </w:rPr>
        <w:t>LAW</w:t>
      </w:r>
    </w:p>
    <w:p w14:paraId="2ABD3DAA" w14:textId="77777777" w:rsidR="00C74577" w:rsidRDefault="006F0022">
      <w:pPr>
        <w:pStyle w:val="BodyText"/>
        <w:spacing w:before="160" w:line="280" w:lineRule="auto"/>
        <w:ind w:left="786"/>
      </w:pPr>
      <w:r>
        <w:t>There is legislation in place that protects transgender individuals. The Gender Recognition Act (2004)</w:t>
      </w:r>
      <w:r>
        <w:rPr>
          <w:spacing w:val="40"/>
        </w:rPr>
        <w:t xml:space="preserve"> </w:t>
      </w:r>
      <w:r>
        <w:t>allows for</w:t>
      </w:r>
      <w:r>
        <w:rPr>
          <w:spacing w:val="-6"/>
        </w:rPr>
        <w:t xml:space="preserve"> </w:t>
      </w:r>
      <w:r>
        <w:t>individuals</w:t>
      </w:r>
      <w:r>
        <w:rPr>
          <w:spacing w:val="-5"/>
        </w:rPr>
        <w:t xml:space="preserve"> </w:t>
      </w:r>
      <w:r>
        <w:t>to</w:t>
      </w:r>
      <w:r>
        <w:rPr>
          <w:spacing w:val="-5"/>
        </w:rPr>
        <w:t xml:space="preserve"> </w:t>
      </w:r>
      <w:r>
        <w:t>be</w:t>
      </w:r>
      <w:r>
        <w:rPr>
          <w:spacing w:val="-5"/>
        </w:rPr>
        <w:t xml:space="preserve"> </w:t>
      </w:r>
      <w:r>
        <w:t>considered</w:t>
      </w:r>
      <w:r>
        <w:rPr>
          <w:spacing w:val="-5"/>
        </w:rPr>
        <w:t xml:space="preserve"> </w:t>
      </w:r>
      <w:r>
        <w:t>by</w:t>
      </w:r>
      <w:r>
        <w:rPr>
          <w:spacing w:val="-5"/>
        </w:rPr>
        <w:t xml:space="preserve"> </w:t>
      </w:r>
      <w:r>
        <w:t>law</w:t>
      </w:r>
      <w:r>
        <w:rPr>
          <w:spacing w:val="-5"/>
        </w:rPr>
        <w:t xml:space="preserve"> </w:t>
      </w:r>
      <w:r>
        <w:t>as</w:t>
      </w:r>
      <w:r>
        <w:rPr>
          <w:spacing w:val="-5"/>
        </w:rPr>
        <w:t xml:space="preserve"> </w:t>
      </w:r>
      <w:r>
        <w:t>their</w:t>
      </w:r>
      <w:r>
        <w:rPr>
          <w:spacing w:val="-6"/>
        </w:rPr>
        <w:t xml:space="preserve"> </w:t>
      </w:r>
      <w:r>
        <w:t>acquired gender (Fairbairn, C. et al, 2020).</w:t>
      </w:r>
    </w:p>
    <w:p w14:paraId="38F37362" w14:textId="77777777" w:rsidR="00C74577" w:rsidRDefault="006F0022">
      <w:pPr>
        <w:pStyle w:val="BodyText"/>
        <w:spacing w:before="53" w:line="280" w:lineRule="auto"/>
        <w:ind w:left="696"/>
      </w:pPr>
      <w:r>
        <w:t>The</w:t>
      </w:r>
      <w:r>
        <w:rPr>
          <w:spacing w:val="-6"/>
        </w:rPr>
        <w:t xml:space="preserve"> </w:t>
      </w:r>
      <w:r>
        <w:t>Equality</w:t>
      </w:r>
      <w:r>
        <w:rPr>
          <w:spacing w:val="-6"/>
        </w:rPr>
        <w:t xml:space="preserve"> </w:t>
      </w:r>
      <w:r>
        <w:t>Act</w:t>
      </w:r>
      <w:r>
        <w:rPr>
          <w:spacing w:val="-6"/>
        </w:rPr>
        <w:t xml:space="preserve"> </w:t>
      </w:r>
      <w:r>
        <w:t>2010</w:t>
      </w:r>
      <w:r>
        <w:rPr>
          <w:spacing w:val="-6"/>
        </w:rPr>
        <w:t xml:space="preserve"> </w:t>
      </w:r>
      <w:r>
        <w:t>protects</w:t>
      </w:r>
      <w:r>
        <w:rPr>
          <w:spacing w:val="-6"/>
        </w:rPr>
        <w:t xml:space="preserve"> </w:t>
      </w:r>
      <w:r>
        <w:t>people</w:t>
      </w:r>
      <w:r>
        <w:rPr>
          <w:spacing w:val="-6"/>
        </w:rPr>
        <w:t xml:space="preserve"> </w:t>
      </w:r>
      <w:r>
        <w:t>with</w:t>
      </w:r>
      <w:r>
        <w:rPr>
          <w:spacing w:val="-6"/>
        </w:rPr>
        <w:t xml:space="preserve"> </w:t>
      </w:r>
      <w:r>
        <w:t>protected characteristics from discrimination, and Gender</w:t>
      </w:r>
    </w:p>
    <w:p w14:paraId="6E9E5229" w14:textId="77777777" w:rsidR="00C74577" w:rsidRDefault="006F0022">
      <w:pPr>
        <w:pStyle w:val="Heading1"/>
        <w:spacing w:line="364" w:lineRule="exact"/>
      </w:pPr>
      <w:r>
        <w:br w:type="column"/>
      </w:r>
      <w:r>
        <w:t>WHAT</w:t>
      </w:r>
      <w:r>
        <w:rPr>
          <w:spacing w:val="-17"/>
        </w:rPr>
        <w:t xml:space="preserve"> </w:t>
      </w:r>
      <w:r>
        <w:t>ARE</w:t>
      </w:r>
      <w:r>
        <w:rPr>
          <w:spacing w:val="-16"/>
        </w:rPr>
        <w:t xml:space="preserve"> </w:t>
      </w:r>
      <w:r>
        <w:t>THE</w:t>
      </w:r>
      <w:r>
        <w:rPr>
          <w:spacing w:val="-16"/>
        </w:rPr>
        <w:t xml:space="preserve"> </w:t>
      </w:r>
      <w:r>
        <w:t>LEGAL</w:t>
      </w:r>
      <w:r>
        <w:rPr>
          <w:spacing w:val="-16"/>
        </w:rPr>
        <w:t xml:space="preserve"> </w:t>
      </w:r>
      <w:r>
        <w:rPr>
          <w:spacing w:val="-2"/>
        </w:rPr>
        <w:t>RISKS?</w:t>
      </w:r>
    </w:p>
    <w:p w14:paraId="4AC2EDBF" w14:textId="77777777" w:rsidR="00C74577" w:rsidRDefault="006F0022">
      <w:pPr>
        <w:pStyle w:val="BodyText"/>
        <w:spacing w:line="280" w:lineRule="auto"/>
        <w:ind w:left="227"/>
      </w:pPr>
      <w:r>
        <w:t xml:space="preserve">Transgender people are particularly vulnerable to discrimination. In section 66 of </w:t>
      </w:r>
      <w:r>
        <w:t>the Act (Sentencing Act, 2020)</w:t>
      </w:r>
      <w:r>
        <w:rPr>
          <w:spacing w:val="-5"/>
        </w:rPr>
        <w:t xml:space="preserve"> </w:t>
      </w:r>
      <w:r>
        <w:t>says</w:t>
      </w:r>
      <w:r>
        <w:rPr>
          <w:spacing w:val="-4"/>
        </w:rPr>
        <w:t xml:space="preserve"> </w:t>
      </w:r>
      <w:r>
        <w:t>that</w:t>
      </w:r>
      <w:r>
        <w:rPr>
          <w:spacing w:val="-4"/>
        </w:rPr>
        <w:t xml:space="preserve"> </w:t>
      </w:r>
      <w:r>
        <w:t>if</w:t>
      </w:r>
      <w:r>
        <w:rPr>
          <w:spacing w:val="-4"/>
        </w:rPr>
        <w:t xml:space="preserve"> </w:t>
      </w:r>
      <w:r>
        <w:t>a</w:t>
      </w:r>
      <w:r>
        <w:rPr>
          <w:spacing w:val="-4"/>
        </w:rPr>
        <w:t xml:space="preserve"> </w:t>
      </w:r>
      <w:r>
        <w:t>crime</w:t>
      </w:r>
      <w:r>
        <w:rPr>
          <w:spacing w:val="-4"/>
        </w:rPr>
        <w:t xml:space="preserve"> </w:t>
      </w:r>
      <w:r>
        <w:t>was</w:t>
      </w:r>
      <w:r>
        <w:rPr>
          <w:spacing w:val="-4"/>
        </w:rPr>
        <w:t xml:space="preserve"> </w:t>
      </w:r>
      <w:r>
        <w:t>motivated</w:t>
      </w:r>
      <w:r>
        <w:rPr>
          <w:spacing w:val="-4"/>
        </w:rPr>
        <w:t xml:space="preserve"> </w:t>
      </w:r>
      <w:r>
        <w:t>by</w:t>
      </w:r>
      <w:r>
        <w:rPr>
          <w:spacing w:val="-4"/>
        </w:rPr>
        <w:t xml:space="preserve"> </w:t>
      </w:r>
      <w:r>
        <w:t>hostility</w:t>
      </w:r>
      <w:r>
        <w:rPr>
          <w:spacing w:val="-4"/>
        </w:rPr>
        <w:t xml:space="preserve"> </w:t>
      </w:r>
      <w:r>
        <w:t>based on</w:t>
      </w:r>
      <w:r>
        <w:rPr>
          <w:spacing w:val="-5"/>
        </w:rPr>
        <w:t xml:space="preserve"> </w:t>
      </w:r>
      <w:r>
        <w:t>transgender</w:t>
      </w:r>
      <w:r>
        <w:rPr>
          <w:spacing w:val="-6"/>
        </w:rPr>
        <w:t xml:space="preserve"> </w:t>
      </w:r>
      <w:r>
        <w:t>identity</w:t>
      </w:r>
      <w:r>
        <w:rPr>
          <w:spacing w:val="-5"/>
        </w:rPr>
        <w:t xml:space="preserve"> </w:t>
      </w:r>
      <w:r>
        <w:t>it</w:t>
      </w:r>
      <w:r>
        <w:rPr>
          <w:spacing w:val="-5"/>
        </w:rPr>
        <w:t xml:space="preserve"> </w:t>
      </w:r>
      <w:r>
        <w:t>should</w:t>
      </w:r>
      <w:r>
        <w:rPr>
          <w:spacing w:val="-5"/>
        </w:rPr>
        <w:t xml:space="preserve"> </w:t>
      </w:r>
      <w:r>
        <w:t>be</w:t>
      </w:r>
      <w:r>
        <w:rPr>
          <w:spacing w:val="-5"/>
        </w:rPr>
        <w:t xml:space="preserve"> </w:t>
      </w:r>
      <w:r>
        <w:t>treated</w:t>
      </w:r>
      <w:r>
        <w:rPr>
          <w:spacing w:val="-5"/>
        </w:rPr>
        <w:t xml:space="preserve"> </w:t>
      </w:r>
      <w:r>
        <w:t>as</w:t>
      </w:r>
      <w:r>
        <w:rPr>
          <w:spacing w:val="-5"/>
        </w:rPr>
        <w:t xml:space="preserve"> </w:t>
      </w:r>
      <w:r>
        <w:t>aggravating factor when sentencing.</w:t>
      </w:r>
    </w:p>
    <w:p w14:paraId="3327A628" w14:textId="77777777" w:rsidR="00C74577" w:rsidRDefault="006F0022">
      <w:pPr>
        <w:pStyle w:val="BodyText"/>
        <w:spacing w:line="280" w:lineRule="auto"/>
        <w:ind w:left="227"/>
      </w:pPr>
      <w:r>
        <w:t>In 2021 – 2022 9 cases in relation to transgender employees</w:t>
      </w:r>
      <w:r>
        <w:rPr>
          <w:spacing w:val="-9"/>
        </w:rPr>
        <w:t xml:space="preserve"> </w:t>
      </w:r>
      <w:r>
        <w:t>reached</w:t>
      </w:r>
      <w:r>
        <w:rPr>
          <w:spacing w:val="-9"/>
        </w:rPr>
        <w:t xml:space="preserve"> </w:t>
      </w:r>
      <w:r>
        <w:t>decision</w:t>
      </w:r>
      <w:r>
        <w:rPr>
          <w:spacing w:val="-9"/>
        </w:rPr>
        <w:t xml:space="preserve"> </w:t>
      </w:r>
      <w:r>
        <w:t>stage</w:t>
      </w:r>
      <w:r>
        <w:rPr>
          <w:spacing w:val="-9"/>
        </w:rPr>
        <w:t xml:space="preserve"> </w:t>
      </w:r>
      <w:r>
        <w:t>of</w:t>
      </w:r>
      <w:r>
        <w:rPr>
          <w:spacing w:val="-9"/>
        </w:rPr>
        <w:t xml:space="preserve"> </w:t>
      </w:r>
      <w:r>
        <w:t>employment</w:t>
      </w:r>
    </w:p>
    <w:p w14:paraId="131E2A58" w14:textId="77777777" w:rsidR="00C74577" w:rsidRDefault="00C74577">
      <w:pPr>
        <w:spacing w:line="280" w:lineRule="auto"/>
        <w:sectPr w:rsidR="00C74577">
          <w:type w:val="continuous"/>
          <w:pgSz w:w="15840" w:h="12240" w:orient="landscape"/>
          <w:pgMar w:top="120" w:right="0" w:bottom="0" w:left="0" w:header="720" w:footer="720" w:gutter="0"/>
          <w:cols w:num="3" w:space="720" w:equalWidth="0">
            <w:col w:w="4645" w:space="40"/>
            <w:col w:w="5698" w:space="39"/>
            <w:col w:w="5418"/>
          </w:cols>
        </w:sectPr>
      </w:pPr>
    </w:p>
    <w:p w14:paraId="074B3555" w14:textId="77777777" w:rsidR="00C74577" w:rsidRDefault="006F0022">
      <w:pPr>
        <w:pStyle w:val="BodyText"/>
        <w:spacing w:line="232" w:lineRule="exact"/>
        <w:ind w:left="5380"/>
      </w:pPr>
      <w:r>
        <w:t>reassignment</w:t>
      </w:r>
      <w:r>
        <w:rPr>
          <w:spacing w:val="-14"/>
        </w:rPr>
        <w:t xml:space="preserve"> </w:t>
      </w:r>
      <w:r>
        <w:t>is</w:t>
      </w:r>
      <w:r>
        <w:rPr>
          <w:spacing w:val="-8"/>
        </w:rPr>
        <w:t xml:space="preserve"> </w:t>
      </w:r>
      <w:r>
        <w:t>a</w:t>
      </w:r>
      <w:r>
        <w:rPr>
          <w:spacing w:val="-8"/>
        </w:rPr>
        <w:t xml:space="preserve"> </w:t>
      </w:r>
      <w:r>
        <w:t>protected</w:t>
      </w:r>
      <w:r>
        <w:rPr>
          <w:spacing w:val="-8"/>
        </w:rPr>
        <w:t xml:space="preserve"> </w:t>
      </w:r>
      <w:r>
        <w:t>characteristics</w:t>
      </w:r>
      <w:r>
        <w:rPr>
          <w:spacing w:val="-9"/>
        </w:rPr>
        <w:t xml:space="preserve"> </w:t>
      </w:r>
      <w:r>
        <w:t>(Fairbairn,</w:t>
      </w:r>
      <w:r>
        <w:rPr>
          <w:spacing w:val="-8"/>
        </w:rPr>
        <w:t xml:space="preserve"> </w:t>
      </w:r>
      <w:r>
        <w:t>C.</w:t>
      </w:r>
      <w:r>
        <w:rPr>
          <w:spacing w:val="-8"/>
        </w:rPr>
        <w:t xml:space="preserve"> </w:t>
      </w:r>
      <w:r>
        <w:t>et</w:t>
      </w:r>
      <w:r>
        <w:rPr>
          <w:spacing w:val="-20"/>
        </w:rPr>
        <w:t xml:space="preserve"> </w:t>
      </w:r>
      <w:r>
        <w:rPr>
          <w:position w:val="1"/>
        </w:rPr>
        <w:t>tribunals,</w:t>
      </w:r>
      <w:r>
        <w:rPr>
          <w:spacing w:val="-8"/>
          <w:position w:val="1"/>
        </w:rPr>
        <w:t xml:space="preserve"> </w:t>
      </w:r>
      <w:r>
        <w:rPr>
          <w:position w:val="1"/>
        </w:rPr>
        <w:t>compared</w:t>
      </w:r>
      <w:r>
        <w:rPr>
          <w:spacing w:val="-8"/>
          <w:position w:val="1"/>
        </w:rPr>
        <w:t xml:space="preserve"> </w:t>
      </w:r>
      <w:r>
        <w:rPr>
          <w:position w:val="1"/>
        </w:rPr>
        <w:t>to</w:t>
      </w:r>
      <w:r>
        <w:rPr>
          <w:spacing w:val="-8"/>
          <w:position w:val="1"/>
        </w:rPr>
        <w:t xml:space="preserve"> </w:t>
      </w:r>
      <w:r>
        <w:rPr>
          <w:position w:val="1"/>
        </w:rPr>
        <w:t>4</w:t>
      </w:r>
      <w:r>
        <w:rPr>
          <w:spacing w:val="-9"/>
          <w:position w:val="1"/>
        </w:rPr>
        <w:t xml:space="preserve"> </w:t>
      </w:r>
      <w:r>
        <w:rPr>
          <w:position w:val="1"/>
        </w:rPr>
        <w:t>in</w:t>
      </w:r>
      <w:r>
        <w:rPr>
          <w:spacing w:val="-8"/>
          <w:position w:val="1"/>
        </w:rPr>
        <w:t xml:space="preserve"> </w:t>
      </w:r>
      <w:r>
        <w:rPr>
          <w:position w:val="1"/>
        </w:rPr>
        <w:t>2019-2020,</w:t>
      </w:r>
      <w:r>
        <w:rPr>
          <w:spacing w:val="-8"/>
          <w:position w:val="1"/>
        </w:rPr>
        <w:t xml:space="preserve"> </w:t>
      </w:r>
      <w:r>
        <w:rPr>
          <w:position w:val="1"/>
        </w:rPr>
        <w:t>showing</w:t>
      </w:r>
      <w:r>
        <w:rPr>
          <w:spacing w:val="-8"/>
          <w:position w:val="1"/>
        </w:rPr>
        <w:t xml:space="preserve"> </w:t>
      </w:r>
      <w:r>
        <w:rPr>
          <w:spacing w:val="-5"/>
          <w:position w:val="1"/>
        </w:rPr>
        <w:t>an</w:t>
      </w:r>
    </w:p>
    <w:p w14:paraId="6B49BCAB" w14:textId="77777777" w:rsidR="00C74577" w:rsidRDefault="00C74577">
      <w:pPr>
        <w:spacing w:line="232" w:lineRule="exact"/>
        <w:sectPr w:rsidR="00C74577">
          <w:type w:val="continuous"/>
          <w:pgSz w:w="15840" w:h="12240" w:orient="landscape"/>
          <w:pgMar w:top="120" w:right="0" w:bottom="0" w:left="0" w:header="720" w:footer="720" w:gutter="0"/>
          <w:cols w:space="720"/>
        </w:sectPr>
      </w:pPr>
    </w:p>
    <w:p w14:paraId="06D7CE35" w14:textId="77777777" w:rsidR="00C74577" w:rsidRDefault="006F0022">
      <w:pPr>
        <w:pStyle w:val="Title"/>
        <w:spacing w:line="292" w:lineRule="auto"/>
      </w:pPr>
      <w:r>
        <w:rPr>
          <w:spacing w:val="-2"/>
        </w:rPr>
        <w:t>UNDERSTANDING TRANSGENDER</w:t>
      </w:r>
    </w:p>
    <w:p w14:paraId="200E71E4" w14:textId="77777777" w:rsidR="00C74577" w:rsidRDefault="006F0022">
      <w:pPr>
        <w:spacing w:before="35"/>
        <w:ind w:left="266"/>
        <w:rPr>
          <w:b/>
          <w:sz w:val="34"/>
        </w:rPr>
      </w:pPr>
      <w:r>
        <w:rPr>
          <w:b/>
          <w:sz w:val="34"/>
        </w:rPr>
        <w:t>WHAT</w:t>
      </w:r>
      <w:r>
        <w:rPr>
          <w:b/>
          <w:spacing w:val="-7"/>
          <w:sz w:val="34"/>
        </w:rPr>
        <w:t xml:space="preserve"> </w:t>
      </w:r>
      <w:r>
        <w:rPr>
          <w:b/>
          <w:sz w:val="34"/>
        </w:rPr>
        <w:t>YOU</w:t>
      </w:r>
      <w:r>
        <w:rPr>
          <w:b/>
          <w:spacing w:val="-6"/>
          <w:sz w:val="34"/>
        </w:rPr>
        <w:t xml:space="preserve"> </w:t>
      </w:r>
      <w:r>
        <w:rPr>
          <w:b/>
          <w:sz w:val="34"/>
        </w:rPr>
        <w:t>NEED</w:t>
      </w:r>
      <w:r>
        <w:rPr>
          <w:b/>
          <w:spacing w:val="-6"/>
          <w:sz w:val="34"/>
        </w:rPr>
        <w:t xml:space="preserve"> </w:t>
      </w:r>
      <w:r>
        <w:rPr>
          <w:b/>
          <w:sz w:val="34"/>
        </w:rPr>
        <w:t>TO</w:t>
      </w:r>
      <w:r>
        <w:rPr>
          <w:b/>
          <w:spacing w:val="-7"/>
          <w:sz w:val="34"/>
        </w:rPr>
        <w:t xml:space="preserve"> </w:t>
      </w:r>
      <w:r>
        <w:rPr>
          <w:b/>
          <w:spacing w:val="-4"/>
          <w:sz w:val="34"/>
        </w:rPr>
        <w:t>KNOW</w:t>
      </w:r>
    </w:p>
    <w:p w14:paraId="6533F8DD" w14:textId="77777777" w:rsidR="00C74577" w:rsidRDefault="00C74577">
      <w:pPr>
        <w:pStyle w:val="BodyText"/>
        <w:spacing w:before="8"/>
        <w:rPr>
          <w:b/>
          <w:sz w:val="30"/>
        </w:rPr>
      </w:pPr>
    </w:p>
    <w:p w14:paraId="15DF299A" w14:textId="77777777" w:rsidR="00C74577" w:rsidRDefault="006F0022">
      <w:pPr>
        <w:ind w:left="31"/>
        <w:rPr>
          <w:b/>
          <w:sz w:val="28"/>
        </w:rPr>
      </w:pPr>
      <w:r>
        <w:rPr>
          <w:b/>
          <w:sz w:val="28"/>
        </w:rPr>
        <w:t>WHAT</w:t>
      </w:r>
      <w:r>
        <w:rPr>
          <w:b/>
          <w:spacing w:val="-6"/>
          <w:sz w:val="28"/>
        </w:rPr>
        <w:t xml:space="preserve"> </w:t>
      </w:r>
      <w:r>
        <w:rPr>
          <w:b/>
          <w:sz w:val="28"/>
        </w:rPr>
        <w:t>IS</w:t>
      </w:r>
      <w:r>
        <w:rPr>
          <w:b/>
          <w:spacing w:val="-5"/>
          <w:sz w:val="28"/>
        </w:rPr>
        <w:t xml:space="preserve"> </w:t>
      </w:r>
      <w:r>
        <w:rPr>
          <w:b/>
          <w:spacing w:val="-2"/>
          <w:sz w:val="28"/>
        </w:rPr>
        <w:t>TRANSGENDER?</w:t>
      </w:r>
    </w:p>
    <w:p w14:paraId="2D4BC154" w14:textId="77777777" w:rsidR="00C74577" w:rsidRDefault="00C74577">
      <w:pPr>
        <w:pStyle w:val="BodyText"/>
        <w:spacing w:before="1"/>
        <w:rPr>
          <w:b/>
          <w:sz w:val="29"/>
        </w:rPr>
      </w:pPr>
    </w:p>
    <w:p w14:paraId="4E4478D3" w14:textId="77777777" w:rsidR="00C74577" w:rsidRDefault="006F0022">
      <w:pPr>
        <w:pStyle w:val="Heading6"/>
        <w:spacing w:line="285" w:lineRule="auto"/>
      </w:pPr>
      <w:r>
        <w:t>Trans sexual was a term used previously to describe people whose gender is different from the gender assigned</w:t>
      </w:r>
      <w:r>
        <w:rPr>
          <w:spacing w:val="-5"/>
        </w:rPr>
        <w:t xml:space="preserve"> </w:t>
      </w:r>
      <w:r>
        <w:t>to</w:t>
      </w:r>
      <w:r>
        <w:rPr>
          <w:spacing w:val="-5"/>
        </w:rPr>
        <w:t xml:space="preserve"> </w:t>
      </w:r>
      <w:r>
        <w:t>them</w:t>
      </w:r>
      <w:r>
        <w:rPr>
          <w:spacing w:val="-6"/>
        </w:rPr>
        <w:t xml:space="preserve"> </w:t>
      </w:r>
      <w:r>
        <w:t>at</w:t>
      </w:r>
      <w:r>
        <w:rPr>
          <w:spacing w:val="-5"/>
        </w:rPr>
        <w:t xml:space="preserve"> </w:t>
      </w:r>
      <w:r>
        <w:t>birth,</w:t>
      </w:r>
      <w:r>
        <w:rPr>
          <w:spacing w:val="-5"/>
        </w:rPr>
        <w:t xml:space="preserve"> </w:t>
      </w:r>
      <w:r>
        <w:t>the</w:t>
      </w:r>
      <w:r>
        <w:rPr>
          <w:spacing w:val="-5"/>
        </w:rPr>
        <w:t xml:space="preserve"> </w:t>
      </w:r>
      <w:r>
        <w:t>term</w:t>
      </w:r>
      <w:r>
        <w:rPr>
          <w:spacing w:val="-6"/>
        </w:rPr>
        <w:t xml:space="preserve"> </w:t>
      </w:r>
      <w:r>
        <w:t>was</w:t>
      </w:r>
      <w:r>
        <w:rPr>
          <w:spacing w:val="-5"/>
        </w:rPr>
        <w:t xml:space="preserve"> </w:t>
      </w:r>
      <w:r>
        <w:t>later</w:t>
      </w:r>
      <w:r>
        <w:rPr>
          <w:spacing w:val="-6"/>
        </w:rPr>
        <w:t xml:space="preserve"> </w:t>
      </w:r>
      <w:r>
        <w:t>replaced by “transgender or gender diverse” to include people who are non-binary (Fairbairn, C. et al, 2022).</w:t>
      </w:r>
    </w:p>
    <w:p w14:paraId="33DC112B" w14:textId="77777777" w:rsidR="00C74577" w:rsidRDefault="006F0022">
      <w:pPr>
        <w:pStyle w:val="BodyText"/>
        <w:spacing w:before="40" w:line="280" w:lineRule="auto"/>
        <w:ind w:left="48"/>
      </w:pPr>
      <w:r>
        <w:br w:type="column"/>
      </w:r>
      <w:r>
        <w:t>al, 2020). You are protected if you are proposing to undergo, undergoing or have undergone surgery to reassign your send then you are protected (Equality and Human</w:t>
      </w:r>
      <w:r>
        <w:rPr>
          <w:spacing w:val="-7"/>
        </w:rPr>
        <w:t xml:space="preserve"> </w:t>
      </w:r>
      <w:r>
        <w:t>Rights</w:t>
      </w:r>
      <w:r>
        <w:rPr>
          <w:spacing w:val="-7"/>
        </w:rPr>
        <w:t xml:space="preserve"> </w:t>
      </w:r>
      <w:r>
        <w:t>Commission,</w:t>
      </w:r>
      <w:r>
        <w:rPr>
          <w:spacing w:val="-7"/>
        </w:rPr>
        <w:t xml:space="preserve"> </w:t>
      </w:r>
      <w:r>
        <w:t>2023).</w:t>
      </w:r>
      <w:r>
        <w:rPr>
          <w:spacing w:val="-7"/>
        </w:rPr>
        <w:t xml:space="preserve"> </w:t>
      </w:r>
      <w:r>
        <w:t>Acts</w:t>
      </w:r>
      <w:r>
        <w:rPr>
          <w:spacing w:val="-7"/>
        </w:rPr>
        <w:t xml:space="preserve"> </w:t>
      </w:r>
      <w:r>
        <w:t>of</w:t>
      </w:r>
      <w:r>
        <w:rPr>
          <w:spacing w:val="-7"/>
        </w:rPr>
        <w:t xml:space="preserve"> </w:t>
      </w:r>
      <w:r>
        <w:t>discrimination don’t need to be intentional to be seen a</w:t>
      </w:r>
      <w:r>
        <w:t>s unlawful.</w:t>
      </w:r>
    </w:p>
    <w:p w14:paraId="1C8B6249" w14:textId="77777777" w:rsidR="00C74577" w:rsidRDefault="006F0022">
      <w:pPr>
        <w:pStyle w:val="BodyText"/>
        <w:spacing w:line="195" w:lineRule="exact"/>
        <w:ind w:left="31"/>
      </w:pPr>
      <w:r>
        <w:t>The</w:t>
      </w:r>
      <w:r>
        <w:rPr>
          <w:spacing w:val="-8"/>
        </w:rPr>
        <w:t xml:space="preserve"> </w:t>
      </w:r>
      <w:r>
        <w:t>Department</w:t>
      </w:r>
      <w:r>
        <w:rPr>
          <w:spacing w:val="-8"/>
        </w:rPr>
        <w:t xml:space="preserve"> </w:t>
      </w:r>
      <w:r>
        <w:t>for</w:t>
      </w:r>
      <w:r>
        <w:rPr>
          <w:spacing w:val="-9"/>
        </w:rPr>
        <w:t xml:space="preserve"> </w:t>
      </w:r>
      <w:r>
        <w:t>Education</w:t>
      </w:r>
      <w:r>
        <w:rPr>
          <w:spacing w:val="-8"/>
        </w:rPr>
        <w:t xml:space="preserve"> </w:t>
      </w:r>
      <w:r>
        <w:t>provides</w:t>
      </w:r>
      <w:r>
        <w:rPr>
          <w:spacing w:val="38"/>
        </w:rPr>
        <w:t xml:space="preserve"> </w:t>
      </w:r>
      <w:r>
        <w:t>guidance</w:t>
      </w:r>
      <w:r>
        <w:rPr>
          <w:spacing w:val="-8"/>
        </w:rPr>
        <w:t xml:space="preserve"> </w:t>
      </w:r>
      <w:r>
        <w:t>on</w:t>
      </w:r>
      <w:r>
        <w:rPr>
          <w:spacing w:val="-8"/>
        </w:rPr>
        <w:t xml:space="preserve"> </w:t>
      </w:r>
      <w:r>
        <w:rPr>
          <w:spacing w:val="-5"/>
        </w:rPr>
        <w:t>the</w:t>
      </w:r>
    </w:p>
    <w:p w14:paraId="2A463ED2" w14:textId="77777777" w:rsidR="00C74577" w:rsidRDefault="006F0022">
      <w:pPr>
        <w:pStyle w:val="BodyText"/>
        <w:spacing w:before="40" w:line="280" w:lineRule="auto"/>
        <w:ind w:left="31"/>
      </w:pPr>
      <w:r>
        <w:t>Equality</w:t>
      </w:r>
      <w:r>
        <w:rPr>
          <w:spacing w:val="-6"/>
        </w:rPr>
        <w:t xml:space="preserve"> </w:t>
      </w:r>
      <w:r>
        <w:t>Act</w:t>
      </w:r>
      <w:r>
        <w:rPr>
          <w:spacing w:val="-6"/>
        </w:rPr>
        <w:t xml:space="preserve"> </w:t>
      </w:r>
      <w:r>
        <w:t>in</w:t>
      </w:r>
      <w:r>
        <w:rPr>
          <w:spacing w:val="-6"/>
        </w:rPr>
        <w:t xml:space="preserve"> </w:t>
      </w:r>
      <w:r>
        <w:t>relation</w:t>
      </w:r>
      <w:r>
        <w:rPr>
          <w:spacing w:val="-6"/>
        </w:rPr>
        <w:t xml:space="preserve"> </w:t>
      </w:r>
      <w:r>
        <w:t>to</w:t>
      </w:r>
      <w:r>
        <w:rPr>
          <w:spacing w:val="-6"/>
        </w:rPr>
        <w:t xml:space="preserve"> </w:t>
      </w:r>
      <w:r>
        <w:t>Transgender</w:t>
      </w:r>
      <w:r>
        <w:rPr>
          <w:spacing w:val="-6"/>
        </w:rPr>
        <w:t xml:space="preserve"> </w:t>
      </w:r>
      <w:r>
        <w:t>individuals</w:t>
      </w:r>
      <w:r>
        <w:rPr>
          <w:spacing w:val="-6"/>
        </w:rPr>
        <w:t xml:space="preserve"> </w:t>
      </w:r>
      <w:r>
        <w:t>within schools (Fairbairn, C. et al, 2020).</w:t>
      </w:r>
    </w:p>
    <w:p w14:paraId="63E4CFE2" w14:textId="7F70E045" w:rsidR="00C74577" w:rsidRDefault="006F0022">
      <w:pPr>
        <w:pStyle w:val="BodyText"/>
        <w:spacing w:before="2" w:line="280" w:lineRule="auto"/>
        <w:ind w:left="31"/>
      </w:pPr>
      <w:r>
        <w:t>The Commons Library published a research briefing, The gender recognition process, which focused</w:t>
      </w:r>
      <w:r>
        <w:t xml:space="preserve"> on the legal process for gender recognition in December 2019 (Fairbairn, C. et al, 2020). In the case of </w:t>
      </w:r>
      <w:proofErr w:type="spellStart"/>
      <w:r>
        <w:t>Ms</w:t>
      </w:r>
      <w:proofErr w:type="spellEnd"/>
      <w:r>
        <w:t xml:space="preserve"> R Taylor V JLR Ltd (2018), the ET found that peopl</w:t>
      </w:r>
      <w:r>
        <w:t>e who are gender fluid,</w:t>
      </w:r>
      <w:r>
        <w:rPr>
          <w:spacing w:val="-6"/>
        </w:rPr>
        <w:t xml:space="preserve"> </w:t>
      </w:r>
      <w:r>
        <w:t>non-binary</w:t>
      </w:r>
      <w:r>
        <w:rPr>
          <w:spacing w:val="-7"/>
        </w:rPr>
        <w:t xml:space="preserve"> </w:t>
      </w:r>
      <w:r>
        <w:t>or</w:t>
      </w:r>
      <w:r>
        <w:rPr>
          <w:spacing w:val="-7"/>
        </w:rPr>
        <w:t xml:space="preserve"> </w:t>
      </w:r>
      <w:r>
        <w:t>transitioning</w:t>
      </w:r>
      <w:r>
        <w:rPr>
          <w:spacing w:val="-6"/>
        </w:rPr>
        <w:t xml:space="preserve"> </w:t>
      </w:r>
      <w:r>
        <w:t>are</w:t>
      </w:r>
      <w:r>
        <w:rPr>
          <w:spacing w:val="-6"/>
        </w:rPr>
        <w:t xml:space="preserve"> </w:t>
      </w:r>
      <w:r>
        <w:t>covered</w:t>
      </w:r>
      <w:r>
        <w:rPr>
          <w:spacing w:val="-6"/>
        </w:rPr>
        <w:t xml:space="preserve"> </w:t>
      </w:r>
      <w:r>
        <w:t>and</w:t>
      </w:r>
      <w:r>
        <w:rPr>
          <w:spacing w:val="-6"/>
        </w:rPr>
        <w:t xml:space="preserve"> </w:t>
      </w:r>
      <w:r>
        <w:t>protected by gender reassignment in accordance with the Equality Act 2010.</w:t>
      </w:r>
    </w:p>
    <w:p w14:paraId="5C0809E2" w14:textId="77777777" w:rsidR="00C74577" w:rsidRDefault="006F0022">
      <w:pPr>
        <w:pStyle w:val="Heading2"/>
        <w:spacing w:before="128" w:line="219" w:lineRule="exact"/>
        <w:ind w:left="787"/>
      </w:pPr>
      <w:r>
        <w:t>PHILOSOPHICAL</w:t>
      </w:r>
      <w:r>
        <w:rPr>
          <w:spacing w:val="-4"/>
        </w:rPr>
        <w:t xml:space="preserve"> </w:t>
      </w:r>
      <w:r>
        <w:rPr>
          <w:spacing w:val="-2"/>
        </w:rPr>
        <w:t>BELIEFS</w:t>
      </w:r>
    </w:p>
    <w:p w14:paraId="3B701BD0" w14:textId="77777777" w:rsidR="00C74577" w:rsidRDefault="006F0022">
      <w:pPr>
        <w:pStyle w:val="BodyText"/>
        <w:spacing w:before="27"/>
        <w:ind w:left="31"/>
      </w:pPr>
      <w:r>
        <w:br w:type="column"/>
      </w:r>
      <w:r>
        <w:t>increase</w:t>
      </w:r>
      <w:r>
        <w:rPr>
          <w:spacing w:val="-9"/>
        </w:rPr>
        <w:t xml:space="preserve"> </w:t>
      </w:r>
      <w:r>
        <w:t>in</w:t>
      </w:r>
      <w:r>
        <w:rPr>
          <w:spacing w:val="-8"/>
        </w:rPr>
        <w:t xml:space="preserve"> </w:t>
      </w:r>
      <w:r>
        <w:t>numbers</w:t>
      </w:r>
      <w:r>
        <w:rPr>
          <w:spacing w:val="-9"/>
        </w:rPr>
        <w:t xml:space="preserve"> </w:t>
      </w:r>
      <w:r>
        <w:t>(Baker,</w:t>
      </w:r>
      <w:r>
        <w:rPr>
          <w:spacing w:val="-8"/>
        </w:rPr>
        <w:t xml:space="preserve"> </w:t>
      </w:r>
      <w:r>
        <w:rPr>
          <w:spacing w:val="-2"/>
        </w:rPr>
        <w:t>2023).</w:t>
      </w:r>
    </w:p>
    <w:p w14:paraId="56E7C5F0" w14:textId="77777777" w:rsidR="00C74577" w:rsidRDefault="006F0022">
      <w:pPr>
        <w:pStyle w:val="BodyText"/>
        <w:spacing w:before="40" w:line="280" w:lineRule="auto"/>
        <w:ind w:left="31"/>
      </w:pPr>
      <w:r>
        <w:t>To</w:t>
      </w:r>
      <w:r>
        <w:rPr>
          <w:spacing w:val="-6"/>
        </w:rPr>
        <w:t xml:space="preserve"> </w:t>
      </w:r>
      <w:r>
        <w:t>be</w:t>
      </w:r>
      <w:r>
        <w:rPr>
          <w:spacing w:val="-6"/>
        </w:rPr>
        <w:t xml:space="preserve"> </w:t>
      </w:r>
      <w:r>
        <w:t>treated</w:t>
      </w:r>
      <w:r>
        <w:rPr>
          <w:spacing w:val="-6"/>
        </w:rPr>
        <w:t xml:space="preserve"> </w:t>
      </w:r>
      <w:r>
        <w:t>unfairly</w:t>
      </w:r>
      <w:r>
        <w:rPr>
          <w:spacing w:val="-6"/>
        </w:rPr>
        <w:t xml:space="preserve"> </w:t>
      </w:r>
      <w:r>
        <w:t>because</w:t>
      </w:r>
      <w:r>
        <w:rPr>
          <w:spacing w:val="-6"/>
        </w:rPr>
        <w:t xml:space="preserve"> </w:t>
      </w:r>
      <w:r>
        <w:t>you're</w:t>
      </w:r>
      <w:r>
        <w:rPr>
          <w:spacing w:val="-6"/>
        </w:rPr>
        <w:t xml:space="preserve"> </w:t>
      </w:r>
      <w:r>
        <w:t>a</w:t>
      </w:r>
      <w:r>
        <w:rPr>
          <w:spacing w:val="-6"/>
        </w:rPr>
        <w:t xml:space="preserve"> </w:t>
      </w:r>
      <w:r>
        <w:t>transgender per</w:t>
      </w:r>
      <w:r>
        <w:t>son, is called 'discrimination because of gender reassignment' (Citizen Advice, 2023).</w:t>
      </w:r>
    </w:p>
    <w:p w14:paraId="14A17E0D" w14:textId="77777777" w:rsidR="00C74577" w:rsidRDefault="006F0022">
      <w:pPr>
        <w:pStyle w:val="BodyText"/>
        <w:spacing w:before="3"/>
        <w:ind w:left="31"/>
      </w:pPr>
      <w:r>
        <w:t>There</w:t>
      </w:r>
      <w:r>
        <w:rPr>
          <w:spacing w:val="-6"/>
        </w:rPr>
        <w:t xml:space="preserve"> </w:t>
      </w:r>
      <w:r>
        <w:t>are</w:t>
      </w:r>
      <w:r>
        <w:rPr>
          <w:spacing w:val="-6"/>
        </w:rPr>
        <w:t xml:space="preserve"> </w:t>
      </w:r>
      <w:r>
        <w:t>4</w:t>
      </w:r>
      <w:r>
        <w:rPr>
          <w:spacing w:val="-6"/>
        </w:rPr>
        <w:t xml:space="preserve"> </w:t>
      </w:r>
      <w:r>
        <w:t>different</w:t>
      </w:r>
      <w:r>
        <w:rPr>
          <w:spacing w:val="-5"/>
        </w:rPr>
        <w:t xml:space="preserve"> </w:t>
      </w:r>
      <w:r>
        <w:t>types</w:t>
      </w:r>
      <w:r>
        <w:rPr>
          <w:spacing w:val="-6"/>
        </w:rPr>
        <w:t xml:space="preserve"> </w:t>
      </w:r>
      <w:r>
        <w:t>of</w:t>
      </w:r>
      <w:r>
        <w:rPr>
          <w:spacing w:val="-6"/>
        </w:rPr>
        <w:t xml:space="preserve"> </w:t>
      </w:r>
      <w:r>
        <w:t>gender</w:t>
      </w:r>
      <w:r>
        <w:rPr>
          <w:spacing w:val="-6"/>
        </w:rPr>
        <w:t xml:space="preserve"> </w:t>
      </w:r>
      <w:r>
        <w:rPr>
          <w:spacing w:val="-2"/>
        </w:rPr>
        <w:t>discrimination:</w:t>
      </w:r>
    </w:p>
    <w:p w14:paraId="126D87DA" w14:textId="77777777" w:rsidR="00C74577" w:rsidRDefault="006F0022">
      <w:pPr>
        <w:pStyle w:val="Heading7"/>
        <w:spacing w:before="40"/>
        <w:ind w:left="31"/>
      </w:pPr>
      <w:r>
        <w:t>Direct</w:t>
      </w:r>
      <w:r>
        <w:rPr>
          <w:spacing w:val="-10"/>
        </w:rPr>
        <w:t xml:space="preserve"> </w:t>
      </w:r>
      <w:r>
        <w:rPr>
          <w:spacing w:val="-2"/>
        </w:rPr>
        <w:t>Discrimination</w:t>
      </w:r>
    </w:p>
    <w:p w14:paraId="0F01627B" w14:textId="77777777" w:rsidR="00C74577" w:rsidRDefault="006F0022">
      <w:pPr>
        <w:pStyle w:val="BodyText"/>
        <w:spacing w:before="40" w:line="280" w:lineRule="auto"/>
        <w:ind w:left="31"/>
      </w:pPr>
      <w:r>
        <w:t>This</w:t>
      </w:r>
      <w:r>
        <w:rPr>
          <w:spacing w:val="-1"/>
        </w:rPr>
        <w:t xml:space="preserve"> </w:t>
      </w:r>
      <w:r>
        <w:t>is</w:t>
      </w:r>
      <w:r>
        <w:rPr>
          <w:spacing w:val="-1"/>
        </w:rPr>
        <w:t xml:space="preserve"> </w:t>
      </w:r>
      <w:r>
        <w:t>when</w:t>
      </w:r>
      <w:r>
        <w:rPr>
          <w:spacing w:val="-1"/>
        </w:rPr>
        <w:t xml:space="preserve"> </w:t>
      </w:r>
      <w:r>
        <w:t>someone</w:t>
      </w:r>
      <w:r>
        <w:rPr>
          <w:spacing w:val="-1"/>
        </w:rPr>
        <w:t xml:space="preserve"> </w:t>
      </w:r>
      <w:r>
        <w:t>treats</w:t>
      </w:r>
      <w:r>
        <w:rPr>
          <w:spacing w:val="-1"/>
        </w:rPr>
        <w:t xml:space="preserve"> </w:t>
      </w:r>
      <w:r>
        <w:t>a</w:t>
      </w:r>
      <w:r>
        <w:rPr>
          <w:spacing w:val="-1"/>
        </w:rPr>
        <w:t xml:space="preserve"> </w:t>
      </w:r>
      <w:r>
        <w:t>person</w:t>
      </w:r>
      <w:r>
        <w:rPr>
          <w:spacing w:val="-1"/>
        </w:rPr>
        <w:t xml:space="preserve"> </w:t>
      </w:r>
      <w:r>
        <w:t>worse</w:t>
      </w:r>
      <w:r>
        <w:rPr>
          <w:spacing w:val="-1"/>
        </w:rPr>
        <w:t xml:space="preserve"> </w:t>
      </w:r>
      <w:r>
        <w:t>than</w:t>
      </w:r>
      <w:r>
        <w:rPr>
          <w:spacing w:val="-1"/>
        </w:rPr>
        <w:t xml:space="preserve"> </w:t>
      </w:r>
      <w:r>
        <w:t>another person in a same or similar situation because they are transgender (Equality and Human Rights Commission, 2023). The Equality act says you shouldn’t directly discriminate against someone if they do or think they do, this</w:t>
      </w:r>
      <w:r>
        <w:rPr>
          <w:spacing w:val="-4"/>
        </w:rPr>
        <w:t xml:space="preserve"> </w:t>
      </w:r>
      <w:r>
        <w:t>is</w:t>
      </w:r>
      <w:r>
        <w:rPr>
          <w:spacing w:val="-4"/>
        </w:rPr>
        <w:t xml:space="preserve"> </w:t>
      </w:r>
      <w:r>
        <w:t>known</w:t>
      </w:r>
      <w:r>
        <w:rPr>
          <w:spacing w:val="-4"/>
        </w:rPr>
        <w:t xml:space="preserve"> </w:t>
      </w:r>
      <w:r>
        <w:t>as</w:t>
      </w:r>
      <w:r>
        <w:rPr>
          <w:spacing w:val="-4"/>
        </w:rPr>
        <w:t xml:space="preserve"> </w:t>
      </w:r>
      <w:r>
        <w:t>discrimination</w:t>
      </w:r>
      <w:r>
        <w:rPr>
          <w:spacing w:val="-4"/>
        </w:rPr>
        <w:t xml:space="preserve"> </w:t>
      </w:r>
      <w:r>
        <w:t>by</w:t>
      </w:r>
      <w:r>
        <w:rPr>
          <w:spacing w:val="-4"/>
        </w:rPr>
        <w:t xml:space="preserve"> </w:t>
      </w:r>
      <w:r>
        <w:t>perception</w:t>
      </w:r>
      <w:r>
        <w:rPr>
          <w:spacing w:val="-4"/>
        </w:rPr>
        <w:t xml:space="preserve"> </w:t>
      </w:r>
      <w:r>
        <w:t>(Equality</w:t>
      </w:r>
      <w:r>
        <w:rPr>
          <w:spacing w:val="-4"/>
        </w:rPr>
        <w:t xml:space="preserve"> </w:t>
      </w:r>
      <w:r>
        <w:t>and Human Rights Commission, 2023). If someone is treated unfairly if they are connected to a person who has a protected</w:t>
      </w:r>
      <w:r>
        <w:rPr>
          <w:spacing w:val="-7"/>
        </w:rPr>
        <w:t xml:space="preserve"> </w:t>
      </w:r>
      <w:r>
        <w:t>characteristic</w:t>
      </w:r>
      <w:r>
        <w:rPr>
          <w:spacing w:val="-7"/>
        </w:rPr>
        <w:t xml:space="preserve"> </w:t>
      </w:r>
      <w:r>
        <w:t>of</w:t>
      </w:r>
      <w:r>
        <w:rPr>
          <w:spacing w:val="-7"/>
        </w:rPr>
        <w:t xml:space="preserve"> </w:t>
      </w:r>
      <w:r>
        <w:t>gender</w:t>
      </w:r>
      <w:r>
        <w:rPr>
          <w:spacing w:val="-8"/>
        </w:rPr>
        <w:t xml:space="preserve"> </w:t>
      </w:r>
      <w:r>
        <w:t>reassignment,</w:t>
      </w:r>
      <w:r>
        <w:rPr>
          <w:spacing w:val="-7"/>
        </w:rPr>
        <w:t xml:space="preserve"> </w:t>
      </w:r>
      <w:r>
        <w:t>known</w:t>
      </w:r>
      <w:r>
        <w:rPr>
          <w:spacing w:val="-7"/>
        </w:rPr>
        <w:t xml:space="preserve"> </w:t>
      </w:r>
      <w:r>
        <w:t>as ‘associative discrimination’ (ACAS, 2020).</w:t>
      </w:r>
    </w:p>
    <w:p w14:paraId="432BC992" w14:textId="77777777" w:rsidR="00C74577" w:rsidRDefault="006F0022">
      <w:pPr>
        <w:pStyle w:val="BodyText"/>
        <w:spacing w:before="9"/>
        <w:ind w:left="31"/>
      </w:pPr>
      <w:r>
        <w:t>If</w:t>
      </w:r>
      <w:r>
        <w:rPr>
          <w:spacing w:val="-8"/>
        </w:rPr>
        <w:t xml:space="preserve"> </w:t>
      </w:r>
      <w:r>
        <w:t>absent</w:t>
      </w:r>
      <w:r>
        <w:rPr>
          <w:spacing w:val="-7"/>
        </w:rPr>
        <w:t xml:space="preserve"> </w:t>
      </w:r>
      <w:r>
        <w:t>from</w:t>
      </w:r>
      <w:r>
        <w:rPr>
          <w:spacing w:val="-8"/>
        </w:rPr>
        <w:t xml:space="preserve"> </w:t>
      </w:r>
      <w:r>
        <w:t>work</w:t>
      </w:r>
      <w:r>
        <w:rPr>
          <w:spacing w:val="-8"/>
        </w:rPr>
        <w:t xml:space="preserve"> </w:t>
      </w:r>
      <w:r>
        <w:t>due</w:t>
      </w:r>
      <w:r>
        <w:rPr>
          <w:spacing w:val="-7"/>
        </w:rPr>
        <w:t xml:space="preserve"> </w:t>
      </w:r>
      <w:r>
        <w:t>to</w:t>
      </w:r>
      <w:r>
        <w:rPr>
          <w:spacing w:val="-7"/>
        </w:rPr>
        <w:t xml:space="preserve"> </w:t>
      </w:r>
      <w:r>
        <w:t>gender</w:t>
      </w:r>
      <w:r>
        <w:rPr>
          <w:spacing w:val="-7"/>
        </w:rPr>
        <w:t xml:space="preserve"> </w:t>
      </w:r>
      <w:r>
        <w:t>reassignment</w:t>
      </w:r>
      <w:r>
        <w:rPr>
          <w:spacing w:val="-7"/>
        </w:rPr>
        <w:t xml:space="preserve"> </w:t>
      </w:r>
      <w:r>
        <w:rPr>
          <w:spacing w:val="-5"/>
        </w:rPr>
        <w:t>the</w:t>
      </w:r>
    </w:p>
    <w:p w14:paraId="01E0CB6C" w14:textId="77777777" w:rsidR="00C74577" w:rsidRDefault="00C74577">
      <w:pPr>
        <w:sectPr w:rsidR="00C74577">
          <w:type w:val="continuous"/>
          <w:pgSz w:w="15840" w:h="12240" w:orient="landscape"/>
          <w:pgMar w:top="120" w:right="0" w:bottom="0" w:left="0" w:header="720" w:footer="720" w:gutter="0"/>
          <w:cols w:num="3" w:space="720" w:equalWidth="0">
            <w:col w:w="5213" w:space="119"/>
            <w:col w:w="5211" w:space="75"/>
            <w:col w:w="5222"/>
          </w:cols>
        </w:sectPr>
      </w:pPr>
    </w:p>
    <w:p w14:paraId="27E8987F" w14:textId="77777777" w:rsidR="00C74577" w:rsidRDefault="006F0022">
      <w:pPr>
        <w:pStyle w:val="BodyText"/>
        <w:spacing w:line="187" w:lineRule="exact"/>
        <w:ind w:right="-15"/>
        <w:jc w:val="right"/>
      </w:pPr>
      <w:r>
        <w:t>employer</w:t>
      </w:r>
      <w:r>
        <w:rPr>
          <w:spacing w:val="-7"/>
        </w:rPr>
        <w:t xml:space="preserve"> </w:t>
      </w:r>
      <w:r>
        <w:t>can’t</w:t>
      </w:r>
      <w:r>
        <w:rPr>
          <w:spacing w:val="-7"/>
        </w:rPr>
        <w:t xml:space="preserve"> </w:t>
      </w:r>
      <w:r>
        <w:t>treat</w:t>
      </w:r>
      <w:r>
        <w:rPr>
          <w:spacing w:val="-6"/>
        </w:rPr>
        <w:t xml:space="preserve"> </w:t>
      </w:r>
      <w:r>
        <w:t>the</w:t>
      </w:r>
      <w:r>
        <w:rPr>
          <w:spacing w:val="-7"/>
        </w:rPr>
        <w:t xml:space="preserve"> </w:t>
      </w:r>
      <w:r>
        <w:t>person</w:t>
      </w:r>
      <w:r>
        <w:rPr>
          <w:spacing w:val="-6"/>
        </w:rPr>
        <w:t xml:space="preserve"> </w:t>
      </w:r>
      <w:r>
        <w:t>differently</w:t>
      </w:r>
      <w:r>
        <w:rPr>
          <w:spacing w:val="-7"/>
        </w:rPr>
        <w:t xml:space="preserve"> </w:t>
      </w:r>
      <w:r>
        <w:t>than</w:t>
      </w:r>
      <w:r>
        <w:rPr>
          <w:spacing w:val="-6"/>
        </w:rPr>
        <w:t xml:space="preserve"> </w:t>
      </w:r>
      <w:r>
        <w:t>if</w:t>
      </w:r>
      <w:r>
        <w:rPr>
          <w:spacing w:val="-7"/>
        </w:rPr>
        <w:t xml:space="preserve"> </w:t>
      </w:r>
      <w:r>
        <w:t>they</w:t>
      </w:r>
      <w:r>
        <w:rPr>
          <w:spacing w:val="-6"/>
        </w:rPr>
        <w:t xml:space="preserve"> </w:t>
      </w:r>
      <w:r>
        <w:rPr>
          <w:spacing w:val="-4"/>
        </w:rPr>
        <w:t>were</w:t>
      </w:r>
    </w:p>
    <w:p w14:paraId="212F04B3" w14:textId="77777777" w:rsidR="00C74577" w:rsidRDefault="00C74577">
      <w:pPr>
        <w:spacing w:line="187" w:lineRule="exact"/>
        <w:jc w:val="right"/>
        <w:sectPr w:rsidR="00C74577">
          <w:type w:val="continuous"/>
          <w:pgSz w:w="15840" w:h="12240" w:orient="landscape"/>
          <w:pgMar w:top="120" w:right="0" w:bottom="0" w:left="0" w:header="720" w:footer="720" w:gutter="0"/>
          <w:cols w:space="720"/>
        </w:sectPr>
      </w:pPr>
    </w:p>
    <w:p w14:paraId="23D4193A" w14:textId="77777777" w:rsidR="00C74577" w:rsidRDefault="006F0022">
      <w:pPr>
        <w:pStyle w:val="Heading6"/>
        <w:spacing w:before="97" w:line="285" w:lineRule="auto"/>
      </w:pPr>
      <w:r>
        <w:t>Approximately</w:t>
      </w:r>
      <w:r>
        <w:rPr>
          <w:spacing w:val="-9"/>
        </w:rPr>
        <w:t xml:space="preserve"> </w:t>
      </w:r>
      <w:r>
        <w:t>200,000-500,000</w:t>
      </w:r>
      <w:r>
        <w:rPr>
          <w:spacing w:val="-9"/>
        </w:rPr>
        <w:t xml:space="preserve"> </w:t>
      </w:r>
      <w:r>
        <w:t>trans</w:t>
      </w:r>
      <w:r>
        <w:rPr>
          <w:spacing w:val="-9"/>
        </w:rPr>
        <w:t xml:space="preserve"> </w:t>
      </w:r>
      <w:r>
        <w:t>people</w:t>
      </w:r>
      <w:r>
        <w:rPr>
          <w:spacing w:val="-9"/>
        </w:rPr>
        <w:t xml:space="preserve"> </w:t>
      </w:r>
      <w:r>
        <w:t>in</w:t>
      </w:r>
      <w:r>
        <w:rPr>
          <w:spacing w:val="-9"/>
        </w:rPr>
        <w:t xml:space="preserve"> </w:t>
      </w:r>
      <w:r>
        <w:t>the UK (Gov.uk, 2018)</w:t>
      </w:r>
    </w:p>
    <w:p w14:paraId="1AD88384" w14:textId="77777777" w:rsidR="00C74577" w:rsidRDefault="006F0022">
      <w:pPr>
        <w:spacing w:line="251" w:lineRule="exact"/>
        <w:ind w:left="31"/>
      </w:pPr>
      <w:r>
        <w:rPr>
          <w:w w:val="83"/>
        </w:rPr>
        <w:t>·</w:t>
      </w:r>
    </w:p>
    <w:p w14:paraId="7F3A1054" w14:textId="77777777" w:rsidR="00C74577" w:rsidRDefault="006F0022">
      <w:pPr>
        <w:pStyle w:val="BodyText"/>
        <w:spacing w:line="207" w:lineRule="exact"/>
        <w:ind w:left="31"/>
      </w:pPr>
      <w:r>
        <w:br w:type="column"/>
      </w:r>
      <w:r>
        <w:t>Although</w:t>
      </w:r>
      <w:r>
        <w:rPr>
          <w:spacing w:val="-11"/>
        </w:rPr>
        <w:t xml:space="preserve"> </w:t>
      </w:r>
      <w:r>
        <w:t>transgender</w:t>
      </w:r>
      <w:r>
        <w:rPr>
          <w:spacing w:val="-11"/>
        </w:rPr>
        <w:t xml:space="preserve"> </w:t>
      </w:r>
      <w:r>
        <w:t>people</w:t>
      </w:r>
      <w:r>
        <w:rPr>
          <w:spacing w:val="-10"/>
        </w:rPr>
        <w:t xml:space="preserve"> </w:t>
      </w:r>
      <w:r>
        <w:t>are</w:t>
      </w:r>
      <w:r>
        <w:rPr>
          <w:spacing w:val="-11"/>
        </w:rPr>
        <w:t xml:space="preserve"> </w:t>
      </w:r>
      <w:r>
        <w:t>protected</w:t>
      </w:r>
      <w:r>
        <w:rPr>
          <w:spacing w:val="-10"/>
        </w:rPr>
        <w:t xml:space="preserve"> </w:t>
      </w:r>
      <w:r>
        <w:t>under</w:t>
      </w:r>
      <w:r>
        <w:rPr>
          <w:spacing w:val="-11"/>
        </w:rPr>
        <w:t xml:space="preserve"> </w:t>
      </w:r>
      <w:r>
        <w:rPr>
          <w:spacing w:val="-5"/>
        </w:rPr>
        <w:t>the</w:t>
      </w:r>
    </w:p>
    <w:p w14:paraId="71915B40" w14:textId="77777777" w:rsidR="00C74577" w:rsidRDefault="006F0022">
      <w:pPr>
        <w:pStyle w:val="BodyText"/>
        <w:spacing w:line="280" w:lineRule="atLeast"/>
        <w:ind w:left="31"/>
      </w:pPr>
      <w:r>
        <w:t>Equality Act 2010, gender critical views can also be protected as a philosophical belief as a protected characteristic.</w:t>
      </w:r>
      <w:r>
        <w:rPr>
          <w:spacing w:val="-9"/>
        </w:rPr>
        <w:t xml:space="preserve"> </w:t>
      </w:r>
      <w:r>
        <w:t>However</w:t>
      </w:r>
      <w:r>
        <w:rPr>
          <w:spacing w:val="-9"/>
        </w:rPr>
        <w:t xml:space="preserve"> </w:t>
      </w:r>
      <w:r>
        <w:t>this</w:t>
      </w:r>
      <w:r>
        <w:rPr>
          <w:spacing w:val="-9"/>
        </w:rPr>
        <w:t xml:space="preserve"> </w:t>
      </w:r>
      <w:r>
        <w:t>doesn’t</w:t>
      </w:r>
      <w:r>
        <w:rPr>
          <w:spacing w:val="-9"/>
        </w:rPr>
        <w:t xml:space="preserve"> </w:t>
      </w:r>
      <w:r>
        <w:t>defend</w:t>
      </w:r>
      <w:r>
        <w:rPr>
          <w:spacing w:val="-9"/>
        </w:rPr>
        <w:t xml:space="preserve"> </w:t>
      </w:r>
      <w:r>
        <w:t>discrimination</w:t>
      </w:r>
    </w:p>
    <w:p w14:paraId="7066A673" w14:textId="77777777" w:rsidR="00C74577" w:rsidRDefault="006F0022">
      <w:pPr>
        <w:pStyle w:val="BodyText"/>
        <w:spacing w:before="40" w:line="280" w:lineRule="auto"/>
        <w:ind w:left="31" w:right="8"/>
      </w:pPr>
      <w:r>
        <w:br w:type="column"/>
      </w:r>
      <w:r>
        <w:t>absent</w:t>
      </w:r>
      <w:r>
        <w:rPr>
          <w:spacing w:val="-5"/>
        </w:rPr>
        <w:t xml:space="preserve"> </w:t>
      </w:r>
      <w:r>
        <w:t>from</w:t>
      </w:r>
      <w:r>
        <w:rPr>
          <w:spacing w:val="-7"/>
        </w:rPr>
        <w:t xml:space="preserve"> </w:t>
      </w:r>
      <w:r>
        <w:t>work</w:t>
      </w:r>
      <w:r>
        <w:rPr>
          <w:spacing w:val="-6"/>
        </w:rPr>
        <w:t xml:space="preserve"> </w:t>
      </w:r>
      <w:r>
        <w:t>due</w:t>
      </w:r>
      <w:r>
        <w:rPr>
          <w:spacing w:val="-5"/>
        </w:rPr>
        <w:t xml:space="preserve"> </w:t>
      </w:r>
      <w:r>
        <w:t>to</w:t>
      </w:r>
      <w:r>
        <w:rPr>
          <w:spacing w:val="-5"/>
        </w:rPr>
        <w:t xml:space="preserve"> </w:t>
      </w:r>
      <w:r>
        <w:t>illness</w:t>
      </w:r>
      <w:r>
        <w:rPr>
          <w:spacing w:val="-5"/>
        </w:rPr>
        <w:t xml:space="preserve"> </w:t>
      </w:r>
      <w:r>
        <w:t>(Equality</w:t>
      </w:r>
      <w:r>
        <w:rPr>
          <w:spacing w:val="-5"/>
        </w:rPr>
        <w:t xml:space="preserve"> </w:t>
      </w:r>
      <w:r>
        <w:t>and</w:t>
      </w:r>
      <w:r>
        <w:rPr>
          <w:spacing w:val="-5"/>
        </w:rPr>
        <w:t xml:space="preserve"> </w:t>
      </w:r>
      <w:r>
        <w:t>Human Rights Commission, 2</w:t>
      </w:r>
      <w:r>
        <w:t>023).</w:t>
      </w:r>
    </w:p>
    <w:p w14:paraId="2D0C81E4" w14:textId="77777777" w:rsidR="00C74577" w:rsidRDefault="006F0022">
      <w:pPr>
        <w:pStyle w:val="BodyText"/>
        <w:spacing w:before="2"/>
        <w:ind w:left="31"/>
      </w:pPr>
      <w:r>
        <w:t>In</w:t>
      </w:r>
      <w:r>
        <w:rPr>
          <w:spacing w:val="-4"/>
        </w:rPr>
        <w:t xml:space="preserve"> </w:t>
      </w:r>
      <w:r>
        <w:t>the</w:t>
      </w:r>
      <w:r>
        <w:rPr>
          <w:spacing w:val="-3"/>
        </w:rPr>
        <w:t xml:space="preserve"> </w:t>
      </w:r>
      <w:r>
        <w:t>case</w:t>
      </w:r>
      <w:r>
        <w:rPr>
          <w:spacing w:val="-4"/>
        </w:rPr>
        <w:t xml:space="preserve"> </w:t>
      </w:r>
      <w:r>
        <w:t>of</w:t>
      </w:r>
      <w:r>
        <w:rPr>
          <w:spacing w:val="-3"/>
        </w:rPr>
        <w:t xml:space="preserve"> </w:t>
      </w:r>
      <w:r>
        <w:t>'Miss</w:t>
      </w:r>
      <w:r>
        <w:rPr>
          <w:spacing w:val="-4"/>
        </w:rPr>
        <w:t xml:space="preserve"> </w:t>
      </w:r>
      <w:r>
        <w:t>A</w:t>
      </w:r>
      <w:r>
        <w:rPr>
          <w:spacing w:val="-3"/>
        </w:rPr>
        <w:t xml:space="preserve"> </w:t>
      </w:r>
      <w:r>
        <w:t>de</w:t>
      </w:r>
      <w:r>
        <w:rPr>
          <w:spacing w:val="-4"/>
        </w:rPr>
        <w:t xml:space="preserve"> </w:t>
      </w:r>
      <w:r>
        <w:t>Souza</w:t>
      </w:r>
      <w:r>
        <w:rPr>
          <w:spacing w:val="-3"/>
        </w:rPr>
        <w:t xml:space="preserve"> </w:t>
      </w:r>
      <w:r>
        <w:t>E</w:t>
      </w:r>
      <w:r>
        <w:rPr>
          <w:spacing w:val="-4"/>
        </w:rPr>
        <w:t xml:space="preserve"> </w:t>
      </w:r>
      <w:r>
        <w:t>Souza</w:t>
      </w:r>
      <w:r>
        <w:rPr>
          <w:spacing w:val="-3"/>
        </w:rPr>
        <w:t xml:space="preserve"> </w:t>
      </w:r>
      <w:r>
        <w:t>v</w:t>
      </w:r>
      <w:r>
        <w:rPr>
          <w:spacing w:val="-4"/>
        </w:rPr>
        <w:t xml:space="preserve"> </w:t>
      </w:r>
      <w:r>
        <w:t>Primark</w:t>
      </w:r>
      <w:r>
        <w:rPr>
          <w:spacing w:val="-4"/>
        </w:rPr>
        <w:t xml:space="preserve"> </w:t>
      </w:r>
      <w:r>
        <w:rPr>
          <w:spacing w:val="-2"/>
        </w:rPr>
        <w:t>Stores</w:t>
      </w:r>
    </w:p>
    <w:p w14:paraId="53DFC1E6" w14:textId="4D2581FD" w:rsidR="00C74577" w:rsidRDefault="006F0022">
      <w:pPr>
        <w:pStyle w:val="BodyText"/>
        <w:spacing w:before="40" w:line="194" w:lineRule="exact"/>
        <w:ind w:left="31"/>
      </w:pPr>
      <w:r>
        <w:t>Ltd.'</w:t>
      </w:r>
      <w:r>
        <w:rPr>
          <w:spacing w:val="-6"/>
        </w:rPr>
        <w:t xml:space="preserve"> </w:t>
      </w:r>
      <w:r>
        <w:t>(2017)</w:t>
      </w:r>
      <w:r>
        <w:rPr>
          <w:spacing w:val="-7"/>
        </w:rPr>
        <w:t xml:space="preserve"> </w:t>
      </w:r>
      <w:r>
        <w:t>Miss</w:t>
      </w:r>
      <w:r>
        <w:rPr>
          <w:spacing w:val="-6"/>
        </w:rPr>
        <w:t xml:space="preserve"> </w:t>
      </w:r>
      <w:r>
        <w:t>Souza</w:t>
      </w:r>
      <w:r>
        <w:rPr>
          <w:spacing w:val="-6"/>
        </w:rPr>
        <w:t xml:space="preserve"> </w:t>
      </w:r>
      <w:r>
        <w:t>applied</w:t>
      </w:r>
      <w:r>
        <w:rPr>
          <w:spacing w:val="-5"/>
        </w:rPr>
        <w:t xml:space="preserve"> </w:t>
      </w:r>
      <w:r>
        <w:t>for</w:t>
      </w:r>
      <w:r>
        <w:rPr>
          <w:spacing w:val="-7"/>
        </w:rPr>
        <w:t xml:space="preserve"> </w:t>
      </w:r>
      <w:r>
        <w:t>a</w:t>
      </w:r>
      <w:r>
        <w:rPr>
          <w:spacing w:val="-6"/>
        </w:rPr>
        <w:t xml:space="preserve"> </w:t>
      </w:r>
      <w:r>
        <w:t>job</w:t>
      </w:r>
      <w:r>
        <w:rPr>
          <w:spacing w:val="-6"/>
        </w:rPr>
        <w:t xml:space="preserve"> </w:t>
      </w:r>
      <w:r>
        <w:t xml:space="preserve">at </w:t>
      </w:r>
      <w:r>
        <w:t>Primark</w:t>
      </w:r>
      <w:r>
        <w:rPr>
          <w:spacing w:val="-6"/>
        </w:rPr>
        <w:t xml:space="preserve"> </w:t>
      </w:r>
      <w:r>
        <w:rPr>
          <w:spacing w:val="-5"/>
        </w:rPr>
        <w:t>and</w:t>
      </w:r>
    </w:p>
    <w:p w14:paraId="4A1E65A0" w14:textId="77777777" w:rsidR="00C74577" w:rsidRDefault="00C74577">
      <w:pPr>
        <w:spacing w:line="194" w:lineRule="exact"/>
        <w:sectPr w:rsidR="00C74577">
          <w:type w:val="continuous"/>
          <w:pgSz w:w="15840" w:h="12240" w:orient="landscape"/>
          <w:pgMar w:top="120" w:right="0" w:bottom="0" w:left="0" w:header="720" w:footer="720" w:gutter="0"/>
          <w:cols w:num="3" w:space="720" w:equalWidth="0">
            <w:col w:w="5018" w:space="290"/>
            <w:col w:w="5121" w:space="188"/>
            <w:col w:w="5223"/>
          </w:cols>
        </w:sectPr>
      </w:pPr>
    </w:p>
    <w:p w14:paraId="0B2D997F" w14:textId="77777777" w:rsidR="00C74577" w:rsidRDefault="006F0022">
      <w:pPr>
        <w:pStyle w:val="Heading6"/>
        <w:spacing w:line="203" w:lineRule="exact"/>
      </w:pPr>
      <w:r>
        <w:t>67%</w:t>
      </w:r>
      <w:r>
        <w:rPr>
          <w:spacing w:val="-10"/>
        </w:rPr>
        <w:t xml:space="preserve"> </w:t>
      </w:r>
      <w:r>
        <w:t>of</w:t>
      </w:r>
      <w:r>
        <w:rPr>
          <w:spacing w:val="-10"/>
        </w:rPr>
        <w:t xml:space="preserve"> </w:t>
      </w:r>
      <w:r>
        <w:t>trans</w:t>
      </w:r>
      <w:r>
        <w:rPr>
          <w:spacing w:val="-9"/>
        </w:rPr>
        <w:t xml:space="preserve"> </w:t>
      </w:r>
      <w:r>
        <w:t>respondents</w:t>
      </w:r>
      <w:r>
        <w:rPr>
          <w:spacing w:val="-10"/>
        </w:rPr>
        <w:t xml:space="preserve"> </w:t>
      </w:r>
      <w:r>
        <w:t>avoid</w:t>
      </w:r>
      <w:r>
        <w:rPr>
          <w:spacing w:val="-9"/>
        </w:rPr>
        <w:t xml:space="preserve"> </w:t>
      </w:r>
      <w:r>
        <w:t>being</w:t>
      </w:r>
      <w:r>
        <w:rPr>
          <w:spacing w:val="-10"/>
        </w:rPr>
        <w:t xml:space="preserve"> </w:t>
      </w:r>
      <w:r>
        <w:t>open</w:t>
      </w:r>
      <w:r>
        <w:rPr>
          <w:spacing w:val="-9"/>
        </w:rPr>
        <w:t xml:space="preserve"> </w:t>
      </w:r>
      <w:r>
        <w:rPr>
          <w:spacing w:val="-2"/>
        </w:rPr>
        <w:t>about</w:t>
      </w:r>
    </w:p>
    <w:p w14:paraId="6F6665F7" w14:textId="77777777" w:rsidR="00C74577" w:rsidRDefault="006F0022">
      <w:pPr>
        <w:pStyle w:val="BodyText"/>
        <w:spacing w:before="70" w:line="227" w:lineRule="exact"/>
        <w:ind w:left="31"/>
      </w:pPr>
      <w:r>
        <w:br w:type="column"/>
      </w:r>
      <w:r>
        <w:t>against</w:t>
      </w:r>
      <w:r>
        <w:rPr>
          <w:spacing w:val="-8"/>
        </w:rPr>
        <w:t xml:space="preserve"> </w:t>
      </w:r>
      <w:r>
        <w:t>transgender</w:t>
      </w:r>
      <w:r>
        <w:rPr>
          <w:spacing w:val="-8"/>
        </w:rPr>
        <w:t xml:space="preserve"> </w:t>
      </w:r>
      <w:r>
        <w:t>people</w:t>
      </w:r>
      <w:r>
        <w:rPr>
          <w:spacing w:val="-7"/>
        </w:rPr>
        <w:t xml:space="preserve"> </w:t>
      </w:r>
      <w:r>
        <w:t>in</w:t>
      </w:r>
      <w:r>
        <w:rPr>
          <w:spacing w:val="-8"/>
        </w:rPr>
        <w:t xml:space="preserve"> </w:t>
      </w:r>
      <w:r>
        <w:t>the</w:t>
      </w:r>
      <w:r>
        <w:rPr>
          <w:spacing w:val="-7"/>
        </w:rPr>
        <w:t xml:space="preserve"> </w:t>
      </w:r>
      <w:r>
        <w:t>case</w:t>
      </w:r>
      <w:r>
        <w:rPr>
          <w:spacing w:val="-8"/>
        </w:rPr>
        <w:t xml:space="preserve"> </w:t>
      </w:r>
      <w:r>
        <w:t>of</w:t>
      </w:r>
      <w:r>
        <w:rPr>
          <w:spacing w:val="-7"/>
        </w:rPr>
        <w:t xml:space="preserve"> </w:t>
      </w:r>
      <w:r>
        <w:t>'</w:t>
      </w:r>
      <w:proofErr w:type="spellStart"/>
      <w:r>
        <w:t>Forstater</w:t>
      </w:r>
      <w:proofErr w:type="spellEnd"/>
      <w:r>
        <w:rPr>
          <w:spacing w:val="-8"/>
        </w:rPr>
        <w:t xml:space="preserve"> </w:t>
      </w:r>
      <w:r>
        <w:rPr>
          <w:spacing w:val="-10"/>
        </w:rPr>
        <w:t>V</w:t>
      </w:r>
    </w:p>
    <w:p w14:paraId="4662A3D9" w14:textId="77777777" w:rsidR="00C74577" w:rsidRDefault="006F0022">
      <w:pPr>
        <w:pStyle w:val="BodyText"/>
        <w:spacing w:before="73" w:line="224" w:lineRule="exact"/>
        <w:ind w:left="31" w:right="-29"/>
      </w:pPr>
      <w:r>
        <w:br w:type="column"/>
      </w:r>
      <w:r>
        <w:t>told</w:t>
      </w:r>
      <w:r>
        <w:rPr>
          <w:spacing w:val="-7"/>
        </w:rPr>
        <w:t xml:space="preserve"> </w:t>
      </w:r>
      <w:r>
        <w:t>them</w:t>
      </w:r>
      <w:r>
        <w:rPr>
          <w:spacing w:val="-8"/>
        </w:rPr>
        <w:t xml:space="preserve"> </w:t>
      </w:r>
      <w:r>
        <w:t>that</w:t>
      </w:r>
      <w:r>
        <w:rPr>
          <w:spacing w:val="-6"/>
        </w:rPr>
        <w:t xml:space="preserve"> </w:t>
      </w:r>
      <w:r>
        <w:t>she</w:t>
      </w:r>
      <w:r>
        <w:rPr>
          <w:spacing w:val="-6"/>
        </w:rPr>
        <w:t xml:space="preserve"> </w:t>
      </w:r>
      <w:r>
        <w:t>was</w:t>
      </w:r>
      <w:r>
        <w:rPr>
          <w:spacing w:val="-7"/>
        </w:rPr>
        <w:t xml:space="preserve"> </w:t>
      </w:r>
      <w:r>
        <w:t>a</w:t>
      </w:r>
      <w:r>
        <w:rPr>
          <w:spacing w:val="-6"/>
        </w:rPr>
        <w:t xml:space="preserve"> </w:t>
      </w:r>
      <w:r>
        <w:t>transgender</w:t>
      </w:r>
      <w:r>
        <w:rPr>
          <w:spacing w:val="-7"/>
        </w:rPr>
        <w:t xml:space="preserve"> </w:t>
      </w:r>
      <w:r>
        <w:t>person.</w:t>
      </w:r>
      <w:r>
        <w:rPr>
          <w:spacing w:val="-6"/>
        </w:rPr>
        <w:t xml:space="preserve"> </w:t>
      </w:r>
      <w:r>
        <w:t>Her</w:t>
      </w:r>
      <w:r>
        <w:rPr>
          <w:spacing w:val="-7"/>
        </w:rPr>
        <w:t xml:space="preserve"> </w:t>
      </w:r>
      <w:r>
        <w:rPr>
          <w:spacing w:val="-2"/>
        </w:rPr>
        <w:t>passport</w:t>
      </w:r>
    </w:p>
    <w:p w14:paraId="5134A40E" w14:textId="77777777" w:rsidR="00C74577" w:rsidRDefault="00C74577">
      <w:pPr>
        <w:spacing w:line="224" w:lineRule="exact"/>
        <w:sectPr w:rsidR="00C74577">
          <w:type w:val="continuous"/>
          <w:pgSz w:w="15840" w:h="12240" w:orient="landscape"/>
          <w:pgMar w:top="120" w:right="0" w:bottom="0" w:left="0" w:header="720" w:footer="720" w:gutter="0"/>
          <w:cols w:num="3" w:space="720" w:equalWidth="0">
            <w:col w:w="4884" w:space="424"/>
            <w:col w:w="4782" w:space="527"/>
            <w:col w:w="5223"/>
          </w:cols>
        </w:sectPr>
      </w:pPr>
    </w:p>
    <w:p w14:paraId="6B86A053" w14:textId="77777777" w:rsidR="00C74577" w:rsidRDefault="006F0022">
      <w:pPr>
        <w:spacing w:line="184" w:lineRule="auto"/>
        <w:ind w:left="31"/>
        <w:rPr>
          <w:sz w:val="20"/>
        </w:rPr>
      </w:pPr>
      <w:r>
        <w:t>their</w:t>
      </w:r>
      <w:r>
        <w:rPr>
          <w:spacing w:val="-15"/>
        </w:rPr>
        <w:t xml:space="preserve"> </w:t>
      </w:r>
      <w:r>
        <w:t>gender</w:t>
      </w:r>
      <w:r>
        <w:rPr>
          <w:spacing w:val="-11"/>
        </w:rPr>
        <w:t xml:space="preserve"> </w:t>
      </w:r>
      <w:r>
        <w:t>identity</w:t>
      </w:r>
      <w:r>
        <w:rPr>
          <w:spacing w:val="-10"/>
        </w:rPr>
        <w:t xml:space="preserve"> </w:t>
      </w:r>
      <w:r>
        <w:t>for</w:t>
      </w:r>
      <w:r>
        <w:rPr>
          <w:spacing w:val="-10"/>
        </w:rPr>
        <w:t xml:space="preserve"> </w:t>
      </w:r>
      <w:r>
        <w:t>fear</w:t>
      </w:r>
      <w:r>
        <w:rPr>
          <w:spacing w:val="-11"/>
        </w:rPr>
        <w:t xml:space="preserve"> </w:t>
      </w:r>
      <w:r>
        <w:t>of</w:t>
      </w:r>
      <w:r>
        <w:rPr>
          <w:spacing w:val="-10"/>
        </w:rPr>
        <w:t xml:space="preserve"> </w:t>
      </w:r>
      <w:r>
        <w:t>negative</w:t>
      </w:r>
      <w:r>
        <w:rPr>
          <w:spacing w:val="-10"/>
        </w:rPr>
        <w:t xml:space="preserve"> </w:t>
      </w:r>
      <w:r>
        <w:t>reactions</w:t>
      </w:r>
      <w:r>
        <w:rPr>
          <w:spacing w:val="-10"/>
        </w:rPr>
        <w:t xml:space="preserve"> </w:t>
      </w:r>
      <w:r>
        <w:t>from</w:t>
      </w:r>
      <w:r>
        <w:rPr>
          <w:spacing w:val="-33"/>
        </w:rPr>
        <w:t xml:space="preserve"> </w:t>
      </w:r>
      <w:r>
        <w:rPr>
          <w:position w:val="-8"/>
          <w:sz w:val="20"/>
        </w:rPr>
        <w:t>CGD</w:t>
      </w:r>
      <w:r>
        <w:rPr>
          <w:spacing w:val="-8"/>
          <w:position w:val="-8"/>
          <w:sz w:val="20"/>
        </w:rPr>
        <w:t xml:space="preserve"> </w:t>
      </w:r>
      <w:r>
        <w:rPr>
          <w:position w:val="-8"/>
          <w:sz w:val="20"/>
        </w:rPr>
        <w:t>Europe</w:t>
      </w:r>
      <w:r>
        <w:rPr>
          <w:spacing w:val="-8"/>
          <w:position w:val="-8"/>
          <w:sz w:val="20"/>
        </w:rPr>
        <w:t xml:space="preserve"> </w:t>
      </w:r>
      <w:r>
        <w:rPr>
          <w:position w:val="-8"/>
          <w:sz w:val="20"/>
        </w:rPr>
        <w:t>and</w:t>
      </w:r>
      <w:r>
        <w:rPr>
          <w:spacing w:val="-9"/>
          <w:position w:val="-8"/>
          <w:sz w:val="20"/>
        </w:rPr>
        <w:t xml:space="preserve"> </w:t>
      </w:r>
      <w:r>
        <w:rPr>
          <w:position w:val="-8"/>
          <w:sz w:val="20"/>
        </w:rPr>
        <w:t>others'</w:t>
      </w:r>
      <w:r>
        <w:rPr>
          <w:spacing w:val="-8"/>
          <w:position w:val="-8"/>
          <w:sz w:val="20"/>
        </w:rPr>
        <w:t xml:space="preserve"> </w:t>
      </w:r>
      <w:r>
        <w:rPr>
          <w:position w:val="-8"/>
          <w:sz w:val="20"/>
        </w:rPr>
        <w:t>(2021),</w:t>
      </w:r>
      <w:r>
        <w:rPr>
          <w:spacing w:val="-9"/>
          <w:position w:val="-8"/>
          <w:sz w:val="20"/>
        </w:rPr>
        <w:t xml:space="preserve"> </w:t>
      </w:r>
      <w:r>
        <w:rPr>
          <w:position w:val="-8"/>
          <w:sz w:val="20"/>
        </w:rPr>
        <w:t>whereby</w:t>
      </w:r>
      <w:r>
        <w:rPr>
          <w:spacing w:val="-8"/>
          <w:position w:val="-8"/>
          <w:sz w:val="20"/>
        </w:rPr>
        <w:t xml:space="preserve"> </w:t>
      </w:r>
      <w:proofErr w:type="spellStart"/>
      <w:r>
        <w:rPr>
          <w:spacing w:val="-2"/>
          <w:position w:val="-8"/>
          <w:sz w:val="20"/>
        </w:rPr>
        <w:t>Forstater</w:t>
      </w:r>
      <w:proofErr w:type="spellEnd"/>
    </w:p>
    <w:p w14:paraId="26C177EE" w14:textId="77777777" w:rsidR="00C74577" w:rsidRDefault="006F0022">
      <w:pPr>
        <w:pStyle w:val="BodyText"/>
        <w:spacing w:before="46"/>
        <w:ind w:left="31"/>
      </w:pPr>
      <w:r>
        <w:br w:type="column"/>
      </w:r>
      <w:r>
        <w:t>stated</w:t>
      </w:r>
      <w:r>
        <w:rPr>
          <w:spacing w:val="-7"/>
        </w:rPr>
        <w:t xml:space="preserve"> </w:t>
      </w:r>
      <w:r>
        <w:t>her</w:t>
      </w:r>
      <w:r>
        <w:rPr>
          <w:spacing w:val="-7"/>
        </w:rPr>
        <w:t xml:space="preserve"> </w:t>
      </w:r>
      <w:r>
        <w:t>name</w:t>
      </w:r>
      <w:r>
        <w:rPr>
          <w:spacing w:val="-6"/>
        </w:rPr>
        <w:t xml:space="preserve"> </w:t>
      </w:r>
      <w:r>
        <w:t>was</w:t>
      </w:r>
      <w:r>
        <w:rPr>
          <w:spacing w:val="-7"/>
        </w:rPr>
        <w:t xml:space="preserve"> </w:t>
      </w:r>
      <w:r>
        <w:t>‘Alexander’</w:t>
      </w:r>
      <w:r>
        <w:rPr>
          <w:spacing w:val="-6"/>
        </w:rPr>
        <w:t xml:space="preserve"> </w:t>
      </w:r>
      <w:r>
        <w:t>but</w:t>
      </w:r>
      <w:r>
        <w:rPr>
          <w:spacing w:val="-6"/>
        </w:rPr>
        <w:t xml:space="preserve"> </w:t>
      </w:r>
      <w:r>
        <w:t>wanted</w:t>
      </w:r>
      <w:r>
        <w:rPr>
          <w:spacing w:val="-7"/>
        </w:rPr>
        <w:t xml:space="preserve"> </w:t>
      </w:r>
      <w:r>
        <w:t>to</w:t>
      </w:r>
      <w:r>
        <w:rPr>
          <w:spacing w:val="-6"/>
        </w:rPr>
        <w:t xml:space="preserve"> </w:t>
      </w:r>
      <w:r>
        <w:t>be</w:t>
      </w:r>
      <w:r>
        <w:rPr>
          <w:spacing w:val="-7"/>
        </w:rPr>
        <w:t xml:space="preserve"> </w:t>
      </w:r>
      <w:r>
        <w:t>called</w:t>
      </w:r>
      <w:r>
        <w:rPr>
          <w:spacing w:val="-6"/>
        </w:rPr>
        <w:t xml:space="preserve"> </w:t>
      </w:r>
      <w:r>
        <w:rPr>
          <w:spacing w:val="-10"/>
        </w:rPr>
        <w:t>‘</w:t>
      </w:r>
    </w:p>
    <w:p w14:paraId="6722AEF7" w14:textId="77777777" w:rsidR="00C74577" w:rsidRDefault="00C74577">
      <w:pPr>
        <w:sectPr w:rsidR="00C74577">
          <w:type w:val="continuous"/>
          <w:pgSz w:w="15840" w:h="12240" w:orient="landscape"/>
          <w:pgMar w:top="120" w:right="0" w:bottom="0" w:left="0" w:header="720" w:footer="720" w:gutter="0"/>
          <w:cols w:num="2" w:space="720" w:equalWidth="0">
            <w:col w:w="9879" w:space="738"/>
            <w:col w:w="5223"/>
          </w:cols>
        </w:sectPr>
      </w:pPr>
    </w:p>
    <w:p w14:paraId="389F1AD7" w14:textId="77777777" w:rsidR="00C74577" w:rsidRDefault="006F0022">
      <w:pPr>
        <w:pStyle w:val="Heading6"/>
        <w:spacing w:line="226" w:lineRule="exact"/>
      </w:pPr>
      <w:r>
        <w:pict w14:anchorId="05279B60">
          <v:group id="docshapegroup1" o:spid="_x0000_s1038" style="position:absolute;left:0;text-align:left;margin-left:0;margin-top:0;width:11in;height:612pt;z-index:-15876608;mso-position-horizontal-relative:page;mso-position-vertical-relative:page" coordsize="15840,12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55" type="#_x0000_t75" style="position:absolute;width:15840;height:12240">
              <v:imagedata r:id="rId4" o:title=""/>
            </v:shape>
            <v:shape id="docshape3" o:spid="_x0000_s1054" style="position:absolute;left:12083;top:1727;width:2415;height:610" coordorigin="12083,1728" coordsize="2415,610" path="m14392,2338r-2202,l12151,2330r-35,-24l12092,2271r-9,-43l12083,1838r9,-43l12116,1760r35,-24l12194,1728r2193,l14430,1736r36,24l14489,1795r9,43l14498,2228r-9,43l14466,2306r-36,24l14392,2338xe" fillcolor="#ffd89c" stroked="f">
              <v:path arrowok="t"/>
            </v:shape>
            <v:shape id="docshape4" o:spid="_x0000_s1053" style="position:absolute;left:208;top:4143;width:4755;height:629" coordorigin="209,4144" coordsize="4755,629" path="m4923,4773r-4674,l239,4771r-16,-11l213,4744r-4,-19l209,4193r4,-19l223,4158r16,-10l258,4144r4656,l4933,4148r15,10l4959,4174r4,19l4963,4725r-4,19l4948,4760r-15,11l4923,4773xe" fillcolor="#37d0fb" stroked="f">
              <v:path arrowok="t"/>
            </v:shape>
            <v:shape id="docshape5" o:spid="_x0000_s1052" type="#_x0000_t75" style="position:absolute;left:15511;top:6982;width:120;height:3060">
              <v:imagedata r:id="rId5" o:title=""/>
            </v:shape>
            <v:shape id="docshape6" o:spid="_x0000_s1051" style="position:absolute;left:5357;top:1913;width:5287;height:2135" coordorigin="5358,1914" coordsize="5287,2135" path="m10539,4048r-5071,l5425,4040r-35,-24l5367,3981r-9,-43l5358,2024r9,-43l5390,1946r35,-24l5469,1914r5069,l10581,1922r36,24l10640,1981r4,18l10644,3963r-4,18l10617,4016r-36,24l10539,4048xe" fillcolor="#37d0fb" stroked="f">
              <v:path arrowok="t"/>
            </v:shape>
            <v:shape id="docshape7" o:spid="_x0000_s1050" style="position:absolute;left:5383;top:4048;width:5299;height:2943" coordorigin="5383,4049" coordsize="5299,2943" path="m10579,6992r-5089,l5448,6983r-34,-23l5391,6926r-8,-41l5383,4156r8,-42l5414,4080r34,-23l5490,4049r5089,l10620,4057r34,23l10677,4114r5,24l10682,6902r-5,24l10654,6960r-34,23l10579,6992xe" fillcolor="#faabb8" stroked="f">
              <v:path arrowok="t"/>
            </v:shape>
            <v:shape id="docshape8" o:spid="_x0000_s1049" type="#_x0000_t75" style="position:absolute;left:5789;top:8511;width:326;height:326">
              <v:imagedata r:id="rId6" o:title=""/>
            </v:shape>
            <v:shape id="docshape9" o:spid="_x0000_s1048" type="#_x0000_t75" style="position:absolute;top:9911;width:2002;height:2329">
              <v:imagedata r:id="rId7" o:title=""/>
            </v:shape>
            <v:shape id="docshape10" o:spid="_x0000_s1047" type="#_x0000_t75" style="position:absolute;left:14890;top:11116;width:930;height:1124">
              <v:imagedata r:id="rId8" o:title=""/>
            </v:shape>
            <v:shape id="docshape11" o:spid="_x0000_s1046" style="position:absolute;left:5328;top:720;width:5264;height:1119" coordorigin="5329,721" coordsize="5264,1119" path="m10484,1839r-5046,l5397,1831r-36,-24l5338,1772r-9,-43l5329,832r9,-43l5361,753r36,-23l5440,721r5043,l10526,730r35,23l10585,789r8,36l10593,1735r-8,37l10561,1807r-35,24l10484,1839xe" stroked="f">
              <v:path arrowok="t"/>
            </v:shape>
            <v:shape id="docshape12" o:spid="_x0000_s1045" style="position:absolute;left:10605;top:565;width:5235;height:9477" coordorigin="10606,566" coordsize="5235,9477" path="m15840,10043r-5126,l10673,10034r-35,-23l10614,9975r-8,-43l10606,677r32,-79l10716,566r5124,l15840,10043xe" fillcolor="#37d0fb" stroked="f">
              <v:path arrowok="t"/>
            </v:shape>
            <v:shape id="docshape13" o:spid="_x0000_s1044" style="position:absolute;left:5340;top:6908;width:5285;height:5332" coordorigin="5340,6909" coordsize="5285,5332" path="m10570,12240r-5175,l5373,12225r-24,-35l5340,12147r,-5127l5349,6976r24,-35l5408,6918r43,-9l10514,6909r43,9l10593,6941r23,35l10625,7020r,5127l10616,12190r-23,35l10570,12240xe" stroked="f">
              <v:path arrowok="t"/>
            </v:shape>
            <v:shape id="docshape14" o:spid="_x0000_s1043" type="#_x0000_t75" style="position:absolute;left:3291;top:9902;width:1920;height:2338">
              <v:imagedata r:id="rId9" o:title=""/>
            </v:shape>
            <v:shape id="docshape15" o:spid="_x0000_s1042" type="#_x0000_t75" style="position:absolute;left:9606;width:930;height:780">
              <v:imagedata r:id="rId10" o:title=""/>
            </v:shape>
            <v:shape id="docshape16" o:spid="_x0000_s1041" type="#_x0000_t75" style="position:absolute;left:3202;top:70;width:2101;height:2135">
              <v:imagedata r:id="rId11" o:title=""/>
            </v:shape>
            <v:shape id="docshape17" o:spid="_x0000_s1040" type="#_x0000_t75" style="position:absolute;left:4105;top:10;width:33;height:213">
              <v:imagedata r:id="rId12" o:title=""/>
            </v:shape>
            <v:shape id="docshape18" o:spid="_x0000_s1039" type="#_x0000_t75" style="position:absolute;left:4064;top:5;width:196;height:392">
              <v:imagedata r:id="rId13" o:title=""/>
            </v:shape>
            <w10:wrap anchorx="page" anchory="page"/>
          </v:group>
        </w:pict>
      </w:r>
      <w:r>
        <w:t>others</w:t>
      </w:r>
      <w:r>
        <w:rPr>
          <w:spacing w:val="-12"/>
        </w:rPr>
        <w:t xml:space="preserve"> </w:t>
      </w:r>
      <w:r>
        <w:t>(Gov.uk,</w:t>
      </w:r>
      <w:r>
        <w:rPr>
          <w:spacing w:val="-12"/>
        </w:rPr>
        <w:t xml:space="preserve"> </w:t>
      </w:r>
      <w:r>
        <w:rPr>
          <w:spacing w:val="-2"/>
        </w:rPr>
        <w:t>2018)</w:t>
      </w:r>
    </w:p>
    <w:p w14:paraId="4AD56D2A" w14:textId="054A6DCD" w:rsidR="00C74577" w:rsidRDefault="006F0022">
      <w:pPr>
        <w:pStyle w:val="BodyText"/>
        <w:spacing w:before="62" w:line="297" w:lineRule="auto"/>
        <w:ind w:left="31"/>
      </w:pPr>
      <w:r>
        <w:br w:type="column"/>
      </w:r>
      <w:r>
        <w:t>tweeted comments about gender identity which some transgender</w:t>
      </w:r>
      <w:r>
        <w:rPr>
          <w:spacing w:val="-8"/>
        </w:rPr>
        <w:t xml:space="preserve"> </w:t>
      </w:r>
      <w:r>
        <w:t>people</w:t>
      </w:r>
      <w:r>
        <w:rPr>
          <w:spacing w:val="-7"/>
        </w:rPr>
        <w:t xml:space="preserve"> </w:t>
      </w:r>
      <w:r>
        <w:t>found</w:t>
      </w:r>
      <w:r>
        <w:rPr>
          <w:spacing w:val="-7"/>
        </w:rPr>
        <w:t xml:space="preserve"> </w:t>
      </w:r>
      <w:r>
        <w:t>offensive,</w:t>
      </w:r>
      <w:r>
        <w:rPr>
          <w:spacing w:val="-7"/>
        </w:rPr>
        <w:t xml:space="preserve"> </w:t>
      </w:r>
      <w:proofErr w:type="spellStart"/>
      <w:r>
        <w:t>Forstater</w:t>
      </w:r>
      <w:proofErr w:type="spellEnd"/>
      <w:r>
        <w:rPr>
          <w:spacing w:val="-8"/>
        </w:rPr>
        <w:t xml:space="preserve"> </w:t>
      </w:r>
      <w:r>
        <w:t>claimed</w:t>
      </w:r>
      <w:r>
        <w:rPr>
          <w:spacing w:val="-7"/>
        </w:rPr>
        <w:t xml:space="preserve"> </w:t>
      </w:r>
      <w:r>
        <w:t>that her views were protected by her philosophical belief. Th</w:t>
      </w:r>
      <w:r>
        <w:t xml:space="preserve">e tribunal concluded that that </w:t>
      </w:r>
      <w:proofErr w:type="spellStart"/>
      <w:r>
        <w:t>Forstater’s</w:t>
      </w:r>
      <w:proofErr w:type="spellEnd"/>
      <w:r>
        <w:t xml:space="preserve"> belief was not a ‘Philosophical</w:t>
      </w:r>
      <w:r>
        <w:t xml:space="preserve"> belief’ under section 10 of the Equality Act 2010. A similar case was </w:t>
      </w:r>
      <w:proofErr w:type="spellStart"/>
      <w:r>
        <w:t>Mackereth</w:t>
      </w:r>
      <w:proofErr w:type="spellEnd"/>
      <w:r>
        <w:t xml:space="preserve"> v DWP (2022) whereby a Doctor refused to address patients by their preferred pronouns, the Doctor cla</w:t>
      </w:r>
      <w:r>
        <w:t>ims failed because his belief was seen as harmful to transgender people and his beliefs were not covered by the philosophical belief.</w:t>
      </w:r>
    </w:p>
    <w:p w14:paraId="78C9D3E6" w14:textId="434B409D" w:rsidR="00C74577" w:rsidRDefault="006F0022">
      <w:pPr>
        <w:pStyle w:val="BodyText"/>
        <w:spacing w:before="36" w:line="280" w:lineRule="auto"/>
        <w:ind w:left="31" w:right="8"/>
      </w:pPr>
      <w:r>
        <w:br w:type="column"/>
      </w:r>
      <w:r>
        <w:t xml:space="preserve">Alexandra’. HR changed the name on the HR system to Alexander and from Miss to </w:t>
      </w:r>
      <w:proofErr w:type="spellStart"/>
      <w:r>
        <w:t>Mr</w:t>
      </w:r>
      <w:proofErr w:type="spellEnd"/>
      <w:r>
        <w:t xml:space="preserve"> , despite using her preferred name for </w:t>
      </w:r>
      <w:r>
        <w:t>weeks. She also claimed that colleagues sprayed her with men’s</w:t>
      </w:r>
      <w:r>
        <w:t xml:space="preserve"> aftershave, called her evil and a joke. The tribunal found that Primark had failed to</w:t>
      </w:r>
      <w:r>
        <w:rPr>
          <w:spacing w:val="-4"/>
        </w:rPr>
        <w:t xml:space="preserve"> </w:t>
      </w:r>
      <w:r>
        <w:t>deal</w:t>
      </w:r>
      <w:r>
        <w:rPr>
          <w:spacing w:val="-4"/>
        </w:rPr>
        <w:t xml:space="preserve"> </w:t>
      </w:r>
      <w:r>
        <w:t>with</w:t>
      </w:r>
      <w:r>
        <w:rPr>
          <w:spacing w:val="-4"/>
        </w:rPr>
        <w:t xml:space="preserve"> </w:t>
      </w:r>
      <w:r>
        <w:t>the</w:t>
      </w:r>
      <w:r>
        <w:rPr>
          <w:spacing w:val="-4"/>
        </w:rPr>
        <w:t xml:space="preserve"> </w:t>
      </w:r>
      <w:r>
        <w:t>matter</w:t>
      </w:r>
      <w:r>
        <w:rPr>
          <w:spacing w:val="-5"/>
        </w:rPr>
        <w:t xml:space="preserve"> </w:t>
      </w:r>
      <w:r>
        <w:t>appropriately,</w:t>
      </w:r>
      <w:r>
        <w:rPr>
          <w:spacing w:val="-4"/>
        </w:rPr>
        <w:t xml:space="preserve"> </w:t>
      </w:r>
      <w:r>
        <w:t>and</w:t>
      </w:r>
      <w:r>
        <w:rPr>
          <w:spacing w:val="-4"/>
        </w:rPr>
        <w:t xml:space="preserve"> </w:t>
      </w:r>
      <w:r>
        <w:t>that</w:t>
      </w:r>
      <w:r>
        <w:rPr>
          <w:spacing w:val="-4"/>
        </w:rPr>
        <w:t xml:space="preserve"> </w:t>
      </w:r>
      <w:r>
        <w:t>it</w:t>
      </w:r>
      <w:r>
        <w:rPr>
          <w:spacing w:val="-4"/>
        </w:rPr>
        <w:t xml:space="preserve"> </w:t>
      </w:r>
      <w:r>
        <w:t>was</w:t>
      </w:r>
      <w:r>
        <w:rPr>
          <w:spacing w:val="-4"/>
        </w:rPr>
        <w:t xml:space="preserve"> </w:t>
      </w:r>
      <w:r>
        <w:t>direct gender reassignment discrimination (Miss A de Souza E Souza v Primark Stores Ltd, 2017).</w:t>
      </w:r>
    </w:p>
    <w:p w14:paraId="71D3111E" w14:textId="77777777" w:rsidR="00C74577" w:rsidRDefault="00C74577">
      <w:pPr>
        <w:spacing w:line="280" w:lineRule="auto"/>
        <w:sectPr w:rsidR="00C74577">
          <w:type w:val="continuous"/>
          <w:pgSz w:w="15840" w:h="12240" w:orient="landscape"/>
          <w:pgMar w:top="120" w:right="0" w:bottom="0" w:left="0" w:header="720" w:footer="720" w:gutter="0"/>
          <w:cols w:num="3" w:space="720" w:equalWidth="0">
            <w:col w:w="2159" w:space="3150"/>
            <w:col w:w="5211" w:space="97"/>
            <w:col w:w="5223"/>
          </w:cols>
        </w:sectPr>
      </w:pPr>
    </w:p>
    <w:p w14:paraId="4944A1C3" w14:textId="77777777" w:rsidR="00C74577" w:rsidRDefault="006F0022">
      <w:pPr>
        <w:pStyle w:val="Heading7"/>
        <w:spacing w:before="28"/>
        <w:ind w:left="55"/>
      </w:pPr>
      <w:r>
        <w:lastRenderedPageBreak/>
        <w:t>Indirect</w:t>
      </w:r>
      <w:r>
        <w:rPr>
          <w:spacing w:val="-10"/>
        </w:rPr>
        <w:t xml:space="preserve"> </w:t>
      </w:r>
      <w:r>
        <w:rPr>
          <w:spacing w:val="-2"/>
        </w:rPr>
        <w:t>Discrimination</w:t>
      </w:r>
    </w:p>
    <w:p w14:paraId="68FE8509" w14:textId="70029239" w:rsidR="00C74577" w:rsidRDefault="006F0022">
      <w:pPr>
        <w:pStyle w:val="BodyText"/>
        <w:spacing w:before="40" w:line="280" w:lineRule="auto"/>
        <w:ind w:left="55"/>
      </w:pPr>
      <w:r>
        <w:t>Indirect</w:t>
      </w:r>
      <w:r>
        <w:rPr>
          <w:spacing w:val="-6"/>
        </w:rPr>
        <w:t xml:space="preserve"> </w:t>
      </w:r>
      <w:r>
        <w:t>Discrimination</w:t>
      </w:r>
      <w:r>
        <w:rPr>
          <w:spacing w:val="-6"/>
        </w:rPr>
        <w:t xml:space="preserve"> </w:t>
      </w:r>
      <w:r>
        <w:t>would</w:t>
      </w:r>
      <w:r>
        <w:rPr>
          <w:spacing w:val="-6"/>
        </w:rPr>
        <w:t xml:space="preserve"> </w:t>
      </w:r>
      <w:r>
        <w:t>occur</w:t>
      </w:r>
      <w:r>
        <w:rPr>
          <w:spacing w:val="-6"/>
        </w:rPr>
        <w:t xml:space="preserve"> </w:t>
      </w:r>
      <w:r>
        <w:t>if</w:t>
      </w:r>
      <w:r>
        <w:rPr>
          <w:spacing w:val="-6"/>
        </w:rPr>
        <w:t xml:space="preserve"> </w:t>
      </w:r>
      <w:r>
        <w:t>a</w:t>
      </w:r>
      <w:r>
        <w:rPr>
          <w:spacing w:val="-6"/>
        </w:rPr>
        <w:t xml:space="preserve"> </w:t>
      </w:r>
      <w:r>
        <w:t>transgender</w:t>
      </w:r>
      <w:r>
        <w:rPr>
          <w:spacing w:val="-6"/>
        </w:rPr>
        <w:t xml:space="preserve"> </w:t>
      </w:r>
      <w:r>
        <w:t>person</w:t>
      </w:r>
      <w:r>
        <w:rPr>
          <w:spacing w:val="-6"/>
        </w:rPr>
        <w:t xml:space="preserve"> </w:t>
      </w:r>
      <w:r>
        <w:t>is treated less favorably</w:t>
      </w:r>
      <w:r>
        <w:t xml:space="preserve"> indirectly, for e</w:t>
      </w:r>
      <w:r>
        <w:t>xample if the school had a particular policy that disadvantaged people with the</w:t>
      </w:r>
    </w:p>
    <w:p w14:paraId="0742AA40" w14:textId="77777777" w:rsidR="00C74577" w:rsidRDefault="006F0022">
      <w:pPr>
        <w:rPr>
          <w:sz w:val="26"/>
        </w:rPr>
      </w:pPr>
      <w:r>
        <w:br w:type="column"/>
      </w:r>
    </w:p>
    <w:p w14:paraId="238A1605" w14:textId="77777777" w:rsidR="00C74577" w:rsidRDefault="00C74577">
      <w:pPr>
        <w:pStyle w:val="BodyText"/>
        <w:spacing w:before="4"/>
        <w:rPr>
          <w:sz w:val="31"/>
        </w:rPr>
      </w:pPr>
    </w:p>
    <w:p w14:paraId="037B7D36" w14:textId="77777777" w:rsidR="00C74577" w:rsidRDefault="006F0022">
      <w:pPr>
        <w:pStyle w:val="Heading2"/>
        <w:ind w:right="18"/>
        <w:jc w:val="center"/>
      </w:pPr>
      <w:r>
        <w:t>WHAT</w:t>
      </w:r>
      <w:r>
        <w:rPr>
          <w:spacing w:val="19"/>
        </w:rPr>
        <w:t xml:space="preserve"> </w:t>
      </w:r>
      <w:r>
        <w:t>WE</w:t>
      </w:r>
      <w:r>
        <w:rPr>
          <w:spacing w:val="19"/>
        </w:rPr>
        <w:t xml:space="preserve"> </w:t>
      </w:r>
      <w:r>
        <w:t>CAN</w:t>
      </w:r>
      <w:r>
        <w:rPr>
          <w:spacing w:val="20"/>
        </w:rPr>
        <w:t xml:space="preserve"> </w:t>
      </w:r>
      <w:r>
        <w:t>DO</w:t>
      </w:r>
      <w:r>
        <w:rPr>
          <w:spacing w:val="19"/>
        </w:rPr>
        <w:t xml:space="preserve"> </w:t>
      </w:r>
      <w:r>
        <w:t>TO</w:t>
      </w:r>
      <w:r>
        <w:rPr>
          <w:spacing w:val="20"/>
        </w:rPr>
        <w:t xml:space="preserve"> </w:t>
      </w:r>
      <w:r>
        <w:rPr>
          <w:spacing w:val="-2"/>
        </w:rPr>
        <w:t>SUPPORT?</w:t>
      </w:r>
    </w:p>
    <w:p w14:paraId="337F275B" w14:textId="77777777" w:rsidR="00C74577" w:rsidRDefault="006F0022">
      <w:pPr>
        <w:pStyle w:val="BodyText"/>
        <w:spacing w:before="11" w:line="181" w:lineRule="exact"/>
        <w:ind w:left="73" w:right="18"/>
        <w:jc w:val="center"/>
      </w:pPr>
      <w:r>
        <w:t>Transgender</w:t>
      </w:r>
      <w:r>
        <w:rPr>
          <w:spacing w:val="-11"/>
        </w:rPr>
        <w:t xml:space="preserve"> </w:t>
      </w:r>
      <w:r>
        <w:t>individuals</w:t>
      </w:r>
      <w:r>
        <w:rPr>
          <w:spacing w:val="-10"/>
        </w:rPr>
        <w:t xml:space="preserve"> </w:t>
      </w:r>
      <w:r>
        <w:t>are</w:t>
      </w:r>
      <w:r>
        <w:rPr>
          <w:spacing w:val="-10"/>
        </w:rPr>
        <w:t xml:space="preserve"> </w:t>
      </w:r>
      <w:r>
        <w:t>vulnerable</w:t>
      </w:r>
      <w:r>
        <w:rPr>
          <w:spacing w:val="-11"/>
        </w:rPr>
        <w:t xml:space="preserve"> </w:t>
      </w:r>
      <w:r>
        <w:t>to</w:t>
      </w:r>
      <w:r>
        <w:rPr>
          <w:spacing w:val="-10"/>
        </w:rPr>
        <w:t xml:space="preserve"> </w:t>
      </w:r>
      <w:r>
        <w:rPr>
          <w:spacing w:val="-2"/>
        </w:rPr>
        <w:t>discrimination</w:t>
      </w:r>
    </w:p>
    <w:p w14:paraId="3015A461" w14:textId="77777777" w:rsidR="00C74577" w:rsidRDefault="006F0022">
      <w:pPr>
        <w:pStyle w:val="Heading7"/>
        <w:spacing w:before="28"/>
        <w:ind w:left="55"/>
      </w:pPr>
      <w:r>
        <w:rPr>
          <w:b w:val="0"/>
        </w:rPr>
        <w:br w:type="column"/>
      </w:r>
      <w:r>
        <w:rPr>
          <w:spacing w:val="-2"/>
        </w:rPr>
        <w:t>Training</w:t>
      </w:r>
    </w:p>
    <w:p w14:paraId="494FDA4E" w14:textId="77777777" w:rsidR="00C74577" w:rsidRDefault="006F0022">
      <w:pPr>
        <w:pStyle w:val="BodyText"/>
        <w:spacing w:before="40" w:line="280" w:lineRule="auto"/>
        <w:ind w:left="55"/>
      </w:pPr>
      <w:r>
        <w:t>The</w:t>
      </w:r>
      <w:r>
        <w:rPr>
          <w:spacing w:val="-6"/>
        </w:rPr>
        <w:t xml:space="preserve"> </w:t>
      </w:r>
      <w:r>
        <w:t>school</w:t>
      </w:r>
      <w:r>
        <w:rPr>
          <w:spacing w:val="-6"/>
        </w:rPr>
        <w:t xml:space="preserve"> </w:t>
      </w:r>
      <w:r>
        <w:t>will</w:t>
      </w:r>
      <w:r>
        <w:rPr>
          <w:spacing w:val="-6"/>
        </w:rPr>
        <w:t xml:space="preserve"> </w:t>
      </w:r>
      <w:r>
        <w:t>be</w:t>
      </w:r>
      <w:r>
        <w:rPr>
          <w:spacing w:val="-6"/>
        </w:rPr>
        <w:t xml:space="preserve"> </w:t>
      </w:r>
      <w:r>
        <w:t>providing</w:t>
      </w:r>
      <w:r>
        <w:rPr>
          <w:spacing w:val="-6"/>
        </w:rPr>
        <w:t xml:space="preserve"> </w:t>
      </w:r>
      <w:r>
        <w:t>training</w:t>
      </w:r>
      <w:r>
        <w:rPr>
          <w:spacing w:val="-6"/>
        </w:rPr>
        <w:t xml:space="preserve"> </w:t>
      </w:r>
      <w:r>
        <w:t>on</w:t>
      </w:r>
      <w:r>
        <w:rPr>
          <w:spacing w:val="-6"/>
        </w:rPr>
        <w:t xml:space="preserve"> </w:t>
      </w:r>
      <w:r>
        <w:t>equality,</w:t>
      </w:r>
      <w:r>
        <w:rPr>
          <w:spacing w:val="-6"/>
        </w:rPr>
        <w:t xml:space="preserve"> </w:t>
      </w:r>
      <w:r>
        <w:t>diversity and inclusion to i</w:t>
      </w:r>
      <w:r>
        <w:t>ncrease awareness of transgender people so that they are better prepared to be able to</w:t>
      </w:r>
    </w:p>
    <w:p w14:paraId="1776BD9A" w14:textId="77777777" w:rsidR="00C74577" w:rsidRDefault="00C74577">
      <w:pPr>
        <w:spacing w:line="280" w:lineRule="auto"/>
        <w:sectPr w:rsidR="00C74577">
          <w:pgSz w:w="15840" w:h="12240" w:orient="landscape"/>
          <w:pgMar w:top="40" w:right="0" w:bottom="0" w:left="0" w:header="720" w:footer="720" w:gutter="0"/>
          <w:cols w:num="3" w:space="720" w:equalWidth="0">
            <w:col w:w="5455" w:space="64"/>
            <w:col w:w="5000" w:space="195"/>
            <w:col w:w="5126"/>
          </w:cols>
        </w:sectPr>
      </w:pPr>
    </w:p>
    <w:p w14:paraId="41547990" w14:textId="77777777" w:rsidR="00C74577" w:rsidRDefault="006F0022">
      <w:pPr>
        <w:pStyle w:val="BodyText"/>
        <w:spacing w:line="172" w:lineRule="auto"/>
        <w:ind w:left="55"/>
      </w:pPr>
      <w:r>
        <w:t>protected</w:t>
      </w:r>
      <w:r>
        <w:rPr>
          <w:spacing w:val="-10"/>
        </w:rPr>
        <w:t xml:space="preserve"> </w:t>
      </w:r>
      <w:r>
        <w:t>characteristic</w:t>
      </w:r>
      <w:r>
        <w:rPr>
          <w:spacing w:val="-9"/>
        </w:rPr>
        <w:t xml:space="preserve"> </w:t>
      </w:r>
      <w:r>
        <w:t>of</w:t>
      </w:r>
      <w:r>
        <w:rPr>
          <w:spacing w:val="-9"/>
        </w:rPr>
        <w:t xml:space="preserve"> </w:t>
      </w:r>
      <w:r>
        <w:t>gender</w:t>
      </w:r>
      <w:r>
        <w:rPr>
          <w:spacing w:val="-10"/>
        </w:rPr>
        <w:t xml:space="preserve"> </w:t>
      </w:r>
      <w:r>
        <w:t>reassignment</w:t>
      </w:r>
      <w:r>
        <w:rPr>
          <w:spacing w:val="-9"/>
        </w:rPr>
        <w:t xml:space="preserve"> </w:t>
      </w:r>
      <w:r>
        <w:t>(Equality</w:t>
      </w:r>
      <w:r>
        <w:rPr>
          <w:spacing w:val="-9"/>
        </w:rPr>
        <w:t xml:space="preserve"> </w:t>
      </w:r>
      <w:r>
        <w:t>and</w:t>
      </w:r>
      <w:r>
        <w:rPr>
          <w:spacing w:val="6"/>
        </w:rPr>
        <w:t xml:space="preserve"> </w:t>
      </w:r>
      <w:proofErr w:type="spellStart"/>
      <w:r>
        <w:rPr>
          <w:position w:val="-12"/>
        </w:rPr>
        <w:t>and</w:t>
      </w:r>
      <w:proofErr w:type="spellEnd"/>
      <w:r>
        <w:rPr>
          <w:spacing w:val="-9"/>
          <w:position w:val="-12"/>
        </w:rPr>
        <w:t xml:space="preserve"> </w:t>
      </w:r>
      <w:r>
        <w:rPr>
          <w:position w:val="-12"/>
        </w:rPr>
        <w:t>employers</w:t>
      </w:r>
      <w:r>
        <w:rPr>
          <w:spacing w:val="-10"/>
          <w:position w:val="-12"/>
        </w:rPr>
        <w:t xml:space="preserve"> </w:t>
      </w:r>
      <w:r>
        <w:rPr>
          <w:position w:val="-12"/>
        </w:rPr>
        <w:t>are</w:t>
      </w:r>
      <w:r>
        <w:rPr>
          <w:spacing w:val="-9"/>
          <w:position w:val="-12"/>
        </w:rPr>
        <w:t xml:space="preserve"> </w:t>
      </w:r>
      <w:r>
        <w:rPr>
          <w:position w:val="-12"/>
        </w:rPr>
        <w:t>under</w:t>
      </w:r>
      <w:r>
        <w:rPr>
          <w:spacing w:val="-10"/>
          <w:position w:val="-12"/>
        </w:rPr>
        <w:t xml:space="preserve"> </w:t>
      </w:r>
      <w:r>
        <w:rPr>
          <w:position w:val="-12"/>
        </w:rPr>
        <w:t>added</w:t>
      </w:r>
      <w:r>
        <w:rPr>
          <w:spacing w:val="-9"/>
          <w:position w:val="-12"/>
        </w:rPr>
        <w:t xml:space="preserve"> </w:t>
      </w:r>
      <w:r>
        <w:rPr>
          <w:position w:val="-12"/>
        </w:rPr>
        <w:t>pressure</w:t>
      </w:r>
      <w:r>
        <w:rPr>
          <w:spacing w:val="-9"/>
          <w:position w:val="-12"/>
        </w:rPr>
        <w:t xml:space="preserve"> </w:t>
      </w:r>
      <w:r>
        <w:rPr>
          <w:spacing w:val="-5"/>
          <w:position w:val="-12"/>
        </w:rPr>
        <w:t>to</w:t>
      </w:r>
    </w:p>
    <w:p w14:paraId="60C86120" w14:textId="77777777" w:rsidR="00C74577" w:rsidRDefault="006F0022">
      <w:pPr>
        <w:pStyle w:val="BodyText"/>
        <w:spacing w:line="188" w:lineRule="exact"/>
        <w:ind w:left="55"/>
      </w:pPr>
      <w:r>
        <w:br w:type="column"/>
      </w:r>
      <w:r>
        <w:t>accommodate</w:t>
      </w:r>
      <w:r>
        <w:rPr>
          <w:spacing w:val="-9"/>
        </w:rPr>
        <w:t xml:space="preserve"> </w:t>
      </w:r>
      <w:r>
        <w:t>them</w:t>
      </w:r>
      <w:r>
        <w:rPr>
          <w:spacing w:val="-10"/>
        </w:rPr>
        <w:t xml:space="preserve"> </w:t>
      </w:r>
      <w:r>
        <w:t>(PHR</w:t>
      </w:r>
      <w:r>
        <w:rPr>
          <w:spacing w:val="-9"/>
        </w:rPr>
        <w:t xml:space="preserve"> </w:t>
      </w:r>
      <w:r>
        <w:t>Solicitors,</w:t>
      </w:r>
      <w:r>
        <w:rPr>
          <w:spacing w:val="-8"/>
        </w:rPr>
        <w:t xml:space="preserve"> </w:t>
      </w:r>
      <w:r>
        <w:t>no</w:t>
      </w:r>
      <w:r>
        <w:rPr>
          <w:spacing w:val="-9"/>
        </w:rPr>
        <w:t xml:space="preserve"> </w:t>
      </w:r>
      <w:r>
        <w:t>date;</w:t>
      </w:r>
      <w:r>
        <w:rPr>
          <w:spacing w:val="-9"/>
        </w:rPr>
        <w:t xml:space="preserve"> </w:t>
      </w:r>
      <w:r>
        <w:rPr>
          <w:spacing w:val="-4"/>
        </w:rPr>
        <w:t>CIPD,</w:t>
      </w:r>
    </w:p>
    <w:p w14:paraId="02430456" w14:textId="77777777" w:rsidR="00C74577" w:rsidRDefault="00C74577">
      <w:pPr>
        <w:spacing w:line="188" w:lineRule="exact"/>
        <w:sectPr w:rsidR="00C74577">
          <w:type w:val="continuous"/>
          <w:pgSz w:w="15840" w:h="12240" w:orient="landscape"/>
          <w:pgMar w:top="120" w:right="0" w:bottom="0" w:left="0" w:header="720" w:footer="720" w:gutter="0"/>
          <w:cols w:num="2" w:space="720" w:equalWidth="0">
            <w:col w:w="9465" w:space="1249"/>
            <w:col w:w="5126"/>
          </w:cols>
        </w:sectPr>
      </w:pPr>
    </w:p>
    <w:p w14:paraId="600A0672" w14:textId="77777777" w:rsidR="00C74577" w:rsidRDefault="006F0022">
      <w:pPr>
        <w:pStyle w:val="BodyText"/>
        <w:spacing w:line="162" w:lineRule="exact"/>
        <w:ind w:left="55"/>
      </w:pPr>
      <w:r>
        <w:t>Human</w:t>
      </w:r>
      <w:r>
        <w:rPr>
          <w:spacing w:val="-12"/>
        </w:rPr>
        <w:t xml:space="preserve"> </w:t>
      </w:r>
      <w:r>
        <w:t>Rights</w:t>
      </w:r>
      <w:r>
        <w:rPr>
          <w:spacing w:val="-12"/>
        </w:rPr>
        <w:t xml:space="preserve"> </w:t>
      </w:r>
      <w:r>
        <w:t>Commission,</w:t>
      </w:r>
      <w:r>
        <w:rPr>
          <w:spacing w:val="-11"/>
        </w:rPr>
        <w:t xml:space="preserve"> </w:t>
      </w:r>
      <w:r>
        <w:rPr>
          <w:spacing w:val="-2"/>
        </w:rPr>
        <w:t>2023).</w:t>
      </w:r>
    </w:p>
    <w:p w14:paraId="7BA62DE3" w14:textId="4E632B28" w:rsidR="00C74577" w:rsidRDefault="006F0022">
      <w:pPr>
        <w:pStyle w:val="BodyText"/>
        <w:spacing w:before="40" w:line="280" w:lineRule="auto"/>
        <w:ind w:left="55"/>
      </w:pPr>
      <w:r>
        <w:t>If there is a good reason for the school indirectly discrimination against gender reassigned people then this is allowed and known as ‘objective justification’ (ACAS, 20</w:t>
      </w:r>
      <w:r>
        <w:t>20). In</w:t>
      </w:r>
      <w:r>
        <w:rPr>
          <w:spacing w:val="-5"/>
        </w:rPr>
        <w:t xml:space="preserve"> </w:t>
      </w:r>
      <w:r>
        <w:t>the</w:t>
      </w:r>
      <w:r>
        <w:rPr>
          <w:spacing w:val="-5"/>
        </w:rPr>
        <w:t xml:space="preserve"> </w:t>
      </w:r>
      <w:r>
        <w:t>case</w:t>
      </w:r>
      <w:r>
        <w:rPr>
          <w:spacing w:val="-5"/>
        </w:rPr>
        <w:t xml:space="preserve"> </w:t>
      </w:r>
      <w:r>
        <w:t>of</w:t>
      </w:r>
      <w:r>
        <w:rPr>
          <w:spacing w:val="-5"/>
        </w:rPr>
        <w:t xml:space="preserve"> </w:t>
      </w:r>
      <w:r>
        <w:t>‘Bisson</w:t>
      </w:r>
      <w:r>
        <w:rPr>
          <w:spacing w:val="-5"/>
        </w:rPr>
        <w:t xml:space="preserve"> </w:t>
      </w:r>
      <w:r>
        <w:t>V</w:t>
      </w:r>
      <w:r>
        <w:rPr>
          <w:spacing w:val="-5"/>
        </w:rPr>
        <w:t xml:space="preserve"> </w:t>
      </w:r>
      <w:r>
        <w:t>Condor’,</w:t>
      </w:r>
      <w:r>
        <w:rPr>
          <w:spacing w:val="-5"/>
        </w:rPr>
        <w:t xml:space="preserve"> </w:t>
      </w:r>
      <w:r>
        <w:t>a</w:t>
      </w:r>
      <w:r>
        <w:rPr>
          <w:spacing w:val="-5"/>
        </w:rPr>
        <w:t xml:space="preserve"> </w:t>
      </w:r>
      <w:r>
        <w:t>transgender</w:t>
      </w:r>
      <w:r>
        <w:rPr>
          <w:spacing w:val="-5"/>
        </w:rPr>
        <w:t xml:space="preserve"> </w:t>
      </w:r>
      <w:r>
        <w:t>person won</w:t>
      </w:r>
      <w:r>
        <w:rPr>
          <w:spacing w:val="-5"/>
        </w:rPr>
        <w:t xml:space="preserve"> </w:t>
      </w:r>
      <w:r>
        <w:t>a case</w:t>
      </w:r>
      <w:r>
        <w:rPr>
          <w:spacing w:val="-4"/>
        </w:rPr>
        <w:t xml:space="preserve"> </w:t>
      </w:r>
      <w:r>
        <w:t>for</w:t>
      </w:r>
      <w:r>
        <w:rPr>
          <w:spacing w:val="-5"/>
        </w:rPr>
        <w:t xml:space="preserve"> </w:t>
      </w:r>
      <w:r>
        <w:t>indirect</w:t>
      </w:r>
      <w:r>
        <w:rPr>
          <w:spacing w:val="-4"/>
        </w:rPr>
        <w:t xml:space="preserve"> </w:t>
      </w:r>
      <w:r>
        <w:t>discrimination,</w:t>
      </w:r>
      <w:r>
        <w:rPr>
          <w:spacing w:val="-4"/>
        </w:rPr>
        <w:t xml:space="preserve"> </w:t>
      </w:r>
      <w:r>
        <w:t>she</w:t>
      </w:r>
      <w:r>
        <w:rPr>
          <w:spacing w:val="-4"/>
        </w:rPr>
        <w:t xml:space="preserve"> </w:t>
      </w:r>
      <w:r>
        <w:t>claimed</w:t>
      </w:r>
      <w:r>
        <w:rPr>
          <w:spacing w:val="-4"/>
        </w:rPr>
        <w:t xml:space="preserve"> </w:t>
      </w:r>
      <w:r>
        <w:t>that</w:t>
      </w:r>
      <w:r>
        <w:rPr>
          <w:spacing w:val="-4"/>
        </w:rPr>
        <w:t xml:space="preserve"> </w:t>
      </w:r>
      <w:r>
        <w:t>using</w:t>
      </w:r>
      <w:r>
        <w:rPr>
          <w:spacing w:val="-4"/>
        </w:rPr>
        <w:t xml:space="preserve"> </w:t>
      </w:r>
      <w:r>
        <w:t>words like ‘ladies’ and ‘gents’ of toilet doors is indirectly discriminating against the gender community, and when she</w:t>
      </w:r>
    </w:p>
    <w:p w14:paraId="313B5294" w14:textId="77777777" w:rsidR="00C74577" w:rsidRDefault="006F0022">
      <w:pPr>
        <w:pStyle w:val="BodyText"/>
        <w:spacing w:before="3" w:line="270" w:lineRule="atLeast"/>
        <w:ind w:left="55"/>
      </w:pPr>
      <w:r>
        <w:br w:type="column"/>
      </w:r>
      <w:r>
        <w:t>accommodate a</w:t>
      </w:r>
      <w:r>
        <w:t>ll individuals in their workplace to follow the law and promote a place of work where no one is rejected based on their gender identity. Support and precautions should be taken to ensure this doesn’t happen (PHR Solicitors). Trans gender people face negati</w:t>
      </w:r>
      <w:r>
        <w:t>ve</w:t>
      </w:r>
      <w:r>
        <w:rPr>
          <w:spacing w:val="-2"/>
        </w:rPr>
        <w:t xml:space="preserve"> </w:t>
      </w:r>
      <w:r>
        <w:t>reactions</w:t>
      </w:r>
      <w:r>
        <w:rPr>
          <w:spacing w:val="-2"/>
        </w:rPr>
        <w:t xml:space="preserve"> </w:t>
      </w:r>
      <w:r>
        <w:t>to</w:t>
      </w:r>
      <w:r>
        <w:rPr>
          <w:spacing w:val="-2"/>
        </w:rPr>
        <w:t xml:space="preserve"> </w:t>
      </w:r>
      <w:r>
        <w:t>their</w:t>
      </w:r>
      <w:r>
        <w:rPr>
          <w:spacing w:val="-2"/>
        </w:rPr>
        <w:t xml:space="preserve"> </w:t>
      </w:r>
      <w:r>
        <w:t>gender</w:t>
      </w:r>
      <w:r>
        <w:rPr>
          <w:spacing w:val="-2"/>
        </w:rPr>
        <w:t xml:space="preserve"> </w:t>
      </w:r>
      <w:r>
        <w:t>identity</w:t>
      </w:r>
      <w:r>
        <w:rPr>
          <w:spacing w:val="-2"/>
        </w:rPr>
        <w:t xml:space="preserve"> </w:t>
      </w:r>
      <w:r>
        <w:t>in</w:t>
      </w:r>
      <w:r>
        <w:rPr>
          <w:spacing w:val="-2"/>
        </w:rPr>
        <w:t xml:space="preserve"> </w:t>
      </w:r>
      <w:r>
        <w:t>society</w:t>
      </w:r>
      <w:r>
        <w:rPr>
          <w:spacing w:val="-2"/>
        </w:rPr>
        <w:t xml:space="preserve"> </w:t>
      </w:r>
      <w:r>
        <w:t>and can</w:t>
      </w:r>
      <w:r>
        <w:rPr>
          <w:spacing w:val="-6"/>
        </w:rPr>
        <w:t xml:space="preserve"> </w:t>
      </w:r>
      <w:r>
        <w:t>become</w:t>
      </w:r>
      <w:r>
        <w:rPr>
          <w:spacing w:val="-6"/>
        </w:rPr>
        <w:t xml:space="preserve"> </w:t>
      </w:r>
      <w:r>
        <w:t>victims</w:t>
      </w:r>
      <w:r>
        <w:rPr>
          <w:spacing w:val="-6"/>
        </w:rPr>
        <w:t xml:space="preserve"> </w:t>
      </w:r>
      <w:r>
        <w:t>of</w:t>
      </w:r>
      <w:r>
        <w:rPr>
          <w:spacing w:val="-6"/>
        </w:rPr>
        <w:t xml:space="preserve"> </w:t>
      </w:r>
      <w:r>
        <w:t>hate</w:t>
      </w:r>
      <w:r>
        <w:rPr>
          <w:spacing w:val="-6"/>
        </w:rPr>
        <w:t xml:space="preserve"> </w:t>
      </w:r>
      <w:r>
        <w:t>crimes,</w:t>
      </w:r>
      <w:r>
        <w:rPr>
          <w:spacing w:val="-6"/>
        </w:rPr>
        <w:t xml:space="preserve"> </w:t>
      </w:r>
      <w:r>
        <w:t>domestic</w:t>
      </w:r>
      <w:r>
        <w:rPr>
          <w:spacing w:val="-6"/>
        </w:rPr>
        <w:t xml:space="preserve"> </w:t>
      </w:r>
      <w:r>
        <w:t>abuse</w:t>
      </w:r>
      <w:r>
        <w:rPr>
          <w:spacing w:val="-6"/>
        </w:rPr>
        <w:t xml:space="preserve"> </w:t>
      </w:r>
      <w:r>
        <w:t>and harassment simply because of their gender identity</w:t>
      </w:r>
    </w:p>
    <w:p w14:paraId="4BDBCE02" w14:textId="77777777" w:rsidR="00C74577" w:rsidRDefault="006F0022">
      <w:pPr>
        <w:pStyle w:val="BodyText"/>
        <w:spacing w:line="162" w:lineRule="exact"/>
        <w:ind w:left="55"/>
      </w:pPr>
      <w:r>
        <w:br w:type="column"/>
      </w:r>
      <w:r>
        <w:t>2022).</w:t>
      </w:r>
      <w:r>
        <w:rPr>
          <w:spacing w:val="-6"/>
        </w:rPr>
        <w:t xml:space="preserve"> </w:t>
      </w:r>
      <w:r>
        <w:t>There</w:t>
      </w:r>
      <w:r>
        <w:rPr>
          <w:spacing w:val="-6"/>
        </w:rPr>
        <w:t xml:space="preserve"> </w:t>
      </w:r>
      <w:r>
        <w:t>may</w:t>
      </w:r>
      <w:r>
        <w:rPr>
          <w:spacing w:val="-6"/>
        </w:rPr>
        <w:t xml:space="preserve"> </w:t>
      </w:r>
      <w:r>
        <w:t>be</w:t>
      </w:r>
      <w:r>
        <w:rPr>
          <w:spacing w:val="-6"/>
        </w:rPr>
        <w:t xml:space="preserve"> </w:t>
      </w:r>
      <w:r>
        <w:t>pupils</w:t>
      </w:r>
      <w:r>
        <w:rPr>
          <w:spacing w:val="-5"/>
        </w:rPr>
        <w:t xml:space="preserve"> </w:t>
      </w:r>
      <w:r>
        <w:t>who</w:t>
      </w:r>
      <w:r>
        <w:rPr>
          <w:spacing w:val="-6"/>
        </w:rPr>
        <w:t xml:space="preserve"> </w:t>
      </w:r>
      <w:r>
        <w:t>go</w:t>
      </w:r>
      <w:r>
        <w:rPr>
          <w:spacing w:val="-6"/>
        </w:rPr>
        <w:t xml:space="preserve"> </w:t>
      </w:r>
      <w:r>
        <w:t>through</w:t>
      </w:r>
      <w:r>
        <w:rPr>
          <w:spacing w:val="-6"/>
        </w:rPr>
        <w:t xml:space="preserve"> </w:t>
      </w:r>
      <w:r>
        <w:t>the</w:t>
      </w:r>
      <w:r>
        <w:rPr>
          <w:spacing w:val="-6"/>
        </w:rPr>
        <w:t xml:space="preserve"> </w:t>
      </w:r>
      <w:r>
        <w:rPr>
          <w:spacing w:val="-2"/>
        </w:rPr>
        <w:t>gender</w:t>
      </w:r>
    </w:p>
    <w:p w14:paraId="4A7AFF30" w14:textId="77777777" w:rsidR="00C74577" w:rsidRDefault="006F0022">
      <w:pPr>
        <w:pStyle w:val="BodyText"/>
        <w:spacing w:before="40" w:line="280" w:lineRule="auto"/>
        <w:ind w:left="55" w:right="56"/>
      </w:pPr>
      <w:r>
        <w:t>reassignment</w:t>
      </w:r>
      <w:r>
        <w:rPr>
          <w:spacing w:val="-2"/>
        </w:rPr>
        <w:t xml:space="preserve"> </w:t>
      </w:r>
      <w:r>
        <w:t>so</w:t>
      </w:r>
      <w:r>
        <w:rPr>
          <w:spacing w:val="-2"/>
        </w:rPr>
        <w:t xml:space="preserve"> </w:t>
      </w:r>
      <w:r>
        <w:t>teachers</w:t>
      </w:r>
      <w:r>
        <w:rPr>
          <w:spacing w:val="-3"/>
        </w:rPr>
        <w:t xml:space="preserve"> </w:t>
      </w:r>
      <w:r>
        <w:t>will</w:t>
      </w:r>
      <w:r>
        <w:rPr>
          <w:spacing w:val="-2"/>
        </w:rPr>
        <w:t xml:space="preserve"> </w:t>
      </w:r>
      <w:r>
        <w:t>need</w:t>
      </w:r>
      <w:r>
        <w:rPr>
          <w:spacing w:val="-2"/>
        </w:rPr>
        <w:t xml:space="preserve"> </w:t>
      </w:r>
      <w:r>
        <w:t>to</w:t>
      </w:r>
      <w:r>
        <w:rPr>
          <w:spacing w:val="-2"/>
        </w:rPr>
        <w:t xml:space="preserve"> </w:t>
      </w:r>
      <w:r>
        <w:t>be</w:t>
      </w:r>
      <w:r>
        <w:rPr>
          <w:spacing w:val="-2"/>
        </w:rPr>
        <w:t xml:space="preserve"> </w:t>
      </w:r>
      <w:r>
        <w:t>trained</w:t>
      </w:r>
      <w:r>
        <w:rPr>
          <w:spacing w:val="-2"/>
        </w:rPr>
        <w:t xml:space="preserve"> </w:t>
      </w:r>
      <w:r>
        <w:t>on</w:t>
      </w:r>
      <w:r>
        <w:rPr>
          <w:spacing w:val="-2"/>
        </w:rPr>
        <w:t xml:space="preserve"> </w:t>
      </w:r>
      <w:r>
        <w:t>how to support this, as it is unlawful for schools to discriminate against pupils. Schools have safeguarding responsibilities</w:t>
      </w:r>
      <w:r>
        <w:rPr>
          <w:spacing w:val="-6"/>
        </w:rPr>
        <w:t xml:space="preserve"> </w:t>
      </w:r>
      <w:r>
        <w:t>to</w:t>
      </w:r>
      <w:r>
        <w:rPr>
          <w:spacing w:val="-6"/>
        </w:rPr>
        <w:t xml:space="preserve"> </w:t>
      </w:r>
      <w:r>
        <w:t>pupil’s</w:t>
      </w:r>
      <w:r>
        <w:rPr>
          <w:spacing w:val="-6"/>
        </w:rPr>
        <w:t xml:space="preserve"> </w:t>
      </w:r>
      <w:r>
        <w:t>wellbeing</w:t>
      </w:r>
      <w:r>
        <w:rPr>
          <w:spacing w:val="-6"/>
        </w:rPr>
        <w:t xml:space="preserve"> </w:t>
      </w:r>
      <w:r>
        <w:t>and</w:t>
      </w:r>
      <w:r>
        <w:rPr>
          <w:spacing w:val="-6"/>
        </w:rPr>
        <w:t xml:space="preserve"> </w:t>
      </w:r>
      <w:r>
        <w:t>should</w:t>
      </w:r>
      <w:r>
        <w:rPr>
          <w:spacing w:val="-6"/>
        </w:rPr>
        <w:t xml:space="preserve"> </w:t>
      </w:r>
      <w:r>
        <w:t>have</w:t>
      </w:r>
      <w:r>
        <w:rPr>
          <w:spacing w:val="-6"/>
        </w:rPr>
        <w:t xml:space="preserve"> </w:t>
      </w:r>
      <w:r>
        <w:t>anti- bullying policies (Fairbairn, C. et al, 2020), this should apply to the teac</w:t>
      </w:r>
      <w:r>
        <w:t>hers as well. HR and managers should work together to lead by example and champion trans</w:t>
      </w:r>
    </w:p>
    <w:p w14:paraId="6B9CB3D2" w14:textId="77777777" w:rsidR="00C74577" w:rsidRDefault="00C74577">
      <w:pPr>
        <w:spacing w:line="280" w:lineRule="auto"/>
        <w:sectPr w:rsidR="00C74577">
          <w:type w:val="continuous"/>
          <w:pgSz w:w="15840" w:h="12240" w:orient="landscape"/>
          <w:pgMar w:top="120" w:right="0" w:bottom="0" w:left="0" w:header="720" w:footer="720" w:gutter="0"/>
          <w:cols w:num="3" w:space="720" w:equalWidth="0">
            <w:col w:w="5445" w:space="75"/>
            <w:col w:w="5022" w:space="171"/>
            <w:col w:w="5127"/>
          </w:cols>
        </w:sectPr>
      </w:pPr>
    </w:p>
    <w:p w14:paraId="75AB61E4" w14:textId="77777777" w:rsidR="00C74577" w:rsidRDefault="006F0022">
      <w:pPr>
        <w:pStyle w:val="BodyText"/>
        <w:spacing w:line="148" w:lineRule="auto"/>
        <w:ind w:left="55"/>
      </w:pPr>
      <w:r>
        <w:t>asked</w:t>
      </w:r>
      <w:r>
        <w:rPr>
          <w:spacing w:val="-5"/>
        </w:rPr>
        <w:t xml:space="preserve"> </w:t>
      </w:r>
      <w:r>
        <w:t>a</w:t>
      </w:r>
      <w:r>
        <w:rPr>
          <w:spacing w:val="-5"/>
        </w:rPr>
        <w:t xml:space="preserve"> </w:t>
      </w:r>
      <w:r>
        <w:t>member</w:t>
      </w:r>
      <w:r>
        <w:rPr>
          <w:spacing w:val="-6"/>
        </w:rPr>
        <w:t xml:space="preserve"> </w:t>
      </w:r>
      <w:r>
        <w:t>of</w:t>
      </w:r>
      <w:r>
        <w:rPr>
          <w:spacing w:val="-5"/>
        </w:rPr>
        <w:t xml:space="preserve"> </w:t>
      </w:r>
      <w:r>
        <w:t>staff</w:t>
      </w:r>
      <w:r>
        <w:rPr>
          <w:spacing w:val="-5"/>
        </w:rPr>
        <w:t xml:space="preserve"> </w:t>
      </w:r>
      <w:r>
        <w:t>what</w:t>
      </w:r>
      <w:r>
        <w:rPr>
          <w:spacing w:val="-5"/>
        </w:rPr>
        <w:t xml:space="preserve"> </w:t>
      </w:r>
      <w:r>
        <w:t>toilet</w:t>
      </w:r>
      <w:r>
        <w:rPr>
          <w:spacing w:val="-5"/>
        </w:rPr>
        <w:t xml:space="preserve"> </w:t>
      </w:r>
      <w:r>
        <w:t>to</w:t>
      </w:r>
      <w:r>
        <w:rPr>
          <w:spacing w:val="-5"/>
        </w:rPr>
        <w:t xml:space="preserve"> </w:t>
      </w:r>
      <w:r>
        <w:t>use</w:t>
      </w:r>
      <w:r>
        <w:rPr>
          <w:spacing w:val="-4"/>
        </w:rPr>
        <w:t xml:space="preserve"> </w:t>
      </w:r>
      <w:r>
        <w:t>was</w:t>
      </w:r>
      <w:r>
        <w:rPr>
          <w:spacing w:val="-5"/>
        </w:rPr>
        <w:t xml:space="preserve"> </w:t>
      </w:r>
      <w:r>
        <w:t>advised</w:t>
      </w:r>
      <w:r>
        <w:rPr>
          <w:spacing w:val="-5"/>
        </w:rPr>
        <w:t xml:space="preserve"> </w:t>
      </w:r>
      <w:r>
        <w:t>to</w:t>
      </w:r>
      <w:r>
        <w:rPr>
          <w:spacing w:val="-5"/>
        </w:rPr>
        <w:t xml:space="preserve"> </w:t>
      </w:r>
      <w:r>
        <w:t>use</w:t>
      </w:r>
      <w:r>
        <w:rPr>
          <w:spacing w:val="2"/>
        </w:rPr>
        <w:t xml:space="preserve"> </w:t>
      </w:r>
      <w:r>
        <w:rPr>
          <w:position w:val="-12"/>
        </w:rPr>
        <w:t>(Gov.uk,</w:t>
      </w:r>
      <w:r>
        <w:rPr>
          <w:spacing w:val="-5"/>
          <w:position w:val="-12"/>
        </w:rPr>
        <w:t xml:space="preserve"> </w:t>
      </w:r>
      <w:r>
        <w:rPr>
          <w:position w:val="-12"/>
        </w:rPr>
        <w:t>2018).</w:t>
      </w:r>
      <w:r>
        <w:rPr>
          <w:spacing w:val="-5"/>
          <w:position w:val="-12"/>
        </w:rPr>
        <w:t xml:space="preserve"> </w:t>
      </w:r>
      <w:r>
        <w:rPr>
          <w:position w:val="-12"/>
        </w:rPr>
        <w:t>It</w:t>
      </w:r>
      <w:r>
        <w:rPr>
          <w:spacing w:val="-5"/>
          <w:position w:val="-12"/>
        </w:rPr>
        <w:t xml:space="preserve"> </w:t>
      </w:r>
      <w:r>
        <w:rPr>
          <w:position w:val="-12"/>
        </w:rPr>
        <w:t>is</w:t>
      </w:r>
      <w:r>
        <w:rPr>
          <w:spacing w:val="-5"/>
          <w:position w:val="-12"/>
        </w:rPr>
        <w:t xml:space="preserve"> </w:t>
      </w:r>
      <w:r>
        <w:rPr>
          <w:position w:val="-12"/>
        </w:rPr>
        <w:t>unlawful</w:t>
      </w:r>
      <w:r>
        <w:rPr>
          <w:spacing w:val="-5"/>
          <w:position w:val="-12"/>
        </w:rPr>
        <w:t xml:space="preserve"> </w:t>
      </w:r>
      <w:r>
        <w:rPr>
          <w:position w:val="-12"/>
        </w:rPr>
        <w:t>for</w:t>
      </w:r>
      <w:r>
        <w:rPr>
          <w:spacing w:val="-5"/>
          <w:position w:val="-12"/>
        </w:rPr>
        <w:t xml:space="preserve"> </w:t>
      </w:r>
      <w:r>
        <w:rPr>
          <w:position w:val="-12"/>
        </w:rPr>
        <w:t>schools</w:t>
      </w:r>
      <w:r>
        <w:rPr>
          <w:spacing w:val="-5"/>
          <w:position w:val="-12"/>
        </w:rPr>
        <w:t xml:space="preserve"> </w:t>
      </w:r>
      <w:r>
        <w:rPr>
          <w:position w:val="-12"/>
        </w:rPr>
        <w:t>to</w:t>
      </w:r>
      <w:r>
        <w:rPr>
          <w:spacing w:val="-5"/>
          <w:position w:val="-12"/>
        </w:rPr>
        <w:t xml:space="preserve"> </w:t>
      </w:r>
      <w:r>
        <w:rPr>
          <w:position w:val="-12"/>
        </w:rPr>
        <w:t>treat</w:t>
      </w:r>
      <w:r>
        <w:rPr>
          <w:spacing w:val="-5"/>
          <w:position w:val="-12"/>
        </w:rPr>
        <w:t xml:space="preserve"> </w:t>
      </w:r>
      <w:r>
        <w:rPr>
          <w:spacing w:val="-2"/>
          <w:position w:val="-12"/>
        </w:rPr>
        <w:t>pupils</w:t>
      </w:r>
    </w:p>
    <w:p w14:paraId="4AD76987" w14:textId="77777777" w:rsidR="00C74577" w:rsidRDefault="006F0022">
      <w:pPr>
        <w:pStyle w:val="BodyText"/>
        <w:spacing w:line="159" w:lineRule="exact"/>
        <w:ind w:left="55"/>
      </w:pPr>
      <w:r>
        <w:br w:type="column"/>
      </w:r>
      <w:r>
        <w:t>people</w:t>
      </w:r>
      <w:r>
        <w:rPr>
          <w:spacing w:val="-9"/>
        </w:rPr>
        <w:t xml:space="preserve"> </w:t>
      </w:r>
      <w:r>
        <w:t>and</w:t>
      </w:r>
      <w:r>
        <w:rPr>
          <w:spacing w:val="-8"/>
        </w:rPr>
        <w:t xml:space="preserve"> </w:t>
      </w:r>
      <w:r>
        <w:t>encourage</w:t>
      </w:r>
      <w:r>
        <w:rPr>
          <w:spacing w:val="-8"/>
        </w:rPr>
        <w:t xml:space="preserve"> </w:t>
      </w:r>
      <w:r>
        <w:t>inclusion</w:t>
      </w:r>
      <w:r>
        <w:rPr>
          <w:spacing w:val="-8"/>
        </w:rPr>
        <w:t xml:space="preserve"> </w:t>
      </w:r>
      <w:r>
        <w:t>(CIPD</w:t>
      </w:r>
      <w:r>
        <w:rPr>
          <w:spacing w:val="-8"/>
        </w:rPr>
        <w:t xml:space="preserve"> </w:t>
      </w:r>
      <w:r>
        <w:t>2022).</w:t>
      </w:r>
      <w:r>
        <w:rPr>
          <w:spacing w:val="-8"/>
        </w:rPr>
        <w:t xml:space="preserve"> </w:t>
      </w:r>
      <w:r>
        <w:t>As</w:t>
      </w:r>
      <w:r>
        <w:rPr>
          <w:spacing w:val="-8"/>
        </w:rPr>
        <w:t xml:space="preserve"> </w:t>
      </w:r>
      <w:r>
        <w:rPr>
          <w:spacing w:val="-10"/>
        </w:rPr>
        <w:t>a</w:t>
      </w:r>
    </w:p>
    <w:p w14:paraId="44F84A11" w14:textId="77777777" w:rsidR="00C74577" w:rsidRDefault="00C74577">
      <w:pPr>
        <w:spacing w:line="159" w:lineRule="exact"/>
        <w:sectPr w:rsidR="00C74577">
          <w:type w:val="continuous"/>
          <w:pgSz w:w="15840" w:h="12240" w:orient="landscape"/>
          <w:pgMar w:top="120" w:right="0" w:bottom="0" w:left="0" w:header="720" w:footer="720" w:gutter="0"/>
          <w:cols w:num="2" w:space="720" w:equalWidth="0">
            <w:col w:w="10387" w:space="327"/>
            <w:col w:w="5126"/>
          </w:cols>
        </w:sectPr>
      </w:pPr>
    </w:p>
    <w:p w14:paraId="043E48D8" w14:textId="77777777" w:rsidR="00C74577" w:rsidRDefault="006F0022">
      <w:pPr>
        <w:pStyle w:val="BodyText"/>
        <w:spacing w:line="157" w:lineRule="exact"/>
        <w:ind w:left="55"/>
      </w:pPr>
      <w:r>
        <w:t>the</w:t>
      </w:r>
      <w:r>
        <w:rPr>
          <w:spacing w:val="-9"/>
        </w:rPr>
        <w:t xml:space="preserve"> </w:t>
      </w:r>
      <w:r>
        <w:t>disabled</w:t>
      </w:r>
      <w:r>
        <w:rPr>
          <w:spacing w:val="-9"/>
        </w:rPr>
        <w:t xml:space="preserve"> </w:t>
      </w:r>
      <w:r>
        <w:t>(Simpson,</w:t>
      </w:r>
      <w:r>
        <w:rPr>
          <w:spacing w:val="-9"/>
        </w:rPr>
        <w:t xml:space="preserve"> </w:t>
      </w:r>
      <w:r>
        <w:rPr>
          <w:spacing w:val="-2"/>
        </w:rPr>
        <w:t>2016).</w:t>
      </w:r>
    </w:p>
    <w:p w14:paraId="647D31B3" w14:textId="77777777" w:rsidR="00C74577" w:rsidRDefault="00C74577">
      <w:pPr>
        <w:pStyle w:val="BodyText"/>
        <w:spacing w:before="4"/>
        <w:rPr>
          <w:sz w:val="23"/>
        </w:rPr>
      </w:pPr>
    </w:p>
    <w:p w14:paraId="31E898D0" w14:textId="77777777" w:rsidR="00C74577" w:rsidRDefault="006F0022">
      <w:pPr>
        <w:pStyle w:val="Heading7"/>
      </w:pPr>
      <w:r>
        <w:rPr>
          <w:spacing w:val="-2"/>
        </w:rPr>
        <w:t>Harassment</w:t>
      </w:r>
    </w:p>
    <w:p w14:paraId="433B35E9" w14:textId="77777777" w:rsidR="00C74577" w:rsidRDefault="006F0022">
      <w:pPr>
        <w:pStyle w:val="BodyText"/>
        <w:spacing w:before="40" w:line="280" w:lineRule="auto"/>
        <w:ind w:left="25"/>
      </w:pPr>
      <w:r>
        <w:t>If a person is made to feel humiliated, offended or degraded (Citizen Advice, 2019; ACAS, No date- a) due to a person’s gender reassignment this would be considered as harassment.</w:t>
      </w:r>
      <w:r>
        <w:rPr>
          <w:spacing w:val="-6"/>
        </w:rPr>
        <w:t xml:space="preserve"> </w:t>
      </w:r>
      <w:r>
        <w:t>Harassment</w:t>
      </w:r>
      <w:r>
        <w:rPr>
          <w:spacing w:val="-6"/>
        </w:rPr>
        <w:t xml:space="preserve"> </w:t>
      </w:r>
      <w:r>
        <w:t>within</w:t>
      </w:r>
      <w:r>
        <w:rPr>
          <w:spacing w:val="-6"/>
        </w:rPr>
        <w:t xml:space="preserve"> </w:t>
      </w:r>
      <w:r>
        <w:t>the</w:t>
      </w:r>
      <w:r>
        <w:rPr>
          <w:spacing w:val="-6"/>
        </w:rPr>
        <w:t xml:space="preserve"> </w:t>
      </w:r>
      <w:r>
        <w:t>school</w:t>
      </w:r>
      <w:r>
        <w:rPr>
          <w:spacing w:val="-6"/>
        </w:rPr>
        <w:t xml:space="preserve"> </w:t>
      </w:r>
      <w:r>
        <w:t>is</w:t>
      </w:r>
      <w:r>
        <w:rPr>
          <w:spacing w:val="-6"/>
        </w:rPr>
        <w:t xml:space="preserve"> </w:t>
      </w:r>
      <w:r>
        <w:t>not</w:t>
      </w:r>
      <w:r>
        <w:rPr>
          <w:spacing w:val="-6"/>
        </w:rPr>
        <w:t xml:space="preserve"> </w:t>
      </w:r>
      <w:r>
        <w:t>justified</w:t>
      </w:r>
      <w:r>
        <w:rPr>
          <w:spacing w:val="-6"/>
        </w:rPr>
        <w:t xml:space="preserve"> </w:t>
      </w:r>
      <w:r>
        <w:t>and the</w:t>
      </w:r>
      <w:r>
        <w:rPr>
          <w:spacing w:val="-5"/>
        </w:rPr>
        <w:t xml:space="preserve"> </w:t>
      </w:r>
      <w:r>
        <w:t>school</w:t>
      </w:r>
      <w:r>
        <w:rPr>
          <w:spacing w:val="-5"/>
        </w:rPr>
        <w:t xml:space="preserve"> </w:t>
      </w:r>
      <w:r>
        <w:t>should</w:t>
      </w:r>
      <w:r>
        <w:rPr>
          <w:spacing w:val="-4"/>
        </w:rPr>
        <w:t xml:space="preserve"> </w:t>
      </w:r>
      <w:r>
        <w:t>do</w:t>
      </w:r>
      <w:r>
        <w:rPr>
          <w:spacing w:val="-5"/>
        </w:rPr>
        <w:t xml:space="preserve"> </w:t>
      </w:r>
      <w:r>
        <w:t>what</w:t>
      </w:r>
      <w:r>
        <w:rPr>
          <w:spacing w:val="-4"/>
        </w:rPr>
        <w:t xml:space="preserve"> </w:t>
      </w:r>
      <w:r>
        <w:t>it</w:t>
      </w:r>
      <w:r>
        <w:rPr>
          <w:spacing w:val="-5"/>
        </w:rPr>
        <w:t xml:space="preserve"> </w:t>
      </w:r>
      <w:r>
        <w:t>can</w:t>
      </w:r>
      <w:r>
        <w:rPr>
          <w:spacing w:val="-4"/>
        </w:rPr>
        <w:t xml:space="preserve"> </w:t>
      </w:r>
      <w:r>
        <w:t>to</w:t>
      </w:r>
      <w:r>
        <w:rPr>
          <w:spacing w:val="-5"/>
        </w:rPr>
        <w:t xml:space="preserve"> </w:t>
      </w:r>
      <w:r>
        <w:t>prevent</w:t>
      </w:r>
      <w:r>
        <w:rPr>
          <w:spacing w:val="-4"/>
        </w:rPr>
        <w:t xml:space="preserve"> </w:t>
      </w:r>
      <w:r>
        <w:t>staff</w:t>
      </w:r>
      <w:r>
        <w:rPr>
          <w:spacing w:val="-5"/>
        </w:rPr>
        <w:t xml:space="preserve"> </w:t>
      </w:r>
      <w:r>
        <w:t>in</w:t>
      </w:r>
      <w:r>
        <w:rPr>
          <w:spacing w:val="-5"/>
        </w:rPr>
        <w:t xml:space="preserve"> </w:t>
      </w:r>
      <w:r>
        <w:t>the</w:t>
      </w:r>
      <w:r>
        <w:rPr>
          <w:spacing w:val="-4"/>
        </w:rPr>
        <w:t xml:space="preserve"> </w:t>
      </w:r>
      <w:r>
        <w:rPr>
          <w:spacing w:val="-2"/>
        </w:rPr>
        <w:t>school</w:t>
      </w:r>
    </w:p>
    <w:p w14:paraId="518FF706" w14:textId="14FD6337" w:rsidR="00C74577" w:rsidRDefault="006F0022">
      <w:pPr>
        <w:pStyle w:val="BodyText"/>
        <w:spacing w:before="58" w:line="280" w:lineRule="auto"/>
        <w:ind w:left="55"/>
      </w:pPr>
      <w:r>
        <w:br w:type="column"/>
      </w:r>
      <w:r>
        <w:t>less</w:t>
      </w:r>
      <w:r>
        <w:rPr>
          <w:spacing w:val="-7"/>
        </w:rPr>
        <w:t xml:space="preserve"> </w:t>
      </w:r>
      <w:proofErr w:type="spellStart"/>
      <w:r>
        <w:t>favourably</w:t>
      </w:r>
      <w:proofErr w:type="spellEnd"/>
      <w:r>
        <w:rPr>
          <w:spacing w:val="-7"/>
        </w:rPr>
        <w:t xml:space="preserve"> </w:t>
      </w:r>
      <w:r>
        <w:t>because</w:t>
      </w:r>
      <w:r>
        <w:rPr>
          <w:spacing w:val="-7"/>
        </w:rPr>
        <w:t xml:space="preserve"> </w:t>
      </w:r>
      <w:r>
        <w:t>of</w:t>
      </w:r>
      <w:r>
        <w:rPr>
          <w:spacing w:val="-7"/>
        </w:rPr>
        <w:t xml:space="preserve"> </w:t>
      </w:r>
      <w:r>
        <w:t>their</w:t>
      </w:r>
      <w:r>
        <w:rPr>
          <w:spacing w:val="-7"/>
        </w:rPr>
        <w:t xml:space="preserve"> </w:t>
      </w:r>
      <w:r>
        <w:t>gender</w:t>
      </w:r>
      <w:r>
        <w:rPr>
          <w:spacing w:val="-7"/>
        </w:rPr>
        <w:t xml:space="preserve"> </w:t>
      </w:r>
      <w:r>
        <w:t>reassignment (Gov.uk, 2014).</w:t>
      </w:r>
    </w:p>
    <w:p w14:paraId="1B0470AE" w14:textId="77777777" w:rsidR="00C74577" w:rsidRDefault="006F0022">
      <w:pPr>
        <w:spacing w:line="200" w:lineRule="exact"/>
        <w:ind w:left="55"/>
        <w:rPr>
          <w:sz w:val="19"/>
        </w:rPr>
      </w:pPr>
      <w:proofErr w:type="spellStart"/>
      <w:r>
        <w:rPr>
          <w:sz w:val="19"/>
        </w:rPr>
        <w:t>Organisations</w:t>
      </w:r>
      <w:proofErr w:type="spellEnd"/>
      <w:r>
        <w:rPr>
          <w:spacing w:val="-6"/>
          <w:sz w:val="19"/>
        </w:rPr>
        <w:t xml:space="preserve"> </w:t>
      </w:r>
      <w:r>
        <w:rPr>
          <w:sz w:val="19"/>
        </w:rPr>
        <w:t>need</w:t>
      </w:r>
      <w:r>
        <w:rPr>
          <w:spacing w:val="-6"/>
          <w:sz w:val="19"/>
        </w:rPr>
        <w:t xml:space="preserve"> </w:t>
      </w:r>
      <w:r>
        <w:rPr>
          <w:sz w:val="19"/>
        </w:rPr>
        <w:t>to</w:t>
      </w:r>
      <w:r>
        <w:rPr>
          <w:spacing w:val="-6"/>
          <w:sz w:val="19"/>
        </w:rPr>
        <w:t xml:space="preserve"> </w:t>
      </w:r>
      <w:r>
        <w:rPr>
          <w:sz w:val="19"/>
        </w:rPr>
        <w:t>take</w:t>
      </w:r>
      <w:r>
        <w:rPr>
          <w:spacing w:val="-5"/>
          <w:sz w:val="19"/>
        </w:rPr>
        <w:t xml:space="preserve"> </w:t>
      </w:r>
      <w:r>
        <w:rPr>
          <w:sz w:val="19"/>
        </w:rPr>
        <w:t>steps</w:t>
      </w:r>
      <w:r>
        <w:rPr>
          <w:spacing w:val="-6"/>
          <w:sz w:val="19"/>
        </w:rPr>
        <w:t xml:space="preserve"> </w:t>
      </w:r>
      <w:r>
        <w:rPr>
          <w:sz w:val="19"/>
        </w:rPr>
        <w:t>to</w:t>
      </w:r>
      <w:r>
        <w:rPr>
          <w:spacing w:val="-6"/>
          <w:sz w:val="19"/>
        </w:rPr>
        <w:t xml:space="preserve"> </w:t>
      </w:r>
      <w:r>
        <w:rPr>
          <w:sz w:val="19"/>
        </w:rPr>
        <w:t>ensure</w:t>
      </w:r>
      <w:r>
        <w:rPr>
          <w:spacing w:val="-6"/>
          <w:sz w:val="19"/>
        </w:rPr>
        <w:t xml:space="preserve"> </w:t>
      </w:r>
      <w:r>
        <w:rPr>
          <w:spacing w:val="-2"/>
          <w:sz w:val="19"/>
        </w:rPr>
        <w:t>transgender</w:t>
      </w:r>
    </w:p>
    <w:p w14:paraId="14639257" w14:textId="77777777" w:rsidR="00C74577" w:rsidRDefault="006F0022">
      <w:pPr>
        <w:spacing w:before="36" w:line="280" w:lineRule="auto"/>
        <w:ind w:left="55"/>
        <w:rPr>
          <w:sz w:val="19"/>
        </w:rPr>
      </w:pPr>
      <w:r>
        <w:rPr>
          <w:sz w:val="19"/>
        </w:rPr>
        <w:t>individuals feel safe in the workplace (PHR Solicitors, no date)</w:t>
      </w:r>
      <w:r>
        <w:rPr>
          <w:spacing w:val="-7"/>
          <w:sz w:val="19"/>
        </w:rPr>
        <w:t xml:space="preserve"> </w:t>
      </w:r>
      <w:r>
        <w:rPr>
          <w:sz w:val="19"/>
        </w:rPr>
        <w:t>so</w:t>
      </w:r>
      <w:r>
        <w:rPr>
          <w:spacing w:val="-7"/>
          <w:sz w:val="19"/>
        </w:rPr>
        <w:t xml:space="preserve"> </w:t>
      </w:r>
      <w:r>
        <w:rPr>
          <w:sz w:val="19"/>
        </w:rPr>
        <w:t>we</w:t>
      </w:r>
      <w:r>
        <w:rPr>
          <w:spacing w:val="-7"/>
          <w:sz w:val="19"/>
        </w:rPr>
        <w:t xml:space="preserve"> </w:t>
      </w:r>
      <w:r>
        <w:rPr>
          <w:sz w:val="19"/>
        </w:rPr>
        <w:t>should</w:t>
      </w:r>
      <w:r>
        <w:rPr>
          <w:spacing w:val="-7"/>
          <w:sz w:val="19"/>
        </w:rPr>
        <w:t xml:space="preserve"> </w:t>
      </w:r>
      <w:r>
        <w:rPr>
          <w:sz w:val="19"/>
        </w:rPr>
        <w:t>make</w:t>
      </w:r>
      <w:r>
        <w:rPr>
          <w:spacing w:val="-7"/>
          <w:sz w:val="19"/>
        </w:rPr>
        <w:t xml:space="preserve"> </w:t>
      </w:r>
      <w:r>
        <w:rPr>
          <w:sz w:val="19"/>
        </w:rPr>
        <w:t>chang</w:t>
      </w:r>
      <w:r>
        <w:rPr>
          <w:sz w:val="19"/>
        </w:rPr>
        <w:t>es</w:t>
      </w:r>
      <w:r>
        <w:rPr>
          <w:spacing w:val="-8"/>
          <w:sz w:val="19"/>
        </w:rPr>
        <w:t xml:space="preserve"> </w:t>
      </w:r>
      <w:r>
        <w:rPr>
          <w:sz w:val="19"/>
        </w:rPr>
        <w:t>and</w:t>
      </w:r>
      <w:r>
        <w:rPr>
          <w:spacing w:val="-7"/>
          <w:sz w:val="19"/>
        </w:rPr>
        <w:t xml:space="preserve"> </w:t>
      </w:r>
      <w:r>
        <w:rPr>
          <w:sz w:val="19"/>
        </w:rPr>
        <w:t>adjustments</w:t>
      </w:r>
      <w:r>
        <w:rPr>
          <w:spacing w:val="-7"/>
          <w:sz w:val="19"/>
        </w:rPr>
        <w:t xml:space="preserve"> </w:t>
      </w:r>
      <w:r>
        <w:rPr>
          <w:sz w:val="19"/>
        </w:rPr>
        <w:t>that</w:t>
      </w:r>
      <w:r>
        <w:rPr>
          <w:spacing w:val="-7"/>
          <w:sz w:val="19"/>
        </w:rPr>
        <w:t xml:space="preserve"> </w:t>
      </w:r>
      <w:r>
        <w:rPr>
          <w:sz w:val="19"/>
        </w:rPr>
        <w:t>may create obstacles for trans people:</w:t>
      </w:r>
    </w:p>
    <w:p w14:paraId="4AF1BFE3" w14:textId="77777777" w:rsidR="00C74577" w:rsidRDefault="00C74577">
      <w:pPr>
        <w:pStyle w:val="BodyText"/>
        <w:spacing w:before="5"/>
      </w:pPr>
    </w:p>
    <w:p w14:paraId="375B4EB8" w14:textId="77777777" w:rsidR="00C74577" w:rsidRDefault="006F0022">
      <w:pPr>
        <w:pStyle w:val="Heading7"/>
      </w:pPr>
      <w:r>
        <w:rPr>
          <w:spacing w:val="-2"/>
        </w:rPr>
        <w:t>Policies</w:t>
      </w:r>
    </w:p>
    <w:p w14:paraId="44E7A7DC" w14:textId="77777777" w:rsidR="00C74577" w:rsidRDefault="006F0022">
      <w:pPr>
        <w:pStyle w:val="BodyText"/>
        <w:spacing w:line="157" w:lineRule="exact"/>
        <w:ind w:left="25"/>
      </w:pPr>
      <w:r>
        <w:br w:type="column"/>
      </w:r>
      <w:r>
        <w:t>teacher</w:t>
      </w:r>
      <w:r>
        <w:rPr>
          <w:spacing w:val="-7"/>
        </w:rPr>
        <w:t xml:space="preserve"> </w:t>
      </w:r>
      <w:r>
        <w:t>you</w:t>
      </w:r>
      <w:r>
        <w:rPr>
          <w:spacing w:val="-7"/>
        </w:rPr>
        <w:t xml:space="preserve"> </w:t>
      </w:r>
      <w:r>
        <w:t>are</w:t>
      </w:r>
      <w:r>
        <w:rPr>
          <w:spacing w:val="-6"/>
        </w:rPr>
        <w:t xml:space="preserve"> </w:t>
      </w:r>
      <w:r>
        <w:t>supposed</w:t>
      </w:r>
      <w:r>
        <w:rPr>
          <w:spacing w:val="-7"/>
        </w:rPr>
        <w:t xml:space="preserve"> </w:t>
      </w:r>
      <w:r>
        <w:t>to</w:t>
      </w:r>
      <w:r>
        <w:rPr>
          <w:spacing w:val="-6"/>
        </w:rPr>
        <w:t xml:space="preserve"> </w:t>
      </w:r>
      <w:r>
        <w:t>be</w:t>
      </w:r>
      <w:r>
        <w:rPr>
          <w:spacing w:val="-6"/>
        </w:rPr>
        <w:t xml:space="preserve"> </w:t>
      </w:r>
      <w:r>
        <w:t>treating</w:t>
      </w:r>
      <w:r>
        <w:rPr>
          <w:spacing w:val="-7"/>
        </w:rPr>
        <w:t xml:space="preserve"> </w:t>
      </w:r>
      <w:r>
        <w:t>pupils</w:t>
      </w:r>
      <w:r>
        <w:rPr>
          <w:spacing w:val="-6"/>
        </w:rPr>
        <w:t xml:space="preserve"> </w:t>
      </w:r>
      <w:r>
        <w:t>right</w:t>
      </w:r>
      <w:r>
        <w:rPr>
          <w:spacing w:val="-7"/>
        </w:rPr>
        <w:t xml:space="preserve"> </w:t>
      </w:r>
      <w:r>
        <w:rPr>
          <w:spacing w:val="-4"/>
        </w:rPr>
        <w:t>from</w:t>
      </w:r>
    </w:p>
    <w:p w14:paraId="061F738C" w14:textId="77777777" w:rsidR="00C74577" w:rsidRDefault="006F0022">
      <w:pPr>
        <w:pStyle w:val="BodyText"/>
        <w:spacing w:before="40"/>
        <w:ind w:left="25"/>
      </w:pPr>
      <w:r>
        <w:rPr>
          <w:spacing w:val="-2"/>
        </w:rPr>
        <w:t>wrong.</w:t>
      </w:r>
    </w:p>
    <w:p w14:paraId="7FA0866A" w14:textId="77777777" w:rsidR="00C74577" w:rsidRDefault="00C74577">
      <w:pPr>
        <w:pStyle w:val="BodyText"/>
        <w:spacing w:before="11"/>
        <w:rPr>
          <w:sz w:val="26"/>
        </w:rPr>
      </w:pPr>
    </w:p>
    <w:p w14:paraId="4C51986D" w14:textId="77777777" w:rsidR="00C74577" w:rsidRDefault="006F0022">
      <w:pPr>
        <w:pStyle w:val="Heading7"/>
      </w:pPr>
      <w:r>
        <w:t>Inclusive</w:t>
      </w:r>
      <w:r>
        <w:rPr>
          <w:spacing w:val="-10"/>
        </w:rPr>
        <w:t xml:space="preserve"> </w:t>
      </w:r>
      <w:r>
        <w:rPr>
          <w:spacing w:val="-2"/>
        </w:rPr>
        <w:t>workplace</w:t>
      </w:r>
    </w:p>
    <w:p w14:paraId="71517A9E" w14:textId="77777777" w:rsidR="00C74577" w:rsidRDefault="006F0022">
      <w:pPr>
        <w:pStyle w:val="BodyText"/>
        <w:spacing w:before="40" w:line="280" w:lineRule="auto"/>
        <w:ind w:left="25"/>
      </w:pPr>
      <w:r>
        <w:t>The school should create an inclusive workplace which allows for discussion and to create a multi-faced workforce</w:t>
      </w:r>
      <w:r>
        <w:rPr>
          <w:spacing w:val="-5"/>
        </w:rPr>
        <w:t xml:space="preserve"> </w:t>
      </w:r>
      <w:r>
        <w:t>which</w:t>
      </w:r>
      <w:r>
        <w:rPr>
          <w:spacing w:val="-5"/>
        </w:rPr>
        <w:t xml:space="preserve"> </w:t>
      </w:r>
      <w:r>
        <w:t>can</w:t>
      </w:r>
      <w:r>
        <w:rPr>
          <w:spacing w:val="-5"/>
        </w:rPr>
        <w:t xml:space="preserve"> </w:t>
      </w:r>
      <w:r>
        <w:t>have</w:t>
      </w:r>
      <w:r>
        <w:rPr>
          <w:spacing w:val="-5"/>
        </w:rPr>
        <w:t xml:space="preserve"> </w:t>
      </w:r>
      <w:r>
        <w:t>a</w:t>
      </w:r>
      <w:r>
        <w:rPr>
          <w:spacing w:val="-5"/>
        </w:rPr>
        <w:t xml:space="preserve"> </w:t>
      </w:r>
      <w:r>
        <w:t>positive</w:t>
      </w:r>
      <w:r>
        <w:rPr>
          <w:spacing w:val="-5"/>
        </w:rPr>
        <w:t xml:space="preserve"> </w:t>
      </w:r>
      <w:r>
        <w:t>effect</w:t>
      </w:r>
      <w:r>
        <w:rPr>
          <w:spacing w:val="-5"/>
        </w:rPr>
        <w:t xml:space="preserve"> </w:t>
      </w:r>
      <w:r>
        <w:t>on</w:t>
      </w:r>
      <w:r>
        <w:rPr>
          <w:spacing w:val="-5"/>
        </w:rPr>
        <w:t xml:space="preserve"> </w:t>
      </w:r>
      <w:r>
        <w:t>the</w:t>
      </w:r>
      <w:r>
        <w:rPr>
          <w:spacing w:val="-5"/>
        </w:rPr>
        <w:t xml:space="preserve"> </w:t>
      </w:r>
      <w:r>
        <w:t>school by</w:t>
      </w:r>
      <w:r>
        <w:rPr>
          <w:spacing w:val="-7"/>
        </w:rPr>
        <w:t xml:space="preserve"> </w:t>
      </w:r>
      <w:r>
        <w:t>bringing</w:t>
      </w:r>
      <w:r>
        <w:rPr>
          <w:spacing w:val="-6"/>
        </w:rPr>
        <w:t xml:space="preserve"> </w:t>
      </w:r>
      <w:r>
        <w:t>new</w:t>
      </w:r>
      <w:r>
        <w:rPr>
          <w:spacing w:val="-6"/>
        </w:rPr>
        <w:t xml:space="preserve"> </w:t>
      </w:r>
      <w:r>
        <w:t>ideas</w:t>
      </w:r>
      <w:r>
        <w:rPr>
          <w:spacing w:val="-7"/>
        </w:rPr>
        <w:t xml:space="preserve"> </w:t>
      </w:r>
      <w:r>
        <w:t>and</w:t>
      </w:r>
      <w:r>
        <w:rPr>
          <w:spacing w:val="-6"/>
        </w:rPr>
        <w:t xml:space="preserve"> </w:t>
      </w:r>
      <w:r>
        <w:t>innovation,</w:t>
      </w:r>
      <w:r>
        <w:rPr>
          <w:spacing w:val="-6"/>
        </w:rPr>
        <w:t xml:space="preserve"> </w:t>
      </w:r>
      <w:r>
        <w:t>it</w:t>
      </w:r>
      <w:r>
        <w:rPr>
          <w:spacing w:val="-6"/>
        </w:rPr>
        <w:t xml:space="preserve"> </w:t>
      </w:r>
      <w:r>
        <w:t>also</w:t>
      </w:r>
      <w:r>
        <w:rPr>
          <w:spacing w:val="-7"/>
        </w:rPr>
        <w:t xml:space="preserve"> </w:t>
      </w:r>
      <w:r>
        <w:t>reflects</w:t>
      </w:r>
      <w:r>
        <w:rPr>
          <w:spacing w:val="-6"/>
        </w:rPr>
        <w:t xml:space="preserve"> </w:t>
      </w:r>
      <w:r>
        <w:rPr>
          <w:spacing w:val="-5"/>
        </w:rPr>
        <w:t>the</w:t>
      </w:r>
    </w:p>
    <w:p w14:paraId="5DD9E440" w14:textId="77777777" w:rsidR="00C74577" w:rsidRDefault="00C74577">
      <w:pPr>
        <w:spacing w:line="280" w:lineRule="auto"/>
        <w:sectPr w:rsidR="00C74577">
          <w:type w:val="continuous"/>
          <w:pgSz w:w="15840" w:h="12240" w:orient="landscape"/>
          <w:pgMar w:top="120" w:right="0" w:bottom="0" w:left="0" w:header="720" w:footer="720" w:gutter="0"/>
          <w:cols w:num="3" w:space="720" w:equalWidth="0">
            <w:col w:w="5448" w:space="72"/>
            <w:col w:w="5144" w:space="80"/>
            <w:col w:w="5096"/>
          </w:cols>
        </w:sectPr>
      </w:pPr>
    </w:p>
    <w:p w14:paraId="0B1657F9" w14:textId="77777777" w:rsidR="00C74577" w:rsidRDefault="006F0022">
      <w:pPr>
        <w:pStyle w:val="BodyText"/>
        <w:spacing w:line="192" w:lineRule="auto"/>
        <w:ind w:left="25"/>
      </w:pPr>
      <w:r>
        <w:t>fro</w:t>
      </w:r>
      <w:r>
        <w:t>m</w:t>
      </w:r>
      <w:r>
        <w:rPr>
          <w:spacing w:val="-12"/>
        </w:rPr>
        <w:t xml:space="preserve"> </w:t>
      </w:r>
      <w:r>
        <w:t>harassing</w:t>
      </w:r>
      <w:r>
        <w:rPr>
          <w:spacing w:val="-6"/>
        </w:rPr>
        <w:t xml:space="preserve"> </w:t>
      </w:r>
      <w:r>
        <w:t>anyone</w:t>
      </w:r>
      <w:r>
        <w:rPr>
          <w:spacing w:val="-7"/>
        </w:rPr>
        <w:t xml:space="preserve"> </w:t>
      </w:r>
      <w:r>
        <w:t>who</w:t>
      </w:r>
      <w:r>
        <w:rPr>
          <w:spacing w:val="-6"/>
        </w:rPr>
        <w:t xml:space="preserve"> </w:t>
      </w:r>
      <w:r>
        <w:t>is</w:t>
      </w:r>
      <w:r>
        <w:rPr>
          <w:spacing w:val="-7"/>
        </w:rPr>
        <w:t xml:space="preserve"> </w:t>
      </w:r>
      <w:r>
        <w:t>transgender.</w:t>
      </w:r>
      <w:r>
        <w:rPr>
          <w:spacing w:val="-6"/>
        </w:rPr>
        <w:t xml:space="preserve"> </w:t>
      </w:r>
      <w:r>
        <w:t>If</w:t>
      </w:r>
      <w:r>
        <w:rPr>
          <w:spacing w:val="-7"/>
        </w:rPr>
        <w:t xml:space="preserve"> </w:t>
      </w:r>
      <w:r>
        <w:t>a</w:t>
      </w:r>
      <w:r>
        <w:rPr>
          <w:spacing w:val="-6"/>
        </w:rPr>
        <w:t xml:space="preserve"> </w:t>
      </w:r>
      <w:r>
        <w:t>claim</w:t>
      </w:r>
      <w:r>
        <w:rPr>
          <w:spacing w:val="-8"/>
        </w:rPr>
        <w:t xml:space="preserve"> </w:t>
      </w:r>
      <w:r>
        <w:t>is</w:t>
      </w:r>
      <w:r>
        <w:rPr>
          <w:spacing w:val="-7"/>
        </w:rPr>
        <w:t xml:space="preserve"> </w:t>
      </w:r>
      <w:r>
        <w:t>raised</w:t>
      </w:r>
      <w:r>
        <w:rPr>
          <w:spacing w:val="-25"/>
        </w:rPr>
        <w:t xml:space="preserve"> </w:t>
      </w:r>
      <w:r>
        <w:rPr>
          <w:position w:val="-5"/>
        </w:rPr>
        <w:t>Amend</w:t>
      </w:r>
      <w:r>
        <w:rPr>
          <w:spacing w:val="-6"/>
          <w:position w:val="-5"/>
        </w:rPr>
        <w:t xml:space="preserve"> </w:t>
      </w:r>
      <w:r>
        <w:rPr>
          <w:position w:val="-5"/>
        </w:rPr>
        <w:t>existing</w:t>
      </w:r>
      <w:r>
        <w:rPr>
          <w:spacing w:val="-7"/>
          <w:position w:val="-5"/>
        </w:rPr>
        <w:t xml:space="preserve"> </w:t>
      </w:r>
      <w:r>
        <w:rPr>
          <w:position w:val="-5"/>
        </w:rPr>
        <w:t>policies</w:t>
      </w:r>
      <w:r>
        <w:rPr>
          <w:spacing w:val="-6"/>
          <w:position w:val="-5"/>
        </w:rPr>
        <w:t xml:space="preserve"> </w:t>
      </w:r>
      <w:r>
        <w:rPr>
          <w:position w:val="-5"/>
        </w:rPr>
        <w:t>to</w:t>
      </w:r>
      <w:r>
        <w:rPr>
          <w:spacing w:val="-6"/>
          <w:position w:val="-5"/>
        </w:rPr>
        <w:t xml:space="preserve"> </w:t>
      </w:r>
      <w:r>
        <w:rPr>
          <w:position w:val="-5"/>
        </w:rPr>
        <w:t>ensure</w:t>
      </w:r>
      <w:r>
        <w:rPr>
          <w:spacing w:val="-7"/>
          <w:position w:val="-5"/>
        </w:rPr>
        <w:t xml:space="preserve"> </w:t>
      </w:r>
      <w:r>
        <w:rPr>
          <w:position w:val="-5"/>
        </w:rPr>
        <w:t>they’re</w:t>
      </w:r>
      <w:r>
        <w:rPr>
          <w:spacing w:val="-6"/>
          <w:position w:val="-5"/>
        </w:rPr>
        <w:t xml:space="preserve"> </w:t>
      </w:r>
      <w:r>
        <w:rPr>
          <w:spacing w:val="-2"/>
          <w:position w:val="-5"/>
        </w:rPr>
        <w:t>inclusive,</w:t>
      </w:r>
    </w:p>
    <w:p w14:paraId="7339B46F" w14:textId="77777777" w:rsidR="00C74577" w:rsidRDefault="006F0022">
      <w:pPr>
        <w:pStyle w:val="BodyText"/>
        <w:spacing w:before="3"/>
        <w:ind w:left="25"/>
      </w:pPr>
      <w:r>
        <w:br w:type="column"/>
      </w:r>
      <w:r>
        <w:t>population</w:t>
      </w:r>
      <w:r>
        <w:rPr>
          <w:spacing w:val="-8"/>
        </w:rPr>
        <w:t xml:space="preserve"> </w:t>
      </w:r>
      <w:r>
        <w:t>by</w:t>
      </w:r>
      <w:r>
        <w:rPr>
          <w:spacing w:val="-7"/>
        </w:rPr>
        <w:t xml:space="preserve"> </w:t>
      </w:r>
      <w:r>
        <w:t>ensuring</w:t>
      </w:r>
      <w:r>
        <w:rPr>
          <w:spacing w:val="-8"/>
        </w:rPr>
        <w:t xml:space="preserve"> </w:t>
      </w:r>
      <w:r>
        <w:t>all</w:t>
      </w:r>
      <w:r>
        <w:rPr>
          <w:spacing w:val="-7"/>
        </w:rPr>
        <w:t xml:space="preserve"> </w:t>
      </w:r>
      <w:r>
        <w:t>individuals</w:t>
      </w:r>
      <w:r>
        <w:rPr>
          <w:spacing w:val="-7"/>
        </w:rPr>
        <w:t xml:space="preserve"> </w:t>
      </w:r>
      <w:r>
        <w:t>are</w:t>
      </w:r>
      <w:r>
        <w:rPr>
          <w:spacing w:val="-8"/>
        </w:rPr>
        <w:t xml:space="preserve"> </w:t>
      </w:r>
      <w:r>
        <w:t>given</w:t>
      </w:r>
      <w:r>
        <w:rPr>
          <w:spacing w:val="-7"/>
        </w:rPr>
        <w:t xml:space="preserve"> </w:t>
      </w:r>
      <w:r>
        <w:t>an</w:t>
      </w:r>
      <w:r>
        <w:rPr>
          <w:spacing w:val="-7"/>
        </w:rPr>
        <w:t xml:space="preserve"> </w:t>
      </w:r>
      <w:r>
        <w:rPr>
          <w:spacing w:val="-2"/>
        </w:rPr>
        <w:t>equal</w:t>
      </w:r>
    </w:p>
    <w:p w14:paraId="07CC0362" w14:textId="77777777" w:rsidR="00C74577" w:rsidRDefault="00C74577">
      <w:pPr>
        <w:sectPr w:rsidR="00C74577">
          <w:type w:val="continuous"/>
          <w:pgSz w:w="15840" w:h="12240" w:orient="landscape"/>
          <w:pgMar w:top="120" w:right="0" w:bottom="0" w:left="0" w:header="720" w:footer="720" w:gutter="0"/>
          <w:cols w:num="2" w:space="720" w:equalWidth="0">
            <w:col w:w="10057" w:space="687"/>
            <w:col w:w="5096"/>
          </w:cols>
        </w:sectPr>
      </w:pPr>
    </w:p>
    <w:p w14:paraId="38AA8039" w14:textId="77777777" w:rsidR="00C74577" w:rsidRDefault="006F0022">
      <w:pPr>
        <w:pStyle w:val="BodyText"/>
        <w:spacing w:line="219" w:lineRule="exact"/>
        <w:ind w:left="25"/>
      </w:pPr>
      <w:r>
        <w:t>by</w:t>
      </w:r>
      <w:r>
        <w:rPr>
          <w:spacing w:val="-8"/>
        </w:rPr>
        <w:t xml:space="preserve"> </w:t>
      </w:r>
      <w:r>
        <w:t>the</w:t>
      </w:r>
      <w:r>
        <w:rPr>
          <w:spacing w:val="-7"/>
        </w:rPr>
        <w:t xml:space="preserve"> </w:t>
      </w:r>
      <w:r>
        <w:t>transgender</w:t>
      </w:r>
      <w:r>
        <w:rPr>
          <w:spacing w:val="-8"/>
        </w:rPr>
        <w:t xml:space="preserve"> </w:t>
      </w:r>
      <w:r>
        <w:t>and</w:t>
      </w:r>
      <w:r>
        <w:rPr>
          <w:spacing w:val="-7"/>
        </w:rPr>
        <w:t xml:space="preserve"> </w:t>
      </w:r>
      <w:r>
        <w:t>the</w:t>
      </w:r>
      <w:r>
        <w:rPr>
          <w:spacing w:val="-7"/>
        </w:rPr>
        <w:t xml:space="preserve"> </w:t>
      </w:r>
      <w:r>
        <w:t>school</w:t>
      </w:r>
      <w:r>
        <w:rPr>
          <w:spacing w:val="-7"/>
        </w:rPr>
        <w:t xml:space="preserve"> </w:t>
      </w:r>
      <w:r>
        <w:t>has</w:t>
      </w:r>
      <w:r>
        <w:rPr>
          <w:spacing w:val="-8"/>
        </w:rPr>
        <w:t xml:space="preserve"> </w:t>
      </w:r>
      <w:r>
        <w:t>done</w:t>
      </w:r>
      <w:r>
        <w:rPr>
          <w:spacing w:val="-7"/>
        </w:rPr>
        <w:t xml:space="preserve"> </w:t>
      </w:r>
      <w:r>
        <w:t>everything</w:t>
      </w:r>
      <w:r>
        <w:rPr>
          <w:spacing w:val="-7"/>
        </w:rPr>
        <w:t xml:space="preserve"> </w:t>
      </w:r>
      <w:r>
        <w:rPr>
          <w:spacing w:val="-5"/>
        </w:rPr>
        <w:t>it</w:t>
      </w:r>
    </w:p>
    <w:p w14:paraId="0005D856" w14:textId="77777777" w:rsidR="00C74577" w:rsidRDefault="006F0022">
      <w:pPr>
        <w:pStyle w:val="BodyText"/>
        <w:spacing w:before="47"/>
        <w:ind w:left="25"/>
      </w:pPr>
      <w:r>
        <w:br w:type="column"/>
      </w:r>
      <w:r>
        <w:t>including</w:t>
      </w:r>
      <w:r>
        <w:rPr>
          <w:spacing w:val="-8"/>
        </w:rPr>
        <w:t xml:space="preserve"> </w:t>
      </w:r>
      <w:r>
        <w:t>material</w:t>
      </w:r>
      <w:r>
        <w:rPr>
          <w:spacing w:val="-7"/>
        </w:rPr>
        <w:t xml:space="preserve"> </w:t>
      </w:r>
      <w:r>
        <w:t>for</w:t>
      </w:r>
      <w:r>
        <w:rPr>
          <w:spacing w:val="-8"/>
        </w:rPr>
        <w:t xml:space="preserve"> </w:t>
      </w:r>
      <w:r>
        <w:t>equality</w:t>
      </w:r>
      <w:r>
        <w:rPr>
          <w:spacing w:val="-8"/>
        </w:rPr>
        <w:t xml:space="preserve"> </w:t>
      </w:r>
      <w:r>
        <w:t>training</w:t>
      </w:r>
      <w:r>
        <w:rPr>
          <w:spacing w:val="-7"/>
        </w:rPr>
        <w:t xml:space="preserve"> </w:t>
      </w:r>
      <w:r>
        <w:t>to</w:t>
      </w:r>
      <w:r>
        <w:rPr>
          <w:spacing w:val="-8"/>
        </w:rPr>
        <w:t xml:space="preserve"> </w:t>
      </w:r>
      <w:r>
        <w:t>ensure</w:t>
      </w:r>
      <w:r>
        <w:rPr>
          <w:spacing w:val="-7"/>
        </w:rPr>
        <w:t xml:space="preserve"> </w:t>
      </w:r>
      <w:r>
        <w:rPr>
          <w:spacing w:val="-2"/>
        </w:rPr>
        <w:t>reference</w:t>
      </w:r>
    </w:p>
    <w:p w14:paraId="7B49159C" w14:textId="77777777" w:rsidR="00C74577" w:rsidRDefault="006F0022">
      <w:pPr>
        <w:pStyle w:val="BodyText"/>
        <w:spacing w:before="29"/>
        <w:ind w:left="25"/>
      </w:pPr>
      <w:r>
        <w:br w:type="column"/>
      </w:r>
      <w:r>
        <w:t>opportunity</w:t>
      </w:r>
      <w:r>
        <w:rPr>
          <w:spacing w:val="-8"/>
        </w:rPr>
        <w:t xml:space="preserve"> </w:t>
      </w:r>
      <w:r>
        <w:t>(PHR</w:t>
      </w:r>
      <w:r>
        <w:rPr>
          <w:spacing w:val="-7"/>
        </w:rPr>
        <w:t xml:space="preserve"> </w:t>
      </w:r>
      <w:r>
        <w:t>Solicitors</w:t>
      </w:r>
      <w:r>
        <w:rPr>
          <w:spacing w:val="-8"/>
        </w:rPr>
        <w:t xml:space="preserve"> </w:t>
      </w:r>
      <w:r>
        <w:t>(no</w:t>
      </w:r>
      <w:r>
        <w:rPr>
          <w:spacing w:val="-7"/>
        </w:rPr>
        <w:t xml:space="preserve"> </w:t>
      </w:r>
      <w:r>
        <w:t>date),</w:t>
      </w:r>
      <w:r>
        <w:rPr>
          <w:spacing w:val="-8"/>
        </w:rPr>
        <w:t xml:space="preserve"> </w:t>
      </w:r>
      <w:r>
        <w:t>This</w:t>
      </w:r>
      <w:r>
        <w:rPr>
          <w:spacing w:val="-7"/>
        </w:rPr>
        <w:t xml:space="preserve"> </w:t>
      </w:r>
      <w:r>
        <w:t>should</w:t>
      </w:r>
      <w:r>
        <w:rPr>
          <w:spacing w:val="-7"/>
        </w:rPr>
        <w:t xml:space="preserve"> </w:t>
      </w:r>
      <w:r>
        <w:rPr>
          <w:spacing w:val="-4"/>
        </w:rPr>
        <w:t>also</w:t>
      </w:r>
    </w:p>
    <w:p w14:paraId="3DCEEE9F" w14:textId="77777777" w:rsidR="00C74577" w:rsidRDefault="00C74577">
      <w:pPr>
        <w:sectPr w:rsidR="00C74577">
          <w:type w:val="continuous"/>
          <w:pgSz w:w="15840" w:h="12240" w:orient="landscape"/>
          <w:pgMar w:top="120" w:right="0" w:bottom="0" w:left="0" w:header="720" w:footer="720" w:gutter="0"/>
          <w:cols w:num="3" w:space="720" w:equalWidth="0">
            <w:col w:w="5060" w:space="460"/>
            <w:col w:w="5115" w:space="109"/>
            <w:col w:w="5096"/>
          </w:cols>
        </w:sectPr>
      </w:pPr>
    </w:p>
    <w:p w14:paraId="46A50F38" w14:textId="77777777" w:rsidR="00C74577" w:rsidRDefault="006F0022">
      <w:pPr>
        <w:pStyle w:val="BodyText"/>
        <w:spacing w:line="216" w:lineRule="auto"/>
        <w:ind w:left="25"/>
      </w:pPr>
      <w:r>
        <w:t>could</w:t>
      </w:r>
      <w:r>
        <w:rPr>
          <w:spacing w:val="-8"/>
        </w:rPr>
        <w:t xml:space="preserve"> </w:t>
      </w:r>
      <w:r>
        <w:t>to</w:t>
      </w:r>
      <w:r>
        <w:rPr>
          <w:spacing w:val="-8"/>
        </w:rPr>
        <w:t xml:space="preserve"> </w:t>
      </w:r>
      <w:r>
        <w:t>prevent</w:t>
      </w:r>
      <w:r>
        <w:rPr>
          <w:spacing w:val="-8"/>
        </w:rPr>
        <w:t xml:space="preserve"> </w:t>
      </w:r>
      <w:r>
        <w:t>their</w:t>
      </w:r>
      <w:r>
        <w:rPr>
          <w:spacing w:val="-8"/>
        </w:rPr>
        <w:t xml:space="preserve"> </w:t>
      </w:r>
      <w:r>
        <w:t>staff</w:t>
      </w:r>
      <w:r>
        <w:rPr>
          <w:spacing w:val="-8"/>
        </w:rPr>
        <w:t xml:space="preserve"> </w:t>
      </w:r>
      <w:r>
        <w:t>from</w:t>
      </w:r>
      <w:r>
        <w:rPr>
          <w:spacing w:val="-9"/>
        </w:rPr>
        <w:t xml:space="preserve"> </w:t>
      </w:r>
      <w:r>
        <w:t>harassing</w:t>
      </w:r>
      <w:r>
        <w:rPr>
          <w:spacing w:val="-7"/>
        </w:rPr>
        <w:t xml:space="preserve"> </w:t>
      </w:r>
      <w:r>
        <w:t>transgender</w:t>
      </w:r>
      <w:r>
        <w:rPr>
          <w:spacing w:val="-9"/>
        </w:rPr>
        <w:t xml:space="preserve"> </w:t>
      </w:r>
      <w:r>
        <w:t xml:space="preserve">people </w:t>
      </w:r>
      <w:r>
        <w:rPr>
          <w:position w:val="-5"/>
        </w:rPr>
        <w:t>is</w:t>
      </w:r>
      <w:r>
        <w:rPr>
          <w:spacing w:val="-8"/>
          <w:position w:val="-5"/>
        </w:rPr>
        <w:t xml:space="preserve"> </w:t>
      </w:r>
      <w:r>
        <w:rPr>
          <w:position w:val="-5"/>
        </w:rPr>
        <w:t>made</w:t>
      </w:r>
      <w:r>
        <w:rPr>
          <w:spacing w:val="-8"/>
          <w:position w:val="-5"/>
        </w:rPr>
        <w:t xml:space="preserve"> </w:t>
      </w:r>
      <w:r>
        <w:rPr>
          <w:position w:val="-5"/>
        </w:rPr>
        <w:t>to</w:t>
      </w:r>
      <w:r>
        <w:rPr>
          <w:spacing w:val="-8"/>
          <w:position w:val="-5"/>
        </w:rPr>
        <w:t xml:space="preserve"> </w:t>
      </w:r>
      <w:r>
        <w:rPr>
          <w:position w:val="-5"/>
        </w:rPr>
        <w:t>transgender</w:t>
      </w:r>
      <w:r>
        <w:rPr>
          <w:spacing w:val="-8"/>
          <w:position w:val="-5"/>
        </w:rPr>
        <w:t xml:space="preserve"> </w:t>
      </w:r>
      <w:r>
        <w:rPr>
          <w:position w:val="-5"/>
        </w:rPr>
        <w:t>(Goodman,</w:t>
      </w:r>
      <w:r>
        <w:rPr>
          <w:spacing w:val="-8"/>
          <w:position w:val="-5"/>
        </w:rPr>
        <w:t xml:space="preserve"> </w:t>
      </w:r>
      <w:r>
        <w:rPr>
          <w:position w:val="-5"/>
        </w:rPr>
        <w:t>2018).</w:t>
      </w:r>
      <w:r>
        <w:rPr>
          <w:spacing w:val="-7"/>
          <w:position w:val="-5"/>
        </w:rPr>
        <w:t xml:space="preserve"> </w:t>
      </w:r>
      <w:r>
        <w:rPr>
          <w:position w:val="-5"/>
        </w:rPr>
        <w:t>This</w:t>
      </w:r>
      <w:r>
        <w:rPr>
          <w:spacing w:val="-8"/>
          <w:position w:val="-5"/>
        </w:rPr>
        <w:t xml:space="preserve"> </w:t>
      </w:r>
      <w:r>
        <w:rPr>
          <w:spacing w:val="-2"/>
          <w:position w:val="-5"/>
        </w:rPr>
        <w:t>should</w:t>
      </w:r>
    </w:p>
    <w:p w14:paraId="4545BFCB" w14:textId="77777777" w:rsidR="00C74577" w:rsidRDefault="006F0022">
      <w:pPr>
        <w:pStyle w:val="BodyText"/>
        <w:spacing w:before="23"/>
        <w:ind w:left="25"/>
      </w:pPr>
      <w:r>
        <w:br w:type="column"/>
      </w:r>
      <w:r>
        <w:t>include</w:t>
      </w:r>
      <w:r>
        <w:rPr>
          <w:spacing w:val="-8"/>
        </w:rPr>
        <w:t xml:space="preserve"> </w:t>
      </w:r>
      <w:r>
        <w:t>an</w:t>
      </w:r>
      <w:r>
        <w:rPr>
          <w:spacing w:val="-7"/>
        </w:rPr>
        <w:t xml:space="preserve"> </w:t>
      </w:r>
      <w:r>
        <w:t>inclusive</w:t>
      </w:r>
      <w:r>
        <w:rPr>
          <w:spacing w:val="-8"/>
        </w:rPr>
        <w:t xml:space="preserve"> </w:t>
      </w:r>
      <w:r>
        <w:t>recruitment</w:t>
      </w:r>
      <w:r>
        <w:rPr>
          <w:spacing w:val="-7"/>
        </w:rPr>
        <w:t xml:space="preserve"> </w:t>
      </w:r>
      <w:r>
        <w:t>process.</w:t>
      </w:r>
      <w:r>
        <w:rPr>
          <w:spacing w:val="-7"/>
        </w:rPr>
        <w:t xml:space="preserve"> </w:t>
      </w:r>
      <w:r>
        <w:t>Staff</w:t>
      </w:r>
      <w:r>
        <w:rPr>
          <w:spacing w:val="-8"/>
        </w:rPr>
        <w:t xml:space="preserve"> </w:t>
      </w:r>
      <w:r>
        <w:t>are</w:t>
      </w:r>
      <w:r>
        <w:rPr>
          <w:spacing w:val="-7"/>
        </w:rPr>
        <w:t xml:space="preserve"> </w:t>
      </w:r>
      <w:r>
        <w:rPr>
          <w:spacing w:val="-4"/>
        </w:rPr>
        <w:t>more</w:t>
      </w:r>
    </w:p>
    <w:p w14:paraId="1FDBB088" w14:textId="77777777" w:rsidR="00C74577" w:rsidRDefault="00C74577">
      <w:pPr>
        <w:sectPr w:rsidR="00C74577">
          <w:type w:val="continuous"/>
          <w:pgSz w:w="15840" w:h="12240" w:orient="landscape"/>
          <w:pgMar w:top="120" w:right="0" w:bottom="0" w:left="0" w:header="720" w:footer="720" w:gutter="0"/>
          <w:cols w:num="2" w:space="720" w:equalWidth="0">
            <w:col w:w="10346" w:space="398"/>
            <w:col w:w="5096"/>
          </w:cols>
        </w:sectPr>
      </w:pPr>
    </w:p>
    <w:p w14:paraId="4A100675" w14:textId="77777777" w:rsidR="00C74577" w:rsidRDefault="006F0022">
      <w:pPr>
        <w:pStyle w:val="BodyText"/>
        <w:spacing w:line="215" w:lineRule="exact"/>
        <w:ind w:left="25"/>
      </w:pPr>
      <w:r>
        <w:t>the</w:t>
      </w:r>
      <w:r>
        <w:rPr>
          <w:spacing w:val="-7"/>
        </w:rPr>
        <w:t xml:space="preserve"> </w:t>
      </w:r>
      <w:r>
        <w:t>claim</w:t>
      </w:r>
      <w:r>
        <w:rPr>
          <w:spacing w:val="-7"/>
        </w:rPr>
        <w:t xml:space="preserve"> </w:t>
      </w:r>
      <w:r>
        <w:t>will</w:t>
      </w:r>
      <w:r>
        <w:rPr>
          <w:spacing w:val="-7"/>
        </w:rPr>
        <w:t xml:space="preserve"> </w:t>
      </w:r>
      <w:r>
        <w:t>be</w:t>
      </w:r>
      <w:r>
        <w:rPr>
          <w:spacing w:val="-6"/>
        </w:rPr>
        <w:t xml:space="preserve"> </w:t>
      </w:r>
      <w:r>
        <w:t>against</w:t>
      </w:r>
      <w:r>
        <w:rPr>
          <w:spacing w:val="-6"/>
        </w:rPr>
        <w:t xml:space="preserve"> </w:t>
      </w:r>
      <w:r>
        <w:t>the</w:t>
      </w:r>
      <w:r>
        <w:rPr>
          <w:spacing w:val="-6"/>
        </w:rPr>
        <w:t xml:space="preserve"> </w:t>
      </w:r>
      <w:r>
        <w:t>individual</w:t>
      </w:r>
      <w:r>
        <w:rPr>
          <w:spacing w:val="-6"/>
        </w:rPr>
        <w:t xml:space="preserve"> </w:t>
      </w:r>
      <w:r>
        <w:t>(Equality</w:t>
      </w:r>
      <w:r>
        <w:rPr>
          <w:spacing w:val="-7"/>
        </w:rPr>
        <w:t xml:space="preserve"> </w:t>
      </w:r>
      <w:r>
        <w:t>and</w:t>
      </w:r>
      <w:r>
        <w:rPr>
          <w:spacing w:val="-6"/>
        </w:rPr>
        <w:t xml:space="preserve"> </w:t>
      </w:r>
      <w:r>
        <w:rPr>
          <w:spacing w:val="-2"/>
        </w:rPr>
        <w:t>Human</w:t>
      </w:r>
    </w:p>
    <w:p w14:paraId="63D4810E" w14:textId="77777777" w:rsidR="00C74577" w:rsidRDefault="006F0022">
      <w:pPr>
        <w:pStyle w:val="BodyText"/>
        <w:spacing w:before="40"/>
        <w:ind w:left="25"/>
      </w:pPr>
      <w:r>
        <w:t>Rights</w:t>
      </w:r>
      <w:r>
        <w:rPr>
          <w:spacing w:val="-13"/>
        </w:rPr>
        <w:t xml:space="preserve"> </w:t>
      </w:r>
      <w:r>
        <w:t>Commission,</w:t>
      </w:r>
      <w:r>
        <w:rPr>
          <w:spacing w:val="-12"/>
        </w:rPr>
        <w:t xml:space="preserve"> </w:t>
      </w:r>
      <w:r>
        <w:rPr>
          <w:spacing w:val="-2"/>
        </w:rPr>
        <w:t>2023).</w:t>
      </w:r>
    </w:p>
    <w:p w14:paraId="6A67EC05" w14:textId="77777777" w:rsidR="00C74577" w:rsidRDefault="006F0022">
      <w:pPr>
        <w:pStyle w:val="BodyText"/>
        <w:spacing w:before="43" w:line="280" w:lineRule="auto"/>
        <w:ind w:left="25"/>
      </w:pPr>
      <w:r>
        <w:br w:type="column"/>
      </w:r>
      <w:r>
        <w:t>include</w:t>
      </w:r>
      <w:r>
        <w:rPr>
          <w:spacing w:val="-5"/>
        </w:rPr>
        <w:t xml:space="preserve"> </w:t>
      </w:r>
      <w:r>
        <w:t>creating</w:t>
      </w:r>
      <w:r>
        <w:rPr>
          <w:spacing w:val="-5"/>
        </w:rPr>
        <w:t xml:space="preserve"> </w:t>
      </w:r>
      <w:r>
        <w:t>a</w:t>
      </w:r>
      <w:r>
        <w:rPr>
          <w:spacing w:val="-5"/>
        </w:rPr>
        <w:t xml:space="preserve"> </w:t>
      </w:r>
      <w:r>
        <w:t>transgender</w:t>
      </w:r>
      <w:r>
        <w:rPr>
          <w:spacing w:val="-6"/>
        </w:rPr>
        <w:t xml:space="preserve"> </w:t>
      </w:r>
      <w:r>
        <w:t>policy</w:t>
      </w:r>
      <w:r>
        <w:rPr>
          <w:spacing w:val="-5"/>
        </w:rPr>
        <w:t xml:space="preserve"> </w:t>
      </w:r>
      <w:r>
        <w:t>and</w:t>
      </w:r>
      <w:r>
        <w:rPr>
          <w:spacing w:val="-5"/>
        </w:rPr>
        <w:t xml:space="preserve"> </w:t>
      </w:r>
      <w:r>
        <w:t>a</w:t>
      </w:r>
      <w:r>
        <w:rPr>
          <w:spacing w:val="-5"/>
        </w:rPr>
        <w:t xml:space="preserve"> </w:t>
      </w:r>
      <w:r>
        <w:t>HR</w:t>
      </w:r>
      <w:r>
        <w:rPr>
          <w:spacing w:val="-5"/>
        </w:rPr>
        <w:t xml:space="preserve"> </w:t>
      </w:r>
      <w:r>
        <w:t>toolkit</w:t>
      </w:r>
      <w:r>
        <w:rPr>
          <w:spacing w:val="-5"/>
        </w:rPr>
        <w:t xml:space="preserve"> </w:t>
      </w:r>
      <w:r>
        <w:t>that looks at how to deal with new or existing staff who are</w:t>
      </w:r>
    </w:p>
    <w:p w14:paraId="2FD67846" w14:textId="77777777" w:rsidR="00C74577" w:rsidRDefault="006F0022">
      <w:pPr>
        <w:pStyle w:val="BodyText"/>
        <w:spacing w:before="26" w:line="280" w:lineRule="auto"/>
        <w:ind w:left="25"/>
      </w:pPr>
      <w:r>
        <w:br w:type="column"/>
      </w:r>
      <w:r>
        <w:t>likely</w:t>
      </w:r>
      <w:r>
        <w:rPr>
          <w:spacing w:val="-1"/>
        </w:rPr>
        <w:t xml:space="preserve"> </w:t>
      </w:r>
      <w:r>
        <w:t>to</w:t>
      </w:r>
      <w:r>
        <w:rPr>
          <w:spacing w:val="-1"/>
        </w:rPr>
        <w:t xml:space="preserve"> </w:t>
      </w:r>
      <w:r>
        <w:t>be</w:t>
      </w:r>
      <w:r>
        <w:rPr>
          <w:spacing w:val="-1"/>
        </w:rPr>
        <w:t xml:space="preserve"> </w:t>
      </w:r>
      <w:r>
        <w:t>productive</w:t>
      </w:r>
      <w:r>
        <w:rPr>
          <w:spacing w:val="-1"/>
        </w:rPr>
        <w:t xml:space="preserve"> </w:t>
      </w:r>
      <w:r>
        <w:t>in</w:t>
      </w:r>
      <w:r>
        <w:rPr>
          <w:spacing w:val="-1"/>
        </w:rPr>
        <w:t xml:space="preserve"> </w:t>
      </w:r>
      <w:r>
        <w:t>an</w:t>
      </w:r>
      <w:r>
        <w:rPr>
          <w:spacing w:val="-1"/>
        </w:rPr>
        <w:t xml:space="preserve"> </w:t>
      </w:r>
      <w:r>
        <w:t>inclusive</w:t>
      </w:r>
      <w:r>
        <w:rPr>
          <w:spacing w:val="-1"/>
        </w:rPr>
        <w:t xml:space="preserve"> </w:t>
      </w:r>
      <w:r>
        <w:t>workplace</w:t>
      </w:r>
      <w:r>
        <w:rPr>
          <w:spacing w:val="-1"/>
        </w:rPr>
        <w:t xml:space="preserve"> </w:t>
      </w:r>
      <w:r>
        <w:t>and</w:t>
      </w:r>
      <w:r>
        <w:rPr>
          <w:spacing w:val="-1"/>
        </w:rPr>
        <w:t xml:space="preserve"> </w:t>
      </w:r>
      <w:r>
        <w:t>feel valued</w:t>
      </w:r>
      <w:r>
        <w:rPr>
          <w:spacing w:val="-9"/>
        </w:rPr>
        <w:t xml:space="preserve"> </w:t>
      </w:r>
      <w:r>
        <w:t>and</w:t>
      </w:r>
      <w:r>
        <w:rPr>
          <w:spacing w:val="-8"/>
        </w:rPr>
        <w:t xml:space="preserve"> </w:t>
      </w:r>
      <w:r>
        <w:t>potentially</w:t>
      </w:r>
      <w:r>
        <w:rPr>
          <w:spacing w:val="-9"/>
        </w:rPr>
        <w:t xml:space="preserve"> </w:t>
      </w:r>
      <w:r>
        <w:t>increase</w:t>
      </w:r>
      <w:r>
        <w:rPr>
          <w:spacing w:val="-8"/>
        </w:rPr>
        <w:t xml:space="preserve"> </w:t>
      </w:r>
      <w:r>
        <w:t>retention</w:t>
      </w:r>
      <w:r>
        <w:rPr>
          <w:spacing w:val="-9"/>
        </w:rPr>
        <w:t xml:space="preserve"> </w:t>
      </w:r>
      <w:r>
        <w:t>(PHR</w:t>
      </w:r>
      <w:r>
        <w:rPr>
          <w:spacing w:val="-8"/>
        </w:rPr>
        <w:t xml:space="preserve"> </w:t>
      </w:r>
      <w:r>
        <w:rPr>
          <w:spacing w:val="-2"/>
        </w:rPr>
        <w:t>Solicitors</w:t>
      </w:r>
    </w:p>
    <w:p w14:paraId="51D0E3F4" w14:textId="77777777" w:rsidR="00C74577" w:rsidRDefault="00C74577">
      <w:pPr>
        <w:spacing w:line="280" w:lineRule="auto"/>
        <w:sectPr w:rsidR="00C74577">
          <w:type w:val="continuous"/>
          <w:pgSz w:w="15840" w:h="12240" w:orient="landscape"/>
          <w:pgMar w:top="120" w:right="0" w:bottom="0" w:left="0" w:header="720" w:footer="720" w:gutter="0"/>
          <w:cols w:num="3" w:space="720" w:equalWidth="0">
            <w:col w:w="5281" w:space="239"/>
            <w:col w:w="5148" w:space="75"/>
            <w:col w:w="5097"/>
          </w:cols>
        </w:sectPr>
      </w:pPr>
    </w:p>
    <w:p w14:paraId="55C5EF44" w14:textId="77777777" w:rsidR="00C74577" w:rsidRDefault="006F0022">
      <w:pPr>
        <w:pStyle w:val="BodyText"/>
        <w:spacing w:line="232" w:lineRule="exact"/>
        <w:ind w:left="5545"/>
      </w:pPr>
      <w:r>
        <w:t>transgender</w:t>
      </w:r>
      <w:r>
        <w:rPr>
          <w:spacing w:val="-7"/>
        </w:rPr>
        <w:t xml:space="preserve"> </w:t>
      </w:r>
      <w:r>
        <w:t>or</w:t>
      </w:r>
      <w:r>
        <w:rPr>
          <w:spacing w:val="-7"/>
        </w:rPr>
        <w:t xml:space="preserve"> </w:t>
      </w:r>
      <w:r>
        <w:t>are</w:t>
      </w:r>
      <w:r>
        <w:rPr>
          <w:spacing w:val="-6"/>
        </w:rPr>
        <w:t xml:space="preserve"> </w:t>
      </w:r>
      <w:r>
        <w:t>going</w:t>
      </w:r>
      <w:r>
        <w:rPr>
          <w:spacing w:val="-7"/>
        </w:rPr>
        <w:t xml:space="preserve"> </w:t>
      </w:r>
      <w:r>
        <w:t>to</w:t>
      </w:r>
      <w:r>
        <w:rPr>
          <w:spacing w:val="-6"/>
        </w:rPr>
        <w:t xml:space="preserve"> </w:t>
      </w:r>
      <w:r>
        <w:t>undergo</w:t>
      </w:r>
      <w:r>
        <w:rPr>
          <w:spacing w:val="-6"/>
        </w:rPr>
        <w:t xml:space="preserve"> </w:t>
      </w:r>
      <w:r>
        <w:t>gender</w:t>
      </w:r>
      <w:r>
        <w:rPr>
          <w:spacing w:val="-7"/>
        </w:rPr>
        <w:t xml:space="preserve"> </w:t>
      </w:r>
      <w:r>
        <w:t>reassignment</w:t>
      </w:r>
      <w:r>
        <w:rPr>
          <w:spacing w:val="23"/>
        </w:rPr>
        <w:t xml:space="preserve"> </w:t>
      </w:r>
      <w:r>
        <w:rPr>
          <w:position w:val="2"/>
        </w:rPr>
        <w:t>(no</w:t>
      </w:r>
      <w:r>
        <w:rPr>
          <w:spacing w:val="-6"/>
          <w:position w:val="2"/>
        </w:rPr>
        <w:t xml:space="preserve"> </w:t>
      </w:r>
      <w:r>
        <w:rPr>
          <w:position w:val="2"/>
        </w:rPr>
        <w:t>date).</w:t>
      </w:r>
      <w:r>
        <w:rPr>
          <w:spacing w:val="-6"/>
          <w:position w:val="2"/>
        </w:rPr>
        <w:t xml:space="preserve"> </w:t>
      </w:r>
      <w:r>
        <w:rPr>
          <w:position w:val="2"/>
        </w:rPr>
        <w:t>A</w:t>
      </w:r>
      <w:r>
        <w:rPr>
          <w:spacing w:val="-7"/>
          <w:position w:val="2"/>
        </w:rPr>
        <w:t xml:space="preserve"> </w:t>
      </w:r>
      <w:r>
        <w:rPr>
          <w:position w:val="2"/>
        </w:rPr>
        <w:t>key</w:t>
      </w:r>
      <w:r>
        <w:rPr>
          <w:spacing w:val="-6"/>
          <w:position w:val="2"/>
        </w:rPr>
        <w:t xml:space="preserve"> </w:t>
      </w:r>
      <w:r>
        <w:rPr>
          <w:position w:val="2"/>
        </w:rPr>
        <w:t>measure</w:t>
      </w:r>
      <w:r>
        <w:rPr>
          <w:spacing w:val="-6"/>
          <w:position w:val="2"/>
        </w:rPr>
        <w:t xml:space="preserve"> </w:t>
      </w:r>
      <w:r>
        <w:rPr>
          <w:position w:val="2"/>
        </w:rPr>
        <w:t>that</w:t>
      </w:r>
      <w:r>
        <w:rPr>
          <w:spacing w:val="-6"/>
          <w:position w:val="2"/>
        </w:rPr>
        <w:t xml:space="preserve"> </w:t>
      </w:r>
      <w:r>
        <w:rPr>
          <w:position w:val="2"/>
        </w:rPr>
        <w:t>can</w:t>
      </w:r>
      <w:r>
        <w:rPr>
          <w:spacing w:val="-7"/>
          <w:position w:val="2"/>
        </w:rPr>
        <w:t xml:space="preserve"> </w:t>
      </w:r>
      <w:r>
        <w:rPr>
          <w:position w:val="2"/>
        </w:rPr>
        <w:t>be</w:t>
      </w:r>
      <w:r>
        <w:rPr>
          <w:spacing w:val="-6"/>
          <w:position w:val="2"/>
        </w:rPr>
        <w:t xml:space="preserve"> </w:t>
      </w:r>
      <w:r>
        <w:rPr>
          <w:position w:val="2"/>
        </w:rPr>
        <w:t>put</w:t>
      </w:r>
      <w:r>
        <w:rPr>
          <w:spacing w:val="-6"/>
          <w:position w:val="2"/>
        </w:rPr>
        <w:t xml:space="preserve"> </w:t>
      </w:r>
      <w:r>
        <w:rPr>
          <w:position w:val="2"/>
        </w:rPr>
        <w:t>in</w:t>
      </w:r>
      <w:r>
        <w:rPr>
          <w:spacing w:val="-6"/>
          <w:position w:val="2"/>
        </w:rPr>
        <w:t xml:space="preserve"> </w:t>
      </w:r>
      <w:r>
        <w:rPr>
          <w:position w:val="2"/>
        </w:rPr>
        <w:t>place</w:t>
      </w:r>
      <w:r>
        <w:rPr>
          <w:spacing w:val="-7"/>
          <w:position w:val="2"/>
        </w:rPr>
        <w:t xml:space="preserve"> </w:t>
      </w:r>
      <w:r>
        <w:rPr>
          <w:spacing w:val="-2"/>
          <w:position w:val="2"/>
        </w:rPr>
        <w:t>would</w:t>
      </w:r>
    </w:p>
    <w:p w14:paraId="2578E590" w14:textId="77777777" w:rsidR="00C74577" w:rsidRDefault="00C74577">
      <w:pPr>
        <w:spacing w:line="232" w:lineRule="exact"/>
        <w:sectPr w:rsidR="00C74577">
          <w:type w:val="continuous"/>
          <w:pgSz w:w="15840" w:h="12240" w:orient="landscape"/>
          <w:pgMar w:top="120" w:right="0" w:bottom="0" w:left="0" w:header="720" w:footer="720" w:gutter="0"/>
          <w:cols w:space="720"/>
        </w:sectPr>
      </w:pPr>
    </w:p>
    <w:p w14:paraId="2A0B8155" w14:textId="77777777" w:rsidR="00C74577" w:rsidRDefault="006F0022">
      <w:pPr>
        <w:pStyle w:val="Heading7"/>
        <w:spacing w:line="211" w:lineRule="exact"/>
      </w:pPr>
      <w:proofErr w:type="spellStart"/>
      <w:r>
        <w:rPr>
          <w:spacing w:val="-2"/>
        </w:rPr>
        <w:t>Victimisation</w:t>
      </w:r>
      <w:proofErr w:type="spellEnd"/>
    </w:p>
    <w:p w14:paraId="166D6050" w14:textId="77777777" w:rsidR="00C74577" w:rsidRDefault="006F0022">
      <w:pPr>
        <w:pStyle w:val="BodyText"/>
        <w:spacing w:before="40" w:line="280" w:lineRule="auto"/>
        <w:ind w:left="25"/>
      </w:pPr>
      <w:r>
        <w:t>If transgender person makes a complaint of gender reassignment discrimination and they are then treated badly because of the complaint this w</w:t>
      </w:r>
      <w:r>
        <w:t xml:space="preserve">ould be </w:t>
      </w:r>
      <w:proofErr w:type="spellStart"/>
      <w:r>
        <w:t>victimisation</w:t>
      </w:r>
      <w:proofErr w:type="spellEnd"/>
      <w:r>
        <w:t xml:space="preserve">. As well as if someone is treated less </w:t>
      </w:r>
      <w:proofErr w:type="spellStart"/>
      <w:r>
        <w:t>favourable</w:t>
      </w:r>
      <w:proofErr w:type="spellEnd"/>
      <w:r>
        <w:t xml:space="preserve"> for supporting someone</w:t>
      </w:r>
      <w:r>
        <w:rPr>
          <w:spacing w:val="-6"/>
        </w:rPr>
        <w:t xml:space="preserve"> </w:t>
      </w:r>
      <w:r>
        <w:t>who</w:t>
      </w:r>
      <w:r>
        <w:rPr>
          <w:spacing w:val="-6"/>
        </w:rPr>
        <w:t xml:space="preserve"> </w:t>
      </w:r>
      <w:r>
        <w:t>has</w:t>
      </w:r>
      <w:r>
        <w:rPr>
          <w:spacing w:val="-6"/>
        </w:rPr>
        <w:t xml:space="preserve"> </w:t>
      </w:r>
      <w:r>
        <w:t>made</w:t>
      </w:r>
      <w:r>
        <w:rPr>
          <w:spacing w:val="-6"/>
        </w:rPr>
        <w:t xml:space="preserve"> </w:t>
      </w:r>
      <w:r>
        <w:t>a</w:t>
      </w:r>
      <w:r>
        <w:rPr>
          <w:spacing w:val="-6"/>
        </w:rPr>
        <w:t xml:space="preserve"> </w:t>
      </w:r>
      <w:r>
        <w:t>complaint</w:t>
      </w:r>
      <w:r>
        <w:rPr>
          <w:spacing w:val="-6"/>
        </w:rPr>
        <w:t xml:space="preserve"> </w:t>
      </w:r>
      <w:r>
        <w:t>of</w:t>
      </w:r>
      <w:r>
        <w:rPr>
          <w:spacing w:val="-6"/>
        </w:rPr>
        <w:t xml:space="preserve"> </w:t>
      </w:r>
      <w:r>
        <w:t>gender</w:t>
      </w:r>
      <w:r>
        <w:rPr>
          <w:spacing w:val="-6"/>
        </w:rPr>
        <w:t xml:space="preserve"> </w:t>
      </w:r>
      <w:r>
        <w:t xml:space="preserve">reassignment discrimination (Equality and Human Rights Commission, </w:t>
      </w:r>
      <w:r>
        <w:rPr>
          <w:spacing w:val="-2"/>
        </w:rPr>
        <w:t>2023).</w:t>
      </w:r>
    </w:p>
    <w:p w14:paraId="7D14AD02" w14:textId="77777777" w:rsidR="00C74577" w:rsidRDefault="006F0022">
      <w:pPr>
        <w:pStyle w:val="BodyText"/>
        <w:spacing w:line="270" w:lineRule="atLeast"/>
        <w:ind w:left="25"/>
      </w:pPr>
      <w:r>
        <w:br w:type="column"/>
      </w:r>
      <w:r>
        <w:t xml:space="preserve">(Goodman, 2018). Set out the </w:t>
      </w:r>
      <w:proofErr w:type="spellStart"/>
      <w:r>
        <w:t>behavioural</w:t>
      </w:r>
      <w:proofErr w:type="spellEnd"/>
      <w:r>
        <w:t xml:space="preserve"> expectations for</w:t>
      </w:r>
      <w:r>
        <w:rPr>
          <w:spacing w:val="-3"/>
        </w:rPr>
        <w:t xml:space="preserve"> </w:t>
      </w:r>
      <w:r>
        <w:t>the</w:t>
      </w:r>
      <w:r>
        <w:rPr>
          <w:spacing w:val="-3"/>
        </w:rPr>
        <w:t xml:space="preserve"> </w:t>
      </w:r>
      <w:r>
        <w:t>staff</w:t>
      </w:r>
      <w:r>
        <w:rPr>
          <w:spacing w:val="-3"/>
        </w:rPr>
        <w:t xml:space="preserve"> </w:t>
      </w:r>
      <w:r>
        <w:t>(CIPD,</w:t>
      </w:r>
      <w:r>
        <w:rPr>
          <w:spacing w:val="-3"/>
        </w:rPr>
        <w:t xml:space="preserve"> </w:t>
      </w:r>
      <w:r>
        <w:t>2022).</w:t>
      </w:r>
      <w:r>
        <w:rPr>
          <w:spacing w:val="-3"/>
        </w:rPr>
        <w:t xml:space="preserve"> </w:t>
      </w:r>
      <w:r>
        <w:t>The</w:t>
      </w:r>
      <w:r>
        <w:rPr>
          <w:spacing w:val="-3"/>
        </w:rPr>
        <w:t xml:space="preserve"> </w:t>
      </w:r>
      <w:r>
        <w:t>Harassment</w:t>
      </w:r>
      <w:r>
        <w:rPr>
          <w:spacing w:val="-3"/>
        </w:rPr>
        <w:t xml:space="preserve"> </w:t>
      </w:r>
      <w:r>
        <w:t>and</w:t>
      </w:r>
      <w:r>
        <w:rPr>
          <w:spacing w:val="-3"/>
        </w:rPr>
        <w:t xml:space="preserve"> </w:t>
      </w:r>
      <w:r>
        <w:t>Bullying policy should ensure anything in relation to transgender individuals</w:t>
      </w:r>
      <w:r>
        <w:rPr>
          <w:spacing w:val="-5"/>
        </w:rPr>
        <w:t xml:space="preserve"> </w:t>
      </w:r>
      <w:r>
        <w:t>sh</w:t>
      </w:r>
      <w:r>
        <w:t>ould</w:t>
      </w:r>
      <w:r>
        <w:rPr>
          <w:spacing w:val="-5"/>
        </w:rPr>
        <w:t xml:space="preserve"> </w:t>
      </w:r>
      <w:r>
        <w:t>be</w:t>
      </w:r>
      <w:r>
        <w:rPr>
          <w:spacing w:val="-5"/>
        </w:rPr>
        <w:t xml:space="preserve"> </w:t>
      </w:r>
      <w:r>
        <w:t>dealt</w:t>
      </w:r>
      <w:r>
        <w:rPr>
          <w:spacing w:val="-5"/>
        </w:rPr>
        <w:t xml:space="preserve"> </w:t>
      </w:r>
      <w:r>
        <w:t>with</w:t>
      </w:r>
      <w:r>
        <w:rPr>
          <w:spacing w:val="-5"/>
        </w:rPr>
        <w:t xml:space="preserve"> </w:t>
      </w:r>
      <w:r>
        <w:t>the</w:t>
      </w:r>
      <w:r>
        <w:rPr>
          <w:spacing w:val="-5"/>
        </w:rPr>
        <w:t xml:space="preserve"> </w:t>
      </w:r>
      <w:r>
        <w:t>same</w:t>
      </w:r>
      <w:r>
        <w:rPr>
          <w:spacing w:val="-5"/>
        </w:rPr>
        <w:t xml:space="preserve"> </w:t>
      </w:r>
      <w:r>
        <w:t>as</w:t>
      </w:r>
      <w:r>
        <w:rPr>
          <w:spacing w:val="-5"/>
        </w:rPr>
        <w:t xml:space="preserve"> </w:t>
      </w:r>
      <w:r>
        <w:t>any</w:t>
      </w:r>
      <w:r>
        <w:rPr>
          <w:spacing w:val="-5"/>
        </w:rPr>
        <w:t xml:space="preserve"> </w:t>
      </w:r>
      <w:r>
        <w:t>case</w:t>
      </w:r>
      <w:r>
        <w:rPr>
          <w:spacing w:val="-5"/>
        </w:rPr>
        <w:t xml:space="preserve"> </w:t>
      </w:r>
      <w:r>
        <w:t>of Harassment</w:t>
      </w:r>
      <w:r>
        <w:rPr>
          <w:spacing w:val="-2"/>
        </w:rPr>
        <w:t xml:space="preserve"> </w:t>
      </w:r>
      <w:r>
        <w:t>and</w:t>
      </w:r>
      <w:r>
        <w:rPr>
          <w:spacing w:val="-2"/>
        </w:rPr>
        <w:t xml:space="preserve"> </w:t>
      </w:r>
      <w:r>
        <w:t>Bullying</w:t>
      </w:r>
      <w:r>
        <w:rPr>
          <w:spacing w:val="-2"/>
        </w:rPr>
        <w:t xml:space="preserve"> </w:t>
      </w:r>
      <w:r>
        <w:t>(PHR</w:t>
      </w:r>
      <w:r>
        <w:rPr>
          <w:spacing w:val="-2"/>
        </w:rPr>
        <w:t xml:space="preserve"> </w:t>
      </w:r>
      <w:r>
        <w:t>Solicitors</w:t>
      </w:r>
      <w:r>
        <w:rPr>
          <w:spacing w:val="-2"/>
        </w:rPr>
        <w:t xml:space="preserve"> </w:t>
      </w:r>
      <w:r>
        <w:t>(no</w:t>
      </w:r>
      <w:r>
        <w:rPr>
          <w:spacing w:val="-2"/>
        </w:rPr>
        <w:t xml:space="preserve"> </w:t>
      </w:r>
      <w:r>
        <w:t>date).</w:t>
      </w:r>
      <w:r>
        <w:rPr>
          <w:spacing w:val="-2"/>
        </w:rPr>
        <w:t xml:space="preserve"> </w:t>
      </w:r>
      <w:r>
        <w:t>The social media policy will be implemented to ensure when staff use social media they're aware that the way they present themselves could have repercussions on t</w:t>
      </w:r>
      <w:r>
        <w:t>he school. All policies will be clear and that the correct</w:t>
      </w:r>
    </w:p>
    <w:p w14:paraId="1D3E1EAA" w14:textId="57D4047A" w:rsidR="00C74577" w:rsidRDefault="006F0022">
      <w:pPr>
        <w:pStyle w:val="BodyText"/>
        <w:spacing w:before="22" w:line="280" w:lineRule="auto"/>
        <w:ind w:left="25"/>
      </w:pPr>
      <w:r>
        <w:br w:type="column"/>
      </w:r>
      <w:r>
        <w:t>be</w:t>
      </w:r>
      <w:r>
        <w:rPr>
          <w:spacing w:val="-5"/>
        </w:rPr>
        <w:t xml:space="preserve"> </w:t>
      </w:r>
      <w:r>
        <w:t>providing</w:t>
      </w:r>
      <w:r>
        <w:rPr>
          <w:spacing w:val="-5"/>
        </w:rPr>
        <w:t xml:space="preserve"> </w:t>
      </w:r>
      <w:r>
        <w:t>an</w:t>
      </w:r>
      <w:r>
        <w:rPr>
          <w:spacing w:val="-5"/>
        </w:rPr>
        <w:t xml:space="preserve"> </w:t>
      </w:r>
      <w:r>
        <w:t>inclusive</w:t>
      </w:r>
      <w:r>
        <w:rPr>
          <w:spacing w:val="-5"/>
        </w:rPr>
        <w:t xml:space="preserve"> </w:t>
      </w:r>
      <w:r>
        <w:t>toilets</w:t>
      </w:r>
      <w:r>
        <w:rPr>
          <w:spacing w:val="-5"/>
        </w:rPr>
        <w:t xml:space="preserve"> </w:t>
      </w:r>
      <w:r>
        <w:t>with</w:t>
      </w:r>
      <w:r>
        <w:rPr>
          <w:spacing w:val="-5"/>
        </w:rPr>
        <w:t xml:space="preserve"> </w:t>
      </w:r>
      <w:r>
        <w:t>pictures</w:t>
      </w:r>
      <w:r>
        <w:rPr>
          <w:spacing w:val="-5"/>
        </w:rPr>
        <w:t xml:space="preserve"> </w:t>
      </w:r>
      <w:r>
        <w:t>and</w:t>
      </w:r>
      <w:r>
        <w:rPr>
          <w:spacing w:val="-5"/>
        </w:rPr>
        <w:t xml:space="preserve"> </w:t>
      </w:r>
      <w:r>
        <w:t>not</w:t>
      </w:r>
      <w:r>
        <w:rPr>
          <w:spacing w:val="-5"/>
        </w:rPr>
        <w:t xml:space="preserve"> </w:t>
      </w:r>
      <w:r>
        <w:t>just words, especially in response to the Bisson V Condor Case (Simpson, 2016</w:t>
      </w:r>
      <w:r>
        <w:t>)</w:t>
      </w:r>
    </w:p>
    <w:p w14:paraId="732B19D3" w14:textId="77777777" w:rsidR="00C74577" w:rsidRDefault="00C74577">
      <w:pPr>
        <w:spacing w:line="280" w:lineRule="auto"/>
        <w:sectPr w:rsidR="00C74577">
          <w:type w:val="continuous"/>
          <w:pgSz w:w="15840" w:h="12240" w:orient="landscape"/>
          <w:pgMar w:top="120" w:right="0" w:bottom="0" w:left="0" w:header="720" w:footer="720" w:gutter="0"/>
          <w:cols w:num="3" w:space="720" w:equalWidth="0">
            <w:col w:w="5437" w:space="83"/>
            <w:col w:w="5004" w:space="220"/>
            <w:col w:w="5096"/>
          </w:cols>
        </w:sectPr>
      </w:pPr>
    </w:p>
    <w:p w14:paraId="578AAB16" w14:textId="77777777" w:rsidR="00C74577" w:rsidRDefault="006F0022">
      <w:pPr>
        <w:pStyle w:val="Heading3"/>
        <w:spacing w:line="182" w:lineRule="exact"/>
      </w:pPr>
      <w:r>
        <w:t>When</w:t>
      </w:r>
      <w:r>
        <w:rPr>
          <w:spacing w:val="-6"/>
        </w:rPr>
        <w:t xml:space="preserve"> </w:t>
      </w:r>
      <w:r>
        <w:t>is</w:t>
      </w:r>
      <w:r>
        <w:rPr>
          <w:spacing w:val="-6"/>
        </w:rPr>
        <w:t xml:space="preserve"> </w:t>
      </w:r>
      <w:r>
        <w:t>it</w:t>
      </w:r>
      <w:r>
        <w:rPr>
          <w:spacing w:val="-6"/>
        </w:rPr>
        <w:t xml:space="preserve"> </w:t>
      </w:r>
      <w:r>
        <w:t>ok</w:t>
      </w:r>
      <w:r>
        <w:rPr>
          <w:spacing w:val="-6"/>
        </w:rPr>
        <w:t xml:space="preserve"> </w:t>
      </w:r>
      <w:r>
        <w:t>to</w:t>
      </w:r>
      <w:r>
        <w:rPr>
          <w:spacing w:val="-6"/>
        </w:rPr>
        <w:t xml:space="preserve"> </w:t>
      </w:r>
      <w:r>
        <w:t>treat</w:t>
      </w:r>
      <w:r>
        <w:rPr>
          <w:spacing w:val="-6"/>
        </w:rPr>
        <w:t xml:space="preserve"> </w:t>
      </w:r>
      <w:r>
        <w:t>someone</w:t>
      </w:r>
      <w:r>
        <w:rPr>
          <w:spacing w:val="-6"/>
        </w:rPr>
        <w:t xml:space="preserve"> </w:t>
      </w:r>
      <w:r>
        <w:rPr>
          <w:spacing w:val="-2"/>
        </w:rPr>
        <w:t>differently?</w:t>
      </w:r>
    </w:p>
    <w:p w14:paraId="7DD25982" w14:textId="77777777" w:rsidR="00C74577" w:rsidRDefault="006F0022">
      <w:pPr>
        <w:pStyle w:val="BodyText"/>
        <w:spacing w:before="40"/>
      </w:pPr>
      <w:r>
        <w:br w:type="column"/>
      </w:r>
      <w:r>
        <w:t>pronouns</w:t>
      </w:r>
      <w:r>
        <w:rPr>
          <w:spacing w:val="-7"/>
        </w:rPr>
        <w:t xml:space="preserve"> </w:t>
      </w:r>
      <w:r>
        <w:t>are</w:t>
      </w:r>
      <w:r>
        <w:rPr>
          <w:spacing w:val="-6"/>
        </w:rPr>
        <w:t xml:space="preserve"> </w:t>
      </w:r>
      <w:r>
        <w:t>used.</w:t>
      </w:r>
      <w:r>
        <w:rPr>
          <w:spacing w:val="-6"/>
        </w:rPr>
        <w:t xml:space="preserve"> </w:t>
      </w:r>
      <w:r>
        <w:t>These</w:t>
      </w:r>
      <w:r>
        <w:rPr>
          <w:spacing w:val="-7"/>
        </w:rPr>
        <w:t xml:space="preserve"> </w:t>
      </w:r>
      <w:r>
        <w:t>should</w:t>
      </w:r>
      <w:r>
        <w:rPr>
          <w:spacing w:val="-6"/>
        </w:rPr>
        <w:t xml:space="preserve"> </w:t>
      </w:r>
      <w:r>
        <w:t>also</w:t>
      </w:r>
      <w:r>
        <w:rPr>
          <w:spacing w:val="-6"/>
        </w:rPr>
        <w:t xml:space="preserve"> </w:t>
      </w:r>
      <w:r>
        <w:t>be</w:t>
      </w:r>
      <w:r>
        <w:rPr>
          <w:spacing w:val="-7"/>
        </w:rPr>
        <w:t xml:space="preserve"> </w:t>
      </w:r>
      <w:r>
        <w:t>used</w:t>
      </w:r>
      <w:r>
        <w:rPr>
          <w:spacing w:val="-6"/>
        </w:rPr>
        <w:t xml:space="preserve"> </w:t>
      </w:r>
      <w:r>
        <w:t>in</w:t>
      </w:r>
      <w:r>
        <w:rPr>
          <w:spacing w:val="-6"/>
        </w:rPr>
        <w:t xml:space="preserve"> </w:t>
      </w:r>
      <w:r>
        <w:rPr>
          <w:spacing w:val="-2"/>
        </w:rPr>
        <w:t>person</w:t>
      </w:r>
    </w:p>
    <w:p w14:paraId="09C0CD5C" w14:textId="77777777" w:rsidR="00C74577" w:rsidRDefault="00C74577">
      <w:pPr>
        <w:sectPr w:rsidR="00C74577">
          <w:type w:val="continuous"/>
          <w:pgSz w:w="15840" w:h="12240" w:orient="landscape"/>
          <w:pgMar w:top="120" w:right="0" w:bottom="0" w:left="0" w:header="720" w:footer="720" w:gutter="0"/>
          <w:cols w:num="2" w:space="720" w:equalWidth="0">
            <w:col w:w="5054" w:space="491"/>
            <w:col w:w="10295"/>
          </w:cols>
        </w:sectPr>
      </w:pPr>
    </w:p>
    <w:p w14:paraId="44930316" w14:textId="77777777" w:rsidR="00C74577" w:rsidRDefault="006F0022">
      <w:pPr>
        <w:pStyle w:val="BodyText"/>
        <w:spacing w:line="201" w:lineRule="exact"/>
      </w:pPr>
      <w:r>
        <w:t>There</w:t>
      </w:r>
      <w:r>
        <w:rPr>
          <w:spacing w:val="-5"/>
        </w:rPr>
        <w:t xml:space="preserve"> </w:t>
      </w:r>
      <w:r>
        <w:t>are</w:t>
      </w:r>
      <w:r>
        <w:rPr>
          <w:spacing w:val="-5"/>
        </w:rPr>
        <w:t xml:space="preserve"> </w:t>
      </w:r>
      <w:r>
        <w:t>occasions</w:t>
      </w:r>
      <w:r>
        <w:rPr>
          <w:spacing w:val="-5"/>
        </w:rPr>
        <w:t xml:space="preserve"> </w:t>
      </w:r>
      <w:r>
        <w:t>when</w:t>
      </w:r>
      <w:r>
        <w:rPr>
          <w:spacing w:val="-5"/>
        </w:rPr>
        <w:t xml:space="preserve"> </w:t>
      </w:r>
      <w:r>
        <w:t>it</w:t>
      </w:r>
      <w:r>
        <w:rPr>
          <w:spacing w:val="-5"/>
        </w:rPr>
        <w:t xml:space="preserve"> </w:t>
      </w:r>
      <w:r>
        <w:t>is</w:t>
      </w:r>
      <w:r>
        <w:rPr>
          <w:spacing w:val="-6"/>
        </w:rPr>
        <w:t xml:space="preserve"> </w:t>
      </w:r>
      <w:r>
        <w:t>lawful</w:t>
      </w:r>
      <w:r>
        <w:rPr>
          <w:spacing w:val="-5"/>
        </w:rPr>
        <w:t xml:space="preserve"> </w:t>
      </w:r>
      <w:r>
        <w:t>to</w:t>
      </w:r>
      <w:r>
        <w:rPr>
          <w:spacing w:val="-5"/>
        </w:rPr>
        <w:t xml:space="preserve"> </w:t>
      </w:r>
      <w:r>
        <w:t>treat</w:t>
      </w:r>
      <w:r>
        <w:rPr>
          <w:spacing w:val="-5"/>
        </w:rPr>
        <w:t xml:space="preserve"> </w:t>
      </w:r>
      <w:r>
        <w:rPr>
          <w:spacing w:val="-2"/>
        </w:rPr>
        <w:t>someone</w:t>
      </w:r>
    </w:p>
    <w:p w14:paraId="56EA3377" w14:textId="77777777" w:rsidR="00C74577" w:rsidRDefault="006F0022">
      <w:pPr>
        <w:pStyle w:val="BodyText"/>
        <w:spacing w:before="40"/>
      </w:pPr>
      <w:r>
        <w:br w:type="column"/>
      </w:r>
      <w:r>
        <w:t>and</w:t>
      </w:r>
      <w:r>
        <w:rPr>
          <w:spacing w:val="-7"/>
        </w:rPr>
        <w:t xml:space="preserve"> </w:t>
      </w:r>
      <w:r>
        <w:t>in</w:t>
      </w:r>
      <w:r>
        <w:rPr>
          <w:spacing w:val="-7"/>
        </w:rPr>
        <w:t xml:space="preserve"> </w:t>
      </w:r>
      <w:r>
        <w:t>email</w:t>
      </w:r>
      <w:r>
        <w:rPr>
          <w:spacing w:val="-6"/>
        </w:rPr>
        <w:t xml:space="preserve"> </w:t>
      </w:r>
      <w:r>
        <w:t>signatures,</w:t>
      </w:r>
      <w:r>
        <w:rPr>
          <w:spacing w:val="-7"/>
        </w:rPr>
        <w:t xml:space="preserve"> </w:t>
      </w:r>
      <w:r>
        <w:t>encourage</w:t>
      </w:r>
      <w:r>
        <w:rPr>
          <w:spacing w:val="-6"/>
        </w:rPr>
        <w:t xml:space="preserve"> </w:t>
      </w:r>
      <w:r>
        <w:t>all</w:t>
      </w:r>
      <w:r>
        <w:rPr>
          <w:spacing w:val="-7"/>
        </w:rPr>
        <w:t xml:space="preserve"> </w:t>
      </w:r>
      <w:r>
        <w:t>staff</w:t>
      </w:r>
      <w:r>
        <w:rPr>
          <w:spacing w:val="-7"/>
        </w:rPr>
        <w:t xml:space="preserve"> </w:t>
      </w:r>
      <w:r>
        <w:t>to</w:t>
      </w:r>
      <w:r>
        <w:rPr>
          <w:spacing w:val="-6"/>
        </w:rPr>
        <w:t xml:space="preserve"> </w:t>
      </w:r>
      <w:r>
        <w:t>outline</w:t>
      </w:r>
      <w:r>
        <w:rPr>
          <w:spacing w:val="-7"/>
        </w:rPr>
        <w:t xml:space="preserve"> </w:t>
      </w:r>
      <w:r>
        <w:rPr>
          <w:spacing w:val="-4"/>
        </w:rPr>
        <w:t>their</w:t>
      </w:r>
    </w:p>
    <w:p w14:paraId="71C53937" w14:textId="77777777" w:rsidR="00C74577" w:rsidRDefault="00C74577">
      <w:pPr>
        <w:sectPr w:rsidR="00C74577">
          <w:type w:val="continuous"/>
          <w:pgSz w:w="15840" w:h="12240" w:orient="landscape"/>
          <w:pgMar w:top="120" w:right="0" w:bottom="0" w:left="0" w:header="720" w:footer="720" w:gutter="0"/>
          <w:cols w:num="2" w:space="720" w:equalWidth="0">
            <w:col w:w="4823" w:space="722"/>
            <w:col w:w="10295"/>
          </w:cols>
        </w:sectPr>
      </w:pPr>
    </w:p>
    <w:p w14:paraId="3630DCC8" w14:textId="77777777" w:rsidR="00C74577" w:rsidRDefault="006F0022">
      <w:pPr>
        <w:pStyle w:val="BodyText"/>
        <w:spacing w:line="201" w:lineRule="exact"/>
      </w:pPr>
      <w:r>
        <w:t>differently</w:t>
      </w:r>
      <w:r>
        <w:rPr>
          <w:spacing w:val="-9"/>
        </w:rPr>
        <w:t xml:space="preserve"> </w:t>
      </w:r>
      <w:r>
        <w:t>due</w:t>
      </w:r>
      <w:r>
        <w:rPr>
          <w:spacing w:val="-8"/>
        </w:rPr>
        <w:t xml:space="preserve"> </w:t>
      </w:r>
      <w:r>
        <w:t>to</w:t>
      </w:r>
      <w:r>
        <w:rPr>
          <w:spacing w:val="-8"/>
        </w:rPr>
        <w:t xml:space="preserve"> </w:t>
      </w:r>
      <w:r>
        <w:t>their</w:t>
      </w:r>
      <w:r>
        <w:rPr>
          <w:spacing w:val="-9"/>
        </w:rPr>
        <w:t xml:space="preserve"> </w:t>
      </w:r>
      <w:r>
        <w:t>gender</w:t>
      </w:r>
      <w:r>
        <w:rPr>
          <w:spacing w:val="-9"/>
        </w:rPr>
        <w:t xml:space="preserve"> </w:t>
      </w:r>
      <w:r>
        <w:t>reassignment</w:t>
      </w:r>
      <w:r>
        <w:rPr>
          <w:spacing w:val="-8"/>
        </w:rPr>
        <w:t xml:space="preserve"> </w:t>
      </w:r>
      <w:r>
        <w:t>for</w:t>
      </w:r>
      <w:r>
        <w:rPr>
          <w:spacing w:val="-9"/>
        </w:rPr>
        <w:t xml:space="preserve"> </w:t>
      </w:r>
      <w:r>
        <w:t>example</w:t>
      </w:r>
      <w:r>
        <w:rPr>
          <w:spacing w:val="-8"/>
        </w:rPr>
        <w:t xml:space="preserve"> </w:t>
      </w:r>
      <w:r>
        <w:rPr>
          <w:spacing w:val="-5"/>
        </w:rPr>
        <w:t>in</w:t>
      </w:r>
    </w:p>
    <w:p w14:paraId="0B92AA6B" w14:textId="77777777" w:rsidR="00C74577" w:rsidRDefault="006F0022">
      <w:pPr>
        <w:pStyle w:val="BodyText"/>
        <w:spacing w:before="40" w:line="179" w:lineRule="exact"/>
      </w:pPr>
      <w:r>
        <w:br w:type="column"/>
      </w:r>
      <w:r>
        <w:t>preferred</w:t>
      </w:r>
      <w:r>
        <w:rPr>
          <w:spacing w:val="-7"/>
        </w:rPr>
        <w:t xml:space="preserve"> </w:t>
      </w:r>
      <w:r>
        <w:t>pronouns</w:t>
      </w:r>
      <w:r>
        <w:rPr>
          <w:spacing w:val="-6"/>
        </w:rPr>
        <w:t xml:space="preserve"> </w:t>
      </w:r>
      <w:r>
        <w:t>in</w:t>
      </w:r>
      <w:r>
        <w:rPr>
          <w:spacing w:val="-6"/>
        </w:rPr>
        <w:t xml:space="preserve"> </w:t>
      </w:r>
      <w:r>
        <w:t>their</w:t>
      </w:r>
      <w:r>
        <w:rPr>
          <w:spacing w:val="-7"/>
        </w:rPr>
        <w:t xml:space="preserve"> </w:t>
      </w:r>
      <w:r>
        <w:t>email.</w:t>
      </w:r>
      <w:r>
        <w:rPr>
          <w:spacing w:val="-6"/>
        </w:rPr>
        <w:t xml:space="preserve"> </w:t>
      </w:r>
      <w:r>
        <w:t>At</w:t>
      </w:r>
      <w:r>
        <w:rPr>
          <w:spacing w:val="-7"/>
        </w:rPr>
        <w:t xml:space="preserve"> </w:t>
      </w:r>
      <w:r>
        <w:t>all</w:t>
      </w:r>
      <w:r>
        <w:rPr>
          <w:spacing w:val="-6"/>
        </w:rPr>
        <w:t xml:space="preserve"> </w:t>
      </w:r>
      <w:r>
        <w:t>points</w:t>
      </w:r>
      <w:r>
        <w:rPr>
          <w:spacing w:val="-6"/>
        </w:rPr>
        <w:t xml:space="preserve"> </w:t>
      </w:r>
      <w:r>
        <w:rPr>
          <w:spacing w:val="-2"/>
        </w:rPr>
        <w:t>ensure</w:t>
      </w:r>
    </w:p>
    <w:p w14:paraId="14A08279" w14:textId="77777777" w:rsidR="00C74577" w:rsidRDefault="00C74577">
      <w:pPr>
        <w:spacing w:line="179" w:lineRule="exact"/>
        <w:sectPr w:rsidR="00C74577">
          <w:type w:val="continuous"/>
          <w:pgSz w:w="15840" w:h="12240" w:orient="landscape"/>
          <w:pgMar w:top="120" w:right="0" w:bottom="0" w:left="0" w:header="720" w:footer="720" w:gutter="0"/>
          <w:cols w:num="2" w:space="720" w:equalWidth="0">
            <w:col w:w="5167" w:space="378"/>
            <w:col w:w="10295"/>
          </w:cols>
        </w:sectPr>
      </w:pPr>
    </w:p>
    <w:p w14:paraId="6CBA06E3" w14:textId="77777777" w:rsidR="00C74577" w:rsidRDefault="006F0022">
      <w:pPr>
        <w:pStyle w:val="BodyText"/>
        <w:spacing w:before="22"/>
      </w:pPr>
      <w:r>
        <w:t>competitive</w:t>
      </w:r>
      <w:r>
        <w:rPr>
          <w:spacing w:val="-11"/>
        </w:rPr>
        <w:t xml:space="preserve"> </w:t>
      </w:r>
      <w:r>
        <w:t>sport,</w:t>
      </w:r>
      <w:r>
        <w:rPr>
          <w:spacing w:val="-11"/>
        </w:rPr>
        <w:t xml:space="preserve"> </w:t>
      </w:r>
      <w:r>
        <w:t>excluding</w:t>
      </w:r>
      <w:r>
        <w:rPr>
          <w:spacing w:val="-10"/>
        </w:rPr>
        <w:t xml:space="preserve"> </w:t>
      </w:r>
      <w:r>
        <w:t>transgender</w:t>
      </w:r>
      <w:r>
        <w:rPr>
          <w:spacing w:val="-12"/>
        </w:rPr>
        <w:t xml:space="preserve"> </w:t>
      </w:r>
      <w:r>
        <w:t>people</w:t>
      </w:r>
      <w:r>
        <w:rPr>
          <w:spacing w:val="-10"/>
        </w:rPr>
        <w:t xml:space="preserve"> </w:t>
      </w:r>
      <w:r>
        <w:t>and</w:t>
      </w:r>
      <w:r>
        <w:rPr>
          <w:spacing w:val="-11"/>
        </w:rPr>
        <w:t xml:space="preserve"> </w:t>
      </w:r>
      <w:r>
        <w:rPr>
          <w:spacing w:val="-12"/>
        </w:rPr>
        <w:t>a</w:t>
      </w:r>
    </w:p>
    <w:p w14:paraId="37A735BD" w14:textId="77777777" w:rsidR="00C74577" w:rsidRDefault="006F0022">
      <w:pPr>
        <w:pStyle w:val="BodyText"/>
        <w:spacing w:before="91" w:line="224" w:lineRule="exact"/>
      </w:pPr>
      <w:r>
        <w:br w:type="column"/>
      </w:r>
      <w:r>
        <w:t>confidentiality</w:t>
      </w:r>
      <w:r>
        <w:rPr>
          <w:spacing w:val="-8"/>
        </w:rPr>
        <w:t xml:space="preserve"> </w:t>
      </w:r>
      <w:r>
        <w:t>and</w:t>
      </w:r>
      <w:r>
        <w:rPr>
          <w:spacing w:val="-8"/>
        </w:rPr>
        <w:t xml:space="preserve"> </w:t>
      </w:r>
      <w:r>
        <w:t>anonymity</w:t>
      </w:r>
      <w:r>
        <w:rPr>
          <w:spacing w:val="-8"/>
        </w:rPr>
        <w:t xml:space="preserve"> </w:t>
      </w:r>
      <w:r>
        <w:t>is</w:t>
      </w:r>
      <w:r>
        <w:rPr>
          <w:spacing w:val="-8"/>
        </w:rPr>
        <w:t xml:space="preserve"> </w:t>
      </w:r>
      <w:r>
        <w:t>maintain</w:t>
      </w:r>
      <w:r>
        <w:rPr>
          <w:spacing w:val="-7"/>
        </w:rPr>
        <w:t xml:space="preserve"> </w:t>
      </w:r>
      <w:r>
        <w:t>if</w:t>
      </w:r>
      <w:r>
        <w:rPr>
          <w:spacing w:val="-8"/>
        </w:rPr>
        <w:t xml:space="preserve"> </w:t>
      </w:r>
      <w:r>
        <w:t>requested</w:t>
      </w:r>
      <w:r>
        <w:rPr>
          <w:spacing w:val="-8"/>
        </w:rPr>
        <w:t xml:space="preserve"> </w:t>
      </w:r>
      <w:r>
        <w:rPr>
          <w:spacing w:val="-5"/>
        </w:rPr>
        <w:t>by</w:t>
      </w:r>
    </w:p>
    <w:p w14:paraId="24C5767E" w14:textId="77777777" w:rsidR="00C74577" w:rsidRDefault="006F0022">
      <w:pPr>
        <w:pStyle w:val="Heading5"/>
      </w:pPr>
      <w:r>
        <w:rPr>
          <w:b w:val="0"/>
        </w:rPr>
        <w:br w:type="column"/>
      </w:r>
      <w:r>
        <w:t>For</w:t>
      </w:r>
      <w:r>
        <w:rPr>
          <w:spacing w:val="-8"/>
        </w:rPr>
        <w:t xml:space="preserve"> </w:t>
      </w:r>
      <w:r>
        <w:t>further</w:t>
      </w:r>
      <w:r>
        <w:rPr>
          <w:spacing w:val="-7"/>
        </w:rPr>
        <w:t xml:space="preserve"> </w:t>
      </w:r>
      <w:r>
        <w:t>information</w:t>
      </w:r>
      <w:r>
        <w:rPr>
          <w:spacing w:val="-8"/>
        </w:rPr>
        <w:t xml:space="preserve"> </w:t>
      </w:r>
      <w:r>
        <w:t>please</w:t>
      </w:r>
      <w:r>
        <w:rPr>
          <w:spacing w:val="-7"/>
        </w:rPr>
        <w:t xml:space="preserve"> </w:t>
      </w:r>
      <w:r>
        <w:t>contact</w:t>
      </w:r>
      <w:r>
        <w:rPr>
          <w:spacing w:val="-8"/>
        </w:rPr>
        <w:t xml:space="preserve"> </w:t>
      </w:r>
      <w:r>
        <w:t>us</w:t>
      </w:r>
      <w:r>
        <w:rPr>
          <w:spacing w:val="-7"/>
        </w:rPr>
        <w:t xml:space="preserve"> </w:t>
      </w:r>
      <w:r>
        <w:rPr>
          <w:spacing w:val="-5"/>
        </w:rPr>
        <w:t>on</w:t>
      </w:r>
    </w:p>
    <w:p w14:paraId="465F89A7" w14:textId="77777777" w:rsidR="00C74577" w:rsidRDefault="00C74577">
      <w:pPr>
        <w:sectPr w:rsidR="00C74577">
          <w:type w:val="continuous"/>
          <w:pgSz w:w="15840" w:h="12240" w:orient="landscape"/>
          <w:pgMar w:top="120" w:right="0" w:bottom="0" w:left="0" w:header="720" w:footer="720" w:gutter="0"/>
          <w:cols w:num="3" w:space="720" w:equalWidth="0">
            <w:col w:w="4801" w:space="744"/>
            <w:col w:w="4945" w:space="478"/>
            <w:col w:w="4872"/>
          </w:cols>
        </w:sectPr>
      </w:pPr>
    </w:p>
    <w:p w14:paraId="5A30A941" w14:textId="77777777" w:rsidR="00C74577" w:rsidRDefault="006F0022">
      <w:pPr>
        <w:pStyle w:val="BodyText"/>
        <w:spacing w:line="208" w:lineRule="exact"/>
      </w:pPr>
      <w:r>
        <w:t>service</w:t>
      </w:r>
      <w:r>
        <w:rPr>
          <w:spacing w:val="-10"/>
        </w:rPr>
        <w:t xml:space="preserve"> </w:t>
      </w:r>
      <w:r>
        <w:t>provider</w:t>
      </w:r>
      <w:r>
        <w:rPr>
          <w:spacing w:val="-10"/>
        </w:rPr>
        <w:t xml:space="preserve"> </w:t>
      </w:r>
      <w:r>
        <w:t>that</w:t>
      </w:r>
      <w:r>
        <w:rPr>
          <w:spacing w:val="-9"/>
        </w:rPr>
        <w:t xml:space="preserve"> </w:t>
      </w:r>
      <w:r>
        <w:t>provide</w:t>
      </w:r>
      <w:r>
        <w:t>s</w:t>
      </w:r>
      <w:r>
        <w:rPr>
          <w:spacing w:val="-10"/>
        </w:rPr>
        <w:t xml:space="preserve"> </w:t>
      </w:r>
      <w:r>
        <w:t>single-sex</w:t>
      </w:r>
      <w:r>
        <w:rPr>
          <w:spacing w:val="-9"/>
        </w:rPr>
        <w:t xml:space="preserve"> </w:t>
      </w:r>
      <w:r>
        <w:rPr>
          <w:spacing w:val="-2"/>
        </w:rPr>
        <w:t>services</w:t>
      </w:r>
    </w:p>
    <w:p w14:paraId="17D9F76F" w14:textId="77777777" w:rsidR="00C74577" w:rsidRDefault="006F0022">
      <w:pPr>
        <w:pStyle w:val="BodyText"/>
        <w:spacing w:before="46"/>
      </w:pPr>
      <w:r>
        <w:br w:type="column"/>
      </w:r>
      <w:r>
        <w:t>the</w:t>
      </w:r>
      <w:r>
        <w:rPr>
          <w:spacing w:val="-6"/>
        </w:rPr>
        <w:t xml:space="preserve"> </w:t>
      </w:r>
      <w:r>
        <w:t>trans</w:t>
      </w:r>
      <w:r>
        <w:rPr>
          <w:spacing w:val="-6"/>
        </w:rPr>
        <w:t xml:space="preserve"> </w:t>
      </w:r>
      <w:r>
        <w:t>person</w:t>
      </w:r>
      <w:r>
        <w:rPr>
          <w:spacing w:val="-5"/>
        </w:rPr>
        <w:t xml:space="preserve"> </w:t>
      </w:r>
      <w:r>
        <w:t>and</w:t>
      </w:r>
      <w:r>
        <w:rPr>
          <w:spacing w:val="-6"/>
        </w:rPr>
        <w:t xml:space="preserve"> </w:t>
      </w:r>
      <w:r>
        <w:t>keep</w:t>
      </w:r>
      <w:r>
        <w:rPr>
          <w:spacing w:val="-5"/>
        </w:rPr>
        <w:t xml:space="preserve"> </w:t>
      </w:r>
      <w:r>
        <w:t>up</w:t>
      </w:r>
      <w:r>
        <w:rPr>
          <w:spacing w:val="-6"/>
        </w:rPr>
        <w:t xml:space="preserve"> </w:t>
      </w:r>
      <w:r>
        <w:t>to</w:t>
      </w:r>
      <w:r>
        <w:rPr>
          <w:spacing w:val="-6"/>
        </w:rPr>
        <w:t xml:space="preserve"> </w:t>
      </w:r>
      <w:r>
        <w:t>date</w:t>
      </w:r>
      <w:r>
        <w:rPr>
          <w:spacing w:val="-5"/>
        </w:rPr>
        <w:t xml:space="preserve"> </w:t>
      </w:r>
      <w:r>
        <w:t>with</w:t>
      </w:r>
      <w:r>
        <w:rPr>
          <w:spacing w:val="-6"/>
        </w:rPr>
        <w:t xml:space="preserve"> </w:t>
      </w:r>
      <w:r>
        <w:t>legislation</w:t>
      </w:r>
      <w:r>
        <w:rPr>
          <w:spacing w:val="-5"/>
        </w:rPr>
        <w:t xml:space="preserve"> and</w:t>
      </w:r>
    </w:p>
    <w:p w14:paraId="1FF6287B" w14:textId="77777777" w:rsidR="00C74577" w:rsidRDefault="006F0022">
      <w:pPr>
        <w:pStyle w:val="Heading5"/>
      </w:pPr>
      <w:r>
        <w:rPr>
          <w:b w:val="0"/>
        </w:rPr>
        <w:br w:type="column"/>
      </w:r>
      <w:hyperlink r:id="rId14">
        <w:r>
          <w:rPr>
            <w:spacing w:val="-2"/>
          </w:rPr>
          <w:t>b.wilson@tyndallhighschool@ac.uk</w:t>
        </w:r>
      </w:hyperlink>
    </w:p>
    <w:p w14:paraId="417BB147" w14:textId="77777777" w:rsidR="00C74577" w:rsidRDefault="00C74577">
      <w:pPr>
        <w:sectPr w:rsidR="00C74577">
          <w:type w:val="continuous"/>
          <w:pgSz w:w="15840" w:h="12240" w:orient="landscape"/>
          <w:pgMar w:top="120" w:right="0" w:bottom="0" w:left="0" w:header="720" w:footer="720" w:gutter="0"/>
          <w:cols w:num="3" w:space="720" w:equalWidth="0">
            <w:col w:w="4356" w:space="1190"/>
            <w:col w:w="5013" w:space="901"/>
            <w:col w:w="4380"/>
          </w:cols>
        </w:sectPr>
      </w:pPr>
    </w:p>
    <w:p w14:paraId="414CCC48" w14:textId="77777777" w:rsidR="00C74577" w:rsidRDefault="006F0022">
      <w:pPr>
        <w:pStyle w:val="BodyText"/>
        <w:spacing w:line="202" w:lineRule="exact"/>
      </w:pPr>
      <w:r>
        <w:t>(</w:t>
      </w:r>
      <w:hyperlink r:id="rId15">
        <w:r>
          <w:t>Equality</w:t>
        </w:r>
        <w:r>
          <w:rPr>
            <w:spacing w:val="-11"/>
          </w:rPr>
          <w:t xml:space="preserve"> </w:t>
        </w:r>
        <w:r>
          <w:t>and</w:t>
        </w:r>
        <w:r>
          <w:rPr>
            <w:spacing w:val="-10"/>
          </w:rPr>
          <w:t xml:space="preserve"> </w:t>
        </w:r>
        <w:r>
          <w:t>Human</w:t>
        </w:r>
        <w:r>
          <w:rPr>
            <w:spacing w:val="-10"/>
          </w:rPr>
          <w:t xml:space="preserve"> </w:t>
        </w:r>
        <w:r>
          <w:t>Rights</w:t>
        </w:r>
        <w:r>
          <w:rPr>
            <w:spacing w:val="-10"/>
          </w:rPr>
          <w:t xml:space="preserve"> </w:t>
        </w:r>
        <w:r>
          <w:t>Commission,</w:t>
        </w:r>
        <w:r>
          <w:rPr>
            <w:spacing w:val="-11"/>
          </w:rPr>
          <w:t xml:space="preserve"> </w:t>
        </w:r>
        <w:r>
          <w:rPr>
            <w:spacing w:val="-2"/>
          </w:rPr>
          <w:t>2023</w:t>
        </w:r>
      </w:hyperlink>
      <w:r>
        <w:rPr>
          <w:spacing w:val="-2"/>
        </w:rPr>
        <w:t>)</w:t>
      </w:r>
    </w:p>
    <w:p w14:paraId="3A45B7AE" w14:textId="77777777" w:rsidR="00C74577" w:rsidRDefault="006F0022">
      <w:pPr>
        <w:pStyle w:val="BodyText"/>
        <w:spacing w:before="41"/>
      </w:pPr>
      <w:r>
        <w:br w:type="column"/>
      </w:r>
      <w:r>
        <w:t>law</w:t>
      </w:r>
      <w:r>
        <w:rPr>
          <w:spacing w:val="-8"/>
        </w:rPr>
        <w:t xml:space="preserve"> </w:t>
      </w:r>
      <w:r>
        <w:t>in</w:t>
      </w:r>
      <w:r>
        <w:rPr>
          <w:spacing w:val="-7"/>
        </w:rPr>
        <w:t xml:space="preserve"> </w:t>
      </w:r>
      <w:r>
        <w:t>regards</w:t>
      </w:r>
      <w:r>
        <w:rPr>
          <w:spacing w:val="-7"/>
        </w:rPr>
        <w:t xml:space="preserve"> </w:t>
      </w:r>
      <w:r>
        <w:t>to</w:t>
      </w:r>
      <w:r>
        <w:rPr>
          <w:spacing w:val="-8"/>
        </w:rPr>
        <w:t xml:space="preserve"> </w:t>
      </w:r>
      <w:r>
        <w:t>transgender,</w:t>
      </w:r>
      <w:r>
        <w:rPr>
          <w:spacing w:val="-7"/>
        </w:rPr>
        <w:t xml:space="preserve"> </w:t>
      </w:r>
      <w:r>
        <w:t>terminology</w:t>
      </w:r>
      <w:r>
        <w:rPr>
          <w:spacing w:val="-7"/>
        </w:rPr>
        <w:t xml:space="preserve"> </w:t>
      </w:r>
      <w:r>
        <w:t>evolves</w:t>
      </w:r>
      <w:r>
        <w:rPr>
          <w:spacing w:val="-8"/>
        </w:rPr>
        <w:t xml:space="preserve"> </w:t>
      </w:r>
      <w:r>
        <w:t>as</w:t>
      </w:r>
      <w:r>
        <w:rPr>
          <w:spacing w:val="-7"/>
        </w:rPr>
        <w:t xml:space="preserve"> </w:t>
      </w:r>
      <w:r>
        <w:rPr>
          <w:spacing w:val="-5"/>
        </w:rPr>
        <w:t>the</w:t>
      </w:r>
    </w:p>
    <w:p w14:paraId="1FA459AB" w14:textId="77777777" w:rsidR="00C74577" w:rsidRDefault="006F0022">
      <w:pPr>
        <w:pStyle w:val="Heading3"/>
        <w:spacing w:before="2"/>
      </w:pPr>
      <w:r>
        <w:rPr>
          <w:b w:val="0"/>
        </w:rPr>
        <w:br w:type="column"/>
      </w:r>
      <w:r>
        <w:t>(01232)</w:t>
      </w:r>
      <w:r>
        <w:rPr>
          <w:spacing w:val="51"/>
        </w:rPr>
        <w:t xml:space="preserve"> </w:t>
      </w:r>
      <w:r>
        <w:rPr>
          <w:spacing w:val="-2"/>
        </w:rPr>
        <w:t>987654</w:t>
      </w:r>
    </w:p>
    <w:p w14:paraId="7F10A539" w14:textId="77777777" w:rsidR="00C74577" w:rsidRDefault="00C74577">
      <w:pPr>
        <w:sectPr w:rsidR="00C74577">
          <w:type w:val="continuous"/>
          <w:pgSz w:w="15840" w:h="12240" w:orient="landscape"/>
          <w:pgMar w:top="120" w:right="0" w:bottom="0" w:left="0" w:header="720" w:footer="720" w:gutter="0"/>
          <w:cols w:num="3" w:space="720" w:equalWidth="0">
            <w:col w:w="4267" w:space="1279"/>
            <w:col w:w="5067" w:space="1891"/>
            <w:col w:w="3336"/>
          </w:cols>
        </w:sectPr>
      </w:pPr>
    </w:p>
    <w:p w14:paraId="3C9F6D13" w14:textId="77777777" w:rsidR="00C74577" w:rsidRDefault="006F0022">
      <w:pPr>
        <w:pStyle w:val="BodyText"/>
        <w:spacing w:before="21"/>
        <w:ind w:left="5545"/>
      </w:pPr>
      <w:r>
        <w:pict w14:anchorId="5B805F81">
          <v:group id="docshapegroup19" o:spid="_x0000_s1026" style="position:absolute;left:0;text-align:left;margin-left:0;margin-top:0;width:11in;height:612pt;z-index:-15876096;mso-position-horizontal-relative:page;mso-position-vertical-relative:page" coordsize="15840,12240">
            <v:shape id="docshape20" o:spid="_x0000_s1037" type="#_x0000_t75" style="position:absolute;width:15840;height:12240">
              <v:imagedata r:id="rId4" o:title=""/>
            </v:shape>
            <v:shape id="docshape21" o:spid="_x0000_s1036" type="#_x0000_t75" style="position:absolute;width:685;height:1434">
              <v:imagedata r:id="rId16" o:title=""/>
            </v:shape>
            <v:shape id="docshape22" o:spid="_x0000_s1035" style="position:absolute;width:5516;height:4362" coordsize="5516,4362" path="m5468,4361r-5426,l25,4358,10,4347,,4333,,,5512,r3,18l5515,4313r-4,19l5501,4347r-16,11l5468,4361xe" fillcolor="#37d0fb" stroked="f">
              <v:path arrowok="t"/>
            </v:shape>
            <v:shape id="docshape23" o:spid="_x0000_s1034" style="position:absolute;top:4393;width:5520;height:2859" coordorigin=",4393" coordsize="5520,2859" path="m5480,7251r-5440,l30,7249,14,7239,4,7223,,7204,,4442r4,-19l14,4408r16,-11l49,4393r5422,l5490,4397r15,11l5516,4423r4,19l5520,7204r-4,19l5505,7239r-15,10l5480,7251xe" stroked="f">
              <v:path arrowok="t"/>
            </v:shape>
            <v:shape id="docshape24" o:spid="_x0000_s1033" style="position:absolute;left:5545;top:954;width:5196;height:5500" coordorigin="5545,954" coordsize="5196,5500" path="m10649,6454r-5010,l5603,6446r-30,-20l5553,6396r-8,-36l5545,1048r8,-36l5573,982r30,-20l5639,954r5010,l10686,962r30,20l10736,1012r5,21l10741,6375r-5,21l10716,6426r-30,20l10649,6454xe" fillcolor="#faabb8" stroked="f">
              <v:path arrowok="t"/>
            </v:shape>
            <v:shape id="docshape25" o:spid="_x0000_s1032" style="position:absolute;left:5519;top:5823;width:5196;height:4194" coordorigin="5520,5823" coordsize="5196,4194" path="m10624,10017r-5010,l5578,10009r-30,-20l5527,9959r-7,-37l5520,5917r7,-36l5548,5851r30,-20l5614,5823r5010,l10661,5831r30,20l10711,5881r4,21l10715,9938r-4,21l10691,9989r-30,20l10624,10017xe" fillcolor="#37d0fb" stroked="f">
              <v:path arrowok="t"/>
            </v:shape>
            <v:shape id="docshape26" o:spid="_x0000_s1031" style="position:absolute;left:10718;width:5122;height:8829" coordorigin="10719" coordsize="5122,8829" path="m15823,8829r-5010,l10776,8821r-30,-20l10726,8771r-7,-37l10719,94r7,-36l10746,28r30,-21l10813,r5010,l15840,3r,8822l15823,8829xe" fillcolor="#fdfdfd" stroked="f">
              <v:path arrowok="t"/>
            </v:shape>
            <v:shape id="docshape27" o:spid="_x0000_s1030" style="position:absolute;left:10773;top:9252;width:5067;height:2988" coordorigin="10774,9252" coordsize="5067,2988" path="m15840,12240r-5066,l10774,9347r7,-37l10801,9280r30,-20l10868,9252r4878,l15782,9260r30,20l15833,9310r7,37l15840,12240xe" fillcolor="#faabb8" stroked="f">
              <v:path arrowok="t"/>
            </v:shape>
            <v:shape id="docshape28" o:spid="_x0000_s1029" type="#_x0000_t75" style="position:absolute;left:6170;width:3720;height:1049">
              <v:imagedata r:id="rId17" o:title=""/>
            </v:shape>
            <v:shape id="docshape29" o:spid="_x0000_s1028" type="#_x0000_t75" style="position:absolute;left:1682;top:11632;width:1815;height:608">
              <v:imagedata r:id="rId18" o:title=""/>
            </v:shape>
            <v:shape id="docshape30" o:spid="_x0000_s1027" type="#_x0000_t75" style="position:absolute;left:10935;top:8963;width:4845;height:3277">
              <v:imagedata r:id="rId19" o:title=""/>
            </v:shape>
            <w10:wrap anchorx="page" anchory="page"/>
          </v:group>
        </w:pict>
      </w:r>
      <w:r>
        <w:t>term</w:t>
      </w:r>
      <w:r>
        <w:rPr>
          <w:spacing w:val="-11"/>
        </w:rPr>
        <w:t xml:space="preserve"> </w:t>
      </w:r>
      <w:r>
        <w:t>transgender</w:t>
      </w:r>
      <w:r>
        <w:rPr>
          <w:spacing w:val="-10"/>
        </w:rPr>
        <w:t xml:space="preserve"> </w:t>
      </w:r>
      <w:r>
        <w:t>could</w:t>
      </w:r>
      <w:r>
        <w:rPr>
          <w:spacing w:val="-9"/>
        </w:rPr>
        <w:t xml:space="preserve"> </w:t>
      </w:r>
      <w:r>
        <w:t>change</w:t>
      </w:r>
      <w:r>
        <w:rPr>
          <w:spacing w:val="-9"/>
        </w:rPr>
        <w:t xml:space="preserve"> </w:t>
      </w:r>
      <w:r>
        <w:t>(CIPD,</w:t>
      </w:r>
      <w:r>
        <w:rPr>
          <w:spacing w:val="-9"/>
        </w:rPr>
        <w:t xml:space="preserve"> </w:t>
      </w:r>
      <w:r>
        <w:rPr>
          <w:spacing w:val="-2"/>
        </w:rPr>
        <w:t>2022)</w:t>
      </w:r>
    </w:p>
    <w:p w14:paraId="4B2844FF" w14:textId="77777777" w:rsidR="00C74577" w:rsidRDefault="006F0022">
      <w:pPr>
        <w:spacing w:before="10"/>
        <w:rPr>
          <w:sz w:val="18"/>
        </w:rPr>
      </w:pPr>
      <w:r>
        <w:br w:type="column"/>
      </w:r>
    </w:p>
    <w:p w14:paraId="62EBD555" w14:textId="77777777" w:rsidR="00C74577" w:rsidRDefault="006F0022">
      <w:pPr>
        <w:pStyle w:val="Heading3"/>
        <w:ind w:left="1746"/>
      </w:pPr>
      <w:r>
        <w:t>Bethan</w:t>
      </w:r>
      <w:r>
        <w:rPr>
          <w:spacing w:val="-6"/>
        </w:rPr>
        <w:t xml:space="preserve"> </w:t>
      </w:r>
      <w:r>
        <w:t>Wilson</w:t>
      </w:r>
      <w:r>
        <w:rPr>
          <w:spacing w:val="58"/>
        </w:rPr>
        <w:t xml:space="preserve"> </w:t>
      </w:r>
      <w:r>
        <w:t>Word</w:t>
      </w:r>
      <w:r>
        <w:rPr>
          <w:spacing w:val="-5"/>
        </w:rPr>
        <w:t xml:space="preserve"> </w:t>
      </w:r>
      <w:r>
        <w:t>Count</w:t>
      </w:r>
      <w:r>
        <w:rPr>
          <w:spacing w:val="-7"/>
        </w:rPr>
        <w:t xml:space="preserve"> </w:t>
      </w:r>
      <w:r>
        <w:t>-</w:t>
      </w:r>
      <w:r>
        <w:rPr>
          <w:spacing w:val="-6"/>
        </w:rPr>
        <w:t xml:space="preserve"> </w:t>
      </w:r>
      <w:r>
        <w:rPr>
          <w:spacing w:val="-4"/>
        </w:rPr>
        <w:t>1627</w:t>
      </w:r>
    </w:p>
    <w:p w14:paraId="0C6410E6" w14:textId="77777777" w:rsidR="00C74577" w:rsidRDefault="00C74577">
      <w:pPr>
        <w:sectPr w:rsidR="00C74577">
          <w:type w:val="continuous"/>
          <w:pgSz w:w="15840" w:h="12240" w:orient="landscape"/>
          <w:pgMar w:top="120" w:right="0" w:bottom="0" w:left="0" w:header="720" w:footer="720" w:gutter="0"/>
          <w:cols w:num="2" w:space="720" w:equalWidth="0">
            <w:col w:w="9535" w:space="40"/>
            <w:col w:w="6265"/>
          </w:cols>
        </w:sectPr>
      </w:pPr>
    </w:p>
    <w:p w14:paraId="75E8F40F" w14:textId="77777777" w:rsidR="00C74577" w:rsidRDefault="006F0022">
      <w:pPr>
        <w:spacing w:line="432" w:lineRule="exact"/>
        <w:ind w:left="-1"/>
        <w:rPr>
          <w:rFonts w:ascii="Arial Black"/>
          <w:sz w:val="36"/>
        </w:rPr>
      </w:pPr>
      <w:r>
        <w:rPr>
          <w:rFonts w:ascii="Times New Roman"/>
          <w:spacing w:val="-6"/>
          <w:sz w:val="36"/>
          <w:u w:val="thick"/>
        </w:rPr>
        <w:lastRenderedPageBreak/>
        <w:t xml:space="preserve"> </w:t>
      </w:r>
      <w:r>
        <w:rPr>
          <w:rFonts w:ascii="Arial Black"/>
          <w:spacing w:val="-8"/>
          <w:sz w:val="36"/>
          <w:u w:val="thick"/>
        </w:rPr>
        <w:t>References</w:t>
      </w:r>
    </w:p>
    <w:p w14:paraId="04E7DF9C" w14:textId="77777777" w:rsidR="00C74577" w:rsidRPr="006F0022" w:rsidRDefault="006F0022">
      <w:pPr>
        <w:spacing w:before="334" w:line="235" w:lineRule="auto"/>
        <w:ind w:left="-1" w:right="32"/>
        <w:rPr>
          <w:rFonts w:ascii="Arial Black" w:hAnsi="Arial Black"/>
          <w:sz w:val="24"/>
        </w:rPr>
      </w:pPr>
      <w:hyperlink r:id="rId20">
        <w:r w:rsidRPr="006F0022">
          <w:rPr>
            <w:rFonts w:ascii="Arial Black" w:hAnsi="Arial Black"/>
            <w:w w:val="90"/>
            <w:sz w:val="24"/>
          </w:rPr>
          <w:t xml:space="preserve">ACAS (2020), Discrimination at work – Equality Act 2010, Available at: </w:t>
        </w:r>
        <w:r w:rsidRPr="006F0022">
          <w:rPr>
            <w:rFonts w:ascii="Arial Black" w:hAnsi="Arial Black"/>
            <w:w w:val="90"/>
            <w:sz w:val="24"/>
            <w:u w:val="single"/>
          </w:rPr>
          <w:t>htt</w:t>
        </w:r>
        <w:r w:rsidRPr="006F0022">
          <w:rPr>
            <w:rFonts w:ascii="Arial Black" w:hAnsi="Arial Black"/>
            <w:w w:val="90"/>
            <w:sz w:val="24"/>
          </w:rPr>
          <w:t>p</w:t>
        </w:r>
        <w:r w:rsidRPr="006F0022">
          <w:rPr>
            <w:rFonts w:ascii="Arial Black" w:hAnsi="Arial Black"/>
            <w:w w:val="90"/>
            <w:sz w:val="24"/>
            <w:u w:val="single"/>
          </w:rPr>
          <w:t>s://www.acas.org.uk/discrimination-and-the-law/direct-and-</w:t>
        </w:r>
        <w:r w:rsidRPr="006F0022">
          <w:rPr>
            <w:rFonts w:ascii="Arial Black" w:hAnsi="Arial Black"/>
            <w:w w:val="90"/>
            <w:sz w:val="24"/>
          </w:rPr>
          <w:t xml:space="preserve"> </w:t>
        </w:r>
        <w:r w:rsidRPr="006F0022">
          <w:rPr>
            <w:rFonts w:ascii="Arial Black" w:hAnsi="Arial Black"/>
            <w:w w:val="90"/>
            <w:sz w:val="24"/>
            <w:u w:val="single"/>
          </w:rPr>
          <w:t>indirect-discriminati</w:t>
        </w:r>
        <w:r w:rsidRPr="006F0022">
          <w:rPr>
            <w:rFonts w:ascii="Arial Black" w:hAnsi="Arial Black"/>
            <w:w w:val="90"/>
            <w:sz w:val="24"/>
            <w:u w:val="single"/>
          </w:rPr>
          <w:t>on</w:t>
        </w:r>
        <w:r w:rsidRPr="006F0022">
          <w:rPr>
            <w:rFonts w:ascii="Arial Black" w:hAnsi="Arial Black"/>
            <w:w w:val="90"/>
            <w:sz w:val="24"/>
          </w:rPr>
          <w:t xml:space="preserve"> (Accessed on 10th April 2023)</w:t>
        </w:r>
      </w:hyperlink>
    </w:p>
    <w:p w14:paraId="4E7A1666" w14:textId="77777777" w:rsidR="00C74577" w:rsidRPr="006F0022" w:rsidRDefault="006F0022">
      <w:pPr>
        <w:spacing w:line="235" w:lineRule="auto"/>
        <w:ind w:left="-1"/>
        <w:rPr>
          <w:rFonts w:ascii="Arial Black" w:hAnsi="Arial Black"/>
          <w:sz w:val="24"/>
        </w:rPr>
      </w:pPr>
      <w:hyperlink r:id="rId21">
        <w:r w:rsidRPr="006F0022">
          <w:rPr>
            <w:rFonts w:ascii="Arial Black" w:hAnsi="Arial Black"/>
            <w:w w:val="90"/>
            <w:sz w:val="24"/>
          </w:rPr>
          <w:t xml:space="preserve">ACAS (No date- a), If you’re treated unfairly at work, Available at: </w:t>
        </w:r>
        <w:r w:rsidRPr="006F0022">
          <w:rPr>
            <w:rFonts w:ascii="Arial Black" w:hAnsi="Arial Black"/>
            <w:w w:val="90"/>
            <w:sz w:val="24"/>
            <w:u w:val="single"/>
          </w:rPr>
          <w:t>htt</w:t>
        </w:r>
        <w:r w:rsidRPr="006F0022">
          <w:rPr>
            <w:rFonts w:ascii="Arial Black" w:hAnsi="Arial Black"/>
            <w:w w:val="90"/>
            <w:sz w:val="24"/>
          </w:rPr>
          <w:t>p</w:t>
        </w:r>
        <w:r w:rsidRPr="006F0022">
          <w:rPr>
            <w:rFonts w:ascii="Arial Black" w:hAnsi="Arial Black"/>
            <w:w w:val="90"/>
            <w:sz w:val="24"/>
            <w:u w:val="single"/>
          </w:rPr>
          <w:t>s://www.acas.org.uk/if-yo</w:t>
        </w:r>
        <w:r w:rsidRPr="006F0022">
          <w:rPr>
            <w:rFonts w:ascii="Arial Black" w:hAnsi="Arial Black"/>
            <w:w w:val="90"/>
            <w:sz w:val="24"/>
            <w:u w:val="single"/>
          </w:rPr>
          <w:t>ure-treated-unfairly-at-work/being-</w:t>
        </w:r>
        <w:r w:rsidRPr="006F0022">
          <w:rPr>
            <w:rFonts w:ascii="Arial Black" w:hAnsi="Arial Black"/>
            <w:w w:val="90"/>
            <w:sz w:val="24"/>
          </w:rPr>
          <w:t xml:space="preserve"> </w:t>
        </w:r>
        <w:r w:rsidRPr="006F0022">
          <w:rPr>
            <w:rFonts w:ascii="Arial Black" w:hAnsi="Arial Black"/>
            <w:w w:val="90"/>
            <w:sz w:val="24"/>
            <w:u w:val="single"/>
          </w:rPr>
          <w:t>harassed</w:t>
        </w:r>
        <w:r w:rsidRPr="006F0022">
          <w:rPr>
            <w:rFonts w:ascii="Arial Black" w:hAnsi="Arial Black"/>
            <w:w w:val="90"/>
            <w:sz w:val="24"/>
          </w:rPr>
          <w:t xml:space="preserve"> (Accessed 11th April 2023)</w:t>
        </w:r>
      </w:hyperlink>
    </w:p>
    <w:p w14:paraId="3CBA1FC5" w14:textId="77777777" w:rsidR="00C74577" w:rsidRPr="006F0022" w:rsidRDefault="006F0022">
      <w:pPr>
        <w:spacing w:line="235" w:lineRule="auto"/>
        <w:ind w:left="-1"/>
        <w:rPr>
          <w:rFonts w:ascii="Arial Black" w:hAnsi="Arial Black"/>
          <w:sz w:val="24"/>
        </w:rPr>
      </w:pPr>
      <w:hyperlink r:id="rId22">
        <w:r w:rsidRPr="006F0022">
          <w:rPr>
            <w:rFonts w:ascii="Arial Black" w:hAnsi="Arial Black"/>
            <w:w w:val="90"/>
            <w:sz w:val="24"/>
          </w:rPr>
          <w:t>ACAS (No date-b), If you’re treated unfairly at work, Av</w:t>
        </w:r>
        <w:r w:rsidRPr="006F0022">
          <w:rPr>
            <w:rFonts w:ascii="Arial Black" w:hAnsi="Arial Black"/>
            <w:w w:val="90"/>
            <w:sz w:val="24"/>
          </w:rPr>
          <w:t xml:space="preserve">ailable at: </w:t>
        </w:r>
        <w:r w:rsidRPr="006F0022">
          <w:rPr>
            <w:rFonts w:ascii="Arial Black" w:hAnsi="Arial Black"/>
            <w:w w:val="90"/>
            <w:sz w:val="24"/>
            <w:u w:val="single"/>
          </w:rPr>
          <w:t>htt</w:t>
        </w:r>
        <w:r w:rsidRPr="006F0022">
          <w:rPr>
            <w:rFonts w:ascii="Arial Black" w:hAnsi="Arial Black"/>
            <w:w w:val="90"/>
            <w:sz w:val="24"/>
          </w:rPr>
          <w:t>p</w:t>
        </w:r>
        <w:r w:rsidRPr="006F0022">
          <w:rPr>
            <w:rFonts w:ascii="Arial Black" w:hAnsi="Arial Black"/>
            <w:w w:val="90"/>
            <w:sz w:val="24"/>
            <w:u w:val="single"/>
          </w:rPr>
          <w:t>s://www.acas.org.uk/if-youre-treated-unfairly-at-work/being-</w:t>
        </w:r>
        <w:r w:rsidRPr="006F0022">
          <w:rPr>
            <w:rFonts w:ascii="Arial Black" w:hAnsi="Arial Black"/>
            <w:w w:val="90"/>
            <w:sz w:val="24"/>
          </w:rPr>
          <w:t xml:space="preserve"> </w:t>
        </w:r>
        <w:proofErr w:type="spellStart"/>
        <w:r w:rsidRPr="006F0022">
          <w:rPr>
            <w:rFonts w:ascii="Arial Black" w:hAnsi="Arial Black"/>
            <w:w w:val="90"/>
            <w:sz w:val="24"/>
            <w:u w:val="single"/>
          </w:rPr>
          <w:t>victimised</w:t>
        </w:r>
        <w:proofErr w:type="spellEnd"/>
        <w:r w:rsidRPr="006F0022">
          <w:rPr>
            <w:rFonts w:ascii="Arial Black" w:hAnsi="Arial Black"/>
            <w:w w:val="90"/>
            <w:sz w:val="24"/>
          </w:rPr>
          <w:t xml:space="preserve"> (Accessed 11th April 2023)</w:t>
        </w:r>
      </w:hyperlink>
    </w:p>
    <w:p w14:paraId="4B61A4CE" w14:textId="77777777" w:rsidR="00C74577" w:rsidRPr="006F0022" w:rsidRDefault="006F0022">
      <w:pPr>
        <w:spacing w:line="235" w:lineRule="auto"/>
        <w:ind w:left="-1" w:right="58"/>
        <w:rPr>
          <w:rFonts w:ascii="Arial Black" w:hAnsi="Arial Black"/>
          <w:sz w:val="24"/>
        </w:rPr>
      </w:pPr>
      <w:r w:rsidRPr="006F0022">
        <w:rPr>
          <w:rFonts w:ascii="Arial Black" w:hAnsi="Arial Black"/>
          <w:w w:val="90"/>
          <w:sz w:val="24"/>
        </w:rPr>
        <w:t>Baker,</w:t>
      </w:r>
      <w:r w:rsidRPr="006F0022">
        <w:rPr>
          <w:rFonts w:ascii="Arial Black" w:hAnsi="Arial Black"/>
          <w:spacing w:val="-16"/>
          <w:w w:val="90"/>
          <w:sz w:val="24"/>
        </w:rPr>
        <w:t xml:space="preserve"> </w:t>
      </w:r>
      <w:r w:rsidRPr="006F0022">
        <w:rPr>
          <w:rFonts w:ascii="Arial Black" w:hAnsi="Arial Black"/>
          <w:w w:val="90"/>
          <w:sz w:val="24"/>
        </w:rPr>
        <w:t>C.</w:t>
      </w:r>
      <w:r w:rsidRPr="006F0022">
        <w:rPr>
          <w:rFonts w:ascii="Arial Black" w:hAnsi="Arial Black"/>
          <w:spacing w:val="-16"/>
          <w:w w:val="90"/>
          <w:sz w:val="24"/>
        </w:rPr>
        <w:t xml:space="preserve"> </w:t>
      </w:r>
      <w:r w:rsidRPr="006F0022">
        <w:rPr>
          <w:rFonts w:ascii="Arial Black" w:hAnsi="Arial Black"/>
          <w:w w:val="90"/>
          <w:sz w:val="24"/>
        </w:rPr>
        <w:t>(2023),</w:t>
      </w:r>
      <w:r w:rsidRPr="006F0022">
        <w:rPr>
          <w:rFonts w:ascii="Arial Black" w:hAnsi="Arial Black"/>
          <w:spacing w:val="-16"/>
          <w:w w:val="90"/>
          <w:sz w:val="24"/>
        </w:rPr>
        <w:t xml:space="preserve"> </w:t>
      </w:r>
      <w:r w:rsidRPr="006F0022">
        <w:rPr>
          <w:rFonts w:ascii="Arial Black" w:hAnsi="Arial Black"/>
          <w:w w:val="90"/>
          <w:sz w:val="24"/>
        </w:rPr>
        <w:t>Disputes</w:t>
      </w:r>
      <w:r w:rsidRPr="006F0022">
        <w:rPr>
          <w:rFonts w:ascii="Arial Black" w:hAnsi="Arial Black"/>
          <w:spacing w:val="-16"/>
          <w:w w:val="90"/>
          <w:sz w:val="24"/>
        </w:rPr>
        <w:t xml:space="preserve"> </w:t>
      </w:r>
      <w:r w:rsidRPr="006F0022">
        <w:rPr>
          <w:rFonts w:ascii="Arial Black" w:hAnsi="Arial Black"/>
          <w:w w:val="90"/>
          <w:sz w:val="24"/>
        </w:rPr>
        <w:t>relating</w:t>
      </w:r>
      <w:r w:rsidRPr="006F0022">
        <w:rPr>
          <w:rFonts w:ascii="Arial Black" w:hAnsi="Arial Black"/>
          <w:spacing w:val="-16"/>
          <w:w w:val="90"/>
          <w:sz w:val="24"/>
        </w:rPr>
        <w:t xml:space="preserve"> </w:t>
      </w:r>
      <w:r w:rsidRPr="006F0022">
        <w:rPr>
          <w:rFonts w:ascii="Arial Black" w:hAnsi="Arial Black"/>
          <w:w w:val="90"/>
          <w:sz w:val="24"/>
        </w:rPr>
        <w:t>to</w:t>
      </w:r>
      <w:r w:rsidRPr="006F0022">
        <w:rPr>
          <w:rFonts w:ascii="Arial Black" w:hAnsi="Arial Black"/>
          <w:spacing w:val="-16"/>
          <w:w w:val="90"/>
          <w:sz w:val="24"/>
        </w:rPr>
        <w:t xml:space="preserve"> </w:t>
      </w:r>
      <w:r w:rsidRPr="006F0022">
        <w:rPr>
          <w:rFonts w:ascii="Arial Black" w:hAnsi="Arial Black"/>
          <w:w w:val="90"/>
          <w:sz w:val="24"/>
        </w:rPr>
        <w:t>discrimination</w:t>
      </w:r>
      <w:r w:rsidRPr="006F0022">
        <w:rPr>
          <w:rFonts w:ascii="Arial Black" w:hAnsi="Arial Black"/>
          <w:spacing w:val="-16"/>
          <w:w w:val="90"/>
          <w:sz w:val="24"/>
        </w:rPr>
        <w:t xml:space="preserve"> </w:t>
      </w:r>
      <w:r w:rsidRPr="006F0022">
        <w:rPr>
          <w:rFonts w:ascii="Arial Black" w:hAnsi="Arial Black"/>
          <w:w w:val="90"/>
          <w:sz w:val="24"/>
        </w:rPr>
        <w:t>of</w:t>
      </w:r>
      <w:r w:rsidRPr="006F0022">
        <w:rPr>
          <w:rFonts w:ascii="Arial Black" w:hAnsi="Arial Black"/>
          <w:spacing w:val="-16"/>
          <w:w w:val="90"/>
          <w:sz w:val="24"/>
        </w:rPr>
        <w:t xml:space="preserve"> </w:t>
      </w:r>
      <w:r w:rsidRPr="006F0022">
        <w:rPr>
          <w:rFonts w:ascii="Arial Black" w:hAnsi="Arial Black"/>
          <w:w w:val="90"/>
          <w:sz w:val="24"/>
        </w:rPr>
        <w:t>transgender</w:t>
      </w:r>
      <w:r w:rsidRPr="006F0022">
        <w:rPr>
          <w:rFonts w:ascii="Arial Black" w:hAnsi="Arial Black"/>
          <w:spacing w:val="-16"/>
          <w:w w:val="90"/>
          <w:sz w:val="24"/>
        </w:rPr>
        <w:t xml:space="preserve"> </w:t>
      </w:r>
      <w:r w:rsidRPr="006F0022">
        <w:rPr>
          <w:rFonts w:ascii="Arial Black" w:hAnsi="Arial Black"/>
          <w:w w:val="90"/>
          <w:sz w:val="24"/>
        </w:rPr>
        <w:t>employees</w:t>
      </w:r>
      <w:r w:rsidRPr="006F0022">
        <w:rPr>
          <w:rFonts w:ascii="Arial Black" w:hAnsi="Arial Black"/>
          <w:spacing w:val="-16"/>
          <w:w w:val="90"/>
          <w:sz w:val="24"/>
        </w:rPr>
        <w:t xml:space="preserve"> </w:t>
      </w:r>
      <w:r w:rsidRPr="006F0022">
        <w:rPr>
          <w:rFonts w:ascii="Arial Black" w:hAnsi="Arial Black"/>
          <w:w w:val="90"/>
          <w:sz w:val="24"/>
        </w:rPr>
        <w:t>more</w:t>
      </w:r>
      <w:r w:rsidRPr="006F0022">
        <w:rPr>
          <w:rFonts w:ascii="Arial Black" w:hAnsi="Arial Black"/>
          <w:spacing w:val="-16"/>
          <w:w w:val="90"/>
          <w:sz w:val="24"/>
        </w:rPr>
        <w:t xml:space="preserve"> </w:t>
      </w:r>
      <w:r w:rsidRPr="006F0022">
        <w:rPr>
          <w:rFonts w:ascii="Arial Black" w:hAnsi="Arial Black"/>
          <w:w w:val="90"/>
          <w:sz w:val="24"/>
        </w:rPr>
        <w:t>than</w:t>
      </w:r>
      <w:r w:rsidRPr="006F0022">
        <w:rPr>
          <w:rFonts w:ascii="Arial Black" w:hAnsi="Arial Black"/>
          <w:spacing w:val="-16"/>
          <w:w w:val="90"/>
          <w:sz w:val="24"/>
        </w:rPr>
        <w:t xml:space="preserve"> </w:t>
      </w:r>
      <w:r w:rsidRPr="006F0022">
        <w:rPr>
          <w:rFonts w:ascii="Arial Black" w:hAnsi="Arial Black"/>
          <w:w w:val="90"/>
          <w:sz w:val="24"/>
        </w:rPr>
        <w:t>double</w:t>
      </w:r>
      <w:r w:rsidRPr="006F0022">
        <w:rPr>
          <w:rFonts w:ascii="Arial Black" w:hAnsi="Arial Black"/>
          <w:spacing w:val="-16"/>
          <w:w w:val="90"/>
          <w:sz w:val="24"/>
        </w:rPr>
        <w:t xml:space="preserve"> </w:t>
      </w:r>
      <w:r w:rsidRPr="006F0022">
        <w:rPr>
          <w:rFonts w:ascii="Arial Black" w:hAnsi="Arial Black"/>
          <w:w w:val="90"/>
          <w:sz w:val="24"/>
        </w:rPr>
        <w:t>in</w:t>
      </w:r>
      <w:r w:rsidRPr="006F0022">
        <w:rPr>
          <w:rFonts w:ascii="Arial Black" w:hAnsi="Arial Black"/>
          <w:spacing w:val="-16"/>
          <w:w w:val="90"/>
          <w:sz w:val="24"/>
        </w:rPr>
        <w:t xml:space="preserve"> </w:t>
      </w:r>
      <w:r w:rsidRPr="006F0022">
        <w:rPr>
          <w:rFonts w:ascii="Arial Black" w:hAnsi="Arial Black"/>
          <w:w w:val="90"/>
          <w:sz w:val="24"/>
        </w:rPr>
        <w:t>past</w:t>
      </w:r>
      <w:r w:rsidRPr="006F0022">
        <w:rPr>
          <w:rFonts w:ascii="Arial Black" w:hAnsi="Arial Black"/>
          <w:spacing w:val="-16"/>
          <w:w w:val="90"/>
          <w:sz w:val="24"/>
        </w:rPr>
        <w:t xml:space="preserve"> </w:t>
      </w:r>
      <w:r w:rsidRPr="006F0022">
        <w:rPr>
          <w:rFonts w:ascii="Arial Black" w:hAnsi="Arial Black"/>
          <w:w w:val="90"/>
          <w:sz w:val="24"/>
        </w:rPr>
        <w:t>year</w:t>
      </w:r>
      <w:r w:rsidRPr="006F0022">
        <w:rPr>
          <w:rFonts w:ascii="Arial Black" w:hAnsi="Arial Black"/>
          <w:spacing w:val="-16"/>
          <w:w w:val="90"/>
          <w:sz w:val="24"/>
        </w:rPr>
        <w:t xml:space="preserve"> </w:t>
      </w:r>
      <w:r w:rsidRPr="006F0022">
        <w:rPr>
          <w:rFonts w:ascii="Arial Black" w:hAnsi="Arial Black"/>
          <w:w w:val="90"/>
          <w:sz w:val="24"/>
        </w:rPr>
        <w:t>–</w:t>
      </w:r>
      <w:r w:rsidRPr="006F0022">
        <w:rPr>
          <w:rFonts w:ascii="Arial Black" w:hAnsi="Arial Black"/>
          <w:spacing w:val="-16"/>
          <w:w w:val="90"/>
          <w:sz w:val="24"/>
        </w:rPr>
        <w:t xml:space="preserve"> </w:t>
      </w:r>
      <w:r w:rsidRPr="006F0022">
        <w:rPr>
          <w:rFonts w:ascii="Arial Black" w:hAnsi="Arial Black"/>
          <w:w w:val="90"/>
          <w:sz w:val="24"/>
        </w:rPr>
        <w:t>News</w:t>
      </w:r>
      <w:r w:rsidRPr="006F0022">
        <w:rPr>
          <w:rFonts w:ascii="Arial Black" w:hAnsi="Arial Black"/>
          <w:spacing w:val="-16"/>
          <w:w w:val="90"/>
          <w:sz w:val="24"/>
        </w:rPr>
        <w:t xml:space="preserve"> </w:t>
      </w:r>
      <w:r w:rsidRPr="006F0022">
        <w:rPr>
          <w:rFonts w:ascii="Arial Black" w:hAnsi="Arial Black"/>
          <w:w w:val="90"/>
          <w:sz w:val="24"/>
        </w:rPr>
        <w:t>&amp;</w:t>
      </w:r>
      <w:r w:rsidRPr="006F0022">
        <w:rPr>
          <w:rFonts w:ascii="Arial Black" w:hAnsi="Arial Black"/>
          <w:spacing w:val="-16"/>
          <w:w w:val="90"/>
          <w:sz w:val="24"/>
        </w:rPr>
        <w:t xml:space="preserve"> </w:t>
      </w:r>
      <w:r w:rsidRPr="006F0022">
        <w:rPr>
          <w:rFonts w:ascii="Arial Black" w:hAnsi="Arial Black"/>
          <w:w w:val="90"/>
          <w:sz w:val="24"/>
        </w:rPr>
        <w:t>Views,</w:t>
      </w:r>
      <w:r w:rsidRPr="006F0022">
        <w:rPr>
          <w:rFonts w:ascii="Arial Black" w:hAnsi="Arial Black"/>
          <w:spacing w:val="-16"/>
          <w:w w:val="90"/>
          <w:sz w:val="24"/>
        </w:rPr>
        <w:t xml:space="preserve"> </w:t>
      </w:r>
      <w:r w:rsidRPr="006F0022">
        <w:rPr>
          <w:rFonts w:ascii="Arial Black" w:hAnsi="Arial Black"/>
          <w:w w:val="90"/>
          <w:sz w:val="24"/>
        </w:rPr>
        <w:t xml:space="preserve">Available </w:t>
      </w:r>
      <w:hyperlink r:id="rId23">
        <w:r w:rsidRPr="006F0022">
          <w:rPr>
            <w:rFonts w:ascii="Arial Black" w:hAnsi="Arial Black"/>
            <w:w w:val="90"/>
            <w:sz w:val="24"/>
          </w:rPr>
          <w:t>at:</w:t>
        </w:r>
        <w:r w:rsidRPr="006F0022">
          <w:rPr>
            <w:rFonts w:ascii="Arial Black" w:hAnsi="Arial Black"/>
            <w:spacing w:val="75"/>
            <w:w w:val="150"/>
            <w:sz w:val="24"/>
          </w:rPr>
          <w:t xml:space="preserve"> </w:t>
        </w:r>
        <w:r w:rsidRPr="006F0022">
          <w:rPr>
            <w:rFonts w:ascii="Arial Black" w:hAnsi="Arial Black"/>
            <w:w w:val="90"/>
            <w:sz w:val="24"/>
            <w:u w:val="single"/>
          </w:rPr>
          <w:t>htt</w:t>
        </w:r>
        <w:r w:rsidRPr="006F0022">
          <w:rPr>
            <w:rFonts w:ascii="Arial Black" w:hAnsi="Arial Black"/>
            <w:w w:val="90"/>
            <w:sz w:val="24"/>
          </w:rPr>
          <w:t>p</w:t>
        </w:r>
        <w:r w:rsidRPr="006F0022">
          <w:rPr>
            <w:rFonts w:ascii="Arial Black" w:hAnsi="Arial Black"/>
            <w:w w:val="90"/>
            <w:sz w:val="24"/>
            <w:u w:val="single"/>
          </w:rPr>
          <w:t>s://www.gqlittler.com/resources/news-and-views/di</w:t>
        </w:r>
        <w:r w:rsidRPr="006F0022">
          <w:rPr>
            <w:rFonts w:ascii="Arial Black" w:hAnsi="Arial Black"/>
            <w:w w:val="90"/>
            <w:sz w:val="24"/>
            <w:u w:val="single"/>
          </w:rPr>
          <w:t>sputes-relating-to-discrimination-of-transgender-employees-more-than-</w:t>
        </w:r>
        <w:r w:rsidRPr="006F0022">
          <w:rPr>
            <w:rFonts w:ascii="Arial Black" w:hAnsi="Arial Black"/>
            <w:spacing w:val="80"/>
            <w:w w:val="150"/>
            <w:sz w:val="24"/>
          </w:rPr>
          <w:t xml:space="preserve"> </w:t>
        </w:r>
        <w:r w:rsidRPr="006F0022">
          <w:rPr>
            <w:rFonts w:ascii="Arial Black" w:hAnsi="Arial Black"/>
            <w:w w:val="90"/>
            <w:sz w:val="24"/>
            <w:u w:val="single"/>
          </w:rPr>
          <w:t>double-in-</w:t>
        </w:r>
        <w:r w:rsidRPr="006F0022">
          <w:rPr>
            <w:rFonts w:ascii="Arial Black" w:hAnsi="Arial Black"/>
            <w:w w:val="90"/>
            <w:sz w:val="24"/>
          </w:rPr>
          <w:t>p</w:t>
        </w:r>
        <w:r w:rsidRPr="006F0022">
          <w:rPr>
            <w:rFonts w:ascii="Arial Black" w:hAnsi="Arial Black"/>
            <w:w w:val="90"/>
            <w:sz w:val="24"/>
            <w:u w:val="single"/>
          </w:rPr>
          <w:t>ast-year.htm</w:t>
        </w:r>
        <w:r w:rsidRPr="006F0022">
          <w:rPr>
            <w:rFonts w:ascii="Arial Black" w:hAnsi="Arial Black"/>
            <w:w w:val="90"/>
            <w:sz w:val="24"/>
          </w:rPr>
          <w:t xml:space="preserve"> (Accessed 29th April 2023)</w:t>
        </w:r>
      </w:hyperlink>
    </w:p>
    <w:p w14:paraId="7BFC3D50" w14:textId="77777777" w:rsidR="00C74577" w:rsidRPr="006F0022" w:rsidRDefault="006F0022">
      <w:pPr>
        <w:spacing w:line="235" w:lineRule="auto"/>
        <w:ind w:left="-1" w:right="1945"/>
        <w:rPr>
          <w:rFonts w:ascii="Arial Black"/>
          <w:sz w:val="24"/>
        </w:rPr>
      </w:pPr>
      <w:hyperlink r:id="rId24" w:anchor="gref">
        <w:r w:rsidRPr="006F0022">
          <w:rPr>
            <w:rFonts w:ascii="Arial Black"/>
            <w:w w:val="90"/>
            <w:sz w:val="24"/>
          </w:rPr>
          <w:t>CIPD</w:t>
        </w:r>
        <w:r w:rsidRPr="006F0022">
          <w:rPr>
            <w:rFonts w:ascii="Arial Black"/>
            <w:spacing w:val="-12"/>
            <w:w w:val="90"/>
            <w:sz w:val="24"/>
          </w:rPr>
          <w:t xml:space="preserve"> </w:t>
        </w:r>
        <w:r w:rsidRPr="006F0022">
          <w:rPr>
            <w:rFonts w:ascii="Arial Black"/>
            <w:w w:val="90"/>
            <w:sz w:val="24"/>
          </w:rPr>
          <w:t>(2022),</w:t>
        </w:r>
        <w:r w:rsidRPr="006F0022">
          <w:rPr>
            <w:rFonts w:ascii="Arial Black"/>
            <w:spacing w:val="-12"/>
            <w:w w:val="90"/>
            <w:sz w:val="24"/>
          </w:rPr>
          <w:t xml:space="preserve"> </w:t>
        </w:r>
        <w:r w:rsidRPr="006F0022">
          <w:rPr>
            <w:rFonts w:ascii="Arial Black"/>
            <w:w w:val="90"/>
            <w:sz w:val="24"/>
          </w:rPr>
          <w:t>Sexual</w:t>
        </w:r>
        <w:r w:rsidRPr="006F0022">
          <w:rPr>
            <w:rFonts w:ascii="Arial Black"/>
            <w:spacing w:val="-12"/>
            <w:w w:val="90"/>
            <w:sz w:val="24"/>
          </w:rPr>
          <w:t xml:space="preserve"> </w:t>
        </w:r>
        <w:r w:rsidRPr="006F0022">
          <w:rPr>
            <w:rFonts w:ascii="Arial Black"/>
            <w:w w:val="90"/>
            <w:sz w:val="24"/>
          </w:rPr>
          <w:t>Orientation,</w:t>
        </w:r>
        <w:r w:rsidRPr="006F0022">
          <w:rPr>
            <w:rFonts w:ascii="Arial Black"/>
            <w:spacing w:val="-12"/>
            <w:w w:val="90"/>
            <w:sz w:val="24"/>
          </w:rPr>
          <w:t xml:space="preserve"> </w:t>
        </w:r>
        <w:r w:rsidRPr="006F0022">
          <w:rPr>
            <w:rFonts w:ascii="Arial Black"/>
            <w:w w:val="90"/>
            <w:sz w:val="24"/>
          </w:rPr>
          <w:t>Gender</w:t>
        </w:r>
        <w:r w:rsidRPr="006F0022">
          <w:rPr>
            <w:rFonts w:ascii="Arial Black"/>
            <w:spacing w:val="-12"/>
            <w:w w:val="90"/>
            <w:sz w:val="24"/>
          </w:rPr>
          <w:t xml:space="preserve"> </w:t>
        </w:r>
        <w:r w:rsidRPr="006F0022">
          <w:rPr>
            <w:rFonts w:ascii="Arial Black"/>
            <w:w w:val="90"/>
            <w:sz w:val="24"/>
          </w:rPr>
          <w:t>identity</w:t>
        </w:r>
        <w:r w:rsidRPr="006F0022">
          <w:rPr>
            <w:rFonts w:ascii="Arial Black"/>
            <w:spacing w:val="-12"/>
            <w:w w:val="90"/>
            <w:sz w:val="24"/>
          </w:rPr>
          <w:t xml:space="preserve"> </w:t>
        </w:r>
        <w:r w:rsidRPr="006F0022">
          <w:rPr>
            <w:rFonts w:ascii="Arial Black"/>
            <w:w w:val="90"/>
            <w:sz w:val="24"/>
          </w:rPr>
          <w:t>and</w:t>
        </w:r>
        <w:r w:rsidRPr="006F0022">
          <w:rPr>
            <w:rFonts w:ascii="Arial Black"/>
            <w:spacing w:val="-12"/>
            <w:w w:val="90"/>
            <w:sz w:val="24"/>
          </w:rPr>
          <w:t xml:space="preserve"> </w:t>
        </w:r>
        <w:r w:rsidRPr="006F0022">
          <w:rPr>
            <w:rFonts w:ascii="Arial Black"/>
            <w:w w:val="90"/>
            <w:sz w:val="24"/>
          </w:rPr>
          <w:t>Gender</w:t>
        </w:r>
        <w:r w:rsidRPr="006F0022">
          <w:rPr>
            <w:rFonts w:ascii="Arial Black"/>
            <w:spacing w:val="-12"/>
            <w:w w:val="90"/>
            <w:sz w:val="24"/>
          </w:rPr>
          <w:t xml:space="preserve"> </w:t>
        </w:r>
        <w:r w:rsidRPr="006F0022">
          <w:rPr>
            <w:rFonts w:ascii="Arial Black"/>
            <w:w w:val="90"/>
            <w:sz w:val="24"/>
          </w:rPr>
          <w:t>reassignment,</w:t>
        </w:r>
        <w:r w:rsidRPr="006F0022">
          <w:rPr>
            <w:rFonts w:ascii="Arial Black"/>
            <w:spacing w:val="-12"/>
            <w:w w:val="90"/>
            <w:sz w:val="24"/>
          </w:rPr>
          <w:t xml:space="preserve"> </w:t>
        </w:r>
        <w:r w:rsidRPr="006F0022">
          <w:rPr>
            <w:rFonts w:ascii="Arial Black"/>
            <w:w w:val="90"/>
            <w:sz w:val="24"/>
          </w:rPr>
          <w:t>Available</w:t>
        </w:r>
        <w:r w:rsidRPr="006F0022">
          <w:rPr>
            <w:rFonts w:ascii="Arial Black"/>
            <w:spacing w:val="-12"/>
            <w:w w:val="90"/>
            <w:sz w:val="24"/>
          </w:rPr>
          <w:t xml:space="preserve"> </w:t>
        </w:r>
        <w:r w:rsidRPr="006F0022">
          <w:rPr>
            <w:rFonts w:ascii="Arial Black"/>
            <w:w w:val="90"/>
            <w:sz w:val="24"/>
          </w:rPr>
          <w:t>at:</w:t>
        </w:r>
        <w:r w:rsidRPr="006F0022">
          <w:rPr>
            <w:rFonts w:ascii="Arial Black"/>
            <w:spacing w:val="-12"/>
            <w:w w:val="90"/>
            <w:sz w:val="24"/>
          </w:rPr>
          <w:t xml:space="preserve"> </w:t>
        </w:r>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s://www.cipd.co.uk/news-</w:t>
        </w:r>
        <w:r w:rsidRPr="006F0022">
          <w:rPr>
            <w:rFonts w:ascii="Arial Black"/>
            <w:w w:val="90"/>
            <w:sz w:val="24"/>
          </w:rPr>
          <w:t xml:space="preserve"> </w:t>
        </w:r>
        <w:r w:rsidRPr="006F0022">
          <w:rPr>
            <w:rFonts w:ascii="Arial Black"/>
            <w:w w:val="90"/>
            <w:sz w:val="24"/>
            <w:u w:val="single"/>
          </w:rPr>
          <w:t>views/view</w:t>
        </w:r>
        <w:r w:rsidRPr="006F0022">
          <w:rPr>
            <w:rFonts w:ascii="Arial Black"/>
            <w:w w:val="90"/>
            <w:sz w:val="24"/>
          </w:rPr>
          <w:t>p</w:t>
        </w:r>
        <w:r w:rsidRPr="006F0022">
          <w:rPr>
            <w:rFonts w:ascii="Arial Black"/>
            <w:w w:val="90"/>
            <w:sz w:val="24"/>
            <w:u w:val="single"/>
          </w:rPr>
          <w:t>oint/</w:t>
        </w:r>
        <w:proofErr w:type="spellStart"/>
        <w:r w:rsidRPr="006F0022">
          <w:rPr>
            <w:rFonts w:ascii="Arial Black"/>
            <w:w w:val="90"/>
            <w:sz w:val="24"/>
            <w:u w:val="single"/>
          </w:rPr>
          <w:t>sexual-orientation-gender-identity#gref</w:t>
        </w:r>
        <w:proofErr w:type="spellEnd"/>
        <w:r w:rsidRPr="006F0022">
          <w:rPr>
            <w:rFonts w:ascii="Arial Black"/>
            <w:w w:val="90"/>
            <w:sz w:val="24"/>
          </w:rPr>
          <w:t xml:space="preserve"> (Accessed 29th April 2023)</w:t>
        </w:r>
      </w:hyperlink>
    </w:p>
    <w:p w14:paraId="16C91509" w14:textId="77777777" w:rsidR="00C74577" w:rsidRPr="006F0022" w:rsidRDefault="006F0022">
      <w:pPr>
        <w:spacing w:line="235" w:lineRule="auto"/>
        <w:ind w:left="-1" w:right="135"/>
        <w:rPr>
          <w:rFonts w:ascii="Arial Black" w:hAnsi="Arial Black"/>
          <w:sz w:val="24"/>
        </w:rPr>
      </w:pPr>
      <w:hyperlink r:id="rId25">
        <w:r w:rsidRPr="006F0022">
          <w:rPr>
            <w:rFonts w:ascii="Arial Black" w:hAnsi="Arial Black"/>
            <w:w w:val="90"/>
            <w:sz w:val="24"/>
          </w:rPr>
          <w:t>Citizen</w:t>
        </w:r>
        <w:r w:rsidRPr="006F0022">
          <w:rPr>
            <w:rFonts w:ascii="Arial Black" w:hAnsi="Arial Black"/>
            <w:spacing w:val="-11"/>
            <w:w w:val="90"/>
            <w:sz w:val="24"/>
          </w:rPr>
          <w:t xml:space="preserve"> </w:t>
        </w:r>
        <w:r w:rsidRPr="006F0022">
          <w:rPr>
            <w:rFonts w:ascii="Arial Black" w:hAnsi="Arial Black"/>
            <w:w w:val="90"/>
            <w:sz w:val="24"/>
          </w:rPr>
          <w:t>Advice</w:t>
        </w:r>
        <w:r w:rsidRPr="006F0022">
          <w:rPr>
            <w:rFonts w:ascii="Arial Black" w:hAnsi="Arial Black"/>
            <w:spacing w:val="-11"/>
            <w:w w:val="90"/>
            <w:sz w:val="24"/>
          </w:rPr>
          <w:t xml:space="preserve"> </w:t>
        </w:r>
        <w:r w:rsidRPr="006F0022">
          <w:rPr>
            <w:rFonts w:ascii="Arial Black" w:hAnsi="Arial Black"/>
            <w:w w:val="90"/>
            <w:sz w:val="24"/>
          </w:rPr>
          <w:t>(2019),</w:t>
        </w:r>
        <w:r w:rsidRPr="006F0022">
          <w:rPr>
            <w:rFonts w:ascii="Arial Black" w:hAnsi="Arial Black"/>
            <w:spacing w:val="-11"/>
            <w:w w:val="90"/>
            <w:sz w:val="24"/>
          </w:rPr>
          <w:t xml:space="preserve"> </w:t>
        </w:r>
        <w:r w:rsidRPr="006F0022">
          <w:rPr>
            <w:rFonts w:ascii="Arial Black" w:hAnsi="Arial Black"/>
            <w:w w:val="90"/>
            <w:sz w:val="24"/>
          </w:rPr>
          <w:t>If</w:t>
        </w:r>
        <w:r w:rsidRPr="006F0022">
          <w:rPr>
            <w:rFonts w:ascii="Arial Black" w:hAnsi="Arial Black"/>
            <w:spacing w:val="-11"/>
            <w:w w:val="90"/>
            <w:sz w:val="24"/>
          </w:rPr>
          <w:t xml:space="preserve"> </w:t>
        </w:r>
        <w:r w:rsidRPr="006F0022">
          <w:rPr>
            <w:rFonts w:ascii="Arial Black" w:hAnsi="Arial Black"/>
            <w:w w:val="90"/>
            <w:sz w:val="24"/>
          </w:rPr>
          <w:t>you’re</w:t>
        </w:r>
        <w:r w:rsidRPr="006F0022">
          <w:rPr>
            <w:rFonts w:ascii="Arial Black" w:hAnsi="Arial Black"/>
            <w:spacing w:val="-11"/>
            <w:w w:val="90"/>
            <w:sz w:val="24"/>
          </w:rPr>
          <w:t xml:space="preserve"> </w:t>
        </w:r>
        <w:r w:rsidRPr="006F0022">
          <w:rPr>
            <w:rFonts w:ascii="Arial Black" w:hAnsi="Arial Black"/>
            <w:w w:val="90"/>
            <w:sz w:val="24"/>
          </w:rPr>
          <w:t>being</w:t>
        </w:r>
        <w:r w:rsidRPr="006F0022">
          <w:rPr>
            <w:rFonts w:ascii="Arial Black" w:hAnsi="Arial Black"/>
            <w:spacing w:val="-11"/>
            <w:w w:val="90"/>
            <w:sz w:val="24"/>
          </w:rPr>
          <w:t xml:space="preserve"> </w:t>
        </w:r>
        <w:r w:rsidRPr="006F0022">
          <w:rPr>
            <w:rFonts w:ascii="Arial Black" w:hAnsi="Arial Black"/>
            <w:w w:val="90"/>
            <w:sz w:val="24"/>
          </w:rPr>
          <w:t>hara</w:t>
        </w:r>
        <w:r w:rsidRPr="006F0022">
          <w:rPr>
            <w:rFonts w:ascii="Arial Black" w:hAnsi="Arial Black"/>
            <w:w w:val="90"/>
            <w:sz w:val="24"/>
          </w:rPr>
          <w:t>ssed</w:t>
        </w:r>
        <w:r w:rsidRPr="006F0022">
          <w:rPr>
            <w:rFonts w:ascii="Arial Black" w:hAnsi="Arial Black"/>
            <w:spacing w:val="-11"/>
            <w:w w:val="90"/>
            <w:sz w:val="24"/>
          </w:rPr>
          <w:t xml:space="preserve"> </w:t>
        </w:r>
        <w:r w:rsidRPr="006F0022">
          <w:rPr>
            <w:rFonts w:ascii="Arial Black" w:hAnsi="Arial Black"/>
            <w:w w:val="90"/>
            <w:sz w:val="24"/>
          </w:rPr>
          <w:t>or</w:t>
        </w:r>
        <w:r w:rsidRPr="006F0022">
          <w:rPr>
            <w:rFonts w:ascii="Arial Black" w:hAnsi="Arial Black"/>
            <w:spacing w:val="-11"/>
            <w:w w:val="90"/>
            <w:sz w:val="24"/>
          </w:rPr>
          <w:t xml:space="preserve"> </w:t>
        </w:r>
        <w:r w:rsidRPr="006F0022">
          <w:rPr>
            <w:rFonts w:ascii="Arial Black" w:hAnsi="Arial Black"/>
            <w:w w:val="90"/>
            <w:sz w:val="24"/>
          </w:rPr>
          <w:t>bullied</w:t>
        </w:r>
        <w:r w:rsidRPr="006F0022">
          <w:rPr>
            <w:rFonts w:ascii="Arial Black" w:hAnsi="Arial Black"/>
            <w:spacing w:val="-11"/>
            <w:w w:val="90"/>
            <w:sz w:val="24"/>
          </w:rPr>
          <w:t xml:space="preserve"> </w:t>
        </w:r>
        <w:r w:rsidRPr="006F0022">
          <w:rPr>
            <w:rFonts w:ascii="Arial Black" w:hAnsi="Arial Black"/>
            <w:w w:val="90"/>
            <w:sz w:val="24"/>
          </w:rPr>
          <w:t>at</w:t>
        </w:r>
        <w:r w:rsidRPr="006F0022">
          <w:rPr>
            <w:rFonts w:ascii="Arial Black" w:hAnsi="Arial Black"/>
            <w:spacing w:val="-11"/>
            <w:w w:val="90"/>
            <w:sz w:val="24"/>
          </w:rPr>
          <w:t xml:space="preserve"> </w:t>
        </w:r>
        <w:r w:rsidRPr="006F0022">
          <w:rPr>
            <w:rFonts w:ascii="Arial Black" w:hAnsi="Arial Black"/>
            <w:w w:val="90"/>
            <w:sz w:val="24"/>
          </w:rPr>
          <w:t>work,</w:t>
        </w:r>
        <w:r w:rsidRPr="006F0022">
          <w:rPr>
            <w:rFonts w:ascii="Arial Black" w:hAnsi="Arial Black"/>
            <w:spacing w:val="-11"/>
            <w:w w:val="90"/>
            <w:sz w:val="24"/>
          </w:rPr>
          <w:t xml:space="preserve"> </w:t>
        </w:r>
        <w:r w:rsidRPr="006F0022">
          <w:rPr>
            <w:rFonts w:ascii="Arial Black" w:hAnsi="Arial Black"/>
            <w:w w:val="90"/>
            <w:sz w:val="24"/>
          </w:rPr>
          <w:t>Available</w:t>
        </w:r>
        <w:r w:rsidRPr="006F0022">
          <w:rPr>
            <w:rFonts w:ascii="Arial Black" w:hAnsi="Arial Black"/>
            <w:spacing w:val="-11"/>
            <w:w w:val="90"/>
            <w:sz w:val="24"/>
          </w:rPr>
          <w:t xml:space="preserve"> </w:t>
        </w:r>
        <w:r w:rsidRPr="006F0022">
          <w:rPr>
            <w:rFonts w:ascii="Arial Black" w:hAnsi="Arial Black"/>
            <w:w w:val="90"/>
            <w:sz w:val="24"/>
          </w:rPr>
          <w:t>at:</w:t>
        </w:r>
        <w:r w:rsidRPr="006F0022">
          <w:rPr>
            <w:rFonts w:ascii="Arial Black" w:hAnsi="Arial Black"/>
            <w:spacing w:val="-11"/>
            <w:w w:val="90"/>
            <w:sz w:val="24"/>
          </w:rPr>
          <w:t xml:space="preserve"> </w:t>
        </w:r>
        <w:r w:rsidRPr="006F0022">
          <w:rPr>
            <w:rFonts w:ascii="Arial Black" w:hAnsi="Arial Black"/>
            <w:w w:val="90"/>
            <w:sz w:val="24"/>
            <w:u w:val="single"/>
          </w:rPr>
          <w:t>htt</w:t>
        </w:r>
        <w:r w:rsidRPr="006F0022">
          <w:rPr>
            <w:rFonts w:ascii="Arial Black" w:hAnsi="Arial Black"/>
            <w:w w:val="90"/>
            <w:sz w:val="24"/>
          </w:rPr>
          <w:t>p</w:t>
        </w:r>
        <w:r w:rsidRPr="006F0022">
          <w:rPr>
            <w:rFonts w:ascii="Arial Black" w:hAnsi="Arial Black"/>
            <w:w w:val="90"/>
            <w:sz w:val="24"/>
            <w:u w:val="single"/>
          </w:rPr>
          <w:t>s://www.citizensadvice.org.uk/work/discrimination-</w:t>
        </w:r>
        <w:r w:rsidRPr="006F0022">
          <w:rPr>
            <w:rFonts w:ascii="Arial Black" w:hAnsi="Arial Black"/>
            <w:w w:val="90"/>
            <w:sz w:val="24"/>
          </w:rPr>
          <w:t xml:space="preserve"> </w:t>
        </w:r>
        <w:r w:rsidRPr="006F0022">
          <w:rPr>
            <w:rFonts w:ascii="Arial Black" w:hAnsi="Arial Black"/>
            <w:w w:val="90"/>
            <w:sz w:val="24"/>
            <w:u w:val="single"/>
          </w:rPr>
          <w:t>at-work/discrimination-at-work/checkin</w:t>
        </w:r>
        <w:r w:rsidRPr="006F0022">
          <w:rPr>
            <w:rFonts w:ascii="Arial Black" w:hAnsi="Arial Black"/>
            <w:w w:val="90"/>
            <w:sz w:val="24"/>
          </w:rPr>
          <w:t>g</w:t>
        </w:r>
        <w:r w:rsidRPr="006F0022">
          <w:rPr>
            <w:rFonts w:ascii="Arial Black" w:hAnsi="Arial Black"/>
            <w:w w:val="90"/>
            <w:sz w:val="24"/>
            <w:u w:val="single"/>
          </w:rPr>
          <w:t>-if-its-discrimination/if-youre-being-harassed-or-bullied-at-work/</w:t>
        </w:r>
        <w:r w:rsidRPr="006F0022">
          <w:rPr>
            <w:rFonts w:ascii="Arial Black" w:hAnsi="Arial Black"/>
            <w:w w:val="90"/>
            <w:sz w:val="24"/>
          </w:rPr>
          <w:t xml:space="preserve"> (Accessed on 12th April</w:t>
        </w:r>
      </w:hyperlink>
      <w:r w:rsidRPr="006F0022">
        <w:rPr>
          <w:rFonts w:ascii="Arial Black" w:hAnsi="Arial Black"/>
          <w:spacing w:val="80"/>
          <w:sz w:val="24"/>
        </w:rPr>
        <w:t xml:space="preserve"> </w:t>
      </w:r>
      <w:r w:rsidRPr="006F0022">
        <w:rPr>
          <w:rFonts w:ascii="Arial Black" w:hAnsi="Arial Black"/>
          <w:spacing w:val="-2"/>
          <w:sz w:val="24"/>
        </w:rPr>
        <w:t>2023)</w:t>
      </w:r>
    </w:p>
    <w:p w14:paraId="3B38AE32" w14:textId="77777777" w:rsidR="00C74577" w:rsidRPr="006F0022" w:rsidRDefault="006F0022">
      <w:pPr>
        <w:spacing w:line="235" w:lineRule="auto"/>
        <w:ind w:left="-1" w:right="446"/>
        <w:rPr>
          <w:rFonts w:ascii="Arial Black"/>
          <w:sz w:val="24"/>
        </w:rPr>
      </w:pPr>
      <w:hyperlink r:id="rId26" w:anchor="%3A~%3Atext%3DThe%20Equality%20Act%202010%20says%2Ccharacteristics%20under%20the%20Equality%20Act">
        <w:r w:rsidRPr="006F0022">
          <w:rPr>
            <w:rFonts w:ascii="Arial Black"/>
            <w:w w:val="90"/>
            <w:sz w:val="24"/>
          </w:rPr>
          <w:t xml:space="preserve">Citizen Advice (2023), Gender Reassignment Discrimination, Available at: </w:t>
        </w:r>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s://www.citizensadvice.org.uk/law-and-</w:t>
        </w:r>
        <w:r w:rsidRPr="006F0022">
          <w:rPr>
            <w:rFonts w:ascii="Arial Black"/>
            <w:w w:val="90"/>
            <w:sz w:val="24"/>
          </w:rPr>
          <w:t xml:space="preserve"> </w:t>
        </w:r>
        <w:r w:rsidRPr="006F0022">
          <w:rPr>
            <w:rFonts w:ascii="Arial Black"/>
            <w:spacing w:val="-2"/>
            <w:w w:val="90"/>
            <w:sz w:val="24"/>
            <w:u w:val="single"/>
          </w:rPr>
          <w:t>courts/discrimination/check-if-</w:t>
        </w:r>
        <w:r w:rsidRPr="006F0022">
          <w:rPr>
            <w:rFonts w:ascii="Arial Black"/>
            <w:spacing w:val="-2"/>
            <w:w w:val="90"/>
            <w:sz w:val="24"/>
          </w:rPr>
          <w:t>y</w:t>
        </w:r>
        <w:r w:rsidRPr="006F0022">
          <w:rPr>
            <w:rFonts w:ascii="Arial Black"/>
            <w:spacing w:val="-2"/>
            <w:w w:val="90"/>
            <w:sz w:val="24"/>
            <w:u w:val="single"/>
          </w:rPr>
          <w:t>oure-protected-from-discrimination/gender-reassignment-</w:t>
        </w:r>
        <w:r w:rsidRPr="006F0022">
          <w:rPr>
            <w:rFonts w:ascii="Arial Black"/>
            <w:spacing w:val="80"/>
            <w:w w:val="150"/>
            <w:sz w:val="24"/>
          </w:rPr>
          <w:t xml:space="preserve">  </w:t>
        </w:r>
        <w:r w:rsidRPr="006F0022">
          <w:rPr>
            <w:rFonts w:ascii="Arial Black"/>
            <w:w w:val="85"/>
            <w:sz w:val="24"/>
            <w:u w:val="single"/>
          </w:rPr>
          <w:t>discrimination/#:~:text=The%20Equality%20Act</w:t>
        </w:r>
        <w:r w:rsidRPr="006F0022">
          <w:rPr>
            <w:rFonts w:ascii="Arial Black"/>
            <w:w w:val="85"/>
            <w:sz w:val="24"/>
            <w:u w:val="single"/>
          </w:rPr>
          <w:t>%202010%20says,characteristics%20under%20the%20Equality%20Act</w:t>
        </w:r>
      </w:hyperlink>
      <w:r w:rsidRPr="006F0022">
        <w:rPr>
          <w:rFonts w:ascii="Arial Black"/>
          <w:w w:val="85"/>
          <w:sz w:val="24"/>
        </w:rPr>
        <w:t>.</w:t>
      </w:r>
      <w:r w:rsidRPr="006F0022">
        <w:rPr>
          <w:rFonts w:ascii="Arial Black"/>
          <w:spacing w:val="60"/>
          <w:w w:val="150"/>
          <w:sz w:val="24"/>
        </w:rPr>
        <w:t xml:space="preserve">   </w:t>
      </w:r>
      <w:r w:rsidRPr="006F0022">
        <w:rPr>
          <w:rFonts w:ascii="Arial Black"/>
          <w:w w:val="85"/>
          <w:sz w:val="24"/>
        </w:rPr>
        <w:t>(Accessed</w:t>
      </w:r>
      <w:r w:rsidRPr="006F0022">
        <w:rPr>
          <w:rFonts w:ascii="Arial Black"/>
          <w:spacing w:val="80"/>
          <w:w w:val="150"/>
          <w:sz w:val="24"/>
        </w:rPr>
        <w:t xml:space="preserve"> </w:t>
      </w:r>
      <w:r w:rsidRPr="006F0022">
        <w:rPr>
          <w:rFonts w:ascii="Arial Black"/>
          <w:sz w:val="24"/>
        </w:rPr>
        <w:t>18th</w:t>
      </w:r>
      <w:r w:rsidRPr="006F0022">
        <w:rPr>
          <w:rFonts w:ascii="Arial Black"/>
          <w:spacing w:val="-24"/>
          <w:sz w:val="24"/>
        </w:rPr>
        <w:t xml:space="preserve"> </w:t>
      </w:r>
      <w:r w:rsidRPr="006F0022">
        <w:rPr>
          <w:rFonts w:ascii="Arial Black"/>
          <w:sz w:val="24"/>
        </w:rPr>
        <w:t>April</w:t>
      </w:r>
      <w:r w:rsidRPr="006F0022">
        <w:rPr>
          <w:rFonts w:ascii="Arial Black"/>
          <w:spacing w:val="-24"/>
          <w:sz w:val="24"/>
        </w:rPr>
        <w:t xml:space="preserve"> </w:t>
      </w:r>
      <w:r w:rsidRPr="006F0022">
        <w:rPr>
          <w:rFonts w:ascii="Arial Black"/>
          <w:sz w:val="24"/>
        </w:rPr>
        <w:t>2023)</w:t>
      </w:r>
    </w:p>
    <w:p w14:paraId="087F8949" w14:textId="77777777" w:rsidR="00C74577" w:rsidRPr="006F0022" w:rsidRDefault="006F0022">
      <w:pPr>
        <w:spacing w:line="235" w:lineRule="auto"/>
        <w:ind w:left="-1" w:right="747"/>
        <w:rPr>
          <w:rFonts w:ascii="Arial Black"/>
          <w:sz w:val="24"/>
        </w:rPr>
      </w:pPr>
      <w:r w:rsidRPr="006F0022">
        <w:rPr>
          <w:rFonts w:ascii="Arial Black"/>
          <w:w w:val="90"/>
          <w:sz w:val="24"/>
        </w:rPr>
        <w:t xml:space="preserve">Equality and Human Rights Commission (2023), Gender reassignment discrimination, Available at: </w:t>
      </w:r>
      <w:hyperlink r:id="rId27">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s://www.equalityhumanrights.com/en/advice-and-guidance/gender-reassignment-discrimination</w:t>
        </w:r>
      </w:hyperlink>
      <w:r w:rsidRPr="006F0022">
        <w:rPr>
          <w:rFonts w:ascii="Arial Black"/>
          <w:w w:val="90"/>
          <w:sz w:val="24"/>
        </w:rPr>
        <w:t xml:space="preserve"> (Accessed 14th April 2023) Fairbairn,</w:t>
      </w:r>
      <w:r w:rsidRPr="006F0022">
        <w:rPr>
          <w:rFonts w:ascii="Arial Black"/>
          <w:spacing w:val="-4"/>
          <w:w w:val="90"/>
          <w:sz w:val="24"/>
        </w:rPr>
        <w:t xml:space="preserve"> </w:t>
      </w:r>
      <w:r w:rsidRPr="006F0022">
        <w:rPr>
          <w:rFonts w:ascii="Arial Black"/>
          <w:w w:val="90"/>
          <w:sz w:val="24"/>
        </w:rPr>
        <w:t>C,</w:t>
      </w:r>
      <w:r w:rsidRPr="006F0022">
        <w:rPr>
          <w:rFonts w:ascii="Arial Black"/>
          <w:spacing w:val="-4"/>
          <w:w w:val="90"/>
          <w:sz w:val="24"/>
        </w:rPr>
        <w:t xml:space="preserve"> </w:t>
      </w:r>
      <w:r w:rsidRPr="006F0022">
        <w:rPr>
          <w:rFonts w:ascii="Arial Black"/>
          <w:w w:val="90"/>
          <w:sz w:val="24"/>
        </w:rPr>
        <w:t>,</w:t>
      </w:r>
      <w:r w:rsidRPr="006F0022">
        <w:rPr>
          <w:rFonts w:ascii="Arial Black"/>
          <w:spacing w:val="-4"/>
          <w:w w:val="90"/>
          <w:sz w:val="24"/>
        </w:rPr>
        <w:t xml:space="preserve"> </w:t>
      </w:r>
      <w:proofErr w:type="spellStart"/>
      <w:r w:rsidRPr="006F0022">
        <w:rPr>
          <w:rFonts w:ascii="Arial Black"/>
          <w:w w:val="90"/>
          <w:sz w:val="24"/>
        </w:rPr>
        <w:t>Pyper</w:t>
      </w:r>
      <w:proofErr w:type="spellEnd"/>
      <w:r w:rsidRPr="006F0022">
        <w:rPr>
          <w:rFonts w:ascii="Arial Black"/>
          <w:w w:val="90"/>
          <w:sz w:val="24"/>
        </w:rPr>
        <w:t>,</w:t>
      </w:r>
      <w:r w:rsidRPr="006F0022">
        <w:rPr>
          <w:rFonts w:ascii="Arial Black"/>
          <w:spacing w:val="-4"/>
          <w:w w:val="90"/>
          <w:sz w:val="24"/>
        </w:rPr>
        <w:t xml:space="preserve"> </w:t>
      </w:r>
      <w:r w:rsidRPr="006F0022">
        <w:rPr>
          <w:rFonts w:ascii="Arial Black"/>
          <w:w w:val="90"/>
          <w:sz w:val="24"/>
        </w:rPr>
        <w:t>D.</w:t>
      </w:r>
      <w:r w:rsidRPr="006F0022">
        <w:rPr>
          <w:rFonts w:ascii="Arial Black"/>
          <w:spacing w:val="-4"/>
          <w:w w:val="90"/>
          <w:sz w:val="24"/>
        </w:rPr>
        <w:t xml:space="preserve"> </w:t>
      </w:r>
      <w:r w:rsidRPr="006F0022">
        <w:rPr>
          <w:rFonts w:ascii="Arial Black"/>
          <w:w w:val="90"/>
          <w:sz w:val="24"/>
        </w:rPr>
        <w:t>,</w:t>
      </w:r>
      <w:r w:rsidRPr="006F0022">
        <w:rPr>
          <w:rFonts w:ascii="Arial Black"/>
          <w:spacing w:val="-4"/>
          <w:w w:val="90"/>
          <w:sz w:val="24"/>
        </w:rPr>
        <w:t xml:space="preserve"> </w:t>
      </w:r>
      <w:proofErr w:type="spellStart"/>
      <w:r w:rsidRPr="006F0022">
        <w:rPr>
          <w:rFonts w:ascii="Arial Black"/>
          <w:w w:val="90"/>
          <w:sz w:val="24"/>
        </w:rPr>
        <w:t>Gheera</w:t>
      </w:r>
      <w:proofErr w:type="spellEnd"/>
      <w:r w:rsidRPr="006F0022">
        <w:rPr>
          <w:rFonts w:ascii="Arial Black"/>
          <w:w w:val="90"/>
          <w:sz w:val="24"/>
        </w:rPr>
        <w:t>,</w:t>
      </w:r>
      <w:r w:rsidRPr="006F0022">
        <w:rPr>
          <w:rFonts w:ascii="Arial Black"/>
          <w:spacing w:val="-4"/>
          <w:w w:val="90"/>
          <w:sz w:val="24"/>
        </w:rPr>
        <w:t xml:space="preserve"> </w:t>
      </w:r>
      <w:r w:rsidRPr="006F0022">
        <w:rPr>
          <w:rFonts w:ascii="Arial Black"/>
          <w:w w:val="90"/>
          <w:sz w:val="24"/>
        </w:rPr>
        <w:t>M.</w:t>
      </w:r>
      <w:r w:rsidRPr="006F0022">
        <w:rPr>
          <w:rFonts w:ascii="Arial Black"/>
          <w:spacing w:val="-4"/>
          <w:w w:val="90"/>
          <w:sz w:val="24"/>
        </w:rPr>
        <w:t xml:space="preserve"> </w:t>
      </w:r>
      <w:r w:rsidRPr="006F0022">
        <w:rPr>
          <w:rFonts w:ascii="Arial Black"/>
          <w:w w:val="90"/>
          <w:sz w:val="24"/>
        </w:rPr>
        <w:t>,</w:t>
      </w:r>
      <w:r w:rsidRPr="006F0022">
        <w:rPr>
          <w:rFonts w:ascii="Arial Black"/>
          <w:spacing w:val="-4"/>
          <w:w w:val="90"/>
          <w:sz w:val="24"/>
        </w:rPr>
        <w:t xml:space="preserve"> </w:t>
      </w:r>
      <w:r w:rsidRPr="006F0022">
        <w:rPr>
          <w:rFonts w:ascii="Arial Black"/>
          <w:w w:val="90"/>
          <w:sz w:val="24"/>
        </w:rPr>
        <w:t>Loft,</w:t>
      </w:r>
      <w:r w:rsidRPr="006F0022">
        <w:rPr>
          <w:rFonts w:ascii="Arial Black"/>
          <w:spacing w:val="-4"/>
          <w:w w:val="90"/>
          <w:sz w:val="24"/>
        </w:rPr>
        <w:t xml:space="preserve"> </w:t>
      </w:r>
      <w:r w:rsidRPr="006F0022">
        <w:rPr>
          <w:rFonts w:ascii="Arial Black"/>
          <w:w w:val="90"/>
          <w:sz w:val="24"/>
        </w:rPr>
        <w:t>P.</w:t>
      </w:r>
      <w:r w:rsidRPr="006F0022">
        <w:rPr>
          <w:rFonts w:ascii="Arial Black"/>
          <w:spacing w:val="-4"/>
          <w:w w:val="90"/>
          <w:sz w:val="24"/>
        </w:rPr>
        <w:t xml:space="preserve"> </w:t>
      </w:r>
      <w:r w:rsidRPr="006F0022">
        <w:rPr>
          <w:rFonts w:ascii="Arial Black"/>
          <w:w w:val="90"/>
          <w:sz w:val="24"/>
        </w:rPr>
        <w:t>(2020),</w:t>
      </w:r>
      <w:r w:rsidRPr="006F0022">
        <w:rPr>
          <w:rFonts w:ascii="Arial Black"/>
          <w:spacing w:val="-4"/>
          <w:w w:val="90"/>
          <w:sz w:val="24"/>
        </w:rPr>
        <w:t xml:space="preserve"> </w:t>
      </w:r>
      <w:r w:rsidRPr="006F0022">
        <w:rPr>
          <w:rFonts w:ascii="Arial Black"/>
          <w:w w:val="90"/>
          <w:sz w:val="24"/>
        </w:rPr>
        <w:t>Gender</w:t>
      </w:r>
      <w:r w:rsidRPr="006F0022">
        <w:rPr>
          <w:rFonts w:ascii="Arial Black"/>
          <w:spacing w:val="-4"/>
          <w:w w:val="90"/>
          <w:sz w:val="24"/>
        </w:rPr>
        <w:t xml:space="preserve"> </w:t>
      </w:r>
      <w:r w:rsidRPr="006F0022">
        <w:rPr>
          <w:rFonts w:ascii="Arial Black"/>
          <w:w w:val="90"/>
          <w:sz w:val="24"/>
        </w:rPr>
        <w:t>recognition</w:t>
      </w:r>
      <w:r w:rsidRPr="006F0022">
        <w:rPr>
          <w:rFonts w:ascii="Arial Black"/>
          <w:spacing w:val="-4"/>
          <w:w w:val="90"/>
          <w:sz w:val="24"/>
        </w:rPr>
        <w:t xml:space="preserve"> </w:t>
      </w:r>
      <w:r w:rsidRPr="006F0022">
        <w:rPr>
          <w:rFonts w:ascii="Arial Black"/>
          <w:w w:val="90"/>
          <w:sz w:val="24"/>
        </w:rPr>
        <w:t>and</w:t>
      </w:r>
      <w:r w:rsidRPr="006F0022">
        <w:rPr>
          <w:rFonts w:ascii="Arial Black"/>
          <w:spacing w:val="-4"/>
          <w:w w:val="90"/>
          <w:sz w:val="24"/>
        </w:rPr>
        <w:t xml:space="preserve"> </w:t>
      </w:r>
      <w:r w:rsidRPr="006F0022">
        <w:rPr>
          <w:rFonts w:ascii="Arial Black"/>
          <w:w w:val="90"/>
          <w:sz w:val="24"/>
        </w:rPr>
        <w:t>the</w:t>
      </w:r>
      <w:r w:rsidRPr="006F0022">
        <w:rPr>
          <w:rFonts w:ascii="Arial Black"/>
          <w:spacing w:val="-4"/>
          <w:w w:val="90"/>
          <w:sz w:val="24"/>
        </w:rPr>
        <w:t xml:space="preserve"> </w:t>
      </w:r>
      <w:r w:rsidRPr="006F0022">
        <w:rPr>
          <w:rFonts w:ascii="Arial Black"/>
          <w:w w:val="90"/>
          <w:sz w:val="24"/>
        </w:rPr>
        <w:t>rights</w:t>
      </w:r>
      <w:r w:rsidRPr="006F0022">
        <w:rPr>
          <w:rFonts w:ascii="Arial Black"/>
          <w:spacing w:val="-4"/>
          <w:w w:val="90"/>
          <w:sz w:val="24"/>
        </w:rPr>
        <w:t xml:space="preserve"> </w:t>
      </w:r>
      <w:r w:rsidRPr="006F0022">
        <w:rPr>
          <w:rFonts w:ascii="Arial Black"/>
          <w:w w:val="90"/>
          <w:sz w:val="24"/>
        </w:rPr>
        <w:t>of</w:t>
      </w:r>
      <w:r w:rsidRPr="006F0022">
        <w:rPr>
          <w:rFonts w:ascii="Arial Black"/>
          <w:spacing w:val="-4"/>
          <w:w w:val="90"/>
          <w:sz w:val="24"/>
        </w:rPr>
        <w:t xml:space="preserve"> </w:t>
      </w:r>
      <w:r w:rsidRPr="006F0022">
        <w:rPr>
          <w:rFonts w:ascii="Arial Black"/>
          <w:w w:val="90"/>
          <w:sz w:val="24"/>
        </w:rPr>
        <w:t>transgender</w:t>
      </w:r>
      <w:r w:rsidRPr="006F0022">
        <w:rPr>
          <w:rFonts w:ascii="Arial Black"/>
          <w:spacing w:val="-4"/>
          <w:w w:val="90"/>
          <w:sz w:val="24"/>
        </w:rPr>
        <w:t xml:space="preserve"> </w:t>
      </w:r>
      <w:r w:rsidRPr="006F0022">
        <w:rPr>
          <w:rFonts w:ascii="Arial Black"/>
          <w:w w:val="90"/>
          <w:sz w:val="24"/>
        </w:rPr>
        <w:t>people,</w:t>
      </w:r>
      <w:r w:rsidRPr="006F0022">
        <w:rPr>
          <w:rFonts w:ascii="Arial Black"/>
          <w:spacing w:val="-4"/>
          <w:w w:val="90"/>
          <w:sz w:val="24"/>
        </w:rPr>
        <w:t xml:space="preserve"> </w:t>
      </w:r>
      <w:r w:rsidRPr="006F0022">
        <w:rPr>
          <w:rFonts w:ascii="Arial Black"/>
          <w:w w:val="90"/>
          <w:sz w:val="24"/>
        </w:rPr>
        <w:t>Available</w:t>
      </w:r>
      <w:r w:rsidRPr="006F0022">
        <w:rPr>
          <w:rFonts w:ascii="Arial Black"/>
          <w:spacing w:val="-4"/>
          <w:w w:val="90"/>
          <w:sz w:val="24"/>
        </w:rPr>
        <w:t xml:space="preserve"> </w:t>
      </w:r>
      <w:r w:rsidRPr="006F0022">
        <w:rPr>
          <w:rFonts w:ascii="Arial Black"/>
          <w:w w:val="90"/>
          <w:sz w:val="24"/>
        </w:rPr>
        <w:t xml:space="preserve">at: </w:t>
      </w:r>
      <w:hyperlink r:id="rId28">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s://commonslibrary.parliament.uk/research-briefings/cbp-8969/</w:t>
        </w:r>
      </w:hyperlink>
      <w:r w:rsidRPr="006F0022">
        <w:rPr>
          <w:rFonts w:ascii="Arial Black"/>
          <w:sz w:val="24"/>
        </w:rPr>
        <w:t xml:space="preserve"> </w:t>
      </w:r>
      <w:r w:rsidRPr="006F0022">
        <w:rPr>
          <w:rFonts w:ascii="Arial Black"/>
          <w:w w:val="90"/>
          <w:sz w:val="24"/>
        </w:rPr>
        <w:t>(Accessed</w:t>
      </w:r>
      <w:r w:rsidRPr="006F0022">
        <w:rPr>
          <w:rFonts w:ascii="Arial Black"/>
          <w:sz w:val="24"/>
        </w:rPr>
        <w:t xml:space="preserve"> </w:t>
      </w:r>
      <w:r w:rsidRPr="006F0022">
        <w:rPr>
          <w:rFonts w:ascii="Arial Black"/>
          <w:w w:val="90"/>
          <w:sz w:val="24"/>
        </w:rPr>
        <w:t>16th</w:t>
      </w:r>
      <w:r w:rsidRPr="006F0022">
        <w:rPr>
          <w:rFonts w:ascii="Arial Black"/>
          <w:sz w:val="24"/>
        </w:rPr>
        <w:t xml:space="preserve"> </w:t>
      </w:r>
      <w:r w:rsidRPr="006F0022">
        <w:rPr>
          <w:rFonts w:ascii="Arial Black"/>
          <w:w w:val="90"/>
          <w:sz w:val="24"/>
        </w:rPr>
        <w:t>April</w:t>
      </w:r>
      <w:r w:rsidRPr="006F0022">
        <w:rPr>
          <w:rFonts w:ascii="Arial Black"/>
          <w:sz w:val="24"/>
        </w:rPr>
        <w:t xml:space="preserve"> </w:t>
      </w:r>
      <w:r w:rsidRPr="006F0022">
        <w:rPr>
          <w:rFonts w:ascii="Arial Black"/>
          <w:w w:val="90"/>
          <w:sz w:val="24"/>
        </w:rPr>
        <w:t>2023)</w:t>
      </w:r>
    </w:p>
    <w:p w14:paraId="1FC2762F" w14:textId="77777777" w:rsidR="00C74577" w:rsidRPr="006F0022" w:rsidRDefault="006F0022">
      <w:pPr>
        <w:spacing w:line="235" w:lineRule="auto"/>
        <w:ind w:left="-1" w:right="2001"/>
        <w:rPr>
          <w:rFonts w:ascii="Arial Black"/>
          <w:sz w:val="24"/>
        </w:rPr>
      </w:pPr>
      <w:r w:rsidRPr="006F0022">
        <w:rPr>
          <w:rFonts w:ascii="Arial Black"/>
          <w:w w:val="90"/>
          <w:sz w:val="24"/>
        </w:rPr>
        <w:t>Fairbairn,</w:t>
      </w:r>
      <w:r w:rsidRPr="006F0022">
        <w:rPr>
          <w:rFonts w:ascii="Arial Black"/>
          <w:spacing w:val="-16"/>
          <w:w w:val="90"/>
          <w:sz w:val="24"/>
        </w:rPr>
        <w:t xml:space="preserve"> </w:t>
      </w:r>
      <w:r w:rsidRPr="006F0022">
        <w:rPr>
          <w:rFonts w:ascii="Arial Black"/>
          <w:w w:val="90"/>
          <w:sz w:val="24"/>
        </w:rPr>
        <w:t>C.</w:t>
      </w:r>
      <w:r w:rsidRPr="006F0022">
        <w:rPr>
          <w:rFonts w:ascii="Arial Black"/>
          <w:spacing w:val="-16"/>
          <w:w w:val="90"/>
          <w:sz w:val="24"/>
        </w:rPr>
        <w:t xml:space="preserve"> </w:t>
      </w:r>
      <w:r w:rsidRPr="006F0022">
        <w:rPr>
          <w:rFonts w:ascii="Arial Black"/>
          <w:w w:val="90"/>
          <w:sz w:val="24"/>
        </w:rPr>
        <w:t>,</w:t>
      </w:r>
      <w:r w:rsidRPr="006F0022">
        <w:rPr>
          <w:rFonts w:ascii="Arial Black"/>
          <w:spacing w:val="-16"/>
          <w:w w:val="90"/>
          <w:sz w:val="24"/>
        </w:rPr>
        <w:t xml:space="preserve"> </w:t>
      </w:r>
      <w:r w:rsidRPr="006F0022">
        <w:rPr>
          <w:rFonts w:ascii="Arial Black"/>
          <w:w w:val="90"/>
          <w:sz w:val="24"/>
        </w:rPr>
        <w:t>Barton,</w:t>
      </w:r>
      <w:r w:rsidRPr="006F0022">
        <w:rPr>
          <w:rFonts w:ascii="Arial Black"/>
          <w:spacing w:val="-16"/>
          <w:w w:val="90"/>
          <w:sz w:val="24"/>
        </w:rPr>
        <w:t xml:space="preserve"> </w:t>
      </w:r>
      <w:r w:rsidRPr="006F0022">
        <w:rPr>
          <w:rFonts w:ascii="Arial Black"/>
          <w:w w:val="90"/>
          <w:sz w:val="24"/>
        </w:rPr>
        <w:t>C.</w:t>
      </w:r>
      <w:r w:rsidRPr="006F0022">
        <w:rPr>
          <w:rFonts w:ascii="Arial Black"/>
          <w:spacing w:val="-16"/>
          <w:w w:val="90"/>
          <w:sz w:val="24"/>
        </w:rPr>
        <w:t xml:space="preserve"> </w:t>
      </w:r>
      <w:r w:rsidRPr="006F0022">
        <w:rPr>
          <w:rFonts w:ascii="Arial Black"/>
          <w:w w:val="90"/>
          <w:sz w:val="24"/>
        </w:rPr>
        <w:t>,</w:t>
      </w:r>
      <w:r w:rsidRPr="006F0022">
        <w:rPr>
          <w:rFonts w:ascii="Arial Black"/>
          <w:spacing w:val="-16"/>
          <w:w w:val="90"/>
          <w:sz w:val="24"/>
        </w:rPr>
        <w:t xml:space="preserve"> </w:t>
      </w:r>
      <w:proofErr w:type="spellStart"/>
      <w:r w:rsidRPr="006F0022">
        <w:rPr>
          <w:rFonts w:ascii="Arial Black"/>
          <w:w w:val="90"/>
          <w:sz w:val="24"/>
        </w:rPr>
        <w:t>Pyper</w:t>
      </w:r>
      <w:proofErr w:type="spellEnd"/>
      <w:r w:rsidRPr="006F0022">
        <w:rPr>
          <w:rFonts w:ascii="Arial Black"/>
          <w:w w:val="90"/>
          <w:sz w:val="24"/>
        </w:rPr>
        <w:t>,</w:t>
      </w:r>
      <w:r w:rsidRPr="006F0022">
        <w:rPr>
          <w:rFonts w:ascii="Arial Black"/>
          <w:spacing w:val="-16"/>
          <w:w w:val="90"/>
          <w:sz w:val="24"/>
        </w:rPr>
        <w:t xml:space="preserve"> </w:t>
      </w:r>
      <w:r w:rsidRPr="006F0022">
        <w:rPr>
          <w:rFonts w:ascii="Arial Black"/>
          <w:w w:val="90"/>
          <w:sz w:val="24"/>
        </w:rPr>
        <w:t>D.</w:t>
      </w:r>
      <w:r w:rsidRPr="006F0022">
        <w:rPr>
          <w:rFonts w:ascii="Arial Black"/>
          <w:spacing w:val="-16"/>
          <w:w w:val="90"/>
          <w:sz w:val="24"/>
        </w:rPr>
        <w:t xml:space="preserve"> </w:t>
      </w:r>
      <w:r w:rsidRPr="006F0022">
        <w:rPr>
          <w:rFonts w:ascii="Arial Black"/>
          <w:w w:val="90"/>
          <w:sz w:val="24"/>
        </w:rPr>
        <w:t>,</w:t>
      </w:r>
      <w:r w:rsidRPr="006F0022">
        <w:rPr>
          <w:rFonts w:ascii="Arial Black"/>
          <w:spacing w:val="-16"/>
          <w:w w:val="90"/>
          <w:sz w:val="24"/>
        </w:rPr>
        <w:t xml:space="preserve"> </w:t>
      </w:r>
      <w:r w:rsidRPr="006F0022">
        <w:rPr>
          <w:rFonts w:ascii="Arial Black"/>
          <w:w w:val="90"/>
          <w:sz w:val="24"/>
        </w:rPr>
        <w:t>Lipscombe,</w:t>
      </w:r>
      <w:r w:rsidRPr="006F0022">
        <w:rPr>
          <w:rFonts w:ascii="Arial Black"/>
          <w:spacing w:val="-16"/>
          <w:w w:val="90"/>
          <w:sz w:val="24"/>
        </w:rPr>
        <w:t xml:space="preserve"> </w:t>
      </w:r>
      <w:r w:rsidRPr="006F0022">
        <w:rPr>
          <w:rFonts w:ascii="Arial Black"/>
          <w:w w:val="90"/>
          <w:sz w:val="24"/>
        </w:rPr>
        <w:t>S.</w:t>
      </w:r>
      <w:r w:rsidRPr="006F0022">
        <w:rPr>
          <w:rFonts w:ascii="Arial Black"/>
          <w:spacing w:val="-16"/>
          <w:w w:val="90"/>
          <w:sz w:val="24"/>
        </w:rPr>
        <w:t xml:space="preserve"> </w:t>
      </w:r>
      <w:r w:rsidRPr="006F0022">
        <w:rPr>
          <w:rFonts w:ascii="Arial Black"/>
          <w:w w:val="90"/>
          <w:sz w:val="24"/>
        </w:rPr>
        <w:t>(2022)</w:t>
      </w:r>
      <w:r w:rsidRPr="006F0022">
        <w:rPr>
          <w:rFonts w:ascii="Arial Black"/>
          <w:spacing w:val="-16"/>
          <w:w w:val="90"/>
          <w:sz w:val="24"/>
        </w:rPr>
        <w:t xml:space="preserve"> </w:t>
      </w:r>
      <w:r w:rsidRPr="006F0022">
        <w:rPr>
          <w:rFonts w:ascii="Arial Black"/>
          <w:w w:val="90"/>
          <w:sz w:val="24"/>
        </w:rPr>
        <w:t>,</w:t>
      </w:r>
      <w:r w:rsidRPr="006F0022">
        <w:rPr>
          <w:rFonts w:ascii="Arial Black"/>
          <w:spacing w:val="-16"/>
          <w:w w:val="90"/>
          <w:sz w:val="24"/>
        </w:rPr>
        <w:t xml:space="preserve"> </w:t>
      </w:r>
      <w:r w:rsidRPr="006F0022">
        <w:rPr>
          <w:rFonts w:ascii="Arial Black"/>
          <w:w w:val="90"/>
          <w:sz w:val="24"/>
        </w:rPr>
        <w:t>Non-</w:t>
      </w:r>
      <w:r w:rsidRPr="006F0022">
        <w:rPr>
          <w:rFonts w:ascii="Arial Black"/>
          <w:spacing w:val="-16"/>
          <w:w w:val="90"/>
          <w:sz w:val="24"/>
        </w:rPr>
        <w:t xml:space="preserve"> </w:t>
      </w:r>
      <w:r w:rsidRPr="006F0022">
        <w:rPr>
          <w:rFonts w:ascii="Arial Black"/>
          <w:w w:val="90"/>
          <w:sz w:val="24"/>
        </w:rPr>
        <w:t>binary</w:t>
      </w:r>
      <w:r w:rsidRPr="006F0022">
        <w:rPr>
          <w:rFonts w:ascii="Arial Black"/>
          <w:spacing w:val="-16"/>
          <w:w w:val="90"/>
          <w:sz w:val="24"/>
        </w:rPr>
        <w:t xml:space="preserve"> </w:t>
      </w:r>
      <w:r w:rsidRPr="006F0022">
        <w:rPr>
          <w:rFonts w:ascii="Arial Black"/>
          <w:w w:val="90"/>
          <w:sz w:val="24"/>
        </w:rPr>
        <w:t>gender</w:t>
      </w:r>
      <w:r w:rsidRPr="006F0022">
        <w:rPr>
          <w:rFonts w:ascii="Arial Black"/>
          <w:spacing w:val="-16"/>
          <w:w w:val="90"/>
          <w:sz w:val="24"/>
        </w:rPr>
        <w:t xml:space="preserve"> </w:t>
      </w:r>
      <w:r w:rsidRPr="006F0022">
        <w:rPr>
          <w:rFonts w:ascii="Arial Black"/>
          <w:w w:val="90"/>
          <w:sz w:val="24"/>
        </w:rPr>
        <w:t>recognition:</w:t>
      </w:r>
      <w:r w:rsidRPr="006F0022">
        <w:rPr>
          <w:rFonts w:ascii="Arial Black"/>
          <w:spacing w:val="-16"/>
          <w:w w:val="90"/>
          <w:sz w:val="24"/>
        </w:rPr>
        <w:t xml:space="preserve"> </w:t>
      </w:r>
      <w:r w:rsidRPr="006F0022">
        <w:rPr>
          <w:rFonts w:ascii="Arial Black"/>
          <w:w w:val="90"/>
          <w:sz w:val="24"/>
        </w:rPr>
        <w:t>law</w:t>
      </w:r>
      <w:r w:rsidRPr="006F0022">
        <w:rPr>
          <w:rFonts w:ascii="Arial Black"/>
          <w:spacing w:val="-16"/>
          <w:w w:val="90"/>
          <w:sz w:val="24"/>
        </w:rPr>
        <w:t xml:space="preserve"> </w:t>
      </w:r>
      <w:r w:rsidRPr="006F0022">
        <w:rPr>
          <w:rFonts w:ascii="Arial Black"/>
          <w:w w:val="90"/>
          <w:sz w:val="24"/>
        </w:rPr>
        <w:t>and</w:t>
      </w:r>
      <w:r w:rsidRPr="006F0022">
        <w:rPr>
          <w:rFonts w:ascii="Arial Black"/>
          <w:spacing w:val="-16"/>
          <w:w w:val="90"/>
          <w:sz w:val="24"/>
        </w:rPr>
        <w:t xml:space="preserve"> </w:t>
      </w:r>
      <w:r w:rsidRPr="006F0022">
        <w:rPr>
          <w:rFonts w:ascii="Arial Black"/>
          <w:w w:val="90"/>
          <w:sz w:val="24"/>
        </w:rPr>
        <w:t>policy,</w:t>
      </w:r>
      <w:r w:rsidRPr="006F0022">
        <w:rPr>
          <w:rFonts w:ascii="Arial Black"/>
          <w:spacing w:val="-16"/>
          <w:w w:val="90"/>
          <w:sz w:val="24"/>
        </w:rPr>
        <w:t xml:space="preserve"> </w:t>
      </w:r>
      <w:r w:rsidRPr="006F0022">
        <w:rPr>
          <w:rFonts w:ascii="Arial Black"/>
          <w:w w:val="90"/>
          <w:sz w:val="24"/>
        </w:rPr>
        <w:t>Available</w:t>
      </w:r>
      <w:r w:rsidRPr="006F0022">
        <w:rPr>
          <w:rFonts w:ascii="Arial Black"/>
          <w:spacing w:val="-16"/>
          <w:w w:val="90"/>
          <w:sz w:val="24"/>
        </w:rPr>
        <w:t xml:space="preserve"> </w:t>
      </w:r>
      <w:r w:rsidRPr="006F0022">
        <w:rPr>
          <w:rFonts w:ascii="Arial Black"/>
          <w:w w:val="90"/>
          <w:sz w:val="24"/>
        </w:rPr>
        <w:t xml:space="preserve">at: </w:t>
      </w:r>
      <w:hyperlink r:id="rId29">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s://commonslibrary.parliament.uk/research-briefings/cbp-9515/</w:t>
        </w:r>
      </w:hyperlink>
      <w:r w:rsidRPr="006F0022">
        <w:rPr>
          <w:rFonts w:ascii="Arial Black"/>
          <w:w w:val="90"/>
          <w:sz w:val="24"/>
        </w:rPr>
        <w:t xml:space="preserve"> (Accessed 16th April 2023)</w:t>
      </w:r>
    </w:p>
    <w:p w14:paraId="023CB98D" w14:textId="77777777" w:rsidR="00C74577" w:rsidRPr="006F0022" w:rsidRDefault="006F0022">
      <w:pPr>
        <w:spacing w:line="235" w:lineRule="auto"/>
        <w:ind w:left="-1"/>
        <w:rPr>
          <w:rFonts w:ascii="Arial Black"/>
          <w:sz w:val="24"/>
        </w:rPr>
      </w:pPr>
      <w:proofErr w:type="spellStart"/>
      <w:r w:rsidRPr="006F0022">
        <w:rPr>
          <w:rFonts w:ascii="Arial Black"/>
          <w:w w:val="90"/>
          <w:sz w:val="24"/>
        </w:rPr>
        <w:t>Forstater</w:t>
      </w:r>
      <w:proofErr w:type="spellEnd"/>
      <w:r w:rsidRPr="006F0022">
        <w:rPr>
          <w:rFonts w:ascii="Arial Black"/>
          <w:w w:val="90"/>
          <w:sz w:val="24"/>
        </w:rPr>
        <w:t xml:space="preserve"> V CGD Europe (2021), Rolls Building London, UKEAT/0105. Gov.uk. Available at: </w:t>
      </w:r>
      <w:hyperlink r:id="rId30">
        <w:r w:rsidRPr="006F0022">
          <w:rPr>
            <w:rFonts w:ascii="Arial Black"/>
            <w:spacing w:val="-2"/>
            <w:w w:val="90"/>
            <w:sz w:val="24"/>
            <w:u w:val="single"/>
          </w:rPr>
          <w:t>htt</w:t>
        </w:r>
        <w:r w:rsidRPr="006F0022">
          <w:rPr>
            <w:rFonts w:ascii="Arial Black"/>
            <w:spacing w:val="-2"/>
            <w:w w:val="90"/>
            <w:sz w:val="24"/>
          </w:rPr>
          <w:t>p</w:t>
        </w:r>
        <w:r w:rsidRPr="006F0022">
          <w:rPr>
            <w:rFonts w:ascii="Arial Black"/>
            <w:spacing w:val="-2"/>
            <w:w w:val="90"/>
            <w:sz w:val="24"/>
            <w:u w:val="single"/>
          </w:rPr>
          <w:t>s://assets.publishing.service.gov.uk/media/60c1cce1d3bf7f4bd9814e39/Maya_Forstater_v_CGD_Europe_and_others_UKEAT0105_</w:t>
        </w:r>
        <w:r w:rsidRPr="006F0022">
          <w:rPr>
            <w:rFonts w:ascii="Arial Black"/>
            <w:spacing w:val="80"/>
            <w:sz w:val="24"/>
          </w:rPr>
          <w:t xml:space="preserve">  </w:t>
        </w:r>
        <w:r w:rsidRPr="006F0022">
          <w:rPr>
            <w:rFonts w:ascii="Arial Black"/>
            <w:w w:val="90"/>
            <w:sz w:val="24"/>
            <w:u w:val="single"/>
          </w:rPr>
          <w:t>20_JOJ.</w:t>
        </w:r>
        <w:r w:rsidRPr="006F0022">
          <w:rPr>
            <w:rFonts w:ascii="Arial Black"/>
            <w:w w:val="90"/>
            <w:sz w:val="24"/>
          </w:rPr>
          <w:t>p</w:t>
        </w:r>
        <w:r w:rsidRPr="006F0022">
          <w:rPr>
            <w:rFonts w:ascii="Arial Black"/>
            <w:w w:val="90"/>
            <w:sz w:val="24"/>
            <w:u w:val="single"/>
          </w:rPr>
          <w:t>df</w:t>
        </w:r>
        <w:r w:rsidRPr="006F0022">
          <w:rPr>
            <w:rFonts w:ascii="Arial Black"/>
            <w:w w:val="90"/>
            <w:sz w:val="24"/>
          </w:rPr>
          <w:t xml:space="preserve"> (Accessed 15th A</w:t>
        </w:r>
        <w:r w:rsidRPr="006F0022">
          <w:rPr>
            <w:rFonts w:ascii="Arial Black"/>
            <w:w w:val="90"/>
            <w:sz w:val="24"/>
          </w:rPr>
          <w:t>pril 2023)</w:t>
        </w:r>
      </w:hyperlink>
    </w:p>
    <w:p w14:paraId="6EA70CD8" w14:textId="77777777" w:rsidR="00C74577" w:rsidRPr="006F0022" w:rsidRDefault="006F0022">
      <w:pPr>
        <w:spacing w:line="235" w:lineRule="auto"/>
        <w:ind w:left="-1" w:right="135"/>
        <w:rPr>
          <w:rFonts w:ascii="Arial Black"/>
          <w:sz w:val="24"/>
        </w:rPr>
      </w:pPr>
      <w:r w:rsidRPr="006F0022">
        <w:rPr>
          <w:rFonts w:ascii="Arial Black"/>
          <w:w w:val="90"/>
          <w:sz w:val="24"/>
        </w:rPr>
        <w:t xml:space="preserve">Gov.uk (2014), The Equality Act and Schools, Available at: </w:t>
      </w:r>
      <w:hyperlink r:id="rId31">
        <w:r w:rsidRPr="006F0022">
          <w:rPr>
            <w:rFonts w:ascii="Arial Black"/>
            <w:spacing w:val="-2"/>
            <w:w w:val="90"/>
            <w:sz w:val="24"/>
            <w:u w:val="single"/>
          </w:rPr>
          <w:t>h</w:t>
        </w:r>
        <w:r w:rsidRPr="006F0022">
          <w:rPr>
            <w:rFonts w:ascii="Arial Black"/>
            <w:spacing w:val="-2"/>
            <w:w w:val="90"/>
            <w:sz w:val="24"/>
            <w:u w:val="single"/>
          </w:rPr>
          <w:t>tt</w:t>
        </w:r>
        <w:r w:rsidRPr="006F0022">
          <w:rPr>
            <w:rFonts w:ascii="Arial Black"/>
            <w:spacing w:val="-2"/>
            <w:w w:val="90"/>
            <w:sz w:val="24"/>
          </w:rPr>
          <w:t>p</w:t>
        </w:r>
        <w:r w:rsidRPr="006F0022">
          <w:rPr>
            <w:rFonts w:ascii="Arial Black"/>
            <w:spacing w:val="-2"/>
            <w:w w:val="90"/>
            <w:sz w:val="24"/>
            <w:u w:val="single"/>
          </w:rPr>
          <w:t>s://assets.publishing.service.gov.uk/government/uploads/system/uploads/attachment_data/file/315587/Equality_Act_Advice_Fin</w:t>
        </w:r>
        <w:r w:rsidRPr="006F0022">
          <w:rPr>
            <w:rFonts w:ascii="Arial Black"/>
            <w:spacing w:val="80"/>
            <w:sz w:val="24"/>
          </w:rPr>
          <w:t xml:space="preserve">   </w:t>
        </w:r>
        <w:r w:rsidRPr="006F0022">
          <w:rPr>
            <w:rFonts w:ascii="Arial Black"/>
            <w:w w:val="90"/>
            <w:sz w:val="24"/>
            <w:u w:val="single"/>
          </w:rPr>
          <w:t>al.</w:t>
        </w:r>
        <w:r w:rsidRPr="006F0022">
          <w:rPr>
            <w:rFonts w:ascii="Arial Black"/>
            <w:w w:val="90"/>
            <w:sz w:val="24"/>
          </w:rPr>
          <w:t>p</w:t>
        </w:r>
        <w:r w:rsidRPr="006F0022">
          <w:rPr>
            <w:rFonts w:ascii="Arial Black"/>
            <w:w w:val="90"/>
            <w:sz w:val="24"/>
            <w:u w:val="single"/>
          </w:rPr>
          <w:t>df</w:t>
        </w:r>
        <w:r w:rsidRPr="006F0022">
          <w:rPr>
            <w:rFonts w:ascii="Arial Black"/>
            <w:w w:val="90"/>
            <w:sz w:val="24"/>
          </w:rPr>
          <w:t xml:space="preserve"> (Accessed 17th April 2023)</w:t>
        </w:r>
      </w:hyperlink>
    </w:p>
    <w:p w14:paraId="19A4A446" w14:textId="77777777" w:rsidR="00C74577" w:rsidRPr="006F0022" w:rsidRDefault="006F0022">
      <w:pPr>
        <w:spacing w:line="235" w:lineRule="auto"/>
        <w:ind w:left="-1" w:right="35"/>
        <w:rPr>
          <w:rFonts w:ascii="Arial Black"/>
          <w:sz w:val="24"/>
        </w:rPr>
      </w:pPr>
      <w:r w:rsidRPr="006F0022">
        <w:rPr>
          <w:rFonts w:ascii="Arial Black"/>
          <w:w w:val="90"/>
          <w:sz w:val="24"/>
        </w:rPr>
        <w:t>Gov.uk</w:t>
      </w:r>
      <w:r w:rsidRPr="006F0022">
        <w:rPr>
          <w:rFonts w:ascii="Arial Black"/>
          <w:spacing w:val="-1"/>
          <w:w w:val="90"/>
          <w:sz w:val="24"/>
        </w:rPr>
        <w:t xml:space="preserve"> </w:t>
      </w:r>
      <w:r w:rsidRPr="006F0022">
        <w:rPr>
          <w:rFonts w:ascii="Arial Black"/>
          <w:w w:val="90"/>
          <w:sz w:val="24"/>
        </w:rPr>
        <w:t>(2018),</w:t>
      </w:r>
      <w:r w:rsidRPr="006F0022">
        <w:rPr>
          <w:rFonts w:ascii="Arial Black"/>
          <w:spacing w:val="-1"/>
          <w:w w:val="90"/>
          <w:sz w:val="24"/>
        </w:rPr>
        <w:t xml:space="preserve"> </w:t>
      </w:r>
      <w:r w:rsidRPr="006F0022">
        <w:rPr>
          <w:rFonts w:ascii="Arial Black"/>
          <w:w w:val="90"/>
          <w:sz w:val="24"/>
        </w:rPr>
        <w:t>Trans</w:t>
      </w:r>
      <w:r w:rsidRPr="006F0022">
        <w:rPr>
          <w:rFonts w:ascii="Arial Black"/>
          <w:spacing w:val="-1"/>
          <w:w w:val="90"/>
          <w:sz w:val="24"/>
        </w:rPr>
        <w:t xml:space="preserve"> </w:t>
      </w:r>
      <w:r w:rsidRPr="006F0022">
        <w:rPr>
          <w:rFonts w:ascii="Arial Black"/>
          <w:w w:val="90"/>
          <w:sz w:val="24"/>
        </w:rPr>
        <w:t>People</w:t>
      </w:r>
      <w:r w:rsidRPr="006F0022">
        <w:rPr>
          <w:rFonts w:ascii="Arial Black"/>
          <w:spacing w:val="-1"/>
          <w:w w:val="90"/>
          <w:sz w:val="24"/>
        </w:rPr>
        <w:t xml:space="preserve"> </w:t>
      </w:r>
      <w:r w:rsidRPr="006F0022">
        <w:rPr>
          <w:rFonts w:ascii="Arial Black"/>
          <w:w w:val="90"/>
          <w:sz w:val="24"/>
        </w:rPr>
        <w:t>in</w:t>
      </w:r>
      <w:r w:rsidRPr="006F0022">
        <w:rPr>
          <w:rFonts w:ascii="Arial Black"/>
          <w:spacing w:val="-1"/>
          <w:w w:val="90"/>
          <w:sz w:val="24"/>
        </w:rPr>
        <w:t xml:space="preserve"> </w:t>
      </w:r>
      <w:r w:rsidRPr="006F0022">
        <w:rPr>
          <w:rFonts w:ascii="Arial Black"/>
          <w:w w:val="90"/>
          <w:sz w:val="24"/>
        </w:rPr>
        <w:t>the</w:t>
      </w:r>
      <w:r w:rsidRPr="006F0022">
        <w:rPr>
          <w:rFonts w:ascii="Arial Black"/>
          <w:spacing w:val="-1"/>
          <w:w w:val="90"/>
          <w:sz w:val="24"/>
        </w:rPr>
        <w:t xml:space="preserve"> </w:t>
      </w:r>
      <w:r w:rsidRPr="006F0022">
        <w:rPr>
          <w:rFonts w:ascii="Arial Black"/>
          <w:w w:val="90"/>
          <w:sz w:val="24"/>
        </w:rPr>
        <w:t>UK,</w:t>
      </w:r>
      <w:r w:rsidRPr="006F0022">
        <w:rPr>
          <w:rFonts w:ascii="Arial Black"/>
          <w:spacing w:val="-1"/>
          <w:w w:val="90"/>
          <w:sz w:val="24"/>
        </w:rPr>
        <w:t xml:space="preserve"> </w:t>
      </w:r>
      <w:r w:rsidRPr="006F0022">
        <w:rPr>
          <w:rFonts w:ascii="Arial Black"/>
          <w:w w:val="90"/>
          <w:sz w:val="24"/>
        </w:rPr>
        <w:t>Available</w:t>
      </w:r>
      <w:r w:rsidRPr="006F0022">
        <w:rPr>
          <w:rFonts w:ascii="Arial Black"/>
          <w:spacing w:val="-1"/>
          <w:w w:val="90"/>
          <w:sz w:val="24"/>
        </w:rPr>
        <w:t xml:space="preserve"> </w:t>
      </w:r>
      <w:r w:rsidRPr="006F0022">
        <w:rPr>
          <w:rFonts w:ascii="Arial Black"/>
          <w:w w:val="90"/>
          <w:sz w:val="24"/>
        </w:rPr>
        <w:t xml:space="preserve">at: </w:t>
      </w:r>
      <w:hyperlink r:id="rId32">
        <w:r w:rsidRPr="006F0022">
          <w:rPr>
            <w:rFonts w:ascii="Arial Black"/>
            <w:spacing w:val="-2"/>
            <w:w w:val="90"/>
            <w:sz w:val="24"/>
            <w:u w:val="single"/>
          </w:rPr>
          <w:t>htt</w:t>
        </w:r>
        <w:r w:rsidRPr="006F0022">
          <w:rPr>
            <w:rFonts w:ascii="Arial Black"/>
            <w:spacing w:val="-2"/>
            <w:w w:val="90"/>
            <w:sz w:val="24"/>
          </w:rPr>
          <w:t>p</w:t>
        </w:r>
        <w:r w:rsidRPr="006F0022">
          <w:rPr>
            <w:rFonts w:ascii="Arial Black"/>
            <w:spacing w:val="-2"/>
            <w:w w:val="90"/>
            <w:sz w:val="24"/>
            <w:u w:val="single"/>
          </w:rPr>
          <w:t>s://assets.publishing.service.gov.uk/government/uploads/system/uploads/attachment_data/file/721642/GEO-LGBT-factsh</w:t>
        </w:r>
        <w:r w:rsidRPr="006F0022">
          <w:rPr>
            <w:rFonts w:ascii="Arial Black"/>
            <w:spacing w:val="-2"/>
            <w:w w:val="90"/>
            <w:sz w:val="24"/>
            <w:u w:val="single"/>
          </w:rPr>
          <w:t>eet.pdf</w:t>
        </w:r>
      </w:hyperlink>
      <w:r w:rsidRPr="006F0022">
        <w:rPr>
          <w:rFonts w:ascii="Arial Black"/>
          <w:spacing w:val="80"/>
          <w:sz w:val="24"/>
        </w:rPr>
        <w:t xml:space="preserve">   </w:t>
      </w:r>
      <w:r w:rsidRPr="006F0022">
        <w:rPr>
          <w:rFonts w:ascii="Arial Black"/>
          <w:w w:val="90"/>
          <w:sz w:val="24"/>
        </w:rPr>
        <w:t>(Accessed 17th April 2023)</w:t>
      </w:r>
    </w:p>
    <w:p w14:paraId="5C3EC7E7" w14:textId="77777777" w:rsidR="00C74577" w:rsidRPr="006F0022" w:rsidRDefault="00C74577">
      <w:pPr>
        <w:spacing w:line="235" w:lineRule="auto"/>
        <w:rPr>
          <w:rFonts w:ascii="Arial Black"/>
          <w:sz w:val="24"/>
        </w:rPr>
        <w:sectPr w:rsidR="00C74577" w:rsidRPr="006F0022">
          <w:pgSz w:w="15840" w:h="12240" w:orient="landscape"/>
          <w:pgMar w:top="0" w:right="0" w:bottom="280" w:left="0" w:header="720" w:footer="720" w:gutter="0"/>
          <w:cols w:space="720"/>
        </w:sectPr>
      </w:pPr>
    </w:p>
    <w:p w14:paraId="6F87C4C7" w14:textId="77777777" w:rsidR="00C74577" w:rsidRPr="006F0022" w:rsidRDefault="006F0022">
      <w:pPr>
        <w:spacing w:line="283" w:lineRule="exact"/>
        <w:rPr>
          <w:rFonts w:ascii="Arial Black"/>
          <w:sz w:val="24"/>
        </w:rPr>
      </w:pPr>
      <w:hyperlink r:id="rId33">
        <w:r w:rsidRPr="006F0022">
          <w:rPr>
            <w:rFonts w:ascii="Arial Black"/>
            <w:w w:val="90"/>
            <w:sz w:val="24"/>
          </w:rPr>
          <w:t>Mackereth</w:t>
        </w:r>
        <w:r w:rsidRPr="006F0022">
          <w:rPr>
            <w:rFonts w:ascii="Arial Black"/>
            <w:spacing w:val="4"/>
            <w:sz w:val="24"/>
          </w:rPr>
          <w:t xml:space="preserve"> </w:t>
        </w:r>
        <w:r w:rsidRPr="006F0022">
          <w:rPr>
            <w:rFonts w:ascii="Arial Black"/>
            <w:w w:val="90"/>
            <w:sz w:val="24"/>
          </w:rPr>
          <w:t>v</w:t>
        </w:r>
        <w:r w:rsidRPr="006F0022">
          <w:rPr>
            <w:rFonts w:ascii="Arial Black"/>
            <w:spacing w:val="4"/>
            <w:sz w:val="24"/>
          </w:rPr>
          <w:t xml:space="preserve"> </w:t>
        </w:r>
        <w:r w:rsidRPr="006F0022">
          <w:rPr>
            <w:rFonts w:ascii="Arial Black"/>
            <w:w w:val="90"/>
            <w:sz w:val="24"/>
          </w:rPr>
          <w:t>Department</w:t>
        </w:r>
        <w:r w:rsidRPr="006F0022">
          <w:rPr>
            <w:rFonts w:ascii="Arial Black"/>
            <w:spacing w:val="4"/>
            <w:sz w:val="24"/>
          </w:rPr>
          <w:t xml:space="preserve"> </w:t>
        </w:r>
        <w:r w:rsidRPr="006F0022">
          <w:rPr>
            <w:rFonts w:ascii="Arial Black"/>
            <w:w w:val="90"/>
            <w:sz w:val="24"/>
          </w:rPr>
          <w:t>for</w:t>
        </w:r>
        <w:r w:rsidRPr="006F0022">
          <w:rPr>
            <w:rFonts w:ascii="Arial Black"/>
            <w:spacing w:val="4"/>
            <w:sz w:val="24"/>
          </w:rPr>
          <w:t xml:space="preserve"> </w:t>
        </w:r>
        <w:r w:rsidRPr="006F0022">
          <w:rPr>
            <w:rFonts w:ascii="Arial Black"/>
            <w:w w:val="90"/>
            <w:sz w:val="24"/>
          </w:rPr>
          <w:t>Work</w:t>
        </w:r>
        <w:r w:rsidRPr="006F0022">
          <w:rPr>
            <w:rFonts w:ascii="Arial Black"/>
            <w:spacing w:val="5"/>
            <w:sz w:val="24"/>
          </w:rPr>
          <w:t xml:space="preserve"> </w:t>
        </w:r>
        <w:r w:rsidRPr="006F0022">
          <w:rPr>
            <w:rFonts w:ascii="Arial Black"/>
            <w:w w:val="90"/>
            <w:sz w:val="24"/>
          </w:rPr>
          <w:t>and</w:t>
        </w:r>
        <w:r w:rsidRPr="006F0022">
          <w:rPr>
            <w:rFonts w:ascii="Arial Black"/>
            <w:spacing w:val="4"/>
            <w:sz w:val="24"/>
          </w:rPr>
          <w:t xml:space="preserve"> </w:t>
        </w:r>
        <w:r w:rsidRPr="006F0022">
          <w:rPr>
            <w:rFonts w:ascii="Arial Black"/>
            <w:w w:val="90"/>
            <w:sz w:val="24"/>
          </w:rPr>
          <w:t>Pensions</w:t>
        </w:r>
        <w:r w:rsidRPr="006F0022">
          <w:rPr>
            <w:rFonts w:ascii="Arial Black"/>
            <w:spacing w:val="4"/>
            <w:sz w:val="24"/>
          </w:rPr>
          <w:t xml:space="preserve"> </w:t>
        </w:r>
        <w:r w:rsidRPr="006F0022">
          <w:rPr>
            <w:rFonts w:ascii="Arial Black"/>
            <w:w w:val="90"/>
            <w:sz w:val="24"/>
          </w:rPr>
          <w:t>(2022),</w:t>
        </w:r>
        <w:r w:rsidRPr="006F0022">
          <w:rPr>
            <w:rFonts w:ascii="Arial Black"/>
            <w:spacing w:val="4"/>
            <w:sz w:val="24"/>
          </w:rPr>
          <w:t xml:space="preserve"> </w:t>
        </w:r>
        <w:r w:rsidRPr="006F0022">
          <w:rPr>
            <w:rFonts w:ascii="Arial Black"/>
            <w:w w:val="90"/>
            <w:sz w:val="24"/>
          </w:rPr>
          <w:t>2019-</w:t>
        </w:r>
        <w:r w:rsidRPr="006F0022">
          <w:rPr>
            <w:rFonts w:ascii="Arial Black"/>
            <w:spacing w:val="4"/>
            <w:sz w:val="24"/>
          </w:rPr>
          <w:t xml:space="preserve"> </w:t>
        </w:r>
        <w:r w:rsidRPr="006F0022">
          <w:rPr>
            <w:rFonts w:ascii="Arial Black"/>
            <w:w w:val="90"/>
            <w:sz w:val="24"/>
          </w:rPr>
          <w:t>001051</w:t>
        </w:r>
        <w:r w:rsidRPr="006F0022">
          <w:rPr>
            <w:rFonts w:ascii="Arial Black"/>
            <w:w w:val="90"/>
            <w:sz w:val="24"/>
          </w:rPr>
          <w:t>,</w:t>
        </w:r>
        <w:r w:rsidRPr="006F0022">
          <w:rPr>
            <w:rFonts w:ascii="Arial Black"/>
            <w:spacing w:val="5"/>
            <w:sz w:val="24"/>
          </w:rPr>
          <w:t xml:space="preserve"> </w:t>
        </w:r>
        <w:r w:rsidRPr="006F0022">
          <w:rPr>
            <w:rFonts w:ascii="Arial Black"/>
            <w:w w:val="90"/>
            <w:sz w:val="24"/>
          </w:rPr>
          <w:t>Gov.uk,</w:t>
        </w:r>
        <w:r w:rsidRPr="006F0022">
          <w:rPr>
            <w:rFonts w:ascii="Arial Black"/>
            <w:spacing w:val="4"/>
            <w:sz w:val="24"/>
          </w:rPr>
          <w:t xml:space="preserve"> </w:t>
        </w:r>
        <w:r w:rsidRPr="006F0022">
          <w:rPr>
            <w:rFonts w:ascii="Arial Black"/>
            <w:w w:val="90"/>
            <w:sz w:val="24"/>
          </w:rPr>
          <w:t>Available</w:t>
        </w:r>
        <w:r w:rsidRPr="006F0022">
          <w:rPr>
            <w:rFonts w:ascii="Arial Black"/>
            <w:spacing w:val="4"/>
            <w:sz w:val="24"/>
          </w:rPr>
          <w:t xml:space="preserve"> </w:t>
        </w:r>
        <w:r w:rsidRPr="006F0022">
          <w:rPr>
            <w:rFonts w:ascii="Arial Black"/>
            <w:w w:val="90"/>
            <w:sz w:val="24"/>
          </w:rPr>
          <w:t>at:</w:t>
        </w:r>
        <w:r w:rsidRPr="006F0022">
          <w:rPr>
            <w:rFonts w:ascii="Arial Black"/>
            <w:spacing w:val="4"/>
            <w:sz w:val="24"/>
          </w:rPr>
          <w:t xml:space="preserve"> </w:t>
        </w:r>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s://www.gov.uk/employment-</w:t>
        </w:r>
        <w:r w:rsidRPr="006F0022">
          <w:rPr>
            <w:rFonts w:ascii="Arial Black"/>
            <w:spacing w:val="-2"/>
            <w:w w:val="90"/>
            <w:sz w:val="24"/>
            <w:u w:val="single"/>
          </w:rPr>
          <w:t>appeal-</w:t>
        </w:r>
      </w:hyperlink>
    </w:p>
    <w:p w14:paraId="4694FAA8" w14:textId="77777777" w:rsidR="00C74577" w:rsidRPr="006F0022" w:rsidRDefault="006F0022">
      <w:pPr>
        <w:pStyle w:val="Heading4"/>
        <w:spacing w:before="1" w:line="235" w:lineRule="auto"/>
        <w:ind w:left="0" w:right="738"/>
      </w:pPr>
      <w:hyperlink r:id="rId34">
        <w:r w:rsidRPr="006F0022">
          <w:rPr>
            <w:spacing w:val="-2"/>
            <w:w w:val="90"/>
            <w:u w:val="single"/>
          </w:rPr>
          <w:t>tribunal-decisions/dr-david-mackereth-v-the-de</w:t>
        </w:r>
        <w:r w:rsidRPr="006F0022">
          <w:rPr>
            <w:spacing w:val="-2"/>
            <w:w w:val="90"/>
          </w:rPr>
          <w:t>p</w:t>
        </w:r>
        <w:r w:rsidRPr="006F0022">
          <w:rPr>
            <w:spacing w:val="-2"/>
            <w:w w:val="90"/>
            <w:u w:val="single"/>
          </w:rPr>
          <w:t>artment-of-work-and-pensions-1-advanced-personnel-management-group-uk-</w:t>
        </w:r>
        <w:r w:rsidRPr="006F0022">
          <w:rPr>
            <w:spacing w:val="80"/>
            <w:w w:val="150"/>
          </w:rPr>
          <w:t xml:space="preserve">   </w:t>
        </w:r>
        <w:r w:rsidRPr="006F0022">
          <w:rPr>
            <w:w w:val="90"/>
            <w:u w:val="single"/>
          </w:rPr>
          <w:t>limited-2-2022-eat-99</w:t>
        </w:r>
        <w:r w:rsidRPr="006F0022">
          <w:rPr>
            <w:w w:val="90"/>
          </w:rPr>
          <w:t xml:space="preserve"> (Accessed 17th April 2023)</w:t>
        </w:r>
      </w:hyperlink>
    </w:p>
    <w:p w14:paraId="5C60DC51" w14:textId="77777777" w:rsidR="00C74577" w:rsidRPr="006F0022" w:rsidRDefault="006F0022">
      <w:pPr>
        <w:tabs>
          <w:tab w:val="left" w:pos="888"/>
          <w:tab w:val="left" w:pos="1415"/>
          <w:tab w:val="left" w:pos="2070"/>
          <w:tab w:val="left" w:pos="3128"/>
          <w:tab w:val="left" w:pos="3635"/>
          <w:tab w:val="left" w:pos="4693"/>
          <w:tab w:val="left" w:pos="5215"/>
          <w:tab w:val="left" w:pos="6493"/>
          <w:tab w:val="left" w:pos="7612"/>
          <w:tab w:val="left" w:pos="8366"/>
          <w:tab w:val="left" w:pos="9511"/>
          <w:tab w:val="left" w:pos="10835"/>
          <w:tab w:val="left" w:pos="12845"/>
          <w:tab w:val="left" w:pos="14084"/>
          <w:tab w:val="left" w:pos="15536"/>
        </w:tabs>
        <w:spacing w:line="235" w:lineRule="auto"/>
        <w:rPr>
          <w:rFonts w:ascii="Arial Black"/>
          <w:sz w:val="24"/>
        </w:rPr>
      </w:pPr>
      <w:r w:rsidRPr="006F0022">
        <w:rPr>
          <w:rFonts w:ascii="Arial Black"/>
          <w:spacing w:val="-4"/>
          <w:sz w:val="24"/>
        </w:rPr>
        <w:t>Miss</w:t>
      </w:r>
      <w:r w:rsidRPr="006F0022">
        <w:rPr>
          <w:rFonts w:ascii="Arial Black"/>
          <w:sz w:val="24"/>
        </w:rPr>
        <w:tab/>
      </w:r>
      <w:r w:rsidRPr="006F0022">
        <w:rPr>
          <w:rFonts w:ascii="Arial Black"/>
          <w:spacing w:val="-10"/>
          <w:sz w:val="24"/>
        </w:rPr>
        <w:t>A</w:t>
      </w:r>
      <w:r w:rsidRPr="006F0022">
        <w:rPr>
          <w:rFonts w:ascii="Arial Black"/>
          <w:sz w:val="24"/>
        </w:rPr>
        <w:tab/>
      </w:r>
      <w:r w:rsidRPr="006F0022">
        <w:rPr>
          <w:rFonts w:ascii="Arial Black"/>
          <w:spacing w:val="-6"/>
          <w:sz w:val="24"/>
        </w:rPr>
        <w:t>de</w:t>
      </w:r>
      <w:r w:rsidRPr="006F0022">
        <w:rPr>
          <w:rFonts w:ascii="Arial Black"/>
          <w:sz w:val="24"/>
        </w:rPr>
        <w:tab/>
      </w:r>
      <w:r w:rsidRPr="006F0022">
        <w:rPr>
          <w:rFonts w:ascii="Arial Black"/>
          <w:spacing w:val="-2"/>
          <w:sz w:val="24"/>
        </w:rPr>
        <w:t>Souza</w:t>
      </w:r>
      <w:r w:rsidRPr="006F0022">
        <w:rPr>
          <w:rFonts w:ascii="Arial Black"/>
          <w:sz w:val="24"/>
        </w:rPr>
        <w:tab/>
      </w:r>
      <w:r w:rsidRPr="006F0022">
        <w:rPr>
          <w:rFonts w:ascii="Arial Black"/>
          <w:spacing w:val="-10"/>
          <w:sz w:val="24"/>
        </w:rPr>
        <w:t>E</w:t>
      </w:r>
      <w:r w:rsidRPr="006F0022">
        <w:rPr>
          <w:rFonts w:ascii="Arial Black"/>
          <w:sz w:val="24"/>
        </w:rPr>
        <w:tab/>
      </w:r>
      <w:r w:rsidRPr="006F0022">
        <w:rPr>
          <w:rFonts w:ascii="Arial Black"/>
          <w:spacing w:val="-2"/>
          <w:sz w:val="24"/>
        </w:rPr>
        <w:t>Souza</w:t>
      </w:r>
      <w:r w:rsidRPr="006F0022">
        <w:rPr>
          <w:rFonts w:ascii="Arial Black"/>
          <w:sz w:val="24"/>
        </w:rPr>
        <w:tab/>
      </w:r>
      <w:r w:rsidRPr="006F0022">
        <w:rPr>
          <w:rFonts w:ascii="Arial Black"/>
          <w:spacing w:val="-10"/>
          <w:sz w:val="24"/>
        </w:rPr>
        <w:t>V</w:t>
      </w:r>
      <w:r w:rsidRPr="006F0022">
        <w:rPr>
          <w:rFonts w:ascii="Arial Black"/>
          <w:sz w:val="24"/>
        </w:rPr>
        <w:tab/>
      </w:r>
      <w:r w:rsidRPr="006F0022">
        <w:rPr>
          <w:rFonts w:ascii="Arial Black"/>
          <w:spacing w:val="-2"/>
          <w:sz w:val="24"/>
        </w:rPr>
        <w:t>Primark</w:t>
      </w:r>
      <w:r w:rsidRPr="006F0022">
        <w:rPr>
          <w:rFonts w:ascii="Arial Black"/>
          <w:sz w:val="24"/>
        </w:rPr>
        <w:tab/>
      </w:r>
      <w:r w:rsidRPr="006F0022">
        <w:rPr>
          <w:rFonts w:ascii="Arial Black"/>
          <w:spacing w:val="-2"/>
          <w:sz w:val="24"/>
        </w:rPr>
        <w:t>Stores</w:t>
      </w:r>
      <w:r w:rsidRPr="006F0022">
        <w:rPr>
          <w:rFonts w:ascii="Arial Black"/>
          <w:sz w:val="24"/>
        </w:rPr>
        <w:tab/>
      </w:r>
      <w:r w:rsidRPr="006F0022">
        <w:rPr>
          <w:rFonts w:ascii="Arial Black"/>
          <w:spacing w:val="-4"/>
          <w:sz w:val="24"/>
        </w:rPr>
        <w:t>Ltd</w:t>
      </w:r>
      <w:r w:rsidRPr="006F0022">
        <w:rPr>
          <w:rFonts w:ascii="Arial Black"/>
          <w:sz w:val="24"/>
        </w:rPr>
        <w:tab/>
      </w:r>
      <w:r w:rsidRPr="006F0022">
        <w:rPr>
          <w:rFonts w:ascii="Arial Black"/>
          <w:spacing w:val="-2"/>
          <w:sz w:val="24"/>
        </w:rPr>
        <w:t>(2017),</w:t>
      </w:r>
      <w:r w:rsidRPr="006F0022">
        <w:rPr>
          <w:rFonts w:ascii="Arial Black"/>
          <w:sz w:val="24"/>
        </w:rPr>
        <w:tab/>
      </w:r>
      <w:r w:rsidRPr="006F0022">
        <w:rPr>
          <w:rFonts w:ascii="Arial Black"/>
          <w:spacing w:val="-2"/>
          <w:sz w:val="24"/>
        </w:rPr>
        <w:t>London,</w:t>
      </w:r>
      <w:r w:rsidRPr="006F0022">
        <w:rPr>
          <w:rFonts w:ascii="Arial Black"/>
          <w:sz w:val="24"/>
        </w:rPr>
        <w:tab/>
      </w:r>
      <w:r w:rsidRPr="006F0022">
        <w:rPr>
          <w:rFonts w:ascii="Arial Black"/>
          <w:spacing w:val="-2"/>
          <w:sz w:val="24"/>
        </w:rPr>
        <w:t>2206063/201,</w:t>
      </w:r>
      <w:r w:rsidRPr="006F0022">
        <w:rPr>
          <w:rFonts w:ascii="Arial Black"/>
          <w:sz w:val="24"/>
        </w:rPr>
        <w:tab/>
      </w:r>
      <w:r w:rsidRPr="006F0022">
        <w:rPr>
          <w:rFonts w:ascii="Arial Black"/>
          <w:spacing w:val="-2"/>
          <w:sz w:val="24"/>
        </w:rPr>
        <w:t>Gov.uk,</w:t>
      </w:r>
      <w:r w:rsidRPr="006F0022">
        <w:rPr>
          <w:rFonts w:ascii="Arial Black"/>
          <w:sz w:val="24"/>
        </w:rPr>
        <w:tab/>
      </w:r>
      <w:r w:rsidRPr="006F0022">
        <w:rPr>
          <w:rFonts w:ascii="Arial Black"/>
          <w:spacing w:val="-2"/>
          <w:sz w:val="24"/>
        </w:rPr>
        <w:t>Available</w:t>
      </w:r>
      <w:r w:rsidRPr="006F0022">
        <w:rPr>
          <w:rFonts w:ascii="Arial Black"/>
          <w:sz w:val="24"/>
        </w:rPr>
        <w:tab/>
      </w:r>
      <w:r w:rsidRPr="006F0022">
        <w:rPr>
          <w:rFonts w:ascii="Arial Black"/>
          <w:spacing w:val="-6"/>
          <w:w w:val="90"/>
          <w:sz w:val="24"/>
        </w:rPr>
        <w:t xml:space="preserve">at: </w:t>
      </w:r>
      <w:hyperlink r:id="rId35">
        <w:r w:rsidRPr="006F0022">
          <w:rPr>
            <w:rFonts w:ascii="Arial Black"/>
            <w:spacing w:val="-2"/>
            <w:w w:val="90"/>
            <w:sz w:val="24"/>
            <w:u w:val="single"/>
          </w:rPr>
          <w:t>htt</w:t>
        </w:r>
        <w:r w:rsidRPr="006F0022">
          <w:rPr>
            <w:rFonts w:ascii="Arial Black"/>
            <w:spacing w:val="-2"/>
            <w:w w:val="90"/>
            <w:sz w:val="24"/>
          </w:rPr>
          <w:t>p</w:t>
        </w:r>
        <w:r w:rsidRPr="006F0022">
          <w:rPr>
            <w:rFonts w:ascii="Arial Black"/>
            <w:spacing w:val="-2"/>
            <w:w w:val="90"/>
            <w:sz w:val="24"/>
            <w:u w:val="single"/>
          </w:rPr>
          <w:t>s://</w:t>
        </w:r>
        <w:r w:rsidRPr="006F0022">
          <w:rPr>
            <w:rFonts w:ascii="Arial Black"/>
            <w:spacing w:val="-2"/>
            <w:w w:val="90"/>
            <w:sz w:val="24"/>
            <w:u w:val="single"/>
          </w:rPr>
          <w:t>assets.publishing.service.gov.uk/media/5a7aed66ed915d670dd7f91e/Miss_A_de_Souza_E_Souza_v_Primark_Strores_Ltd_-</w:t>
        </w:r>
      </w:hyperlink>
    </w:p>
    <w:p w14:paraId="0AF0EEBD" w14:textId="77777777" w:rsidR="00C74577" w:rsidRPr="006F0022" w:rsidRDefault="006F0022">
      <w:pPr>
        <w:pStyle w:val="Heading4"/>
        <w:spacing w:line="326" w:lineRule="exact"/>
        <w:ind w:left="0"/>
      </w:pPr>
      <w:hyperlink r:id="rId36">
        <w:r w:rsidRPr="006F0022">
          <w:rPr>
            <w:w w:val="90"/>
            <w:u w:val="single"/>
          </w:rPr>
          <w:t>_2206063-2017_-_Final.</w:t>
        </w:r>
        <w:r w:rsidRPr="006F0022">
          <w:rPr>
            <w:w w:val="90"/>
          </w:rPr>
          <w:t>p</w:t>
        </w:r>
        <w:r w:rsidRPr="006F0022">
          <w:rPr>
            <w:w w:val="90"/>
            <w:u w:val="single"/>
          </w:rPr>
          <w:t>df</w:t>
        </w:r>
        <w:r w:rsidRPr="006F0022">
          <w:rPr>
            <w:spacing w:val="-10"/>
            <w:w w:val="90"/>
          </w:rPr>
          <w:t xml:space="preserve"> </w:t>
        </w:r>
        <w:r w:rsidRPr="006F0022">
          <w:rPr>
            <w:w w:val="90"/>
          </w:rPr>
          <w:t>(Accessed</w:t>
        </w:r>
        <w:r w:rsidRPr="006F0022">
          <w:rPr>
            <w:spacing w:val="-9"/>
            <w:w w:val="90"/>
          </w:rPr>
          <w:t xml:space="preserve"> </w:t>
        </w:r>
        <w:r w:rsidRPr="006F0022">
          <w:rPr>
            <w:w w:val="90"/>
          </w:rPr>
          <w:t>29th</w:t>
        </w:r>
        <w:r w:rsidRPr="006F0022">
          <w:rPr>
            <w:spacing w:val="-10"/>
            <w:w w:val="90"/>
          </w:rPr>
          <w:t xml:space="preserve"> </w:t>
        </w:r>
        <w:r w:rsidRPr="006F0022">
          <w:rPr>
            <w:w w:val="90"/>
          </w:rPr>
          <w:t>April</w:t>
        </w:r>
        <w:r w:rsidRPr="006F0022">
          <w:rPr>
            <w:spacing w:val="-9"/>
            <w:w w:val="90"/>
          </w:rPr>
          <w:t xml:space="preserve"> </w:t>
        </w:r>
        <w:r w:rsidRPr="006F0022">
          <w:rPr>
            <w:spacing w:val="-2"/>
            <w:w w:val="90"/>
          </w:rPr>
          <w:t>2023)</w:t>
        </w:r>
      </w:hyperlink>
    </w:p>
    <w:p w14:paraId="58037DEF" w14:textId="77777777" w:rsidR="00C74577" w:rsidRPr="006F0022" w:rsidRDefault="006F0022">
      <w:pPr>
        <w:tabs>
          <w:tab w:val="left" w:pos="1136"/>
          <w:tab w:val="left" w:pos="2092"/>
          <w:tab w:val="left" w:pos="3631"/>
          <w:tab w:val="left" w:pos="4590"/>
          <w:tab w:val="left" w:pos="5823"/>
          <w:tab w:val="left" w:pos="7013"/>
          <w:tab w:val="left" w:pos="10117"/>
          <w:tab w:val="left" w:pos="11961"/>
          <w:tab w:val="left" w:pos="13637"/>
          <w:tab w:val="left" w:pos="15525"/>
        </w:tabs>
        <w:spacing w:line="235" w:lineRule="auto"/>
        <w:ind w:right="9"/>
        <w:rPr>
          <w:rFonts w:ascii="Arial Black"/>
          <w:sz w:val="24"/>
        </w:rPr>
      </w:pPr>
      <w:proofErr w:type="spellStart"/>
      <w:r w:rsidRPr="006F0022">
        <w:rPr>
          <w:rFonts w:ascii="Arial Black"/>
          <w:spacing w:val="-6"/>
          <w:sz w:val="24"/>
        </w:rPr>
        <w:t>Ms</w:t>
      </w:r>
      <w:proofErr w:type="spellEnd"/>
      <w:r w:rsidRPr="006F0022">
        <w:rPr>
          <w:rFonts w:ascii="Arial Black"/>
          <w:sz w:val="24"/>
        </w:rPr>
        <w:tab/>
      </w:r>
      <w:r w:rsidRPr="006F0022">
        <w:rPr>
          <w:rFonts w:ascii="Arial Black"/>
          <w:spacing w:val="-10"/>
          <w:sz w:val="24"/>
        </w:rPr>
        <w:t>R</w:t>
      </w:r>
      <w:r w:rsidRPr="006F0022">
        <w:rPr>
          <w:rFonts w:ascii="Arial Black"/>
          <w:sz w:val="24"/>
        </w:rPr>
        <w:tab/>
      </w:r>
      <w:r w:rsidRPr="006F0022">
        <w:rPr>
          <w:rFonts w:ascii="Arial Black"/>
          <w:spacing w:val="-2"/>
          <w:sz w:val="24"/>
        </w:rPr>
        <w:t>Taylor</w:t>
      </w:r>
      <w:r w:rsidRPr="006F0022">
        <w:rPr>
          <w:rFonts w:ascii="Arial Black"/>
          <w:sz w:val="24"/>
        </w:rPr>
        <w:tab/>
      </w:r>
      <w:r w:rsidRPr="006F0022">
        <w:rPr>
          <w:rFonts w:ascii="Arial Black"/>
          <w:spacing w:val="-10"/>
          <w:sz w:val="24"/>
        </w:rPr>
        <w:t>V</w:t>
      </w:r>
      <w:r w:rsidRPr="006F0022">
        <w:rPr>
          <w:rFonts w:ascii="Arial Black"/>
          <w:sz w:val="24"/>
        </w:rPr>
        <w:tab/>
      </w:r>
      <w:r w:rsidRPr="006F0022">
        <w:rPr>
          <w:rFonts w:ascii="Arial Black"/>
          <w:spacing w:val="-4"/>
          <w:sz w:val="24"/>
        </w:rPr>
        <w:t>JLR</w:t>
      </w:r>
      <w:r w:rsidRPr="006F0022">
        <w:rPr>
          <w:rFonts w:ascii="Arial Black"/>
          <w:sz w:val="24"/>
        </w:rPr>
        <w:tab/>
      </w:r>
      <w:r w:rsidRPr="006F0022">
        <w:rPr>
          <w:rFonts w:ascii="Arial Black"/>
          <w:spacing w:val="-4"/>
          <w:sz w:val="24"/>
        </w:rPr>
        <w:t>Ltd</w:t>
      </w:r>
      <w:r w:rsidRPr="006F0022">
        <w:rPr>
          <w:rFonts w:ascii="Arial Black"/>
          <w:sz w:val="24"/>
        </w:rPr>
        <w:tab/>
      </w:r>
      <w:r w:rsidRPr="006F0022">
        <w:rPr>
          <w:rFonts w:ascii="Arial Black"/>
          <w:spacing w:val="-2"/>
          <w:sz w:val="24"/>
        </w:rPr>
        <w:t>(2018),Birmingham,</w:t>
      </w:r>
      <w:r w:rsidRPr="006F0022">
        <w:rPr>
          <w:rFonts w:ascii="Arial Black"/>
          <w:sz w:val="24"/>
        </w:rPr>
        <w:tab/>
      </w:r>
      <w:r w:rsidRPr="006F0022">
        <w:rPr>
          <w:rFonts w:ascii="Arial Black"/>
          <w:spacing w:val="-2"/>
          <w:sz w:val="24"/>
        </w:rPr>
        <w:t>1304471.</w:t>
      </w:r>
      <w:r w:rsidRPr="006F0022">
        <w:rPr>
          <w:rFonts w:ascii="Arial Black"/>
          <w:sz w:val="24"/>
        </w:rPr>
        <w:tab/>
      </w:r>
      <w:r w:rsidRPr="006F0022">
        <w:rPr>
          <w:rFonts w:ascii="Arial Black"/>
          <w:spacing w:val="-2"/>
          <w:sz w:val="24"/>
        </w:rPr>
        <w:t>Gov.uk.</w:t>
      </w:r>
      <w:r w:rsidRPr="006F0022">
        <w:rPr>
          <w:rFonts w:ascii="Arial Black"/>
          <w:sz w:val="24"/>
        </w:rPr>
        <w:tab/>
      </w:r>
      <w:r w:rsidRPr="006F0022">
        <w:rPr>
          <w:rFonts w:ascii="Arial Black"/>
          <w:spacing w:val="-2"/>
          <w:sz w:val="24"/>
        </w:rPr>
        <w:t>Available</w:t>
      </w:r>
      <w:r w:rsidRPr="006F0022">
        <w:rPr>
          <w:rFonts w:ascii="Arial Black"/>
          <w:sz w:val="24"/>
        </w:rPr>
        <w:tab/>
      </w:r>
      <w:r w:rsidRPr="006F0022">
        <w:rPr>
          <w:rFonts w:ascii="Arial Black"/>
          <w:spacing w:val="-6"/>
          <w:w w:val="90"/>
          <w:sz w:val="24"/>
        </w:rPr>
        <w:t xml:space="preserve">at: </w:t>
      </w:r>
      <w:hyperlink r:id="rId37">
        <w:r w:rsidRPr="006F0022">
          <w:rPr>
            <w:rFonts w:ascii="Arial Black"/>
            <w:spacing w:val="-2"/>
            <w:w w:val="90"/>
            <w:sz w:val="24"/>
            <w:u w:val="single"/>
          </w:rPr>
          <w:t>htt</w:t>
        </w:r>
        <w:r w:rsidRPr="006F0022">
          <w:rPr>
            <w:rFonts w:ascii="Arial Black"/>
            <w:spacing w:val="-2"/>
            <w:w w:val="90"/>
            <w:sz w:val="24"/>
          </w:rPr>
          <w:t>p</w:t>
        </w:r>
        <w:r w:rsidRPr="006F0022">
          <w:rPr>
            <w:rFonts w:ascii="Arial Black"/>
            <w:spacing w:val="-2"/>
            <w:w w:val="90"/>
            <w:sz w:val="24"/>
            <w:u w:val="single"/>
          </w:rPr>
          <w:t>s://assets.publishing.service.gov.uk/media/5f68b2ebe90e077f5ac3bb5a/Ms_R_Taylor_V_Jaguar_Land_Rover</w:t>
        </w:r>
        <w:r w:rsidRPr="006F0022">
          <w:rPr>
            <w:rFonts w:ascii="Arial Black"/>
            <w:spacing w:val="-2"/>
            <w:w w:val="90"/>
            <w:sz w:val="24"/>
            <w:u w:val="single"/>
          </w:rPr>
          <w:t>_Ltd_-</w:t>
        </w:r>
      </w:hyperlink>
    </w:p>
    <w:p w14:paraId="19031949" w14:textId="77777777" w:rsidR="00C74577" w:rsidRPr="006F0022" w:rsidRDefault="006F0022">
      <w:pPr>
        <w:pStyle w:val="Heading4"/>
        <w:spacing w:line="326" w:lineRule="exact"/>
        <w:ind w:left="0"/>
      </w:pPr>
      <w:hyperlink r:id="rId38">
        <w:r w:rsidRPr="006F0022">
          <w:rPr>
            <w:w w:val="85"/>
            <w:u w:val="single"/>
          </w:rPr>
          <w:t>_1304471_2018_-_</w:t>
        </w:r>
        <w:r w:rsidRPr="006F0022">
          <w:rPr>
            <w:w w:val="85"/>
          </w:rPr>
          <w:t>j</w:t>
        </w:r>
        <w:r w:rsidRPr="006F0022">
          <w:rPr>
            <w:w w:val="85"/>
            <w:u w:val="single"/>
          </w:rPr>
          <w:t>udgment.pdf</w:t>
        </w:r>
        <w:r w:rsidRPr="006F0022">
          <w:rPr>
            <w:spacing w:val="54"/>
          </w:rPr>
          <w:t xml:space="preserve"> </w:t>
        </w:r>
        <w:r w:rsidRPr="006F0022">
          <w:rPr>
            <w:w w:val="85"/>
          </w:rPr>
          <w:t>(Accessed:</w:t>
        </w:r>
        <w:r w:rsidRPr="006F0022">
          <w:rPr>
            <w:spacing w:val="54"/>
          </w:rPr>
          <w:t xml:space="preserve"> </w:t>
        </w:r>
        <w:r w:rsidRPr="006F0022">
          <w:rPr>
            <w:w w:val="85"/>
          </w:rPr>
          <w:t>14th</w:t>
        </w:r>
        <w:r w:rsidRPr="006F0022">
          <w:rPr>
            <w:spacing w:val="55"/>
          </w:rPr>
          <w:t xml:space="preserve"> </w:t>
        </w:r>
        <w:r w:rsidRPr="006F0022">
          <w:rPr>
            <w:w w:val="85"/>
          </w:rPr>
          <w:t>April</w:t>
        </w:r>
        <w:r w:rsidRPr="006F0022">
          <w:rPr>
            <w:spacing w:val="54"/>
          </w:rPr>
          <w:t xml:space="preserve"> </w:t>
        </w:r>
        <w:r w:rsidRPr="006F0022">
          <w:rPr>
            <w:spacing w:val="-2"/>
            <w:w w:val="85"/>
          </w:rPr>
          <w:t>2023)</w:t>
        </w:r>
      </w:hyperlink>
    </w:p>
    <w:p w14:paraId="26EDC8BB" w14:textId="77777777" w:rsidR="00C74577" w:rsidRPr="006F0022" w:rsidRDefault="006F0022">
      <w:pPr>
        <w:tabs>
          <w:tab w:val="left" w:pos="990"/>
          <w:tab w:val="left" w:pos="2590"/>
          <w:tab w:val="left" w:pos="3461"/>
          <w:tab w:val="left" w:pos="4630"/>
          <w:tab w:val="left" w:pos="5549"/>
          <w:tab w:val="left" w:pos="6617"/>
          <w:tab w:val="left" w:pos="7403"/>
          <w:tab w:val="left" w:pos="9361"/>
          <w:tab w:val="left" w:pos="10581"/>
          <w:tab w:val="left" w:pos="11287"/>
          <w:tab w:val="left" w:pos="12164"/>
          <w:tab w:val="left" w:pos="13960"/>
          <w:tab w:val="left" w:pos="15537"/>
        </w:tabs>
        <w:spacing w:line="235" w:lineRule="auto"/>
        <w:ind w:right="-15"/>
        <w:rPr>
          <w:rFonts w:ascii="Arial Black"/>
          <w:sz w:val="24"/>
        </w:rPr>
      </w:pPr>
      <w:r w:rsidRPr="006F0022">
        <w:rPr>
          <w:rFonts w:ascii="Arial Black"/>
          <w:spacing w:val="-4"/>
          <w:sz w:val="24"/>
        </w:rPr>
        <w:t>PHR</w:t>
      </w:r>
      <w:r w:rsidRPr="006F0022">
        <w:rPr>
          <w:rFonts w:ascii="Arial Black"/>
          <w:sz w:val="24"/>
        </w:rPr>
        <w:tab/>
      </w:r>
      <w:r w:rsidRPr="006F0022">
        <w:rPr>
          <w:rFonts w:ascii="Arial Black"/>
          <w:spacing w:val="-2"/>
          <w:sz w:val="24"/>
        </w:rPr>
        <w:t>Solicitors</w:t>
      </w:r>
      <w:r w:rsidRPr="006F0022">
        <w:rPr>
          <w:rFonts w:ascii="Arial Black"/>
          <w:sz w:val="24"/>
        </w:rPr>
        <w:tab/>
      </w:r>
      <w:r w:rsidRPr="006F0022">
        <w:rPr>
          <w:rFonts w:ascii="Arial Black"/>
          <w:spacing w:val="-4"/>
          <w:sz w:val="24"/>
        </w:rPr>
        <w:t>(no</w:t>
      </w:r>
      <w:r w:rsidRPr="006F0022">
        <w:rPr>
          <w:rFonts w:ascii="Arial Black"/>
          <w:sz w:val="24"/>
        </w:rPr>
        <w:tab/>
      </w:r>
      <w:r w:rsidRPr="006F0022">
        <w:rPr>
          <w:rFonts w:ascii="Arial Black"/>
          <w:spacing w:val="-2"/>
          <w:sz w:val="24"/>
        </w:rPr>
        <w:t>date),</w:t>
      </w:r>
      <w:r w:rsidRPr="006F0022">
        <w:rPr>
          <w:rFonts w:ascii="Arial Black"/>
          <w:sz w:val="24"/>
        </w:rPr>
        <w:tab/>
      </w:r>
      <w:r w:rsidRPr="006F0022">
        <w:rPr>
          <w:rFonts w:ascii="Arial Black"/>
          <w:spacing w:val="-4"/>
          <w:sz w:val="24"/>
        </w:rPr>
        <w:t>The</w:t>
      </w:r>
      <w:r w:rsidRPr="006F0022">
        <w:rPr>
          <w:rFonts w:ascii="Arial Black"/>
          <w:sz w:val="24"/>
        </w:rPr>
        <w:tab/>
      </w:r>
      <w:r w:rsidRPr="006F0022">
        <w:rPr>
          <w:rFonts w:ascii="Arial Black"/>
          <w:spacing w:val="-4"/>
          <w:sz w:val="24"/>
        </w:rPr>
        <w:t>Laws</w:t>
      </w:r>
      <w:r w:rsidRPr="006F0022">
        <w:rPr>
          <w:rFonts w:ascii="Arial Black"/>
          <w:sz w:val="24"/>
        </w:rPr>
        <w:tab/>
      </w:r>
      <w:r w:rsidRPr="006F0022">
        <w:rPr>
          <w:rFonts w:ascii="Arial Black"/>
          <w:spacing w:val="-6"/>
          <w:sz w:val="24"/>
        </w:rPr>
        <w:t>on</w:t>
      </w:r>
      <w:r w:rsidRPr="006F0022">
        <w:rPr>
          <w:rFonts w:ascii="Arial Black"/>
          <w:sz w:val="24"/>
        </w:rPr>
        <w:tab/>
      </w:r>
      <w:r w:rsidRPr="006F0022">
        <w:rPr>
          <w:rFonts w:ascii="Arial Black"/>
          <w:spacing w:val="-2"/>
          <w:sz w:val="24"/>
        </w:rPr>
        <w:t>Transgender</w:t>
      </w:r>
      <w:r w:rsidRPr="006F0022">
        <w:rPr>
          <w:rFonts w:ascii="Arial Black"/>
          <w:sz w:val="24"/>
        </w:rPr>
        <w:tab/>
      </w:r>
      <w:r w:rsidRPr="006F0022">
        <w:rPr>
          <w:rFonts w:ascii="Arial Black"/>
          <w:spacing w:val="-2"/>
          <w:sz w:val="24"/>
        </w:rPr>
        <w:t>Rights</w:t>
      </w:r>
      <w:r w:rsidRPr="006F0022">
        <w:rPr>
          <w:rFonts w:ascii="Arial Black"/>
          <w:sz w:val="24"/>
        </w:rPr>
        <w:tab/>
      </w:r>
      <w:r w:rsidRPr="006F0022">
        <w:rPr>
          <w:rFonts w:ascii="Arial Black"/>
          <w:spacing w:val="-6"/>
          <w:sz w:val="24"/>
        </w:rPr>
        <w:t>in</w:t>
      </w:r>
      <w:r w:rsidRPr="006F0022">
        <w:rPr>
          <w:rFonts w:ascii="Arial Black"/>
          <w:sz w:val="24"/>
        </w:rPr>
        <w:tab/>
      </w:r>
      <w:r w:rsidRPr="006F0022">
        <w:rPr>
          <w:rFonts w:ascii="Arial Black"/>
          <w:spacing w:val="-4"/>
          <w:sz w:val="24"/>
        </w:rPr>
        <w:t>the</w:t>
      </w:r>
      <w:r w:rsidRPr="006F0022">
        <w:rPr>
          <w:rFonts w:ascii="Arial Black"/>
          <w:sz w:val="24"/>
        </w:rPr>
        <w:tab/>
      </w:r>
      <w:r w:rsidRPr="006F0022">
        <w:rPr>
          <w:rFonts w:ascii="Arial Black"/>
          <w:spacing w:val="-2"/>
          <w:sz w:val="24"/>
        </w:rPr>
        <w:t>Workplace,</w:t>
      </w:r>
      <w:r w:rsidRPr="006F0022">
        <w:rPr>
          <w:rFonts w:ascii="Arial Black"/>
          <w:sz w:val="24"/>
        </w:rPr>
        <w:tab/>
      </w:r>
      <w:r w:rsidRPr="006F0022">
        <w:rPr>
          <w:rFonts w:ascii="Arial Black"/>
          <w:spacing w:val="-2"/>
          <w:sz w:val="24"/>
        </w:rPr>
        <w:t>Available</w:t>
      </w:r>
      <w:r w:rsidRPr="006F0022">
        <w:rPr>
          <w:rFonts w:ascii="Arial Black"/>
          <w:sz w:val="24"/>
        </w:rPr>
        <w:tab/>
      </w:r>
      <w:r w:rsidRPr="006F0022">
        <w:rPr>
          <w:rFonts w:ascii="Arial Black"/>
          <w:spacing w:val="-4"/>
          <w:w w:val="90"/>
          <w:sz w:val="24"/>
        </w:rPr>
        <w:t xml:space="preserve">at: </w:t>
      </w:r>
      <w:hyperlink r:id="rId39" w:anchor="%3A~%3Atext%3DThe%20law%20on%20transgender%20acceptance%2Cthey%20were%20assigned%20at%20birth">
        <w:r w:rsidRPr="006F0022">
          <w:rPr>
            <w:rFonts w:ascii="Arial Black"/>
            <w:spacing w:val="-2"/>
            <w:w w:val="90"/>
            <w:sz w:val="24"/>
            <w:u w:val="single"/>
          </w:rPr>
          <w:t>htt</w:t>
        </w:r>
        <w:r w:rsidRPr="006F0022">
          <w:rPr>
            <w:rFonts w:ascii="Arial Black"/>
            <w:spacing w:val="-2"/>
            <w:w w:val="90"/>
            <w:sz w:val="24"/>
          </w:rPr>
          <w:t>p</w:t>
        </w:r>
        <w:r w:rsidRPr="006F0022">
          <w:rPr>
            <w:rFonts w:ascii="Arial Black"/>
            <w:spacing w:val="-2"/>
            <w:w w:val="90"/>
            <w:sz w:val="24"/>
            <w:u w:val="single"/>
          </w:rPr>
          <w:t>s://www.phrsolicitors.co.uk/resources/laws-transgender-rights-</w:t>
        </w:r>
        <w:r w:rsidRPr="006F0022">
          <w:rPr>
            <w:rFonts w:ascii="Arial Black"/>
            <w:sz w:val="24"/>
          </w:rPr>
          <w:t xml:space="preserve"> </w:t>
        </w:r>
        <w:r w:rsidRPr="006F0022">
          <w:rPr>
            <w:rFonts w:ascii="Arial Black"/>
            <w:w w:val="85"/>
            <w:sz w:val="24"/>
            <w:u w:val="single"/>
          </w:rPr>
          <w:t>work</w:t>
        </w:r>
        <w:r w:rsidRPr="006F0022">
          <w:rPr>
            <w:rFonts w:ascii="Arial Black"/>
            <w:w w:val="85"/>
            <w:sz w:val="24"/>
          </w:rPr>
          <w:t>p</w:t>
        </w:r>
        <w:r w:rsidRPr="006F0022">
          <w:rPr>
            <w:rFonts w:ascii="Arial Black"/>
            <w:w w:val="85"/>
            <w:sz w:val="24"/>
            <w:u w:val="single"/>
          </w:rPr>
          <w:t>lace#:~:text=The%20law%20on%20transgender%20acceptance,they%20were%20assigned%20at%20birth</w:t>
        </w:r>
      </w:hyperlink>
      <w:r w:rsidRPr="006F0022">
        <w:rPr>
          <w:rFonts w:ascii="Arial Black"/>
          <w:w w:val="85"/>
          <w:sz w:val="24"/>
        </w:rPr>
        <w:t>.</w:t>
      </w:r>
      <w:r w:rsidRPr="006F0022">
        <w:rPr>
          <w:rFonts w:ascii="Arial Black"/>
          <w:spacing w:val="32"/>
          <w:sz w:val="24"/>
        </w:rPr>
        <w:t xml:space="preserve">  </w:t>
      </w:r>
      <w:r w:rsidRPr="006F0022">
        <w:rPr>
          <w:rFonts w:ascii="Arial Black"/>
          <w:w w:val="85"/>
          <w:sz w:val="24"/>
        </w:rPr>
        <w:t>(Accessed</w:t>
      </w:r>
      <w:r w:rsidRPr="006F0022">
        <w:rPr>
          <w:rFonts w:ascii="Arial Black"/>
          <w:spacing w:val="32"/>
          <w:sz w:val="24"/>
        </w:rPr>
        <w:t xml:space="preserve">  </w:t>
      </w:r>
      <w:r w:rsidRPr="006F0022">
        <w:rPr>
          <w:rFonts w:ascii="Arial Black"/>
          <w:w w:val="85"/>
          <w:sz w:val="24"/>
        </w:rPr>
        <w:t>12th</w:t>
      </w:r>
      <w:r w:rsidRPr="006F0022">
        <w:rPr>
          <w:rFonts w:ascii="Arial Black"/>
          <w:spacing w:val="33"/>
          <w:sz w:val="24"/>
        </w:rPr>
        <w:t xml:space="preserve">  </w:t>
      </w:r>
      <w:r w:rsidRPr="006F0022">
        <w:rPr>
          <w:rFonts w:ascii="Arial Black"/>
          <w:w w:val="85"/>
          <w:sz w:val="24"/>
        </w:rPr>
        <w:t>April</w:t>
      </w:r>
      <w:r w:rsidRPr="006F0022">
        <w:rPr>
          <w:rFonts w:ascii="Arial Black"/>
          <w:spacing w:val="80"/>
          <w:w w:val="150"/>
          <w:sz w:val="24"/>
        </w:rPr>
        <w:t xml:space="preserve"> </w:t>
      </w:r>
      <w:r w:rsidRPr="006F0022">
        <w:rPr>
          <w:rFonts w:ascii="Arial Black"/>
          <w:spacing w:val="-2"/>
          <w:sz w:val="24"/>
        </w:rPr>
        <w:t>2023)</w:t>
      </w:r>
    </w:p>
    <w:p w14:paraId="0B3A8527" w14:textId="77777777" w:rsidR="00C74577" w:rsidRPr="006F0022" w:rsidRDefault="006F0022">
      <w:pPr>
        <w:spacing w:line="235" w:lineRule="auto"/>
        <w:ind w:right="1"/>
        <w:rPr>
          <w:rFonts w:ascii="Arial Black"/>
          <w:sz w:val="24"/>
        </w:rPr>
      </w:pPr>
      <w:r w:rsidRPr="006F0022">
        <w:rPr>
          <w:rFonts w:ascii="Arial Black"/>
          <w:w w:val="90"/>
          <w:sz w:val="24"/>
        </w:rPr>
        <w:t xml:space="preserve">Sentencing Act 2020, c.17. Available at: </w:t>
      </w:r>
      <w:hyperlink r:id="rId40">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s://www.legislation.gov.uk/ukpga/2020/17/section/66</w:t>
        </w:r>
      </w:hyperlink>
      <w:r w:rsidRPr="006F0022">
        <w:rPr>
          <w:rFonts w:ascii="Arial Black"/>
          <w:w w:val="90"/>
          <w:sz w:val="24"/>
        </w:rPr>
        <w:t xml:space="preserve">) (Accessed 29th April 2023) </w:t>
      </w:r>
      <w:hyperlink r:id="rId41">
        <w:r w:rsidRPr="006F0022">
          <w:rPr>
            <w:rFonts w:ascii="Arial Black"/>
            <w:w w:val="90"/>
            <w:sz w:val="24"/>
          </w:rPr>
          <w:t>Simpson,</w:t>
        </w:r>
        <w:r w:rsidRPr="006F0022">
          <w:rPr>
            <w:rFonts w:ascii="Arial Black"/>
            <w:spacing w:val="40"/>
            <w:sz w:val="24"/>
          </w:rPr>
          <w:t xml:space="preserve"> </w:t>
        </w:r>
        <w:r w:rsidRPr="006F0022">
          <w:rPr>
            <w:rFonts w:ascii="Arial Black"/>
            <w:w w:val="90"/>
            <w:sz w:val="24"/>
          </w:rPr>
          <w:t>S</w:t>
        </w:r>
        <w:r w:rsidRPr="006F0022">
          <w:rPr>
            <w:rFonts w:ascii="Arial Black"/>
            <w:spacing w:val="40"/>
            <w:sz w:val="24"/>
          </w:rPr>
          <w:t xml:space="preserve"> </w:t>
        </w:r>
        <w:r w:rsidRPr="006F0022">
          <w:rPr>
            <w:rFonts w:ascii="Arial Black"/>
            <w:w w:val="90"/>
            <w:sz w:val="24"/>
          </w:rPr>
          <w:t>(2016),</w:t>
        </w:r>
        <w:r w:rsidRPr="006F0022">
          <w:rPr>
            <w:rFonts w:ascii="Arial Black"/>
            <w:spacing w:val="40"/>
            <w:sz w:val="24"/>
          </w:rPr>
          <w:t xml:space="preserve"> </w:t>
        </w:r>
        <w:r w:rsidRPr="006F0022">
          <w:rPr>
            <w:rFonts w:ascii="Arial Black"/>
            <w:w w:val="90"/>
            <w:sz w:val="24"/>
          </w:rPr>
          <w:t>Gender</w:t>
        </w:r>
        <w:r w:rsidRPr="006F0022">
          <w:rPr>
            <w:rFonts w:ascii="Arial Black"/>
            <w:spacing w:val="40"/>
            <w:sz w:val="24"/>
          </w:rPr>
          <w:t xml:space="preserve"> </w:t>
        </w:r>
        <w:r w:rsidRPr="006F0022">
          <w:rPr>
            <w:rFonts w:ascii="Arial Black"/>
            <w:w w:val="90"/>
            <w:sz w:val="24"/>
          </w:rPr>
          <w:t>reassignment</w:t>
        </w:r>
        <w:r w:rsidRPr="006F0022">
          <w:rPr>
            <w:rFonts w:ascii="Arial Black"/>
            <w:spacing w:val="40"/>
            <w:sz w:val="24"/>
          </w:rPr>
          <w:t xml:space="preserve"> </w:t>
        </w:r>
        <w:r w:rsidRPr="006F0022">
          <w:rPr>
            <w:rFonts w:ascii="Arial Black"/>
            <w:w w:val="90"/>
            <w:sz w:val="24"/>
          </w:rPr>
          <w:t>transgender</w:t>
        </w:r>
        <w:r w:rsidRPr="006F0022">
          <w:rPr>
            <w:rFonts w:ascii="Arial Black"/>
            <w:spacing w:val="40"/>
            <w:sz w:val="24"/>
          </w:rPr>
          <w:t xml:space="preserve"> </w:t>
        </w:r>
        <w:r w:rsidRPr="006F0022">
          <w:rPr>
            <w:rFonts w:ascii="Arial Black"/>
            <w:w w:val="90"/>
            <w:sz w:val="24"/>
          </w:rPr>
          <w:t>toilet</w:t>
        </w:r>
        <w:r w:rsidRPr="006F0022">
          <w:rPr>
            <w:rFonts w:ascii="Arial Black"/>
            <w:spacing w:val="40"/>
            <w:sz w:val="24"/>
          </w:rPr>
          <w:t xml:space="preserve"> </w:t>
        </w:r>
        <w:r w:rsidRPr="006F0022">
          <w:rPr>
            <w:rFonts w:ascii="Arial Black"/>
            <w:w w:val="90"/>
            <w:sz w:val="24"/>
          </w:rPr>
          <w:t>sign</w:t>
        </w:r>
        <w:r w:rsidRPr="006F0022">
          <w:rPr>
            <w:rFonts w:ascii="Arial Black"/>
            <w:spacing w:val="40"/>
            <w:sz w:val="24"/>
          </w:rPr>
          <w:t xml:space="preserve"> </w:t>
        </w:r>
        <w:r w:rsidRPr="006F0022">
          <w:rPr>
            <w:rFonts w:ascii="Arial Black"/>
            <w:w w:val="90"/>
            <w:sz w:val="24"/>
          </w:rPr>
          <w:t>claim,</w:t>
        </w:r>
        <w:r w:rsidRPr="006F0022">
          <w:rPr>
            <w:rFonts w:ascii="Arial Black"/>
            <w:spacing w:val="40"/>
            <w:sz w:val="24"/>
          </w:rPr>
          <w:t xml:space="preserve"> </w:t>
        </w:r>
        <w:r w:rsidRPr="006F0022">
          <w:rPr>
            <w:rFonts w:ascii="Arial Black"/>
            <w:w w:val="90"/>
            <w:sz w:val="24"/>
          </w:rPr>
          <w:t>Available</w:t>
        </w:r>
        <w:r w:rsidRPr="006F0022">
          <w:rPr>
            <w:rFonts w:ascii="Arial Black"/>
            <w:spacing w:val="40"/>
            <w:sz w:val="24"/>
          </w:rPr>
          <w:t xml:space="preserve"> </w:t>
        </w:r>
        <w:r w:rsidRPr="006F0022">
          <w:rPr>
            <w:rFonts w:ascii="Arial Black"/>
            <w:w w:val="90"/>
            <w:sz w:val="24"/>
          </w:rPr>
          <w:t>at:</w:t>
        </w:r>
        <w:r w:rsidRPr="006F0022">
          <w:rPr>
            <w:rFonts w:ascii="Arial Black"/>
            <w:spacing w:val="40"/>
            <w:sz w:val="24"/>
          </w:rPr>
          <w:t xml:space="preserve"> </w:t>
        </w:r>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s://www.personneltoday.com/hr/gender-</w:t>
        </w:r>
        <w:r w:rsidRPr="006F0022">
          <w:rPr>
            <w:rFonts w:ascii="Arial Black"/>
            <w:w w:val="90"/>
            <w:sz w:val="24"/>
          </w:rPr>
          <w:t xml:space="preserve"> </w:t>
        </w:r>
        <w:r w:rsidRPr="006F0022">
          <w:rPr>
            <w:rFonts w:ascii="Arial Black"/>
            <w:w w:val="90"/>
            <w:sz w:val="24"/>
            <w:u w:val="single"/>
          </w:rPr>
          <w:t>reassi</w:t>
        </w:r>
        <w:r w:rsidRPr="006F0022">
          <w:rPr>
            <w:rFonts w:ascii="Arial Black"/>
            <w:w w:val="90"/>
            <w:sz w:val="24"/>
          </w:rPr>
          <w:t>g</w:t>
        </w:r>
        <w:r w:rsidRPr="006F0022">
          <w:rPr>
            <w:rFonts w:ascii="Arial Black"/>
            <w:w w:val="90"/>
            <w:sz w:val="24"/>
            <w:u w:val="single"/>
          </w:rPr>
          <w:t>nment-transgender-toilet-sign-claim/</w:t>
        </w:r>
        <w:r w:rsidRPr="006F0022">
          <w:rPr>
            <w:rFonts w:ascii="Arial Black"/>
            <w:w w:val="90"/>
            <w:sz w:val="24"/>
          </w:rPr>
          <w:t xml:space="preserve"> (Accessed 17th April 2023)</w:t>
        </w:r>
      </w:hyperlink>
    </w:p>
    <w:p w14:paraId="5F12ED20" w14:textId="77777777" w:rsidR="00C74577" w:rsidRPr="006F0022" w:rsidRDefault="006F0022">
      <w:pPr>
        <w:tabs>
          <w:tab w:val="left" w:pos="1560"/>
          <w:tab w:val="left" w:pos="2251"/>
          <w:tab w:val="left" w:pos="3549"/>
          <w:tab w:val="left" w:pos="4895"/>
          <w:tab w:val="left" w:pos="7027"/>
          <w:tab w:val="left" w:pos="8113"/>
          <w:tab w:val="left" w:pos="9709"/>
          <w:tab w:val="left" w:pos="10716"/>
          <w:tab w:val="left" w:pos="11829"/>
          <w:tab w:val="left" w:pos="12782"/>
          <w:tab w:val="left" w:pos="13964"/>
          <w:tab w:val="left" w:pos="15533"/>
        </w:tabs>
        <w:spacing w:line="235" w:lineRule="auto"/>
        <w:ind w:right="1"/>
        <w:rPr>
          <w:rFonts w:ascii="Arial Black"/>
          <w:sz w:val="24"/>
        </w:rPr>
      </w:pPr>
      <w:r w:rsidRPr="006F0022">
        <w:rPr>
          <w:rFonts w:ascii="Arial Black"/>
          <w:spacing w:val="-2"/>
          <w:sz w:val="24"/>
        </w:rPr>
        <w:t>Simpson,</w:t>
      </w:r>
      <w:r w:rsidRPr="006F0022">
        <w:rPr>
          <w:rFonts w:ascii="Arial Black"/>
          <w:sz w:val="24"/>
        </w:rPr>
        <w:tab/>
      </w:r>
      <w:r w:rsidRPr="006F0022">
        <w:rPr>
          <w:rFonts w:ascii="Arial Black"/>
          <w:spacing w:val="-6"/>
          <w:sz w:val="24"/>
        </w:rPr>
        <w:t>S.</w:t>
      </w:r>
      <w:r w:rsidRPr="006F0022">
        <w:rPr>
          <w:rFonts w:ascii="Arial Black"/>
          <w:sz w:val="24"/>
        </w:rPr>
        <w:tab/>
      </w:r>
      <w:r w:rsidRPr="006F0022">
        <w:rPr>
          <w:rFonts w:ascii="Arial Black"/>
          <w:spacing w:val="-2"/>
          <w:sz w:val="24"/>
        </w:rPr>
        <w:t>(2016),</w:t>
      </w:r>
      <w:r w:rsidRPr="006F0022">
        <w:rPr>
          <w:rFonts w:ascii="Arial Black"/>
          <w:sz w:val="24"/>
        </w:rPr>
        <w:tab/>
      </w:r>
      <w:r w:rsidRPr="006F0022">
        <w:rPr>
          <w:rFonts w:ascii="Arial Black"/>
          <w:spacing w:val="-2"/>
          <w:sz w:val="24"/>
        </w:rPr>
        <w:t>Gender</w:t>
      </w:r>
      <w:r w:rsidRPr="006F0022">
        <w:rPr>
          <w:rFonts w:ascii="Arial Black"/>
          <w:sz w:val="24"/>
        </w:rPr>
        <w:tab/>
      </w:r>
      <w:r w:rsidRPr="006F0022">
        <w:rPr>
          <w:rFonts w:ascii="Arial Black"/>
          <w:spacing w:val="-2"/>
          <w:sz w:val="24"/>
        </w:rPr>
        <w:t>reassig</w:t>
      </w:r>
      <w:r w:rsidRPr="006F0022">
        <w:rPr>
          <w:rFonts w:ascii="Arial Black"/>
          <w:spacing w:val="-2"/>
          <w:sz w:val="24"/>
        </w:rPr>
        <w:t>nment:</w:t>
      </w:r>
      <w:r w:rsidRPr="006F0022">
        <w:rPr>
          <w:rFonts w:ascii="Arial Black"/>
          <w:sz w:val="24"/>
        </w:rPr>
        <w:tab/>
      </w:r>
      <w:r w:rsidRPr="006F0022">
        <w:rPr>
          <w:rFonts w:ascii="Arial Black"/>
          <w:spacing w:val="-2"/>
          <w:sz w:val="24"/>
        </w:rPr>
        <w:t>trans</w:t>
      </w:r>
      <w:r w:rsidRPr="006F0022">
        <w:rPr>
          <w:rFonts w:ascii="Arial Black"/>
          <w:sz w:val="24"/>
        </w:rPr>
        <w:tab/>
      </w:r>
      <w:r w:rsidRPr="006F0022">
        <w:rPr>
          <w:rFonts w:ascii="Arial Black"/>
          <w:spacing w:val="-2"/>
          <w:sz w:val="24"/>
        </w:rPr>
        <w:t>customer</w:t>
      </w:r>
      <w:r w:rsidRPr="006F0022">
        <w:rPr>
          <w:rFonts w:ascii="Arial Black"/>
          <w:sz w:val="24"/>
        </w:rPr>
        <w:tab/>
      </w:r>
      <w:r w:rsidRPr="006F0022">
        <w:rPr>
          <w:rFonts w:ascii="Arial Black"/>
          <w:spacing w:val="-4"/>
          <w:sz w:val="24"/>
        </w:rPr>
        <w:t>wins</w:t>
      </w:r>
      <w:r w:rsidRPr="006F0022">
        <w:rPr>
          <w:rFonts w:ascii="Arial Black"/>
          <w:sz w:val="24"/>
        </w:rPr>
        <w:tab/>
      </w:r>
      <w:r w:rsidRPr="006F0022">
        <w:rPr>
          <w:rFonts w:ascii="Arial Black"/>
          <w:spacing w:val="-2"/>
          <w:sz w:val="24"/>
        </w:rPr>
        <w:t>toilet</w:t>
      </w:r>
      <w:r w:rsidRPr="006F0022">
        <w:rPr>
          <w:rFonts w:ascii="Arial Black"/>
          <w:sz w:val="24"/>
        </w:rPr>
        <w:tab/>
      </w:r>
      <w:r w:rsidRPr="006F0022">
        <w:rPr>
          <w:rFonts w:ascii="Arial Black"/>
          <w:spacing w:val="-4"/>
          <w:sz w:val="24"/>
        </w:rPr>
        <w:t>sign</w:t>
      </w:r>
      <w:r w:rsidRPr="006F0022">
        <w:rPr>
          <w:rFonts w:ascii="Arial Black"/>
          <w:sz w:val="24"/>
        </w:rPr>
        <w:tab/>
      </w:r>
      <w:r w:rsidRPr="006F0022">
        <w:rPr>
          <w:rFonts w:ascii="Arial Black"/>
          <w:spacing w:val="-2"/>
          <w:sz w:val="24"/>
        </w:rPr>
        <w:t>claim,</w:t>
      </w:r>
      <w:r w:rsidRPr="006F0022">
        <w:rPr>
          <w:rFonts w:ascii="Arial Black"/>
          <w:sz w:val="24"/>
        </w:rPr>
        <w:tab/>
      </w:r>
      <w:r w:rsidRPr="006F0022">
        <w:rPr>
          <w:rFonts w:ascii="Arial Black"/>
          <w:spacing w:val="-2"/>
          <w:sz w:val="24"/>
        </w:rPr>
        <w:t>Available</w:t>
      </w:r>
      <w:r w:rsidRPr="006F0022">
        <w:rPr>
          <w:rFonts w:ascii="Arial Black"/>
          <w:sz w:val="24"/>
        </w:rPr>
        <w:tab/>
      </w:r>
      <w:r w:rsidRPr="006F0022">
        <w:rPr>
          <w:rFonts w:ascii="Arial Black"/>
          <w:spacing w:val="-6"/>
          <w:w w:val="90"/>
          <w:sz w:val="24"/>
        </w:rPr>
        <w:t xml:space="preserve">at: </w:t>
      </w:r>
      <w:hyperlink r:id="rId42">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s://www.personneltoday.com/hr/gender-reassignment-transgender-toilet-sign-claim/</w:t>
        </w:r>
      </w:hyperlink>
      <w:r w:rsidRPr="006F0022">
        <w:rPr>
          <w:rFonts w:ascii="Arial Black"/>
          <w:sz w:val="24"/>
        </w:rPr>
        <w:t xml:space="preserve"> </w:t>
      </w:r>
      <w:r w:rsidRPr="006F0022">
        <w:rPr>
          <w:rFonts w:ascii="Arial Black"/>
          <w:w w:val="90"/>
          <w:sz w:val="24"/>
        </w:rPr>
        <w:t>(Accessed</w:t>
      </w:r>
      <w:r w:rsidRPr="006F0022">
        <w:rPr>
          <w:rFonts w:ascii="Arial Black"/>
          <w:sz w:val="24"/>
        </w:rPr>
        <w:t xml:space="preserve"> </w:t>
      </w:r>
      <w:r w:rsidRPr="006F0022">
        <w:rPr>
          <w:rFonts w:ascii="Arial Black"/>
          <w:w w:val="90"/>
          <w:sz w:val="24"/>
        </w:rPr>
        <w:t>16th</w:t>
      </w:r>
      <w:r w:rsidRPr="006F0022">
        <w:rPr>
          <w:rFonts w:ascii="Arial Black"/>
          <w:sz w:val="24"/>
        </w:rPr>
        <w:t xml:space="preserve"> </w:t>
      </w:r>
      <w:r w:rsidRPr="006F0022">
        <w:rPr>
          <w:rFonts w:ascii="Arial Black"/>
          <w:w w:val="90"/>
          <w:sz w:val="24"/>
        </w:rPr>
        <w:t>April</w:t>
      </w:r>
      <w:r w:rsidRPr="006F0022">
        <w:rPr>
          <w:rFonts w:ascii="Arial Black"/>
          <w:sz w:val="24"/>
        </w:rPr>
        <w:t xml:space="preserve"> </w:t>
      </w:r>
      <w:r w:rsidRPr="006F0022">
        <w:rPr>
          <w:rFonts w:ascii="Arial Black"/>
          <w:w w:val="90"/>
          <w:sz w:val="24"/>
        </w:rPr>
        <w:t>2023)</w:t>
      </w:r>
    </w:p>
    <w:p w14:paraId="741FDB29" w14:textId="77777777" w:rsidR="00C74577" w:rsidRPr="006F0022" w:rsidRDefault="006F0022">
      <w:pPr>
        <w:spacing w:line="235" w:lineRule="auto"/>
        <w:ind w:right="4"/>
        <w:jc w:val="both"/>
        <w:rPr>
          <w:rFonts w:ascii="Arial Black"/>
          <w:sz w:val="24"/>
        </w:rPr>
      </w:pPr>
      <w:r w:rsidRPr="006F0022">
        <w:rPr>
          <w:rFonts w:ascii="Arial Black"/>
          <w:sz w:val="24"/>
        </w:rPr>
        <w:t xml:space="preserve">Warner Goodman (2018), Employment Law update De Souza e Souza V Primark Stores Ltd, Available at: </w:t>
      </w:r>
      <w:hyperlink r:id="rId43">
        <w:r w:rsidRPr="006F0022">
          <w:rPr>
            <w:rFonts w:ascii="Arial Black"/>
            <w:w w:val="90"/>
            <w:sz w:val="24"/>
            <w:u w:val="single"/>
          </w:rPr>
          <w:t>htt</w:t>
        </w:r>
        <w:r w:rsidRPr="006F0022">
          <w:rPr>
            <w:rFonts w:ascii="Arial Black"/>
            <w:w w:val="90"/>
            <w:sz w:val="24"/>
          </w:rPr>
          <w:t>p</w:t>
        </w:r>
        <w:r w:rsidRPr="006F0022">
          <w:rPr>
            <w:rFonts w:ascii="Arial Black"/>
            <w:w w:val="90"/>
            <w:sz w:val="24"/>
            <w:u w:val="single"/>
          </w:rPr>
          <w:t>s://www.warnergoodman.co.uk/site/blog/news/employment-law-case-update-de-souza-e-souza-v-primark-stores-ltd</w:t>
        </w:r>
      </w:hyperlink>
      <w:r w:rsidRPr="006F0022">
        <w:rPr>
          <w:rFonts w:ascii="Arial Black"/>
          <w:w w:val="90"/>
          <w:sz w:val="24"/>
        </w:rPr>
        <w:t xml:space="preserve"> (Accessed</w:t>
      </w:r>
      <w:r w:rsidRPr="006F0022">
        <w:rPr>
          <w:rFonts w:ascii="Arial Black"/>
          <w:spacing w:val="40"/>
          <w:sz w:val="24"/>
        </w:rPr>
        <w:t xml:space="preserve"> </w:t>
      </w:r>
      <w:r w:rsidRPr="006F0022">
        <w:rPr>
          <w:rFonts w:ascii="Arial Black"/>
          <w:sz w:val="24"/>
        </w:rPr>
        <w:t>28th</w:t>
      </w:r>
      <w:r w:rsidRPr="006F0022">
        <w:rPr>
          <w:rFonts w:ascii="Arial Black"/>
          <w:spacing w:val="-24"/>
          <w:sz w:val="24"/>
        </w:rPr>
        <w:t xml:space="preserve"> </w:t>
      </w:r>
      <w:r w:rsidRPr="006F0022">
        <w:rPr>
          <w:rFonts w:ascii="Arial Black"/>
          <w:sz w:val="24"/>
        </w:rPr>
        <w:t>April</w:t>
      </w:r>
      <w:r w:rsidRPr="006F0022">
        <w:rPr>
          <w:rFonts w:ascii="Arial Black"/>
          <w:spacing w:val="-24"/>
          <w:sz w:val="24"/>
        </w:rPr>
        <w:t xml:space="preserve"> </w:t>
      </w:r>
      <w:r w:rsidRPr="006F0022">
        <w:rPr>
          <w:rFonts w:ascii="Arial Black"/>
          <w:sz w:val="24"/>
        </w:rPr>
        <w:t>2023)</w:t>
      </w:r>
    </w:p>
    <w:sectPr w:rsidR="00C74577" w:rsidRPr="006F0022">
      <w:pgSz w:w="15840" w:h="12240" w:orient="landscape"/>
      <w:pgMar w:top="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C74577"/>
    <w:rsid w:val="006F0022"/>
    <w:rsid w:val="00C745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4:docId w14:val="3F294F11"/>
  <w15:docId w15:val="{388D8D5B-F293-4B17-AACE-B83CF9A71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41"/>
      <w:ind w:left="344"/>
      <w:outlineLvl w:val="0"/>
    </w:pPr>
    <w:rPr>
      <w:sz w:val="32"/>
      <w:szCs w:val="32"/>
    </w:rPr>
  </w:style>
  <w:style w:type="paragraph" w:styleId="Heading2">
    <w:name w:val="heading 2"/>
    <w:basedOn w:val="Normal"/>
    <w:uiPriority w:val="9"/>
    <w:unhideWhenUsed/>
    <w:qFormat/>
    <w:pPr>
      <w:ind w:left="129"/>
      <w:outlineLvl w:val="1"/>
    </w:pPr>
    <w:rPr>
      <w:sz w:val="26"/>
      <w:szCs w:val="26"/>
    </w:rPr>
  </w:style>
  <w:style w:type="paragraph" w:styleId="Heading3">
    <w:name w:val="heading 3"/>
    <w:basedOn w:val="Normal"/>
    <w:uiPriority w:val="9"/>
    <w:unhideWhenUsed/>
    <w:qFormat/>
    <w:pPr>
      <w:outlineLvl w:val="2"/>
    </w:pPr>
    <w:rPr>
      <w:b/>
      <w:bCs/>
      <w:sz w:val="25"/>
      <w:szCs w:val="25"/>
    </w:rPr>
  </w:style>
  <w:style w:type="paragraph" w:styleId="Heading4">
    <w:name w:val="heading 4"/>
    <w:basedOn w:val="Normal"/>
    <w:uiPriority w:val="9"/>
    <w:unhideWhenUsed/>
    <w:qFormat/>
    <w:pPr>
      <w:ind w:left="-1"/>
      <w:outlineLvl w:val="3"/>
    </w:pPr>
    <w:rPr>
      <w:rFonts w:ascii="Arial Black" w:eastAsia="Arial Black" w:hAnsi="Arial Black" w:cs="Arial Black"/>
      <w:sz w:val="24"/>
      <w:szCs w:val="24"/>
    </w:rPr>
  </w:style>
  <w:style w:type="paragraph" w:styleId="Heading5">
    <w:name w:val="heading 5"/>
    <w:basedOn w:val="Normal"/>
    <w:uiPriority w:val="9"/>
    <w:unhideWhenUsed/>
    <w:qFormat/>
    <w:pPr>
      <w:spacing w:line="216" w:lineRule="exact"/>
      <w:outlineLvl w:val="4"/>
    </w:pPr>
    <w:rPr>
      <w:b/>
      <w:bCs/>
      <w:sz w:val="23"/>
      <w:szCs w:val="23"/>
    </w:rPr>
  </w:style>
  <w:style w:type="paragraph" w:styleId="Heading6">
    <w:name w:val="heading 6"/>
    <w:basedOn w:val="Normal"/>
    <w:uiPriority w:val="9"/>
    <w:unhideWhenUsed/>
    <w:qFormat/>
    <w:pPr>
      <w:ind w:left="31"/>
      <w:outlineLvl w:val="5"/>
    </w:pPr>
  </w:style>
  <w:style w:type="paragraph" w:styleId="Heading7">
    <w:name w:val="heading 7"/>
    <w:basedOn w:val="Normal"/>
    <w:uiPriority w:val="1"/>
    <w:qFormat/>
    <w:pPr>
      <w:ind w:left="25"/>
      <w:outlineLvl w:val="6"/>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74"/>
      <w:ind w:left="937" w:hanging="236"/>
    </w:pPr>
    <w:rPr>
      <w:b/>
      <w:bCs/>
      <w:sz w:val="44"/>
      <w:szCs w:val="4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3.png"/><Relationship Id="rId26" Type="http://schemas.openxmlformats.org/officeDocument/2006/relationships/hyperlink" Target="https://www.citizensadvice.org.uk/law-and-courts/discrimination/check-if-youre-protected-from-discrimination/gender-reassignment-discrimination/" TargetMode="External"/><Relationship Id="rId39" Type="http://schemas.openxmlformats.org/officeDocument/2006/relationships/hyperlink" Target="https://www.phrsolicitors.co.uk/resources/laws-transgender-rights-workplace" TargetMode="External"/><Relationship Id="rId21" Type="http://schemas.openxmlformats.org/officeDocument/2006/relationships/hyperlink" Target="https://www.acas.org.uk/if-youre-treated-unfairly-at-work/being-harassed" TargetMode="External"/><Relationship Id="rId34" Type="http://schemas.openxmlformats.org/officeDocument/2006/relationships/hyperlink" Target="https://www.gov.uk/employment-appeal-tribunal-decisions/dr-david-mackereth-v-the-department-of-work-and-pensions-1-advanced-personnel-management-group-uk-limited-2-2022-eat-99" TargetMode="External"/><Relationship Id="rId42" Type="http://schemas.openxmlformats.org/officeDocument/2006/relationships/hyperlink" Target="https://www.personneltoday.com/hr/gender-reassignment-transgender-toilet-sign-claim/"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commonslibrary.parliament.uk/research-briefings/cbp-9515/"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cipd.co.uk/news-views/viewpoint/sexual-orientation-gender-identity" TargetMode="External"/><Relationship Id="rId32" Type="http://schemas.openxmlformats.org/officeDocument/2006/relationships/hyperlink" Target="https://assets.publishing.service.gov.uk/government/uploads/system/uploads/attachment_data/file/721642/GEO-LGBT-factsheet.pdf" TargetMode="External"/><Relationship Id="rId37" Type="http://schemas.openxmlformats.org/officeDocument/2006/relationships/hyperlink" Target="https://assets.publishing.service.gov.uk/media/5f68b2ebe90e077f5ac3bb5a/Ms_R_Taylor_V_Jaguar_Land_Rover_Ltd_-_1304471_2018_-_judgment.pdf" TargetMode="External"/><Relationship Id="rId40" Type="http://schemas.openxmlformats.org/officeDocument/2006/relationships/hyperlink" Target="https://www.legislation.gov.uk/ukpga/2020/17/section/66" TargetMode="External"/><Relationship Id="rId45"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equalityhumanrights.com/en/advice-and-guidance/gender-reassignment-discrimination" TargetMode="External"/><Relationship Id="rId23" Type="http://schemas.openxmlformats.org/officeDocument/2006/relationships/hyperlink" Target="https://www.gqlittler.com/resources/news-and-views/disputes-relating-to-discrimination-of-transgender-employees-more-than-double-in-past-year.htm" TargetMode="External"/><Relationship Id="rId28" Type="http://schemas.openxmlformats.org/officeDocument/2006/relationships/hyperlink" Target="https://commonslibrary.parliament.uk/research-briefings/cbp-8969/" TargetMode="External"/><Relationship Id="rId36" Type="http://schemas.openxmlformats.org/officeDocument/2006/relationships/hyperlink" Target="https://assets.publishing.service.gov.uk/media/5a7aed66ed915d670dd7f91e/Miss_A_de_Souza_E_Souza_v_Primark_Strores_Ltd_-_2206063-2017_-_Final.pdf" TargetMode="External"/><Relationship Id="rId10" Type="http://schemas.openxmlformats.org/officeDocument/2006/relationships/image" Target="media/image7.png"/><Relationship Id="rId19" Type="http://schemas.openxmlformats.org/officeDocument/2006/relationships/image" Target="media/image14.png"/><Relationship Id="rId31" Type="http://schemas.openxmlformats.org/officeDocument/2006/relationships/hyperlink" Target="https://assets.publishing.service.gov.uk/government/uploads/system/uploads/attachment_data/file/315587/Equality_Act_Advice_Final.pdf" TargetMode="External"/><Relationship Id="rId44"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mailto:b.wilson@tyndallhighschool@ac.uk" TargetMode="External"/><Relationship Id="rId22" Type="http://schemas.openxmlformats.org/officeDocument/2006/relationships/hyperlink" Target="https://www.acas.org.uk/if-youre-treated-unfairly-at-work/being-victimised" TargetMode="External"/><Relationship Id="rId27" Type="http://schemas.openxmlformats.org/officeDocument/2006/relationships/hyperlink" Target="https://www.equalityhumanrights.com/en/advice-and-guidance/gender-reassignment-discrimination" TargetMode="External"/><Relationship Id="rId30" Type="http://schemas.openxmlformats.org/officeDocument/2006/relationships/hyperlink" Target="https://assets.publishing.service.gov.uk/media/60c1cce1d3bf7f4bd9814e39/Maya_Forstater_v_CGD_Europe_and_others_UKEAT0105_20_JOJ.pdf" TargetMode="External"/><Relationship Id="rId35" Type="http://schemas.openxmlformats.org/officeDocument/2006/relationships/hyperlink" Target="https://assets.publishing.service.gov.uk/media/5a7aed66ed915d670dd7f91e/Miss_A_de_Souza_E_Souza_v_Primark_Strores_Ltd_-_2206063-2017_-_Final.pdf" TargetMode="External"/><Relationship Id="rId43" Type="http://schemas.openxmlformats.org/officeDocument/2006/relationships/hyperlink" Target="https://www.warnergoodman.co.uk/site/blog/news/employment-law-case-update-de-souza-e-souza-v-primark-stores-ltd" TargetMode="Externa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2.png"/><Relationship Id="rId25" Type="http://schemas.openxmlformats.org/officeDocument/2006/relationships/hyperlink" Target="https://www.citizensadvice.org.uk/work/discrimination-at-work/discrimination-at-work/checking-if-its-discrimination/if-youre-being-harassed-or-bullied-at-work/" TargetMode="External"/><Relationship Id="rId33" Type="http://schemas.openxmlformats.org/officeDocument/2006/relationships/hyperlink" Target="https://www.gov.uk/employment-appeal-tribunal-decisions/dr-david-mackereth-v-the-department-of-work-and-pensions-1-advanced-personnel-management-group-uk-limited-2-2022-eat-99" TargetMode="External"/><Relationship Id="rId38" Type="http://schemas.openxmlformats.org/officeDocument/2006/relationships/hyperlink" Target="https://assets.publishing.service.gov.uk/media/5f68b2ebe90e077f5ac3bb5a/Ms_R_Taylor_V_Jaguar_Land_Rover_Ltd_-_1304471_2018_-_judgment.pdf" TargetMode="External"/><Relationship Id="rId20" Type="http://schemas.openxmlformats.org/officeDocument/2006/relationships/hyperlink" Target="https://www.acas.org.uk/discrimination-and-the-law/direct-and-indirect-discrimination" TargetMode="External"/><Relationship Id="rId41" Type="http://schemas.openxmlformats.org/officeDocument/2006/relationships/hyperlink" Target="https://www.personneltoday.com/hr/gender-reassignment-transgender-toilet-sign-cla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2826</Words>
  <Characters>16110</Characters>
  <Application>Microsoft Office Word</Application>
  <DocSecurity>0</DocSecurity>
  <Lines>134</Lines>
  <Paragraphs>37</Paragraphs>
  <ScaleCrop>false</ScaleCrop>
  <Company/>
  <LinksUpToDate>false</LinksUpToDate>
  <CharactersWithSpaces>18899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Brown And Cream Decorative Abstract  Great School Bi-Fold Brochure</dc:title>
  <dc:creator>Bethan Wilson</dc:creator>
  <cp:keywords>DAFg1jiH1MA,BAFX0-pY9Go</cp:keywords>
  <cp:lastModifiedBy>Bethan Wilson</cp:lastModifiedBy>
  <cp:revision>2</cp:revision>
  <dcterms:created xsi:type="dcterms:W3CDTF">2023-05-11T13:32:00Z</dcterms:created>
  <dcterms:modified xsi:type="dcterms:W3CDTF">2023-05-11T13:58:00Z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2023-05-07T00:00:00Z</vt:filetime>
  </property>
  <property fmtid="{D5CDD505-2E9C-101B-9397-08002B2CF9AE}" pid="3" name="Creator">
    <vt:lpwstr>Canva</vt:lpwstr>
  </property>
  <property fmtid="{D5CDD505-2E9C-101B-9397-08002B2CF9AE}" pid="4" name="LastSaved">
    <vt:filetime>2023-05-11T00:00:00Z</vt:filetime>
  </property>
  <property fmtid="{D5CDD505-2E9C-101B-9397-08002B2CF9AE}" pid="5" name="Producer">
    <vt:lpwstr>Canva</vt:lpwstr>
  </property>
</Properties>
</file>