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583CB4" w14:textId="77777777" w:rsidR="00624F04" w:rsidRDefault="00624F04" w:rsidP="00624F04">
      <w:pPr>
        <w:jc w:val="center"/>
        <w:rPr>
          <w:rFonts w:eastAsia="Times New Roman"/>
          <w:b/>
          <w:sz w:val="40"/>
          <w:szCs w:val="40"/>
        </w:rPr>
      </w:pPr>
    </w:p>
    <w:p w14:paraId="4C54A86A" w14:textId="77777777" w:rsidR="00624F04" w:rsidRDefault="00624F04" w:rsidP="00624F04">
      <w:pPr>
        <w:jc w:val="center"/>
        <w:rPr>
          <w:rFonts w:eastAsia="Times New Roman"/>
          <w:b/>
          <w:sz w:val="40"/>
          <w:szCs w:val="40"/>
        </w:rPr>
      </w:pPr>
    </w:p>
    <w:p w14:paraId="7E45E3C3" w14:textId="77777777" w:rsidR="00624F04" w:rsidRDefault="00624F04" w:rsidP="00624F04">
      <w:pPr>
        <w:jc w:val="center"/>
        <w:rPr>
          <w:rFonts w:eastAsia="Times New Roman"/>
          <w:b/>
          <w:sz w:val="40"/>
          <w:szCs w:val="40"/>
        </w:rPr>
      </w:pPr>
    </w:p>
    <w:p w14:paraId="550FCD3F" w14:textId="77777777" w:rsidR="00624F04" w:rsidRDefault="00624F04" w:rsidP="00624F04">
      <w:pPr>
        <w:jc w:val="center"/>
        <w:rPr>
          <w:rFonts w:eastAsia="Times New Roman"/>
          <w:b/>
          <w:sz w:val="40"/>
          <w:szCs w:val="40"/>
        </w:rPr>
      </w:pPr>
    </w:p>
    <w:p w14:paraId="0375B648" w14:textId="5A3F9A50" w:rsidR="009C653A" w:rsidRPr="00624F04" w:rsidRDefault="00000000" w:rsidP="00624F04">
      <w:pPr>
        <w:jc w:val="center"/>
        <w:rPr>
          <w:rFonts w:eastAsia="Times New Roman"/>
          <w:b/>
          <w:sz w:val="40"/>
          <w:szCs w:val="40"/>
        </w:rPr>
      </w:pPr>
      <w:r w:rsidRPr="00624F04">
        <w:rPr>
          <w:rFonts w:eastAsia="Times New Roman"/>
          <w:b/>
          <w:sz w:val="40"/>
          <w:szCs w:val="40"/>
        </w:rPr>
        <w:t>Module Name: Independent Project</w:t>
      </w:r>
    </w:p>
    <w:p w14:paraId="6FF1980B" w14:textId="606ACBAF" w:rsidR="00624F04" w:rsidRPr="00624F04" w:rsidRDefault="00624F04" w:rsidP="00624F04">
      <w:pPr>
        <w:jc w:val="center"/>
        <w:rPr>
          <w:rFonts w:eastAsia="Times New Roman"/>
          <w:b/>
          <w:sz w:val="28"/>
          <w:szCs w:val="28"/>
        </w:rPr>
      </w:pPr>
      <w:r w:rsidRPr="00624F04">
        <w:rPr>
          <w:rFonts w:eastAsia="Times New Roman"/>
          <w:b/>
          <w:sz w:val="28"/>
          <w:szCs w:val="28"/>
        </w:rPr>
        <w:t>Element 3: Academic Poster</w:t>
      </w:r>
    </w:p>
    <w:p w14:paraId="42E3623D" w14:textId="44863258" w:rsidR="00624F04" w:rsidRDefault="00624F04" w:rsidP="00624F04">
      <w:pPr>
        <w:jc w:val="center"/>
        <w:rPr>
          <w:rFonts w:eastAsia="Times New Roman"/>
          <w:b/>
          <w:sz w:val="28"/>
          <w:szCs w:val="28"/>
        </w:rPr>
      </w:pPr>
      <w:r w:rsidRPr="00624F04">
        <w:rPr>
          <w:rFonts w:eastAsia="Times New Roman"/>
          <w:b/>
          <w:sz w:val="28"/>
          <w:szCs w:val="28"/>
        </w:rPr>
        <w:t>Research Topic: The impact of AI-driven tools and technologies in managing supply chain disruption and customer experience: A case study of Ocado Group and the Retail Industry</w:t>
      </w:r>
    </w:p>
    <w:p w14:paraId="5760DFBC" w14:textId="77777777" w:rsidR="008D1002" w:rsidRPr="00624F04" w:rsidRDefault="008D1002" w:rsidP="00624F04">
      <w:pPr>
        <w:jc w:val="center"/>
        <w:rPr>
          <w:rFonts w:eastAsia="Times New Roman"/>
          <w:b/>
          <w:sz w:val="28"/>
          <w:szCs w:val="28"/>
        </w:rPr>
      </w:pPr>
    </w:p>
    <w:p w14:paraId="622A8CCC" w14:textId="77777777" w:rsidR="008D1002" w:rsidRPr="00565F8D" w:rsidRDefault="008D1002" w:rsidP="008D1002">
      <w:pPr>
        <w:jc w:val="center"/>
        <w:rPr>
          <w:rFonts w:eastAsia="Times New Roman"/>
          <w:b/>
          <w:sz w:val="36"/>
          <w:szCs w:val="36"/>
        </w:rPr>
      </w:pPr>
      <w:r w:rsidRPr="00565F8D">
        <w:rPr>
          <w:rFonts w:eastAsia="Times New Roman"/>
          <w:b/>
          <w:sz w:val="36"/>
          <w:szCs w:val="36"/>
        </w:rPr>
        <w:t xml:space="preserve">Student Name: </w:t>
      </w:r>
      <w:r>
        <w:rPr>
          <w:rFonts w:eastAsia="Times New Roman"/>
          <w:b/>
          <w:sz w:val="36"/>
          <w:szCs w:val="36"/>
        </w:rPr>
        <w:t>Cristina Morariu</w:t>
      </w:r>
    </w:p>
    <w:p w14:paraId="156854C4" w14:textId="77777777" w:rsidR="008D1002" w:rsidRDefault="008D1002" w:rsidP="008D1002">
      <w:pPr>
        <w:jc w:val="center"/>
        <w:rPr>
          <w:rFonts w:eastAsia="Times New Roman"/>
          <w:b/>
          <w:sz w:val="36"/>
          <w:szCs w:val="36"/>
        </w:rPr>
      </w:pPr>
      <w:r w:rsidRPr="00565F8D">
        <w:rPr>
          <w:rFonts w:eastAsia="Times New Roman"/>
          <w:b/>
          <w:sz w:val="36"/>
          <w:szCs w:val="36"/>
        </w:rPr>
        <w:t>Student ID:</w:t>
      </w:r>
      <w:r>
        <w:rPr>
          <w:rFonts w:eastAsia="Times New Roman"/>
          <w:b/>
          <w:sz w:val="36"/>
          <w:szCs w:val="36"/>
        </w:rPr>
        <w:t xml:space="preserve"> 2227087</w:t>
      </w:r>
    </w:p>
    <w:p w14:paraId="5E8890D5" w14:textId="77777777" w:rsidR="008D1002" w:rsidRDefault="008D1002" w:rsidP="008D1002">
      <w:pPr>
        <w:jc w:val="center"/>
        <w:rPr>
          <w:rFonts w:eastAsia="Times New Roman"/>
          <w:b/>
          <w:sz w:val="36"/>
          <w:szCs w:val="36"/>
        </w:rPr>
      </w:pPr>
      <w:r>
        <w:rPr>
          <w:rFonts w:eastAsia="Times New Roman"/>
          <w:b/>
          <w:sz w:val="36"/>
          <w:szCs w:val="36"/>
        </w:rPr>
        <w:t xml:space="preserve">Supervisor Name: </w:t>
      </w:r>
      <w:r w:rsidRPr="00D2626F">
        <w:rPr>
          <w:rFonts w:eastAsia="Times New Roman"/>
          <w:b/>
          <w:sz w:val="36"/>
          <w:szCs w:val="36"/>
        </w:rPr>
        <w:t>Roopa Aruvanahalli Nagaraju</w:t>
      </w:r>
    </w:p>
    <w:p w14:paraId="628FB608" w14:textId="77777777" w:rsidR="00026C97" w:rsidRDefault="00026C97" w:rsidP="008D1002">
      <w:pPr>
        <w:jc w:val="center"/>
        <w:rPr>
          <w:rFonts w:eastAsia="Times New Roman"/>
          <w:b/>
          <w:sz w:val="36"/>
          <w:szCs w:val="36"/>
        </w:rPr>
      </w:pPr>
    </w:p>
    <w:p w14:paraId="4BB2ADE3" w14:textId="7FD50891" w:rsidR="00026C97" w:rsidRDefault="00026C97" w:rsidP="008D1002">
      <w:pPr>
        <w:jc w:val="center"/>
        <w:rPr>
          <w:rFonts w:eastAsia="Times New Roman"/>
          <w:b/>
          <w:sz w:val="36"/>
          <w:szCs w:val="36"/>
        </w:rPr>
      </w:pPr>
      <w:r>
        <w:rPr>
          <w:rFonts w:eastAsia="Times New Roman"/>
          <w:b/>
          <w:sz w:val="36"/>
          <w:szCs w:val="36"/>
        </w:rPr>
        <w:t>11/2025</w:t>
      </w:r>
    </w:p>
    <w:p w14:paraId="24DD0FB1" w14:textId="77777777" w:rsidR="00624F04" w:rsidRDefault="00624F04">
      <w:pPr>
        <w:spacing w:line="276" w:lineRule="auto"/>
        <w:jc w:val="left"/>
        <w:rPr>
          <w:rFonts w:eastAsia="Times New Roman"/>
          <w:b/>
          <w:sz w:val="40"/>
          <w:szCs w:val="40"/>
        </w:rPr>
      </w:pPr>
      <w:r>
        <w:rPr>
          <w:rFonts w:eastAsia="Times New Roman"/>
          <w:b/>
          <w:sz w:val="40"/>
          <w:szCs w:val="40"/>
        </w:rPr>
        <w:br w:type="page"/>
      </w:r>
    </w:p>
    <w:sdt>
      <w:sdtPr>
        <w:rPr>
          <w:rFonts w:ascii="Arial" w:eastAsia="Arial" w:hAnsi="Arial" w:cs="Arial"/>
          <w:color w:val="auto"/>
          <w:sz w:val="24"/>
          <w:szCs w:val="22"/>
          <w:lang w:val="en-GB" w:eastAsia="en-IN"/>
        </w:rPr>
        <w:id w:val="-2005810836"/>
        <w:docPartObj>
          <w:docPartGallery w:val="Table of Contents"/>
          <w:docPartUnique/>
        </w:docPartObj>
      </w:sdtPr>
      <w:sdtEndPr>
        <w:rPr>
          <w:b/>
          <w:bCs/>
          <w:noProof/>
        </w:rPr>
      </w:sdtEndPr>
      <w:sdtContent>
        <w:p w14:paraId="37E0ED03" w14:textId="5E41DA6F" w:rsidR="00624F04" w:rsidRPr="00624F04" w:rsidRDefault="00624F04" w:rsidP="00624F04">
          <w:pPr>
            <w:pStyle w:val="TOCHeading"/>
            <w:jc w:val="center"/>
            <w:rPr>
              <w:rFonts w:ascii="Arial" w:hAnsi="Arial" w:cs="Arial"/>
              <w:b/>
              <w:bCs/>
              <w:color w:val="auto"/>
              <w:sz w:val="24"/>
              <w:szCs w:val="24"/>
            </w:rPr>
          </w:pPr>
          <w:r w:rsidRPr="00624F04">
            <w:rPr>
              <w:rFonts w:ascii="Arial" w:hAnsi="Arial" w:cs="Arial"/>
              <w:b/>
              <w:bCs/>
              <w:color w:val="auto"/>
              <w:sz w:val="24"/>
              <w:szCs w:val="24"/>
            </w:rPr>
            <w:t>Table of Contents</w:t>
          </w:r>
        </w:p>
        <w:p w14:paraId="53227D71" w14:textId="784EEC41" w:rsidR="001C1B79" w:rsidRDefault="00624F04">
          <w:pPr>
            <w:pStyle w:val="TOC1"/>
            <w:tabs>
              <w:tab w:val="right" w:leader="dot" w:pos="9019"/>
            </w:tabs>
            <w:rPr>
              <w:rFonts w:asciiTheme="minorHAnsi" w:eastAsiaTheme="minorEastAsia" w:hAnsiTheme="minorHAnsi" w:cstheme="minorBidi"/>
              <w:noProof/>
              <w:kern w:val="2"/>
              <w:szCs w:val="24"/>
              <w:lang w:val="en-IN"/>
              <w14:ligatures w14:val="standardContextual"/>
            </w:rPr>
          </w:pPr>
          <w:r>
            <w:fldChar w:fldCharType="begin"/>
          </w:r>
          <w:r>
            <w:instrText xml:space="preserve"> TOC \o "1-3" \h \z \u </w:instrText>
          </w:r>
          <w:r>
            <w:fldChar w:fldCharType="separate"/>
          </w:r>
          <w:hyperlink w:anchor="_Toc211790672" w:history="1">
            <w:r w:rsidR="001C1B79" w:rsidRPr="00DA1AC4">
              <w:rPr>
                <w:rStyle w:val="Hyperlink"/>
                <w:noProof/>
              </w:rPr>
              <w:t>Introduction</w:t>
            </w:r>
            <w:r w:rsidR="001C1B79">
              <w:rPr>
                <w:noProof/>
                <w:webHidden/>
              </w:rPr>
              <w:tab/>
            </w:r>
            <w:r w:rsidR="001C1B79">
              <w:rPr>
                <w:noProof/>
                <w:webHidden/>
              </w:rPr>
              <w:fldChar w:fldCharType="begin"/>
            </w:r>
            <w:r w:rsidR="001C1B79">
              <w:rPr>
                <w:noProof/>
                <w:webHidden/>
              </w:rPr>
              <w:instrText xml:space="preserve"> PAGEREF _Toc211790672 \h </w:instrText>
            </w:r>
            <w:r w:rsidR="001C1B79">
              <w:rPr>
                <w:noProof/>
                <w:webHidden/>
              </w:rPr>
            </w:r>
            <w:r w:rsidR="001C1B79">
              <w:rPr>
                <w:noProof/>
                <w:webHidden/>
              </w:rPr>
              <w:fldChar w:fldCharType="separate"/>
            </w:r>
            <w:r w:rsidR="001C1B79">
              <w:rPr>
                <w:noProof/>
                <w:webHidden/>
              </w:rPr>
              <w:t>3</w:t>
            </w:r>
            <w:r w:rsidR="001C1B79">
              <w:rPr>
                <w:noProof/>
                <w:webHidden/>
              </w:rPr>
              <w:fldChar w:fldCharType="end"/>
            </w:r>
          </w:hyperlink>
        </w:p>
        <w:p w14:paraId="6D33290C" w14:textId="207F3AF3" w:rsidR="001C1B79" w:rsidRDefault="001C1B79">
          <w:pPr>
            <w:pStyle w:val="TOC1"/>
            <w:tabs>
              <w:tab w:val="right" w:leader="dot" w:pos="9019"/>
            </w:tabs>
            <w:rPr>
              <w:rFonts w:asciiTheme="minorHAnsi" w:eastAsiaTheme="minorEastAsia" w:hAnsiTheme="minorHAnsi" w:cstheme="minorBidi"/>
              <w:noProof/>
              <w:kern w:val="2"/>
              <w:szCs w:val="24"/>
              <w:lang w:val="en-IN"/>
              <w14:ligatures w14:val="standardContextual"/>
            </w:rPr>
          </w:pPr>
          <w:hyperlink w:anchor="_Toc211790673" w:history="1">
            <w:r w:rsidRPr="00DA1AC4">
              <w:rPr>
                <w:rStyle w:val="Hyperlink"/>
                <w:noProof/>
              </w:rPr>
              <w:t>Summary of research process</w:t>
            </w:r>
            <w:r>
              <w:rPr>
                <w:noProof/>
                <w:webHidden/>
              </w:rPr>
              <w:tab/>
            </w:r>
            <w:r>
              <w:rPr>
                <w:noProof/>
                <w:webHidden/>
              </w:rPr>
              <w:fldChar w:fldCharType="begin"/>
            </w:r>
            <w:r>
              <w:rPr>
                <w:noProof/>
                <w:webHidden/>
              </w:rPr>
              <w:instrText xml:space="preserve"> PAGEREF _Toc211790673 \h </w:instrText>
            </w:r>
            <w:r>
              <w:rPr>
                <w:noProof/>
                <w:webHidden/>
              </w:rPr>
            </w:r>
            <w:r>
              <w:rPr>
                <w:noProof/>
                <w:webHidden/>
              </w:rPr>
              <w:fldChar w:fldCharType="separate"/>
            </w:r>
            <w:r>
              <w:rPr>
                <w:noProof/>
                <w:webHidden/>
              </w:rPr>
              <w:t>4</w:t>
            </w:r>
            <w:r>
              <w:rPr>
                <w:noProof/>
                <w:webHidden/>
              </w:rPr>
              <w:fldChar w:fldCharType="end"/>
            </w:r>
          </w:hyperlink>
        </w:p>
        <w:p w14:paraId="5EBA98C2" w14:textId="7F0B6503" w:rsidR="001C1B79" w:rsidRDefault="001C1B79">
          <w:pPr>
            <w:pStyle w:val="TOC1"/>
            <w:tabs>
              <w:tab w:val="right" w:leader="dot" w:pos="9019"/>
            </w:tabs>
            <w:rPr>
              <w:rFonts w:asciiTheme="minorHAnsi" w:eastAsiaTheme="minorEastAsia" w:hAnsiTheme="minorHAnsi" w:cstheme="minorBidi"/>
              <w:noProof/>
              <w:kern w:val="2"/>
              <w:szCs w:val="24"/>
              <w:lang w:val="en-IN"/>
              <w14:ligatures w14:val="standardContextual"/>
            </w:rPr>
          </w:pPr>
          <w:hyperlink w:anchor="_Toc211790674" w:history="1">
            <w:r w:rsidRPr="00DA1AC4">
              <w:rPr>
                <w:rStyle w:val="Hyperlink"/>
                <w:noProof/>
              </w:rPr>
              <w:t>Summary of findings</w:t>
            </w:r>
            <w:r>
              <w:rPr>
                <w:noProof/>
                <w:webHidden/>
              </w:rPr>
              <w:tab/>
            </w:r>
            <w:r>
              <w:rPr>
                <w:noProof/>
                <w:webHidden/>
              </w:rPr>
              <w:fldChar w:fldCharType="begin"/>
            </w:r>
            <w:r>
              <w:rPr>
                <w:noProof/>
                <w:webHidden/>
              </w:rPr>
              <w:instrText xml:space="preserve"> PAGEREF _Toc211790674 \h </w:instrText>
            </w:r>
            <w:r>
              <w:rPr>
                <w:noProof/>
                <w:webHidden/>
              </w:rPr>
            </w:r>
            <w:r>
              <w:rPr>
                <w:noProof/>
                <w:webHidden/>
              </w:rPr>
              <w:fldChar w:fldCharType="separate"/>
            </w:r>
            <w:r>
              <w:rPr>
                <w:noProof/>
                <w:webHidden/>
              </w:rPr>
              <w:t>5</w:t>
            </w:r>
            <w:r>
              <w:rPr>
                <w:noProof/>
                <w:webHidden/>
              </w:rPr>
              <w:fldChar w:fldCharType="end"/>
            </w:r>
          </w:hyperlink>
        </w:p>
        <w:p w14:paraId="37833DCB" w14:textId="73C974D2" w:rsidR="001C1B79" w:rsidRDefault="001C1B79">
          <w:pPr>
            <w:pStyle w:val="TOC1"/>
            <w:tabs>
              <w:tab w:val="right" w:leader="dot" w:pos="9019"/>
            </w:tabs>
            <w:rPr>
              <w:rFonts w:asciiTheme="minorHAnsi" w:eastAsiaTheme="minorEastAsia" w:hAnsiTheme="minorHAnsi" w:cstheme="minorBidi"/>
              <w:noProof/>
              <w:kern w:val="2"/>
              <w:szCs w:val="24"/>
              <w:lang w:val="en-IN"/>
              <w14:ligatures w14:val="standardContextual"/>
            </w:rPr>
          </w:pPr>
          <w:hyperlink w:anchor="_Toc211790675" w:history="1">
            <w:r w:rsidRPr="00DA1AC4">
              <w:rPr>
                <w:rStyle w:val="Hyperlink"/>
                <w:noProof/>
              </w:rPr>
              <w:t>Conclusion</w:t>
            </w:r>
            <w:r>
              <w:rPr>
                <w:noProof/>
                <w:webHidden/>
              </w:rPr>
              <w:tab/>
            </w:r>
            <w:r>
              <w:rPr>
                <w:noProof/>
                <w:webHidden/>
              </w:rPr>
              <w:fldChar w:fldCharType="begin"/>
            </w:r>
            <w:r>
              <w:rPr>
                <w:noProof/>
                <w:webHidden/>
              </w:rPr>
              <w:instrText xml:space="preserve"> PAGEREF _Toc211790675 \h </w:instrText>
            </w:r>
            <w:r>
              <w:rPr>
                <w:noProof/>
                <w:webHidden/>
              </w:rPr>
            </w:r>
            <w:r>
              <w:rPr>
                <w:noProof/>
                <w:webHidden/>
              </w:rPr>
              <w:fldChar w:fldCharType="separate"/>
            </w:r>
            <w:r>
              <w:rPr>
                <w:noProof/>
                <w:webHidden/>
              </w:rPr>
              <w:t>6</w:t>
            </w:r>
            <w:r>
              <w:rPr>
                <w:noProof/>
                <w:webHidden/>
              </w:rPr>
              <w:fldChar w:fldCharType="end"/>
            </w:r>
          </w:hyperlink>
        </w:p>
        <w:p w14:paraId="40E65D21" w14:textId="3FC58F1D" w:rsidR="001C1B79" w:rsidRDefault="001C1B79">
          <w:pPr>
            <w:pStyle w:val="TOC1"/>
            <w:tabs>
              <w:tab w:val="right" w:leader="dot" w:pos="9019"/>
            </w:tabs>
            <w:rPr>
              <w:rFonts w:asciiTheme="minorHAnsi" w:eastAsiaTheme="minorEastAsia" w:hAnsiTheme="minorHAnsi" w:cstheme="minorBidi"/>
              <w:noProof/>
              <w:kern w:val="2"/>
              <w:szCs w:val="24"/>
              <w:lang w:val="en-IN"/>
              <w14:ligatures w14:val="standardContextual"/>
            </w:rPr>
          </w:pPr>
          <w:hyperlink w:anchor="_Toc211790676" w:history="1">
            <w:r w:rsidRPr="00DA1AC4">
              <w:rPr>
                <w:rStyle w:val="Hyperlink"/>
                <w:noProof/>
              </w:rPr>
              <w:t>References</w:t>
            </w:r>
            <w:r>
              <w:rPr>
                <w:noProof/>
                <w:webHidden/>
              </w:rPr>
              <w:tab/>
            </w:r>
            <w:r>
              <w:rPr>
                <w:noProof/>
                <w:webHidden/>
              </w:rPr>
              <w:fldChar w:fldCharType="begin"/>
            </w:r>
            <w:r>
              <w:rPr>
                <w:noProof/>
                <w:webHidden/>
              </w:rPr>
              <w:instrText xml:space="preserve"> PAGEREF _Toc211790676 \h </w:instrText>
            </w:r>
            <w:r>
              <w:rPr>
                <w:noProof/>
                <w:webHidden/>
              </w:rPr>
            </w:r>
            <w:r>
              <w:rPr>
                <w:noProof/>
                <w:webHidden/>
              </w:rPr>
              <w:fldChar w:fldCharType="separate"/>
            </w:r>
            <w:r>
              <w:rPr>
                <w:noProof/>
                <w:webHidden/>
              </w:rPr>
              <w:t>7</w:t>
            </w:r>
            <w:r>
              <w:rPr>
                <w:noProof/>
                <w:webHidden/>
              </w:rPr>
              <w:fldChar w:fldCharType="end"/>
            </w:r>
          </w:hyperlink>
        </w:p>
        <w:p w14:paraId="608F804C" w14:textId="19BED956" w:rsidR="001C1B79" w:rsidRDefault="001C1B79">
          <w:pPr>
            <w:pStyle w:val="TOC1"/>
            <w:tabs>
              <w:tab w:val="right" w:leader="dot" w:pos="9019"/>
            </w:tabs>
            <w:rPr>
              <w:rFonts w:asciiTheme="minorHAnsi" w:eastAsiaTheme="minorEastAsia" w:hAnsiTheme="minorHAnsi" w:cstheme="minorBidi"/>
              <w:noProof/>
              <w:kern w:val="2"/>
              <w:szCs w:val="24"/>
              <w:lang w:val="en-IN"/>
              <w14:ligatures w14:val="standardContextual"/>
            </w:rPr>
          </w:pPr>
          <w:hyperlink w:anchor="_Toc211790677" w:history="1">
            <w:r w:rsidRPr="00DA1AC4">
              <w:rPr>
                <w:rStyle w:val="Hyperlink"/>
                <w:noProof/>
              </w:rPr>
              <w:t>Appendix: Academic poster</w:t>
            </w:r>
            <w:r>
              <w:rPr>
                <w:noProof/>
                <w:webHidden/>
              </w:rPr>
              <w:tab/>
            </w:r>
            <w:r>
              <w:rPr>
                <w:noProof/>
                <w:webHidden/>
              </w:rPr>
              <w:fldChar w:fldCharType="begin"/>
            </w:r>
            <w:r>
              <w:rPr>
                <w:noProof/>
                <w:webHidden/>
              </w:rPr>
              <w:instrText xml:space="preserve"> PAGEREF _Toc211790677 \h </w:instrText>
            </w:r>
            <w:r>
              <w:rPr>
                <w:noProof/>
                <w:webHidden/>
              </w:rPr>
            </w:r>
            <w:r>
              <w:rPr>
                <w:noProof/>
                <w:webHidden/>
              </w:rPr>
              <w:fldChar w:fldCharType="separate"/>
            </w:r>
            <w:r>
              <w:rPr>
                <w:noProof/>
                <w:webHidden/>
              </w:rPr>
              <w:t>8</w:t>
            </w:r>
            <w:r>
              <w:rPr>
                <w:noProof/>
                <w:webHidden/>
              </w:rPr>
              <w:fldChar w:fldCharType="end"/>
            </w:r>
          </w:hyperlink>
        </w:p>
        <w:p w14:paraId="4AF14F9A" w14:textId="7C39BE1F" w:rsidR="00624F04" w:rsidRDefault="00624F04">
          <w:r>
            <w:rPr>
              <w:b/>
              <w:bCs/>
              <w:noProof/>
            </w:rPr>
            <w:fldChar w:fldCharType="end"/>
          </w:r>
        </w:p>
      </w:sdtContent>
    </w:sdt>
    <w:p w14:paraId="00000001" w14:textId="7E1FCBDE" w:rsidR="00067FA3" w:rsidRPr="00624F04" w:rsidRDefault="00000000" w:rsidP="00624F04">
      <w:pPr>
        <w:jc w:val="center"/>
        <w:rPr>
          <w:rFonts w:eastAsia="Times New Roman"/>
          <w:b/>
          <w:szCs w:val="24"/>
        </w:rPr>
      </w:pPr>
      <w:r w:rsidRPr="00624F04">
        <w:br w:type="page"/>
      </w:r>
    </w:p>
    <w:p w14:paraId="00000002" w14:textId="77777777" w:rsidR="00067FA3" w:rsidRPr="00624F04" w:rsidRDefault="00000000" w:rsidP="00624F04">
      <w:pPr>
        <w:pStyle w:val="Heading1"/>
      </w:pPr>
      <w:bookmarkStart w:id="0" w:name="_Toc211790672"/>
      <w:r w:rsidRPr="00624F04">
        <w:lastRenderedPageBreak/>
        <w:t>Introduction</w:t>
      </w:r>
      <w:bookmarkEnd w:id="0"/>
    </w:p>
    <w:p w14:paraId="00000003" w14:textId="77777777" w:rsidR="00067FA3" w:rsidRPr="00624F04" w:rsidRDefault="00000000">
      <w:pPr>
        <w:rPr>
          <w:rFonts w:eastAsia="Times New Roman"/>
          <w:szCs w:val="24"/>
        </w:rPr>
      </w:pPr>
      <w:r w:rsidRPr="00624F04">
        <w:rPr>
          <w:rFonts w:eastAsia="Times New Roman"/>
          <w:szCs w:val="24"/>
        </w:rPr>
        <w:t xml:space="preserve">The following task will provide a summary of information regarding the research process or research methodology to understand the methods used for conducting the study properly. Apart from this, it will also provide an overview of the findings to highlight the key points and evaluate the entire aspect. </w:t>
      </w:r>
    </w:p>
    <w:p w14:paraId="04BC69A1" w14:textId="77777777" w:rsidR="00624F04" w:rsidRDefault="00624F04">
      <w:pPr>
        <w:rPr>
          <w:rFonts w:eastAsia="Times New Roman"/>
          <w:b/>
          <w:szCs w:val="24"/>
        </w:rPr>
      </w:pPr>
    </w:p>
    <w:p w14:paraId="1560E40A" w14:textId="77777777" w:rsidR="00624F04" w:rsidRDefault="00624F04">
      <w:pPr>
        <w:spacing w:line="276" w:lineRule="auto"/>
        <w:jc w:val="left"/>
        <w:rPr>
          <w:rFonts w:eastAsia="Times New Roman"/>
          <w:b/>
          <w:szCs w:val="24"/>
        </w:rPr>
      </w:pPr>
      <w:r>
        <w:rPr>
          <w:rFonts w:eastAsia="Times New Roman"/>
          <w:b/>
          <w:szCs w:val="24"/>
        </w:rPr>
        <w:br w:type="page"/>
      </w:r>
    </w:p>
    <w:p w14:paraId="00000004" w14:textId="4B2CEBDA" w:rsidR="00067FA3" w:rsidRPr="00624F04" w:rsidRDefault="00000000" w:rsidP="00624F04">
      <w:pPr>
        <w:pStyle w:val="Heading1"/>
      </w:pPr>
      <w:bookmarkStart w:id="1" w:name="_Toc211790673"/>
      <w:r w:rsidRPr="00624F04">
        <w:lastRenderedPageBreak/>
        <w:t>Summary of research process</w:t>
      </w:r>
      <w:bookmarkEnd w:id="1"/>
    </w:p>
    <w:p w14:paraId="00000005" w14:textId="77777777" w:rsidR="00067FA3" w:rsidRPr="00624F04" w:rsidRDefault="00000000">
      <w:pPr>
        <w:rPr>
          <w:rFonts w:eastAsia="Times New Roman"/>
          <w:b/>
          <w:szCs w:val="24"/>
        </w:rPr>
      </w:pPr>
      <w:r w:rsidRPr="00624F04">
        <w:rPr>
          <w:rFonts w:eastAsia="Times New Roman"/>
          <w:b/>
          <w:szCs w:val="24"/>
        </w:rPr>
        <w:t>Research philosophy and approach</w:t>
      </w:r>
    </w:p>
    <w:p w14:paraId="00000006" w14:textId="206D250F" w:rsidR="00067FA3" w:rsidRPr="00624F04" w:rsidRDefault="00000000">
      <w:pPr>
        <w:rPr>
          <w:rFonts w:eastAsia="Times New Roman"/>
          <w:szCs w:val="24"/>
        </w:rPr>
      </w:pPr>
      <w:r w:rsidRPr="00624F04">
        <w:rPr>
          <w:rFonts w:eastAsia="Times New Roman"/>
          <w:szCs w:val="24"/>
        </w:rPr>
        <w:t>The entire study has used the layers of Saunders’ research onion to gain a detailed overview of the data collection, analysis and interpretation aspects. Through the use of the pragmatism research philosophy, the researcher has gained the opportunity to use both an objective as well a subjective overview of the research process</w:t>
      </w:r>
      <w:r w:rsidR="00624F04">
        <w:rPr>
          <w:rFonts w:eastAsia="Times New Roman"/>
          <w:szCs w:val="24"/>
        </w:rPr>
        <w:t xml:space="preserve"> (</w:t>
      </w:r>
      <w:r w:rsidR="00624F04" w:rsidRPr="00624F04">
        <w:rPr>
          <w:rFonts w:eastAsia="Times New Roman"/>
          <w:szCs w:val="24"/>
        </w:rPr>
        <w:t>Walliman,</w:t>
      </w:r>
      <w:r w:rsidR="00624F04">
        <w:rPr>
          <w:rFonts w:eastAsia="Times New Roman"/>
          <w:szCs w:val="24"/>
        </w:rPr>
        <w:t xml:space="preserve"> </w:t>
      </w:r>
      <w:r w:rsidR="00624F04" w:rsidRPr="00624F04">
        <w:rPr>
          <w:rFonts w:eastAsia="Times New Roman"/>
          <w:szCs w:val="24"/>
        </w:rPr>
        <w:t>2021</w:t>
      </w:r>
      <w:r w:rsidR="00624F04">
        <w:rPr>
          <w:rFonts w:eastAsia="Times New Roman"/>
          <w:szCs w:val="24"/>
        </w:rPr>
        <w:t>)</w:t>
      </w:r>
      <w:r w:rsidRPr="00624F04">
        <w:rPr>
          <w:rFonts w:eastAsia="Times New Roman"/>
          <w:szCs w:val="24"/>
        </w:rPr>
        <w:t xml:space="preserve">. Furthermore, the use of the abductive research approach has helped to conduct proper investigations of a wide range of theoretical data and gain market insights in an appropriate way. </w:t>
      </w:r>
    </w:p>
    <w:p w14:paraId="00000007" w14:textId="77777777" w:rsidR="00067FA3" w:rsidRPr="00624F04" w:rsidRDefault="00000000">
      <w:pPr>
        <w:rPr>
          <w:rFonts w:eastAsia="Times New Roman"/>
          <w:b/>
          <w:szCs w:val="24"/>
        </w:rPr>
      </w:pPr>
      <w:r w:rsidRPr="00624F04">
        <w:rPr>
          <w:rFonts w:eastAsia="Times New Roman"/>
          <w:b/>
          <w:szCs w:val="24"/>
        </w:rPr>
        <w:t>Research strategy</w:t>
      </w:r>
    </w:p>
    <w:p w14:paraId="00000008" w14:textId="18A2EC8F" w:rsidR="00067FA3" w:rsidRPr="00624F04" w:rsidRDefault="00000000">
      <w:pPr>
        <w:rPr>
          <w:rFonts w:eastAsia="Times New Roman"/>
          <w:szCs w:val="24"/>
        </w:rPr>
      </w:pPr>
      <w:r w:rsidRPr="00624F04">
        <w:rPr>
          <w:rFonts w:eastAsia="Times New Roman"/>
          <w:szCs w:val="24"/>
        </w:rPr>
        <w:t>As per the needs of the study, a case study strategy has been used by the researcher to use Ocado Group as a suitable case firm that uses artificial intelligence technologies to improve customer experience and reduce disruptions within the supply chain</w:t>
      </w:r>
      <w:r w:rsidR="00624F04">
        <w:rPr>
          <w:rFonts w:eastAsia="Times New Roman"/>
          <w:szCs w:val="24"/>
        </w:rPr>
        <w:t xml:space="preserve"> (</w:t>
      </w:r>
      <w:r w:rsidR="00624F04" w:rsidRPr="00624F04">
        <w:rPr>
          <w:rFonts w:eastAsia="Times New Roman"/>
          <w:szCs w:val="24"/>
        </w:rPr>
        <w:t>Coe</w:t>
      </w:r>
      <w:r w:rsidR="00624F04">
        <w:rPr>
          <w:rFonts w:eastAsia="Times New Roman"/>
          <w:szCs w:val="24"/>
        </w:rPr>
        <w:t xml:space="preserve"> et al., 2025)</w:t>
      </w:r>
      <w:r w:rsidRPr="00624F04">
        <w:rPr>
          <w:rFonts w:eastAsia="Times New Roman"/>
          <w:szCs w:val="24"/>
        </w:rPr>
        <w:t xml:space="preserve">. </w:t>
      </w:r>
    </w:p>
    <w:p w14:paraId="00000009" w14:textId="77777777" w:rsidR="00067FA3" w:rsidRPr="00624F04" w:rsidRDefault="00000000">
      <w:pPr>
        <w:rPr>
          <w:rFonts w:eastAsia="Times New Roman"/>
          <w:b/>
          <w:szCs w:val="24"/>
        </w:rPr>
      </w:pPr>
      <w:r w:rsidRPr="00624F04">
        <w:rPr>
          <w:rFonts w:eastAsia="Times New Roman"/>
          <w:b/>
          <w:szCs w:val="24"/>
        </w:rPr>
        <w:t>Data Collection and Analysis</w:t>
      </w:r>
    </w:p>
    <w:p w14:paraId="0000000A" w14:textId="60F98D55" w:rsidR="00067FA3" w:rsidRPr="00624F04" w:rsidRDefault="00000000">
      <w:pPr>
        <w:rPr>
          <w:rFonts w:eastAsia="Times New Roman"/>
          <w:szCs w:val="24"/>
        </w:rPr>
      </w:pPr>
      <w:r w:rsidRPr="00624F04">
        <w:rPr>
          <w:rFonts w:eastAsia="Times New Roman"/>
          <w:szCs w:val="24"/>
        </w:rPr>
        <w:t>To collect research-aligned data and to get a proper insight, the researcher has used secondary data collection tools. Using these tools, the researcher has access to industry reports, websites and Google Scholar to gather data and information that match research requirements</w:t>
      </w:r>
      <w:r w:rsidR="00624F04">
        <w:rPr>
          <w:rFonts w:eastAsia="Times New Roman"/>
          <w:szCs w:val="24"/>
        </w:rPr>
        <w:t xml:space="preserve"> (</w:t>
      </w:r>
      <w:r w:rsidR="00624F04" w:rsidRPr="00624F04">
        <w:rPr>
          <w:rFonts w:eastAsia="Times New Roman"/>
          <w:szCs w:val="24"/>
        </w:rPr>
        <w:t>Coe</w:t>
      </w:r>
      <w:r w:rsidR="00624F04">
        <w:rPr>
          <w:rFonts w:eastAsia="Times New Roman"/>
          <w:szCs w:val="24"/>
        </w:rPr>
        <w:t xml:space="preserve"> et al., 2025)</w:t>
      </w:r>
      <w:r w:rsidRPr="00624F04">
        <w:rPr>
          <w:rFonts w:eastAsia="Times New Roman"/>
          <w:szCs w:val="24"/>
        </w:rPr>
        <w:t xml:space="preserve">. For the analysis of data, the researcher has used thematic analysis to interpret the qualitative data and has used statistical analysis to evaluate the numerical data in an appropriate way. </w:t>
      </w:r>
    </w:p>
    <w:p w14:paraId="0000000B" w14:textId="77777777" w:rsidR="00067FA3" w:rsidRPr="00624F04" w:rsidRDefault="00000000">
      <w:pPr>
        <w:rPr>
          <w:rFonts w:eastAsia="Times New Roman"/>
          <w:b/>
          <w:szCs w:val="24"/>
        </w:rPr>
      </w:pPr>
      <w:r w:rsidRPr="00624F04">
        <w:rPr>
          <w:rFonts w:eastAsia="Times New Roman"/>
          <w:b/>
          <w:szCs w:val="24"/>
        </w:rPr>
        <w:t>Time Horizon</w:t>
      </w:r>
    </w:p>
    <w:p w14:paraId="0000000C" w14:textId="77777777" w:rsidR="00067FA3" w:rsidRPr="00624F04" w:rsidRDefault="00000000">
      <w:pPr>
        <w:rPr>
          <w:rFonts w:eastAsia="Times New Roman"/>
          <w:szCs w:val="24"/>
        </w:rPr>
      </w:pPr>
      <w:r w:rsidRPr="00624F04">
        <w:rPr>
          <w:rFonts w:eastAsia="Times New Roman"/>
          <w:szCs w:val="24"/>
        </w:rPr>
        <w:t xml:space="preserve">Using a cross-sectional time horizon, the researcher has been able to complete the entire research tasks and activities within a particular time frame. </w:t>
      </w:r>
    </w:p>
    <w:p w14:paraId="0000000D" w14:textId="77777777" w:rsidR="00067FA3" w:rsidRPr="00624F04" w:rsidRDefault="00000000">
      <w:pPr>
        <w:rPr>
          <w:rFonts w:eastAsia="Times New Roman"/>
          <w:b/>
          <w:szCs w:val="24"/>
        </w:rPr>
      </w:pPr>
      <w:r w:rsidRPr="00624F04">
        <w:rPr>
          <w:rFonts w:eastAsia="Times New Roman"/>
          <w:b/>
          <w:szCs w:val="24"/>
        </w:rPr>
        <w:t>Ethical consideration</w:t>
      </w:r>
    </w:p>
    <w:p w14:paraId="0000000E" w14:textId="46F66DF7" w:rsidR="00067FA3" w:rsidRPr="00624F04" w:rsidRDefault="00000000">
      <w:pPr>
        <w:rPr>
          <w:rFonts w:eastAsia="Times New Roman"/>
          <w:szCs w:val="24"/>
        </w:rPr>
      </w:pPr>
      <w:r w:rsidRPr="00624F04">
        <w:rPr>
          <w:rFonts w:eastAsia="Times New Roman"/>
          <w:szCs w:val="24"/>
        </w:rPr>
        <w:t>To maintain ethics, academic ethical requirements have been maintained with proper referencing and citations. Maintaining the originality of the sources has been beneficial to enhance research reliability and integrity to a great extent</w:t>
      </w:r>
      <w:r w:rsidR="00624F04">
        <w:rPr>
          <w:rFonts w:eastAsia="Times New Roman"/>
          <w:szCs w:val="24"/>
        </w:rPr>
        <w:t xml:space="preserve"> (</w:t>
      </w:r>
      <w:r w:rsidR="00624F04" w:rsidRPr="00624F04">
        <w:rPr>
          <w:rFonts w:eastAsia="Times New Roman"/>
          <w:szCs w:val="24"/>
        </w:rPr>
        <w:t>Adams</w:t>
      </w:r>
      <w:r w:rsidR="00624F04">
        <w:rPr>
          <w:rFonts w:eastAsia="Times New Roman"/>
          <w:szCs w:val="24"/>
        </w:rPr>
        <w:t xml:space="preserve"> </w:t>
      </w:r>
      <w:r w:rsidR="00624F04" w:rsidRPr="00624F04">
        <w:rPr>
          <w:rFonts w:eastAsia="Times New Roman"/>
          <w:szCs w:val="24"/>
        </w:rPr>
        <w:t>and McGuire, 2022</w:t>
      </w:r>
      <w:r w:rsidR="00624F04">
        <w:rPr>
          <w:rFonts w:eastAsia="Times New Roman"/>
          <w:szCs w:val="24"/>
        </w:rPr>
        <w:t>)</w:t>
      </w:r>
      <w:r w:rsidRPr="00624F04">
        <w:rPr>
          <w:rFonts w:eastAsia="Times New Roman"/>
          <w:szCs w:val="24"/>
        </w:rPr>
        <w:t xml:space="preserve">. </w:t>
      </w:r>
    </w:p>
    <w:p w14:paraId="203D9D47" w14:textId="77777777" w:rsidR="00624F04" w:rsidRDefault="00624F04">
      <w:pPr>
        <w:spacing w:line="276" w:lineRule="auto"/>
        <w:jc w:val="left"/>
        <w:rPr>
          <w:b/>
          <w:sz w:val="32"/>
          <w:szCs w:val="40"/>
        </w:rPr>
      </w:pPr>
      <w:r>
        <w:br w:type="page"/>
      </w:r>
    </w:p>
    <w:p w14:paraId="0000000F" w14:textId="16A3AD57" w:rsidR="00067FA3" w:rsidRPr="00624F04" w:rsidRDefault="00000000" w:rsidP="00624F04">
      <w:pPr>
        <w:pStyle w:val="Heading1"/>
      </w:pPr>
      <w:bookmarkStart w:id="2" w:name="_Toc211790674"/>
      <w:r w:rsidRPr="00624F04">
        <w:lastRenderedPageBreak/>
        <w:t>Summary of findings</w:t>
      </w:r>
      <w:bookmarkEnd w:id="2"/>
    </w:p>
    <w:p w14:paraId="00000010" w14:textId="649E1A25" w:rsidR="00067FA3" w:rsidRPr="00624F04" w:rsidRDefault="00000000">
      <w:pPr>
        <w:rPr>
          <w:rFonts w:eastAsia="Times New Roman"/>
          <w:szCs w:val="24"/>
        </w:rPr>
      </w:pPr>
      <w:r w:rsidRPr="00624F04">
        <w:rPr>
          <w:rFonts w:eastAsia="Times New Roman"/>
          <w:szCs w:val="24"/>
        </w:rPr>
        <w:t>The key findings of the dissertation have been completely based on the research topic as well as its aims and objectives. Considering the importance of AI tools, companies use technologies such as demand forecasting, warehouse automation and route On the other hand, through the use of these technologies, companies are able to reduce waiting times and improve risk management. The challenges faced in the implementation process are data quality-related issues and the use of complex technologies. Being affected by these challenges, the retail companies encounter a variety of issues. They get unreliable outputs and face scalability-related issues. Considering all these aspects, it is important that the companies take valuable initiatives</w:t>
      </w:r>
      <w:r w:rsidR="00624F04">
        <w:rPr>
          <w:rFonts w:eastAsia="Times New Roman"/>
          <w:szCs w:val="24"/>
        </w:rPr>
        <w:t xml:space="preserve"> (</w:t>
      </w:r>
      <w:r w:rsidR="00624F04" w:rsidRPr="00624F04">
        <w:rPr>
          <w:rFonts w:eastAsia="Times New Roman"/>
          <w:szCs w:val="24"/>
        </w:rPr>
        <w:t>Charles</w:t>
      </w:r>
      <w:r w:rsidR="00624F04">
        <w:rPr>
          <w:rFonts w:eastAsia="Times New Roman"/>
          <w:szCs w:val="24"/>
        </w:rPr>
        <w:t xml:space="preserve"> et al., 2023)</w:t>
      </w:r>
      <w:r w:rsidRPr="00624F04">
        <w:rPr>
          <w:rFonts w:eastAsia="Times New Roman"/>
          <w:szCs w:val="24"/>
        </w:rPr>
        <w:t xml:space="preserve">. To do so, strategies such as implementing protocol and employee training can be highly valuable approaches. The findings of quantitative data also help to achieve valuable insights in this aspect. </w:t>
      </w:r>
    </w:p>
    <w:p w14:paraId="5B0F99DD" w14:textId="77777777" w:rsidR="00624F04" w:rsidRDefault="00624F04">
      <w:pPr>
        <w:spacing w:line="276" w:lineRule="auto"/>
        <w:jc w:val="left"/>
        <w:rPr>
          <w:rFonts w:eastAsia="Times New Roman"/>
          <w:b/>
          <w:szCs w:val="24"/>
        </w:rPr>
      </w:pPr>
      <w:r>
        <w:rPr>
          <w:rFonts w:eastAsia="Times New Roman"/>
          <w:b/>
          <w:szCs w:val="24"/>
        </w:rPr>
        <w:br w:type="page"/>
      </w:r>
    </w:p>
    <w:p w14:paraId="00000011" w14:textId="76C768E2" w:rsidR="00067FA3" w:rsidRPr="00624F04" w:rsidRDefault="00000000" w:rsidP="00624F04">
      <w:pPr>
        <w:pStyle w:val="Heading1"/>
      </w:pPr>
      <w:bookmarkStart w:id="3" w:name="_Toc211790675"/>
      <w:r w:rsidRPr="00624F04">
        <w:lastRenderedPageBreak/>
        <w:t>Conclusion</w:t>
      </w:r>
      <w:bookmarkEnd w:id="3"/>
    </w:p>
    <w:p w14:paraId="00000012" w14:textId="160D3413" w:rsidR="00624F04" w:rsidRDefault="00000000">
      <w:pPr>
        <w:rPr>
          <w:rFonts w:eastAsia="Times New Roman"/>
          <w:szCs w:val="24"/>
        </w:rPr>
      </w:pPr>
      <w:r w:rsidRPr="00624F04">
        <w:rPr>
          <w:rFonts w:eastAsia="Times New Roman"/>
          <w:szCs w:val="24"/>
        </w:rPr>
        <w:t>There are plenty of benefits that retail companies achieve with the use of AI technologies</w:t>
      </w:r>
      <w:r w:rsidR="00624F04">
        <w:rPr>
          <w:rFonts w:eastAsia="Times New Roman"/>
          <w:szCs w:val="24"/>
        </w:rPr>
        <w:t>,</w:t>
      </w:r>
      <w:r w:rsidRPr="00624F04">
        <w:rPr>
          <w:rFonts w:eastAsia="Times New Roman"/>
          <w:szCs w:val="24"/>
        </w:rPr>
        <w:t xml:space="preserve"> and are able to improve customer experience as well as reduce supply chain disruptions. Using the valuable strategies, the companies can overcome the implementation challenges shortly. </w:t>
      </w:r>
    </w:p>
    <w:p w14:paraId="41C93181" w14:textId="77777777" w:rsidR="00624F04" w:rsidRDefault="00624F04">
      <w:pPr>
        <w:spacing w:line="276" w:lineRule="auto"/>
        <w:jc w:val="left"/>
        <w:rPr>
          <w:rFonts w:eastAsia="Times New Roman"/>
          <w:szCs w:val="24"/>
        </w:rPr>
      </w:pPr>
      <w:r>
        <w:rPr>
          <w:rFonts w:eastAsia="Times New Roman"/>
          <w:szCs w:val="24"/>
        </w:rPr>
        <w:br w:type="page"/>
      </w:r>
    </w:p>
    <w:p w14:paraId="4ECEA1D9" w14:textId="02B30843" w:rsidR="00067FA3" w:rsidRDefault="00624F04" w:rsidP="00624F04">
      <w:pPr>
        <w:pStyle w:val="Heading1"/>
      </w:pPr>
      <w:bookmarkStart w:id="4" w:name="_Toc211790676"/>
      <w:r>
        <w:lastRenderedPageBreak/>
        <w:t>References</w:t>
      </w:r>
      <w:bookmarkEnd w:id="4"/>
    </w:p>
    <w:p w14:paraId="490FCF58" w14:textId="77777777" w:rsidR="00624F04" w:rsidRDefault="00624F04">
      <w:pPr>
        <w:rPr>
          <w:rFonts w:eastAsia="Times New Roman"/>
          <w:szCs w:val="24"/>
        </w:rPr>
      </w:pPr>
      <w:r w:rsidRPr="00624F04">
        <w:rPr>
          <w:rFonts w:eastAsia="Times New Roman"/>
          <w:szCs w:val="24"/>
        </w:rPr>
        <w:t xml:space="preserve">Adams, K.A. and McGuire, E.K., </w:t>
      </w:r>
      <w:r>
        <w:rPr>
          <w:rFonts w:eastAsia="Times New Roman"/>
          <w:szCs w:val="24"/>
        </w:rPr>
        <w:t>(</w:t>
      </w:r>
      <w:r w:rsidRPr="00624F04">
        <w:rPr>
          <w:rFonts w:eastAsia="Times New Roman"/>
          <w:szCs w:val="24"/>
        </w:rPr>
        <w:t>2022</w:t>
      </w:r>
      <w:r>
        <w:rPr>
          <w:rFonts w:eastAsia="Times New Roman"/>
          <w:szCs w:val="24"/>
        </w:rPr>
        <w:t>)</w:t>
      </w:r>
      <w:r w:rsidRPr="00624F04">
        <w:rPr>
          <w:rFonts w:eastAsia="Times New Roman"/>
          <w:szCs w:val="24"/>
        </w:rPr>
        <w:t>. </w:t>
      </w:r>
      <w:r w:rsidRPr="00624F04">
        <w:rPr>
          <w:rFonts w:eastAsia="Times New Roman"/>
          <w:i/>
          <w:iCs/>
          <w:szCs w:val="24"/>
        </w:rPr>
        <w:t>Research methods, statistics, and applications</w:t>
      </w:r>
      <w:r w:rsidRPr="00624F04">
        <w:rPr>
          <w:rFonts w:eastAsia="Times New Roman"/>
          <w:szCs w:val="24"/>
        </w:rPr>
        <w:t>. Sage Publications.</w:t>
      </w:r>
    </w:p>
    <w:p w14:paraId="7E923982" w14:textId="77777777" w:rsidR="00624F04" w:rsidRDefault="00624F04">
      <w:pPr>
        <w:rPr>
          <w:rFonts w:eastAsia="Times New Roman"/>
          <w:szCs w:val="24"/>
        </w:rPr>
      </w:pPr>
      <w:r w:rsidRPr="00624F04">
        <w:rPr>
          <w:rFonts w:eastAsia="Times New Roman"/>
          <w:szCs w:val="24"/>
        </w:rPr>
        <w:t xml:space="preserve">Charles, V., Emrouznejad, A. and Gherman, T., </w:t>
      </w:r>
      <w:r>
        <w:rPr>
          <w:rFonts w:eastAsia="Times New Roman"/>
          <w:szCs w:val="24"/>
        </w:rPr>
        <w:t>(</w:t>
      </w:r>
      <w:r w:rsidRPr="00624F04">
        <w:rPr>
          <w:rFonts w:eastAsia="Times New Roman"/>
          <w:szCs w:val="24"/>
        </w:rPr>
        <w:t>2023</w:t>
      </w:r>
      <w:r>
        <w:rPr>
          <w:rFonts w:eastAsia="Times New Roman"/>
          <w:szCs w:val="24"/>
        </w:rPr>
        <w:t>)</w:t>
      </w:r>
      <w:r w:rsidRPr="00624F04">
        <w:rPr>
          <w:rFonts w:eastAsia="Times New Roman"/>
          <w:szCs w:val="24"/>
        </w:rPr>
        <w:t>. A critical analysis of the integration of blockchain and artificial intelligence for supply chain. </w:t>
      </w:r>
      <w:r w:rsidRPr="00624F04">
        <w:rPr>
          <w:rFonts w:eastAsia="Times New Roman"/>
          <w:i/>
          <w:iCs/>
          <w:szCs w:val="24"/>
        </w:rPr>
        <w:t>Annals of Operations Research</w:t>
      </w:r>
      <w:r w:rsidRPr="00624F04">
        <w:rPr>
          <w:rFonts w:eastAsia="Times New Roman"/>
          <w:szCs w:val="24"/>
        </w:rPr>
        <w:t>, </w:t>
      </w:r>
      <w:r w:rsidRPr="00624F04">
        <w:rPr>
          <w:rFonts w:eastAsia="Times New Roman"/>
          <w:i/>
          <w:iCs/>
          <w:szCs w:val="24"/>
        </w:rPr>
        <w:t>327</w:t>
      </w:r>
      <w:r w:rsidRPr="00624F04">
        <w:rPr>
          <w:rFonts w:eastAsia="Times New Roman"/>
          <w:szCs w:val="24"/>
        </w:rPr>
        <w:t>(1), pp.7-47.</w:t>
      </w:r>
    </w:p>
    <w:p w14:paraId="4AB52890" w14:textId="77777777" w:rsidR="00624F04" w:rsidRDefault="00624F04">
      <w:pPr>
        <w:rPr>
          <w:rFonts w:eastAsia="Times New Roman"/>
          <w:szCs w:val="24"/>
        </w:rPr>
      </w:pPr>
      <w:r w:rsidRPr="00624F04">
        <w:rPr>
          <w:rFonts w:eastAsia="Times New Roman"/>
          <w:szCs w:val="24"/>
        </w:rPr>
        <w:t xml:space="preserve">Coe, R., Waring, M., Hedges, L.V. and Ashley, L.D. eds., </w:t>
      </w:r>
      <w:r>
        <w:rPr>
          <w:rFonts w:eastAsia="Times New Roman"/>
          <w:szCs w:val="24"/>
        </w:rPr>
        <w:t>(</w:t>
      </w:r>
      <w:r w:rsidRPr="00624F04">
        <w:rPr>
          <w:rFonts w:eastAsia="Times New Roman"/>
          <w:szCs w:val="24"/>
        </w:rPr>
        <w:t>2025</w:t>
      </w:r>
      <w:r>
        <w:rPr>
          <w:rFonts w:eastAsia="Times New Roman"/>
          <w:szCs w:val="24"/>
        </w:rPr>
        <w:t>)</w:t>
      </w:r>
      <w:r w:rsidRPr="00624F04">
        <w:rPr>
          <w:rFonts w:eastAsia="Times New Roman"/>
          <w:szCs w:val="24"/>
        </w:rPr>
        <w:t>. </w:t>
      </w:r>
      <w:r w:rsidRPr="00624F04">
        <w:rPr>
          <w:rFonts w:eastAsia="Times New Roman"/>
          <w:i/>
          <w:iCs/>
          <w:szCs w:val="24"/>
        </w:rPr>
        <w:t>Research methods and methodologies in education</w:t>
      </w:r>
      <w:r w:rsidRPr="00624F04">
        <w:rPr>
          <w:rFonts w:eastAsia="Times New Roman"/>
          <w:szCs w:val="24"/>
        </w:rPr>
        <w:t>. SAGE Publications Limited.</w:t>
      </w:r>
    </w:p>
    <w:p w14:paraId="22E1EB5D" w14:textId="0EF00259" w:rsidR="00624F04" w:rsidRDefault="00624F04">
      <w:pPr>
        <w:rPr>
          <w:rFonts w:eastAsia="Times New Roman"/>
          <w:szCs w:val="24"/>
        </w:rPr>
      </w:pPr>
      <w:r w:rsidRPr="00624F04">
        <w:rPr>
          <w:rFonts w:eastAsia="Times New Roman"/>
          <w:szCs w:val="24"/>
        </w:rPr>
        <w:t xml:space="preserve">Walliman, N., </w:t>
      </w:r>
      <w:r>
        <w:rPr>
          <w:rFonts w:eastAsia="Times New Roman"/>
          <w:szCs w:val="24"/>
        </w:rPr>
        <w:t>(</w:t>
      </w:r>
      <w:r w:rsidRPr="00624F04">
        <w:rPr>
          <w:rFonts w:eastAsia="Times New Roman"/>
          <w:szCs w:val="24"/>
        </w:rPr>
        <w:t>2021</w:t>
      </w:r>
      <w:r>
        <w:rPr>
          <w:rFonts w:eastAsia="Times New Roman"/>
          <w:szCs w:val="24"/>
        </w:rPr>
        <w:t>)</w:t>
      </w:r>
      <w:r w:rsidRPr="00624F04">
        <w:rPr>
          <w:rFonts w:eastAsia="Times New Roman"/>
          <w:szCs w:val="24"/>
        </w:rPr>
        <w:t>. </w:t>
      </w:r>
      <w:r w:rsidRPr="00624F04">
        <w:rPr>
          <w:rFonts w:eastAsia="Times New Roman"/>
          <w:i/>
          <w:iCs/>
          <w:szCs w:val="24"/>
        </w:rPr>
        <w:t>Research methods: The basics</w:t>
      </w:r>
      <w:r w:rsidRPr="00624F04">
        <w:rPr>
          <w:rFonts w:eastAsia="Times New Roman"/>
          <w:szCs w:val="24"/>
        </w:rPr>
        <w:t>. Routledge.</w:t>
      </w:r>
    </w:p>
    <w:p w14:paraId="4C1BB474" w14:textId="77777777" w:rsidR="00405141" w:rsidRDefault="00405141">
      <w:pPr>
        <w:rPr>
          <w:rFonts w:eastAsia="Times New Roman"/>
          <w:szCs w:val="24"/>
        </w:rPr>
      </w:pPr>
    </w:p>
    <w:p w14:paraId="77098A05" w14:textId="77777777" w:rsidR="00405141" w:rsidRDefault="00405141">
      <w:pPr>
        <w:rPr>
          <w:rFonts w:eastAsia="Times New Roman"/>
          <w:szCs w:val="24"/>
        </w:rPr>
      </w:pPr>
    </w:p>
    <w:p w14:paraId="705BF207" w14:textId="77777777" w:rsidR="00405141" w:rsidRDefault="00405141">
      <w:pPr>
        <w:rPr>
          <w:rFonts w:eastAsia="Times New Roman"/>
          <w:szCs w:val="24"/>
        </w:rPr>
      </w:pPr>
    </w:p>
    <w:p w14:paraId="2A434D74" w14:textId="77777777" w:rsidR="00405141" w:rsidRDefault="00405141">
      <w:pPr>
        <w:rPr>
          <w:rFonts w:eastAsia="Times New Roman"/>
          <w:szCs w:val="24"/>
        </w:rPr>
      </w:pPr>
    </w:p>
    <w:p w14:paraId="3F36A5AE" w14:textId="77777777" w:rsidR="00405141" w:rsidRDefault="00405141">
      <w:pPr>
        <w:rPr>
          <w:rFonts w:eastAsia="Times New Roman"/>
          <w:szCs w:val="24"/>
        </w:rPr>
      </w:pPr>
    </w:p>
    <w:p w14:paraId="554A1CAF" w14:textId="77777777" w:rsidR="00405141" w:rsidRDefault="00405141">
      <w:pPr>
        <w:rPr>
          <w:rFonts w:eastAsia="Times New Roman"/>
          <w:szCs w:val="24"/>
        </w:rPr>
      </w:pPr>
    </w:p>
    <w:p w14:paraId="5A71EF59" w14:textId="77777777" w:rsidR="00405141" w:rsidRDefault="00405141">
      <w:pPr>
        <w:rPr>
          <w:rFonts w:eastAsia="Times New Roman"/>
          <w:szCs w:val="24"/>
        </w:rPr>
      </w:pPr>
    </w:p>
    <w:p w14:paraId="480EC71F" w14:textId="77777777" w:rsidR="00405141" w:rsidRDefault="00405141">
      <w:pPr>
        <w:rPr>
          <w:rFonts w:eastAsia="Times New Roman"/>
          <w:szCs w:val="24"/>
        </w:rPr>
      </w:pPr>
    </w:p>
    <w:p w14:paraId="00DC0153" w14:textId="77777777" w:rsidR="00405141" w:rsidRDefault="00405141">
      <w:pPr>
        <w:rPr>
          <w:rFonts w:eastAsia="Times New Roman"/>
          <w:szCs w:val="24"/>
        </w:rPr>
      </w:pPr>
    </w:p>
    <w:p w14:paraId="083FE32A" w14:textId="77777777" w:rsidR="00405141" w:rsidRDefault="00405141">
      <w:pPr>
        <w:rPr>
          <w:rFonts w:eastAsia="Times New Roman"/>
          <w:szCs w:val="24"/>
        </w:rPr>
      </w:pPr>
    </w:p>
    <w:p w14:paraId="43851A6A" w14:textId="77777777" w:rsidR="00405141" w:rsidRDefault="00405141">
      <w:pPr>
        <w:rPr>
          <w:rFonts w:eastAsia="Times New Roman"/>
          <w:szCs w:val="24"/>
        </w:rPr>
      </w:pPr>
    </w:p>
    <w:p w14:paraId="661EAE5D" w14:textId="77777777" w:rsidR="00405141" w:rsidRDefault="00405141">
      <w:pPr>
        <w:rPr>
          <w:rFonts w:eastAsia="Times New Roman"/>
          <w:szCs w:val="24"/>
        </w:rPr>
      </w:pPr>
    </w:p>
    <w:p w14:paraId="164217C8" w14:textId="77777777" w:rsidR="00405141" w:rsidRDefault="00405141">
      <w:pPr>
        <w:rPr>
          <w:rFonts w:eastAsia="Times New Roman"/>
          <w:szCs w:val="24"/>
        </w:rPr>
      </w:pPr>
    </w:p>
    <w:p w14:paraId="3C35FDD1" w14:textId="77777777" w:rsidR="00405141" w:rsidRDefault="00405141">
      <w:pPr>
        <w:rPr>
          <w:rFonts w:eastAsia="Times New Roman"/>
          <w:szCs w:val="24"/>
        </w:rPr>
      </w:pPr>
    </w:p>
    <w:p w14:paraId="6F73ACF0" w14:textId="77777777" w:rsidR="00405141" w:rsidRDefault="00405141">
      <w:pPr>
        <w:rPr>
          <w:rFonts w:eastAsia="Times New Roman"/>
          <w:szCs w:val="24"/>
        </w:rPr>
      </w:pPr>
    </w:p>
    <w:p w14:paraId="7A74EB0F" w14:textId="77777777" w:rsidR="00405141" w:rsidRDefault="00405141">
      <w:pPr>
        <w:rPr>
          <w:rFonts w:eastAsia="Times New Roman"/>
          <w:szCs w:val="24"/>
        </w:rPr>
      </w:pPr>
    </w:p>
    <w:p w14:paraId="7C10C3F8" w14:textId="77777777" w:rsidR="00405141" w:rsidRDefault="00405141">
      <w:pPr>
        <w:rPr>
          <w:rFonts w:eastAsia="Times New Roman"/>
          <w:szCs w:val="24"/>
        </w:rPr>
      </w:pPr>
    </w:p>
    <w:p w14:paraId="361D81CE" w14:textId="77777777" w:rsidR="00405141" w:rsidRDefault="00405141">
      <w:pPr>
        <w:rPr>
          <w:rFonts w:eastAsia="Times New Roman"/>
          <w:szCs w:val="24"/>
        </w:rPr>
      </w:pPr>
    </w:p>
    <w:p w14:paraId="786A25ED" w14:textId="77777777" w:rsidR="00405141" w:rsidRDefault="00405141">
      <w:pPr>
        <w:rPr>
          <w:rFonts w:eastAsia="Times New Roman"/>
          <w:szCs w:val="24"/>
        </w:rPr>
      </w:pPr>
    </w:p>
    <w:p w14:paraId="325A43C2" w14:textId="77777777" w:rsidR="00405141" w:rsidRDefault="00405141">
      <w:pPr>
        <w:rPr>
          <w:rFonts w:eastAsia="Times New Roman"/>
          <w:szCs w:val="24"/>
        </w:rPr>
      </w:pPr>
    </w:p>
    <w:p w14:paraId="5B18F2F3" w14:textId="77777777" w:rsidR="00405141" w:rsidRDefault="00405141">
      <w:pPr>
        <w:rPr>
          <w:rFonts w:eastAsia="Times New Roman"/>
          <w:szCs w:val="24"/>
        </w:rPr>
      </w:pPr>
    </w:p>
    <w:p w14:paraId="4F3A396F" w14:textId="77777777" w:rsidR="00405141" w:rsidRDefault="00405141">
      <w:pPr>
        <w:rPr>
          <w:rFonts w:eastAsia="Times New Roman"/>
          <w:szCs w:val="24"/>
        </w:rPr>
      </w:pPr>
    </w:p>
    <w:p w14:paraId="0FD9E8F4" w14:textId="77777777" w:rsidR="00405141" w:rsidRDefault="00405141">
      <w:pPr>
        <w:rPr>
          <w:rFonts w:eastAsia="Times New Roman"/>
          <w:szCs w:val="24"/>
        </w:rPr>
      </w:pPr>
    </w:p>
    <w:p w14:paraId="2896C037" w14:textId="77777777" w:rsidR="00624F04" w:rsidRDefault="00624F04">
      <w:pPr>
        <w:spacing w:line="276" w:lineRule="auto"/>
        <w:jc w:val="left"/>
        <w:rPr>
          <w:rFonts w:eastAsia="Times New Roman"/>
          <w:szCs w:val="24"/>
        </w:rPr>
      </w:pPr>
      <w:r>
        <w:rPr>
          <w:rFonts w:eastAsia="Times New Roman"/>
          <w:szCs w:val="24"/>
        </w:rPr>
        <w:br w:type="page"/>
      </w:r>
    </w:p>
    <w:p w14:paraId="55720244" w14:textId="77777777" w:rsidR="00405141" w:rsidRDefault="00405141" w:rsidP="00405141">
      <w:pPr>
        <w:jc w:val="center"/>
        <w:sectPr w:rsidR="00405141" w:rsidSect="001F0F95">
          <w:headerReference w:type="default" r:id="rId7"/>
          <w:footerReference w:type="default" r:id="rId8"/>
          <w:pgSz w:w="11909" w:h="16834"/>
          <w:pgMar w:top="1440" w:right="1440" w:bottom="1440" w:left="1440" w:header="720" w:footer="720" w:gutter="0"/>
          <w:pgNumType w:start="1"/>
          <w:cols w:space="720"/>
          <w:titlePg/>
          <w:docGrid w:linePitch="326"/>
        </w:sectPr>
      </w:pPr>
    </w:p>
    <w:p w14:paraId="745EA1C1" w14:textId="4766529F" w:rsidR="00405141" w:rsidRDefault="00405141" w:rsidP="00405141">
      <w:pPr>
        <w:pStyle w:val="Heading1"/>
      </w:pPr>
      <w:bookmarkStart w:id="5" w:name="_Toc211790677"/>
      <w:r>
        <w:lastRenderedPageBreak/>
        <w:t>Appendix: Academic poster</w:t>
      </w:r>
      <w:bookmarkEnd w:id="5"/>
    </w:p>
    <w:p w14:paraId="60C23373" w14:textId="5C7AF6E5" w:rsidR="00405141" w:rsidRPr="00405141" w:rsidRDefault="00405141" w:rsidP="00405141">
      <w:pPr>
        <w:jc w:val="center"/>
      </w:pPr>
      <w:r w:rsidRPr="00405141">
        <w:rPr>
          <w:noProof/>
        </w:rPr>
        <w:drawing>
          <wp:inline distT="0" distB="0" distL="0" distR="0" wp14:anchorId="2E8321A0" wp14:editId="5D7B21A4">
            <wp:extent cx="8548901" cy="4838700"/>
            <wp:effectExtent l="0" t="0" r="5080" b="0"/>
            <wp:docPr id="1740885263" name="Picture 1" descr="A close-up of a computer c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885263" name="Picture 1" descr="A close-up of a computer chip&#10;&#10;AI-generated content may be incorrect."/>
                    <pic:cNvPicPr/>
                  </pic:nvPicPr>
                  <pic:blipFill>
                    <a:blip r:embed="rId9"/>
                    <a:stretch>
                      <a:fillRect/>
                    </a:stretch>
                  </pic:blipFill>
                  <pic:spPr>
                    <a:xfrm>
                      <a:off x="0" y="0"/>
                      <a:ext cx="8572386" cy="4851993"/>
                    </a:xfrm>
                    <a:prstGeom prst="rect">
                      <a:avLst/>
                    </a:prstGeom>
                  </pic:spPr>
                </pic:pic>
              </a:graphicData>
            </a:graphic>
          </wp:inline>
        </w:drawing>
      </w:r>
    </w:p>
    <w:p w14:paraId="381FF272" w14:textId="7EBAD675" w:rsidR="001C1B79" w:rsidRPr="001C1B79" w:rsidRDefault="001C1B79" w:rsidP="001C1B79">
      <w:pPr>
        <w:jc w:val="center"/>
        <w:rPr>
          <w:b/>
          <w:bCs/>
        </w:rPr>
      </w:pPr>
      <w:r w:rsidRPr="001C1B79">
        <w:rPr>
          <w:b/>
          <w:bCs/>
        </w:rPr>
        <w:t>Figure: Academic Poster</w:t>
      </w:r>
    </w:p>
    <w:p w14:paraId="7DD36021" w14:textId="64F1FFEA" w:rsidR="001C1B79" w:rsidRPr="001C1B79" w:rsidRDefault="001C1B79" w:rsidP="001C1B79">
      <w:pPr>
        <w:jc w:val="center"/>
      </w:pPr>
      <w:r w:rsidRPr="001C1B79">
        <w:rPr>
          <w:b/>
          <w:bCs/>
        </w:rPr>
        <w:t>Source</w:t>
      </w:r>
      <w:r>
        <w:t>: (Author)</w:t>
      </w:r>
    </w:p>
    <w:sectPr w:rsidR="001C1B79" w:rsidRPr="001C1B79" w:rsidSect="00405141">
      <w:pgSz w:w="16834" w:h="11909" w:orient="landscape"/>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F54564" w14:textId="77777777" w:rsidR="00785884" w:rsidRDefault="00785884" w:rsidP="00CC0A8D">
      <w:pPr>
        <w:spacing w:line="240" w:lineRule="auto"/>
      </w:pPr>
      <w:r>
        <w:separator/>
      </w:r>
    </w:p>
  </w:endnote>
  <w:endnote w:type="continuationSeparator" w:id="0">
    <w:p w14:paraId="24896D85" w14:textId="77777777" w:rsidR="00785884" w:rsidRDefault="00785884" w:rsidP="00CC0A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579434234"/>
      <w:docPartObj>
        <w:docPartGallery w:val="Page Numbers (Bottom of Page)"/>
        <w:docPartUnique/>
      </w:docPartObj>
    </w:sdtPr>
    <w:sdtContent>
      <w:sdt>
        <w:sdtPr>
          <w:rPr>
            <w:b/>
            <w:bCs/>
          </w:rPr>
          <w:id w:val="-1769616900"/>
          <w:docPartObj>
            <w:docPartGallery w:val="Page Numbers (Top of Page)"/>
            <w:docPartUnique/>
          </w:docPartObj>
        </w:sdtPr>
        <w:sdtContent>
          <w:p w14:paraId="0D0DA397" w14:textId="22EBF3A2" w:rsidR="001F0F95" w:rsidRPr="001F0F95" w:rsidRDefault="001F0F95">
            <w:pPr>
              <w:pStyle w:val="Footer"/>
              <w:jc w:val="right"/>
              <w:rPr>
                <w:b/>
                <w:bCs/>
              </w:rPr>
            </w:pPr>
            <w:r w:rsidRPr="001F0F95">
              <w:rPr>
                <w:b/>
                <w:bCs/>
              </w:rPr>
              <w:t xml:space="preserve">Page </w:t>
            </w:r>
            <w:r w:rsidRPr="001F0F95">
              <w:rPr>
                <w:b/>
                <w:bCs/>
                <w:szCs w:val="24"/>
              </w:rPr>
              <w:fldChar w:fldCharType="begin"/>
            </w:r>
            <w:r w:rsidRPr="001F0F95">
              <w:rPr>
                <w:b/>
                <w:bCs/>
              </w:rPr>
              <w:instrText xml:space="preserve"> PAGE </w:instrText>
            </w:r>
            <w:r w:rsidRPr="001F0F95">
              <w:rPr>
                <w:b/>
                <w:bCs/>
                <w:szCs w:val="24"/>
              </w:rPr>
              <w:fldChar w:fldCharType="separate"/>
            </w:r>
            <w:r w:rsidRPr="001F0F95">
              <w:rPr>
                <w:b/>
                <w:bCs/>
                <w:noProof/>
              </w:rPr>
              <w:t>2</w:t>
            </w:r>
            <w:r w:rsidRPr="001F0F95">
              <w:rPr>
                <w:b/>
                <w:bCs/>
                <w:szCs w:val="24"/>
              </w:rPr>
              <w:fldChar w:fldCharType="end"/>
            </w:r>
            <w:r w:rsidRPr="001F0F95">
              <w:rPr>
                <w:b/>
                <w:bCs/>
              </w:rPr>
              <w:t xml:space="preserve"> of </w:t>
            </w:r>
            <w:r w:rsidRPr="001F0F95">
              <w:rPr>
                <w:b/>
                <w:bCs/>
                <w:szCs w:val="24"/>
              </w:rPr>
              <w:fldChar w:fldCharType="begin"/>
            </w:r>
            <w:r w:rsidRPr="001F0F95">
              <w:rPr>
                <w:b/>
                <w:bCs/>
              </w:rPr>
              <w:instrText xml:space="preserve"> NUMPAGES  </w:instrText>
            </w:r>
            <w:r w:rsidRPr="001F0F95">
              <w:rPr>
                <w:b/>
                <w:bCs/>
                <w:szCs w:val="24"/>
              </w:rPr>
              <w:fldChar w:fldCharType="separate"/>
            </w:r>
            <w:r w:rsidRPr="001F0F95">
              <w:rPr>
                <w:b/>
                <w:bCs/>
                <w:noProof/>
              </w:rPr>
              <w:t>2</w:t>
            </w:r>
            <w:r w:rsidRPr="001F0F95">
              <w:rPr>
                <w:b/>
                <w:bCs/>
                <w:szCs w:val="24"/>
              </w:rPr>
              <w:fldChar w:fldCharType="end"/>
            </w:r>
          </w:p>
        </w:sdtContent>
      </w:sdt>
    </w:sdtContent>
  </w:sdt>
  <w:p w14:paraId="01C1A561" w14:textId="77777777" w:rsidR="001F0F95" w:rsidRDefault="001F0F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D0F5AB" w14:textId="77777777" w:rsidR="00785884" w:rsidRDefault="00785884" w:rsidP="00CC0A8D">
      <w:pPr>
        <w:spacing w:line="240" w:lineRule="auto"/>
      </w:pPr>
      <w:r>
        <w:separator/>
      </w:r>
    </w:p>
  </w:footnote>
  <w:footnote w:type="continuationSeparator" w:id="0">
    <w:p w14:paraId="4B94DDC0" w14:textId="77777777" w:rsidR="00785884" w:rsidRDefault="00785884" w:rsidP="00CC0A8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C8D7EA" w14:textId="557FC1AB" w:rsidR="001F0F95" w:rsidRPr="001F0F95" w:rsidRDefault="001F0F95" w:rsidP="001F0F95">
    <w:pPr>
      <w:pStyle w:val="Header"/>
      <w:jc w:val="right"/>
      <w:rPr>
        <w:sz w:val="16"/>
        <w:szCs w:val="14"/>
      </w:rPr>
    </w:pPr>
    <w:r w:rsidRPr="001F0F95">
      <w:rPr>
        <w:rFonts w:eastAsia="Times New Roman"/>
        <w:b/>
        <w:szCs w:val="24"/>
      </w:rPr>
      <w:t>Independent Project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7FA3"/>
    <w:rsid w:val="00026C97"/>
    <w:rsid w:val="00067FA3"/>
    <w:rsid w:val="0009090E"/>
    <w:rsid w:val="001C1B79"/>
    <w:rsid w:val="001F0F95"/>
    <w:rsid w:val="001F5AF7"/>
    <w:rsid w:val="00405141"/>
    <w:rsid w:val="004955BF"/>
    <w:rsid w:val="00624F04"/>
    <w:rsid w:val="007760AD"/>
    <w:rsid w:val="00785884"/>
    <w:rsid w:val="00862278"/>
    <w:rsid w:val="008D1002"/>
    <w:rsid w:val="009C653A"/>
    <w:rsid w:val="009F6767"/>
    <w:rsid w:val="00B02CB0"/>
    <w:rsid w:val="00C128CB"/>
    <w:rsid w:val="00CC0A8D"/>
    <w:rsid w:val="00F87E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A342E5F"/>
  <w15:docId w15:val="{96F17F24-A59C-4BAA-8F4D-B8BCC84F0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653A"/>
    <w:pPr>
      <w:spacing w:line="360" w:lineRule="auto"/>
      <w:jc w:val="both"/>
    </w:pPr>
    <w:rPr>
      <w:sz w:val="24"/>
    </w:rPr>
  </w:style>
  <w:style w:type="paragraph" w:styleId="Heading1">
    <w:name w:val="heading 1"/>
    <w:basedOn w:val="Normal"/>
    <w:next w:val="Normal"/>
    <w:uiPriority w:val="9"/>
    <w:qFormat/>
    <w:rsid w:val="009C653A"/>
    <w:pPr>
      <w:keepNext/>
      <w:keepLines/>
      <w:outlineLvl w:val="0"/>
    </w:pPr>
    <w:rPr>
      <w:b/>
      <w:sz w:val="32"/>
      <w:szCs w:val="40"/>
    </w:rPr>
  </w:style>
  <w:style w:type="paragraph" w:styleId="Heading2">
    <w:name w:val="heading 2"/>
    <w:basedOn w:val="Normal"/>
    <w:next w:val="Normal"/>
    <w:uiPriority w:val="9"/>
    <w:semiHidden/>
    <w:unhideWhenUsed/>
    <w:qFormat/>
    <w:rsid w:val="009C653A"/>
    <w:pPr>
      <w:keepNext/>
      <w:keepLines/>
      <w:outlineLvl w:val="1"/>
    </w:pPr>
    <w:rPr>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624F04"/>
    <w:pPr>
      <w:spacing w:before="24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624F04"/>
    <w:pPr>
      <w:spacing w:after="100"/>
    </w:pPr>
  </w:style>
  <w:style w:type="character" w:styleId="Hyperlink">
    <w:name w:val="Hyperlink"/>
    <w:basedOn w:val="DefaultParagraphFont"/>
    <w:uiPriority w:val="99"/>
    <w:unhideWhenUsed/>
    <w:rsid w:val="00624F04"/>
    <w:rPr>
      <w:color w:val="0000FF" w:themeColor="hyperlink"/>
      <w:u w:val="single"/>
    </w:rPr>
  </w:style>
  <w:style w:type="paragraph" w:styleId="Header">
    <w:name w:val="header"/>
    <w:basedOn w:val="Normal"/>
    <w:link w:val="HeaderChar"/>
    <w:uiPriority w:val="99"/>
    <w:unhideWhenUsed/>
    <w:rsid w:val="00CC0A8D"/>
    <w:pPr>
      <w:tabs>
        <w:tab w:val="center" w:pos="4513"/>
        <w:tab w:val="right" w:pos="9026"/>
      </w:tabs>
      <w:spacing w:line="240" w:lineRule="auto"/>
    </w:pPr>
  </w:style>
  <w:style w:type="character" w:customStyle="1" w:styleId="HeaderChar">
    <w:name w:val="Header Char"/>
    <w:basedOn w:val="DefaultParagraphFont"/>
    <w:link w:val="Header"/>
    <w:uiPriority w:val="99"/>
    <w:rsid w:val="00CC0A8D"/>
    <w:rPr>
      <w:sz w:val="24"/>
    </w:rPr>
  </w:style>
  <w:style w:type="paragraph" w:styleId="Footer">
    <w:name w:val="footer"/>
    <w:basedOn w:val="Normal"/>
    <w:link w:val="FooterChar"/>
    <w:uiPriority w:val="99"/>
    <w:unhideWhenUsed/>
    <w:rsid w:val="00CC0A8D"/>
    <w:pPr>
      <w:tabs>
        <w:tab w:val="center" w:pos="4513"/>
        <w:tab w:val="right" w:pos="9026"/>
      </w:tabs>
      <w:spacing w:line="240" w:lineRule="auto"/>
    </w:pPr>
  </w:style>
  <w:style w:type="character" w:customStyle="1" w:styleId="FooterChar">
    <w:name w:val="Footer Char"/>
    <w:basedOn w:val="DefaultParagraphFont"/>
    <w:link w:val="Footer"/>
    <w:uiPriority w:val="99"/>
    <w:rsid w:val="00CC0A8D"/>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278E8B4-8573-43FD-858C-ED57C1F2FE35}">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Normal.dotm</Template>
  <TotalTime>8</TotalTime>
  <Pages>8</Pages>
  <Words>736</Words>
  <Characters>4228</Characters>
  <Application>Microsoft Office Word</Application>
  <DocSecurity>0</DocSecurity>
  <Lines>132</Lines>
  <Paragraphs>49</Paragraphs>
  <ScaleCrop>false</ScaleCrop>
  <Company/>
  <LinksUpToDate>false</LinksUpToDate>
  <CharactersWithSpaces>4915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Morariu</dc:creator>
  <cp:lastModifiedBy>Cristina Morariu (2227087)</cp:lastModifiedBy>
  <cp:revision>5</cp:revision>
  <dcterms:created xsi:type="dcterms:W3CDTF">2025-10-19T13:02:00Z</dcterms:created>
  <dcterms:modified xsi:type="dcterms:W3CDTF">2025-11-18T21:52:00Z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55ab60fc-c6de-4308-9f0f-69f7993317d8</vt:lpwstr>
  </property>
</Properties>
</file>