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87D32" w14:textId="77777777" w:rsidR="00637DC9" w:rsidRDefault="00637DC9" w:rsidP="00637DC9">
      <w:pPr>
        <w:rPr>
          <w:sz w:val="52"/>
          <w:szCs w:val="52"/>
        </w:rPr>
      </w:pPr>
    </w:p>
    <w:p w14:paraId="00000002" w14:textId="77777777" w:rsidR="00073EA5" w:rsidRDefault="00073EA5">
      <w:pPr>
        <w:jc w:val="center"/>
        <w:rPr>
          <w:sz w:val="52"/>
          <w:szCs w:val="52"/>
        </w:rPr>
      </w:pPr>
    </w:p>
    <w:p w14:paraId="00000003" w14:textId="77777777" w:rsidR="00073EA5" w:rsidRDefault="00073EA5">
      <w:pPr>
        <w:jc w:val="center"/>
        <w:rPr>
          <w:sz w:val="52"/>
          <w:szCs w:val="52"/>
        </w:rPr>
      </w:pPr>
    </w:p>
    <w:p w14:paraId="00000004" w14:textId="77777777" w:rsidR="00073EA5" w:rsidRDefault="00073EA5">
      <w:pPr>
        <w:jc w:val="center"/>
        <w:rPr>
          <w:sz w:val="52"/>
          <w:szCs w:val="52"/>
        </w:rPr>
      </w:pPr>
    </w:p>
    <w:p w14:paraId="00000005" w14:textId="476FC697" w:rsidR="00073EA5" w:rsidRDefault="00000000">
      <w:pPr>
        <w:jc w:val="center"/>
        <w:rPr>
          <w:sz w:val="36"/>
          <w:szCs w:val="36"/>
        </w:rPr>
      </w:pPr>
      <w:r>
        <w:rPr>
          <w:sz w:val="36"/>
          <w:szCs w:val="36"/>
        </w:rPr>
        <w:t>Student Name:</w:t>
      </w:r>
      <w:r w:rsidR="00637DC9">
        <w:rPr>
          <w:sz w:val="36"/>
          <w:szCs w:val="36"/>
        </w:rPr>
        <w:t xml:space="preserve"> Mona-Lisa Beatrice Buturuga</w:t>
      </w:r>
    </w:p>
    <w:p w14:paraId="00000006" w14:textId="586FA650" w:rsidR="00073EA5" w:rsidRDefault="00000000">
      <w:pPr>
        <w:jc w:val="center"/>
        <w:rPr>
          <w:sz w:val="36"/>
          <w:szCs w:val="36"/>
        </w:rPr>
      </w:pPr>
      <w:r>
        <w:rPr>
          <w:sz w:val="36"/>
          <w:szCs w:val="36"/>
        </w:rPr>
        <w:t>Student ID:</w:t>
      </w:r>
      <w:r w:rsidR="00637DC9">
        <w:rPr>
          <w:sz w:val="36"/>
          <w:szCs w:val="36"/>
        </w:rPr>
        <w:t xml:space="preserve"> 2013642</w:t>
      </w:r>
    </w:p>
    <w:p w14:paraId="00000007" w14:textId="50539F62" w:rsidR="00073EA5" w:rsidRDefault="00DF7C96">
      <w:pPr>
        <w:jc w:val="center"/>
        <w:rPr>
          <w:sz w:val="36"/>
          <w:szCs w:val="36"/>
        </w:rPr>
      </w:pPr>
      <w:r>
        <w:rPr>
          <w:sz w:val="36"/>
          <w:szCs w:val="36"/>
        </w:rPr>
        <w:t>Hotel Placement</w:t>
      </w:r>
      <w:r w:rsidR="00000000">
        <w:rPr>
          <w:sz w:val="36"/>
          <w:szCs w:val="36"/>
        </w:rPr>
        <w:t>:</w:t>
      </w:r>
      <w:r w:rsidR="00000000">
        <w:t xml:space="preserve"> </w:t>
      </w:r>
      <w:r w:rsidR="00000000">
        <w:rPr>
          <w:sz w:val="36"/>
          <w:szCs w:val="36"/>
        </w:rPr>
        <w:t>Managing Guest Service Operations</w:t>
      </w:r>
    </w:p>
    <w:p w14:paraId="00000008" w14:textId="77777777" w:rsidR="00073EA5" w:rsidRDefault="00000000">
      <w:pPr>
        <w:jc w:val="center"/>
        <w:rPr>
          <w:sz w:val="36"/>
          <w:szCs w:val="36"/>
        </w:rPr>
      </w:pPr>
      <w:r>
        <w:rPr>
          <w:sz w:val="36"/>
          <w:szCs w:val="36"/>
        </w:rPr>
        <w:t>Module code: BMIH6003</w:t>
      </w:r>
    </w:p>
    <w:p w14:paraId="00000009" w14:textId="27B622AE" w:rsidR="00073EA5" w:rsidRDefault="00000000">
      <w:pPr>
        <w:jc w:val="center"/>
        <w:rPr>
          <w:sz w:val="36"/>
          <w:szCs w:val="36"/>
        </w:rPr>
      </w:pPr>
      <w:r>
        <w:rPr>
          <w:sz w:val="36"/>
          <w:szCs w:val="36"/>
        </w:rPr>
        <w:t>Lecturer Name:</w:t>
      </w:r>
      <w:r w:rsidR="00DF7C96">
        <w:rPr>
          <w:sz w:val="36"/>
          <w:szCs w:val="36"/>
        </w:rPr>
        <w:t xml:space="preserve"> Dr. Jayne Griffith-Parry</w:t>
      </w:r>
    </w:p>
    <w:p w14:paraId="00000010" w14:textId="362764FC" w:rsidR="00073EA5" w:rsidRPr="00637DC9" w:rsidRDefault="00073EA5" w:rsidP="00637DC9">
      <w:pPr>
        <w:rPr>
          <w:sz w:val="36"/>
          <w:szCs w:val="36"/>
        </w:rPr>
      </w:pPr>
    </w:p>
    <w:p w14:paraId="00000011" w14:textId="77777777" w:rsidR="00073EA5" w:rsidRDefault="00073EA5">
      <w:pPr>
        <w:jc w:val="center"/>
        <w:rPr>
          <w:sz w:val="32"/>
          <w:szCs w:val="32"/>
        </w:rPr>
      </w:pPr>
    </w:p>
    <w:p w14:paraId="00000019" w14:textId="77777777" w:rsidR="00073EA5" w:rsidRPr="00DF7C96" w:rsidRDefault="00000000" w:rsidP="00DF7C96">
      <w:pPr>
        <w:rPr>
          <w:sz w:val="40"/>
          <w:szCs w:val="40"/>
        </w:rPr>
      </w:pPr>
      <w:r w:rsidRPr="00DF7C96">
        <w:rPr>
          <w:sz w:val="40"/>
          <w:szCs w:val="40"/>
        </w:rPr>
        <w:t>A reflective report on the learning log for housekeeping and back-of-house areas in The Manor in Elstree</w:t>
      </w:r>
    </w:p>
    <w:p w14:paraId="0000001A" w14:textId="77777777" w:rsidR="00073EA5" w:rsidRDefault="00073EA5">
      <w:pPr>
        <w:jc w:val="center"/>
        <w:rPr>
          <w:sz w:val="32"/>
          <w:szCs w:val="32"/>
        </w:rPr>
      </w:pPr>
    </w:p>
    <w:p w14:paraId="0000001B" w14:textId="77777777" w:rsidR="00073EA5" w:rsidRDefault="00073EA5">
      <w:pPr>
        <w:jc w:val="center"/>
        <w:rPr>
          <w:sz w:val="32"/>
          <w:szCs w:val="32"/>
        </w:rPr>
      </w:pPr>
    </w:p>
    <w:p w14:paraId="0000001C" w14:textId="77777777" w:rsidR="00073EA5" w:rsidRDefault="00073EA5">
      <w:pPr>
        <w:jc w:val="center"/>
        <w:rPr>
          <w:sz w:val="32"/>
          <w:szCs w:val="32"/>
        </w:rPr>
      </w:pPr>
    </w:p>
    <w:p w14:paraId="0000001D" w14:textId="77777777" w:rsidR="00073EA5" w:rsidRDefault="00000000">
      <w:pPr>
        <w:keepNext/>
        <w:keepLines/>
        <w:pBdr>
          <w:top w:val="nil"/>
          <w:left w:val="nil"/>
          <w:bottom w:val="nil"/>
          <w:right w:val="nil"/>
          <w:between w:val="nil"/>
        </w:pBdr>
        <w:spacing w:before="240" w:after="0"/>
        <w:jc w:val="left"/>
        <w:rPr>
          <w:rFonts w:ascii="Calibri" w:eastAsia="Calibri" w:hAnsi="Calibri" w:cs="Calibri"/>
          <w:color w:val="2F5496"/>
          <w:sz w:val="32"/>
          <w:szCs w:val="32"/>
        </w:rPr>
      </w:pPr>
      <w:r>
        <w:rPr>
          <w:rFonts w:ascii="Calibri" w:eastAsia="Calibri" w:hAnsi="Calibri" w:cs="Calibri"/>
          <w:color w:val="2F5496"/>
          <w:sz w:val="32"/>
          <w:szCs w:val="32"/>
        </w:rPr>
        <w:t>Table of content</w:t>
      </w:r>
    </w:p>
    <w:sdt>
      <w:sdtPr>
        <w:id w:val="-290053308"/>
        <w:docPartObj>
          <w:docPartGallery w:val="Table of Contents"/>
          <w:docPartUnique/>
        </w:docPartObj>
      </w:sdtPr>
      <w:sdtContent>
        <w:p w14:paraId="0000001E" w14:textId="77777777" w:rsidR="00073EA5" w:rsidRDefault="00000000">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r>
            <w:t>Description - o</w:t>
          </w:r>
          <w:hyperlink w:anchor="_gjdgxs">
            <w:r>
              <w:t>verview</w:t>
            </w:r>
          </w:hyperlink>
          <w:hyperlink w:anchor="_gjdgxs">
            <w:r>
              <w:rPr>
                <w:color w:val="000000"/>
              </w:rPr>
              <w:t xml:space="preserve"> of the learning log</w:t>
            </w:r>
            <w:r>
              <w:rPr>
                <w:color w:val="000000"/>
              </w:rPr>
              <w:tab/>
              <w:t>3</w:t>
            </w:r>
          </w:hyperlink>
        </w:p>
        <w:p w14:paraId="0000001F" w14:textId="77777777" w:rsidR="00073EA5" w:rsidRDefault="00000000">
          <w:pPr>
            <w:pBdr>
              <w:top w:val="nil"/>
              <w:left w:val="nil"/>
              <w:bottom w:val="nil"/>
              <w:right w:val="nil"/>
              <w:between w:val="nil"/>
            </w:pBdr>
            <w:tabs>
              <w:tab w:val="right" w:pos="9350"/>
            </w:tabs>
            <w:spacing w:after="100"/>
            <w:rPr>
              <w:color w:val="000000"/>
            </w:rPr>
          </w:pPr>
          <w:r>
            <w:t xml:space="preserve">Feeling - </w:t>
          </w:r>
          <w:hyperlink w:anchor="_1fob9te">
            <w:r>
              <w:rPr>
                <w:color w:val="000000"/>
              </w:rPr>
              <w:t>The gained experience</w:t>
            </w:r>
            <w:r>
              <w:rPr>
                <w:color w:val="000000"/>
              </w:rPr>
              <w:tab/>
              <w:t>3</w:t>
            </w:r>
          </w:hyperlink>
        </w:p>
        <w:p w14:paraId="00000020" w14:textId="77777777" w:rsidR="00073EA5" w:rsidRDefault="00000000">
          <w:pPr>
            <w:pBdr>
              <w:top w:val="nil"/>
              <w:left w:val="nil"/>
              <w:bottom w:val="nil"/>
              <w:right w:val="nil"/>
              <w:between w:val="nil"/>
            </w:pBdr>
            <w:tabs>
              <w:tab w:val="right" w:pos="9350"/>
            </w:tabs>
            <w:spacing w:after="100"/>
            <w:rPr>
              <w:color w:val="000000"/>
            </w:rPr>
          </w:pPr>
          <w:r>
            <w:rPr>
              <w:color w:val="000000"/>
            </w:rPr>
            <w:t>Ev</w:t>
          </w:r>
          <w:r>
            <w:t xml:space="preserve">aluation &amp; Analysis - </w:t>
          </w:r>
          <w:hyperlink w:anchor="_3znysh7">
            <w:r>
              <w:rPr>
                <w:color w:val="000000"/>
              </w:rPr>
              <w:t>Identified Issues</w:t>
            </w:r>
            <w:r>
              <w:rPr>
                <w:color w:val="000000"/>
              </w:rPr>
              <w:tab/>
              <w:t>3</w:t>
            </w:r>
          </w:hyperlink>
        </w:p>
        <w:p w14:paraId="00000021" w14:textId="77777777" w:rsidR="00073EA5" w:rsidRDefault="00000000">
          <w:pPr>
            <w:pBdr>
              <w:top w:val="nil"/>
              <w:left w:val="nil"/>
              <w:bottom w:val="nil"/>
              <w:right w:val="nil"/>
              <w:between w:val="nil"/>
            </w:pBdr>
            <w:tabs>
              <w:tab w:val="right" w:pos="9350"/>
            </w:tabs>
            <w:spacing w:after="100"/>
            <w:rPr>
              <w:color w:val="000000"/>
            </w:rPr>
          </w:pPr>
          <w:r>
            <w:rPr>
              <w:color w:val="000000"/>
            </w:rPr>
            <w:t>Action Plan</w:t>
          </w:r>
          <w:r>
            <w:t xml:space="preserve"> - </w:t>
          </w:r>
          <w:hyperlink w:anchor="_2et92p0">
            <w:r>
              <w:rPr>
                <w:color w:val="000000"/>
              </w:rPr>
              <w:t>Future aspects of improvement</w:t>
            </w:r>
            <w:r>
              <w:rPr>
                <w:color w:val="000000"/>
              </w:rPr>
              <w:tab/>
              <w:t>4</w:t>
            </w:r>
          </w:hyperlink>
        </w:p>
        <w:p w14:paraId="00000022" w14:textId="77777777" w:rsidR="00073EA5" w:rsidRDefault="00000000">
          <w:pPr>
            <w:pBdr>
              <w:top w:val="nil"/>
              <w:left w:val="nil"/>
              <w:bottom w:val="nil"/>
              <w:right w:val="nil"/>
              <w:between w:val="nil"/>
            </w:pBdr>
            <w:tabs>
              <w:tab w:val="right" w:pos="9350"/>
            </w:tabs>
            <w:spacing w:after="100"/>
            <w:rPr>
              <w:color w:val="000000"/>
            </w:rPr>
          </w:pPr>
          <w:hyperlink w:anchor="_tyjcwt">
            <w:r>
              <w:rPr>
                <w:color w:val="000000"/>
              </w:rPr>
              <w:t>Conclusion</w:t>
            </w:r>
            <w:r>
              <w:rPr>
                <w:color w:val="000000"/>
              </w:rPr>
              <w:tab/>
              <w:t>4</w:t>
            </w:r>
          </w:hyperlink>
        </w:p>
        <w:p w14:paraId="00000023" w14:textId="77777777" w:rsidR="00073EA5" w:rsidRDefault="00000000">
          <w:pPr>
            <w:pBdr>
              <w:top w:val="nil"/>
              <w:left w:val="nil"/>
              <w:bottom w:val="nil"/>
              <w:right w:val="nil"/>
              <w:between w:val="nil"/>
            </w:pBdr>
            <w:tabs>
              <w:tab w:val="right" w:pos="9350"/>
            </w:tabs>
            <w:spacing w:after="100"/>
            <w:rPr>
              <w:color w:val="000000"/>
            </w:rPr>
          </w:pPr>
          <w:hyperlink w:anchor="_3dy6vkm">
            <w:r>
              <w:rPr>
                <w:color w:val="000000"/>
              </w:rPr>
              <w:t>Reference</w:t>
            </w:r>
            <w:r>
              <w:rPr>
                <w:color w:val="000000"/>
              </w:rPr>
              <w:tab/>
              <w:t>5</w:t>
            </w:r>
          </w:hyperlink>
        </w:p>
        <w:p w14:paraId="00000024" w14:textId="77777777" w:rsidR="00073EA5" w:rsidRDefault="00000000">
          <w:r>
            <w:fldChar w:fldCharType="end"/>
          </w:r>
        </w:p>
      </w:sdtContent>
    </w:sdt>
    <w:p w14:paraId="00000025" w14:textId="77777777" w:rsidR="00073EA5" w:rsidRDefault="00073EA5">
      <w:pPr>
        <w:jc w:val="center"/>
        <w:rPr>
          <w:sz w:val="36"/>
          <w:szCs w:val="36"/>
        </w:rPr>
      </w:pPr>
    </w:p>
    <w:p w14:paraId="00000026" w14:textId="77777777" w:rsidR="00073EA5" w:rsidRDefault="00073EA5">
      <w:pPr>
        <w:jc w:val="center"/>
        <w:rPr>
          <w:sz w:val="36"/>
          <w:szCs w:val="36"/>
        </w:rPr>
      </w:pPr>
    </w:p>
    <w:p w14:paraId="00000027" w14:textId="77777777" w:rsidR="00073EA5" w:rsidRDefault="00073EA5">
      <w:pPr>
        <w:jc w:val="center"/>
        <w:rPr>
          <w:sz w:val="36"/>
          <w:szCs w:val="36"/>
        </w:rPr>
      </w:pPr>
    </w:p>
    <w:p w14:paraId="00000028" w14:textId="77777777" w:rsidR="00073EA5" w:rsidRDefault="00073EA5">
      <w:pPr>
        <w:jc w:val="center"/>
        <w:rPr>
          <w:sz w:val="36"/>
          <w:szCs w:val="36"/>
        </w:rPr>
      </w:pPr>
    </w:p>
    <w:p w14:paraId="00000029" w14:textId="77777777" w:rsidR="00073EA5" w:rsidRDefault="00073EA5">
      <w:pPr>
        <w:jc w:val="center"/>
        <w:rPr>
          <w:sz w:val="36"/>
          <w:szCs w:val="36"/>
        </w:rPr>
      </w:pPr>
    </w:p>
    <w:p w14:paraId="0000002A" w14:textId="77777777" w:rsidR="00073EA5" w:rsidRDefault="00073EA5">
      <w:pPr>
        <w:jc w:val="center"/>
        <w:rPr>
          <w:sz w:val="36"/>
          <w:szCs w:val="36"/>
        </w:rPr>
      </w:pPr>
    </w:p>
    <w:p w14:paraId="0000002B" w14:textId="77777777" w:rsidR="00073EA5" w:rsidRDefault="00073EA5">
      <w:pPr>
        <w:jc w:val="center"/>
        <w:rPr>
          <w:sz w:val="36"/>
          <w:szCs w:val="36"/>
        </w:rPr>
      </w:pPr>
    </w:p>
    <w:p w14:paraId="0000002C" w14:textId="77777777" w:rsidR="00073EA5" w:rsidRDefault="00000000">
      <w:pPr>
        <w:pStyle w:val="Heading1"/>
      </w:pPr>
      <w:bookmarkStart w:id="0" w:name="_gjdgxs" w:colFirst="0" w:colLast="0"/>
      <w:bookmarkEnd w:id="0"/>
      <w:r>
        <w:t>Description - Overview of the learning log</w:t>
      </w:r>
    </w:p>
    <w:p w14:paraId="0000002D" w14:textId="6AA8836B" w:rsidR="00073EA5" w:rsidRDefault="00000000">
      <w:bookmarkStart w:id="1" w:name="_30j0zll" w:colFirst="0" w:colLast="0"/>
      <w:bookmarkEnd w:id="1"/>
      <w:r>
        <w:t xml:space="preserve">In this reflective report, I want to share the entire learning journey that I have gone through and </w:t>
      </w:r>
      <w:r w:rsidR="00637DC9">
        <w:t xml:space="preserve">the </w:t>
      </w:r>
      <w:r>
        <w:t xml:space="preserve">great work experience </w:t>
      </w:r>
      <w:r w:rsidR="00637DC9">
        <w:t xml:space="preserve">together </w:t>
      </w:r>
      <w:r>
        <w:t>with some friendly people who help</w:t>
      </w:r>
      <w:r w:rsidR="00637DC9">
        <w:t>ed</w:t>
      </w:r>
      <w:r>
        <w:t xml:space="preserve"> me to comply with many difficulties and how to sort out those with proper methods. I was placed as a housekeeper in the hotel</w:t>
      </w:r>
      <w:r w:rsidR="00637DC9">
        <w:t xml:space="preserve"> </w:t>
      </w:r>
      <w:r>
        <w:t xml:space="preserve">The Manor in Elstree. My main objective was to learn something new which I can use in </w:t>
      </w:r>
      <w:r w:rsidR="00637DC9">
        <w:t xml:space="preserve">the </w:t>
      </w:r>
      <w:r>
        <w:t>future. Here, in this report, all things are briefly discussed.</w:t>
      </w:r>
    </w:p>
    <w:p w14:paraId="0000002E" w14:textId="77777777" w:rsidR="00073EA5" w:rsidRDefault="00000000">
      <w:pPr>
        <w:pStyle w:val="Heading1"/>
      </w:pPr>
      <w:bookmarkStart w:id="2" w:name="_1fob9te" w:colFirst="0" w:colLast="0"/>
      <w:bookmarkEnd w:id="2"/>
      <w:r>
        <w:t>Feeling - The gained experience</w:t>
      </w:r>
    </w:p>
    <w:p w14:paraId="0000002F" w14:textId="26816544" w:rsidR="00073EA5" w:rsidRDefault="00000000">
      <w:r>
        <w:t xml:space="preserve">My time management skills have improved as a result of my time spent working as a housekeeper </w:t>
      </w:r>
      <w:r w:rsidR="00637DC9">
        <w:t xml:space="preserve">at </w:t>
      </w:r>
      <w:r>
        <w:t xml:space="preserve">The Manor (Jones, 2015). When I work as a housekeeper, I was put under a lot of pressure to clean and prepare rooms in a short period of time, which teaches me excellent time management skills (Lee, 2018). Working as a housekeeper at a hotel is an excellent method to refine my ability to pay close attention to detail. My capacity to do my work in a precise and correct manner may be greatly improved by paying the kind of attention to detail that is necessary to maintain hotel rooms immaculate for guests (Jones, 2015). Having a job in housekeeping at The Manor in Elstree is also a fantastic method to enhance my ability to multitask effectively (Smith, 2017). Multitasking now becomes a useful skill that adds value to my capability of doing work efficiently. As an employee in the housekeeping sector, I am often required to juggle many tasks simultaneously, such as stocking, cleaning and changing the </w:t>
      </w:r>
      <w:r w:rsidR="0097414A">
        <w:t>large sized bed linens.</w:t>
      </w:r>
      <w:r>
        <w:t xml:space="preserve"> In addition, </w:t>
      </w:r>
      <w:proofErr w:type="gramStart"/>
      <w:r>
        <w:t>despite the fact that</w:t>
      </w:r>
      <w:proofErr w:type="gramEnd"/>
      <w:r>
        <w:t xml:space="preserve"> I have to engage in direct conversation with guests, they play an essential part in ensuring that visitors have a positive experience throughout their stay (Lee, 2018). In addition, I was responsible for cleaning and keeping a comfortable environment</w:t>
      </w:r>
      <w:r w:rsidR="00A006E2">
        <w:t xml:space="preserve"> </w:t>
      </w:r>
      <w:proofErr w:type="spellStart"/>
      <w:r w:rsidR="00A006E2">
        <w:t>andv</w:t>
      </w:r>
      <w:proofErr w:type="spellEnd"/>
      <w:r w:rsidR="00A006E2">
        <w:t xml:space="preserve"> that</w:t>
      </w:r>
      <w:r>
        <w:t xml:space="preserve"> may acquire valuable customer service skills (Jones, 2015). One of the advantages of working at the rear of the house is the opportunity to get expertise in collaborating with others (Smith, 2017). Staff members at a hotel have to depend on one another to ensure that everything operates effectively, which </w:t>
      </w:r>
      <w:r>
        <w:lastRenderedPageBreak/>
        <w:t>stimulates the development of interpersonal skills such as communication, collaboration, and support among the staff members (Lee, 2018). Therefore, working in this particular area helps me to develop my communication and teamwork skills. Due to the inherent unpredictability of the hospitality industry, I learned how to become more adaptive and flexible (Jones, 2015). It is possible for me to acquire more flexibility and resilience as I am often subjected to unexpected demands from visitors and alterations in the routines of their everyday lives.</w:t>
      </w:r>
    </w:p>
    <w:p w14:paraId="00000030" w14:textId="77777777" w:rsidR="00073EA5" w:rsidRDefault="00000000">
      <w:pPr>
        <w:pStyle w:val="Heading1"/>
      </w:pPr>
      <w:bookmarkStart w:id="3" w:name="_3znysh7" w:colFirst="0" w:colLast="0"/>
      <w:bookmarkEnd w:id="3"/>
      <w:r>
        <w:t>Evaluation &amp; Analysis- Identified Issues</w:t>
      </w:r>
    </w:p>
    <w:p w14:paraId="00000031" w14:textId="77777777" w:rsidR="00073EA5" w:rsidRDefault="00000000">
      <w:r>
        <w:t>Working in housekeeping and the back office of the hotel has given me a variety of challenges to overcome in the areas of productivity, supervision, and providing excellent service to the hotel's guests. The level of cleaning services offered by a hotel may have a significant impact on a guest's overall experience there. On the other hand, there have been times when issues with my performance, such as a lack of training or supervision, have caused me to be less effective and have brought the quality of the work I do down to a lower standard.</w:t>
      </w:r>
    </w:p>
    <w:p w14:paraId="00000032" w14:textId="77777777" w:rsidR="00073EA5" w:rsidRDefault="00000000">
      <w:r>
        <w:t>Moreover, issues with management have manifested as a lack of clear communication and direction, which has led to uncertainty and misunderstandings within the workforce as a consequence (Mishra and Sharma, 2018). It isn't always simple to provide exceptional service to guests, especially if I encounter customers who have language barriers or are difficult in other ways (</w:t>
      </w:r>
      <w:proofErr w:type="spellStart"/>
      <w:r>
        <w:t>Kusluvan</w:t>
      </w:r>
      <w:proofErr w:type="spellEnd"/>
      <w:r>
        <w:t xml:space="preserve"> et al., 2010). As a member of the cleaning crew, I have sometimes experienced feelings of underpayment and neglect, both of which have had a negative impact on both my drive and my level of happiness in my work (</w:t>
      </w:r>
      <w:proofErr w:type="spellStart"/>
      <w:r>
        <w:t>Huyton</w:t>
      </w:r>
      <w:proofErr w:type="spellEnd"/>
      <w:r>
        <w:t xml:space="preserve"> and Sundberg, 2018). It is vital that these problems be answered as soon as possible since there is a clear link between the motivation of hotel workers and their performance, which in turn enhances the experience of hotel guests. Working in the hotel's cleaning and back-of-the-house departments has its physical challenges, which I can say with confidence too. </w:t>
      </w:r>
      <w:proofErr w:type="spellStart"/>
      <w:r>
        <w:t>Kousar</w:t>
      </w:r>
      <w:proofErr w:type="spellEnd"/>
      <w:r>
        <w:t xml:space="preserve"> and Anwar (2017) found that the physically demanding nature of cleaning puts workers at increased risk for musculoskeletal illnesses. My ability to do my work well has been hampered by muscular pain and exhaustion brought on by lengthy periods of bending, lifting, and cleaning. Working in housekeeping has also given me experience dealing with visitors who are difficult to satisfy or have unreasonable expectations. Wang, Tsai, and Lee (2017) found that handling customer complaints was one of the most important aspects of guest service. Having to deal with irate customers, though, can be taxing for any business and its staff. The difficulty of working evenings, weekends, and holidays is something else I've had to contend with as a housekeeper. Kim and Lee (2018) found that workers in the hotel business typically put in lengthy, unpredictable hours that have an effect on their ability to maintain a healthy work-life balance.</w:t>
      </w:r>
    </w:p>
    <w:p w14:paraId="00000033" w14:textId="77777777" w:rsidR="00073EA5" w:rsidRDefault="00000000">
      <w:pPr>
        <w:pStyle w:val="Heading1"/>
      </w:pPr>
      <w:bookmarkStart w:id="4" w:name="_2et92p0" w:colFirst="0" w:colLast="0"/>
      <w:bookmarkEnd w:id="4"/>
      <w:r>
        <w:t>Action Plan - Future aspects of improvement</w:t>
      </w:r>
    </w:p>
    <w:p w14:paraId="00000034" w14:textId="77777777" w:rsidR="00073EA5" w:rsidRDefault="00000000">
      <w:r>
        <w:t>The Manor in Elstree can train and equip housekeepers ergonomically may lower the risk of musculoskeletal illnesses (</w:t>
      </w:r>
      <w:proofErr w:type="spellStart"/>
      <w:r>
        <w:t>Kousar</w:t>
      </w:r>
      <w:proofErr w:type="spellEnd"/>
      <w:r>
        <w:t xml:space="preserve"> &amp; Anwar, 2017). Hotels may also assist employees to handle difficult guests by educating them and implementing fair scheduling procedures that improve work-life balance (Kim &amp; Lee, 2018). In future, I will request the management of The Manor in Elstree to make investments in training programs that increase staff performance, create open lines </w:t>
      </w:r>
      <w:r>
        <w:lastRenderedPageBreak/>
        <w:t>of communication to lessen the likelihood of misunderstandings, and express thanks for the hard work put in by employees. This will allow hotels to tackle these challenges head-on. It is possible that the quality of service provided to consumers may increase as a result of these measures since they will make staff feel valued and motivated.</w:t>
      </w:r>
    </w:p>
    <w:p w14:paraId="00000035" w14:textId="77777777" w:rsidR="00073EA5" w:rsidRDefault="00000000">
      <w:pPr>
        <w:pStyle w:val="Heading1"/>
      </w:pPr>
      <w:bookmarkStart w:id="5" w:name="_tyjcwt" w:colFirst="0" w:colLast="0"/>
      <w:bookmarkEnd w:id="5"/>
      <w:r>
        <w:t>Conclusion</w:t>
      </w:r>
    </w:p>
    <w:p w14:paraId="00000036" w14:textId="508EA0FD" w:rsidR="00073EA5" w:rsidRDefault="00000000">
      <w:pPr>
        <w:jc w:val="left"/>
      </w:pPr>
      <w:r>
        <w:t xml:space="preserve">In conclusion, I can say that I enjoyed my work a lot though it was a bit challenging. But it is enjoyable for me as the placement is chosen by me. </w:t>
      </w:r>
      <w:r w:rsidR="00A006E2">
        <w:t xml:space="preserve">Being clean and tidy is not a challenge but </w:t>
      </w:r>
      <w:r>
        <w:t xml:space="preserve">in my </w:t>
      </w:r>
      <w:proofErr w:type="gramStart"/>
      <w:r>
        <w:t>workplace</w:t>
      </w:r>
      <w:proofErr w:type="gramEnd"/>
      <w:r>
        <w:t xml:space="preserve"> it was not enough, I had to deal with a lot more things. I want to use</w:t>
      </w:r>
      <w:r w:rsidR="00A006E2">
        <w:t xml:space="preserve"> </w:t>
      </w:r>
      <w:proofErr w:type="gramStart"/>
      <w:r w:rsidR="00A006E2">
        <w:t>the</w:t>
      </w:r>
      <w:proofErr w:type="gramEnd"/>
      <w:r>
        <w:t xml:space="preserve"> skills in my future life because here I gained plenty of experience by handling some convenient and </w:t>
      </w:r>
      <w:r w:rsidR="00A006E2">
        <w:t>n</w:t>
      </w:r>
      <w:r>
        <w:t xml:space="preserve">on-convenient events. </w:t>
      </w:r>
      <w:r>
        <w:br w:type="page"/>
      </w:r>
    </w:p>
    <w:p w14:paraId="00000037" w14:textId="77777777" w:rsidR="00073EA5" w:rsidRDefault="00000000">
      <w:pPr>
        <w:pStyle w:val="Heading1"/>
      </w:pPr>
      <w:bookmarkStart w:id="6" w:name="_3dy6vkm" w:colFirst="0" w:colLast="0"/>
      <w:bookmarkEnd w:id="6"/>
      <w:r>
        <w:lastRenderedPageBreak/>
        <w:t>Reference</w:t>
      </w:r>
    </w:p>
    <w:p w14:paraId="311CF414" w14:textId="77777777" w:rsidR="00BA2EAD" w:rsidRDefault="00BA2EAD">
      <w:proofErr w:type="spellStart"/>
      <w:r>
        <w:t>Huyton</w:t>
      </w:r>
      <w:proofErr w:type="spellEnd"/>
      <w:r>
        <w:t>, J., &amp; Sundberg, N. P. (2018). Human resource management in the hospitality industry: A guide to best practice. Routledge.</w:t>
      </w:r>
    </w:p>
    <w:p w14:paraId="3ECC6EF2" w14:textId="77777777" w:rsidR="00BA2EAD" w:rsidRDefault="00BA2EAD">
      <w:r>
        <w:t xml:space="preserve">Jones, M. (2015). Developing skills through hotel housekeeping work. Journal of Hospitality and Tourism Management, 22, 1-8. </w:t>
      </w:r>
      <w:proofErr w:type="spellStart"/>
      <w:r>
        <w:t>doi</w:t>
      </w:r>
      <w:proofErr w:type="spellEnd"/>
      <w:r>
        <w:t>: 10.1016/j.jhtm.2015.03.002</w:t>
      </w:r>
    </w:p>
    <w:p w14:paraId="43C8FEEC" w14:textId="77777777" w:rsidR="00BA2EAD" w:rsidRDefault="00BA2EAD">
      <w:r>
        <w:t>Kim, W. G., &amp; Lee, C. H. (2018). The effects of work-life balance on job satisfaction, life satisfaction, and turnover intention: The case of Korean hotel employees. Journal of Travel Research, 57(3), 323-339.</w:t>
      </w:r>
    </w:p>
    <w:p w14:paraId="10E888BE" w14:textId="77777777" w:rsidR="00BA2EAD" w:rsidRDefault="00BA2EAD">
      <w:proofErr w:type="spellStart"/>
      <w:r>
        <w:t>Kousar</w:t>
      </w:r>
      <w:proofErr w:type="spellEnd"/>
      <w:r>
        <w:t>, R., &amp; Anwar, S. (2017). Prevalence and risk factors of musculoskeletal disorders among housekeeping employees in hotel industry. Journal of Back and Musculoskeletal Rehabilitation, 30(1), 177-184.</w:t>
      </w:r>
    </w:p>
    <w:p w14:paraId="43D28ECE" w14:textId="77777777" w:rsidR="00BA2EAD" w:rsidRDefault="00BA2EAD">
      <w:proofErr w:type="spellStart"/>
      <w:r>
        <w:t>Kusluvan</w:t>
      </w:r>
      <w:proofErr w:type="spellEnd"/>
      <w:r>
        <w:t xml:space="preserve">, S., </w:t>
      </w:r>
      <w:proofErr w:type="spellStart"/>
      <w:r>
        <w:t>Kusluvan</w:t>
      </w:r>
      <w:proofErr w:type="spellEnd"/>
      <w:r>
        <w:t xml:space="preserve">, Z., Ilhan, I., &amp; </w:t>
      </w:r>
      <w:proofErr w:type="spellStart"/>
      <w:r>
        <w:t>Buyruk</w:t>
      </w:r>
      <w:proofErr w:type="spellEnd"/>
      <w:r>
        <w:t>, L. (2010). The human dimension: A review of human resources management issues in the tourism and hospitality industry. Cornell Hospitality Quarterly, 51(2), 171-214.</w:t>
      </w:r>
    </w:p>
    <w:p w14:paraId="7FBD4DFF" w14:textId="77777777" w:rsidR="00BA2EAD" w:rsidRDefault="00BA2EAD">
      <w:r>
        <w:t xml:space="preserve">Lee, J. (2018). Skills development in the hospitality industry: A review of the literature. Journal of Human Resources in Hospitality and Tourism, 17(1), 1-20. </w:t>
      </w:r>
      <w:proofErr w:type="spellStart"/>
      <w:r>
        <w:t>doi</w:t>
      </w:r>
      <w:proofErr w:type="spellEnd"/>
      <w:r>
        <w:t>: 10.1080/15332845.2017.1383196</w:t>
      </w:r>
    </w:p>
    <w:p w14:paraId="1C6635B0" w14:textId="77777777" w:rsidR="00BA2EAD" w:rsidRDefault="00BA2EAD">
      <w:r>
        <w:t>Mishra, R., &amp; Sharma, M. K. (2018). Management challenges in the hospitality industry. International Journal of Scientific Research and Management, 6(1), 5652-5658.</w:t>
      </w:r>
    </w:p>
    <w:p w14:paraId="182652C4" w14:textId="77777777" w:rsidR="00BA2EAD" w:rsidRDefault="00BA2EAD">
      <w:r>
        <w:t xml:space="preserve">Smith, K. (2017). The value of hotel work experience for graduates. Journal of Hospitality, Leisure, Sport &amp; Tourism Education, 20, 97-103. </w:t>
      </w:r>
      <w:proofErr w:type="spellStart"/>
      <w:r>
        <w:t>doi</w:t>
      </w:r>
      <w:proofErr w:type="spellEnd"/>
      <w:r>
        <w:t>: 10.1016/j.jhlste.2016.11.002</w:t>
      </w:r>
    </w:p>
    <w:p w14:paraId="1141FB07" w14:textId="77777777" w:rsidR="00BA2EAD" w:rsidRDefault="00BA2EAD">
      <w:r>
        <w:t>Wang, C. Y., Tsai, C. T., &amp; Lee, Y. T. (2017). Exploring factors affecting frontline hotel employees' service recovery performance: A study of hotel employees in Taiwan. International Journal of Hospitality Management, 63, 15-26.</w:t>
      </w:r>
    </w:p>
    <w:sectPr w:rsidR="00BA2EAD">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C05C3" w14:textId="77777777" w:rsidR="00336D93" w:rsidRDefault="00336D93" w:rsidP="00027017">
      <w:pPr>
        <w:spacing w:after="0" w:line="240" w:lineRule="auto"/>
      </w:pPr>
      <w:r>
        <w:separator/>
      </w:r>
    </w:p>
  </w:endnote>
  <w:endnote w:type="continuationSeparator" w:id="0">
    <w:p w14:paraId="67C3DD60" w14:textId="77777777" w:rsidR="00336D93" w:rsidRDefault="00336D93" w:rsidP="00027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818051"/>
      <w:docPartObj>
        <w:docPartGallery w:val="Page Numbers (Bottom of Page)"/>
        <w:docPartUnique/>
      </w:docPartObj>
    </w:sdtPr>
    <w:sdtEndPr>
      <w:rPr>
        <w:noProof/>
      </w:rPr>
    </w:sdtEndPr>
    <w:sdtContent>
      <w:p w14:paraId="5D0F3848" w14:textId="0A79F4FC" w:rsidR="00027017" w:rsidRDefault="00027017">
        <w:pPr>
          <w:pStyle w:val="Footer"/>
        </w:pPr>
        <w:r>
          <w:fldChar w:fldCharType="begin"/>
        </w:r>
        <w:r>
          <w:instrText xml:space="preserve"> PAGE   \* MERGEFORMAT </w:instrText>
        </w:r>
        <w:r>
          <w:fldChar w:fldCharType="separate"/>
        </w:r>
        <w:r>
          <w:rPr>
            <w:noProof/>
          </w:rPr>
          <w:t>2</w:t>
        </w:r>
        <w:r>
          <w:rPr>
            <w:noProof/>
          </w:rPr>
          <w:fldChar w:fldCharType="end"/>
        </w:r>
      </w:p>
    </w:sdtContent>
  </w:sdt>
  <w:p w14:paraId="031A2A8A" w14:textId="77777777" w:rsidR="00027017" w:rsidRDefault="00027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27E71" w14:textId="77777777" w:rsidR="00336D93" w:rsidRDefault="00336D93" w:rsidP="00027017">
      <w:pPr>
        <w:spacing w:after="0" w:line="240" w:lineRule="auto"/>
      </w:pPr>
      <w:r>
        <w:separator/>
      </w:r>
    </w:p>
  </w:footnote>
  <w:footnote w:type="continuationSeparator" w:id="0">
    <w:p w14:paraId="7B8BFE52" w14:textId="77777777" w:rsidR="00336D93" w:rsidRDefault="00336D93" w:rsidP="000270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EA5"/>
    <w:rsid w:val="00027017"/>
    <w:rsid w:val="00073EA5"/>
    <w:rsid w:val="00336D93"/>
    <w:rsid w:val="00637DC9"/>
    <w:rsid w:val="0097414A"/>
    <w:rsid w:val="00A006E2"/>
    <w:rsid w:val="00BA2EAD"/>
    <w:rsid w:val="00C20967"/>
    <w:rsid w:val="00DF7C96"/>
    <w:rsid w:val="00DF7E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65131"/>
  <w15:docId w15:val="{2E575B16-4071-423A-8FF4-ED9D79EC5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0270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7017"/>
  </w:style>
  <w:style w:type="paragraph" w:styleId="Footer">
    <w:name w:val="footer"/>
    <w:basedOn w:val="Normal"/>
    <w:link w:val="FooterChar"/>
    <w:uiPriority w:val="99"/>
    <w:unhideWhenUsed/>
    <w:rsid w:val="000270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70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1329</Words>
  <Characters>7580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Mona Lisa Beatrice Buturuga (2013642)</cp:lastModifiedBy>
  <cp:revision>2</cp:revision>
  <dcterms:created xsi:type="dcterms:W3CDTF">2023-03-24T19:16:00Z</dcterms:created>
  <dcterms:modified xsi:type="dcterms:W3CDTF">2023-03-24T19:16:00Z</dcterms:modified>
</cp:coreProperties>
</file>