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3DF" w:rsidRPr="007F221F" w:rsidRDefault="007F221F" w:rsidP="007F221F">
      <w:pPr>
        <w:spacing w:line="360" w:lineRule="auto"/>
        <w:jc w:val="right"/>
        <w:rPr>
          <w:rFonts w:ascii="Times New Roman" w:hAnsi="Times New Roman" w:cs="Times New Roman"/>
          <w:b/>
          <w:sz w:val="24"/>
          <w:szCs w:val="24"/>
        </w:rPr>
      </w:pPr>
      <w:r w:rsidRPr="007F221F">
        <w:rPr>
          <w:rFonts w:ascii="Times New Roman" w:hAnsi="Times New Roman" w:cs="Times New Roman"/>
          <w:b/>
          <w:sz w:val="24"/>
          <w:szCs w:val="24"/>
        </w:rPr>
        <w:t>Student Number: 1708331</w:t>
      </w:r>
    </w:p>
    <w:p w:rsidR="007F221F" w:rsidRPr="007F221F" w:rsidRDefault="007F221F" w:rsidP="007F221F">
      <w:pPr>
        <w:spacing w:line="360" w:lineRule="auto"/>
        <w:jc w:val="both"/>
        <w:rPr>
          <w:rFonts w:ascii="Times New Roman" w:hAnsi="Times New Roman" w:cs="Times New Roman"/>
          <w:sz w:val="24"/>
          <w:szCs w:val="24"/>
        </w:rPr>
      </w:pPr>
      <w:r w:rsidRPr="007F221F">
        <w:rPr>
          <w:rFonts w:ascii="Times New Roman" w:hAnsi="Times New Roman" w:cs="Times New Roman"/>
          <w:b/>
          <w:sz w:val="24"/>
          <w:szCs w:val="24"/>
        </w:rPr>
        <w:t>Module Code:</w:t>
      </w:r>
      <w:r w:rsidRPr="007F221F">
        <w:rPr>
          <w:rFonts w:ascii="Times New Roman" w:hAnsi="Times New Roman" w:cs="Times New Roman"/>
          <w:sz w:val="24"/>
          <w:szCs w:val="24"/>
        </w:rPr>
        <w:t xml:space="preserve"> ECAY4002 </w:t>
      </w:r>
    </w:p>
    <w:p w:rsidR="007F221F" w:rsidRDefault="007F221F" w:rsidP="007F221F">
      <w:pPr>
        <w:spacing w:line="360" w:lineRule="auto"/>
        <w:jc w:val="both"/>
        <w:rPr>
          <w:rFonts w:ascii="Times New Roman" w:hAnsi="Times New Roman" w:cs="Times New Roman"/>
          <w:sz w:val="24"/>
          <w:szCs w:val="24"/>
        </w:rPr>
      </w:pPr>
      <w:r w:rsidRPr="007F221F">
        <w:rPr>
          <w:rFonts w:ascii="Times New Roman" w:hAnsi="Times New Roman" w:cs="Times New Roman"/>
          <w:b/>
          <w:sz w:val="24"/>
          <w:szCs w:val="24"/>
        </w:rPr>
        <w:t>Question Title:  Describe what constitutes Empowerment, Agency and Anti-Oppressive Practice within a setting of your choice.</w:t>
      </w:r>
    </w:p>
    <w:p w:rsidR="00DA3CD1" w:rsidRDefault="00DA3CD1" w:rsidP="007F221F">
      <w:pPr>
        <w:spacing w:line="360" w:lineRule="auto"/>
        <w:jc w:val="both"/>
        <w:rPr>
          <w:rFonts w:ascii="Times New Roman" w:hAnsi="Times New Roman" w:cs="Times New Roman"/>
          <w:sz w:val="24"/>
          <w:szCs w:val="24"/>
        </w:rPr>
      </w:pPr>
    </w:p>
    <w:p w:rsidR="00FA387B" w:rsidRDefault="00DA3CD1"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essay </w:t>
      </w:r>
      <w:r w:rsidR="00D67304">
        <w:rPr>
          <w:rFonts w:ascii="Times New Roman" w:hAnsi="Times New Roman" w:cs="Times New Roman"/>
          <w:sz w:val="24"/>
          <w:szCs w:val="24"/>
        </w:rPr>
        <w:t xml:space="preserve">will </w:t>
      </w:r>
      <w:r>
        <w:rPr>
          <w:rFonts w:ascii="Times New Roman" w:hAnsi="Times New Roman" w:cs="Times New Roman"/>
          <w:sz w:val="24"/>
          <w:szCs w:val="24"/>
        </w:rPr>
        <w:t xml:space="preserve">look at Empowerment, Agency and Anti-Oppressive Practice within a Children’s Charity in West Wales.  </w:t>
      </w:r>
      <w:r w:rsidR="00D67304">
        <w:rPr>
          <w:rFonts w:ascii="Times New Roman" w:hAnsi="Times New Roman" w:cs="Times New Roman"/>
          <w:sz w:val="24"/>
          <w:szCs w:val="24"/>
        </w:rPr>
        <w:t>R</w:t>
      </w:r>
      <w:r>
        <w:rPr>
          <w:rFonts w:ascii="Times New Roman" w:hAnsi="Times New Roman" w:cs="Times New Roman"/>
          <w:sz w:val="24"/>
          <w:szCs w:val="24"/>
        </w:rPr>
        <w:t xml:space="preserve">elevant theories, policies and practices </w:t>
      </w:r>
      <w:r w:rsidR="00DC2F0A">
        <w:rPr>
          <w:rFonts w:ascii="Times New Roman" w:hAnsi="Times New Roman" w:cs="Times New Roman"/>
          <w:sz w:val="24"/>
          <w:szCs w:val="24"/>
        </w:rPr>
        <w:t>used in advocacy to enable</w:t>
      </w:r>
      <w:r>
        <w:rPr>
          <w:rFonts w:ascii="Times New Roman" w:hAnsi="Times New Roman" w:cs="Times New Roman"/>
          <w:sz w:val="24"/>
          <w:szCs w:val="24"/>
        </w:rPr>
        <w:t xml:space="preserve"> empowerment</w:t>
      </w:r>
      <w:r w:rsidR="00DC2F0A">
        <w:rPr>
          <w:rFonts w:ascii="Times New Roman" w:hAnsi="Times New Roman" w:cs="Times New Roman"/>
          <w:sz w:val="24"/>
          <w:szCs w:val="24"/>
        </w:rPr>
        <w:t xml:space="preserve">, agency and Anti-oppressive practice </w:t>
      </w:r>
      <w:r w:rsidR="00D67304">
        <w:rPr>
          <w:rFonts w:ascii="Times New Roman" w:hAnsi="Times New Roman" w:cs="Times New Roman"/>
          <w:sz w:val="24"/>
          <w:szCs w:val="24"/>
        </w:rPr>
        <w:t>will be looked at</w:t>
      </w:r>
      <w:r w:rsidR="00DC2F0A">
        <w:rPr>
          <w:rFonts w:ascii="Times New Roman" w:hAnsi="Times New Roman" w:cs="Times New Roman"/>
          <w:sz w:val="24"/>
          <w:szCs w:val="24"/>
        </w:rPr>
        <w:t xml:space="preserve">.  In order to achieve empowerment, agency and anti-oppressive practice we </w:t>
      </w:r>
      <w:r w:rsidR="00AB364D">
        <w:rPr>
          <w:rFonts w:ascii="Times New Roman" w:hAnsi="Times New Roman" w:cs="Times New Roman"/>
          <w:sz w:val="24"/>
          <w:szCs w:val="24"/>
        </w:rPr>
        <w:t xml:space="preserve">initially </w:t>
      </w:r>
      <w:r w:rsidR="00DC2F0A">
        <w:rPr>
          <w:rFonts w:ascii="Times New Roman" w:hAnsi="Times New Roman" w:cs="Times New Roman"/>
          <w:sz w:val="24"/>
          <w:szCs w:val="24"/>
        </w:rPr>
        <w:t xml:space="preserve">need to </w:t>
      </w:r>
      <w:r w:rsidR="00AB364D">
        <w:rPr>
          <w:rFonts w:ascii="Times New Roman" w:hAnsi="Times New Roman" w:cs="Times New Roman"/>
          <w:sz w:val="24"/>
          <w:szCs w:val="24"/>
        </w:rPr>
        <w:t>understand what constitutes</w:t>
      </w:r>
      <w:r w:rsidR="00DC2F0A">
        <w:rPr>
          <w:rFonts w:ascii="Times New Roman" w:hAnsi="Times New Roman" w:cs="Times New Roman"/>
          <w:sz w:val="24"/>
          <w:szCs w:val="24"/>
        </w:rPr>
        <w:t xml:space="preserve"> oppression</w:t>
      </w:r>
      <w:r w:rsidR="00AB364D">
        <w:rPr>
          <w:rFonts w:ascii="Times New Roman" w:hAnsi="Times New Roman" w:cs="Times New Roman"/>
          <w:sz w:val="24"/>
          <w:szCs w:val="24"/>
        </w:rPr>
        <w:t xml:space="preserve">. </w:t>
      </w:r>
    </w:p>
    <w:p w:rsidR="00FA18D2" w:rsidRDefault="00FA387B"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t>Neil Thompson (2003) states that oppression is the result of discrimination</w:t>
      </w:r>
      <w:r w:rsidR="00B14BB3">
        <w:rPr>
          <w:rFonts w:ascii="Times New Roman" w:hAnsi="Times New Roman" w:cs="Times New Roman"/>
          <w:sz w:val="24"/>
          <w:szCs w:val="24"/>
        </w:rPr>
        <w:t>.</w:t>
      </w:r>
      <w:bookmarkStart w:id="0" w:name="_GoBack"/>
      <w:bookmarkEnd w:id="0"/>
      <w:r>
        <w:rPr>
          <w:rFonts w:ascii="Times New Roman" w:hAnsi="Times New Roman" w:cs="Times New Roman"/>
          <w:sz w:val="24"/>
          <w:szCs w:val="24"/>
        </w:rPr>
        <w:t xml:space="preserve"> </w:t>
      </w:r>
      <w:r w:rsidR="00AB364D">
        <w:rPr>
          <w:rFonts w:ascii="Times New Roman" w:hAnsi="Times New Roman" w:cs="Times New Roman"/>
          <w:sz w:val="24"/>
          <w:szCs w:val="24"/>
        </w:rPr>
        <w:t xml:space="preserve">Thompson (2003) highlights discrimination </w:t>
      </w:r>
      <w:r w:rsidR="00215A78">
        <w:rPr>
          <w:rFonts w:ascii="Times New Roman" w:hAnsi="Times New Roman" w:cs="Times New Roman"/>
          <w:sz w:val="24"/>
          <w:szCs w:val="24"/>
        </w:rPr>
        <w:t>as ‘a process where certain groups and individuals are disadvantaged and oppressed</w:t>
      </w:r>
      <w:r w:rsidR="00AB364D">
        <w:rPr>
          <w:rFonts w:ascii="Times New Roman" w:hAnsi="Times New Roman" w:cs="Times New Roman"/>
          <w:sz w:val="24"/>
          <w:szCs w:val="24"/>
        </w:rPr>
        <w:t>.</w:t>
      </w:r>
      <w:r w:rsidR="00215A78">
        <w:rPr>
          <w:rFonts w:ascii="Times New Roman" w:hAnsi="Times New Roman" w:cs="Times New Roman"/>
          <w:sz w:val="24"/>
          <w:szCs w:val="24"/>
        </w:rPr>
        <w:t>’</w:t>
      </w:r>
      <w:r w:rsidR="00AB364D">
        <w:rPr>
          <w:rFonts w:ascii="Times New Roman" w:hAnsi="Times New Roman" w:cs="Times New Roman"/>
          <w:sz w:val="24"/>
          <w:szCs w:val="24"/>
        </w:rPr>
        <w:t xml:space="preserve"> He </w:t>
      </w:r>
      <w:r w:rsidR="00D67304">
        <w:rPr>
          <w:rFonts w:ascii="Times New Roman" w:hAnsi="Times New Roman" w:cs="Times New Roman"/>
          <w:sz w:val="24"/>
          <w:szCs w:val="24"/>
        </w:rPr>
        <w:t>discusses</w:t>
      </w:r>
      <w:r w:rsidR="00AB364D">
        <w:rPr>
          <w:rFonts w:ascii="Times New Roman" w:hAnsi="Times New Roman" w:cs="Times New Roman"/>
          <w:sz w:val="24"/>
          <w:szCs w:val="24"/>
        </w:rPr>
        <w:t xml:space="preserve"> three distinct levels of discrimination.  The personal prejudice resulting in rejection and ridicule referred to as ‘P’.  The second level </w:t>
      </w:r>
      <w:r w:rsidRPr="00FA387B">
        <w:rPr>
          <w:rFonts w:ascii="Times New Roman" w:hAnsi="Times New Roman" w:cs="Times New Roman"/>
          <w:sz w:val="24"/>
          <w:szCs w:val="24"/>
        </w:rPr>
        <w:t>known as ‘C</w:t>
      </w:r>
      <w:r>
        <w:rPr>
          <w:rFonts w:ascii="Times New Roman" w:hAnsi="Times New Roman" w:cs="Times New Roman"/>
          <w:sz w:val="24"/>
          <w:szCs w:val="24"/>
        </w:rPr>
        <w:t>,</w:t>
      </w:r>
      <w:r w:rsidRPr="00FA387B">
        <w:rPr>
          <w:rFonts w:ascii="Times New Roman" w:hAnsi="Times New Roman" w:cs="Times New Roman"/>
          <w:sz w:val="24"/>
          <w:szCs w:val="24"/>
        </w:rPr>
        <w:t>’</w:t>
      </w:r>
      <w:r>
        <w:rPr>
          <w:rFonts w:ascii="Times New Roman" w:hAnsi="Times New Roman" w:cs="Times New Roman"/>
          <w:sz w:val="24"/>
          <w:szCs w:val="24"/>
        </w:rPr>
        <w:t xml:space="preserve"> </w:t>
      </w:r>
      <w:r w:rsidR="005D2CAF">
        <w:rPr>
          <w:rFonts w:ascii="Times New Roman" w:hAnsi="Times New Roman" w:cs="Times New Roman"/>
          <w:sz w:val="24"/>
          <w:szCs w:val="24"/>
        </w:rPr>
        <w:t>covers</w:t>
      </w:r>
      <w:r w:rsidR="00AB364D">
        <w:rPr>
          <w:rFonts w:ascii="Times New Roman" w:hAnsi="Times New Roman" w:cs="Times New Roman"/>
          <w:sz w:val="24"/>
          <w:szCs w:val="24"/>
        </w:rPr>
        <w:t xml:space="preserve"> the cultural expectations which are stereotypical and disempower</w:t>
      </w:r>
      <w:r w:rsidR="005D2CAF">
        <w:rPr>
          <w:rFonts w:ascii="Times New Roman" w:hAnsi="Times New Roman" w:cs="Times New Roman"/>
          <w:sz w:val="24"/>
          <w:szCs w:val="24"/>
        </w:rPr>
        <w:t xml:space="preserve"> disabled people</w:t>
      </w:r>
      <w:r>
        <w:rPr>
          <w:rFonts w:ascii="Times New Roman" w:hAnsi="Times New Roman" w:cs="Times New Roman"/>
          <w:sz w:val="24"/>
          <w:szCs w:val="24"/>
        </w:rPr>
        <w:t>.</w:t>
      </w:r>
      <w:r w:rsidR="005D2CAF">
        <w:rPr>
          <w:rFonts w:ascii="Times New Roman" w:hAnsi="Times New Roman" w:cs="Times New Roman"/>
          <w:sz w:val="24"/>
          <w:szCs w:val="24"/>
        </w:rPr>
        <w:t xml:space="preserve"> Finally</w:t>
      </w:r>
      <w:r>
        <w:rPr>
          <w:rFonts w:ascii="Times New Roman" w:hAnsi="Times New Roman" w:cs="Times New Roman"/>
          <w:sz w:val="24"/>
          <w:szCs w:val="24"/>
        </w:rPr>
        <w:t>,</w:t>
      </w:r>
      <w:r w:rsidR="005D2CAF">
        <w:rPr>
          <w:rFonts w:ascii="Times New Roman" w:hAnsi="Times New Roman" w:cs="Times New Roman"/>
          <w:sz w:val="24"/>
          <w:szCs w:val="24"/>
        </w:rPr>
        <w:t xml:space="preserve"> the third level, the structural level</w:t>
      </w:r>
      <w:r>
        <w:rPr>
          <w:rFonts w:ascii="Times New Roman" w:hAnsi="Times New Roman" w:cs="Times New Roman"/>
          <w:sz w:val="24"/>
          <w:szCs w:val="24"/>
        </w:rPr>
        <w:t xml:space="preserve"> referred to as ‘S’</w:t>
      </w:r>
      <w:r w:rsidR="005D2CAF">
        <w:rPr>
          <w:rFonts w:ascii="Times New Roman" w:hAnsi="Times New Roman" w:cs="Times New Roman"/>
          <w:sz w:val="24"/>
          <w:szCs w:val="24"/>
        </w:rPr>
        <w:t>, which generally illustrates the relations of power, inequality and discrimination.</w:t>
      </w:r>
      <w:r w:rsidR="007976BC">
        <w:rPr>
          <w:rFonts w:ascii="Times New Roman" w:hAnsi="Times New Roman" w:cs="Times New Roman"/>
          <w:sz w:val="24"/>
          <w:szCs w:val="24"/>
        </w:rPr>
        <w:t xml:space="preserve">  Thompsons’ (2003) ‘PCS Analysis’ is shown as three concentric circles with ‘P’ for personal at the centre, ‘C’ for cultural in the middle ring and ‘S’ for Structural in the outer circle.  In the case of disability the personal level relates to  individual views or prejudices, the cultural level is the ‘shared values’ or consensus and the structural level is driven by social, political or economic factors.  </w:t>
      </w:r>
    </w:p>
    <w:p w:rsidR="000C3769" w:rsidRDefault="003D637E"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5453E7">
        <w:rPr>
          <w:rFonts w:ascii="Times New Roman" w:hAnsi="Times New Roman" w:cs="Times New Roman"/>
          <w:sz w:val="24"/>
          <w:szCs w:val="24"/>
        </w:rPr>
        <w:t xml:space="preserve">practical </w:t>
      </w:r>
      <w:r>
        <w:rPr>
          <w:rFonts w:ascii="Times New Roman" w:hAnsi="Times New Roman" w:cs="Times New Roman"/>
          <w:sz w:val="24"/>
          <w:szCs w:val="24"/>
        </w:rPr>
        <w:t xml:space="preserve">example can be seen </w:t>
      </w:r>
      <w:r w:rsidR="000C3769">
        <w:rPr>
          <w:rFonts w:ascii="Times New Roman" w:hAnsi="Times New Roman" w:cs="Times New Roman"/>
          <w:sz w:val="24"/>
          <w:szCs w:val="24"/>
        </w:rPr>
        <w:t xml:space="preserve">in the BBC news article by </w:t>
      </w:r>
      <w:proofErr w:type="spellStart"/>
      <w:r w:rsidR="000C3769">
        <w:rPr>
          <w:rFonts w:ascii="Times New Roman" w:hAnsi="Times New Roman" w:cs="Times New Roman"/>
          <w:sz w:val="24"/>
          <w:szCs w:val="24"/>
        </w:rPr>
        <w:t>Kitcley</w:t>
      </w:r>
      <w:proofErr w:type="spellEnd"/>
      <w:r w:rsidR="000C3769">
        <w:rPr>
          <w:rFonts w:ascii="Times New Roman" w:hAnsi="Times New Roman" w:cs="Times New Roman"/>
          <w:sz w:val="24"/>
          <w:szCs w:val="24"/>
        </w:rPr>
        <w:t xml:space="preserve"> and Robinson (2017) reporting</w:t>
      </w:r>
      <w:r>
        <w:rPr>
          <w:rFonts w:ascii="Times New Roman" w:hAnsi="Times New Roman" w:cs="Times New Roman"/>
          <w:sz w:val="24"/>
          <w:szCs w:val="24"/>
        </w:rPr>
        <w:t xml:space="preserve"> the increase in </w:t>
      </w:r>
      <w:r w:rsidR="000C3769">
        <w:rPr>
          <w:rFonts w:ascii="Times New Roman" w:hAnsi="Times New Roman" w:cs="Times New Roman"/>
          <w:sz w:val="24"/>
          <w:szCs w:val="24"/>
        </w:rPr>
        <w:t>hate crimes against disabled children.  Here ‘P’ is the person who refers to the disabled child as a ‘cabbage’, ‘C’ is the general public who only see the abnormalities and ‘S’ in this case is social media which does nothing to stop the online abuse and in this reluctance to act reinforces the attitudes of the ill-informed.</w:t>
      </w:r>
    </w:p>
    <w:p w:rsidR="003A7EAF" w:rsidRDefault="003A7EAF"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2A07B1">
        <w:rPr>
          <w:rFonts w:ascii="Times New Roman" w:hAnsi="Times New Roman" w:cs="Times New Roman"/>
          <w:sz w:val="24"/>
          <w:szCs w:val="24"/>
        </w:rPr>
        <w:t>c</w:t>
      </w:r>
      <w:r>
        <w:rPr>
          <w:rFonts w:ascii="Times New Roman" w:hAnsi="Times New Roman" w:cs="Times New Roman"/>
          <w:sz w:val="24"/>
          <w:szCs w:val="24"/>
        </w:rPr>
        <w:t xml:space="preserve">hildren’s </w:t>
      </w:r>
      <w:r w:rsidR="002A07B1">
        <w:rPr>
          <w:rFonts w:ascii="Times New Roman" w:hAnsi="Times New Roman" w:cs="Times New Roman"/>
          <w:sz w:val="24"/>
          <w:szCs w:val="24"/>
        </w:rPr>
        <w:t>c</w:t>
      </w:r>
      <w:r>
        <w:rPr>
          <w:rFonts w:ascii="Times New Roman" w:hAnsi="Times New Roman" w:cs="Times New Roman"/>
          <w:sz w:val="24"/>
          <w:szCs w:val="24"/>
        </w:rPr>
        <w:t xml:space="preserve">harity in </w:t>
      </w:r>
      <w:r w:rsidR="002A07B1">
        <w:rPr>
          <w:rFonts w:ascii="Times New Roman" w:hAnsi="Times New Roman" w:cs="Times New Roman"/>
          <w:sz w:val="24"/>
          <w:szCs w:val="24"/>
        </w:rPr>
        <w:t>w</w:t>
      </w:r>
      <w:r>
        <w:rPr>
          <w:rFonts w:ascii="Times New Roman" w:hAnsi="Times New Roman" w:cs="Times New Roman"/>
          <w:sz w:val="24"/>
          <w:szCs w:val="24"/>
        </w:rPr>
        <w:t xml:space="preserve">est </w:t>
      </w:r>
      <w:r w:rsidR="002A07B1">
        <w:rPr>
          <w:rFonts w:ascii="Times New Roman" w:hAnsi="Times New Roman" w:cs="Times New Roman"/>
          <w:sz w:val="24"/>
          <w:szCs w:val="24"/>
        </w:rPr>
        <w:t>w</w:t>
      </w:r>
      <w:r>
        <w:rPr>
          <w:rFonts w:ascii="Times New Roman" w:hAnsi="Times New Roman" w:cs="Times New Roman"/>
          <w:sz w:val="24"/>
          <w:szCs w:val="24"/>
        </w:rPr>
        <w:t xml:space="preserve">ales operates a </w:t>
      </w:r>
      <w:r w:rsidR="005C015D">
        <w:rPr>
          <w:rFonts w:ascii="Times New Roman" w:hAnsi="Times New Roman" w:cs="Times New Roman"/>
          <w:sz w:val="24"/>
          <w:szCs w:val="24"/>
        </w:rPr>
        <w:t>C</w:t>
      </w:r>
      <w:r>
        <w:rPr>
          <w:rFonts w:ascii="Times New Roman" w:hAnsi="Times New Roman" w:cs="Times New Roman"/>
          <w:sz w:val="24"/>
          <w:szCs w:val="24"/>
        </w:rPr>
        <w:t xml:space="preserve">hild </w:t>
      </w:r>
      <w:r w:rsidR="005C015D">
        <w:rPr>
          <w:rFonts w:ascii="Times New Roman" w:hAnsi="Times New Roman" w:cs="Times New Roman"/>
          <w:sz w:val="24"/>
          <w:szCs w:val="24"/>
        </w:rPr>
        <w:t>P</w:t>
      </w:r>
      <w:r>
        <w:rPr>
          <w:rFonts w:ascii="Times New Roman" w:hAnsi="Times New Roman" w:cs="Times New Roman"/>
          <w:sz w:val="24"/>
          <w:szCs w:val="24"/>
        </w:rPr>
        <w:t>rotection Policy in accordance with All Wales Child Protection Procedures (AWCPP)</w:t>
      </w:r>
      <w:r w:rsidR="0077669E">
        <w:rPr>
          <w:rFonts w:ascii="Times New Roman" w:hAnsi="Times New Roman" w:cs="Times New Roman"/>
          <w:sz w:val="24"/>
          <w:szCs w:val="24"/>
        </w:rPr>
        <w:t xml:space="preserve"> (C.B., 2014)</w:t>
      </w:r>
      <w:r>
        <w:rPr>
          <w:rFonts w:ascii="Times New Roman" w:hAnsi="Times New Roman" w:cs="Times New Roman"/>
          <w:sz w:val="24"/>
          <w:szCs w:val="24"/>
        </w:rPr>
        <w:t xml:space="preserve">.  </w:t>
      </w:r>
      <w:proofErr w:type="gramStart"/>
      <w:r w:rsidR="005F1600">
        <w:rPr>
          <w:rFonts w:ascii="Times New Roman" w:hAnsi="Times New Roman" w:cs="Times New Roman"/>
          <w:sz w:val="24"/>
          <w:szCs w:val="24"/>
        </w:rPr>
        <w:t>Staff receive</w:t>
      </w:r>
      <w:proofErr w:type="gramEnd"/>
      <w:r>
        <w:rPr>
          <w:rFonts w:ascii="Times New Roman" w:hAnsi="Times New Roman" w:cs="Times New Roman"/>
          <w:sz w:val="24"/>
          <w:szCs w:val="24"/>
        </w:rPr>
        <w:t xml:space="preserve"> child protection training and are </w:t>
      </w:r>
      <w:r w:rsidR="00FA387B">
        <w:rPr>
          <w:rFonts w:ascii="Times New Roman" w:hAnsi="Times New Roman" w:cs="Times New Roman"/>
          <w:sz w:val="24"/>
          <w:szCs w:val="24"/>
        </w:rPr>
        <w:t xml:space="preserve">made </w:t>
      </w:r>
      <w:r>
        <w:rPr>
          <w:rFonts w:ascii="Times New Roman" w:hAnsi="Times New Roman" w:cs="Times New Roman"/>
          <w:sz w:val="24"/>
          <w:szCs w:val="24"/>
        </w:rPr>
        <w:t xml:space="preserve">aware of </w:t>
      </w:r>
      <w:r w:rsidR="00FA387B">
        <w:rPr>
          <w:rFonts w:ascii="Times New Roman" w:hAnsi="Times New Roman" w:cs="Times New Roman"/>
          <w:sz w:val="24"/>
          <w:szCs w:val="24"/>
        </w:rPr>
        <w:t xml:space="preserve">the </w:t>
      </w:r>
      <w:r>
        <w:rPr>
          <w:rFonts w:ascii="Times New Roman" w:hAnsi="Times New Roman" w:cs="Times New Roman"/>
          <w:sz w:val="24"/>
          <w:szCs w:val="24"/>
        </w:rPr>
        <w:t>possible symptoms of children at risk</w:t>
      </w:r>
      <w:r w:rsidR="00FA387B">
        <w:rPr>
          <w:rFonts w:ascii="Times New Roman" w:hAnsi="Times New Roman" w:cs="Times New Roman"/>
          <w:sz w:val="24"/>
          <w:szCs w:val="24"/>
        </w:rPr>
        <w:t>,</w:t>
      </w:r>
      <w:r>
        <w:rPr>
          <w:rFonts w:ascii="Times New Roman" w:hAnsi="Times New Roman" w:cs="Times New Roman"/>
          <w:sz w:val="24"/>
          <w:szCs w:val="24"/>
        </w:rPr>
        <w:t xml:space="preserve"> and their </w:t>
      </w:r>
      <w:r>
        <w:rPr>
          <w:rFonts w:ascii="Times New Roman" w:hAnsi="Times New Roman" w:cs="Times New Roman"/>
          <w:sz w:val="24"/>
          <w:szCs w:val="24"/>
        </w:rPr>
        <w:lastRenderedPageBreak/>
        <w:t xml:space="preserve">responsibility to report concerns to </w:t>
      </w:r>
      <w:r w:rsidR="00EF273D">
        <w:rPr>
          <w:rFonts w:ascii="Times New Roman" w:hAnsi="Times New Roman" w:cs="Times New Roman"/>
          <w:sz w:val="24"/>
          <w:szCs w:val="24"/>
        </w:rPr>
        <w:t>Social</w:t>
      </w:r>
      <w:r>
        <w:rPr>
          <w:rFonts w:ascii="Times New Roman" w:hAnsi="Times New Roman" w:cs="Times New Roman"/>
          <w:sz w:val="24"/>
          <w:szCs w:val="24"/>
        </w:rPr>
        <w:t xml:space="preserve"> Services, the line manager and the exe</w:t>
      </w:r>
      <w:r w:rsidR="0077669E">
        <w:rPr>
          <w:rFonts w:ascii="Times New Roman" w:hAnsi="Times New Roman" w:cs="Times New Roman"/>
          <w:sz w:val="24"/>
          <w:szCs w:val="24"/>
        </w:rPr>
        <w:t>cutive committee of the charity</w:t>
      </w:r>
      <w:r>
        <w:rPr>
          <w:rFonts w:ascii="Times New Roman" w:hAnsi="Times New Roman" w:cs="Times New Roman"/>
          <w:sz w:val="24"/>
          <w:szCs w:val="24"/>
        </w:rPr>
        <w:t xml:space="preserve"> </w:t>
      </w:r>
      <w:r w:rsidR="0077669E">
        <w:rPr>
          <w:rFonts w:ascii="Times New Roman" w:hAnsi="Times New Roman" w:cs="Times New Roman"/>
          <w:sz w:val="24"/>
          <w:szCs w:val="24"/>
        </w:rPr>
        <w:t>(C.B.</w:t>
      </w:r>
      <w:r w:rsidR="00B03F52">
        <w:rPr>
          <w:rFonts w:ascii="Times New Roman" w:hAnsi="Times New Roman" w:cs="Times New Roman"/>
          <w:sz w:val="24"/>
          <w:szCs w:val="24"/>
        </w:rPr>
        <w:t>,</w:t>
      </w:r>
      <w:r w:rsidR="0077669E">
        <w:rPr>
          <w:rFonts w:ascii="Times New Roman" w:hAnsi="Times New Roman" w:cs="Times New Roman"/>
          <w:sz w:val="24"/>
          <w:szCs w:val="24"/>
        </w:rPr>
        <w:t xml:space="preserve"> 2014).</w:t>
      </w:r>
    </w:p>
    <w:p w:rsidR="00F329AF" w:rsidRDefault="00893BF7"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Colin Cameron (2014) </w:t>
      </w:r>
      <w:r w:rsidR="005F1600">
        <w:rPr>
          <w:rFonts w:ascii="Times New Roman" w:hAnsi="Times New Roman" w:cs="Times New Roman"/>
          <w:sz w:val="24"/>
          <w:szCs w:val="24"/>
        </w:rPr>
        <w:t>states</w:t>
      </w:r>
      <w:r w:rsidR="00A10B5E">
        <w:rPr>
          <w:rFonts w:ascii="Times New Roman" w:hAnsi="Times New Roman" w:cs="Times New Roman"/>
          <w:sz w:val="24"/>
          <w:szCs w:val="24"/>
        </w:rPr>
        <w:t xml:space="preserve"> that ‘what we know is learned and what we learn is moulded by the places and times we find ourselves and by how these are explained to us.’</w:t>
      </w:r>
      <w:r w:rsidR="00F76815">
        <w:rPr>
          <w:rFonts w:ascii="Times New Roman" w:hAnsi="Times New Roman" w:cs="Times New Roman"/>
          <w:sz w:val="24"/>
          <w:szCs w:val="24"/>
        </w:rPr>
        <w:t xml:space="preserve">  The medical model of disability is </w:t>
      </w:r>
      <w:r w:rsidR="00560568">
        <w:rPr>
          <w:rFonts w:ascii="Times New Roman" w:hAnsi="Times New Roman" w:cs="Times New Roman"/>
          <w:sz w:val="24"/>
          <w:szCs w:val="24"/>
        </w:rPr>
        <w:t>where the explanations</w:t>
      </w:r>
      <w:r w:rsidR="008329A4">
        <w:rPr>
          <w:rFonts w:ascii="Times New Roman" w:hAnsi="Times New Roman" w:cs="Times New Roman"/>
          <w:sz w:val="24"/>
          <w:szCs w:val="24"/>
        </w:rPr>
        <w:t xml:space="preserve"> for a disability or impairment</w:t>
      </w:r>
      <w:r w:rsidR="00560568">
        <w:rPr>
          <w:rFonts w:ascii="Times New Roman" w:hAnsi="Times New Roman" w:cs="Times New Roman"/>
          <w:sz w:val="24"/>
          <w:szCs w:val="24"/>
        </w:rPr>
        <w:t xml:space="preserve"> are </w:t>
      </w:r>
      <w:r w:rsidR="008329A4">
        <w:rPr>
          <w:rFonts w:ascii="Times New Roman" w:hAnsi="Times New Roman" w:cs="Times New Roman"/>
          <w:sz w:val="24"/>
          <w:szCs w:val="24"/>
        </w:rPr>
        <w:t xml:space="preserve">given by </w:t>
      </w:r>
      <w:r w:rsidR="00560568">
        <w:rPr>
          <w:rFonts w:ascii="Times New Roman" w:hAnsi="Times New Roman" w:cs="Times New Roman"/>
          <w:sz w:val="24"/>
          <w:szCs w:val="24"/>
        </w:rPr>
        <w:t>the medical profession</w:t>
      </w:r>
      <w:r w:rsidR="008329A4">
        <w:rPr>
          <w:rFonts w:ascii="Times New Roman" w:hAnsi="Times New Roman" w:cs="Times New Roman"/>
          <w:sz w:val="24"/>
          <w:szCs w:val="24"/>
        </w:rPr>
        <w:t>.  The disability or impairment is considered ‘</w:t>
      </w:r>
      <w:r w:rsidR="00835ACE">
        <w:rPr>
          <w:rFonts w:ascii="Times New Roman" w:hAnsi="Times New Roman" w:cs="Times New Roman"/>
          <w:sz w:val="24"/>
          <w:szCs w:val="24"/>
        </w:rPr>
        <w:t xml:space="preserve">as </w:t>
      </w:r>
      <w:r w:rsidR="008329A4">
        <w:rPr>
          <w:rFonts w:ascii="Times New Roman" w:hAnsi="Times New Roman" w:cs="Times New Roman"/>
          <w:sz w:val="24"/>
          <w:szCs w:val="24"/>
        </w:rPr>
        <w:t>personal limitation</w:t>
      </w:r>
      <w:r w:rsidR="00835ACE">
        <w:rPr>
          <w:rFonts w:ascii="Times New Roman" w:hAnsi="Times New Roman" w:cs="Times New Roman"/>
          <w:sz w:val="24"/>
          <w:szCs w:val="24"/>
        </w:rPr>
        <w:t>s</w:t>
      </w:r>
      <w:r w:rsidR="008329A4">
        <w:rPr>
          <w:rFonts w:ascii="Times New Roman" w:hAnsi="Times New Roman" w:cs="Times New Roman"/>
          <w:sz w:val="24"/>
          <w:szCs w:val="24"/>
        </w:rPr>
        <w:t xml:space="preserve"> arising from the functional impairments that are </w:t>
      </w:r>
      <w:r w:rsidR="00835ACE">
        <w:rPr>
          <w:rFonts w:ascii="Times New Roman" w:hAnsi="Times New Roman" w:cs="Times New Roman"/>
          <w:sz w:val="24"/>
          <w:szCs w:val="24"/>
        </w:rPr>
        <w:t>p</w:t>
      </w:r>
      <w:r w:rsidR="008329A4">
        <w:rPr>
          <w:rFonts w:ascii="Times New Roman" w:hAnsi="Times New Roman" w:cs="Times New Roman"/>
          <w:sz w:val="24"/>
          <w:szCs w:val="24"/>
        </w:rPr>
        <w:t>art of a person’s physical constitution’ (Cameron, 2014).</w:t>
      </w:r>
      <w:r w:rsidR="00835ACE">
        <w:rPr>
          <w:rFonts w:ascii="Times New Roman" w:hAnsi="Times New Roman" w:cs="Times New Roman"/>
          <w:sz w:val="24"/>
          <w:szCs w:val="24"/>
        </w:rPr>
        <w:t xml:space="preserve">  The medical model does not offer alternatives to its opinions or diagnosis and believes it is </w:t>
      </w:r>
      <w:r w:rsidR="00F329AF">
        <w:rPr>
          <w:rFonts w:ascii="Times New Roman" w:hAnsi="Times New Roman" w:cs="Times New Roman"/>
          <w:sz w:val="24"/>
          <w:szCs w:val="24"/>
        </w:rPr>
        <w:t>‘</w:t>
      </w:r>
      <w:r w:rsidR="00835ACE">
        <w:rPr>
          <w:rFonts w:ascii="Times New Roman" w:hAnsi="Times New Roman" w:cs="Times New Roman"/>
          <w:sz w:val="24"/>
          <w:szCs w:val="24"/>
        </w:rPr>
        <w:t>common sense</w:t>
      </w:r>
      <w:r w:rsidR="00F329AF">
        <w:rPr>
          <w:rFonts w:ascii="Times New Roman" w:hAnsi="Times New Roman" w:cs="Times New Roman"/>
          <w:sz w:val="24"/>
          <w:szCs w:val="24"/>
        </w:rPr>
        <w:t>’</w:t>
      </w:r>
      <w:r w:rsidR="00835ACE">
        <w:rPr>
          <w:rFonts w:ascii="Times New Roman" w:hAnsi="Times New Roman" w:cs="Times New Roman"/>
          <w:sz w:val="24"/>
          <w:szCs w:val="24"/>
        </w:rPr>
        <w:t xml:space="preserve"> to look at impairment as </w:t>
      </w:r>
      <w:r w:rsidR="00F329AF">
        <w:rPr>
          <w:rFonts w:ascii="Times New Roman" w:hAnsi="Times New Roman" w:cs="Times New Roman"/>
          <w:sz w:val="24"/>
          <w:szCs w:val="24"/>
        </w:rPr>
        <w:t>a ‘misfortune,</w:t>
      </w:r>
      <w:r w:rsidR="002613FF">
        <w:rPr>
          <w:rFonts w:ascii="Times New Roman" w:hAnsi="Times New Roman" w:cs="Times New Roman"/>
          <w:sz w:val="24"/>
          <w:szCs w:val="24"/>
        </w:rPr>
        <w:t>’</w:t>
      </w:r>
      <w:r w:rsidR="00F329AF" w:rsidRPr="00F329AF">
        <w:t xml:space="preserve"> </w:t>
      </w:r>
      <w:r w:rsidR="00F329AF" w:rsidRPr="00F329AF">
        <w:rPr>
          <w:rFonts w:ascii="Times New Roman" w:hAnsi="Times New Roman" w:cs="Times New Roman"/>
          <w:sz w:val="24"/>
          <w:szCs w:val="24"/>
        </w:rPr>
        <w:t>often lead</w:t>
      </w:r>
      <w:r w:rsidR="002613FF">
        <w:rPr>
          <w:rFonts w:ascii="Times New Roman" w:hAnsi="Times New Roman" w:cs="Times New Roman"/>
          <w:sz w:val="24"/>
          <w:szCs w:val="24"/>
        </w:rPr>
        <w:t>ing</w:t>
      </w:r>
      <w:r w:rsidR="00F329AF" w:rsidRPr="00F329AF">
        <w:rPr>
          <w:rFonts w:ascii="Times New Roman" w:hAnsi="Times New Roman" w:cs="Times New Roman"/>
          <w:sz w:val="24"/>
          <w:szCs w:val="24"/>
        </w:rPr>
        <w:t xml:space="preserve"> to restrictions in life</w:t>
      </w:r>
      <w:r w:rsidR="00B022DD">
        <w:rPr>
          <w:rFonts w:ascii="Times New Roman" w:hAnsi="Times New Roman" w:cs="Times New Roman"/>
          <w:sz w:val="24"/>
          <w:szCs w:val="24"/>
        </w:rPr>
        <w:t xml:space="preserve">, </w:t>
      </w:r>
      <w:r w:rsidR="00F329AF" w:rsidRPr="00F329AF">
        <w:rPr>
          <w:rFonts w:ascii="Times New Roman" w:hAnsi="Times New Roman" w:cs="Times New Roman"/>
          <w:sz w:val="24"/>
          <w:szCs w:val="24"/>
        </w:rPr>
        <w:t>experiences and opportunities</w:t>
      </w:r>
      <w:r w:rsidR="00F329AF">
        <w:rPr>
          <w:rFonts w:ascii="Times New Roman" w:hAnsi="Times New Roman" w:cs="Times New Roman"/>
          <w:sz w:val="24"/>
          <w:szCs w:val="24"/>
        </w:rPr>
        <w:t xml:space="preserve"> (Cameron, 2014).</w:t>
      </w:r>
    </w:p>
    <w:p w:rsidR="005B7CCB" w:rsidRDefault="002210DB"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Mason argues that the medical model of disability is oppressive to all people whether disabled or not. Removing people with significant impairments from the social mainstream is oppressive, and </w:t>
      </w:r>
      <w:r w:rsidR="00DB62D9">
        <w:rPr>
          <w:rFonts w:ascii="Times New Roman" w:hAnsi="Times New Roman" w:cs="Times New Roman"/>
          <w:sz w:val="24"/>
          <w:szCs w:val="24"/>
        </w:rPr>
        <w:t>also</w:t>
      </w:r>
      <w:r>
        <w:rPr>
          <w:rFonts w:ascii="Times New Roman" w:hAnsi="Times New Roman" w:cs="Times New Roman"/>
          <w:sz w:val="24"/>
          <w:szCs w:val="24"/>
        </w:rPr>
        <w:t xml:space="preserve"> makes impairment ‘a subject of fear and embarrassment’ that people feel unsure how to deal with (</w:t>
      </w:r>
      <w:proofErr w:type="spellStart"/>
      <w:r>
        <w:rPr>
          <w:rFonts w:ascii="Times New Roman" w:hAnsi="Times New Roman" w:cs="Times New Roman"/>
          <w:sz w:val="24"/>
          <w:szCs w:val="24"/>
        </w:rPr>
        <w:t>Rieser</w:t>
      </w:r>
      <w:proofErr w:type="spellEnd"/>
      <w:r>
        <w:rPr>
          <w:rFonts w:ascii="Times New Roman" w:hAnsi="Times New Roman" w:cs="Times New Roman"/>
          <w:sz w:val="24"/>
          <w:szCs w:val="24"/>
        </w:rPr>
        <w:t xml:space="preserve"> and Mason, 1992 </w:t>
      </w:r>
      <w:r w:rsidRPr="002A4CEE">
        <w:rPr>
          <w:rFonts w:ascii="Times New Roman" w:hAnsi="Times New Roman" w:cs="Times New Roman"/>
          <w:i/>
          <w:sz w:val="24"/>
          <w:szCs w:val="24"/>
        </w:rPr>
        <w:t>cited in</w:t>
      </w:r>
      <w:r>
        <w:rPr>
          <w:rFonts w:ascii="Times New Roman" w:hAnsi="Times New Roman" w:cs="Times New Roman"/>
          <w:sz w:val="24"/>
          <w:szCs w:val="24"/>
        </w:rPr>
        <w:t xml:space="preserve"> Cameron, 2014, p.100).  One could argue that this fear is </w:t>
      </w:r>
      <w:r w:rsidR="00F23172">
        <w:rPr>
          <w:rFonts w:ascii="Times New Roman" w:hAnsi="Times New Roman" w:cs="Times New Roman"/>
          <w:sz w:val="24"/>
          <w:szCs w:val="24"/>
        </w:rPr>
        <w:t>illustrated in</w:t>
      </w:r>
      <w:r w:rsidR="005B7CCB">
        <w:rPr>
          <w:rFonts w:ascii="Times New Roman" w:hAnsi="Times New Roman" w:cs="Times New Roman"/>
          <w:sz w:val="24"/>
          <w:szCs w:val="24"/>
        </w:rPr>
        <w:t xml:space="preserve"> the BBC news article by </w:t>
      </w:r>
      <w:proofErr w:type="spellStart"/>
      <w:r w:rsidR="005B7CCB">
        <w:rPr>
          <w:rFonts w:ascii="Times New Roman" w:hAnsi="Times New Roman" w:cs="Times New Roman"/>
          <w:sz w:val="24"/>
          <w:szCs w:val="24"/>
        </w:rPr>
        <w:t>Kitcley</w:t>
      </w:r>
      <w:proofErr w:type="spellEnd"/>
      <w:r w:rsidR="005B7CCB">
        <w:rPr>
          <w:rFonts w:ascii="Times New Roman" w:hAnsi="Times New Roman" w:cs="Times New Roman"/>
          <w:sz w:val="24"/>
          <w:szCs w:val="24"/>
        </w:rPr>
        <w:t xml:space="preserve"> and Robinson (2017).</w:t>
      </w:r>
    </w:p>
    <w:p w:rsidR="00FA0494" w:rsidRDefault="00C265E3" w:rsidP="007F221F">
      <w:pPr>
        <w:spacing w:line="360" w:lineRule="auto"/>
        <w:jc w:val="both"/>
        <w:rPr>
          <w:rFonts w:ascii="Times New Roman" w:hAnsi="Times New Roman" w:cs="Times New Roman"/>
          <w:sz w:val="24"/>
          <w:szCs w:val="24"/>
        </w:rPr>
      </w:pPr>
      <w:r w:rsidRPr="00C265E3">
        <w:rPr>
          <w:rFonts w:ascii="Times New Roman" w:hAnsi="Times New Roman" w:cs="Times New Roman"/>
          <w:sz w:val="24"/>
          <w:szCs w:val="24"/>
        </w:rPr>
        <w:t>The 1995 Disability Discrimination Act has impacted on some of the above issues.  It is unlawful under the Act for an employer to deal with a disabled employee less favourably that a non-disabled employee and to ‘fail to make reasonable adjustments’ to an organisations physical environment’ (Thompson, 2003).</w:t>
      </w:r>
    </w:p>
    <w:p w:rsidR="005B7CCB" w:rsidRDefault="005B7CCB"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Social model of disability however believes that disability is not an individual problem but sees it as a social structural issue (Cameron, 2014).  This could </w:t>
      </w:r>
      <w:r w:rsidR="005F1600">
        <w:rPr>
          <w:rFonts w:ascii="Times New Roman" w:hAnsi="Times New Roman" w:cs="Times New Roman"/>
          <w:sz w:val="24"/>
          <w:szCs w:val="24"/>
        </w:rPr>
        <w:t>be</w:t>
      </w:r>
      <w:r>
        <w:rPr>
          <w:rFonts w:ascii="Times New Roman" w:hAnsi="Times New Roman" w:cs="Times New Roman"/>
          <w:sz w:val="24"/>
          <w:szCs w:val="24"/>
        </w:rPr>
        <w:t xml:space="preserve"> a physical or environmental barrier, prejudice, negative attitudes </w:t>
      </w:r>
      <w:r w:rsidR="005F1600">
        <w:rPr>
          <w:rFonts w:ascii="Times New Roman" w:hAnsi="Times New Roman" w:cs="Times New Roman"/>
          <w:sz w:val="24"/>
          <w:szCs w:val="24"/>
        </w:rPr>
        <w:t>or</w:t>
      </w:r>
      <w:r>
        <w:rPr>
          <w:rFonts w:ascii="Times New Roman" w:hAnsi="Times New Roman" w:cs="Times New Roman"/>
          <w:sz w:val="24"/>
          <w:szCs w:val="24"/>
        </w:rPr>
        <w:t xml:space="preserve"> where an organisation devalues a disabled </w:t>
      </w:r>
      <w:r w:rsidR="00EF6061">
        <w:rPr>
          <w:rFonts w:ascii="Times New Roman" w:hAnsi="Times New Roman" w:cs="Times New Roman"/>
          <w:sz w:val="24"/>
          <w:szCs w:val="24"/>
        </w:rPr>
        <w:t>person’s</w:t>
      </w:r>
      <w:r>
        <w:rPr>
          <w:rFonts w:ascii="Times New Roman" w:hAnsi="Times New Roman" w:cs="Times New Roman"/>
          <w:sz w:val="24"/>
          <w:szCs w:val="24"/>
        </w:rPr>
        <w:t xml:space="preserve"> contribution (Thompson, 2003).</w:t>
      </w:r>
      <w:r w:rsidR="00EF6061">
        <w:rPr>
          <w:rFonts w:ascii="Times New Roman" w:hAnsi="Times New Roman" w:cs="Times New Roman"/>
          <w:sz w:val="24"/>
          <w:szCs w:val="24"/>
        </w:rPr>
        <w:t xml:space="preserve">  </w:t>
      </w:r>
      <w:r w:rsidR="00972937">
        <w:rPr>
          <w:rFonts w:ascii="Times New Roman" w:hAnsi="Times New Roman" w:cs="Times New Roman"/>
          <w:sz w:val="24"/>
          <w:szCs w:val="24"/>
        </w:rPr>
        <w:t xml:space="preserve">The social model gave the disabled people’s movement the tool to lay foundations for equality claims focussing on changes that were needed and could be changed (Oliver, 1996 </w:t>
      </w:r>
      <w:r w:rsidR="00972937" w:rsidRPr="00972937">
        <w:rPr>
          <w:rFonts w:ascii="Times New Roman" w:hAnsi="Times New Roman" w:cs="Times New Roman"/>
          <w:i/>
          <w:sz w:val="24"/>
          <w:szCs w:val="24"/>
        </w:rPr>
        <w:t>cited in</w:t>
      </w:r>
      <w:r w:rsidR="00972937">
        <w:rPr>
          <w:rFonts w:ascii="Times New Roman" w:hAnsi="Times New Roman" w:cs="Times New Roman"/>
          <w:sz w:val="24"/>
          <w:szCs w:val="24"/>
        </w:rPr>
        <w:t xml:space="preserve"> Cameron, 2014,</w:t>
      </w:r>
      <w:r w:rsidR="002A4CEE">
        <w:rPr>
          <w:rFonts w:ascii="Times New Roman" w:hAnsi="Times New Roman" w:cs="Times New Roman"/>
          <w:sz w:val="24"/>
          <w:szCs w:val="24"/>
        </w:rPr>
        <w:t xml:space="preserve"> </w:t>
      </w:r>
      <w:r w:rsidR="00972937">
        <w:rPr>
          <w:rFonts w:ascii="Times New Roman" w:hAnsi="Times New Roman" w:cs="Times New Roman"/>
          <w:sz w:val="24"/>
          <w:szCs w:val="24"/>
        </w:rPr>
        <w:t>p.139)</w:t>
      </w:r>
      <w:r w:rsidR="00DB62D9" w:rsidRPr="00DB62D9">
        <w:t xml:space="preserve"> </w:t>
      </w:r>
      <w:r w:rsidR="00DB62D9" w:rsidRPr="00DB62D9">
        <w:rPr>
          <w:rFonts w:ascii="Times New Roman" w:hAnsi="Times New Roman" w:cs="Times New Roman"/>
          <w:sz w:val="24"/>
          <w:szCs w:val="24"/>
        </w:rPr>
        <w:t xml:space="preserve">The social model has been instrumental in developing the disabled people’s movement (Cameron, 2014).  </w:t>
      </w:r>
      <w:r w:rsidR="00DB62D9">
        <w:rPr>
          <w:rFonts w:ascii="Times New Roman" w:hAnsi="Times New Roman" w:cs="Times New Roman"/>
          <w:sz w:val="24"/>
          <w:szCs w:val="24"/>
        </w:rPr>
        <w:t xml:space="preserve">  </w:t>
      </w:r>
    </w:p>
    <w:p w:rsidR="005A6C2A" w:rsidRDefault="005A6C2A"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2A07B1">
        <w:rPr>
          <w:rFonts w:ascii="Times New Roman" w:hAnsi="Times New Roman" w:cs="Times New Roman"/>
          <w:sz w:val="24"/>
          <w:szCs w:val="24"/>
        </w:rPr>
        <w:t>c</w:t>
      </w:r>
      <w:r>
        <w:rPr>
          <w:rFonts w:ascii="Times New Roman" w:hAnsi="Times New Roman" w:cs="Times New Roman"/>
          <w:sz w:val="24"/>
          <w:szCs w:val="24"/>
        </w:rPr>
        <w:t xml:space="preserve">hildren’s </w:t>
      </w:r>
      <w:r w:rsidR="002A07B1">
        <w:rPr>
          <w:rFonts w:ascii="Times New Roman" w:hAnsi="Times New Roman" w:cs="Times New Roman"/>
          <w:sz w:val="24"/>
          <w:szCs w:val="24"/>
        </w:rPr>
        <w:t>c</w:t>
      </w:r>
      <w:r>
        <w:rPr>
          <w:rFonts w:ascii="Times New Roman" w:hAnsi="Times New Roman" w:cs="Times New Roman"/>
          <w:sz w:val="24"/>
          <w:szCs w:val="24"/>
        </w:rPr>
        <w:t xml:space="preserve">harity in </w:t>
      </w:r>
      <w:r w:rsidR="002A07B1">
        <w:rPr>
          <w:rFonts w:ascii="Times New Roman" w:hAnsi="Times New Roman" w:cs="Times New Roman"/>
          <w:sz w:val="24"/>
          <w:szCs w:val="24"/>
        </w:rPr>
        <w:t>w</w:t>
      </w:r>
      <w:r>
        <w:rPr>
          <w:rFonts w:ascii="Times New Roman" w:hAnsi="Times New Roman" w:cs="Times New Roman"/>
          <w:sz w:val="24"/>
          <w:szCs w:val="24"/>
        </w:rPr>
        <w:t xml:space="preserve">est </w:t>
      </w:r>
      <w:r w:rsidR="002A07B1">
        <w:rPr>
          <w:rFonts w:ascii="Times New Roman" w:hAnsi="Times New Roman" w:cs="Times New Roman"/>
          <w:sz w:val="24"/>
          <w:szCs w:val="24"/>
        </w:rPr>
        <w:t>w</w:t>
      </w:r>
      <w:r>
        <w:rPr>
          <w:rFonts w:ascii="Times New Roman" w:hAnsi="Times New Roman" w:cs="Times New Roman"/>
          <w:sz w:val="24"/>
          <w:szCs w:val="24"/>
        </w:rPr>
        <w:t xml:space="preserve">ales </w:t>
      </w:r>
      <w:r w:rsidR="00DB62D9">
        <w:rPr>
          <w:rFonts w:ascii="Times New Roman" w:hAnsi="Times New Roman" w:cs="Times New Roman"/>
          <w:sz w:val="24"/>
          <w:szCs w:val="24"/>
        </w:rPr>
        <w:t>cares for children on a one to one basis</w:t>
      </w:r>
      <w:r w:rsidR="0059196A">
        <w:rPr>
          <w:rFonts w:ascii="Times New Roman" w:hAnsi="Times New Roman" w:cs="Times New Roman"/>
          <w:sz w:val="24"/>
          <w:szCs w:val="24"/>
        </w:rPr>
        <w:t xml:space="preserve"> in an adapted environment free from obstacles.  It provides supervised leisure activities indoor and out including trips in our adapted mini bus.  The charity also </w:t>
      </w:r>
      <w:r>
        <w:rPr>
          <w:rFonts w:ascii="Times New Roman" w:hAnsi="Times New Roman" w:cs="Times New Roman"/>
          <w:sz w:val="24"/>
          <w:szCs w:val="24"/>
        </w:rPr>
        <w:t>operates a</w:t>
      </w:r>
      <w:r w:rsidR="00DB62D9">
        <w:rPr>
          <w:rFonts w:ascii="Times New Roman" w:hAnsi="Times New Roman" w:cs="Times New Roman"/>
          <w:sz w:val="24"/>
          <w:szCs w:val="24"/>
        </w:rPr>
        <w:t xml:space="preserve"> </w:t>
      </w:r>
      <w:r>
        <w:rPr>
          <w:rFonts w:ascii="Times New Roman" w:hAnsi="Times New Roman" w:cs="Times New Roman"/>
          <w:sz w:val="24"/>
          <w:szCs w:val="24"/>
        </w:rPr>
        <w:t>Discipline and Behaviour Policy advocating acceptable behaviour</w:t>
      </w:r>
      <w:r w:rsidR="002D39ED">
        <w:rPr>
          <w:rFonts w:ascii="Times New Roman" w:hAnsi="Times New Roman" w:cs="Times New Roman"/>
          <w:sz w:val="24"/>
          <w:szCs w:val="24"/>
        </w:rPr>
        <w:t xml:space="preserve"> </w:t>
      </w:r>
      <w:r w:rsidR="002D39ED" w:rsidRPr="002D39ED">
        <w:rPr>
          <w:rFonts w:ascii="Times New Roman" w:hAnsi="Times New Roman" w:cs="Times New Roman"/>
          <w:sz w:val="24"/>
          <w:szCs w:val="24"/>
        </w:rPr>
        <w:t>(C.B., 2014).</w:t>
      </w:r>
      <w:r w:rsidR="002D39ED">
        <w:rPr>
          <w:rFonts w:ascii="Times New Roman" w:hAnsi="Times New Roman" w:cs="Times New Roman"/>
          <w:sz w:val="24"/>
          <w:szCs w:val="24"/>
        </w:rPr>
        <w:t xml:space="preserve"> </w:t>
      </w:r>
      <w:r>
        <w:rPr>
          <w:rFonts w:ascii="Times New Roman" w:hAnsi="Times New Roman" w:cs="Times New Roman"/>
          <w:sz w:val="24"/>
          <w:szCs w:val="24"/>
        </w:rPr>
        <w:t xml:space="preserve">  It specifies the course of action that </w:t>
      </w:r>
      <w:r>
        <w:rPr>
          <w:rFonts w:ascii="Times New Roman" w:hAnsi="Times New Roman" w:cs="Times New Roman"/>
          <w:sz w:val="24"/>
          <w:szCs w:val="24"/>
        </w:rPr>
        <w:lastRenderedPageBreak/>
        <w:t>will be taken if bad behaviour occurs especially bullying, as this could risk the safety and wellbeing of the other children and staff</w:t>
      </w:r>
      <w:r w:rsidR="002D39ED">
        <w:rPr>
          <w:rFonts w:ascii="Times New Roman" w:hAnsi="Times New Roman" w:cs="Times New Roman"/>
          <w:sz w:val="24"/>
          <w:szCs w:val="24"/>
        </w:rPr>
        <w:t xml:space="preserve"> </w:t>
      </w:r>
      <w:r w:rsidR="002D39ED" w:rsidRPr="002D39ED">
        <w:rPr>
          <w:rFonts w:ascii="Times New Roman" w:hAnsi="Times New Roman" w:cs="Times New Roman"/>
          <w:sz w:val="24"/>
          <w:szCs w:val="24"/>
        </w:rPr>
        <w:t>(C.B., 2014).</w:t>
      </w:r>
      <w:r>
        <w:rPr>
          <w:rFonts w:ascii="Times New Roman" w:hAnsi="Times New Roman" w:cs="Times New Roman"/>
          <w:sz w:val="24"/>
          <w:szCs w:val="24"/>
        </w:rPr>
        <w:t xml:space="preserve"> </w:t>
      </w:r>
    </w:p>
    <w:p w:rsidR="00FA0494" w:rsidRDefault="00FA0494"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Anti–Oppressive practice challenges oppression and discrimination within society, encouraging and implementing social justice and therefore equality for the oppressed </w:t>
      </w:r>
      <w:r w:rsidR="005F1600">
        <w:rPr>
          <w:rFonts w:ascii="Times New Roman" w:hAnsi="Times New Roman" w:cs="Times New Roman"/>
          <w:sz w:val="24"/>
          <w:szCs w:val="24"/>
        </w:rPr>
        <w:t xml:space="preserve">as </w:t>
      </w:r>
      <w:r>
        <w:rPr>
          <w:rFonts w:ascii="Times New Roman" w:hAnsi="Times New Roman" w:cs="Times New Roman"/>
          <w:sz w:val="24"/>
          <w:szCs w:val="24"/>
        </w:rPr>
        <w:t>seen in the affirmation model.</w:t>
      </w:r>
    </w:p>
    <w:p w:rsidR="005B7CCB" w:rsidRDefault="00841D3B"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affirmation model, introduced by </w:t>
      </w:r>
      <w:r w:rsidR="002D39ED" w:rsidRPr="002D39ED">
        <w:rPr>
          <w:rFonts w:ascii="Times New Roman" w:hAnsi="Times New Roman" w:cs="Times New Roman"/>
          <w:sz w:val="24"/>
          <w:szCs w:val="24"/>
        </w:rPr>
        <w:t>Swain and French (</w:t>
      </w:r>
      <w:r w:rsidR="002D39ED">
        <w:rPr>
          <w:rFonts w:ascii="Times New Roman" w:hAnsi="Times New Roman" w:cs="Times New Roman"/>
          <w:sz w:val="24"/>
          <w:szCs w:val="24"/>
        </w:rPr>
        <w:t>2000</w:t>
      </w:r>
      <w:r w:rsidR="002D39ED" w:rsidRPr="002D39ED">
        <w:rPr>
          <w:rFonts w:ascii="Times New Roman" w:hAnsi="Times New Roman" w:cs="Times New Roman"/>
          <w:sz w:val="24"/>
          <w:szCs w:val="24"/>
        </w:rPr>
        <w:t xml:space="preserve"> </w:t>
      </w:r>
      <w:r w:rsidR="002D39ED" w:rsidRPr="002D39ED">
        <w:rPr>
          <w:rFonts w:ascii="Times New Roman" w:hAnsi="Times New Roman" w:cs="Times New Roman"/>
          <w:i/>
          <w:sz w:val="24"/>
          <w:szCs w:val="24"/>
        </w:rPr>
        <w:t>cited in</w:t>
      </w:r>
      <w:r w:rsidR="002D39ED" w:rsidRPr="002D39ED">
        <w:rPr>
          <w:rFonts w:ascii="Times New Roman" w:hAnsi="Times New Roman" w:cs="Times New Roman"/>
          <w:sz w:val="24"/>
          <w:szCs w:val="24"/>
        </w:rPr>
        <w:t xml:space="preserve"> Cameron, 2014, p.</w:t>
      </w:r>
      <w:r w:rsidR="002D39ED">
        <w:rPr>
          <w:rFonts w:ascii="Times New Roman" w:hAnsi="Times New Roman" w:cs="Times New Roman"/>
          <w:sz w:val="24"/>
          <w:szCs w:val="24"/>
        </w:rPr>
        <w:t>4</w:t>
      </w:r>
      <w:r w:rsidR="002D39ED" w:rsidRPr="002D39ED">
        <w:rPr>
          <w:rFonts w:ascii="Times New Roman" w:hAnsi="Times New Roman" w:cs="Times New Roman"/>
          <w:sz w:val="24"/>
          <w:szCs w:val="24"/>
        </w:rPr>
        <w:t>)</w:t>
      </w:r>
      <w:r>
        <w:rPr>
          <w:rFonts w:ascii="Times New Roman" w:hAnsi="Times New Roman" w:cs="Times New Roman"/>
          <w:sz w:val="24"/>
          <w:szCs w:val="24"/>
        </w:rPr>
        <w:t xml:space="preserve"> debated the social model</w:t>
      </w:r>
      <w:r w:rsidR="00507BF9">
        <w:rPr>
          <w:rFonts w:ascii="Times New Roman" w:hAnsi="Times New Roman" w:cs="Times New Roman"/>
          <w:sz w:val="24"/>
          <w:szCs w:val="24"/>
        </w:rPr>
        <w:t>, arguing</w:t>
      </w:r>
      <w:r>
        <w:rPr>
          <w:rFonts w:ascii="Times New Roman" w:hAnsi="Times New Roman" w:cs="Times New Roman"/>
          <w:sz w:val="24"/>
          <w:szCs w:val="24"/>
        </w:rPr>
        <w:t xml:space="preserve"> that ‘living with impairment can be valuable, interesting and intrinsically satisfying</w:t>
      </w:r>
      <w:r w:rsidR="00507BF9">
        <w:rPr>
          <w:rFonts w:ascii="Times New Roman" w:hAnsi="Times New Roman" w:cs="Times New Roman"/>
          <w:sz w:val="24"/>
          <w:szCs w:val="24"/>
        </w:rPr>
        <w:t xml:space="preserve">,’ far from </w:t>
      </w:r>
      <w:r w:rsidR="002613FF">
        <w:rPr>
          <w:rFonts w:ascii="Times New Roman" w:hAnsi="Times New Roman" w:cs="Times New Roman"/>
          <w:sz w:val="24"/>
          <w:szCs w:val="24"/>
        </w:rPr>
        <w:t xml:space="preserve">being </w:t>
      </w:r>
      <w:r w:rsidR="00507BF9">
        <w:rPr>
          <w:rFonts w:ascii="Times New Roman" w:hAnsi="Times New Roman" w:cs="Times New Roman"/>
          <w:sz w:val="24"/>
          <w:szCs w:val="24"/>
        </w:rPr>
        <w:t>tragic</w:t>
      </w:r>
      <w:r w:rsidR="002613FF">
        <w:rPr>
          <w:rFonts w:ascii="Times New Roman" w:hAnsi="Times New Roman" w:cs="Times New Roman"/>
          <w:sz w:val="24"/>
          <w:szCs w:val="24"/>
        </w:rPr>
        <w:t xml:space="preserve"> and </w:t>
      </w:r>
      <w:r w:rsidR="00507BF9">
        <w:rPr>
          <w:rFonts w:ascii="Times New Roman" w:hAnsi="Times New Roman" w:cs="Times New Roman"/>
          <w:sz w:val="24"/>
          <w:szCs w:val="24"/>
        </w:rPr>
        <w:t xml:space="preserve">making them </w:t>
      </w:r>
      <w:r w:rsidR="002613FF">
        <w:rPr>
          <w:rFonts w:ascii="Times New Roman" w:hAnsi="Times New Roman" w:cs="Times New Roman"/>
          <w:sz w:val="24"/>
          <w:szCs w:val="24"/>
        </w:rPr>
        <w:t>the people</w:t>
      </w:r>
      <w:r w:rsidR="00507BF9">
        <w:rPr>
          <w:rFonts w:ascii="Times New Roman" w:hAnsi="Times New Roman" w:cs="Times New Roman"/>
          <w:sz w:val="24"/>
          <w:szCs w:val="24"/>
        </w:rPr>
        <w:t xml:space="preserve"> they are (Swain and French,</w:t>
      </w:r>
      <w:r w:rsidR="00BE0DE2">
        <w:rPr>
          <w:rFonts w:ascii="Times New Roman" w:hAnsi="Times New Roman" w:cs="Times New Roman"/>
          <w:sz w:val="24"/>
          <w:szCs w:val="24"/>
        </w:rPr>
        <w:t xml:space="preserve"> </w:t>
      </w:r>
      <w:r w:rsidR="00507BF9">
        <w:rPr>
          <w:rFonts w:ascii="Times New Roman" w:hAnsi="Times New Roman" w:cs="Times New Roman"/>
          <w:sz w:val="24"/>
          <w:szCs w:val="24"/>
        </w:rPr>
        <w:t xml:space="preserve">2000 </w:t>
      </w:r>
      <w:r w:rsidR="00507BF9" w:rsidRPr="00507BF9">
        <w:rPr>
          <w:rFonts w:ascii="Times New Roman" w:hAnsi="Times New Roman" w:cs="Times New Roman"/>
          <w:i/>
          <w:sz w:val="24"/>
          <w:szCs w:val="24"/>
        </w:rPr>
        <w:t>cited in</w:t>
      </w:r>
      <w:r w:rsidR="00507BF9">
        <w:rPr>
          <w:rFonts w:ascii="Times New Roman" w:hAnsi="Times New Roman" w:cs="Times New Roman"/>
          <w:sz w:val="24"/>
          <w:szCs w:val="24"/>
        </w:rPr>
        <w:t xml:space="preserve"> Cameron, 2014, p.4).  Simply, the affirmation model</w:t>
      </w:r>
      <w:r>
        <w:rPr>
          <w:rFonts w:ascii="Times New Roman" w:hAnsi="Times New Roman" w:cs="Times New Roman"/>
          <w:sz w:val="24"/>
          <w:szCs w:val="24"/>
        </w:rPr>
        <w:t xml:space="preserve"> </w:t>
      </w:r>
      <w:r w:rsidR="00BE0DE2">
        <w:rPr>
          <w:rFonts w:ascii="Times New Roman" w:hAnsi="Times New Roman" w:cs="Times New Roman"/>
          <w:sz w:val="24"/>
          <w:szCs w:val="24"/>
        </w:rPr>
        <w:t xml:space="preserve">highlights that impairment is not unfortunate but a part of everyday life (Cameron, 2014).  This </w:t>
      </w:r>
      <w:r w:rsidR="002613FF">
        <w:rPr>
          <w:rFonts w:ascii="Times New Roman" w:hAnsi="Times New Roman" w:cs="Times New Roman"/>
          <w:sz w:val="24"/>
          <w:szCs w:val="24"/>
        </w:rPr>
        <w:t>illustrates that people with impairments want to be considered ‘normal’ and respected in</w:t>
      </w:r>
      <w:r w:rsidR="00BE0DE2">
        <w:rPr>
          <w:rFonts w:ascii="Times New Roman" w:hAnsi="Times New Roman" w:cs="Times New Roman"/>
          <w:sz w:val="24"/>
          <w:szCs w:val="24"/>
        </w:rPr>
        <w:t xml:space="preserve"> </w:t>
      </w:r>
      <w:r w:rsidR="002613FF">
        <w:rPr>
          <w:rFonts w:ascii="Times New Roman" w:hAnsi="Times New Roman" w:cs="Times New Roman"/>
          <w:sz w:val="24"/>
          <w:szCs w:val="24"/>
        </w:rPr>
        <w:t>their own right. The use of this model allows for a respectful view of disabled people physicality’s, empowering them to be accepted for who they are (Cameron, 2014).</w:t>
      </w:r>
    </w:p>
    <w:p w:rsidR="00577BF3" w:rsidRDefault="00ED67C8"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2A07B1">
        <w:rPr>
          <w:rFonts w:ascii="Times New Roman" w:hAnsi="Times New Roman" w:cs="Times New Roman"/>
          <w:sz w:val="24"/>
          <w:szCs w:val="24"/>
        </w:rPr>
        <w:t>c</w:t>
      </w:r>
      <w:r>
        <w:rPr>
          <w:rFonts w:ascii="Times New Roman" w:hAnsi="Times New Roman" w:cs="Times New Roman"/>
          <w:sz w:val="24"/>
          <w:szCs w:val="24"/>
        </w:rPr>
        <w:t xml:space="preserve">hildren’s </w:t>
      </w:r>
      <w:r w:rsidR="002A07B1">
        <w:rPr>
          <w:rFonts w:ascii="Times New Roman" w:hAnsi="Times New Roman" w:cs="Times New Roman"/>
          <w:sz w:val="24"/>
          <w:szCs w:val="24"/>
        </w:rPr>
        <w:t>c</w:t>
      </w:r>
      <w:r>
        <w:rPr>
          <w:rFonts w:ascii="Times New Roman" w:hAnsi="Times New Roman" w:cs="Times New Roman"/>
          <w:sz w:val="24"/>
          <w:szCs w:val="24"/>
        </w:rPr>
        <w:t xml:space="preserve">harity of </w:t>
      </w:r>
      <w:r w:rsidR="002A07B1">
        <w:rPr>
          <w:rFonts w:ascii="Times New Roman" w:hAnsi="Times New Roman" w:cs="Times New Roman"/>
          <w:sz w:val="24"/>
          <w:szCs w:val="24"/>
        </w:rPr>
        <w:t>w</w:t>
      </w:r>
      <w:r>
        <w:rPr>
          <w:rFonts w:ascii="Times New Roman" w:hAnsi="Times New Roman" w:cs="Times New Roman"/>
          <w:sz w:val="24"/>
          <w:szCs w:val="24"/>
        </w:rPr>
        <w:t xml:space="preserve">est </w:t>
      </w:r>
      <w:r w:rsidR="002A07B1">
        <w:rPr>
          <w:rFonts w:ascii="Times New Roman" w:hAnsi="Times New Roman" w:cs="Times New Roman"/>
          <w:sz w:val="24"/>
          <w:szCs w:val="24"/>
        </w:rPr>
        <w:t>w</w:t>
      </w:r>
      <w:r>
        <w:rPr>
          <w:rFonts w:ascii="Times New Roman" w:hAnsi="Times New Roman" w:cs="Times New Roman"/>
          <w:sz w:val="24"/>
          <w:szCs w:val="24"/>
        </w:rPr>
        <w:t>ales</w:t>
      </w:r>
      <w:r w:rsidRPr="00ED67C8">
        <w:rPr>
          <w:rFonts w:ascii="Times New Roman" w:hAnsi="Times New Roman" w:cs="Times New Roman"/>
          <w:sz w:val="24"/>
          <w:szCs w:val="24"/>
        </w:rPr>
        <w:t xml:space="preserve"> Equal Opportunities Policy</w:t>
      </w:r>
      <w:r w:rsidR="00577BF3">
        <w:rPr>
          <w:rFonts w:ascii="Times New Roman" w:hAnsi="Times New Roman" w:cs="Times New Roman"/>
          <w:sz w:val="24"/>
          <w:szCs w:val="24"/>
        </w:rPr>
        <w:t xml:space="preserve"> incorporates the needs of the children and ensures that equal consideration is given to the individual child’s emotional, physical, creative and intellectual needs</w:t>
      </w:r>
      <w:r w:rsidR="00FA387B">
        <w:rPr>
          <w:rFonts w:ascii="Times New Roman" w:hAnsi="Times New Roman" w:cs="Times New Roman"/>
          <w:sz w:val="24"/>
          <w:szCs w:val="24"/>
        </w:rPr>
        <w:t>,</w:t>
      </w:r>
      <w:r w:rsidR="00577BF3">
        <w:rPr>
          <w:rFonts w:ascii="Times New Roman" w:hAnsi="Times New Roman" w:cs="Times New Roman"/>
          <w:sz w:val="24"/>
          <w:szCs w:val="24"/>
        </w:rPr>
        <w:t xml:space="preserve"> with the aim to communicate and develop character and self-esteem</w:t>
      </w:r>
      <w:r w:rsidR="002D39ED">
        <w:rPr>
          <w:rFonts w:ascii="Times New Roman" w:hAnsi="Times New Roman" w:cs="Times New Roman"/>
          <w:sz w:val="24"/>
          <w:szCs w:val="24"/>
        </w:rPr>
        <w:t xml:space="preserve"> </w:t>
      </w:r>
      <w:r w:rsidR="002D39ED" w:rsidRPr="002D39ED">
        <w:rPr>
          <w:rFonts w:ascii="Times New Roman" w:hAnsi="Times New Roman" w:cs="Times New Roman"/>
          <w:sz w:val="24"/>
          <w:szCs w:val="24"/>
        </w:rPr>
        <w:t>(C.B., 2014).</w:t>
      </w:r>
      <w:r w:rsidR="00577BF3">
        <w:rPr>
          <w:rFonts w:ascii="Times New Roman" w:hAnsi="Times New Roman" w:cs="Times New Roman"/>
          <w:sz w:val="24"/>
          <w:szCs w:val="24"/>
        </w:rPr>
        <w:t xml:space="preserve">  </w:t>
      </w:r>
      <w:r w:rsidRPr="00ED67C8">
        <w:rPr>
          <w:rFonts w:ascii="Times New Roman" w:hAnsi="Times New Roman" w:cs="Times New Roman"/>
          <w:sz w:val="24"/>
          <w:szCs w:val="24"/>
        </w:rPr>
        <w:t xml:space="preserve"> </w:t>
      </w:r>
      <w:r w:rsidR="00577BF3">
        <w:rPr>
          <w:rFonts w:ascii="Times New Roman" w:hAnsi="Times New Roman" w:cs="Times New Roman"/>
          <w:sz w:val="24"/>
          <w:szCs w:val="24"/>
        </w:rPr>
        <w:t xml:space="preserve">To ensure that </w:t>
      </w:r>
      <w:r w:rsidR="0059196A">
        <w:rPr>
          <w:rFonts w:ascii="Times New Roman" w:hAnsi="Times New Roman" w:cs="Times New Roman"/>
          <w:sz w:val="24"/>
          <w:szCs w:val="24"/>
        </w:rPr>
        <w:t>the charity</w:t>
      </w:r>
      <w:r w:rsidR="00577BF3">
        <w:rPr>
          <w:rFonts w:ascii="Times New Roman" w:hAnsi="Times New Roman" w:cs="Times New Roman"/>
          <w:sz w:val="24"/>
          <w:szCs w:val="24"/>
        </w:rPr>
        <w:t xml:space="preserve"> offer</w:t>
      </w:r>
      <w:r w:rsidR="0059196A">
        <w:rPr>
          <w:rFonts w:ascii="Times New Roman" w:hAnsi="Times New Roman" w:cs="Times New Roman"/>
          <w:sz w:val="24"/>
          <w:szCs w:val="24"/>
        </w:rPr>
        <w:t>s</w:t>
      </w:r>
      <w:r w:rsidR="00577BF3">
        <w:rPr>
          <w:rFonts w:ascii="Times New Roman" w:hAnsi="Times New Roman" w:cs="Times New Roman"/>
          <w:sz w:val="24"/>
          <w:szCs w:val="24"/>
        </w:rPr>
        <w:t xml:space="preserve"> play appropriate to the </w:t>
      </w:r>
      <w:r w:rsidR="0059196A">
        <w:rPr>
          <w:rFonts w:ascii="Times New Roman" w:hAnsi="Times New Roman" w:cs="Times New Roman"/>
          <w:sz w:val="24"/>
          <w:szCs w:val="24"/>
        </w:rPr>
        <w:t xml:space="preserve">child’s </w:t>
      </w:r>
      <w:r w:rsidR="00577BF3">
        <w:rPr>
          <w:rFonts w:ascii="Times New Roman" w:hAnsi="Times New Roman" w:cs="Times New Roman"/>
          <w:sz w:val="24"/>
          <w:szCs w:val="24"/>
        </w:rPr>
        <w:t>disability, encouraging the children to voice or express freely their opinions</w:t>
      </w:r>
      <w:r w:rsidR="0059196A">
        <w:rPr>
          <w:rFonts w:ascii="Times New Roman" w:hAnsi="Times New Roman" w:cs="Times New Roman"/>
          <w:sz w:val="24"/>
          <w:szCs w:val="24"/>
        </w:rPr>
        <w:t xml:space="preserve"> and </w:t>
      </w:r>
      <w:r w:rsidR="00577BF3">
        <w:rPr>
          <w:rFonts w:ascii="Times New Roman" w:hAnsi="Times New Roman" w:cs="Times New Roman"/>
          <w:sz w:val="24"/>
          <w:szCs w:val="24"/>
        </w:rPr>
        <w:t xml:space="preserve">ideas </w:t>
      </w:r>
      <w:r w:rsidR="002D39ED" w:rsidRPr="002D39ED">
        <w:rPr>
          <w:rFonts w:ascii="Times New Roman" w:hAnsi="Times New Roman" w:cs="Times New Roman"/>
          <w:sz w:val="24"/>
          <w:szCs w:val="24"/>
        </w:rPr>
        <w:t>(C.B., 2014).</w:t>
      </w:r>
      <w:r w:rsidR="00577BF3">
        <w:rPr>
          <w:rFonts w:ascii="Times New Roman" w:hAnsi="Times New Roman" w:cs="Times New Roman"/>
          <w:sz w:val="24"/>
          <w:szCs w:val="24"/>
        </w:rPr>
        <w:t xml:space="preserve"> The charity always believes in flexibility </w:t>
      </w:r>
      <w:r w:rsidR="005E283C">
        <w:rPr>
          <w:rFonts w:ascii="Times New Roman" w:hAnsi="Times New Roman" w:cs="Times New Roman"/>
          <w:sz w:val="24"/>
          <w:szCs w:val="24"/>
        </w:rPr>
        <w:t xml:space="preserve">and </w:t>
      </w:r>
      <w:r w:rsidR="00577BF3">
        <w:rPr>
          <w:rFonts w:ascii="Times New Roman" w:hAnsi="Times New Roman" w:cs="Times New Roman"/>
          <w:sz w:val="24"/>
          <w:szCs w:val="24"/>
        </w:rPr>
        <w:t>that there might be a better way of doing things</w:t>
      </w:r>
      <w:r w:rsidR="002D39ED">
        <w:rPr>
          <w:rFonts w:ascii="Times New Roman" w:hAnsi="Times New Roman" w:cs="Times New Roman"/>
          <w:sz w:val="24"/>
          <w:szCs w:val="24"/>
        </w:rPr>
        <w:t xml:space="preserve"> </w:t>
      </w:r>
      <w:r w:rsidR="002D39ED" w:rsidRPr="002D39ED">
        <w:rPr>
          <w:rFonts w:ascii="Times New Roman" w:hAnsi="Times New Roman" w:cs="Times New Roman"/>
          <w:sz w:val="24"/>
          <w:szCs w:val="24"/>
        </w:rPr>
        <w:t>(C.B., 2014).</w:t>
      </w:r>
      <w:r w:rsidR="002D39ED">
        <w:rPr>
          <w:rFonts w:ascii="Times New Roman" w:hAnsi="Times New Roman" w:cs="Times New Roman"/>
          <w:sz w:val="24"/>
          <w:szCs w:val="24"/>
        </w:rPr>
        <w:t xml:space="preserve"> </w:t>
      </w:r>
      <w:r w:rsidR="00577BF3">
        <w:rPr>
          <w:rFonts w:ascii="Times New Roman" w:hAnsi="Times New Roman" w:cs="Times New Roman"/>
          <w:sz w:val="24"/>
          <w:szCs w:val="24"/>
        </w:rPr>
        <w:t xml:space="preserve"> </w:t>
      </w:r>
    </w:p>
    <w:p w:rsidR="00E538BC" w:rsidRDefault="00FA0494"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Agency requires legal capacity, which means they could have lack of mobility but have </w:t>
      </w:r>
      <w:r w:rsidR="00A1749B">
        <w:rPr>
          <w:rFonts w:ascii="Times New Roman" w:hAnsi="Times New Roman" w:cs="Times New Roman"/>
          <w:sz w:val="24"/>
          <w:szCs w:val="24"/>
        </w:rPr>
        <w:t>full</w:t>
      </w:r>
      <w:r>
        <w:rPr>
          <w:rFonts w:ascii="Times New Roman" w:hAnsi="Times New Roman" w:cs="Times New Roman"/>
          <w:sz w:val="24"/>
          <w:szCs w:val="24"/>
        </w:rPr>
        <w:t xml:space="preserve"> mental </w:t>
      </w:r>
      <w:r w:rsidR="00A1749B">
        <w:rPr>
          <w:rFonts w:ascii="Times New Roman" w:hAnsi="Times New Roman" w:cs="Times New Roman"/>
          <w:sz w:val="24"/>
          <w:szCs w:val="24"/>
        </w:rPr>
        <w:t>capacity</w:t>
      </w:r>
      <w:r>
        <w:rPr>
          <w:rFonts w:ascii="Times New Roman" w:hAnsi="Times New Roman" w:cs="Times New Roman"/>
          <w:sz w:val="24"/>
          <w:szCs w:val="24"/>
        </w:rPr>
        <w:t xml:space="preserve"> </w:t>
      </w:r>
      <w:r w:rsidR="00E538BC">
        <w:rPr>
          <w:rFonts w:ascii="Times New Roman" w:hAnsi="Times New Roman" w:cs="Times New Roman"/>
          <w:sz w:val="24"/>
          <w:szCs w:val="24"/>
        </w:rPr>
        <w:t xml:space="preserve">and be able to self-advocate, </w:t>
      </w:r>
      <w:r>
        <w:rPr>
          <w:rFonts w:ascii="Times New Roman" w:hAnsi="Times New Roman" w:cs="Times New Roman"/>
          <w:sz w:val="24"/>
          <w:szCs w:val="24"/>
        </w:rPr>
        <w:t>however when this is not the case</w:t>
      </w:r>
      <w:r w:rsidR="00E538BC">
        <w:rPr>
          <w:rFonts w:ascii="Times New Roman" w:hAnsi="Times New Roman" w:cs="Times New Roman"/>
          <w:sz w:val="24"/>
          <w:szCs w:val="24"/>
        </w:rPr>
        <w:t>,</w:t>
      </w:r>
      <w:r>
        <w:rPr>
          <w:rFonts w:ascii="Times New Roman" w:hAnsi="Times New Roman" w:cs="Times New Roman"/>
          <w:sz w:val="24"/>
          <w:szCs w:val="24"/>
        </w:rPr>
        <w:t xml:space="preserve"> one may </w:t>
      </w:r>
      <w:r w:rsidR="00E538BC">
        <w:rPr>
          <w:rFonts w:ascii="Times New Roman" w:hAnsi="Times New Roman" w:cs="Times New Roman"/>
          <w:sz w:val="24"/>
          <w:szCs w:val="24"/>
        </w:rPr>
        <w:t>employ</w:t>
      </w:r>
      <w:r>
        <w:rPr>
          <w:rFonts w:ascii="Times New Roman" w:hAnsi="Times New Roman" w:cs="Times New Roman"/>
          <w:sz w:val="24"/>
          <w:szCs w:val="24"/>
        </w:rPr>
        <w:t xml:space="preserve"> an advocate</w:t>
      </w:r>
      <w:r w:rsidR="00E538BC">
        <w:rPr>
          <w:rFonts w:ascii="Times New Roman" w:hAnsi="Times New Roman" w:cs="Times New Roman"/>
          <w:sz w:val="24"/>
          <w:szCs w:val="24"/>
        </w:rPr>
        <w:t xml:space="preserve">.  The advocate builds a relationship with a client at risk of social exclusion, choosing ways to understand, respond to and represent the person’s needs and interests.  The advocate builds a clear mandate of the client’s wants and needs enabling them to act in the </w:t>
      </w:r>
      <w:r w:rsidR="00E600DF">
        <w:rPr>
          <w:rFonts w:ascii="Times New Roman" w:hAnsi="Times New Roman" w:cs="Times New Roman"/>
          <w:sz w:val="24"/>
          <w:szCs w:val="24"/>
        </w:rPr>
        <w:t>client’s</w:t>
      </w:r>
      <w:r w:rsidR="00E538BC">
        <w:rPr>
          <w:rFonts w:ascii="Times New Roman" w:hAnsi="Times New Roman" w:cs="Times New Roman"/>
          <w:sz w:val="24"/>
          <w:szCs w:val="24"/>
        </w:rPr>
        <w:t xml:space="preserve"> best interest</w:t>
      </w:r>
      <w:r w:rsidR="00E600DF">
        <w:rPr>
          <w:rFonts w:ascii="Times New Roman" w:hAnsi="Times New Roman" w:cs="Times New Roman"/>
          <w:sz w:val="24"/>
          <w:szCs w:val="24"/>
        </w:rPr>
        <w:t xml:space="preserve"> when dealing with organisations required to empower his client.   </w:t>
      </w:r>
      <w:r w:rsidR="00A1749B">
        <w:rPr>
          <w:rFonts w:ascii="Times New Roman" w:hAnsi="Times New Roman" w:cs="Times New Roman"/>
          <w:sz w:val="24"/>
          <w:szCs w:val="24"/>
        </w:rPr>
        <w:t xml:space="preserve">An example of how this may work in seen in Sherry </w:t>
      </w:r>
      <w:proofErr w:type="spellStart"/>
      <w:r w:rsidR="00A1749B">
        <w:rPr>
          <w:rFonts w:ascii="Times New Roman" w:hAnsi="Times New Roman" w:cs="Times New Roman"/>
          <w:sz w:val="24"/>
          <w:szCs w:val="24"/>
        </w:rPr>
        <w:t>Arnstein’s</w:t>
      </w:r>
      <w:proofErr w:type="spellEnd"/>
      <w:r w:rsidR="00A1749B">
        <w:rPr>
          <w:rFonts w:ascii="Times New Roman" w:hAnsi="Times New Roman" w:cs="Times New Roman"/>
          <w:sz w:val="24"/>
          <w:szCs w:val="24"/>
        </w:rPr>
        <w:t xml:space="preserve"> ‘Ladders of Participation.</w:t>
      </w:r>
    </w:p>
    <w:p w:rsidR="00977D46" w:rsidRDefault="00B022DD"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1969 Sherry </w:t>
      </w:r>
      <w:proofErr w:type="spellStart"/>
      <w:r>
        <w:rPr>
          <w:rFonts w:ascii="Times New Roman" w:hAnsi="Times New Roman" w:cs="Times New Roman"/>
          <w:sz w:val="24"/>
          <w:szCs w:val="24"/>
        </w:rPr>
        <w:t>Arnstein</w:t>
      </w:r>
      <w:proofErr w:type="spellEnd"/>
      <w:r>
        <w:rPr>
          <w:rFonts w:ascii="Times New Roman" w:hAnsi="Times New Roman" w:cs="Times New Roman"/>
          <w:sz w:val="24"/>
          <w:szCs w:val="24"/>
        </w:rPr>
        <w:t xml:space="preserve"> wrote about citizen involvement in planning processes in the United States</w:t>
      </w:r>
      <w:r w:rsidR="002D39ED">
        <w:rPr>
          <w:rFonts w:ascii="Times New Roman" w:hAnsi="Times New Roman" w:cs="Times New Roman"/>
          <w:sz w:val="24"/>
          <w:szCs w:val="24"/>
        </w:rPr>
        <w:t>,</w:t>
      </w:r>
      <w:r>
        <w:rPr>
          <w:rFonts w:ascii="Times New Roman" w:hAnsi="Times New Roman" w:cs="Times New Roman"/>
          <w:sz w:val="24"/>
          <w:szCs w:val="24"/>
        </w:rPr>
        <w:t xml:space="preserve"> describing an eight </w:t>
      </w:r>
      <w:r w:rsidR="00977D46">
        <w:rPr>
          <w:rFonts w:ascii="Times New Roman" w:hAnsi="Times New Roman" w:cs="Times New Roman"/>
          <w:sz w:val="24"/>
          <w:szCs w:val="24"/>
        </w:rPr>
        <w:t>stepped</w:t>
      </w:r>
      <w:r>
        <w:rPr>
          <w:rFonts w:ascii="Times New Roman" w:hAnsi="Times New Roman" w:cs="Times New Roman"/>
          <w:sz w:val="24"/>
          <w:szCs w:val="24"/>
        </w:rPr>
        <w:t xml:space="preserve"> ladder known as</w:t>
      </w:r>
      <w:r w:rsidR="00977D46">
        <w:rPr>
          <w:rFonts w:ascii="Times New Roman" w:hAnsi="Times New Roman" w:cs="Times New Roman"/>
          <w:sz w:val="24"/>
          <w:szCs w:val="24"/>
        </w:rPr>
        <w:t xml:space="preserve"> ‘The Ladder of Participation.’  Each step depicted the level of citizens’ power in achieving the end product</w:t>
      </w:r>
      <w:r w:rsidR="002D39ED">
        <w:rPr>
          <w:rFonts w:ascii="Times New Roman" w:hAnsi="Times New Roman" w:cs="Times New Roman"/>
          <w:sz w:val="24"/>
          <w:szCs w:val="24"/>
        </w:rPr>
        <w:t xml:space="preserve"> (</w:t>
      </w:r>
      <w:proofErr w:type="spellStart"/>
      <w:r w:rsidR="002D39ED">
        <w:rPr>
          <w:rFonts w:ascii="Times New Roman" w:hAnsi="Times New Roman" w:cs="Times New Roman"/>
          <w:sz w:val="24"/>
          <w:szCs w:val="24"/>
        </w:rPr>
        <w:t>Arnstein</w:t>
      </w:r>
      <w:proofErr w:type="spellEnd"/>
      <w:r w:rsidR="002D39ED">
        <w:rPr>
          <w:rFonts w:ascii="Times New Roman" w:hAnsi="Times New Roman" w:cs="Times New Roman"/>
          <w:sz w:val="24"/>
          <w:szCs w:val="24"/>
        </w:rPr>
        <w:t>, 1969)</w:t>
      </w:r>
      <w:r w:rsidR="00977D46">
        <w:rPr>
          <w:rFonts w:ascii="Times New Roman" w:hAnsi="Times New Roman" w:cs="Times New Roman"/>
          <w:sz w:val="24"/>
          <w:szCs w:val="24"/>
        </w:rPr>
        <w:t>.</w:t>
      </w:r>
      <w:r w:rsidR="00FA0494">
        <w:rPr>
          <w:rFonts w:ascii="Times New Roman" w:hAnsi="Times New Roman" w:cs="Times New Roman"/>
          <w:sz w:val="24"/>
          <w:szCs w:val="24"/>
        </w:rPr>
        <w:t xml:space="preserve">  </w:t>
      </w:r>
    </w:p>
    <w:p w:rsidR="00D00F74" w:rsidRDefault="00977D46"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‘Manipulation’ was the first step of the ladder relating to the public support required by the policy makers</w:t>
      </w:r>
      <w:r w:rsidR="00C75D3E">
        <w:rPr>
          <w:rFonts w:ascii="Times New Roman" w:hAnsi="Times New Roman" w:cs="Times New Roman"/>
          <w:sz w:val="24"/>
          <w:szCs w:val="24"/>
        </w:rPr>
        <w:t xml:space="preserve"> (</w:t>
      </w:r>
      <w:proofErr w:type="spellStart"/>
      <w:r w:rsidR="00C75D3E">
        <w:rPr>
          <w:rFonts w:ascii="Times New Roman" w:hAnsi="Times New Roman" w:cs="Times New Roman"/>
          <w:sz w:val="24"/>
          <w:szCs w:val="24"/>
        </w:rPr>
        <w:t>Arnstein</w:t>
      </w:r>
      <w:proofErr w:type="spellEnd"/>
      <w:r w:rsidR="00C75D3E">
        <w:rPr>
          <w:rFonts w:ascii="Times New Roman" w:hAnsi="Times New Roman" w:cs="Times New Roman"/>
          <w:sz w:val="24"/>
          <w:szCs w:val="24"/>
        </w:rPr>
        <w:t>, 1969)</w:t>
      </w:r>
      <w:r>
        <w:rPr>
          <w:rFonts w:ascii="Times New Roman" w:hAnsi="Times New Roman" w:cs="Times New Roman"/>
          <w:sz w:val="24"/>
          <w:szCs w:val="24"/>
        </w:rPr>
        <w:t xml:space="preserve">.  </w:t>
      </w:r>
      <w:r w:rsidR="00FA387B">
        <w:rPr>
          <w:rFonts w:ascii="Times New Roman" w:hAnsi="Times New Roman" w:cs="Times New Roman"/>
          <w:sz w:val="24"/>
          <w:szCs w:val="24"/>
        </w:rPr>
        <w:t xml:space="preserve">Next is </w:t>
      </w:r>
      <w:r>
        <w:rPr>
          <w:rFonts w:ascii="Times New Roman" w:hAnsi="Times New Roman" w:cs="Times New Roman"/>
          <w:sz w:val="24"/>
          <w:szCs w:val="24"/>
        </w:rPr>
        <w:t>‘Therapy’</w:t>
      </w:r>
      <w:r w:rsidR="00FA387B">
        <w:rPr>
          <w:rFonts w:ascii="Times New Roman" w:hAnsi="Times New Roman" w:cs="Times New Roman"/>
          <w:sz w:val="24"/>
          <w:szCs w:val="24"/>
        </w:rPr>
        <w:t xml:space="preserve"> </w:t>
      </w:r>
      <w:r>
        <w:rPr>
          <w:rFonts w:ascii="Times New Roman" w:hAnsi="Times New Roman" w:cs="Times New Roman"/>
          <w:sz w:val="24"/>
          <w:szCs w:val="24"/>
        </w:rPr>
        <w:t>required by the policy makers to get the planning process started</w:t>
      </w:r>
      <w:r w:rsidR="00C75D3E">
        <w:rPr>
          <w:rFonts w:ascii="Times New Roman" w:hAnsi="Times New Roman" w:cs="Times New Roman"/>
          <w:sz w:val="24"/>
          <w:szCs w:val="24"/>
        </w:rPr>
        <w:t xml:space="preserve"> </w:t>
      </w:r>
      <w:r w:rsidR="00C75D3E" w:rsidRPr="00C75D3E">
        <w:rPr>
          <w:rFonts w:ascii="Times New Roman" w:hAnsi="Times New Roman" w:cs="Times New Roman"/>
          <w:sz w:val="24"/>
          <w:szCs w:val="24"/>
        </w:rPr>
        <w:t>(</w:t>
      </w:r>
      <w:proofErr w:type="spellStart"/>
      <w:r w:rsidR="00C75D3E" w:rsidRPr="00C75D3E">
        <w:rPr>
          <w:rFonts w:ascii="Times New Roman" w:hAnsi="Times New Roman" w:cs="Times New Roman"/>
          <w:sz w:val="24"/>
          <w:szCs w:val="24"/>
        </w:rPr>
        <w:t>Arnstein</w:t>
      </w:r>
      <w:proofErr w:type="spellEnd"/>
      <w:r w:rsidR="00C75D3E" w:rsidRPr="00C75D3E">
        <w:rPr>
          <w:rFonts w:ascii="Times New Roman" w:hAnsi="Times New Roman" w:cs="Times New Roman"/>
          <w:sz w:val="24"/>
          <w:szCs w:val="24"/>
        </w:rPr>
        <w:t>, 1969)</w:t>
      </w:r>
      <w:r>
        <w:rPr>
          <w:rFonts w:ascii="Times New Roman" w:hAnsi="Times New Roman" w:cs="Times New Roman"/>
          <w:sz w:val="24"/>
          <w:szCs w:val="24"/>
        </w:rPr>
        <w:t xml:space="preserve">. Thirdly is ‘Informing’ followed by </w:t>
      </w:r>
      <w:proofErr w:type="gramStart"/>
      <w:r>
        <w:rPr>
          <w:rFonts w:ascii="Times New Roman" w:hAnsi="Times New Roman" w:cs="Times New Roman"/>
          <w:sz w:val="24"/>
          <w:szCs w:val="24"/>
        </w:rPr>
        <w:t>‘</w:t>
      </w:r>
      <w:r w:rsidR="00D00F74">
        <w:rPr>
          <w:rFonts w:ascii="Times New Roman" w:hAnsi="Times New Roman" w:cs="Times New Roman"/>
          <w:sz w:val="24"/>
          <w:szCs w:val="24"/>
        </w:rPr>
        <w:t>C</w:t>
      </w:r>
      <w:r>
        <w:rPr>
          <w:rFonts w:ascii="Times New Roman" w:hAnsi="Times New Roman" w:cs="Times New Roman"/>
          <w:sz w:val="24"/>
          <w:szCs w:val="24"/>
        </w:rPr>
        <w:t>onsultation</w:t>
      </w:r>
      <w:r w:rsidR="00FA387B">
        <w:rPr>
          <w:rFonts w:ascii="Times New Roman" w:hAnsi="Times New Roman" w:cs="Times New Roman"/>
          <w:sz w:val="24"/>
          <w:szCs w:val="24"/>
        </w:rPr>
        <w:t>.</w:t>
      </w:r>
      <w:proofErr w:type="gramEnd"/>
      <w:r w:rsidR="00D00F74">
        <w:rPr>
          <w:rFonts w:ascii="Times New Roman" w:hAnsi="Times New Roman" w:cs="Times New Roman"/>
          <w:sz w:val="24"/>
          <w:szCs w:val="24"/>
        </w:rPr>
        <w:t xml:space="preserve">’ </w:t>
      </w:r>
      <w:r w:rsidR="00FA387B">
        <w:rPr>
          <w:rFonts w:ascii="Times New Roman" w:hAnsi="Times New Roman" w:cs="Times New Roman"/>
          <w:sz w:val="24"/>
          <w:szCs w:val="24"/>
        </w:rPr>
        <w:t xml:space="preserve">These are </w:t>
      </w:r>
      <w:r w:rsidR="00D00F74">
        <w:rPr>
          <w:rFonts w:ascii="Times New Roman" w:hAnsi="Times New Roman" w:cs="Times New Roman"/>
          <w:sz w:val="24"/>
          <w:szCs w:val="24"/>
        </w:rPr>
        <w:t>the</w:t>
      </w:r>
      <w:r w:rsidR="00FA387B">
        <w:rPr>
          <w:rFonts w:ascii="Times New Roman" w:hAnsi="Times New Roman" w:cs="Times New Roman"/>
          <w:sz w:val="24"/>
          <w:szCs w:val="24"/>
        </w:rPr>
        <w:t xml:space="preserve"> first and</w:t>
      </w:r>
      <w:r w:rsidR="00D00F74">
        <w:rPr>
          <w:rFonts w:ascii="Times New Roman" w:hAnsi="Times New Roman" w:cs="Times New Roman"/>
          <w:sz w:val="24"/>
          <w:szCs w:val="24"/>
        </w:rPr>
        <w:t xml:space="preserve"> second stage</w:t>
      </w:r>
      <w:r w:rsidR="00FA387B">
        <w:rPr>
          <w:rFonts w:ascii="Times New Roman" w:hAnsi="Times New Roman" w:cs="Times New Roman"/>
          <w:sz w:val="24"/>
          <w:szCs w:val="24"/>
        </w:rPr>
        <w:t>s</w:t>
      </w:r>
      <w:r w:rsidR="00D00F74">
        <w:rPr>
          <w:rFonts w:ascii="Times New Roman" w:hAnsi="Times New Roman" w:cs="Times New Roman"/>
          <w:sz w:val="24"/>
          <w:szCs w:val="24"/>
        </w:rPr>
        <w:t xml:space="preserve"> of </w:t>
      </w:r>
      <w:r w:rsidR="00FA387B">
        <w:rPr>
          <w:rFonts w:ascii="Times New Roman" w:hAnsi="Times New Roman" w:cs="Times New Roman"/>
          <w:sz w:val="24"/>
          <w:szCs w:val="24"/>
        </w:rPr>
        <w:t xml:space="preserve">the </w:t>
      </w:r>
      <w:r w:rsidR="00D00F74">
        <w:rPr>
          <w:rFonts w:ascii="Times New Roman" w:hAnsi="Times New Roman" w:cs="Times New Roman"/>
          <w:sz w:val="24"/>
          <w:szCs w:val="24"/>
        </w:rPr>
        <w:t>legitimising process</w:t>
      </w:r>
      <w:r w:rsidR="00FA387B">
        <w:rPr>
          <w:rFonts w:ascii="Times New Roman" w:hAnsi="Times New Roman" w:cs="Times New Roman"/>
          <w:sz w:val="24"/>
          <w:szCs w:val="24"/>
        </w:rPr>
        <w:t>,</w:t>
      </w:r>
      <w:r w:rsidR="00D00F74">
        <w:rPr>
          <w:rFonts w:ascii="Times New Roman" w:hAnsi="Times New Roman" w:cs="Times New Roman"/>
          <w:sz w:val="24"/>
          <w:szCs w:val="24"/>
        </w:rPr>
        <w:t xml:space="preserve"> by holding public meetings and holding enquiries</w:t>
      </w:r>
      <w:r w:rsidR="00C75D3E">
        <w:rPr>
          <w:rFonts w:ascii="Times New Roman" w:hAnsi="Times New Roman" w:cs="Times New Roman"/>
          <w:sz w:val="24"/>
          <w:szCs w:val="24"/>
        </w:rPr>
        <w:t xml:space="preserve"> </w:t>
      </w:r>
      <w:r w:rsidR="00C75D3E" w:rsidRPr="00C75D3E">
        <w:rPr>
          <w:rFonts w:ascii="Times New Roman" w:hAnsi="Times New Roman" w:cs="Times New Roman"/>
          <w:sz w:val="24"/>
          <w:szCs w:val="24"/>
        </w:rPr>
        <w:t>(</w:t>
      </w:r>
      <w:proofErr w:type="spellStart"/>
      <w:r w:rsidR="00C75D3E" w:rsidRPr="00C75D3E">
        <w:rPr>
          <w:rFonts w:ascii="Times New Roman" w:hAnsi="Times New Roman" w:cs="Times New Roman"/>
          <w:sz w:val="24"/>
          <w:szCs w:val="24"/>
        </w:rPr>
        <w:t>Arnstein</w:t>
      </w:r>
      <w:proofErr w:type="spellEnd"/>
      <w:r w:rsidR="00C75D3E" w:rsidRPr="00C75D3E">
        <w:rPr>
          <w:rFonts w:ascii="Times New Roman" w:hAnsi="Times New Roman" w:cs="Times New Roman"/>
          <w:sz w:val="24"/>
          <w:szCs w:val="24"/>
        </w:rPr>
        <w:t>, 1969)</w:t>
      </w:r>
      <w:r w:rsidR="00D00F74">
        <w:rPr>
          <w:rFonts w:ascii="Times New Roman" w:hAnsi="Times New Roman" w:cs="Times New Roman"/>
          <w:sz w:val="24"/>
          <w:szCs w:val="24"/>
        </w:rPr>
        <w:t>.  The fifth step is ‘Placation’ were the citizens could advise but allowed the people in power to judge</w:t>
      </w:r>
      <w:r w:rsidR="00C75D3E">
        <w:rPr>
          <w:rFonts w:ascii="Times New Roman" w:hAnsi="Times New Roman" w:cs="Times New Roman"/>
          <w:sz w:val="24"/>
          <w:szCs w:val="24"/>
        </w:rPr>
        <w:t xml:space="preserve"> </w:t>
      </w:r>
      <w:r w:rsidR="00C75D3E" w:rsidRPr="00C75D3E">
        <w:rPr>
          <w:rFonts w:ascii="Times New Roman" w:hAnsi="Times New Roman" w:cs="Times New Roman"/>
          <w:sz w:val="24"/>
          <w:szCs w:val="24"/>
        </w:rPr>
        <w:t>(</w:t>
      </w:r>
      <w:proofErr w:type="spellStart"/>
      <w:r w:rsidR="00C75D3E" w:rsidRPr="00C75D3E">
        <w:rPr>
          <w:rFonts w:ascii="Times New Roman" w:hAnsi="Times New Roman" w:cs="Times New Roman"/>
          <w:sz w:val="24"/>
          <w:szCs w:val="24"/>
        </w:rPr>
        <w:t>Arnstein</w:t>
      </w:r>
      <w:proofErr w:type="spellEnd"/>
      <w:r w:rsidR="00C75D3E" w:rsidRPr="00C75D3E">
        <w:rPr>
          <w:rFonts w:ascii="Times New Roman" w:hAnsi="Times New Roman" w:cs="Times New Roman"/>
          <w:sz w:val="24"/>
          <w:szCs w:val="24"/>
        </w:rPr>
        <w:t>, 1969)</w:t>
      </w:r>
      <w:r w:rsidR="00D00F74">
        <w:rPr>
          <w:rFonts w:ascii="Times New Roman" w:hAnsi="Times New Roman" w:cs="Times New Roman"/>
          <w:sz w:val="24"/>
          <w:szCs w:val="24"/>
        </w:rPr>
        <w:t>.  The sixth step is ‘Partnership’ where joint committees share decision making and planning followed by the seventh step ‘Delegated Power’ when the citizens with the majority vote  can make the decisions with delegated power</w:t>
      </w:r>
      <w:r w:rsidR="00C75D3E">
        <w:rPr>
          <w:rFonts w:ascii="Times New Roman" w:hAnsi="Times New Roman" w:cs="Times New Roman"/>
          <w:sz w:val="24"/>
          <w:szCs w:val="24"/>
        </w:rPr>
        <w:t xml:space="preserve"> </w:t>
      </w:r>
      <w:r w:rsidR="00C75D3E" w:rsidRPr="00C75D3E">
        <w:rPr>
          <w:rFonts w:ascii="Times New Roman" w:hAnsi="Times New Roman" w:cs="Times New Roman"/>
          <w:sz w:val="24"/>
          <w:szCs w:val="24"/>
        </w:rPr>
        <w:t>(</w:t>
      </w:r>
      <w:proofErr w:type="spellStart"/>
      <w:r w:rsidR="00C75D3E" w:rsidRPr="00C75D3E">
        <w:rPr>
          <w:rFonts w:ascii="Times New Roman" w:hAnsi="Times New Roman" w:cs="Times New Roman"/>
          <w:sz w:val="24"/>
          <w:szCs w:val="24"/>
        </w:rPr>
        <w:t>Arnstein</w:t>
      </w:r>
      <w:proofErr w:type="spellEnd"/>
      <w:r w:rsidR="00C75D3E" w:rsidRPr="00C75D3E">
        <w:rPr>
          <w:rFonts w:ascii="Times New Roman" w:hAnsi="Times New Roman" w:cs="Times New Roman"/>
          <w:sz w:val="24"/>
          <w:szCs w:val="24"/>
        </w:rPr>
        <w:t>, 1969)</w:t>
      </w:r>
      <w:r w:rsidR="00D00F74">
        <w:rPr>
          <w:rFonts w:ascii="Times New Roman" w:hAnsi="Times New Roman" w:cs="Times New Roman"/>
          <w:sz w:val="24"/>
          <w:szCs w:val="24"/>
        </w:rPr>
        <w:t>.  Finally the eighth step gives ‘Citizen Control’ where citizens arrange planning, management and policy making (</w:t>
      </w:r>
      <w:proofErr w:type="spellStart"/>
      <w:r w:rsidR="00D00F74">
        <w:rPr>
          <w:rFonts w:ascii="Times New Roman" w:hAnsi="Times New Roman" w:cs="Times New Roman"/>
          <w:sz w:val="24"/>
          <w:szCs w:val="24"/>
        </w:rPr>
        <w:t>Arnstein</w:t>
      </w:r>
      <w:proofErr w:type="spellEnd"/>
      <w:r w:rsidR="00D00F74">
        <w:rPr>
          <w:rFonts w:ascii="Times New Roman" w:hAnsi="Times New Roman" w:cs="Times New Roman"/>
          <w:sz w:val="24"/>
          <w:szCs w:val="24"/>
        </w:rPr>
        <w:t>, 1969).</w:t>
      </w:r>
    </w:p>
    <w:p w:rsidR="00122C72" w:rsidRDefault="00D00F74" w:rsidP="007F221F">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Arnstein</w:t>
      </w:r>
      <w:proofErr w:type="spellEnd"/>
      <w:r>
        <w:rPr>
          <w:rFonts w:ascii="Times New Roman" w:hAnsi="Times New Roman" w:cs="Times New Roman"/>
          <w:sz w:val="24"/>
          <w:szCs w:val="24"/>
        </w:rPr>
        <w:t xml:space="preserve"> (1969) describes steps one and two as </w:t>
      </w:r>
      <w:r w:rsidR="009C27F7">
        <w:rPr>
          <w:rFonts w:ascii="Times New Roman" w:hAnsi="Times New Roman" w:cs="Times New Roman"/>
          <w:sz w:val="24"/>
          <w:szCs w:val="24"/>
        </w:rPr>
        <w:t>‘</w:t>
      </w:r>
      <w:r>
        <w:rPr>
          <w:rFonts w:ascii="Times New Roman" w:hAnsi="Times New Roman" w:cs="Times New Roman"/>
          <w:sz w:val="24"/>
          <w:szCs w:val="24"/>
        </w:rPr>
        <w:t>non-participation levels</w:t>
      </w:r>
      <w:r w:rsidR="009C27F7">
        <w:rPr>
          <w:rFonts w:ascii="Times New Roman" w:hAnsi="Times New Roman" w:cs="Times New Roman"/>
          <w:sz w:val="24"/>
          <w:szCs w:val="24"/>
        </w:rPr>
        <w:t>’</w:t>
      </w:r>
      <w:r>
        <w:rPr>
          <w:rFonts w:ascii="Times New Roman" w:hAnsi="Times New Roman" w:cs="Times New Roman"/>
          <w:sz w:val="24"/>
          <w:szCs w:val="24"/>
        </w:rPr>
        <w:t xml:space="preserve"> where the </w:t>
      </w:r>
      <w:r w:rsidR="009C27F7">
        <w:rPr>
          <w:rFonts w:ascii="Times New Roman" w:hAnsi="Times New Roman" w:cs="Times New Roman"/>
          <w:sz w:val="24"/>
          <w:szCs w:val="24"/>
        </w:rPr>
        <w:t>power holders</w:t>
      </w:r>
      <w:r>
        <w:rPr>
          <w:rFonts w:ascii="Times New Roman" w:hAnsi="Times New Roman" w:cs="Times New Roman"/>
          <w:sz w:val="24"/>
          <w:szCs w:val="24"/>
        </w:rPr>
        <w:t xml:space="preserve"> can inform and educate citizens</w:t>
      </w:r>
      <w:r w:rsidR="009C27F7">
        <w:rPr>
          <w:rFonts w:ascii="Times New Roman" w:hAnsi="Times New Roman" w:cs="Times New Roman"/>
          <w:sz w:val="24"/>
          <w:szCs w:val="24"/>
        </w:rPr>
        <w:t xml:space="preserve">, steps three to five allow citizens to participate and express opinions but not make changes, known as ‘the degree of Tokenism levels’, and finally steps six to eight where citizens gain a ‘degree of citizen power’ within decision making.  </w:t>
      </w:r>
      <w:r>
        <w:rPr>
          <w:rFonts w:ascii="Times New Roman" w:hAnsi="Times New Roman" w:cs="Times New Roman"/>
          <w:sz w:val="24"/>
          <w:szCs w:val="24"/>
        </w:rPr>
        <w:t xml:space="preserve">  </w:t>
      </w:r>
      <w:r w:rsidR="00977D46">
        <w:rPr>
          <w:rFonts w:ascii="Times New Roman" w:hAnsi="Times New Roman" w:cs="Times New Roman"/>
          <w:sz w:val="24"/>
          <w:szCs w:val="24"/>
        </w:rPr>
        <w:t xml:space="preserve">   </w:t>
      </w:r>
      <w:r w:rsidR="00B022DD">
        <w:rPr>
          <w:rFonts w:ascii="Times New Roman" w:hAnsi="Times New Roman" w:cs="Times New Roman"/>
          <w:sz w:val="24"/>
          <w:szCs w:val="24"/>
        </w:rPr>
        <w:t xml:space="preserve"> </w:t>
      </w:r>
      <w:r w:rsidR="002210DB">
        <w:rPr>
          <w:rFonts w:ascii="Times New Roman" w:hAnsi="Times New Roman" w:cs="Times New Roman"/>
          <w:sz w:val="24"/>
          <w:szCs w:val="24"/>
        </w:rPr>
        <w:t xml:space="preserve">  </w:t>
      </w:r>
      <w:r w:rsidR="00F329AF">
        <w:rPr>
          <w:rFonts w:ascii="Times New Roman" w:hAnsi="Times New Roman" w:cs="Times New Roman"/>
          <w:sz w:val="24"/>
          <w:szCs w:val="24"/>
        </w:rPr>
        <w:t xml:space="preserve">  </w:t>
      </w:r>
    </w:p>
    <w:p w:rsidR="00122F7D" w:rsidRDefault="005E283C"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t>This ca</w:t>
      </w:r>
      <w:r w:rsidR="009C27F7">
        <w:rPr>
          <w:rFonts w:ascii="Times New Roman" w:hAnsi="Times New Roman" w:cs="Times New Roman"/>
          <w:sz w:val="24"/>
          <w:szCs w:val="24"/>
        </w:rPr>
        <w:t xml:space="preserve">n </w:t>
      </w:r>
      <w:r>
        <w:rPr>
          <w:rFonts w:ascii="Times New Roman" w:hAnsi="Times New Roman" w:cs="Times New Roman"/>
          <w:sz w:val="24"/>
          <w:szCs w:val="24"/>
        </w:rPr>
        <w:t xml:space="preserve">be </w:t>
      </w:r>
      <w:r w:rsidR="009C27F7">
        <w:rPr>
          <w:rFonts w:ascii="Times New Roman" w:hAnsi="Times New Roman" w:cs="Times New Roman"/>
          <w:sz w:val="24"/>
          <w:szCs w:val="24"/>
        </w:rPr>
        <w:t>see</w:t>
      </w:r>
      <w:r>
        <w:rPr>
          <w:rFonts w:ascii="Times New Roman" w:hAnsi="Times New Roman" w:cs="Times New Roman"/>
          <w:sz w:val="24"/>
          <w:szCs w:val="24"/>
        </w:rPr>
        <w:t>n</w:t>
      </w:r>
      <w:r w:rsidR="009C27F7">
        <w:rPr>
          <w:rFonts w:ascii="Times New Roman" w:hAnsi="Times New Roman" w:cs="Times New Roman"/>
          <w:sz w:val="24"/>
          <w:szCs w:val="24"/>
        </w:rPr>
        <w:t xml:space="preserve"> in the </w:t>
      </w:r>
      <w:r w:rsidR="004C7147">
        <w:rPr>
          <w:rFonts w:ascii="Times New Roman" w:hAnsi="Times New Roman" w:cs="Times New Roman"/>
          <w:sz w:val="24"/>
          <w:szCs w:val="24"/>
        </w:rPr>
        <w:t>c</w:t>
      </w:r>
      <w:r w:rsidR="009C27F7">
        <w:rPr>
          <w:rFonts w:ascii="Times New Roman" w:hAnsi="Times New Roman" w:cs="Times New Roman"/>
          <w:sz w:val="24"/>
          <w:szCs w:val="24"/>
        </w:rPr>
        <w:t>hildren</w:t>
      </w:r>
      <w:r w:rsidR="003D58AA">
        <w:rPr>
          <w:rFonts w:ascii="Times New Roman" w:hAnsi="Times New Roman" w:cs="Times New Roman"/>
          <w:sz w:val="24"/>
          <w:szCs w:val="24"/>
        </w:rPr>
        <w:t>’</w:t>
      </w:r>
      <w:r w:rsidR="009C27F7">
        <w:rPr>
          <w:rFonts w:ascii="Times New Roman" w:hAnsi="Times New Roman" w:cs="Times New Roman"/>
          <w:sz w:val="24"/>
          <w:szCs w:val="24"/>
        </w:rPr>
        <w:t xml:space="preserve">s </w:t>
      </w:r>
      <w:r w:rsidR="004C7147">
        <w:rPr>
          <w:rFonts w:ascii="Times New Roman" w:hAnsi="Times New Roman" w:cs="Times New Roman"/>
          <w:sz w:val="24"/>
          <w:szCs w:val="24"/>
        </w:rPr>
        <w:t>c</w:t>
      </w:r>
      <w:r w:rsidR="009C27F7">
        <w:rPr>
          <w:rFonts w:ascii="Times New Roman" w:hAnsi="Times New Roman" w:cs="Times New Roman"/>
          <w:sz w:val="24"/>
          <w:szCs w:val="24"/>
        </w:rPr>
        <w:t xml:space="preserve">harity </w:t>
      </w:r>
      <w:r w:rsidR="004C7147">
        <w:rPr>
          <w:rFonts w:ascii="Times New Roman" w:hAnsi="Times New Roman" w:cs="Times New Roman"/>
          <w:sz w:val="24"/>
          <w:szCs w:val="24"/>
        </w:rPr>
        <w:t>in</w:t>
      </w:r>
      <w:r w:rsidR="009C27F7">
        <w:rPr>
          <w:rFonts w:ascii="Times New Roman" w:hAnsi="Times New Roman" w:cs="Times New Roman"/>
          <w:sz w:val="24"/>
          <w:szCs w:val="24"/>
        </w:rPr>
        <w:t xml:space="preserve"> </w:t>
      </w:r>
      <w:r w:rsidR="002A07B1">
        <w:rPr>
          <w:rFonts w:ascii="Times New Roman" w:hAnsi="Times New Roman" w:cs="Times New Roman"/>
          <w:sz w:val="24"/>
          <w:szCs w:val="24"/>
        </w:rPr>
        <w:t>w</w:t>
      </w:r>
      <w:r w:rsidR="009C27F7">
        <w:rPr>
          <w:rFonts w:ascii="Times New Roman" w:hAnsi="Times New Roman" w:cs="Times New Roman"/>
          <w:sz w:val="24"/>
          <w:szCs w:val="24"/>
        </w:rPr>
        <w:t xml:space="preserve">est </w:t>
      </w:r>
      <w:r w:rsidR="002A07B1">
        <w:rPr>
          <w:rFonts w:ascii="Times New Roman" w:hAnsi="Times New Roman" w:cs="Times New Roman"/>
          <w:sz w:val="24"/>
          <w:szCs w:val="24"/>
        </w:rPr>
        <w:t>w</w:t>
      </w:r>
      <w:r w:rsidR="009C27F7">
        <w:rPr>
          <w:rFonts w:ascii="Times New Roman" w:hAnsi="Times New Roman" w:cs="Times New Roman"/>
          <w:sz w:val="24"/>
          <w:szCs w:val="24"/>
        </w:rPr>
        <w:t>ales</w:t>
      </w:r>
      <w:r w:rsidR="002D39ED">
        <w:rPr>
          <w:rFonts w:ascii="Times New Roman" w:hAnsi="Times New Roman" w:cs="Times New Roman"/>
          <w:sz w:val="24"/>
          <w:szCs w:val="24"/>
        </w:rPr>
        <w:t>,</w:t>
      </w:r>
      <w:r w:rsidR="009C27F7">
        <w:rPr>
          <w:rFonts w:ascii="Times New Roman" w:hAnsi="Times New Roman" w:cs="Times New Roman"/>
          <w:sz w:val="24"/>
          <w:szCs w:val="24"/>
        </w:rPr>
        <w:t xml:space="preserve"> </w:t>
      </w:r>
      <w:r w:rsidR="002C557B">
        <w:rPr>
          <w:rFonts w:ascii="Times New Roman" w:hAnsi="Times New Roman" w:cs="Times New Roman"/>
          <w:sz w:val="24"/>
          <w:szCs w:val="24"/>
        </w:rPr>
        <w:t xml:space="preserve">steps </w:t>
      </w:r>
      <w:r w:rsidR="009C27F7">
        <w:rPr>
          <w:rFonts w:ascii="Times New Roman" w:hAnsi="Times New Roman" w:cs="Times New Roman"/>
          <w:sz w:val="24"/>
          <w:szCs w:val="24"/>
        </w:rPr>
        <w:t xml:space="preserve">one to three are decisions made by the </w:t>
      </w:r>
      <w:r w:rsidR="005C015D">
        <w:rPr>
          <w:rFonts w:ascii="Times New Roman" w:hAnsi="Times New Roman" w:cs="Times New Roman"/>
          <w:sz w:val="24"/>
          <w:szCs w:val="24"/>
        </w:rPr>
        <w:t xml:space="preserve">executive </w:t>
      </w:r>
      <w:r w:rsidR="009C27F7">
        <w:rPr>
          <w:rFonts w:ascii="Times New Roman" w:hAnsi="Times New Roman" w:cs="Times New Roman"/>
          <w:sz w:val="24"/>
          <w:szCs w:val="24"/>
        </w:rPr>
        <w:t>committee in line with the Charity Commission</w:t>
      </w:r>
      <w:r w:rsidR="005C015D">
        <w:rPr>
          <w:rFonts w:ascii="Times New Roman" w:hAnsi="Times New Roman" w:cs="Times New Roman"/>
          <w:sz w:val="24"/>
          <w:szCs w:val="24"/>
        </w:rPr>
        <w:t>,</w:t>
      </w:r>
      <w:r w:rsidR="009C27F7">
        <w:rPr>
          <w:rFonts w:ascii="Times New Roman" w:hAnsi="Times New Roman" w:cs="Times New Roman"/>
          <w:sz w:val="24"/>
          <w:szCs w:val="24"/>
        </w:rPr>
        <w:t xml:space="preserve"> C</w:t>
      </w:r>
      <w:r w:rsidR="002C557B">
        <w:rPr>
          <w:rFonts w:ascii="Times New Roman" w:hAnsi="Times New Roman" w:cs="Times New Roman"/>
          <w:sz w:val="24"/>
          <w:szCs w:val="24"/>
        </w:rPr>
        <w:t xml:space="preserve">are and </w:t>
      </w:r>
      <w:r w:rsidR="009C27F7">
        <w:rPr>
          <w:rFonts w:ascii="Times New Roman" w:hAnsi="Times New Roman" w:cs="Times New Roman"/>
          <w:sz w:val="24"/>
          <w:szCs w:val="24"/>
        </w:rPr>
        <w:t>S</w:t>
      </w:r>
      <w:r w:rsidR="002C557B">
        <w:rPr>
          <w:rFonts w:ascii="Times New Roman" w:hAnsi="Times New Roman" w:cs="Times New Roman"/>
          <w:sz w:val="24"/>
          <w:szCs w:val="24"/>
        </w:rPr>
        <w:t xml:space="preserve">ocial Services </w:t>
      </w:r>
      <w:r w:rsidR="009C27F7">
        <w:rPr>
          <w:rFonts w:ascii="Times New Roman" w:hAnsi="Times New Roman" w:cs="Times New Roman"/>
          <w:sz w:val="24"/>
          <w:szCs w:val="24"/>
        </w:rPr>
        <w:t>I</w:t>
      </w:r>
      <w:r w:rsidR="002C557B">
        <w:rPr>
          <w:rFonts w:ascii="Times New Roman" w:hAnsi="Times New Roman" w:cs="Times New Roman"/>
          <w:sz w:val="24"/>
          <w:szCs w:val="24"/>
        </w:rPr>
        <w:t xml:space="preserve">nspectorate </w:t>
      </w:r>
      <w:r w:rsidR="009C27F7">
        <w:rPr>
          <w:rFonts w:ascii="Times New Roman" w:hAnsi="Times New Roman" w:cs="Times New Roman"/>
          <w:sz w:val="24"/>
          <w:szCs w:val="24"/>
        </w:rPr>
        <w:t>W</w:t>
      </w:r>
      <w:r w:rsidR="002C557B">
        <w:rPr>
          <w:rFonts w:ascii="Times New Roman" w:hAnsi="Times New Roman" w:cs="Times New Roman"/>
          <w:sz w:val="24"/>
          <w:szCs w:val="24"/>
        </w:rPr>
        <w:t>ales</w:t>
      </w:r>
      <w:r w:rsidR="00C75D3E">
        <w:rPr>
          <w:rFonts w:ascii="Times New Roman" w:hAnsi="Times New Roman" w:cs="Times New Roman"/>
          <w:sz w:val="24"/>
          <w:szCs w:val="24"/>
        </w:rPr>
        <w:t xml:space="preserve"> (CSIW)</w:t>
      </w:r>
      <w:r w:rsidR="005C015D">
        <w:rPr>
          <w:rFonts w:ascii="Times New Roman" w:hAnsi="Times New Roman" w:cs="Times New Roman"/>
          <w:sz w:val="24"/>
          <w:szCs w:val="24"/>
        </w:rPr>
        <w:t xml:space="preserve"> Social Services and the Children’s Disability Team</w:t>
      </w:r>
      <w:r w:rsidR="00FA387B">
        <w:rPr>
          <w:rFonts w:ascii="Times New Roman" w:hAnsi="Times New Roman" w:cs="Times New Roman"/>
          <w:sz w:val="24"/>
          <w:szCs w:val="24"/>
        </w:rPr>
        <w:t>.  A</w:t>
      </w:r>
      <w:r w:rsidR="002D39ED">
        <w:rPr>
          <w:rFonts w:ascii="Times New Roman" w:hAnsi="Times New Roman" w:cs="Times New Roman"/>
          <w:sz w:val="24"/>
          <w:szCs w:val="24"/>
        </w:rPr>
        <w:t>ll</w:t>
      </w:r>
      <w:r w:rsidR="002C557B">
        <w:rPr>
          <w:rFonts w:ascii="Times New Roman" w:hAnsi="Times New Roman" w:cs="Times New Roman"/>
          <w:sz w:val="24"/>
          <w:szCs w:val="24"/>
        </w:rPr>
        <w:t xml:space="preserve"> matters relat</w:t>
      </w:r>
      <w:r w:rsidR="002D39ED">
        <w:rPr>
          <w:rFonts w:ascii="Times New Roman" w:hAnsi="Times New Roman" w:cs="Times New Roman"/>
          <w:sz w:val="24"/>
          <w:szCs w:val="24"/>
        </w:rPr>
        <w:t>ing</w:t>
      </w:r>
      <w:r w:rsidR="002C557B">
        <w:rPr>
          <w:rFonts w:ascii="Times New Roman" w:hAnsi="Times New Roman" w:cs="Times New Roman"/>
          <w:sz w:val="24"/>
          <w:szCs w:val="24"/>
        </w:rPr>
        <w:t xml:space="preserve"> to running the charity and all legal and confidential business involved</w:t>
      </w:r>
      <w:r w:rsidR="003D58AA">
        <w:rPr>
          <w:rFonts w:ascii="Times New Roman" w:hAnsi="Times New Roman" w:cs="Times New Roman"/>
          <w:sz w:val="24"/>
          <w:szCs w:val="24"/>
        </w:rPr>
        <w:t xml:space="preserve"> </w:t>
      </w:r>
      <w:r w:rsidR="00DF362B" w:rsidRPr="00DF362B">
        <w:rPr>
          <w:rFonts w:ascii="Times New Roman" w:hAnsi="Times New Roman" w:cs="Times New Roman"/>
          <w:sz w:val="24"/>
          <w:szCs w:val="24"/>
        </w:rPr>
        <w:t xml:space="preserve">(C.B., 2014). </w:t>
      </w:r>
      <w:r w:rsidR="002C557B">
        <w:rPr>
          <w:rFonts w:ascii="Times New Roman" w:hAnsi="Times New Roman" w:cs="Times New Roman"/>
          <w:sz w:val="24"/>
          <w:szCs w:val="24"/>
        </w:rPr>
        <w:t>Steps</w:t>
      </w:r>
      <w:r w:rsidR="00C75D3E">
        <w:rPr>
          <w:rFonts w:ascii="Times New Roman" w:hAnsi="Times New Roman" w:cs="Times New Roman"/>
          <w:sz w:val="24"/>
          <w:szCs w:val="24"/>
        </w:rPr>
        <w:t xml:space="preserve"> four to six requires in</w:t>
      </w:r>
      <w:r w:rsidR="005C015D">
        <w:rPr>
          <w:rFonts w:ascii="Times New Roman" w:hAnsi="Times New Roman" w:cs="Times New Roman"/>
          <w:sz w:val="24"/>
          <w:szCs w:val="24"/>
        </w:rPr>
        <w:t xml:space="preserve">volvement between the </w:t>
      </w:r>
      <w:r w:rsidR="002D39ED">
        <w:rPr>
          <w:rFonts w:ascii="Times New Roman" w:hAnsi="Times New Roman" w:cs="Times New Roman"/>
          <w:sz w:val="24"/>
          <w:szCs w:val="24"/>
        </w:rPr>
        <w:t xml:space="preserve">executive </w:t>
      </w:r>
      <w:r w:rsidR="005C015D">
        <w:rPr>
          <w:rFonts w:ascii="Times New Roman" w:hAnsi="Times New Roman" w:cs="Times New Roman"/>
          <w:sz w:val="24"/>
          <w:szCs w:val="24"/>
        </w:rPr>
        <w:t>committee</w:t>
      </w:r>
      <w:r w:rsidR="00C75D3E">
        <w:rPr>
          <w:rFonts w:ascii="Times New Roman" w:hAnsi="Times New Roman" w:cs="Times New Roman"/>
          <w:sz w:val="24"/>
          <w:szCs w:val="24"/>
        </w:rPr>
        <w:t xml:space="preserve"> and staff relating to the training, day to day running, </w:t>
      </w:r>
      <w:proofErr w:type="gramStart"/>
      <w:r w:rsidR="00C75D3E">
        <w:rPr>
          <w:rFonts w:ascii="Times New Roman" w:hAnsi="Times New Roman" w:cs="Times New Roman"/>
          <w:sz w:val="24"/>
          <w:szCs w:val="24"/>
        </w:rPr>
        <w:t>staff</w:t>
      </w:r>
      <w:proofErr w:type="gramEnd"/>
      <w:r w:rsidR="00C75D3E">
        <w:rPr>
          <w:rFonts w:ascii="Times New Roman" w:hAnsi="Times New Roman" w:cs="Times New Roman"/>
          <w:sz w:val="24"/>
          <w:szCs w:val="24"/>
        </w:rPr>
        <w:t xml:space="preserve"> issues and fund raising</w:t>
      </w:r>
      <w:r w:rsidR="00FA387B">
        <w:rPr>
          <w:rFonts w:ascii="Times New Roman" w:hAnsi="Times New Roman" w:cs="Times New Roman"/>
          <w:sz w:val="24"/>
          <w:szCs w:val="24"/>
        </w:rPr>
        <w:t>.</w:t>
      </w:r>
      <w:r w:rsidR="00C75D3E">
        <w:rPr>
          <w:rFonts w:ascii="Times New Roman" w:hAnsi="Times New Roman" w:cs="Times New Roman"/>
          <w:sz w:val="24"/>
          <w:szCs w:val="24"/>
        </w:rPr>
        <w:t xml:space="preserve"> </w:t>
      </w:r>
      <w:r w:rsidR="00FA387B">
        <w:rPr>
          <w:rFonts w:ascii="Times New Roman" w:hAnsi="Times New Roman" w:cs="Times New Roman"/>
          <w:sz w:val="24"/>
          <w:szCs w:val="24"/>
        </w:rPr>
        <w:t>A</w:t>
      </w:r>
      <w:r w:rsidR="00C75D3E">
        <w:rPr>
          <w:rFonts w:ascii="Times New Roman" w:hAnsi="Times New Roman" w:cs="Times New Roman"/>
          <w:sz w:val="24"/>
          <w:szCs w:val="24"/>
        </w:rPr>
        <w:t>nd steps six to eight where the staff and clients</w:t>
      </w:r>
      <w:r w:rsidR="005C015D">
        <w:rPr>
          <w:rFonts w:ascii="Times New Roman" w:hAnsi="Times New Roman" w:cs="Times New Roman"/>
          <w:sz w:val="24"/>
          <w:szCs w:val="24"/>
        </w:rPr>
        <w:t xml:space="preserve"> assist in</w:t>
      </w:r>
      <w:r w:rsidR="00C75D3E">
        <w:rPr>
          <w:rFonts w:ascii="Times New Roman" w:hAnsi="Times New Roman" w:cs="Times New Roman"/>
          <w:sz w:val="24"/>
          <w:szCs w:val="24"/>
        </w:rPr>
        <w:t xml:space="preserve"> plan</w:t>
      </w:r>
      <w:r w:rsidR="005C015D">
        <w:rPr>
          <w:rFonts w:ascii="Times New Roman" w:hAnsi="Times New Roman" w:cs="Times New Roman"/>
          <w:sz w:val="24"/>
          <w:szCs w:val="24"/>
        </w:rPr>
        <w:t xml:space="preserve">ning the </w:t>
      </w:r>
      <w:r w:rsidR="003D58AA">
        <w:rPr>
          <w:rFonts w:ascii="Times New Roman" w:hAnsi="Times New Roman" w:cs="Times New Roman"/>
          <w:sz w:val="24"/>
          <w:szCs w:val="24"/>
        </w:rPr>
        <w:t>daily program</w:t>
      </w:r>
      <w:r w:rsidR="00C75D3E">
        <w:rPr>
          <w:rFonts w:ascii="Times New Roman" w:hAnsi="Times New Roman" w:cs="Times New Roman"/>
          <w:sz w:val="24"/>
          <w:szCs w:val="24"/>
        </w:rPr>
        <w:t xml:space="preserve"> </w:t>
      </w:r>
      <w:r w:rsidR="003D58AA">
        <w:rPr>
          <w:rFonts w:ascii="Times New Roman" w:hAnsi="Times New Roman" w:cs="Times New Roman"/>
          <w:sz w:val="24"/>
          <w:szCs w:val="24"/>
        </w:rPr>
        <w:t>(</w:t>
      </w:r>
      <w:r w:rsidR="00DF362B" w:rsidRPr="00DF362B">
        <w:rPr>
          <w:rFonts w:ascii="Times New Roman" w:hAnsi="Times New Roman" w:cs="Times New Roman"/>
          <w:sz w:val="24"/>
          <w:szCs w:val="24"/>
        </w:rPr>
        <w:t>C.B., 2014).</w:t>
      </w:r>
    </w:p>
    <w:p w:rsidR="004D3D18" w:rsidRDefault="004D3D18"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t>Without giving individuals a voice through empowerment, agency and anti-oppressive practices, one could argue that frustration builds causing stress.</w:t>
      </w:r>
      <w:r w:rsidR="00C35746">
        <w:rPr>
          <w:rFonts w:ascii="Times New Roman" w:hAnsi="Times New Roman" w:cs="Times New Roman"/>
          <w:sz w:val="24"/>
          <w:szCs w:val="24"/>
        </w:rPr>
        <w:t xml:space="preserve">  The stress model illustrates that the ‘stressors’ over-power our coping mechanism.  However when you add a ‘support system’ into the model (Thompson </w:t>
      </w:r>
      <w:r w:rsidR="00C35746" w:rsidRPr="00C35746">
        <w:rPr>
          <w:rFonts w:ascii="Times New Roman" w:hAnsi="Times New Roman" w:cs="Times New Roman"/>
          <w:i/>
          <w:sz w:val="24"/>
          <w:szCs w:val="24"/>
        </w:rPr>
        <w:t>et al</w:t>
      </w:r>
      <w:r w:rsidR="00C35746">
        <w:rPr>
          <w:rFonts w:ascii="Times New Roman" w:hAnsi="Times New Roman" w:cs="Times New Roman"/>
          <w:sz w:val="24"/>
          <w:szCs w:val="24"/>
        </w:rPr>
        <w:t>.</w:t>
      </w:r>
      <w:proofErr w:type="gramStart"/>
      <w:r w:rsidR="00C35746">
        <w:rPr>
          <w:rFonts w:ascii="Times New Roman" w:hAnsi="Times New Roman" w:cs="Times New Roman"/>
          <w:sz w:val="24"/>
          <w:szCs w:val="24"/>
        </w:rPr>
        <w:t>,1994</w:t>
      </w:r>
      <w:proofErr w:type="gramEnd"/>
      <w:r w:rsidR="00C35746">
        <w:rPr>
          <w:rFonts w:ascii="Times New Roman" w:hAnsi="Times New Roman" w:cs="Times New Roman"/>
          <w:sz w:val="24"/>
          <w:szCs w:val="24"/>
        </w:rPr>
        <w:t xml:space="preserve"> </w:t>
      </w:r>
      <w:r w:rsidR="00C35746" w:rsidRPr="00C35746">
        <w:rPr>
          <w:rFonts w:ascii="Times New Roman" w:hAnsi="Times New Roman" w:cs="Times New Roman"/>
          <w:i/>
          <w:sz w:val="24"/>
          <w:szCs w:val="24"/>
        </w:rPr>
        <w:t>cited in</w:t>
      </w:r>
      <w:r w:rsidR="00C35746">
        <w:rPr>
          <w:rFonts w:ascii="Times New Roman" w:hAnsi="Times New Roman" w:cs="Times New Roman"/>
          <w:sz w:val="24"/>
          <w:szCs w:val="24"/>
        </w:rPr>
        <w:t xml:space="preserve"> Thompson, 2003, p.207)</w:t>
      </w:r>
      <w:r w:rsidR="00FA387B">
        <w:rPr>
          <w:rFonts w:ascii="Times New Roman" w:hAnsi="Times New Roman" w:cs="Times New Roman"/>
          <w:sz w:val="24"/>
          <w:szCs w:val="24"/>
        </w:rPr>
        <w:t>,</w:t>
      </w:r>
      <w:r w:rsidR="00C35746">
        <w:rPr>
          <w:rFonts w:ascii="Times New Roman" w:hAnsi="Times New Roman" w:cs="Times New Roman"/>
          <w:sz w:val="24"/>
          <w:szCs w:val="24"/>
        </w:rPr>
        <w:t xml:space="preserve"> adding the dynamic</w:t>
      </w:r>
      <w:r w:rsidR="00FA387B">
        <w:rPr>
          <w:rFonts w:ascii="Times New Roman" w:hAnsi="Times New Roman" w:cs="Times New Roman"/>
          <w:sz w:val="24"/>
          <w:szCs w:val="24"/>
        </w:rPr>
        <w:t>s</w:t>
      </w:r>
      <w:r w:rsidR="00C35746">
        <w:rPr>
          <w:rFonts w:ascii="Times New Roman" w:hAnsi="Times New Roman" w:cs="Times New Roman"/>
          <w:sz w:val="24"/>
          <w:szCs w:val="24"/>
        </w:rPr>
        <w:t xml:space="preserve"> required to reduce stress</w:t>
      </w:r>
      <w:r w:rsidR="0013051F">
        <w:rPr>
          <w:rFonts w:ascii="Times New Roman" w:hAnsi="Times New Roman" w:cs="Times New Roman"/>
          <w:sz w:val="24"/>
          <w:szCs w:val="24"/>
        </w:rPr>
        <w:t>,</w:t>
      </w:r>
      <w:r w:rsidR="00C35746">
        <w:rPr>
          <w:rFonts w:ascii="Times New Roman" w:hAnsi="Times New Roman" w:cs="Times New Roman"/>
          <w:sz w:val="24"/>
          <w:szCs w:val="24"/>
        </w:rPr>
        <w:t xml:space="preserve"> empowering the individual to cope (Thompson, 2003).</w:t>
      </w:r>
      <w:r w:rsidR="0013051F">
        <w:rPr>
          <w:rFonts w:ascii="Times New Roman" w:hAnsi="Times New Roman" w:cs="Times New Roman"/>
          <w:sz w:val="24"/>
          <w:szCs w:val="24"/>
        </w:rPr>
        <w:t xml:space="preserve">  Stressors can include oppressive practice, lack of appreciation or just not being heard, however by introducing a support system, </w:t>
      </w:r>
      <w:r w:rsidR="004C7147" w:rsidRPr="004C7147">
        <w:rPr>
          <w:rFonts w:ascii="Times New Roman" w:hAnsi="Times New Roman" w:cs="Times New Roman"/>
          <w:sz w:val="24"/>
          <w:szCs w:val="24"/>
        </w:rPr>
        <w:t xml:space="preserve">an advocate </w:t>
      </w:r>
      <w:r w:rsidR="004C7147">
        <w:rPr>
          <w:rFonts w:ascii="Times New Roman" w:hAnsi="Times New Roman" w:cs="Times New Roman"/>
          <w:sz w:val="24"/>
          <w:szCs w:val="24"/>
        </w:rPr>
        <w:t xml:space="preserve">to </w:t>
      </w:r>
      <w:r w:rsidR="0013051F">
        <w:rPr>
          <w:rFonts w:ascii="Times New Roman" w:hAnsi="Times New Roman" w:cs="Times New Roman"/>
          <w:sz w:val="24"/>
          <w:szCs w:val="24"/>
        </w:rPr>
        <w:t>provid</w:t>
      </w:r>
      <w:r w:rsidR="004C7147">
        <w:rPr>
          <w:rFonts w:ascii="Times New Roman" w:hAnsi="Times New Roman" w:cs="Times New Roman"/>
          <w:sz w:val="24"/>
          <w:szCs w:val="24"/>
        </w:rPr>
        <w:t>e</w:t>
      </w:r>
      <w:r w:rsidR="0013051F">
        <w:rPr>
          <w:rFonts w:ascii="Times New Roman" w:hAnsi="Times New Roman" w:cs="Times New Roman"/>
          <w:sz w:val="24"/>
          <w:szCs w:val="24"/>
        </w:rPr>
        <w:t xml:space="preserve"> agency one is able to cope better </w:t>
      </w:r>
      <w:r w:rsidR="004C7147">
        <w:rPr>
          <w:rFonts w:ascii="Times New Roman" w:hAnsi="Times New Roman" w:cs="Times New Roman"/>
          <w:sz w:val="24"/>
          <w:szCs w:val="24"/>
        </w:rPr>
        <w:t>increasing positive attitude and self-esteem (</w:t>
      </w:r>
      <w:proofErr w:type="spellStart"/>
      <w:r w:rsidR="004C7147">
        <w:rPr>
          <w:rFonts w:ascii="Times New Roman" w:hAnsi="Times New Roman" w:cs="Times New Roman"/>
          <w:sz w:val="24"/>
          <w:szCs w:val="24"/>
        </w:rPr>
        <w:t>Totman</w:t>
      </w:r>
      <w:proofErr w:type="spellEnd"/>
      <w:r w:rsidR="004C7147">
        <w:rPr>
          <w:rFonts w:ascii="Times New Roman" w:hAnsi="Times New Roman" w:cs="Times New Roman"/>
          <w:sz w:val="24"/>
          <w:szCs w:val="24"/>
        </w:rPr>
        <w:t xml:space="preserve">, 1990 </w:t>
      </w:r>
      <w:r w:rsidR="004C7147" w:rsidRPr="004C7147">
        <w:rPr>
          <w:rFonts w:ascii="Times New Roman" w:hAnsi="Times New Roman" w:cs="Times New Roman"/>
          <w:i/>
          <w:sz w:val="24"/>
          <w:szCs w:val="24"/>
        </w:rPr>
        <w:t>cited in</w:t>
      </w:r>
      <w:r w:rsidR="004C7147">
        <w:rPr>
          <w:rFonts w:ascii="Times New Roman" w:hAnsi="Times New Roman" w:cs="Times New Roman"/>
          <w:sz w:val="24"/>
          <w:szCs w:val="24"/>
        </w:rPr>
        <w:t xml:space="preserve"> </w:t>
      </w:r>
      <w:r w:rsidR="004C7147" w:rsidRPr="004C7147">
        <w:rPr>
          <w:rFonts w:ascii="Times New Roman" w:hAnsi="Times New Roman" w:cs="Times New Roman"/>
          <w:sz w:val="24"/>
          <w:szCs w:val="24"/>
        </w:rPr>
        <w:t>Thompson, 2003,</w:t>
      </w:r>
      <w:r w:rsidR="004C7147">
        <w:rPr>
          <w:rFonts w:ascii="Times New Roman" w:hAnsi="Times New Roman" w:cs="Times New Roman"/>
          <w:sz w:val="24"/>
          <w:szCs w:val="24"/>
        </w:rPr>
        <w:t xml:space="preserve"> p.208).  One could argue that this could improve a client’s ability to self-advocate in the future.</w:t>
      </w:r>
    </w:p>
    <w:p w:rsidR="00ED4F12" w:rsidRDefault="002A07B1"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west wales children’s charity endeavours to provide this support in a safe environment, incorporating the</w:t>
      </w:r>
      <w:r w:rsidR="00FA387B">
        <w:rPr>
          <w:rFonts w:ascii="Times New Roman" w:hAnsi="Times New Roman" w:cs="Times New Roman"/>
          <w:sz w:val="24"/>
          <w:szCs w:val="24"/>
        </w:rPr>
        <w:t xml:space="preserve"> children’s</w:t>
      </w:r>
      <w:r>
        <w:rPr>
          <w:rFonts w:ascii="Times New Roman" w:hAnsi="Times New Roman" w:cs="Times New Roman"/>
          <w:sz w:val="24"/>
          <w:szCs w:val="24"/>
        </w:rPr>
        <w:t xml:space="preserve"> wants and needs empowering them to be individuals.</w:t>
      </w:r>
    </w:p>
    <w:p w:rsidR="00FC7C9C" w:rsidRDefault="00ED4F12" w:rsidP="007F22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essay has looked at different theories, policies and practices giving individuals a voice through the use of empowerment, agency and anti-oppressive practice.  These have included oppression and the use of the PCS analysis, the medical model and social models, the affirmation model and stress model together with The Ladders of Participation and how they relate to the </w:t>
      </w:r>
      <w:r w:rsidR="007D0917">
        <w:rPr>
          <w:rFonts w:ascii="Times New Roman" w:hAnsi="Times New Roman" w:cs="Times New Roman"/>
          <w:sz w:val="24"/>
          <w:szCs w:val="24"/>
        </w:rPr>
        <w:t xml:space="preserve">policies within the children’s charity and current legislation and how they are practiced. </w:t>
      </w:r>
      <w:r w:rsidR="002A07B1">
        <w:rPr>
          <w:rFonts w:ascii="Times New Roman" w:hAnsi="Times New Roman" w:cs="Times New Roman"/>
          <w:sz w:val="24"/>
          <w:szCs w:val="24"/>
        </w:rPr>
        <w:t xml:space="preserve"> </w:t>
      </w:r>
    </w:p>
    <w:p w:rsidR="00061F4B" w:rsidRDefault="00061F4B" w:rsidP="00061F4B">
      <w:pPr>
        <w:spacing w:line="360" w:lineRule="auto"/>
        <w:rPr>
          <w:rFonts w:ascii="Times New Roman" w:hAnsi="Times New Roman" w:cs="Times New Roman"/>
          <w:sz w:val="24"/>
          <w:szCs w:val="24"/>
        </w:rPr>
      </w:pPr>
    </w:p>
    <w:p w:rsidR="00414D0F" w:rsidRDefault="00414D0F" w:rsidP="00061F4B">
      <w:pPr>
        <w:spacing w:line="360" w:lineRule="auto"/>
        <w:rPr>
          <w:rFonts w:ascii="Times New Roman" w:hAnsi="Times New Roman" w:cs="Times New Roman"/>
          <w:sz w:val="24"/>
          <w:szCs w:val="24"/>
        </w:rPr>
      </w:pPr>
      <w:r>
        <w:rPr>
          <w:rFonts w:ascii="Times New Roman" w:hAnsi="Times New Roman" w:cs="Times New Roman"/>
          <w:sz w:val="24"/>
          <w:szCs w:val="24"/>
        </w:rPr>
        <w:t>References:</w:t>
      </w:r>
    </w:p>
    <w:p w:rsidR="0045209F" w:rsidRDefault="00DF362B" w:rsidP="0045209F">
      <w:pPr>
        <w:spacing w:line="360" w:lineRule="auto"/>
        <w:rPr>
          <w:rFonts w:ascii="Times New Roman" w:hAnsi="Times New Roman" w:cs="Times New Roman"/>
          <w:sz w:val="24"/>
          <w:szCs w:val="24"/>
        </w:rPr>
      </w:pPr>
      <w:proofErr w:type="spellStart"/>
      <w:r w:rsidRPr="0045209F">
        <w:rPr>
          <w:rFonts w:ascii="Times New Roman" w:hAnsi="Times New Roman" w:cs="Times New Roman"/>
          <w:sz w:val="24"/>
          <w:szCs w:val="24"/>
        </w:rPr>
        <w:t>Arnstein</w:t>
      </w:r>
      <w:proofErr w:type="spellEnd"/>
      <w:r w:rsidRPr="0045209F">
        <w:rPr>
          <w:rFonts w:ascii="Times New Roman" w:hAnsi="Times New Roman" w:cs="Times New Roman"/>
          <w:sz w:val="24"/>
          <w:szCs w:val="24"/>
        </w:rPr>
        <w:t>, S</w:t>
      </w:r>
      <w:r w:rsidR="0045209F" w:rsidRPr="0045209F">
        <w:rPr>
          <w:rFonts w:ascii="Times New Roman" w:hAnsi="Times New Roman" w:cs="Times New Roman"/>
          <w:sz w:val="24"/>
          <w:szCs w:val="24"/>
        </w:rPr>
        <w:t>herry</w:t>
      </w:r>
      <w:r w:rsidRPr="0045209F">
        <w:rPr>
          <w:rFonts w:ascii="Times New Roman" w:hAnsi="Times New Roman" w:cs="Times New Roman"/>
          <w:sz w:val="24"/>
          <w:szCs w:val="24"/>
        </w:rPr>
        <w:t xml:space="preserve"> R.(1969)</w:t>
      </w:r>
      <w:r w:rsidR="0045209F" w:rsidRPr="0045209F">
        <w:rPr>
          <w:rFonts w:ascii="Times New Roman" w:hAnsi="Times New Roman" w:cs="Times New Roman"/>
          <w:i/>
          <w:sz w:val="24"/>
          <w:szCs w:val="24"/>
        </w:rPr>
        <w:t xml:space="preserve"> 'A Ladder Of Citizen Participation', Journal of the American Planning Association, </w:t>
      </w:r>
      <w:r w:rsidR="0045209F" w:rsidRPr="0045209F">
        <w:rPr>
          <w:rFonts w:ascii="Times New Roman" w:hAnsi="Times New Roman" w:cs="Times New Roman"/>
          <w:sz w:val="24"/>
          <w:szCs w:val="24"/>
        </w:rPr>
        <w:t xml:space="preserve">35: 4, pp.216 — 224. </w:t>
      </w:r>
    </w:p>
    <w:p w:rsidR="0045209F" w:rsidRPr="0045209F" w:rsidRDefault="0045209F" w:rsidP="0045209F">
      <w:pPr>
        <w:spacing w:line="360" w:lineRule="auto"/>
        <w:rPr>
          <w:rFonts w:ascii="Times New Roman" w:hAnsi="Times New Roman" w:cs="Times New Roman"/>
          <w:i/>
          <w:sz w:val="24"/>
          <w:szCs w:val="24"/>
        </w:rPr>
      </w:pPr>
      <w:proofErr w:type="gramStart"/>
      <w:r w:rsidRPr="0045209F">
        <w:rPr>
          <w:rFonts w:ascii="Times New Roman" w:hAnsi="Times New Roman" w:cs="Times New Roman"/>
          <w:sz w:val="24"/>
          <w:szCs w:val="24"/>
        </w:rPr>
        <w:t>[Online].</w:t>
      </w:r>
      <w:proofErr w:type="gramEnd"/>
      <w:r w:rsidRPr="0045209F">
        <w:rPr>
          <w:rFonts w:ascii="Times New Roman" w:hAnsi="Times New Roman" w:cs="Times New Roman"/>
          <w:sz w:val="24"/>
          <w:szCs w:val="24"/>
        </w:rPr>
        <w:t xml:space="preserve"> Available</w:t>
      </w:r>
      <w:r>
        <w:rPr>
          <w:rFonts w:ascii="Times New Roman" w:hAnsi="Times New Roman" w:cs="Times New Roman"/>
          <w:sz w:val="24"/>
          <w:szCs w:val="24"/>
        </w:rPr>
        <w:t xml:space="preserve"> </w:t>
      </w:r>
      <w:r w:rsidRPr="0045209F">
        <w:rPr>
          <w:rFonts w:ascii="Times New Roman" w:hAnsi="Times New Roman" w:cs="Times New Roman"/>
          <w:sz w:val="24"/>
          <w:szCs w:val="24"/>
        </w:rPr>
        <w:t>at:</w:t>
      </w:r>
      <w:r>
        <w:rPr>
          <w:rFonts w:ascii="Times New Roman" w:hAnsi="Times New Roman" w:cs="Times New Roman"/>
          <w:sz w:val="24"/>
          <w:szCs w:val="24"/>
        </w:rPr>
        <w:t xml:space="preserve"> </w:t>
      </w:r>
      <w:hyperlink r:id="rId7" w:history="1">
        <w:r w:rsidRPr="0045209F">
          <w:rPr>
            <w:rStyle w:val="Hyperlink"/>
            <w:rFonts w:ascii="Times New Roman" w:hAnsi="Times New Roman" w:cs="Times New Roman"/>
            <w:sz w:val="24"/>
            <w:szCs w:val="24"/>
          </w:rPr>
          <w:t>http://www.participatorymethods.org/sites/participatorymethods.org/files/Arnstein%20ladder%201969.pdf</w:t>
        </w:r>
      </w:hyperlink>
      <w:r>
        <w:rPr>
          <w:rFonts w:ascii="Times New Roman" w:hAnsi="Times New Roman" w:cs="Times New Roman"/>
          <w:sz w:val="24"/>
          <w:szCs w:val="24"/>
        </w:rPr>
        <w:t xml:space="preserve"> (Accessed: 1 December 2017).</w:t>
      </w:r>
    </w:p>
    <w:p w:rsidR="00B03F52" w:rsidRDefault="00B03F52" w:rsidP="00061F4B">
      <w:pPr>
        <w:spacing w:line="360" w:lineRule="auto"/>
        <w:rPr>
          <w:rFonts w:ascii="Times New Roman" w:hAnsi="Times New Roman" w:cs="Times New Roman"/>
          <w:sz w:val="24"/>
          <w:szCs w:val="24"/>
        </w:rPr>
      </w:pPr>
      <w:r>
        <w:rPr>
          <w:rFonts w:ascii="Times New Roman" w:hAnsi="Times New Roman" w:cs="Times New Roman"/>
          <w:sz w:val="24"/>
          <w:szCs w:val="24"/>
        </w:rPr>
        <w:t xml:space="preserve">Cameron, C. </w:t>
      </w:r>
      <w:r w:rsidR="00DC1CBB">
        <w:rPr>
          <w:rFonts w:ascii="Times New Roman" w:hAnsi="Times New Roman" w:cs="Times New Roman"/>
          <w:sz w:val="24"/>
          <w:szCs w:val="24"/>
        </w:rPr>
        <w:t xml:space="preserve">(ed.) </w:t>
      </w:r>
      <w:r>
        <w:rPr>
          <w:rFonts w:ascii="Times New Roman" w:hAnsi="Times New Roman" w:cs="Times New Roman"/>
          <w:sz w:val="24"/>
          <w:szCs w:val="24"/>
        </w:rPr>
        <w:t xml:space="preserve">(2014) Disability </w:t>
      </w:r>
      <w:proofErr w:type="gramStart"/>
      <w:r>
        <w:rPr>
          <w:rFonts w:ascii="Times New Roman" w:hAnsi="Times New Roman" w:cs="Times New Roman"/>
          <w:sz w:val="24"/>
          <w:szCs w:val="24"/>
        </w:rPr>
        <w:t>Studies :</w:t>
      </w:r>
      <w:proofErr w:type="gramEnd"/>
      <w:r>
        <w:rPr>
          <w:rFonts w:ascii="Times New Roman" w:hAnsi="Times New Roman" w:cs="Times New Roman"/>
          <w:sz w:val="24"/>
          <w:szCs w:val="24"/>
        </w:rPr>
        <w:t xml:space="preserve"> a student’s </w:t>
      </w:r>
      <w:proofErr w:type="spellStart"/>
      <w:r>
        <w:rPr>
          <w:rFonts w:ascii="Times New Roman" w:hAnsi="Times New Roman" w:cs="Times New Roman"/>
          <w:sz w:val="24"/>
          <w:szCs w:val="24"/>
        </w:rPr>
        <w:t>guide</w:t>
      </w:r>
      <w:r w:rsidR="00D77442">
        <w:rPr>
          <w:rFonts w:ascii="Times New Roman" w:hAnsi="Times New Roman" w:cs="Times New Roman"/>
          <w:sz w:val="24"/>
          <w:szCs w:val="24"/>
        </w:rPr>
        <w:t>.London:Sage</w:t>
      </w:r>
      <w:proofErr w:type="spellEnd"/>
    </w:p>
    <w:p w:rsidR="0077669E" w:rsidRPr="0077669E" w:rsidRDefault="0077669E" w:rsidP="00061F4B">
      <w:pPr>
        <w:spacing w:line="360" w:lineRule="auto"/>
        <w:rPr>
          <w:rFonts w:ascii="Times New Roman" w:hAnsi="Times New Roman" w:cs="Times New Roman"/>
          <w:sz w:val="24"/>
          <w:szCs w:val="24"/>
        </w:rPr>
      </w:pPr>
      <w:r>
        <w:rPr>
          <w:rFonts w:ascii="Times New Roman" w:hAnsi="Times New Roman" w:cs="Times New Roman"/>
          <w:sz w:val="24"/>
          <w:szCs w:val="24"/>
        </w:rPr>
        <w:t xml:space="preserve">C. B. (2014) </w:t>
      </w:r>
      <w:r w:rsidRPr="0077669E">
        <w:rPr>
          <w:rFonts w:ascii="Times New Roman" w:hAnsi="Times New Roman" w:cs="Times New Roman"/>
          <w:i/>
          <w:sz w:val="24"/>
          <w:szCs w:val="24"/>
        </w:rPr>
        <w:t xml:space="preserve">Policy and </w:t>
      </w:r>
      <w:proofErr w:type="spellStart"/>
      <w:r w:rsidRPr="0077669E">
        <w:rPr>
          <w:rFonts w:ascii="Times New Roman" w:hAnsi="Times New Roman" w:cs="Times New Roman"/>
          <w:i/>
          <w:sz w:val="24"/>
          <w:szCs w:val="24"/>
        </w:rPr>
        <w:t>P</w:t>
      </w:r>
      <w:r>
        <w:rPr>
          <w:rFonts w:ascii="Times New Roman" w:hAnsi="Times New Roman" w:cs="Times New Roman"/>
          <w:i/>
          <w:sz w:val="24"/>
          <w:szCs w:val="24"/>
        </w:rPr>
        <w:t>r</w:t>
      </w:r>
      <w:r w:rsidRPr="0077669E">
        <w:rPr>
          <w:rFonts w:ascii="Times New Roman" w:hAnsi="Times New Roman" w:cs="Times New Roman"/>
          <w:i/>
          <w:sz w:val="24"/>
          <w:szCs w:val="24"/>
        </w:rPr>
        <w:t>ocedures</w:t>
      </w:r>
      <w:r>
        <w:rPr>
          <w:rFonts w:ascii="Times New Roman" w:hAnsi="Times New Roman" w:cs="Times New Roman"/>
          <w:i/>
          <w:sz w:val="24"/>
          <w:szCs w:val="24"/>
        </w:rPr>
        <w:t>.</w:t>
      </w:r>
      <w:r w:rsidRPr="0077669E">
        <w:rPr>
          <w:rFonts w:ascii="Times New Roman" w:hAnsi="Times New Roman" w:cs="Times New Roman"/>
          <w:sz w:val="24"/>
          <w:szCs w:val="24"/>
        </w:rPr>
        <w:t>Carmarthen</w:t>
      </w:r>
      <w:proofErr w:type="gramStart"/>
      <w:r>
        <w:rPr>
          <w:rFonts w:ascii="Times New Roman" w:hAnsi="Times New Roman" w:cs="Times New Roman"/>
          <w:sz w:val="24"/>
          <w:szCs w:val="24"/>
        </w:rPr>
        <w:t>:Carmarthen</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Breakthro</w:t>
      </w:r>
      <w:proofErr w:type="spellEnd"/>
      <w:r>
        <w:rPr>
          <w:rFonts w:ascii="Times New Roman" w:hAnsi="Times New Roman" w:cs="Times New Roman"/>
          <w:sz w:val="24"/>
          <w:szCs w:val="24"/>
        </w:rPr>
        <w:t>.</w:t>
      </w:r>
    </w:p>
    <w:p w:rsidR="007F221F" w:rsidRDefault="00414D0F" w:rsidP="00061F4B">
      <w:pPr>
        <w:spacing w:line="36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Kitcley</w:t>
      </w:r>
      <w:proofErr w:type="spellEnd"/>
      <w:r>
        <w:rPr>
          <w:rFonts w:ascii="Times New Roman" w:hAnsi="Times New Roman" w:cs="Times New Roman"/>
          <w:sz w:val="24"/>
          <w:szCs w:val="24"/>
        </w:rPr>
        <w:t xml:space="preserve">, P. and Robinson, B. (2017) </w:t>
      </w:r>
      <w:r w:rsidRPr="00414D0F">
        <w:rPr>
          <w:rFonts w:ascii="Times New Roman" w:hAnsi="Times New Roman" w:cs="Times New Roman"/>
          <w:i/>
          <w:sz w:val="24"/>
          <w:szCs w:val="24"/>
        </w:rPr>
        <w:t>Disabled Children’s Hate Crime Reports Increasing</w:t>
      </w:r>
      <w:r>
        <w:rPr>
          <w:rFonts w:ascii="Times New Roman" w:hAnsi="Times New Roman" w:cs="Times New Roman"/>
          <w:i/>
          <w:sz w:val="24"/>
          <w:szCs w:val="24"/>
        </w:rPr>
        <w:t>.</w:t>
      </w:r>
      <w:proofErr w:type="gramEnd"/>
      <w:r>
        <w:rPr>
          <w:rFonts w:ascii="Times New Roman" w:hAnsi="Times New Roman" w:cs="Times New Roman"/>
          <w:i/>
          <w:sz w:val="24"/>
          <w:szCs w:val="24"/>
        </w:rPr>
        <w:t xml:space="preserve"> </w:t>
      </w:r>
      <w:hyperlink r:id="rId8" w:history="1">
        <w:r w:rsidRPr="00414D0F">
          <w:rPr>
            <w:rStyle w:val="Hyperlink"/>
            <w:rFonts w:ascii="Times New Roman" w:hAnsi="Times New Roman" w:cs="Times New Roman"/>
            <w:sz w:val="24"/>
            <w:szCs w:val="24"/>
          </w:rPr>
          <w:t>http://www.bbc.co.uk/news/uk-41600137</w:t>
        </w:r>
      </w:hyperlink>
      <w:r>
        <w:rPr>
          <w:rFonts w:ascii="Times New Roman" w:hAnsi="Times New Roman" w:cs="Times New Roman"/>
          <w:sz w:val="24"/>
          <w:szCs w:val="24"/>
        </w:rPr>
        <w:t xml:space="preserve"> (Accessed: 1 December 2017).</w:t>
      </w:r>
    </w:p>
    <w:p w:rsidR="00061F4B" w:rsidRPr="00061F4B" w:rsidRDefault="00061F4B" w:rsidP="00061F4B">
      <w:pPr>
        <w:spacing w:line="360" w:lineRule="auto"/>
        <w:rPr>
          <w:rFonts w:ascii="Times New Roman" w:hAnsi="Times New Roman" w:cs="Times New Roman"/>
          <w:sz w:val="24"/>
          <w:szCs w:val="24"/>
        </w:rPr>
      </w:pPr>
      <w:r>
        <w:rPr>
          <w:rFonts w:ascii="Times New Roman" w:hAnsi="Times New Roman" w:cs="Times New Roman"/>
          <w:sz w:val="24"/>
          <w:szCs w:val="24"/>
        </w:rPr>
        <w:t xml:space="preserve">Thompson, N. (2003) </w:t>
      </w:r>
      <w:r w:rsidRPr="00061F4B">
        <w:rPr>
          <w:rFonts w:ascii="Times New Roman" w:hAnsi="Times New Roman" w:cs="Times New Roman"/>
          <w:i/>
          <w:sz w:val="24"/>
          <w:szCs w:val="24"/>
        </w:rPr>
        <w:t>Promoting Equality: Challenging discrimination and oppression</w:t>
      </w:r>
      <w:r>
        <w:rPr>
          <w:rFonts w:ascii="Times New Roman" w:hAnsi="Times New Roman" w:cs="Times New Roman"/>
          <w:i/>
          <w:sz w:val="24"/>
          <w:szCs w:val="24"/>
        </w:rPr>
        <w:t>.</w:t>
      </w:r>
      <w:r w:rsidRPr="00061F4B">
        <w:rPr>
          <w:rFonts w:ascii="Times New Roman" w:hAnsi="Times New Roman" w:cs="Times New Roman"/>
          <w:sz w:val="24"/>
          <w:szCs w:val="24"/>
        </w:rPr>
        <w:t>2</w:t>
      </w:r>
      <w:r w:rsidRPr="00061F4B">
        <w:rPr>
          <w:rFonts w:ascii="Times New Roman" w:hAnsi="Times New Roman" w:cs="Times New Roman"/>
          <w:sz w:val="24"/>
          <w:szCs w:val="24"/>
          <w:vertAlign w:val="superscript"/>
        </w:rPr>
        <w:t>nd</w:t>
      </w:r>
      <w:r w:rsidRPr="00061F4B">
        <w:rPr>
          <w:rFonts w:ascii="Times New Roman" w:hAnsi="Times New Roman" w:cs="Times New Roman"/>
          <w:sz w:val="24"/>
          <w:szCs w:val="24"/>
        </w:rPr>
        <w:t xml:space="preserve"> </w:t>
      </w:r>
      <w:proofErr w:type="spellStart"/>
      <w:r w:rsidRPr="00061F4B">
        <w:rPr>
          <w:rFonts w:ascii="Times New Roman" w:hAnsi="Times New Roman" w:cs="Times New Roman"/>
          <w:sz w:val="24"/>
          <w:szCs w:val="24"/>
        </w:rPr>
        <w:t>edn</w:t>
      </w:r>
      <w:proofErr w:type="spellEnd"/>
      <w:r w:rsidRPr="00061F4B">
        <w:rPr>
          <w:rFonts w:ascii="Times New Roman" w:hAnsi="Times New Roman" w:cs="Times New Roman"/>
          <w:sz w:val="24"/>
          <w:szCs w:val="24"/>
        </w:rPr>
        <w:t>.</w:t>
      </w:r>
      <w:r>
        <w:rPr>
          <w:rFonts w:ascii="Times New Roman" w:hAnsi="Times New Roman" w:cs="Times New Roman"/>
          <w:sz w:val="24"/>
          <w:szCs w:val="24"/>
        </w:rPr>
        <w:t xml:space="preserve"> Hampshire: Palgrave Macmillan.</w:t>
      </w:r>
    </w:p>
    <w:sectPr w:rsidR="00061F4B" w:rsidRPr="00061F4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B01" w:rsidRDefault="00B23B01" w:rsidP="007F221F">
      <w:pPr>
        <w:spacing w:after="0" w:line="240" w:lineRule="auto"/>
      </w:pPr>
      <w:r>
        <w:separator/>
      </w:r>
    </w:p>
  </w:endnote>
  <w:endnote w:type="continuationSeparator" w:id="0">
    <w:p w:rsidR="00B23B01" w:rsidRDefault="00B23B01" w:rsidP="007F2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3368517"/>
      <w:docPartObj>
        <w:docPartGallery w:val="Page Numbers (Bottom of Page)"/>
        <w:docPartUnique/>
      </w:docPartObj>
    </w:sdtPr>
    <w:sdtEndPr>
      <w:rPr>
        <w:noProof/>
      </w:rPr>
    </w:sdtEndPr>
    <w:sdtContent>
      <w:p w:rsidR="007F221F" w:rsidRDefault="007F221F" w:rsidP="007F221F">
        <w:pPr>
          <w:pStyle w:val="Footer"/>
          <w:jc w:val="center"/>
          <w:rPr>
            <w:noProof/>
          </w:rPr>
        </w:pPr>
        <w:r>
          <w:fldChar w:fldCharType="begin"/>
        </w:r>
        <w:r>
          <w:instrText xml:space="preserve"> PAGE   \* MERGEFORMAT </w:instrText>
        </w:r>
        <w:r>
          <w:fldChar w:fldCharType="separate"/>
        </w:r>
        <w:r w:rsidR="00B14BB3">
          <w:rPr>
            <w:noProof/>
          </w:rPr>
          <w:t>1</w:t>
        </w:r>
        <w:r>
          <w:rPr>
            <w:noProof/>
          </w:rPr>
          <w:fldChar w:fldCharType="end"/>
        </w:r>
        <w:r>
          <w:rPr>
            <w:noProof/>
          </w:rPr>
          <w:t xml:space="preserve"> (Student Number:  1708331) </w:t>
        </w:r>
      </w:p>
    </w:sdtContent>
  </w:sdt>
  <w:p w:rsidR="007F221F" w:rsidRDefault="007F22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B01" w:rsidRDefault="00B23B01" w:rsidP="007F221F">
      <w:pPr>
        <w:spacing w:after="0" w:line="240" w:lineRule="auto"/>
      </w:pPr>
      <w:r>
        <w:separator/>
      </w:r>
    </w:p>
  </w:footnote>
  <w:footnote w:type="continuationSeparator" w:id="0">
    <w:p w:rsidR="00B23B01" w:rsidRDefault="00B23B01" w:rsidP="007F22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21F"/>
    <w:rsid w:val="00061F4B"/>
    <w:rsid w:val="00076737"/>
    <w:rsid w:val="000C3769"/>
    <w:rsid w:val="00122C72"/>
    <w:rsid w:val="00122F7D"/>
    <w:rsid w:val="0013051F"/>
    <w:rsid w:val="00194FC3"/>
    <w:rsid w:val="00215A78"/>
    <w:rsid w:val="002210DB"/>
    <w:rsid w:val="002613FF"/>
    <w:rsid w:val="002A07B1"/>
    <w:rsid w:val="002A4CEE"/>
    <w:rsid w:val="002C23DF"/>
    <w:rsid w:val="002C557B"/>
    <w:rsid w:val="002D39ED"/>
    <w:rsid w:val="0036238C"/>
    <w:rsid w:val="00395E07"/>
    <w:rsid w:val="003A7EAF"/>
    <w:rsid w:val="003C6359"/>
    <w:rsid w:val="003D58AA"/>
    <w:rsid w:val="003D637E"/>
    <w:rsid w:val="00414D0F"/>
    <w:rsid w:val="00425D08"/>
    <w:rsid w:val="0045209F"/>
    <w:rsid w:val="004A129F"/>
    <w:rsid w:val="004C7147"/>
    <w:rsid w:val="004D3D18"/>
    <w:rsid w:val="004F447C"/>
    <w:rsid w:val="00507BF9"/>
    <w:rsid w:val="005453E7"/>
    <w:rsid w:val="00560568"/>
    <w:rsid w:val="00577BF3"/>
    <w:rsid w:val="0059196A"/>
    <w:rsid w:val="00596C7D"/>
    <w:rsid w:val="005A6C2A"/>
    <w:rsid w:val="005A76A7"/>
    <w:rsid w:val="005B7CCB"/>
    <w:rsid w:val="005C015D"/>
    <w:rsid w:val="005D2CAF"/>
    <w:rsid w:val="005E283C"/>
    <w:rsid w:val="005F1600"/>
    <w:rsid w:val="00603922"/>
    <w:rsid w:val="0077669E"/>
    <w:rsid w:val="007976BC"/>
    <w:rsid w:val="007D0917"/>
    <w:rsid w:val="007F221F"/>
    <w:rsid w:val="008329A4"/>
    <w:rsid w:val="00835ACE"/>
    <w:rsid w:val="00841D3B"/>
    <w:rsid w:val="00893BF7"/>
    <w:rsid w:val="00972937"/>
    <w:rsid w:val="00977D46"/>
    <w:rsid w:val="009A38F1"/>
    <w:rsid w:val="009C27F7"/>
    <w:rsid w:val="00A10B5E"/>
    <w:rsid w:val="00A1749B"/>
    <w:rsid w:val="00AB364D"/>
    <w:rsid w:val="00B022DD"/>
    <w:rsid w:val="00B03F52"/>
    <w:rsid w:val="00B14BB3"/>
    <w:rsid w:val="00B23B01"/>
    <w:rsid w:val="00BE0DE2"/>
    <w:rsid w:val="00BF3527"/>
    <w:rsid w:val="00C265E3"/>
    <w:rsid w:val="00C35746"/>
    <w:rsid w:val="00C3589D"/>
    <w:rsid w:val="00C638B6"/>
    <w:rsid w:val="00C75D3E"/>
    <w:rsid w:val="00D00F74"/>
    <w:rsid w:val="00D67304"/>
    <w:rsid w:val="00D77442"/>
    <w:rsid w:val="00DA3CD1"/>
    <w:rsid w:val="00DB62D9"/>
    <w:rsid w:val="00DC1CBB"/>
    <w:rsid w:val="00DC2F0A"/>
    <w:rsid w:val="00DF362B"/>
    <w:rsid w:val="00E538BC"/>
    <w:rsid w:val="00E600DF"/>
    <w:rsid w:val="00ED4F12"/>
    <w:rsid w:val="00ED67C8"/>
    <w:rsid w:val="00EF273D"/>
    <w:rsid w:val="00EF6061"/>
    <w:rsid w:val="00F0229D"/>
    <w:rsid w:val="00F23172"/>
    <w:rsid w:val="00F329AF"/>
    <w:rsid w:val="00F76815"/>
    <w:rsid w:val="00FA0494"/>
    <w:rsid w:val="00FA18D2"/>
    <w:rsid w:val="00FA387B"/>
    <w:rsid w:val="00FC7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2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21F"/>
  </w:style>
  <w:style w:type="paragraph" w:styleId="Footer">
    <w:name w:val="footer"/>
    <w:basedOn w:val="Normal"/>
    <w:link w:val="FooterChar"/>
    <w:uiPriority w:val="99"/>
    <w:unhideWhenUsed/>
    <w:rsid w:val="007F2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21F"/>
  </w:style>
  <w:style w:type="character" w:styleId="Hyperlink">
    <w:name w:val="Hyperlink"/>
    <w:basedOn w:val="DefaultParagraphFont"/>
    <w:uiPriority w:val="99"/>
    <w:unhideWhenUsed/>
    <w:rsid w:val="003D637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2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21F"/>
  </w:style>
  <w:style w:type="paragraph" w:styleId="Footer">
    <w:name w:val="footer"/>
    <w:basedOn w:val="Normal"/>
    <w:link w:val="FooterChar"/>
    <w:uiPriority w:val="99"/>
    <w:unhideWhenUsed/>
    <w:rsid w:val="007F2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21F"/>
  </w:style>
  <w:style w:type="character" w:styleId="Hyperlink">
    <w:name w:val="Hyperlink"/>
    <w:basedOn w:val="DefaultParagraphFont"/>
    <w:uiPriority w:val="99"/>
    <w:unhideWhenUsed/>
    <w:rsid w:val="003D637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uk-41600137" TargetMode="External"/><Relationship Id="rId3" Type="http://schemas.openxmlformats.org/officeDocument/2006/relationships/settings" Target="settings.xml"/><Relationship Id="rId7" Type="http://schemas.openxmlformats.org/officeDocument/2006/relationships/hyperlink" Target="http://www.participatorymethods.org/sites/participatorymethods.org/files/Arnstein%20ladder%201969.pd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1748</Words>
  <Characters>9970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dc:creator>
  <cp:lastModifiedBy>Helen</cp:lastModifiedBy>
  <cp:revision>3</cp:revision>
  <dcterms:created xsi:type="dcterms:W3CDTF">2017-12-13T22:21:00Z</dcterms:created>
  <dcterms:modified xsi:type="dcterms:W3CDTF">2017-12-13T22:22:00Z</dcterms:modified>
</cp:coreProperties>
</file>