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7BCDF" w14:textId="51211BFA" w:rsidR="00114E40" w:rsidRPr="00114E40" w:rsidRDefault="00000000" w:rsidP="00114E40">
      <w:r w:rsidRPr="00114E40">
        <w:rPr>
          <w:lang w:bidi="cy-GB"/>
        </w:rPr>
        <w:t>Mae cynllunio a pholisi iaith</w:t>
      </w:r>
      <w:r w:rsidR="005C42CA">
        <w:rPr>
          <w:lang w:bidi="cy-GB"/>
        </w:rPr>
        <w:t xml:space="preserve"> </w:t>
      </w:r>
      <w:r w:rsidRPr="00114E40">
        <w:rPr>
          <w:lang w:bidi="cy-GB"/>
        </w:rPr>
        <w:t>yn hollbwysig i gadw ac adfywio ieithoedd lleiafrifol. Mae'r ymdrechion hyn yn hanfodol ar gyfer cynnal amrywiaeth ieithyddol a threftadaeth ddiwylliannol mewn byd cynyddol fyd-eang.</w:t>
      </w:r>
      <w:r w:rsidR="006447D2">
        <w:rPr>
          <w:rStyle w:val="FootnoteReference"/>
          <w:lang w:bidi="cy-GB"/>
        </w:rPr>
        <w:footnoteReference w:id="1"/>
      </w:r>
      <w:r w:rsidRPr="00114E40">
        <w:rPr>
          <w:lang w:bidi="cy-GB"/>
        </w:rPr>
        <w:t xml:space="preserve"> Mae’r traethawd hwn yn cymharu’r datblygiadau damcaniaethol ac ymarferol mewn </w:t>
      </w:r>
      <w:r w:rsidR="005C42CA">
        <w:rPr>
          <w:lang w:bidi="cy-GB"/>
        </w:rPr>
        <w:t>cynllunio a pholisi iaith</w:t>
      </w:r>
      <w:r w:rsidRPr="00114E40">
        <w:rPr>
          <w:lang w:bidi="cy-GB"/>
        </w:rPr>
        <w:t xml:space="preserve"> gan ddefnyddio Cymru a Gwlad y Basg fel astudiaethau achos. Mae gan y ddau ranbarth gyd-destunau hanesyddol, gwleidyddol a chymdeithasol unigryw sydd wedi llywio eu dulliau cynllunio a pholisi ieithyddol.</w:t>
      </w:r>
    </w:p>
    <w:p w14:paraId="33356BC3" w14:textId="0B9BBEE3" w:rsidR="00114E40" w:rsidRPr="00114E40" w:rsidRDefault="00000000" w:rsidP="00114E40">
      <w:r w:rsidRPr="00114E40">
        <w:rPr>
          <w:lang w:bidi="cy-GB"/>
        </w:rPr>
        <w:t>Mae gan Gymru, gwlad gyfansoddol y Deyrnas Unedig, hanes hir o frwydro ieithyddol. Profodd yr iaith Gymraeg, a oedd unwaith yn brif iaith Cymru, ddirywiad sylweddol oherwydd pwysau gwleidyddol a chymdeithasol, yn enwedig yn ystod y Chwyldro Diwydiannol a Seisnigeiddio'r gymdeithas Gymreig wedi hynny.</w:t>
      </w:r>
      <w:r w:rsidR="006447D2">
        <w:rPr>
          <w:rStyle w:val="FootnoteReference"/>
          <w:lang w:bidi="cy-GB"/>
        </w:rPr>
        <w:footnoteReference w:id="2"/>
      </w:r>
      <w:r w:rsidRPr="00114E40">
        <w:rPr>
          <w:lang w:bidi="cy-GB"/>
        </w:rPr>
        <w:t xml:space="preserve"> Fodd bynnag, yn hanner olaf yr 20fed ganrif gwelwyd adfywiad yn y diddordeb mewn cadw a hyrwyddo’r Gymraeg, gan arwain at ddatblygu polisïau iaith cynhwysfawr gyda’r nod o adfywio’r iaith. Polisïau allweddol fel Iaith Pawb ac Iaith Fyw: Mae Iaith Byw wedi bod yn allweddol i roi hwb i’r broses hon</w:t>
      </w:r>
      <w:r w:rsidR="006447D2">
        <w:rPr>
          <w:rStyle w:val="FootnoteReference"/>
          <w:lang w:bidi="cy-GB"/>
        </w:rPr>
        <w:footnoteReference w:id="3"/>
      </w:r>
      <w:r w:rsidRPr="00114E40">
        <w:rPr>
          <w:lang w:bidi="cy-GB"/>
        </w:rPr>
        <w:t>, gan ganolbwyntio ar gynyddu nifer y siaradwyr Cymraeg ac integreiddio’r iaith i wahanol agweddau o fywyd cyhoeddus.</w:t>
      </w:r>
    </w:p>
    <w:p w14:paraId="31537A29" w14:textId="1A7D1CD7" w:rsidR="00E72219" w:rsidRDefault="00000000">
      <w:r w:rsidRPr="00114E40">
        <w:rPr>
          <w:lang w:bidi="cy-GB"/>
        </w:rPr>
        <w:t xml:space="preserve">Mae Gwlad y Basg, cymuned ymreolaethol yng ngogledd Sbaen, wedi wynebu heriau tebyg wrth warchod ei hiaith, Euskara. Dioddefodd y Iaith Fasgeg ormes enbyd yn ystod unbennaeth Francisco </w:t>
      </w:r>
      <w:proofErr w:type="spellStart"/>
      <w:r w:rsidRPr="00114E40">
        <w:rPr>
          <w:lang w:bidi="cy-GB"/>
        </w:rPr>
        <w:t>Franco</w:t>
      </w:r>
      <w:proofErr w:type="spellEnd"/>
      <w:r w:rsidRPr="00114E40">
        <w:rPr>
          <w:lang w:bidi="cy-GB"/>
        </w:rPr>
        <w:t>,</w:t>
      </w:r>
      <w:r w:rsidR="006447D2">
        <w:rPr>
          <w:rStyle w:val="FootnoteReference"/>
          <w:lang w:bidi="cy-GB"/>
        </w:rPr>
        <w:footnoteReference w:id="4"/>
      </w:r>
      <w:r w:rsidRPr="00114E40">
        <w:rPr>
          <w:lang w:bidi="cy-GB"/>
        </w:rPr>
        <w:t xml:space="preserve"> gyda'r defnydd o ieithoedd rhanbarthol wedi'i wahardd o blaid Sbaeneg. Yn dilyn diwedd cyfundrefn Franco, cychwynnodd Gwlad y Basg ar raglen adfywio iaith gadarn, dan arweiniad fframweithiau damcaniaethol megis cynllun nagusia </w:t>
      </w:r>
      <w:proofErr w:type="spellStart"/>
      <w:r w:rsidRPr="00114E40">
        <w:rPr>
          <w:lang w:bidi="cy-GB"/>
        </w:rPr>
        <w:t>Euskara</w:t>
      </w:r>
      <w:proofErr w:type="spellEnd"/>
      <w:r w:rsidRPr="00114E40">
        <w:rPr>
          <w:lang w:bidi="cy-GB"/>
        </w:rPr>
        <w:t xml:space="preserve"> </w:t>
      </w:r>
      <w:proofErr w:type="spellStart"/>
      <w:r w:rsidRPr="00114E40">
        <w:rPr>
          <w:lang w:bidi="cy-GB"/>
        </w:rPr>
        <w:t>biziberritzeko</w:t>
      </w:r>
      <w:proofErr w:type="spellEnd"/>
      <w:r w:rsidRPr="00114E40">
        <w:rPr>
          <w:lang w:bidi="cy-GB"/>
        </w:rPr>
        <w:t xml:space="preserve"> (</w:t>
      </w:r>
      <w:r w:rsidR="005C42CA" w:rsidRPr="005C42CA">
        <w:rPr>
          <w:lang w:bidi="cy-GB"/>
        </w:rPr>
        <w:t xml:space="preserve">Cynllun Adfywiad Cyffredinol ar gyfer yr Iaith </w:t>
      </w:r>
      <w:proofErr w:type="spellStart"/>
      <w:r w:rsidR="005C42CA" w:rsidRPr="005C42CA">
        <w:rPr>
          <w:lang w:bidi="cy-GB"/>
        </w:rPr>
        <w:t>Fasgeg</w:t>
      </w:r>
      <w:proofErr w:type="spellEnd"/>
      <w:r w:rsidR="005C42CA" w:rsidRPr="005C42CA">
        <w:rPr>
          <w:lang w:bidi="cy-GB"/>
        </w:rPr>
        <w:t xml:space="preserve">). </w:t>
      </w:r>
      <w:r w:rsidRPr="00114E40">
        <w:rPr>
          <w:lang w:bidi="cy-GB"/>
        </w:rPr>
        <w:t>Nod y cynllun hwn, ynghyd â pholisïau eraill, oedd adfer statws Euskara a hyrwyddo ei ddefnydd mewn addysg, y cyfryngau a gweinyddiaeth gyhoeddus.</w:t>
      </w:r>
      <w:r w:rsidR="006447D2">
        <w:rPr>
          <w:rStyle w:val="FootnoteReference"/>
          <w:lang w:bidi="cy-GB"/>
        </w:rPr>
        <w:footnoteReference w:id="5"/>
      </w:r>
    </w:p>
    <w:p w14:paraId="6A824B7C" w14:textId="769F1C98" w:rsidR="00114E40" w:rsidRPr="00114E40" w:rsidRDefault="00000000" w:rsidP="00114E40">
      <w:r w:rsidRPr="00114E40">
        <w:rPr>
          <w:lang w:bidi="cy-GB"/>
        </w:rPr>
        <w:t xml:space="preserve">Mae'r fframweithiau damcaniaethol sy'n llywio </w:t>
      </w:r>
      <w:r w:rsidR="005C42CA">
        <w:rPr>
          <w:lang w:bidi="cy-GB"/>
        </w:rPr>
        <w:t>cynllunio a pholisi iaith</w:t>
      </w:r>
      <w:r w:rsidRPr="00114E40">
        <w:rPr>
          <w:lang w:bidi="cy-GB"/>
        </w:rPr>
        <w:t xml:space="preserve"> yng Nghymru a Gwlad y Basg yn rhannu sawl thema gyffredin, gan gynnwys y pwyslais ar addysg, cyfranogiad cymunedol, a chymorth cyfreithiol.</w:t>
      </w:r>
      <w:r w:rsidR="006447D2">
        <w:rPr>
          <w:rStyle w:val="FootnoteReference"/>
          <w:lang w:bidi="cy-GB"/>
        </w:rPr>
        <w:footnoteReference w:id="6"/>
      </w:r>
      <w:r w:rsidRPr="00114E40">
        <w:rPr>
          <w:lang w:bidi="cy-GB"/>
        </w:rPr>
        <w:t xml:space="preserve"> Fodd bynnag, mae eu hymagweddau hefyd yn sylweddol wahanol, wedi'u dylanwadu gan eu cyd-destunau gwleidyddol unigryw a'u profiadau hanesyddol. Er enghraifft, mae gradd uwch o ymreolaeth wleidyddol Gwlad y Basg o fewn Sbaen wedi caniatáu ar gyfer polisïau iaith helaethach sydd wedi'u teilwra'n lleol na Chymru, sy'n gweithredu o fewn fframwaith ehangach y Deyrnas Unedig.</w:t>
      </w:r>
    </w:p>
    <w:p w14:paraId="2396D706" w14:textId="28C641A9" w:rsidR="00114E40" w:rsidRPr="00114E40" w:rsidRDefault="00000000" w:rsidP="00114E40">
      <w:r w:rsidRPr="00114E40">
        <w:rPr>
          <w:lang w:bidi="cy-GB"/>
        </w:rPr>
        <w:t xml:space="preserve">Bydd y traethawd hwn yn archwilio’r datblygiadau damcaniaethol hyn yn fanwl, gan archwilio’r polisïau a’r fframweithiau allweddol sydd wedi llunio </w:t>
      </w:r>
      <w:r w:rsidR="005C42CA">
        <w:rPr>
          <w:lang w:bidi="cy-GB"/>
        </w:rPr>
        <w:t>pholisi iaith</w:t>
      </w:r>
      <w:r w:rsidR="005C42CA" w:rsidRPr="00114E40">
        <w:rPr>
          <w:lang w:bidi="cy-GB"/>
        </w:rPr>
        <w:t xml:space="preserve"> </w:t>
      </w:r>
      <w:r w:rsidRPr="00114E40">
        <w:rPr>
          <w:lang w:bidi="cy-GB"/>
        </w:rPr>
        <w:t xml:space="preserve">yn y ddau ranbarth. Bydd hefyd yn dadansoddi gweithrediad ymarferol y polisïau hyn, gan asesu eu llwyddiannau a'u heriau. Drwy gymharu profiadau Cymru a Gwlad y Basg, nod y traethawd hwn yw rhoi dealltwriaeth gynhwysfawr o’r cymhlethdodau a’r nawsau sydd ynghlwm wrth gynllunio a pholisi ieithyddol. </w:t>
      </w:r>
      <w:r w:rsidRPr="00114E40">
        <w:rPr>
          <w:lang w:bidi="cy-GB"/>
        </w:rPr>
        <w:lastRenderedPageBreak/>
        <w:t xml:space="preserve">Yn y pen draw, bydd y gymhariaeth hon yn amlygu pwysigrwydd ymagwedd amlochrog at </w:t>
      </w:r>
      <w:r w:rsidR="005C42CA">
        <w:rPr>
          <w:lang w:bidi="cy-GB"/>
        </w:rPr>
        <w:t>cynllunio a pholisi iaith</w:t>
      </w:r>
      <w:r w:rsidR="005C42CA" w:rsidRPr="00114E40">
        <w:rPr>
          <w:lang w:bidi="cy-GB"/>
        </w:rPr>
        <w:t xml:space="preserve"> </w:t>
      </w:r>
      <w:r w:rsidRPr="00114E40">
        <w:rPr>
          <w:lang w:bidi="cy-GB"/>
        </w:rPr>
        <w:t>sy'n ystyried mentrau cyfreithiol, addysgol a chymunedol i sicrhau adfywiad cynaliadwy i ieithoedd lleiafrifol.</w:t>
      </w:r>
    </w:p>
    <w:p w14:paraId="48B8F881" w14:textId="13A2B484" w:rsidR="00114E40" w:rsidRPr="00114E40" w:rsidRDefault="00000000" w:rsidP="00114E40">
      <w:r w:rsidRPr="00114E40">
        <w:rPr>
          <w:lang w:bidi="cy-GB"/>
        </w:rPr>
        <w:t>Mae cynllunio a pholisi iaith yn ymwneud â strategaethau a chamau gweithredu amrywiol a luniwyd i lunio swyddogaeth, strwythur, neu gaffaeliad iaith cymuned. Mae'r ymdrechion hyn yn hanfodol ar gyfer diogelu, adfywio a hyrwyddo ieithoedd, yn enwedig y rhai lleiafrifol neu dan fygythiad.</w:t>
      </w:r>
      <w:r w:rsidR="006447D2">
        <w:rPr>
          <w:rStyle w:val="FootnoteReference"/>
          <w:lang w:bidi="cy-GB"/>
        </w:rPr>
        <w:footnoteReference w:id="7"/>
      </w:r>
      <w:r w:rsidRPr="00114E40">
        <w:rPr>
          <w:lang w:bidi="cy-GB"/>
        </w:rPr>
        <w:t xml:space="preserve"> Fel </w:t>
      </w:r>
      <w:r w:rsidR="006447D2">
        <w:rPr>
          <w:lang w:bidi="cy-GB"/>
        </w:rPr>
        <w:t xml:space="preserve">maes </w:t>
      </w:r>
      <w:r w:rsidRPr="00114E40">
        <w:rPr>
          <w:lang w:bidi="cy-GB"/>
        </w:rPr>
        <w:t xml:space="preserve">amlddisgyblaethol, mae </w:t>
      </w:r>
      <w:r w:rsidR="005C42CA">
        <w:rPr>
          <w:lang w:bidi="cy-GB"/>
        </w:rPr>
        <w:t>cynllunio a pholisi iaith</w:t>
      </w:r>
      <w:r w:rsidR="005C42CA" w:rsidRPr="00114E40">
        <w:rPr>
          <w:lang w:bidi="cy-GB"/>
        </w:rPr>
        <w:t xml:space="preserve"> </w:t>
      </w:r>
      <w:r w:rsidRPr="00114E40">
        <w:rPr>
          <w:lang w:bidi="cy-GB"/>
        </w:rPr>
        <w:t>yn integreiddio mewnwelediadau o ieithyddiaeth, cymdeithaseg, addysg, a gwyddoniaeth wleidyddol i fynd i'r afael â materion iaith gymdeithasol yn effeithiol.</w:t>
      </w:r>
      <w:r w:rsidR="006447D2">
        <w:t xml:space="preserve"> </w:t>
      </w:r>
      <w:r w:rsidRPr="00114E40">
        <w:rPr>
          <w:lang w:bidi="cy-GB"/>
        </w:rPr>
        <w:t xml:space="preserve">Mae cydrannau allweddol </w:t>
      </w:r>
      <w:r w:rsidR="005C42CA">
        <w:rPr>
          <w:lang w:bidi="cy-GB"/>
        </w:rPr>
        <w:t>cynllunio a pholisi iaith</w:t>
      </w:r>
      <w:r w:rsidR="005C42CA" w:rsidRPr="00114E40">
        <w:rPr>
          <w:lang w:bidi="cy-GB"/>
        </w:rPr>
        <w:t xml:space="preserve"> </w:t>
      </w:r>
      <w:r w:rsidRPr="00114E40">
        <w:rPr>
          <w:lang w:bidi="cy-GB"/>
        </w:rPr>
        <w:t>yn cynnwys:</w:t>
      </w:r>
      <w:r w:rsidR="006447D2">
        <w:rPr>
          <w:rStyle w:val="FootnoteReference"/>
          <w:lang w:bidi="cy-GB"/>
        </w:rPr>
        <w:footnoteReference w:id="8"/>
      </w:r>
    </w:p>
    <w:p w14:paraId="7B223757" w14:textId="77777777" w:rsidR="00114E40" w:rsidRPr="00114E40" w:rsidRDefault="00000000" w:rsidP="00114E40">
      <w:pPr>
        <w:numPr>
          <w:ilvl w:val="0"/>
          <w:numId w:val="1"/>
        </w:numPr>
      </w:pPr>
      <w:r w:rsidRPr="00114E40">
        <w:rPr>
          <w:b/>
          <w:lang w:bidi="cy-GB"/>
        </w:rPr>
        <w:t>Cynllunio Statws</w:t>
      </w:r>
      <w:r w:rsidRPr="00114E40">
        <w:rPr>
          <w:lang w:bidi="cy-GB"/>
        </w:rPr>
        <w:t>: Mae'r agwedd hon yn canolbwyntio ar newid rôl iaith mewn cymdeithas. Mae’n cwmpasu mentrau fel dynodi iaith yn iaith swyddogol, annog ei defnydd mewn llywodraeth a gwasanaethau cyhoeddus, a hybu ei bri cymdeithasol. Er enghraifft, gall rhoi statws swyddogol i iaith leiafrifol hwyluso ei defnydd mewn peuoedd ffurfiol, gan gynyddu ei hamlygrwydd a'i derbyniad.</w:t>
      </w:r>
    </w:p>
    <w:p w14:paraId="6AB1F392" w14:textId="77777777" w:rsidR="00114E40" w:rsidRPr="00114E40" w:rsidRDefault="00000000" w:rsidP="00114E40">
      <w:pPr>
        <w:numPr>
          <w:ilvl w:val="0"/>
          <w:numId w:val="1"/>
        </w:numPr>
      </w:pPr>
      <w:r w:rsidRPr="00114E40">
        <w:rPr>
          <w:b/>
          <w:lang w:bidi="cy-GB"/>
        </w:rPr>
        <w:t>Cynllunio Corpws</w:t>
      </w:r>
      <w:r w:rsidRPr="00114E40">
        <w:rPr>
          <w:lang w:bidi="cy-GB"/>
        </w:rPr>
        <w:t>: Mae'r maes hwn yn pwysleisio addasu a mireinio strwythur mewnol iaith. Mae gweithgareddau cynllunio corpws yn cynnwys safoni normau ieithyddol, moderneiddio defnydd iaith, a chreu geirfa newydd. Mae safoni yn golygu sefydlu rheolau gramadeg a sillafu cyson er mwyn sicrhau unffurfiaeth o ran defnydd iaith. Mae ymdrechion moderneiddio yn mynd i'r afael â chreu termau ar gyfer cysyniadau cyfoes, gan helpu'r iaith i aros yn berthnasol yn y byd sydd ohoni.</w:t>
      </w:r>
    </w:p>
    <w:p w14:paraId="47DA28B1" w14:textId="77777777" w:rsidR="00114E40" w:rsidRPr="00114E40" w:rsidRDefault="00000000" w:rsidP="00114E40">
      <w:pPr>
        <w:numPr>
          <w:ilvl w:val="0"/>
          <w:numId w:val="1"/>
        </w:numPr>
      </w:pPr>
      <w:r w:rsidRPr="00114E40">
        <w:rPr>
          <w:b/>
          <w:lang w:bidi="cy-GB"/>
        </w:rPr>
        <w:t>Cynllunio Caffael</w:t>
      </w:r>
      <w:r w:rsidRPr="00114E40">
        <w:rPr>
          <w:lang w:bidi="cy-GB"/>
        </w:rPr>
        <w:t>: Mae hyn yn canolbwyntio ar hyrwyddo dysgu ac addysg iaith drwy bolisïau a rhaglenni. Mae cynllunio caffael yn cynnwys datblygu cwricwla, deunyddiau hyfforddi, a mentrau addysgol i gefnogi dysgu iaith. Mae hefyd yn eiriol dros systemau addysg dwyieithog neu amlieithog i alluogi siaradwyr ieithoedd lleiafrifol i ddysgu a defnyddio eu hiaith frodorol ochr yn ochr ag ieithoedd dominyddol.</w:t>
      </w:r>
    </w:p>
    <w:p w14:paraId="1757E36C" w14:textId="21DAA982" w:rsidR="00114E40" w:rsidRPr="00114E40" w:rsidRDefault="00000000" w:rsidP="00114E40">
      <w:r w:rsidRPr="00114E40">
        <w:rPr>
          <w:lang w:bidi="cy-GB"/>
        </w:rPr>
        <w:t xml:space="preserve">Mae </w:t>
      </w:r>
      <w:r w:rsidR="005C42CA">
        <w:rPr>
          <w:lang w:bidi="cy-GB"/>
        </w:rPr>
        <w:t>cynllunio a pholisi iaith</w:t>
      </w:r>
      <w:r w:rsidR="005C42CA" w:rsidRPr="00114E40">
        <w:rPr>
          <w:lang w:bidi="cy-GB"/>
        </w:rPr>
        <w:t xml:space="preserve"> </w:t>
      </w:r>
      <w:r w:rsidRPr="00114E40">
        <w:rPr>
          <w:lang w:bidi="cy-GB"/>
        </w:rPr>
        <w:t>yn chwarae rhan hollbwysig wrth fynd i'r afael ag anghydraddoldebau ieithyddol a meithrin amrywiaeth ieithyddol. Trwy bolisïau iaith sydd wedi’u cynllunio’n dda, gall cymunedau warchod eu treftadaeth ieithyddol, cryfhau cydlyniant cymdeithasol, a sicrhau parhad eu hieithoedd brodorol ar gyfer cenedlaethau’r dyfodol.</w:t>
      </w:r>
    </w:p>
    <w:p w14:paraId="53C45607" w14:textId="0333623D" w:rsidR="00114E40" w:rsidRPr="00114E40" w:rsidRDefault="00000000" w:rsidP="00114E40">
      <w:r w:rsidRPr="00114E40">
        <w:rPr>
          <w:lang w:bidi="cy-GB"/>
        </w:rPr>
        <w:t>Mae seiliau damcaniaethol cynllunio a pholisi iaith yng Nghymru wedi’u gwreiddio’n ddwfn yn yr angen i wrthdroi shifft iaith a hybu dwyieithrwydd. Un o’r fframweithiau damcaniaethol allweddol yw cysyniad Joshua Fishman o wrthdroi shifft iaith (RLS), sy’n pwysleisio pwysigrwydd trosglwyddo’r iaith leiafrifol rhwng cenedlaethau</w:t>
      </w:r>
      <w:r w:rsidR="006447D2">
        <w:rPr>
          <w:lang w:bidi="cy-GB"/>
        </w:rPr>
        <w:t>.</w:t>
      </w:r>
      <w:r w:rsidR="006447D2">
        <w:rPr>
          <w:rStyle w:val="FootnoteReference"/>
          <w:lang w:bidi="cy-GB"/>
        </w:rPr>
        <w:footnoteReference w:id="9"/>
      </w:r>
      <w:r w:rsidRPr="00114E40">
        <w:rPr>
          <w:lang w:bidi="cy-GB"/>
        </w:rPr>
        <w:t xml:space="preserve"> Mae’r ddamcaniaeth hon wedi dylanwadu’n sylweddol ar bolisi iaith Gymraeg, gan anelu at gynyddu nifer y siaradwyr Cymraeg a sicrhau cynaliadwyedd yr iaith.</w:t>
      </w:r>
      <w:r w:rsidR="006447D2">
        <w:rPr>
          <w:rStyle w:val="FootnoteReference"/>
          <w:lang w:bidi="cy-GB"/>
        </w:rPr>
        <w:footnoteReference w:id="10"/>
      </w:r>
    </w:p>
    <w:p w14:paraId="2E252788" w14:textId="6F298679" w:rsidR="00114E40" w:rsidRPr="00114E40" w:rsidRDefault="00000000" w:rsidP="00114E40">
      <w:r w:rsidRPr="00114E40">
        <w:rPr>
          <w:lang w:bidi="cy-GB"/>
        </w:rPr>
        <w:lastRenderedPageBreak/>
        <w:t>Mae polisïau a fframweithiau allweddol yng Nghymru yn cynnwys Deddf yr Iaith Gymraeg 1993 a Mesur y Gymraeg (Cymru) 2011. Sefydlodd Deddf yr Iaith Gymraeg 1993 yr egwyddor o gydraddoldeb rhwng y Gymraeg a’r Saesneg mewn bywyd cyhoeddus, gan orfodi cyrff cyhoeddus i ddarparu gwasanaethau yn y ddwy iaith</w:t>
      </w:r>
      <w:r w:rsidR="006447D2">
        <w:rPr>
          <w:lang w:bidi="cy-GB"/>
        </w:rPr>
        <w:t>.</w:t>
      </w:r>
      <w:r w:rsidR="006447D2">
        <w:rPr>
          <w:rStyle w:val="FootnoteReference"/>
          <w:lang w:bidi="cy-GB"/>
        </w:rPr>
        <w:footnoteReference w:id="11"/>
      </w:r>
      <w:r w:rsidRPr="00114E40">
        <w:rPr>
          <w:lang w:bidi="cy-GB"/>
        </w:rPr>
        <w:t>Gosododd y ddeddf hon y sylfaen ar gyfer polisïau dilynol i hybu’r defnydd o’r Gymraeg mewn gwahanol beuoedd.</w:t>
      </w:r>
    </w:p>
    <w:p w14:paraId="0C58D077" w14:textId="1CE0BC88" w:rsidR="008A76AD" w:rsidRDefault="00000000" w:rsidP="00114E40">
      <w:r w:rsidRPr="00114E40">
        <w:rPr>
          <w:lang w:bidi="cy-GB"/>
        </w:rPr>
        <w:t>Cryfhaodd Mesur y Gymraeg (Cymru) 2011 statws cyfreithiol y Gymraeg ymhellach drwy roi statws swyddogol iddi a sefydlu rôl Comisiynydd y Gymraeg. Roedd y mesur hwn hefyd yn cyflwyno safonau’r Gymraeg, sy’n gosod gofynion i gyrff cyhoeddus ddarparu gwasanaethau yn Gymraeg</w:t>
      </w:r>
      <w:r w:rsidR="006447D2">
        <w:rPr>
          <w:lang w:bidi="cy-GB"/>
        </w:rPr>
        <w:t xml:space="preserve">. </w:t>
      </w:r>
      <w:r w:rsidR="006447D2">
        <w:rPr>
          <w:rStyle w:val="FootnoteReference"/>
          <w:lang w:bidi="cy-GB"/>
        </w:rPr>
        <w:footnoteReference w:id="12"/>
      </w:r>
      <w:r w:rsidRPr="00114E40">
        <w:rPr>
          <w:lang w:bidi="cy-GB"/>
        </w:rPr>
        <w:t xml:space="preserve"> Mae'r polisïau hyn yn adlewyrchu ymagwedd gynhwysfawr </w:t>
      </w:r>
      <w:r w:rsidR="005C42CA" w:rsidRPr="00114E40">
        <w:rPr>
          <w:lang w:bidi="cy-GB"/>
        </w:rPr>
        <w:t xml:space="preserve">at </w:t>
      </w:r>
      <w:r w:rsidR="005C42CA">
        <w:rPr>
          <w:lang w:bidi="cy-GB"/>
        </w:rPr>
        <w:t>cynllunio a pholisi iaith</w:t>
      </w:r>
      <w:r w:rsidRPr="00114E40">
        <w:rPr>
          <w:lang w:bidi="cy-GB"/>
        </w:rPr>
        <w:t>, gan gyfuno strategaethau cyfreithiol, addysgol a chymdeithasol i gefnogi adfywiad y Gymraeg.</w:t>
      </w:r>
    </w:p>
    <w:p w14:paraId="609EAA07" w14:textId="0DAFB8E0" w:rsidR="00114E40" w:rsidRPr="00114E40" w:rsidRDefault="00000000" w:rsidP="00114E40">
      <w:r w:rsidRPr="00114E40">
        <w:rPr>
          <w:lang w:bidi="cy-GB"/>
        </w:rPr>
        <w:t xml:space="preserve">Mae Gwlad y Basg wedi cymryd camau </w:t>
      </w:r>
      <w:r w:rsidR="006447D2">
        <w:rPr>
          <w:lang w:bidi="cy-GB"/>
        </w:rPr>
        <w:t xml:space="preserve">arwyddocaol </w:t>
      </w:r>
      <w:r w:rsidRPr="00114E40">
        <w:rPr>
          <w:lang w:bidi="cy-GB"/>
        </w:rPr>
        <w:t>ym maes cynllunio a pholisi iaith i adfywio a hybu’r Fasgeg (Euskara). Mae’r datblygiadau damcaniaethol yn y rhanbarth hwn yn cael eu harwain gan fframweithiau a pholisïau cynhwysfawr sy’n mynd i’r afael â gwahanol agweddau ar ddefnydd iaith, addysg, a chyfranogiad cymunedol.</w:t>
      </w:r>
      <w:r w:rsidR="006447D2">
        <w:rPr>
          <w:rStyle w:val="FootnoteReference"/>
          <w:lang w:bidi="cy-GB"/>
        </w:rPr>
        <w:footnoteReference w:id="13"/>
      </w:r>
    </w:p>
    <w:p w14:paraId="59D995CD" w14:textId="2BE01CE5" w:rsidR="00114E40" w:rsidRPr="00114E40" w:rsidRDefault="00000000" w:rsidP="00114E40">
      <w:r w:rsidRPr="00114E40">
        <w:rPr>
          <w:lang w:bidi="cy-GB"/>
        </w:rPr>
        <w:t xml:space="preserve">Un o fframweithiau damcaniaethol conglfaen Gwlad y Basg </w:t>
      </w:r>
      <w:r w:rsidRPr="005C42CA">
        <w:rPr>
          <w:lang w:bidi="cy-GB"/>
        </w:rPr>
        <w:t>yw cynllun nagusia Euskara biziberritzeko (Cynllun Adfywiad Cyffredinol ar gyfer yr Iaith Fasgeg).</w:t>
      </w:r>
      <w:r w:rsidRPr="00114E40">
        <w:rPr>
          <w:lang w:bidi="cy-GB"/>
        </w:rPr>
        <w:t xml:space="preserve"> Mae’r cynllun hwn yn amlinellu agwedd gyfannol at gynllunio ieithyddol, gan gwmpasu statws, corpws, a chynllunio caffael. Ei nod yw cynyddu'r defnydd o Euskara ym mhob maes o fywyd, o addysg a'r cyfryngau i weinyddiaeth gyhoeddus a chyfathrebu bob dydd</w:t>
      </w:r>
      <w:r w:rsidR="006447D2">
        <w:rPr>
          <w:lang w:bidi="cy-GB"/>
        </w:rPr>
        <w:t>.</w:t>
      </w:r>
      <w:r w:rsidR="006447D2">
        <w:rPr>
          <w:rStyle w:val="FootnoteReference"/>
          <w:lang w:bidi="cy-GB"/>
        </w:rPr>
        <w:footnoteReference w:id="14"/>
      </w:r>
    </w:p>
    <w:p w14:paraId="4CC8C637" w14:textId="0C71F39F" w:rsidR="00114E40" w:rsidRPr="00114E40" w:rsidRDefault="00000000" w:rsidP="00114E40">
      <w:r w:rsidRPr="006447D2">
        <w:rPr>
          <w:lang w:bidi="cy-GB"/>
        </w:rPr>
        <w:t xml:space="preserve">Roedd </w:t>
      </w:r>
      <w:bookmarkStart w:id="0" w:name="_Hlk188273796"/>
      <w:r w:rsidRPr="006447D2">
        <w:rPr>
          <w:lang w:bidi="cy-GB"/>
        </w:rPr>
        <w:t xml:space="preserve">Deddf Normaleiddio Basgeg </w:t>
      </w:r>
      <w:bookmarkEnd w:id="0"/>
      <w:r w:rsidRPr="006447D2">
        <w:rPr>
          <w:lang w:bidi="cy-GB"/>
        </w:rPr>
        <w:t>1982</w:t>
      </w:r>
      <w:r w:rsidRPr="00114E40">
        <w:rPr>
          <w:lang w:bidi="cy-GB"/>
        </w:rPr>
        <w:t xml:space="preserve"> yn ddarn o ddeddfwriaeth o </w:t>
      </w:r>
      <w:r w:rsidR="008A76AD">
        <w:rPr>
          <w:lang w:bidi="cy-GB"/>
        </w:rPr>
        <w:t>sylwedd</w:t>
      </w:r>
      <w:r w:rsidRPr="00114E40">
        <w:rPr>
          <w:lang w:bidi="cy-GB"/>
        </w:rPr>
        <w:t xml:space="preserve"> a oedd yn darparu fframwaith cyfreithiol ar gyfer hyrwyddo Euskara. Gosododd y gyfraith hon y sylfaen ar gyfer polisïau a mentrau dilynol gyda'r nod o gynyddu ei gwelededd a'i defnydd. Gorchmynnodd y defnydd o Euskara mewn gweinyddiaeth gyhoeddus, addysg, a'r cyfryngau, a thrwy hynny ddyrchafu ei statws a sicrhau ei bresenoldeb mewn peuoedd ffurfiol</w:t>
      </w:r>
      <w:r w:rsidR="006447D2">
        <w:rPr>
          <w:lang w:bidi="cy-GB"/>
        </w:rPr>
        <w:t>.</w:t>
      </w:r>
      <w:r w:rsidR="006447D2">
        <w:rPr>
          <w:rStyle w:val="FootnoteReference"/>
          <w:lang w:bidi="cy-GB"/>
        </w:rPr>
        <w:footnoteReference w:id="15"/>
      </w:r>
    </w:p>
    <w:p w14:paraId="2EC412D7" w14:textId="354929A3" w:rsidR="00114E40" w:rsidRDefault="00000000" w:rsidP="00114E40">
      <w:r w:rsidRPr="00114E40">
        <w:rPr>
          <w:lang w:bidi="cy-GB"/>
        </w:rPr>
        <w:t xml:space="preserve">Mae addysg wedi bod yn ffocws canolog </w:t>
      </w:r>
      <w:r w:rsidR="005C42CA" w:rsidRPr="00114E40">
        <w:rPr>
          <w:lang w:bidi="cy-GB"/>
        </w:rPr>
        <w:t xml:space="preserve">i </w:t>
      </w:r>
      <w:r w:rsidR="005C42CA">
        <w:rPr>
          <w:lang w:bidi="cy-GB"/>
        </w:rPr>
        <w:t>cynllunio a pholisi iaith</w:t>
      </w:r>
      <w:r w:rsidRPr="00114E40">
        <w:rPr>
          <w:lang w:bidi="cy-GB"/>
        </w:rPr>
        <w:t xml:space="preserve"> yng Ngwlad y Basg. Mae'r rhanbarth wedi gweithredu diwygiadau addysgol helaeth i sicrhau bod Euskara yn cael ei addysgu a'i ddefnyddio mewn ysgolion. Dechreuodd </w:t>
      </w:r>
      <w:r w:rsidRPr="006447D2">
        <w:rPr>
          <w:bCs/>
          <w:lang w:bidi="cy-GB"/>
        </w:rPr>
        <w:t>mudiad Ikastola</w:t>
      </w:r>
      <w:r w:rsidRPr="00114E40">
        <w:rPr>
          <w:lang w:bidi="cy-GB"/>
        </w:rPr>
        <w:t xml:space="preserve"> yn y 1960au ac roedd yn hollbwysig wrth sefydlu ysgolion cyfrwng Basgeg. Darparodd yr ysgolion hyn amgylchedd trochi i fyfyrwyr ddysgu a defnyddio Euskara, gan gyfrannu'n sylweddol at adfywiad yr iaith</w:t>
      </w:r>
      <w:r w:rsidR="006447D2">
        <w:rPr>
          <w:lang w:bidi="cy-GB"/>
        </w:rPr>
        <w:t>.</w:t>
      </w:r>
      <w:r w:rsidRPr="00114E40">
        <w:rPr>
          <w:lang w:bidi="cy-GB"/>
        </w:rPr>
        <w:t xml:space="preserve"> </w:t>
      </w:r>
      <w:r w:rsidR="006447D2">
        <w:rPr>
          <w:lang w:bidi="cy-GB"/>
        </w:rPr>
        <w:t>Yn ystod a</w:t>
      </w:r>
      <w:r w:rsidRPr="00C82306">
        <w:rPr>
          <w:lang w:bidi="cy-GB"/>
        </w:rPr>
        <w:t xml:space="preserve">nterth y symudiad, ym 1986, roedd gan yr ikastolas 80,000 o ddisgyblion, yn cynnwys 12.8 y cant o fyfyrwyr Cymuned Ymreolaethol Gwlad y Basg (BAC). Yn y blynyddoedd dilynol, cafodd y rhan fwyaf ohonynt eu hintegreiddio i'r system gyhoeddus, er iddynt gadw eu henw gwreiddiol a rhai o'u hynodion gwreiddiol mewn llawer o achosion. Erbyn troad yr unfed ganrif ar hugain, </w:t>
      </w:r>
      <w:r w:rsidRPr="00C82306">
        <w:rPr>
          <w:lang w:bidi="cy-GB"/>
        </w:rPr>
        <w:lastRenderedPageBreak/>
        <w:t>roedd y Fasgeg wedi ennill gwarchodaeth gyfreithiol a mynediad eang i addysg.</w:t>
      </w:r>
      <w:r w:rsidR="006447D2">
        <w:rPr>
          <w:rStyle w:val="FootnoteReference"/>
          <w:lang w:bidi="cy-GB"/>
        </w:rPr>
        <w:footnoteReference w:id="16"/>
      </w:r>
      <w:r w:rsidRPr="00C82306">
        <w:rPr>
          <w:lang w:bidi="cy-GB"/>
        </w:rPr>
        <w:t xml:space="preserve"> Yng ngwlad y Basg (yn enwedig yn y BAC), mae cynllunio ‘iaith-mewn-addysg’ bellach yn chwarae rhan allweddol mewn adfywiad iaith</w:t>
      </w:r>
      <w:r w:rsidR="006447D2">
        <w:t xml:space="preserve">. </w:t>
      </w:r>
      <w:r w:rsidRPr="00114E40">
        <w:rPr>
          <w:lang w:bidi="cy-GB"/>
        </w:rPr>
        <w:t>Mae Llywodraeth Gwlad y Basg hefyd wedi cyflwyno modelau addysg dwyieithog a thairieithog, gan integreiddio Euskara, Sbaeneg a Saesneg i’r cwricwlwm. Nod y modelau hyn yw hyrwyddo amlieithrwydd tra'n sicrhau bod Euskara yn parhau i fod yn rhan hanfodol o addysg myfyrwyr</w:t>
      </w:r>
      <w:r w:rsidR="006447D2">
        <w:rPr>
          <w:lang w:bidi="cy-GB"/>
        </w:rPr>
        <w:t>.</w:t>
      </w:r>
      <w:r w:rsidR="006447D2">
        <w:rPr>
          <w:rStyle w:val="FootnoteReference"/>
          <w:lang w:bidi="cy-GB"/>
        </w:rPr>
        <w:footnoteReference w:id="17"/>
      </w:r>
    </w:p>
    <w:p w14:paraId="36548BBA" w14:textId="713022E0" w:rsidR="00171CAD" w:rsidRDefault="00000000" w:rsidP="007E7748">
      <w:r w:rsidRPr="00114E40">
        <w:rPr>
          <w:lang w:bidi="cy-GB"/>
        </w:rPr>
        <w:t xml:space="preserve">Mae Gwlad y Basg wedi defnyddio cyfryngau a thechnoleg i hyrwyddo Euskara. Mae sefydlu </w:t>
      </w:r>
      <w:r w:rsidRPr="006447D2">
        <w:rPr>
          <w:bCs/>
          <w:lang w:bidi="cy-GB"/>
        </w:rPr>
        <w:t>EITB (Euskal Irrati Telebista), gwasanaeth</w:t>
      </w:r>
      <w:r w:rsidRPr="00114E40">
        <w:rPr>
          <w:lang w:bidi="cy-GB"/>
        </w:rPr>
        <w:t xml:space="preserve"> darlledu cyhoeddus Gwlad y Basg, wedi bod yn ganolog i gynyddu presenoldeb Euskara ar deledu a radio. Mae EITB yn darparu ystod eang o gynnwys Basgeg, gan gynnwys newyddion, adloniant, a rhaglenni addysgol, gan helpu i normaleiddio'r defnydd o Euskara mewn bywyd bob dydd</w:t>
      </w:r>
      <w:r w:rsidR="006447D2">
        <w:rPr>
          <w:lang w:bidi="cy-GB"/>
        </w:rPr>
        <w:t>.</w:t>
      </w:r>
      <w:r w:rsidR="006447D2">
        <w:rPr>
          <w:rStyle w:val="FootnoteReference"/>
          <w:lang w:bidi="cy-GB"/>
        </w:rPr>
        <w:footnoteReference w:id="18"/>
      </w:r>
      <w:r w:rsidR="006447D2">
        <w:t xml:space="preserve"> </w:t>
      </w:r>
      <w:r w:rsidRPr="00114E40">
        <w:rPr>
          <w:lang w:bidi="cy-GB"/>
        </w:rPr>
        <w:t>Yn ogystal, mae Llywodraeth Gwlad y Basg wedi cefnogi datblygiad adnoddau a llwyfannau digidol i hwyluso dysgu a defnydd Euskara. Mae’r mentrau hyn yn cynnwys cyrsiau ar-lein, apiau dysgu iaith, a geiriaduron digidol, gan wneud Euskara yn fwy hygyrch i gynulleidfa ehangach</w:t>
      </w:r>
      <w:r w:rsidR="006447D2">
        <w:rPr>
          <w:lang w:bidi="cy-GB"/>
        </w:rPr>
        <w:t xml:space="preserve">. </w:t>
      </w:r>
      <w:r w:rsidRPr="00114E40">
        <w:rPr>
          <w:lang w:bidi="cy-GB"/>
        </w:rPr>
        <w:t>Mae ymglymiad</w:t>
      </w:r>
      <w:r w:rsidR="006447D2">
        <w:rPr>
          <w:lang w:bidi="cy-GB"/>
        </w:rPr>
        <w:t xml:space="preserve"> ac </w:t>
      </w:r>
      <w:proofErr w:type="spellStart"/>
      <w:r w:rsidR="006447D2">
        <w:rPr>
          <w:lang w:bidi="cy-GB"/>
        </w:rPr>
        <w:t>ymygysylltu</w:t>
      </w:r>
      <w:proofErr w:type="spellEnd"/>
      <w:r w:rsidRPr="00114E40">
        <w:rPr>
          <w:lang w:bidi="cy-GB"/>
        </w:rPr>
        <w:t xml:space="preserve"> cymunedol </w:t>
      </w:r>
      <w:r w:rsidR="006447D2">
        <w:rPr>
          <w:lang w:bidi="cy-GB"/>
        </w:rPr>
        <w:t xml:space="preserve">wedi bod </w:t>
      </w:r>
      <w:r w:rsidRPr="00114E40">
        <w:rPr>
          <w:lang w:bidi="cy-GB"/>
        </w:rPr>
        <w:t xml:space="preserve">yn elfen allweddol o </w:t>
      </w:r>
      <w:r w:rsidR="005C42CA">
        <w:rPr>
          <w:lang w:bidi="cy-GB"/>
        </w:rPr>
        <w:t>cynllunio a pholisi iaith</w:t>
      </w:r>
      <w:r w:rsidRPr="00114E40">
        <w:rPr>
          <w:lang w:bidi="cy-GB"/>
        </w:rPr>
        <w:t xml:space="preserve"> yng Ngwlad y Basg. Mae fframweithiau damcaniaethol yn pwysleisio pwysigrwydd mentrau adfywio iaith ar lawr gwlad. Mae sefydliadau cymunedol, cymdeithasau diwylliannol, a llywodraethau lleol yn hyrwyddo Euskara yn weithredol trwy amrywiol raglenni a digwyddiadau. Mae’r ymdrechion hyn yn helpu i feithrin ymdeimlad o berchnogaeth a balchder yn yr iaith, gan annog ei defnydd mewn rhyngweithiadau dyddiol</w:t>
      </w:r>
      <w:r w:rsidR="006447D2">
        <w:rPr>
          <w:lang w:bidi="cy-GB"/>
        </w:rPr>
        <w:t>.</w:t>
      </w:r>
      <w:r w:rsidR="006447D2">
        <w:rPr>
          <w:rStyle w:val="FootnoteReference"/>
          <w:lang w:bidi="cy-GB"/>
        </w:rPr>
        <w:footnoteReference w:id="19"/>
      </w:r>
    </w:p>
    <w:p w14:paraId="1FE049B2" w14:textId="4C4152E3" w:rsidR="007E7748" w:rsidRPr="007E7748" w:rsidRDefault="00000000" w:rsidP="007E7748">
      <w:r w:rsidRPr="007E7748">
        <w:rPr>
          <w:lang w:bidi="cy-GB"/>
        </w:rPr>
        <w:t>Mae gan yr iaith Gymraeg hanes cyfoethog, ond mae wedi wynebu heriau sylweddol dros y canrifoedd. Yn ystod y Chwyldro Diwydiannol, arweiniodd y mewnlifiad o weithwyr Saesneg eu hiaith a goruchafiaeth y Saesneg mewn meysydd economaidd a chymdeithasol at ddirywiad yn y defnydd o’r Gymraeg. Erbyn canol yr 20fed ganrif, roedd nifer y siaradwyr Cymraeg wedi gostwng yn aruthrol, ac roedd yr iaith mewn perygl o ddiflannu.</w:t>
      </w:r>
      <w:r w:rsidR="006447D2">
        <w:rPr>
          <w:rStyle w:val="FootnoteReference"/>
          <w:lang w:bidi="cy-GB"/>
        </w:rPr>
        <w:footnoteReference w:id="20"/>
      </w:r>
    </w:p>
    <w:p w14:paraId="7A77E284" w14:textId="6CD402B8" w:rsidR="007E7748" w:rsidRPr="007E7748" w:rsidRDefault="00000000" w:rsidP="007E7748">
      <w:r w:rsidRPr="007E7748">
        <w:rPr>
          <w:lang w:bidi="cy-GB"/>
        </w:rPr>
        <w:t>Dechreuodd ymdrechion i adfywio’r Gymraeg o ddifrif yn hanner olaf yr 20fed ganrif. Roedd sefydlu Cymdeithas yr Iaith Gymraeg yn 1962 yn drobwynt. Bu’r gymdeithas yn ymgyrchu dros gydnabod a hyrwyddo’r Gymraeg, gan arwain at basio Deddf yr Iaith Gymraeg 1967, a roddodd statws swyddogol cyfyngedig i’r Gymraeg mewn gweinyddiaeth gyhoeddus.</w:t>
      </w:r>
      <w:r w:rsidR="00253571">
        <w:rPr>
          <w:rStyle w:val="FootnoteReference"/>
          <w:lang w:bidi="cy-GB"/>
        </w:rPr>
        <w:footnoteReference w:id="21"/>
      </w:r>
      <w:r w:rsidRPr="007E7748">
        <w:rPr>
          <w:lang w:bidi="cy-GB"/>
        </w:rPr>
        <w:t xml:space="preserve"> Gwelodd y 1980au a'r 1990au ddatblygiadau deddfwriaethol pellach, gan gynnwys Deddf yr Iaith Gymraeg 1993, a sefydlodd Fwrdd yr Iaith Gymraeg ac a oedd yn ei gwneud yn ofynnol i gyrff cyhoeddus ddarparu gwasanaethau yn Gymraeg.</w:t>
      </w:r>
    </w:p>
    <w:p w14:paraId="185E900B" w14:textId="302E64B1" w:rsidR="007E7748" w:rsidRPr="007E7748" w:rsidRDefault="00000000" w:rsidP="007E7748">
      <w:r w:rsidRPr="007E7748">
        <w:rPr>
          <w:lang w:bidi="cy-GB"/>
        </w:rPr>
        <w:t xml:space="preserve">Mae gweithredu cynllunio a pholisi iaith yng Nghymru wedi cynnwys ystod o gamau ymarferol i </w:t>
      </w:r>
      <w:r w:rsidRPr="00253571">
        <w:rPr>
          <w:lang w:bidi="cy-GB"/>
        </w:rPr>
        <w:t>hybu’r defnydd o’r Gymraeg mewn gwahanol beuoedd. Un o’r mentrau mwyaf arwyddocaol yw Mesur y Gymraeg 2011,</w:t>
      </w:r>
      <w:r w:rsidRPr="007E7748">
        <w:rPr>
          <w:lang w:bidi="cy-GB"/>
        </w:rPr>
        <w:t xml:space="preserve"> a ddarparodd fframwaith cyfreithiol cynhwysfawr ar gyfer hyrwyddo’r Gymraeg. Sefydlodd y mesur hwn Gomisiynydd y Gymraeg a chyflwynodd Safonau’r Gymraeg, </w:t>
      </w:r>
      <w:r w:rsidRPr="007E7748">
        <w:rPr>
          <w:lang w:bidi="cy-GB"/>
        </w:rPr>
        <w:lastRenderedPageBreak/>
        <w:t>sy’n nodi sut y dylai sefydliadau cyhoeddus ddefnyddio’r Gymraeg wrth ddarparu gwasanaethau, gweithrediadau a llunio polisïau.</w:t>
      </w:r>
      <w:r w:rsidR="00253571">
        <w:rPr>
          <w:rStyle w:val="FootnoteReference"/>
          <w:lang w:bidi="cy-GB"/>
        </w:rPr>
        <w:footnoteReference w:id="22"/>
      </w:r>
    </w:p>
    <w:p w14:paraId="7EC8BE13" w14:textId="6C69C750" w:rsidR="007E7748" w:rsidRPr="007E7748" w:rsidRDefault="00000000" w:rsidP="007E7748">
      <w:r w:rsidRPr="007E7748">
        <w:rPr>
          <w:lang w:bidi="cy-GB"/>
        </w:rPr>
        <w:t>Mae addysg wedi bod yn allweddol i unrhyw ymdrechion i adfywio’r Gymraeg. Mae Llywodraeth Cymru wedi rhoi polisïau ar waith i hybu addysg cyfrwng Cymraeg, gan sicrhau bod plant yn gallu dysgu a defnyddio’r Gymraeg o oedran cynnar. Mae cyflwyno</w:t>
      </w:r>
      <w:r w:rsidR="008A76AD">
        <w:rPr>
          <w:lang w:bidi="cy-GB"/>
        </w:rPr>
        <w:t xml:space="preserve"> </w:t>
      </w:r>
      <w:r w:rsidRPr="00253571">
        <w:rPr>
          <w:bCs/>
          <w:lang w:bidi="cy-GB"/>
        </w:rPr>
        <w:t>Cynlluniau Strategol y Gymraeg mewn Addysg (</w:t>
      </w:r>
      <w:r w:rsidR="00253571" w:rsidRPr="00253571">
        <w:rPr>
          <w:bCs/>
          <w:lang w:bidi="cy-GB"/>
        </w:rPr>
        <w:t>WESP</w:t>
      </w:r>
      <w:r w:rsidRPr="00253571">
        <w:rPr>
          <w:bCs/>
          <w:lang w:bidi="cy-GB"/>
        </w:rPr>
        <w:t>)</w:t>
      </w:r>
      <w:r w:rsidR="00253571">
        <w:rPr>
          <w:rStyle w:val="FootnoteReference"/>
          <w:bCs/>
          <w:lang w:bidi="cy-GB"/>
        </w:rPr>
        <w:footnoteReference w:id="23"/>
      </w:r>
      <w:r w:rsidR="00253571">
        <w:rPr>
          <w:bCs/>
          <w:lang w:bidi="cy-GB"/>
        </w:rPr>
        <w:t xml:space="preserve"> </w:t>
      </w:r>
      <w:r w:rsidRPr="00253571">
        <w:rPr>
          <w:bCs/>
          <w:lang w:bidi="cy-GB"/>
        </w:rPr>
        <w:t>wedi</w:t>
      </w:r>
      <w:r w:rsidRPr="007E7748">
        <w:rPr>
          <w:lang w:bidi="cy-GB"/>
        </w:rPr>
        <w:t xml:space="preserve"> bod yn hollbwysig yn hyn o beth. Mae’r cynlluniau hyn yn ei gwneud yn ofynnol i awdurdodau lleol osod targedau ar gyfer cynyddu nifer y lleoedd cyfrwng Cymraeg mewn ysgolion a datblygu strategaethau ar gyfer hyrwyddo’r Gymraeg mewn addysg.</w:t>
      </w:r>
    </w:p>
    <w:p w14:paraId="7630D510" w14:textId="31102E44" w:rsidR="007E7748" w:rsidRDefault="00000000" w:rsidP="007E7748">
      <w:r w:rsidRPr="007E7748">
        <w:rPr>
          <w:lang w:bidi="cy-GB"/>
        </w:rPr>
        <w:t xml:space="preserve">Mentrau cymunedol. Mae ymglymiad cymunedol wedi bod yn hanfodol i hybu’r defnydd o’r Gymraeg. Mae mentrau amrywiol wedi’u lansio dros y blynyddoedd i annog y defnydd o’r Gymraeg mewn bywyd bob dydd. Er enghraifft, </w:t>
      </w:r>
      <w:r w:rsidRPr="00253571">
        <w:rPr>
          <w:lang w:bidi="cy-GB"/>
        </w:rPr>
        <w:t>mae’r Mentrau Iaith</w:t>
      </w:r>
      <w:r w:rsidR="00253571">
        <w:rPr>
          <w:lang w:bidi="cy-GB"/>
        </w:rPr>
        <w:t xml:space="preserve"> </w:t>
      </w:r>
      <w:r w:rsidRPr="00253571">
        <w:rPr>
          <w:lang w:bidi="cy-GB"/>
        </w:rPr>
        <w:t>yn sefydliadau</w:t>
      </w:r>
      <w:r w:rsidRPr="007E7748">
        <w:rPr>
          <w:lang w:bidi="cy-GB"/>
        </w:rPr>
        <w:t xml:space="preserve"> cymunedol sy’n gweithio i hybu’r Gymraeg drwy weithgareddau a digwyddiadau lleol. Nod y mentrau hyn yw creu cyfleoedd i bobl ddefnyddio’r Gymraeg mewn sefyllfaoedd cymdeithasol, a thrwy hynny gynyddu ei hamlygrwydd a’i defnydd.</w:t>
      </w:r>
      <w:r w:rsidR="00253571">
        <w:rPr>
          <w:rStyle w:val="FootnoteReference"/>
          <w:lang w:bidi="cy-GB"/>
        </w:rPr>
        <w:footnoteReference w:id="24"/>
      </w:r>
    </w:p>
    <w:p w14:paraId="2F06FDB8" w14:textId="13F9B76E" w:rsidR="00FA3AC1" w:rsidRPr="006C52AD" w:rsidRDefault="00000000" w:rsidP="00FA3AC1">
      <w:r w:rsidRPr="00FA3AC1">
        <w:rPr>
          <w:lang w:bidi="cy-GB"/>
        </w:rPr>
        <w:t>Mae hefyd yn bwysig nodi'r gwaith i ddiogelu cymunedau. Sefydlodd llywodraeth Cymru Gomisiwn ar gyfer Cymunedau Cymraeg i wneud argymhellion i gryfhau cymunedau Cymraeg eu hiaith.</w:t>
      </w:r>
      <w:r w:rsidR="00253571">
        <w:rPr>
          <w:lang w:bidi="cy-GB"/>
        </w:rPr>
        <w:t xml:space="preserve"> </w:t>
      </w:r>
      <w:r w:rsidRPr="00FA3AC1">
        <w:rPr>
          <w:lang w:bidi="cy-GB"/>
        </w:rPr>
        <w:t>Roedd sefydlu Comisiwn yn un o argymhellion yr adroddiad Ail Gartrefi: Datblygu polisïau newydd yng Nghymru</w:t>
      </w:r>
      <w:r w:rsidR="00253571">
        <w:rPr>
          <w:lang w:bidi="cy-GB"/>
        </w:rPr>
        <w:t>.</w:t>
      </w:r>
      <w:r w:rsidR="00253571">
        <w:t xml:space="preserve"> </w:t>
      </w:r>
      <w:r w:rsidRPr="00FA3AC1">
        <w:rPr>
          <w:lang w:bidi="cy-GB"/>
        </w:rPr>
        <w:t xml:space="preserve">Ar 8 Awst 2024, cyflwynodd Dr Simon Brooks, Cadeirydd y </w:t>
      </w:r>
      <w:r w:rsidRPr="006C52AD">
        <w:rPr>
          <w:lang w:bidi="cy-GB"/>
        </w:rPr>
        <w:t>Comisiwn, adroddiad y Comisiwn, Grymuso Cymunedau, Cryfhau’r Gymraeg. Bydd Llywodraeth Cymru yn ymateb i’r adroddiad a’i argymhellion yn 2025.</w:t>
      </w:r>
      <w:r w:rsidR="00253571" w:rsidRPr="006C52AD">
        <w:rPr>
          <w:rStyle w:val="FootnoteReference"/>
          <w:lang w:bidi="cy-GB"/>
        </w:rPr>
        <w:footnoteReference w:id="25"/>
      </w:r>
    </w:p>
    <w:p w14:paraId="3A404F64" w14:textId="77777777" w:rsidR="00F71A67" w:rsidRPr="006C52AD" w:rsidRDefault="00000000" w:rsidP="00F71A67">
      <w:r w:rsidRPr="006C52AD">
        <w:rPr>
          <w:lang w:bidi="cy-GB"/>
        </w:rPr>
        <w:t>Mae’r Comisiwn dros Gymunedau Cymraeg yn amlinellu cyfres o argymhellion y gellir eu gweithredu er mwyn mynd i’r afael â’r heriau sy’n wynebu’r Gymraeg fel iaith gymunedol a sicrhau ei chynaladwyedd fel iaith genedlaethol. Yn ganolog i'w strategaeth mae dynodi "Ardaloedd o Arwyddocâd Ieithyddol Dwysedd Uwch", a fyddai'n darparu fframwaith wedi'i dargedu ar gyfer polisïau wedi'u teilwra i anghenion cymdeithasol-ieithyddol ac economaidd unigryw cymunedau Cymraeg eu hiaith.</w:t>
      </w:r>
    </w:p>
    <w:p w14:paraId="5032771C" w14:textId="77777777" w:rsidR="00F71A67" w:rsidRPr="006C52AD" w:rsidRDefault="00000000" w:rsidP="00F71A67">
      <w:r w:rsidRPr="006C52AD">
        <w:rPr>
          <w:lang w:bidi="cy-GB"/>
        </w:rPr>
        <w:t>Mae argymhellion allweddol yn pwysleisio pwysigrwydd cynaliadwyedd cymunedol, yn enwedig trwy bolisïau tai a datblygu economaidd. Mae’r Comisiwn yn eiriol dros asesiadau tai lleol i sicrhau tai fforddiadwy i bobl ifanc a theuluoedd, gan anelu at wrthweithio tueddiadau allfudo ac effaith andwyol ail gartrefi ar gymunedau Cymraeg eu hiaith. Dylid gwneud y Cynllun Tai Cymunedau Cymraeg yn barhaol, gyda mesurau pellach fel cynlluniau benthyciad llog isel i gynorthwyo prosiectau tai a arweinir gan y gymuned.</w:t>
      </w:r>
    </w:p>
    <w:p w14:paraId="3B104776" w14:textId="77777777" w:rsidR="00F71A67" w:rsidRPr="006C52AD" w:rsidRDefault="00000000" w:rsidP="00F71A67">
      <w:r w:rsidRPr="006C52AD">
        <w:rPr>
          <w:lang w:bidi="cy-GB"/>
        </w:rPr>
        <w:t>Ym myd addysg, mae’r Comisiwn yn cynnig targedau uchelgeisiol ar gyfer darpariaeth cyfrwng Cymraeg mewn ardaloedd dynodedig er mwyn sicrhau bod pob plentyn yn dod yn siaradwr Cymraeg hyderus erbyn diwedd addysg statudol. Dylai ysgolion symud ymlaen yn raddol ar hyd continwwm iaith, gan ddarparu addysg cyfrwng Cymraeg gynhwysol yn y pen draw, wedi’i hategu gan fentrau casglu data a recriwtio athrawon gwell.</w:t>
      </w:r>
    </w:p>
    <w:p w14:paraId="7A924EFC" w14:textId="77777777" w:rsidR="00F71A67" w:rsidRPr="006C52AD" w:rsidRDefault="00000000" w:rsidP="00F71A67">
      <w:r w:rsidRPr="006C52AD">
        <w:rPr>
          <w:lang w:bidi="cy-GB"/>
        </w:rPr>
        <w:lastRenderedPageBreak/>
        <w:t>Mae’r adroddiad hefyd yn amlygu’r angen am strategaethau economaidd wedi’u teilwra i anghenion ardaloedd Cymraeg eu hiaith. Mae’n argymell meithrin mentrau cymdeithasol, cefnogi ffermydd teuluol, ac alinio gwariant y sector cyhoeddus i ysgogi economïau lleol. Byddai</w:t>
      </w:r>
      <w:r w:rsidRPr="00F71A67">
        <w:rPr>
          <w:lang w:bidi="cy-GB"/>
        </w:rPr>
        <w:t xml:space="preserve"> sefydlu uned bolisi bwrpasol o fewn Llywodraeth Cymru yn hwyluso'r gwaith o gydgysylltu'r </w:t>
      </w:r>
      <w:r w:rsidRPr="006C52AD">
        <w:rPr>
          <w:lang w:bidi="cy-GB"/>
        </w:rPr>
        <w:t>mentrau hyn.</w:t>
      </w:r>
    </w:p>
    <w:p w14:paraId="59ED0092" w14:textId="77777777" w:rsidR="00FA3AC1" w:rsidRPr="006C52AD" w:rsidRDefault="00000000" w:rsidP="007E7748">
      <w:r w:rsidRPr="006C52AD">
        <w:rPr>
          <w:lang w:bidi="cy-GB"/>
        </w:rPr>
        <w:t>Yn olaf, mae'r argymhellion yn tanlinellu pwysigrwydd cydraddoldeb a chynhwysiant, gan sicrhau bod polisïau iaith Gymraeg yn adlewyrchu amrywiaeth siaradwyr Cymraeg ac yn mynd i'r afael â'r rhwystrau y mae grwpiau ymylol yn eu hwynebu. Nod y mesurau cynhwysfawr hyn yw gwrthdroi shifft iaith a gosod y Gymraeg fel iaith genedlaethol fywiog a ffyniannus ar gyfer cenedlaethau’r dyfodol.</w:t>
      </w:r>
    </w:p>
    <w:p w14:paraId="743BD7F3" w14:textId="1DCB75C4" w:rsidR="007E7748" w:rsidRDefault="00000000" w:rsidP="007E7748">
      <w:r w:rsidRPr="007E7748">
        <w:rPr>
          <w:lang w:bidi="cy-GB"/>
        </w:rPr>
        <w:t xml:space="preserve">Mae Llywodraeth Cymru hefyd wedi bod yn graff wrth ddefnyddio cyfryngau a thechnoleg i hybu’r Gymraeg. Mae </w:t>
      </w:r>
      <w:r w:rsidRPr="006C52AD">
        <w:rPr>
          <w:lang w:bidi="cy-GB"/>
        </w:rPr>
        <w:t>sefydlu</w:t>
      </w:r>
      <w:r w:rsidR="008A76AD" w:rsidRPr="006C52AD">
        <w:rPr>
          <w:lang w:bidi="cy-GB"/>
        </w:rPr>
        <w:t xml:space="preserve"> </w:t>
      </w:r>
      <w:r w:rsidRPr="006C52AD">
        <w:rPr>
          <w:lang w:bidi="cy-GB"/>
        </w:rPr>
        <w:t>S4C ( Sianel Pedwar Cymru ), y</w:t>
      </w:r>
      <w:r w:rsidRPr="007E7748">
        <w:rPr>
          <w:lang w:bidi="cy-GB"/>
        </w:rPr>
        <w:t xml:space="preserve"> sianel deledu Gymraeg, wedi bod yn allweddol i gynyddu presenoldeb y Gymraeg yn y cyfryngau.</w:t>
      </w:r>
      <w:r w:rsidR="006C52AD">
        <w:rPr>
          <w:rStyle w:val="FootnoteReference"/>
          <w:lang w:bidi="cy-GB"/>
        </w:rPr>
        <w:footnoteReference w:id="26"/>
      </w:r>
    </w:p>
    <w:p w14:paraId="36D8693C" w14:textId="77777777" w:rsidR="00BF245B" w:rsidRDefault="00000000" w:rsidP="00657D07">
      <w:pPr>
        <w:jc w:val="center"/>
      </w:pPr>
      <w:r>
        <w:rPr>
          <w:noProof/>
          <w:lang w:bidi="cy-GB"/>
        </w:rPr>
        <w:drawing>
          <wp:inline distT="0" distB="0" distL="0" distR="0" wp14:anchorId="08B8AA90" wp14:editId="2F74145B">
            <wp:extent cx="2638425" cy="1759809"/>
            <wp:effectExtent l="0" t="0" r="0" b="0"/>
            <wp:docPr id="1739583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83065"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55235" cy="1771021"/>
                    </a:xfrm>
                    <a:prstGeom prst="rect">
                      <a:avLst/>
                    </a:prstGeom>
                    <a:noFill/>
                  </pic:spPr>
                </pic:pic>
              </a:graphicData>
            </a:graphic>
          </wp:inline>
        </w:drawing>
      </w:r>
    </w:p>
    <w:p w14:paraId="2749E243" w14:textId="69B78FF1" w:rsidR="00BF245B" w:rsidRPr="00BF245B" w:rsidRDefault="00000000" w:rsidP="00BF245B">
      <w:r>
        <w:rPr>
          <w:lang w:bidi="cy-GB"/>
        </w:rPr>
        <w:t>Ar y</w:t>
      </w:r>
      <w:r w:rsidR="008A76AD">
        <w:rPr>
          <w:lang w:bidi="cy-GB"/>
        </w:rPr>
        <w:t xml:space="preserve"> nodyn hynny </w:t>
      </w:r>
      <w:r>
        <w:rPr>
          <w:lang w:bidi="cy-GB"/>
        </w:rPr>
        <w:t>o hybu iaith, wedi dewis</w:t>
      </w:r>
      <w:r w:rsidR="008A76AD">
        <w:rPr>
          <w:lang w:bidi="cy-GB"/>
        </w:rPr>
        <w:t xml:space="preserve"> </w:t>
      </w:r>
      <w:r>
        <w:rPr>
          <w:i/>
          <w:lang w:bidi="cy-GB"/>
        </w:rPr>
        <w:t>Yma o Hyd</w:t>
      </w:r>
      <w:r w:rsidR="008A76AD">
        <w:rPr>
          <w:lang w:bidi="cy-GB"/>
        </w:rPr>
        <w:t xml:space="preserve"> fel </w:t>
      </w:r>
      <w:r>
        <w:rPr>
          <w:lang w:bidi="cy-GB"/>
        </w:rPr>
        <w:t>ei gân ar gyfer Cwpan y Byd nôl yn 2022. Gallai C</w:t>
      </w:r>
      <w:r w:rsidR="008A76AD">
        <w:rPr>
          <w:lang w:bidi="cy-GB"/>
        </w:rPr>
        <w:t xml:space="preserve">ymdeithas </w:t>
      </w:r>
      <w:r>
        <w:rPr>
          <w:lang w:bidi="cy-GB"/>
        </w:rPr>
        <w:t>B</w:t>
      </w:r>
      <w:r w:rsidR="008A76AD">
        <w:rPr>
          <w:lang w:bidi="cy-GB"/>
        </w:rPr>
        <w:t>el-</w:t>
      </w:r>
      <w:r>
        <w:rPr>
          <w:lang w:bidi="cy-GB"/>
        </w:rPr>
        <w:t>D</w:t>
      </w:r>
      <w:r w:rsidR="008A76AD">
        <w:rPr>
          <w:lang w:bidi="cy-GB"/>
        </w:rPr>
        <w:t>roed Cymru (FAW/CBDC)</w:t>
      </w:r>
      <w:r>
        <w:rPr>
          <w:lang w:bidi="cy-GB"/>
        </w:rPr>
        <w:t xml:space="preserve"> fod wedi anwybyddu ystyr cân Dafydd Iwan i raddau helaeth a chanolbwyntio ar y ffaith ei bod yn dôn dda bod cefnogwyr wrth eu bodd yn canu.</w:t>
      </w:r>
      <w:r w:rsidR="006C52AD">
        <w:rPr>
          <w:rStyle w:val="FootnoteReference"/>
          <w:lang w:bidi="cy-GB"/>
        </w:rPr>
        <w:footnoteReference w:id="27"/>
      </w:r>
    </w:p>
    <w:p w14:paraId="5879F869" w14:textId="77777777" w:rsidR="00BF245B" w:rsidRPr="00BF245B" w:rsidRDefault="00000000" w:rsidP="00BF245B">
      <w:r w:rsidRPr="00BF245B">
        <w:rPr>
          <w:lang w:bidi="cy-GB"/>
        </w:rPr>
        <w:t>Serch hynny, maent wedi cofleidio’n llwyr y weledigaeth wleidyddol agored y tu ôl i gân Dafydd Iwan a’r holl haenau o ystyr a dehongliad o hanes Cymru a ddaw yn ei sgil. Wrth gwrs, nid yw hyn heb ei ddadleuon. Mae'n werth cofio i Yma o Hyd gael ei rhyddhau am y tro cyntaf ar ddechrau'r 1980au ac roedd yn gân brotest gwrth-sefydliad i raddau helaeth iawn.</w:t>
      </w:r>
    </w:p>
    <w:p w14:paraId="5A3BA657" w14:textId="37A2B561" w:rsidR="00BF245B" w:rsidRPr="00BF245B" w:rsidRDefault="00000000" w:rsidP="00BF245B">
      <w:r w:rsidRPr="00BF245B">
        <w:rPr>
          <w:lang w:bidi="cy-GB"/>
        </w:rPr>
        <w:t>Ysgrifennwyd Yma o Hyd yn ystod cyfnod o frwydr bersonol ei hawdur - a oedd yn arwain mudiad protest tra'n mynd trwy ysgariad - ond hefyd yr hyn yr oedd ei hawdur yn ei weld fel brwydr genedlaethol dros Gymru o dan lywodraeth Geidwadol.</w:t>
      </w:r>
      <w:r w:rsidR="006C52AD">
        <w:rPr>
          <w:rStyle w:val="FootnoteReference"/>
          <w:lang w:bidi="cy-GB"/>
        </w:rPr>
        <w:footnoteReference w:id="28"/>
      </w:r>
    </w:p>
    <w:p w14:paraId="3D693B69" w14:textId="200D32B7" w:rsidR="00755ECF" w:rsidRPr="00755ECF" w:rsidRDefault="00000000" w:rsidP="00755ECF">
      <w:r w:rsidRPr="00BD1C41">
        <w:rPr>
          <w:lang w:bidi="cy-GB"/>
        </w:rPr>
        <w:lastRenderedPageBreak/>
        <w:t xml:space="preserve">Mae defnydd y gân a ffigwr </w:t>
      </w:r>
      <w:r w:rsidR="008A76AD">
        <w:rPr>
          <w:lang w:bidi="cy-GB"/>
        </w:rPr>
        <w:t xml:space="preserve">fel </w:t>
      </w:r>
      <w:r w:rsidRPr="00BD1C41">
        <w:rPr>
          <w:lang w:bidi="cy-GB"/>
        </w:rPr>
        <w:t>Dafydd Iwan yn adrodd dwy stori: hanes taith 64 mlynedd tîm pêl-droed Cymru i gymhwyso ar gyfer Cwpan y Byd a hanes cenedl Gymreig yn dod i fodolaeth.</w:t>
      </w:r>
    </w:p>
    <w:p w14:paraId="091902E4" w14:textId="355F5E43" w:rsidR="00755ECF" w:rsidRDefault="00000000" w:rsidP="00755ECF">
      <w:r w:rsidRPr="00755ECF">
        <w:rPr>
          <w:lang w:bidi="cy-GB"/>
        </w:rPr>
        <w:t xml:space="preserve">Mae hefyd yn gofyn inni weld tebygrwydd yno. Mae'r ddau wedi brwydro yn erbyn yr ods. Mae'r ddau wedi cael eu hanawsterau. Ond y mae y ddau yn y pen draw wedi </w:t>
      </w:r>
      <w:proofErr w:type="spellStart"/>
      <w:r w:rsidRPr="00755ECF">
        <w:rPr>
          <w:lang w:bidi="cy-GB"/>
        </w:rPr>
        <w:t>buddugoliaethu</w:t>
      </w:r>
      <w:proofErr w:type="spellEnd"/>
      <w:r w:rsidRPr="00755ECF">
        <w:rPr>
          <w:lang w:bidi="cy-GB"/>
        </w:rPr>
        <w:t xml:space="preserve">; </w:t>
      </w:r>
      <w:r w:rsidRPr="00755ECF">
        <w:rPr>
          <w:i/>
          <w:lang w:bidi="cy-GB"/>
        </w:rPr>
        <w:t>Er pawb a phopeth, r'yn ni yma o hyd. </w:t>
      </w:r>
    </w:p>
    <w:p w14:paraId="0777EDCC" w14:textId="4AC3ADBA" w:rsidR="0068741B" w:rsidRPr="0068741B" w:rsidRDefault="00000000" w:rsidP="0068741B">
      <w:r>
        <w:rPr>
          <w:lang w:bidi="cy-GB"/>
        </w:rPr>
        <w:t>Mae’n rhoi’r argraff fod y genedl Gymreig gyfan bellach wedi ymuno â’r hyn oedd ar ei dechreuad yn gân unig</w:t>
      </w:r>
      <w:r w:rsidR="008A76AD">
        <w:rPr>
          <w:lang w:bidi="cy-GB"/>
        </w:rPr>
        <w:t xml:space="preserve"> dros ben</w:t>
      </w:r>
      <w:r>
        <w:rPr>
          <w:lang w:bidi="cy-GB"/>
        </w:rPr>
        <w:t>.</w:t>
      </w:r>
      <w:r w:rsidR="008A76AD">
        <w:t xml:space="preserve"> </w:t>
      </w:r>
      <w:r w:rsidRPr="0068741B">
        <w:rPr>
          <w:lang w:bidi="cy-GB"/>
        </w:rPr>
        <w:t xml:space="preserve">Ar y cyfan, mae hyn </w:t>
      </w:r>
      <w:r w:rsidR="008A76AD">
        <w:rPr>
          <w:lang w:bidi="cy-GB"/>
        </w:rPr>
        <w:t xml:space="preserve">yn </w:t>
      </w:r>
      <w:r w:rsidRPr="0068741B">
        <w:rPr>
          <w:lang w:bidi="cy-GB"/>
        </w:rPr>
        <w:t>safiad gwleidyddol mor amlwg â phosibl gan Gymdeithas Bêl-droed Cymru sy'n cysylltu hanes Cymru o orthrwm gwleidyddol yn uniongyrchol â'i gwaeau a'i buddugoliaethau pêl-droed.</w:t>
      </w:r>
    </w:p>
    <w:p w14:paraId="1EEA6ED9" w14:textId="2E939DA5" w:rsidR="00667324" w:rsidRPr="007E7748" w:rsidRDefault="00000000" w:rsidP="007E7748">
      <w:r w:rsidRPr="0068741B">
        <w:rPr>
          <w:lang w:bidi="cy-GB"/>
        </w:rPr>
        <w:t xml:space="preserve">Mae’n dehongli hanes Cymru fel un frwydr yn erbyn anghyfiawnder a thros gydnabyddiaeth, gyda buddugoliaeth eithaf yn aros am ei diwedd os byddwn ni, y genedl, yn dal ati. Gallai hyn </w:t>
      </w:r>
      <w:r w:rsidR="008A76AD">
        <w:rPr>
          <w:lang w:bidi="cy-GB"/>
        </w:rPr>
        <w:t xml:space="preserve">hefyd </w:t>
      </w:r>
      <w:r w:rsidRPr="0068741B">
        <w:rPr>
          <w:lang w:bidi="cy-GB"/>
        </w:rPr>
        <w:t>fod yn wir o safbwynt cynllunio ieithyddol</w:t>
      </w:r>
      <w:r w:rsidR="008A76AD">
        <w:rPr>
          <w:lang w:bidi="cy-GB"/>
        </w:rPr>
        <w:t xml:space="preserve">? </w:t>
      </w:r>
    </w:p>
    <w:p w14:paraId="1D4750EC" w14:textId="6A134805" w:rsidR="007E7748" w:rsidRDefault="00000000" w:rsidP="007E7748">
      <w:r w:rsidRPr="007E7748">
        <w:rPr>
          <w:lang w:bidi="cy-GB"/>
        </w:rPr>
        <w:t xml:space="preserve">Mae gweithredu </w:t>
      </w:r>
      <w:r w:rsidR="005C42CA">
        <w:rPr>
          <w:lang w:bidi="cy-GB"/>
        </w:rPr>
        <w:t>cynllunio a pholisi iaith</w:t>
      </w:r>
      <w:r w:rsidRPr="007E7748">
        <w:rPr>
          <w:lang w:bidi="cy-GB"/>
        </w:rPr>
        <w:t xml:space="preserve"> yng Nghymru wedi gweld sawl llwyddiant ond mae hefyd wedi wynebu heriau parhaus. Yn ôl Cyfrifiad 2021, mae nifer y bobl 3 oed neu hŷn sy’n gallu siarad Cymraeg wedi gostwng o 562,000 (19.0%) yn 2011 i 538,300 (17.8%) yn 2021. Mae’r gostyngiad hwn yn amlygu’r heriau parhaus o ran cynnal a chynyddu nifer y siaradwyr Cymraeg.</w:t>
      </w:r>
      <w:r w:rsidR="006C52AD">
        <w:rPr>
          <w:rStyle w:val="FootnoteReference"/>
          <w:lang w:bidi="cy-GB"/>
        </w:rPr>
        <w:footnoteReference w:id="29"/>
      </w:r>
    </w:p>
    <w:p w14:paraId="53F84087" w14:textId="5B95A36A" w:rsidR="00471BF2" w:rsidRDefault="00000000" w:rsidP="00270846">
      <w:r>
        <w:rPr>
          <w:lang w:bidi="cy-GB"/>
        </w:rPr>
        <w:t xml:space="preserve">Mae'n anodd rhoi data'r Cyfrifiad yn ei gyd-destun heb sôn am Arolwg Blynyddol o'r Boblogaeth (APS) Llywodraeth Cymru. Cofnododd yr Arolwg Blynyddol o’r Boblogaeth amcangyfrif o 854,400 o siaradwyr Cymraeg (27.8% o’r rhai tair oed a hŷn) ar gyfer y flwyddyn a ddaeth i ben ym mis Mehefin 2024. Mae'r ffigur hwn yn ostyngiad o 29.2% yn y flwyddyn flaenorol. Mae amrywiadau o'r fath yn tanlinellu deinameg esblygol defnydd iaith yng Nghymru. Mae canfyddiadau'r cyfrifiad a'r </w:t>
      </w:r>
      <w:r w:rsidR="008A76AD">
        <w:rPr>
          <w:lang w:bidi="cy-GB"/>
        </w:rPr>
        <w:t xml:space="preserve">APS </w:t>
      </w:r>
      <w:r>
        <w:rPr>
          <w:lang w:bidi="cy-GB"/>
        </w:rPr>
        <w:t>yn amrywio, ac mae'r anghysondeb hwn yn amlygu gwahaniaethau methodolegol rhwng ffurflenni cyfrifiad statudol hunan-gwblhau ac arolygon cartrefi gwirfoddol fel yr APS.</w:t>
      </w:r>
      <w:r w:rsidR="006C52AD">
        <w:rPr>
          <w:rStyle w:val="FootnoteReference"/>
          <w:lang w:bidi="cy-GB"/>
        </w:rPr>
        <w:footnoteReference w:id="30"/>
      </w:r>
    </w:p>
    <w:p w14:paraId="75D0703A" w14:textId="77777777" w:rsidR="00880C95" w:rsidRDefault="00000000" w:rsidP="00880C95">
      <w:pPr>
        <w:jc w:val="center"/>
      </w:pPr>
      <w:r w:rsidRPr="00880C95">
        <w:rPr>
          <w:noProof/>
          <w:lang w:bidi="cy-GB"/>
        </w:rPr>
        <w:lastRenderedPageBreak/>
        <w:drawing>
          <wp:inline distT="0" distB="0" distL="0" distR="0" wp14:anchorId="133DA9D3" wp14:editId="3FA8B10F">
            <wp:extent cx="4311603" cy="3007995"/>
            <wp:effectExtent l="0" t="0" r="0" b="1905"/>
            <wp:docPr id="803097362"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097362" name="Picture 1" descr="A graph with numbers and lines&#10;&#10;Description automatically generated"/>
                    <pic:cNvPicPr/>
                  </pic:nvPicPr>
                  <pic:blipFill>
                    <a:blip r:embed="rId9"/>
                    <a:stretch>
                      <a:fillRect/>
                    </a:stretch>
                  </pic:blipFill>
                  <pic:spPr>
                    <a:xfrm>
                      <a:off x="0" y="0"/>
                      <a:ext cx="4319371" cy="3013414"/>
                    </a:xfrm>
                    <a:prstGeom prst="rect">
                      <a:avLst/>
                    </a:prstGeom>
                  </pic:spPr>
                </pic:pic>
              </a:graphicData>
            </a:graphic>
          </wp:inline>
        </w:drawing>
      </w:r>
    </w:p>
    <w:p w14:paraId="586E6491" w14:textId="76EBE8FF" w:rsidR="004759F4" w:rsidRPr="004759F4" w:rsidRDefault="00000000" w:rsidP="004759F4">
      <w:r w:rsidRPr="004759F4">
        <w:rPr>
          <w:lang w:bidi="cy-GB"/>
        </w:rPr>
        <w:t xml:space="preserve">Bu newidiadau sylweddol i ddata Gwasanaeth Seneddol y Cynulliad oherwydd y pandemig COVID-19, gan drosglwyddo o gyfweliadau wyneb yn wyneb i gyfweliadau ffôn. Ailddechreuodd cyfweliadau wyneb yn wyneb yn </w:t>
      </w:r>
      <w:r w:rsidR="006C52AD">
        <w:rPr>
          <w:lang w:bidi="cy-GB"/>
        </w:rPr>
        <w:t>H</w:t>
      </w:r>
      <w:r w:rsidRPr="004759F4">
        <w:rPr>
          <w:lang w:bidi="cy-GB"/>
        </w:rPr>
        <w:t>ydref 2023, ond gall dulliau cymysg ddylanwadu ar y canlyniadau. Mae cyfweliadau ffôn yn dueddol o esgor ar honiadau uwch o siaradwyr Cymraeg, gan awgrymu rhagfarnau posibl yn yr arolwg.</w:t>
      </w:r>
    </w:p>
    <w:p w14:paraId="1E15067D" w14:textId="77777777" w:rsidR="004759F4" w:rsidRPr="004759F4" w:rsidRDefault="00000000" w:rsidP="002E662A">
      <w:r w:rsidRPr="00281025">
        <w:rPr>
          <w:lang w:bidi="cy-GB"/>
        </w:rPr>
        <w:t>Mae hyn yn codi rhai goblygiadau i bolisi iaith presennol megis strategaeth Cymraeg 2050. Mae data Gwasanaeth Seneddol y Cynulliad yn cynnig mewnwelediadau gwerthfawr ond nid yw’n uniongyrchol berthnasol ar gyfer mesur cynnydd tuag at nod Llywodraeth Cymru o gyrraedd 1 miliwn o siaradwyr erbyn 2050. Y cyfrifiad yw'r prif feincnod o hyd. Mae'n bwysig nodi bod cynllun gwaith ar y cyd rhwng Llywodraeth Cymru a'r Swyddfa Ystadegau Gwladol i gysoni anghysondebau data a gwella cydlyniad arolygon, gan sicrhau tystiolaeth gadarn ar gyfer llunio polisïau yn y dyfodol.</w:t>
      </w:r>
    </w:p>
    <w:p w14:paraId="27A6ADE5" w14:textId="53568582" w:rsidR="007E7748" w:rsidRPr="007E7748" w:rsidRDefault="00000000" w:rsidP="007E7748">
      <w:r w:rsidRPr="007E7748">
        <w:rPr>
          <w:lang w:bidi="cy-GB"/>
        </w:rPr>
        <w:t>Er gwaethaf y gostyngiad cyffredinol yn nifer y siaradwyr Cymraeg, bu cynnydd yn nifer y plant sydd wedi cofrestru mewn addysg cyfrwng Cymraeg. Mae data ysgolion yn dangos bod mwy o blant nag erioed yn derbyn eu haddysg trwy gyfrwng y Gymraeg. Mae hyn yn arwydd cadarnhaol ar gyfer dyfodol yr iaith, gan ei fod yn awgrymu bod cenedlaethau iau yn cael eu harfogi â sgiliau Cymraeg.</w:t>
      </w:r>
      <w:r w:rsidR="006C52AD">
        <w:rPr>
          <w:rStyle w:val="FootnoteReference"/>
          <w:lang w:bidi="cy-GB"/>
        </w:rPr>
        <w:footnoteReference w:id="31"/>
      </w:r>
    </w:p>
    <w:p w14:paraId="406A04C8" w14:textId="77777777" w:rsidR="007E7748" w:rsidRDefault="00000000" w:rsidP="007E7748">
      <w:r w:rsidRPr="007E7748">
        <w:rPr>
          <w:lang w:bidi="cy-GB"/>
        </w:rPr>
        <w:t>Llwyddiant arall fu normaleiddio’r Gymraeg mewn bywyd cyhoeddus. Mae cyflwyno Safonau’r Gymraeg wedi sicrhau bod y Gymraeg yn cael ei defnyddio mewn gwasanaethau cyhoeddus, gan ei gwneud yn fwy gweladwy a hygyrch. Mae sefydlu Comisiynydd y Gymraeg hefyd wedi darparu mecanwaith ar gyfer monitro a gorfodi cydymffurfiaeth â pholisïau iaith.</w:t>
      </w:r>
    </w:p>
    <w:p w14:paraId="2DB38FDA" w14:textId="04D9026D" w:rsidR="006C52AD" w:rsidRDefault="00000000" w:rsidP="007E7748">
      <w:pPr>
        <w:rPr>
          <w:lang w:bidi="cy-GB"/>
        </w:rPr>
      </w:pPr>
      <w:r>
        <w:rPr>
          <w:lang w:bidi="cy-GB"/>
        </w:rPr>
        <w:t xml:space="preserve">Nododd Comisiynydd y Gymraeg yn adroddiad blynyddol 2023-24 fod cydymffurfiaeth sefydliadau’r sector cyhoeddus sy’n gweithredu safonau’r Gymraeg wedi gwella dros y flwyddyn ddiwethaf, gyda nifer cynyddol o sefydliadau bob amser yn darparu gwasanaethau Cymraeg o </w:t>
      </w:r>
      <w:r>
        <w:rPr>
          <w:lang w:bidi="cy-GB"/>
        </w:rPr>
        <w:lastRenderedPageBreak/>
        <w:t>ansawdd uchel. Mae hefyd yn galonogol bod y sector iechyd, ar ôl sawl blwyddyn o danberfformio, yn gwneud cynnydd da mewn sawl gwasanaeth allweddol.</w:t>
      </w:r>
      <w:r w:rsidR="006C52AD">
        <w:rPr>
          <w:rStyle w:val="FootnoteReference"/>
          <w:lang w:bidi="cy-GB"/>
        </w:rPr>
        <w:footnoteReference w:id="32"/>
      </w:r>
    </w:p>
    <w:p w14:paraId="26C3C210" w14:textId="55DF9DAC" w:rsidR="001D042E" w:rsidRDefault="00000000" w:rsidP="001D042E">
      <w:r>
        <w:rPr>
          <w:lang w:bidi="cy-GB"/>
        </w:rPr>
        <w:t xml:space="preserve">Yn ogystal, mae rhai sefydliadau wrthi'n hyrwyddo gwasanaethau </w:t>
      </w:r>
      <w:r w:rsidR="006C52AD">
        <w:rPr>
          <w:lang w:bidi="cy-GB"/>
        </w:rPr>
        <w:t>Cymraeg yn llwyddiannus</w:t>
      </w:r>
      <w:r>
        <w:rPr>
          <w:lang w:bidi="cy-GB"/>
        </w:rPr>
        <w:t>. Mae enghraifft lwyddiannus yn cynnwys awdurdod lleol a gynyddodd ymgysylltiad ar ei dudalen Facebook Gymraeg 80% trwy ymgyrchoedd wedi'u targedu. Mae sawl sefydliad hefyd yn brysur yn gweithredu polisïau mewnol i gefnogi defnydd o’r Gymraeg ymhlith staff, gan gynnwys rhaglenni mentora a hyfforddi, ochr yn ochr â rhyngwynebau cyfrifiadurol ac adnoddau mewnrwyd Cymraeg.</w:t>
      </w:r>
    </w:p>
    <w:p w14:paraId="3EF8B1C9" w14:textId="77777777" w:rsidR="00A76A08" w:rsidRDefault="00000000" w:rsidP="00051EC5">
      <w:r>
        <w:rPr>
          <w:lang w:bidi="cy-GB"/>
        </w:rPr>
        <w:t>Mae'n ymddangos bod rhai anghysondebau o hyd. Mae dryswch yn parhau ynghylch prosesau recriwtio a gofynion sgiliau iaith Gymraeg, gyda dim ond 14% o hysbysebion swyddi yn nodi'n glir bod y Gymraeg yn hanfodol. Mae gwasanaethau ffôn yn y sector iechyd yn parhau i fod yn broblemus, gyda dim ond 56% o alwadau yn cael eu trin yn llawn yn Gymraeg.</w:t>
      </w:r>
    </w:p>
    <w:p w14:paraId="65C93AEB" w14:textId="0704B4D7" w:rsidR="007E7748" w:rsidRPr="007E7748" w:rsidRDefault="00000000" w:rsidP="007E7748">
      <w:r w:rsidRPr="007E7748">
        <w:rPr>
          <w:lang w:bidi="cy-GB"/>
        </w:rPr>
        <w:t xml:space="preserve">Fodd bynnag, </w:t>
      </w:r>
      <w:r w:rsidR="006C52AD">
        <w:rPr>
          <w:lang w:bidi="cy-GB"/>
        </w:rPr>
        <w:t xml:space="preserve">mae </w:t>
      </w:r>
      <w:r w:rsidRPr="007E7748">
        <w:rPr>
          <w:lang w:bidi="cy-GB"/>
        </w:rPr>
        <w:t>heriau</w:t>
      </w:r>
      <w:r w:rsidR="006C52AD">
        <w:rPr>
          <w:lang w:bidi="cy-GB"/>
        </w:rPr>
        <w:t xml:space="preserve"> yn parhau</w:t>
      </w:r>
      <w:r w:rsidRPr="007E7748">
        <w:rPr>
          <w:lang w:bidi="cy-GB"/>
        </w:rPr>
        <w:t>. Un o’r prif heriau yw sicrhau twf parhaus siaradwyr Cymraeg. Tra bod nifer y bobl ifanc sy’n gallu siarad Cymraeg wedi cynyddu, mae angen sicrhau eu bod yn parhau i ddefnyddio’r iaith wrth iddynt drosglwyddo i fyd oedolion. Mae hyn yn gofyn am greu cyfleoedd i ddefnyddio’r Gymraeg mewn addysg uwch, y gweithle, a lleoliadau cymdeithasol.</w:t>
      </w:r>
      <w:r w:rsidR="006C52AD">
        <w:rPr>
          <w:rStyle w:val="FootnoteReference"/>
          <w:lang w:bidi="cy-GB"/>
        </w:rPr>
        <w:footnoteReference w:id="33"/>
      </w:r>
    </w:p>
    <w:p w14:paraId="73E62D79" w14:textId="4E5C50C5" w:rsidR="007E7748" w:rsidRPr="007E7748" w:rsidRDefault="00000000" w:rsidP="007E7748">
      <w:r w:rsidRPr="007E7748">
        <w:rPr>
          <w:lang w:bidi="cy-GB"/>
        </w:rPr>
        <w:t>Her arall yw mynd i’r afael â gwahaniaethau rhanbarthol yn y defnydd o’r Gymraeg. Er bod gan rai ardaloedd, yn enwedig yng Ngogledd a Gorllewin Cymru, grynodiadau uchel o siaradwyr Cymraeg, mae gan ranbarthau eraill, megis De Cymru, lefelau is o ddefnydd o’r Gymraeg. Mae hyn yn gofyn am ymdrechion targedig i hybu'r Gymraeg mewn ardaloedd lle mae'n cael ei siarad yn llai cyffredin.</w:t>
      </w:r>
      <w:r w:rsidR="00FF4000">
        <w:rPr>
          <w:rStyle w:val="FootnoteReference"/>
          <w:lang w:bidi="cy-GB"/>
        </w:rPr>
        <w:footnoteReference w:id="34"/>
      </w:r>
    </w:p>
    <w:p w14:paraId="606B6E92" w14:textId="77777777" w:rsidR="007E7748" w:rsidRDefault="00000000" w:rsidP="007E7748">
      <w:r w:rsidRPr="007E7748">
        <w:rPr>
          <w:lang w:bidi="cy-GB"/>
        </w:rPr>
        <w:t xml:space="preserve">Mae effaith polisïau diweddar, </w:t>
      </w:r>
      <w:r w:rsidRPr="00D72322">
        <w:rPr>
          <w:lang w:bidi="cy-GB"/>
        </w:rPr>
        <w:t>megis strategaeth Cymraeg 2050,</w:t>
      </w:r>
      <w:r w:rsidRPr="007E7748">
        <w:rPr>
          <w:lang w:bidi="cy-GB"/>
        </w:rPr>
        <w:t xml:space="preserve"> wedi bod yn sylweddol. Wedi’i lansio yn 2017, nod y strategaeth hon yw cynyddu nifer y siaradwyr Cymraeg i filiwn erbyn 2050 a dyblu’r defnydd dyddiol o’r Gymraeg. Mae’r strategaeth yn cynnwys ystod o fentrau, megis ehangu addysg cyfrwng Cymraeg, hybu’r defnydd o’r Gymraeg yn y gweithle, a chefnogi mentrau iaith cymunedol. Er bod cynnydd wedi'i wneud, bydd cyflawni'r targedau uchelgeisiol hyn yn gofyn am ymdrech a buddsoddiad parhaus.</w:t>
      </w:r>
    </w:p>
    <w:p w14:paraId="147DBB5F" w14:textId="47E3883E" w:rsidR="003A0E36" w:rsidRDefault="00000000" w:rsidP="007E7748">
      <w:r>
        <w:rPr>
          <w:lang w:bidi="cy-GB"/>
        </w:rPr>
        <w:t>Mae Bil y Gymraeg ac Addysg (Cymru) yn cael ei drafod yn y Senedd ar hyn o bryd. Mae’r Bil yn cynnig newidiadau i’r ffordd y caiff addysg Gymraeg ei chynllunio a’i darparu, gyda’r nod o sicrhau bod pob disgybl ysgol yn dod yn ddefnyddwyr Cymraeg annibynnol erbyn iddynt gyrraedd diwedd oedran ysgol gorfodol. Nod y Bil yw cefnogi targed Llywodraeth Cymru o filiwn o siaradwyr Cymraeg erbyn 2050 ("Cymraeg 2050"), y mae'n ei osod ar sail statudol. Mae’n ceisio cryfhau’r modd y caiff addysg Gymraeg – mewn lleoliadau cyfrwng Cymraeg a chyfrwng Saesneg – ei chynllunio ar lefel genedlaethol, leol ac ysgol. Byddai hefyd yn sefydlu dull o ddisgrifio a mesur gallu unigolion yn y Gymraeg.</w:t>
      </w:r>
      <w:r w:rsidR="00FF4000">
        <w:rPr>
          <w:rStyle w:val="FootnoteReference"/>
          <w:lang w:bidi="cy-GB"/>
        </w:rPr>
        <w:footnoteReference w:id="35"/>
      </w:r>
    </w:p>
    <w:p w14:paraId="3689E74E" w14:textId="266DF594" w:rsidR="00E202CF" w:rsidRDefault="00FF4000" w:rsidP="007E7748">
      <w:r>
        <w:rPr>
          <w:lang w:bidi="cy-GB"/>
        </w:rPr>
        <w:lastRenderedPageBreak/>
        <w:t>Fel soniwyd uchod fe a</w:t>
      </w:r>
      <w:r w:rsidR="00000000">
        <w:rPr>
          <w:lang w:bidi="cy-GB"/>
        </w:rPr>
        <w:t>droddodd y Comisiwn dros Gymunedau Cymraeg yn ddiweddar, “addysg yw’r maes polisi sydd â’r potensial mwyaf ar gyfer creu siaradwyr Cymraeg newydd” ac “nid oes gan unrhyw faes polisi arall gymaint o ddylanwad ar y gallu i gaffael a defnyddio iaith”. Daeth y Comisiwn hefyd i’r farn unfrydol “nad yw’r ddarpariaeth cyfrwng Cymraeg mewn llawer o gymunedau Cymraeg eu hiaith yn ddigon dwys i gynnal y Gymraeg fel iaith gymunedol yn y dyfodol” ac anogodd “y bydd yn rhaid cymryd camau enfawr ymlaen” . Mae cydnabyddiaeth gynyddol na fydd ysgolion cyfrwng Cymraeg yn gallu darparu’r niferoedd gofynnol o siaradwyr Cymraeg yn unig. Mae hyn yn gofyn am drawsnewid y ffordd y caiff y Gymraeg ei haddysgu mewn ysgolion cyfrwng Saesneg.</w:t>
      </w:r>
      <w:r>
        <w:rPr>
          <w:rStyle w:val="FootnoteReference"/>
          <w:lang w:bidi="cy-GB"/>
        </w:rPr>
        <w:footnoteReference w:id="36"/>
      </w:r>
    </w:p>
    <w:p w14:paraId="637B733A" w14:textId="77777777" w:rsidR="00E23A7B" w:rsidRDefault="00000000" w:rsidP="007E7748">
      <w:r w:rsidRPr="00E23A7B">
        <w:rPr>
          <w:lang w:bidi="cy-GB"/>
        </w:rPr>
        <w:t>Mae Llywodraeth Cymru yn glir, os na chaiff y ddeddfwriaeth hon ei gwneud, bod risg o beidio â gwneud cynnydd digonol tuag at y targedau cenedlaethol a nodir yn y strategaeth iaith Gymraeg ac o beidio â chyflawni’r nod cyffredinol o filiwn o siaradwyr Cymraeg erbyn 2050.</w:t>
      </w:r>
    </w:p>
    <w:p w14:paraId="12005463" w14:textId="08A89736" w:rsidR="007E7748" w:rsidRDefault="00FF4000" w:rsidP="007E7748">
      <w:r>
        <w:rPr>
          <w:lang w:bidi="cy-GB"/>
        </w:rPr>
        <w:t>M</w:t>
      </w:r>
      <w:r w:rsidR="00000000" w:rsidRPr="007E7748">
        <w:rPr>
          <w:lang w:bidi="cy-GB"/>
        </w:rPr>
        <w:t xml:space="preserve">ae’r datblygiadau ymarferol mewn </w:t>
      </w:r>
      <w:r w:rsidR="005C42CA">
        <w:rPr>
          <w:lang w:bidi="cy-GB"/>
        </w:rPr>
        <w:t>cynllunio a pholisi iaith</w:t>
      </w:r>
      <w:r w:rsidR="00000000" w:rsidRPr="007E7748">
        <w:rPr>
          <w:lang w:bidi="cy-GB"/>
        </w:rPr>
        <w:t xml:space="preserve"> yng Nghymru wedi arwain at gynnydd sylweddol o ran adfywio’r Gymraeg. Mae’r cyfuniad o fframweithiau cyfreithiol, polisïau addysgol, mentrau cymunedol, a hyrwyddo’r cyfryngau wedi creu amgylchedd cefnogol ar gyfer defnyddio’r Gymraeg. Fodd bynnag, rhaid mynd i’r afael â heriau parhaus, megis sicrhau twf parhaus siaradwyr Cymraeg a mynd i’r afael â gwahaniaethau rhanbarthol, er mwyn cyflawni nodau hirdymor adfywio iaith.</w:t>
      </w:r>
    </w:p>
    <w:p w14:paraId="15788836" w14:textId="2882B10B" w:rsidR="00AE7227" w:rsidRPr="00AE7227" w:rsidRDefault="00000000" w:rsidP="00AE7227">
      <w:r w:rsidRPr="00AE7227">
        <w:rPr>
          <w:lang w:bidi="cy-GB"/>
        </w:rPr>
        <w:t xml:space="preserve">Mae gan yr iaith Fasgeg (Euskara) hanes hir a chymhleth, wedi'i nodi gan gyfnodau o ddefnydd llewyrchus a gormes difrifol. </w:t>
      </w:r>
      <w:r w:rsidR="00FF4000">
        <w:rPr>
          <w:lang w:bidi="cy-GB"/>
        </w:rPr>
        <w:t xml:space="preserve">Fel soniwyd yng </w:t>
      </w:r>
      <w:proofErr w:type="spellStart"/>
      <w:r w:rsidR="00FF4000">
        <w:rPr>
          <w:lang w:bidi="cy-GB"/>
        </w:rPr>
        <w:t>nghynt</w:t>
      </w:r>
      <w:proofErr w:type="spellEnd"/>
      <w:r w:rsidR="00FF4000">
        <w:rPr>
          <w:lang w:bidi="cy-GB"/>
        </w:rPr>
        <w:t xml:space="preserve"> fe dd</w:t>
      </w:r>
      <w:r w:rsidRPr="00AE7227">
        <w:rPr>
          <w:lang w:bidi="cy-GB"/>
        </w:rPr>
        <w:t xml:space="preserve">igwyddodd yr heriau mwyaf </w:t>
      </w:r>
      <w:r w:rsidR="00FF4000">
        <w:rPr>
          <w:lang w:bidi="cy-GB"/>
        </w:rPr>
        <w:t xml:space="preserve">ac </w:t>
      </w:r>
      <w:r w:rsidRPr="00AE7227">
        <w:rPr>
          <w:lang w:bidi="cy-GB"/>
        </w:rPr>
        <w:t xml:space="preserve">arwyddocaol i'r </w:t>
      </w:r>
      <w:r w:rsidR="00FF4000">
        <w:rPr>
          <w:lang w:bidi="cy-GB"/>
        </w:rPr>
        <w:t xml:space="preserve">Iaith </w:t>
      </w:r>
      <w:proofErr w:type="spellStart"/>
      <w:r w:rsidRPr="00AE7227">
        <w:rPr>
          <w:lang w:bidi="cy-GB"/>
        </w:rPr>
        <w:t>Fasgeg</w:t>
      </w:r>
      <w:proofErr w:type="spellEnd"/>
      <w:r w:rsidRPr="00AE7227">
        <w:rPr>
          <w:lang w:bidi="cy-GB"/>
        </w:rPr>
        <w:t xml:space="preserve"> yn ystod y gyfundrefn </w:t>
      </w:r>
      <w:proofErr w:type="spellStart"/>
      <w:r w:rsidRPr="00AE7227">
        <w:rPr>
          <w:lang w:bidi="cy-GB"/>
        </w:rPr>
        <w:t>Franco</w:t>
      </w:r>
      <w:proofErr w:type="spellEnd"/>
      <w:r w:rsidRPr="00AE7227">
        <w:rPr>
          <w:lang w:bidi="cy-GB"/>
        </w:rPr>
        <w:t xml:space="preserve"> (1939-1975). O dan unbennaeth Francisco Franco, cafodd y defnydd o ieithoedd rhanbarthol, gan gynnwys Euskara, ei atal yn drwm i hyrwyddo hunaniaeth Sbaenaidd unedig.</w:t>
      </w:r>
      <w:r w:rsidR="00FF4000">
        <w:rPr>
          <w:rStyle w:val="FootnoteReference"/>
          <w:lang w:bidi="cy-GB"/>
        </w:rPr>
        <w:footnoteReference w:id="37"/>
      </w:r>
      <w:r w:rsidRPr="00AE7227">
        <w:rPr>
          <w:lang w:bidi="cy-GB"/>
        </w:rPr>
        <w:t xml:space="preserve"> Gwaharddwyd defnydd cyhoeddus o </w:t>
      </w:r>
      <w:proofErr w:type="spellStart"/>
      <w:r w:rsidRPr="00AE7227">
        <w:rPr>
          <w:lang w:bidi="cy-GB"/>
        </w:rPr>
        <w:t>Euskara</w:t>
      </w:r>
      <w:proofErr w:type="spellEnd"/>
      <w:r w:rsidRPr="00AE7227">
        <w:rPr>
          <w:lang w:bidi="cy-GB"/>
        </w:rPr>
        <w:t>, a gwaharddwyd ei haddysgu mewn ysgolion. Cafodd y cyfnod hwn o ormes effaith ddofn ar drosglwyddiad yr iaith, gan arwain at ddirywiad sylweddol yn nifer y siaradwyr a throsglwyddiad Euskara rhwng cenedlaethau.</w:t>
      </w:r>
    </w:p>
    <w:p w14:paraId="4C0E33D8" w14:textId="77777777" w:rsidR="00AE7227" w:rsidRPr="00AE7227" w:rsidRDefault="00000000" w:rsidP="00AE7227">
      <w:r w:rsidRPr="00AE7227">
        <w:rPr>
          <w:lang w:bidi="cy-GB"/>
        </w:rPr>
        <w:t>Er gwaethaf yr heriau hyn, goroesodd y Fasgeg trwy ymdrechion dirgel gan gymunedau a theuluoedd a barhaodd i siarad Euskara yn breifat. Roedd diwedd cyfundrefn Franco a'r newid dilynol i ddemocratiaeth yn Sbaen yn gyfle i adfywio Euskara. Dechreuodd Gwlad y Basg, a gafodd statws ymreolaethol o fewn Sbaen, roi polisïau ar waith i wrthdroi’r shifft iaith a hybu’r defnydd o Euskara ym mhob agwedd o fywyd cyhoeddus a phreifat.</w:t>
      </w:r>
    </w:p>
    <w:p w14:paraId="6E5B859F" w14:textId="77777777" w:rsidR="00AE7227" w:rsidRPr="00AE7227" w:rsidRDefault="00000000" w:rsidP="00AE7227">
      <w:r w:rsidRPr="00AE7227">
        <w:rPr>
          <w:lang w:bidi="cy-GB"/>
        </w:rPr>
        <w:t>Mae mesurau cynllunio a pholisi ieithyddol cynhwysfawr wedi llywio adfywiad yr iaith Fasgeg. Mae'r mesurau hyn wedi canolbwyntio ar wahanol feysydd: addysg, y cyfryngau, gweinyddiaeth gyhoeddus, a chyfranogiad cymunedol.</w:t>
      </w:r>
    </w:p>
    <w:p w14:paraId="48221D19" w14:textId="78CF02FB" w:rsidR="00AE7227" w:rsidRPr="00AE7227" w:rsidRDefault="00000000" w:rsidP="00AE7227">
      <w:r w:rsidRPr="00AE7227">
        <w:rPr>
          <w:lang w:bidi="cy-GB"/>
        </w:rPr>
        <w:t xml:space="preserve">Mae addysg wedi bod yn gonglfaen i ymdrechion adfywio’r iaith Fasgeg. Mae cyflwyno modelau addysg dwyieithog a </w:t>
      </w:r>
      <w:r w:rsidRPr="00FF4000">
        <w:rPr>
          <w:lang w:bidi="cy-GB"/>
        </w:rPr>
        <w:t>thairieithog wedi bod yn hollbwysig wrth hyrwyddo Euskara. Gweithredodd Llywodraeth Gwlad y Basg</w:t>
      </w:r>
      <w:r w:rsidR="008A76AD" w:rsidRPr="00FF4000">
        <w:rPr>
          <w:lang w:bidi="cy-GB"/>
        </w:rPr>
        <w:t xml:space="preserve"> </w:t>
      </w:r>
      <w:r w:rsidRPr="00FF4000">
        <w:rPr>
          <w:lang w:bidi="cy-GB"/>
        </w:rPr>
        <w:t xml:space="preserve">fudiad </w:t>
      </w:r>
      <w:proofErr w:type="spellStart"/>
      <w:r w:rsidRPr="00FF4000">
        <w:rPr>
          <w:lang w:bidi="cy-GB"/>
        </w:rPr>
        <w:t>Ikastola</w:t>
      </w:r>
      <w:proofErr w:type="spellEnd"/>
      <w:r w:rsidRPr="00FF4000">
        <w:rPr>
          <w:lang w:bidi="cy-GB"/>
        </w:rPr>
        <w:t>, a ddechreuodd</w:t>
      </w:r>
      <w:r w:rsidRPr="00AE7227">
        <w:rPr>
          <w:lang w:bidi="cy-GB"/>
        </w:rPr>
        <w:t xml:space="preserve"> yn y 1960au a sefydlu ysgolion </w:t>
      </w:r>
      <w:r w:rsidRPr="00AE7227">
        <w:rPr>
          <w:lang w:bidi="cy-GB"/>
        </w:rPr>
        <w:lastRenderedPageBreak/>
        <w:t>cyfrwng Basgeg. Darparodd yr ysgolion hyn amgylchedd trochi i fyfyrwyr ddysgu a defnyddio Euskara, gan gyfrannu'n sylweddol at adfywiad yr iaith.</w:t>
      </w:r>
      <w:r w:rsidR="00FF4000">
        <w:rPr>
          <w:rStyle w:val="FootnoteReference"/>
          <w:lang w:bidi="cy-GB"/>
        </w:rPr>
        <w:footnoteReference w:id="38"/>
      </w:r>
    </w:p>
    <w:p w14:paraId="5FC31721" w14:textId="2B06C41C" w:rsidR="00AE7227" w:rsidRPr="00AE7227" w:rsidRDefault="00000000" w:rsidP="00AE7227">
      <w:r w:rsidRPr="00AE7227">
        <w:rPr>
          <w:lang w:bidi="cy-GB"/>
        </w:rPr>
        <w:t>Mae system addysg Gwlad y Basg yn cynnig tri model o addysg:</w:t>
      </w:r>
      <w:r w:rsidR="00FF4000">
        <w:rPr>
          <w:rStyle w:val="FootnoteReference"/>
          <w:lang w:bidi="cy-GB"/>
        </w:rPr>
        <w:footnoteReference w:id="39"/>
      </w:r>
    </w:p>
    <w:p w14:paraId="5A5B3F07" w14:textId="77777777" w:rsidR="00AE7227" w:rsidRPr="00AE7227" w:rsidRDefault="00000000" w:rsidP="00AE7227">
      <w:pPr>
        <w:numPr>
          <w:ilvl w:val="0"/>
          <w:numId w:val="2"/>
        </w:numPr>
      </w:pPr>
      <w:r w:rsidRPr="00AE7227">
        <w:rPr>
          <w:b/>
          <w:lang w:bidi="cy-GB"/>
        </w:rPr>
        <w:t>Model A</w:t>
      </w:r>
      <w:r w:rsidRPr="00AE7227">
        <w:rPr>
          <w:lang w:bidi="cy-GB"/>
        </w:rPr>
        <w:t>: Mae'r addysgu yn Sbaeneg yn bennaf, gydag Euskara yn cael ei ddysgu fel pwnc.</w:t>
      </w:r>
    </w:p>
    <w:p w14:paraId="798DDAE9" w14:textId="77777777" w:rsidR="00AE7227" w:rsidRPr="00AE7227" w:rsidRDefault="00000000" w:rsidP="00AE7227">
      <w:pPr>
        <w:numPr>
          <w:ilvl w:val="0"/>
          <w:numId w:val="2"/>
        </w:numPr>
      </w:pPr>
      <w:r w:rsidRPr="00AE7227">
        <w:rPr>
          <w:b/>
          <w:lang w:bidi="cy-GB"/>
        </w:rPr>
        <w:t>Model B</w:t>
      </w:r>
      <w:r w:rsidRPr="00AE7227">
        <w:rPr>
          <w:lang w:bidi="cy-GB"/>
        </w:rPr>
        <w:t>: Mae'r cyfarwyddyd yn Sbaeneg ac Euskara.</w:t>
      </w:r>
    </w:p>
    <w:p w14:paraId="52142803" w14:textId="77777777" w:rsidR="00AE7227" w:rsidRPr="00AE7227" w:rsidRDefault="00000000" w:rsidP="00AE7227">
      <w:pPr>
        <w:numPr>
          <w:ilvl w:val="0"/>
          <w:numId w:val="2"/>
        </w:numPr>
      </w:pPr>
      <w:r w:rsidRPr="00AE7227">
        <w:rPr>
          <w:b/>
          <w:lang w:bidi="cy-GB"/>
        </w:rPr>
        <w:t>Model D</w:t>
      </w:r>
      <w:r w:rsidRPr="00AE7227">
        <w:rPr>
          <w:lang w:bidi="cy-GB"/>
        </w:rPr>
        <w:t>: Mae addysgu yn bennaf yn Euskara, gyda Sbaeneg yn cael ei haddysgu fel pwnc.</w:t>
      </w:r>
    </w:p>
    <w:p w14:paraId="6A4FCF3B" w14:textId="1B0CFBEC" w:rsidR="00AE7227" w:rsidRDefault="00000000" w:rsidP="00AE7227">
      <w:pPr>
        <w:rPr>
          <w:lang w:bidi="cy-GB"/>
        </w:rPr>
      </w:pPr>
      <w:r w:rsidRPr="00AE7227">
        <w:rPr>
          <w:lang w:bidi="cy-GB"/>
        </w:rPr>
        <w:t>Mae'r modelau hyn yn caniatáu i rieni ddewis lefel cyfarwyddyd Euskara ar gyfer eu plant, gan hyrwyddo dwyieithrwydd ac amlieithrwydd. Mae llwyddiant y diwygiadau addysgol hyn yn amlwg yn y nifer cynyddol o fyfyrwyr sydd wedi cofrestru mewn addysg cyfrwng Basgeg a'r hyfedredd cynyddol yn Euskara ymhlith y cenedlaethau iau.</w:t>
      </w:r>
      <w:r w:rsidR="00D72322">
        <w:rPr>
          <w:lang w:bidi="cy-GB"/>
        </w:rPr>
        <w:t xml:space="preserve"> Gellir gweld llwyddiannau y modelau yn y ffigwr isod ers </w:t>
      </w:r>
      <w:r w:rsidR="00FF4000" w:rsidRPr="00FF4000">
        <w:rPr>
          <w:lang w:bidi="cy-GB"/>
        </w:rPr>
        <w:t>Deddf Normaleiddio Basgeg</w:t>
      </w:r>
      <w:r w:rsidR="00FF4000">
        <w:rPr>
          <w:lang w:bidi="cy-GB"/>
        </w:rPr>
        <w:t xml:space="preserve"> yn 1982.</w:t>
      </w:r>
      <w:r w:rsidR="00FF4000">
        <w:rPr>
          <w:rStyle w:val="FootnoteReference"/>
          <w:lang w:bidi="cy-GB"/>
        </w:rPr>
        <w:footnoteReference w:id="40"/>
      </w:r>
    </w:p>
    <w:p w14:paraId="3775D198" w14:textId="7FBCA63A" w:rsidR="00D72322" w:rsidRDefault="00D72322" w:rsidP="00D72322">
      <w:pPr>
        <w:jc w:val="center"/>
      </w:pPr>
      <w:r w:rsidRPr="00D72322">
        <w:drawing>
          <wp:inline distT="0" distB="0" distL="0" distR="0" wp14:anchorId="0341F469" wp14:editId="7B7A6E6E">
            <wp:extent cx="4153480" cy="1991003"/>
            <wp:effectExtent l="0" t="0" r="0" b="9525"/>
            <wp:docPr id="20991169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1690" name="Picture 1" descr="A white paper with black text&#10;&#10;Description automatically generated"/>
                    <pic:cNvPicPr/>
                  </pic:nvPicPr>
                  <pic:blipFill>
                    <a:blip r:embed="rId10"/>
                    <a:stretch>
                      <a:fillRect/>
                    </a:stretch>
                  </pic:blipFill>
                  <pic:spPr>
                    <a:xfrm>
                      <a:off x="0" y="0"/>
                      <a:ext cx="4153480" cy="1991003"/>
                    </a:xfrm>
                    <a:prstGeom prst="rect">
                      <a:avLst/>
                    </a:prstGeom>
                  </pic:spPr>
                </pic:pic>
              </a:graphicData>
            </a:graphic>
          </wp:inline>
        </w:drawing>
      </w:r>
    </w:p>
    <w:p w14:paraId="534AA667" w14:textId="77777777" w:rsidR="00D72322" w:rsidRPr="00AE7227" w:rsidRDefault="00D72322" w:rsidP="00D72322">
      <w:pPr>
        <w:jc w:val="center"/>
      </w:pPr>
    </w:p>
    <w:p w14:paraId="12CE09F7" w14:textId="638063B4" w:rsidR="00AE7227" w:rsidRPr="00FF4000" w:rsidRDefault="00000000" w:rsidP="00AE7227">
      <w:r w:rsidRPr="00AE7227">
        <w:rPr>
          <w:lang w:bidi="cy-GB"/>
        </w:rPr>
        <w:t>Mae ymglymiad</w:t>
      </w:r>
      <w:r w:rsidR="00D72322">
        <w:rPr>
          <w:lang w:bidi="cy-GB"/>
        </w:rPr>
        <w:t xml:space="preserve"> ac ymgysylltu </w:t>
      </w:r>
      <w:r w:rsidRPr="00AE7227">
        <w:rPr>
          <w:lang w:bidi="cy-GB"/>
        </w:rPr>
        <w:t xml:space="preserve"> cymunedol wedi bod yn hanfodol wrth hyrwyddo'r defnydd o </w:t>
      </w:r>
      <w:r w:rsidRPr="005C42CA">
        <w:rPr>
          <w:lang w:bidi="cy-GB"/>
        </w:rPr>
        <w:t>Euskara. Mae Llywodraeth Gwlad y Basg wedi cefnogi mentrau cymunedol amrywiol gyda'r nod o gynyddu amlygrwydd a defnydd Euskara mewn bywyd bob dydd. Er enghraifft, mae menter</w:t>
      </w:r>
      <w:r w:rsidR="00D72322" w:rsidRPr="005C42CA">
        <w:rPr>
          <w:lang w:bidi="cy-GB"/>
        </w:rPr>
        <w:t xml:space="preserve"> </w:t>
      </w:r>
      <w:proofErr w:type="spellStart"/>
      <w:r w:rsidRPr="005C42CA">
        <w:rPr>
          <w:lang w:bidi="cy-GB"/>
        </w:rPr>
        <w:t>Euskaraldia</w:t>
      </w:r>
      <w:proofErr w:type="spellEnd"/>
      <w:r w:rsidR="00D72322" w:rsidRPr="005C42CA">
        <w:rPr>
          <w:lang w:bidi="cy-GB"/>
        </w:rPr>
        <w:t xml:space="preserve"> </w:t>
      </w:r>
      <w:r w:rsidRPr="005C42CA">
        <w:rPr>
          <w:lang w:bidi="cy-GB"/>
        </w:rPr>
        <w:t>yn annog pobl</w:t>
      </w:r>
      <w:r w:rsidRPr="00AE7227">
        <w:rPr>
          <w:lang w:bidi="cy-GB"/>
        </w:rPr>
        <w:t xml:space="preserve"> i ddefnyddio </w:t>
      </w:r>
      <w:proofErr w:type="spellStart"/>
      <w:r w:rsidRPr="00AE7227">
        <w:rPr>
          <w:lang w:bidi="cy-GB"/>
        </w:rPr>
        <w:t>Euskara</w:t>
      </w:r>
      <w:proofErr w:type="spellEnd"/>
      <w:r w:rsidRPr="00AE7227">
        <w:rPr>
          <w:lang w:bidi="cy-GB"/>
        </w:rPr>
        <w:t xml:space="preserve"> yn eu rhyngweithiadau dyddiol am gyfnod penodol, gan feithrin arferiad o ddefnyddio’r iaith a chodi ymwybyddiaeth o’i </w:t>
      </w:r>
      <w:r w:rsidRPr="00FF4000">
        <w:rPr>
          <w:lang w:bidi="cy-GB"/>
        </w:rPr>
        <w:t>phwysigrwydd.</w:t>
      </w:r>
    </w:p>
    <w:p w14:paraId="0561020E" w14:textId="037C2464" w:rsidR="00AE7227" w:rsidRPr="00AE7227" w:rsidRDefault="00000000" w:rsidP="00AE7227">
      <w:r w:rsidRPr="00FF4000">
        <w:rPr>
          <w:lang w:bidi="cy-GB"/>
        </w:rPr>
        <w:t>Mae Llywodraeth Gwlad y Basg wedi defnyddio cyfryngau a thechnoleg i hyrwyddo Euskara. Mae sefydlu</w:t>
      </w:r>
      <w:r w:rsidR="008A76AD" w:rsidRPr="00FF4000">
        <w:rPr>
          <w:lang w:bidi="cy-GB"/>
        </w:rPr>
        <w:t xml:space="preserve"> </w:t>
      </w:r>
      <w:r w:rsidRPr="00FF4000">
        <w:rPr>
          <w:lang w:bidi="cy-GB"/>
        </w:rPr>
        <w:t>EITB (</w:t>
      </w:r>
      <w:proofErr w:type="spellStart"/>
      <w:r w:rsidRPr="00FF4000">
        <w:rPr>
          <w:lang w:bidi="cy-GB"/>
        </w:rPr>
        <w:t>Euskal</w:t>
      </w:r>
      <w:proofErr w:type="spellEnd"/>
      <w:r w:rsidRPr="00FF4000">
        <w:rPr>
          <w:lang w:bidi="cy-GB"/>
        </w:rPr>
        <w:t xml:space="preserve"> </w:t>
      </w:r>
      <w:proofErr w:type="spellStart"/>
      <w:r w:rsidRPr="00FF4000">
        <w:rPr>
          <w:lang w:bidi="cy-GB"/>
        </w:rPr>
        <w:t>Irrati</w:t>
      </w:r>
      <w:proofErr w:type="spellEnd"/>
      <w:r w:rsidRPr="00FF4000">
        <w:rPr>
          <w:lang w:bidi="cy-GB"/>
        </w:rPr>
        <w:t xml:space="preserve"> </w:t>
      </w:r>
      <w:proofErr w:type="spellStart"/>
      <w:r w:rsidRPr="00FF4000">
        <w:rPr>
          <w:lang w:bidi="cy-GB"/>
        </w:rPr>
        <w:t>Telebista</w:t>
      </w:r>
      <w:proofErr w:type="spellEnd"/>
      <w:r w:rsidRPr="00FF4000">
        <w:rPr>
          <w:lang w:bidi="cy-GB"/>
        </w:rPr>
        <w:t xml:space="preserve">), gwasanaeth darlledu cyhoeddus Gwlad y Basg, wedi bod yn ganolog i gynyddu presenoldeb Euskara ar deledu a radio. Mae EITB yn darparu ystod eang o gynnwys Basgeg, gan gynnwys newyddion, adloniant, a rhaglenni addysgol, gan helpu i normaleiddio'r defnydd o Euskara mewn bywyd bob dydd. Yn ogystal, mae datblygu adnoddau </w:t>
      </w:r>
      <w:r w:rsidRPr="00FF4000">
        <w:rPr>
          <w:lang w:bidi="cy-GB"/>
        </w:rPr>
        <w:lastRenderedPageBreak/>
        <w:t>digidol, megis apiau dysgu iaith a chyrsiau ar-lein</w:t>
      </w:r>
      <w:r w:rsidRPr="00AE7227">
        <w:rPr>
          <w:lang w:bidi="cy-GB"/>
        </w:rPr>
        <w:t>, wedi gwneud Euskara yn fwy hygyrch i gynulleidfa ehangach.</w:t>
      </w:r>
    </w:p>
    <w:p w14:paraId="759884D6" w14:textId="0C49BA48" w:rsidR="00AE7227" w:rsidRPr="00AE7227" w:rsidRDefault="00000000" w:rsidP="00AE7227">
      <w:r w:rsidRPr="00AE7227">
        <w:rPr>
          <w:lang w:bidi="cy-GB"/>
        </w:rPr>
        <w:t>Darparodd Cyfraith Normaleiddio Basgeg 1982 fframwaith cyfreithiol ar gyfer hyrwyddo Euskara mewn gweinyddiaeth gyhoeddus. Roedd y gyfraith hon yn gorchymyn defnyddio Euskara mewn gwasanaethau cyhoeddus, gan sicrhau bod dinasyddion yn gallu cael mynediad at wasanaethau yn eu hiaith. Sefydlodd y gyfraith hefyd hawliau cyfreithiol siaradwyr Basgeg, gan ddarparu sail ar gyfer gweithredu a gorfodi polisïau iaith.</w:t>
      </w:r>
    </w:p>
    <w:p w14:paraId="130B0087" w14:textId="77777777" w:rsidR="00AE7227" w:rsidRPr="00AE7227" w:rsidRDefault="00000000" w:rsidP="00AE7227">
      <w:r w:rsidRPr="00AE7227">
        <w:rPr>
          <w:lang w:bidi="cy-GB"/>
        </w:rPr>
        <w:t>Mae gweithredu mesurau cynllunio a pholisi iaith yng Ngwlad y Basg wedi arwain at lwyddiannau sylweddol, ond mae hefyd wedi wynebu heriau parhaus. Un o'r llwyddiannau mawr fu'r cynnydd yn nifer y siaradwyr Euskara. Yn ôl data diweddar, mae nifer y bobl sy'n gallu siarad Euskara wedi cynyddu, yn enwedig ymhlith y cenedlaethau iau. Mae hyn i'w briodoli'n bennaf i lwyddiant addysg cyfrwng Basgeg a mentrau cymunedol.</w:t>
      </w:r>
    </w:p>
    <w:p w14:paraId="282007B2" w14:textId="04342B56" w:rsidR="00AE7227" w:rsidRPr="00AE7227" w:rsidRDefault="00000000" w:rsidP="00AE7227">
      <w:r w:rsidRPr="00AE7227">
        <w:rPr>
          <w:lang w:bidi="cy-GB"/>
        </w:rPr>
        <w:t>Llwyddiant arall fu normaleiddio Euskara mewn bywyd cyhoeddus. Mae cyflwyno Cyfraith Normaleiddio Basgeg a sefydlu EITB wedi sicrhau bod Euskara yn cael ei ddefnyddio mewn gwasanaethau cyhoeddus a chyfryngau, gan ei wneud yn fwy gweladwy a hygyrch. Mae menter Euskaraldia hefyd wedi llwyddo i annog pobl i ddefnyddio Euskara yn eu rhyngweithiadau dyddiol, gan feithrin arferiad o ddefnyddio’r iaith a chodi ymwybyddiaeth o’i phwysigrwydd.</w:t>
      </w:r>
      <w:r w:rsidR="00FF4000">
        <w:rPr>
          <w:rStyle w:val="FootnoteReference"/>
          <w:lang w:bidi="cy-GB"/>
        </w:rPr>
        <w:footnoteReference w:id="41"/>
      </w:r>
    </w:p>
    <w:p w14:paraId="34A4FF90" w14:textId="5B18F271" w:rsidR="00AE7227" w:rsidRPr="00AE7227" w:rsidRDefault="00000000" w:rsidP="00AE7227">
      <w:r w:rsidRPr="00AE7227">
        <w:rPr>
          <w:lang w:bidi="cy-GB"/>
        </w:rPr>
        <w:t xml:space="preserve">Her arall </w:t>
      </w:r>
      <w:r w:rsidR="00FF4000">
        <w:rPr>
          <w:lang w:bidi="cy-GB"/>
        </w:rPr>
        <w:t xml:space="preserve">yn debyg iawn i sefyllfa Cymru ydi </w:t>
      </w:r>
      <w:r w:rsidRPr="00AE7227">
        <w:rPr>
          <w:lang w:bidi="cy-GB"/>
        </w:rPr>
        <w:t>mynd i'r afael â gwahaniaethau rhanbarthol yn y defnydd o Euskara. Er bod gan rai ardaloedd, yn enwedig yng Nghymuned Ymreolaethol Gwlad y Basg, grynodiadau uchel o siaradwyr Ewskara, mae gan ardaloedd eraill, megis rhanbarthau Basgeg Navarre a Gogledd Gwlad y Basg yn Ffrainc, lefelau is o ddefnydd o Ewskara. Mae hyn yn gofyn am ymdrechion wedi'u targedu i hyrwyddo Euskara mewn rhanbarthau lle mae'n cael ei siarad yn llai cyffredin.</w:t>
      </w:r>
      <w:r w:rsidR="00FF4000">
        <w:rPr>
          <w:rStyle w:val="FootnoteReference"/>
          <w:lang w:bidi="cy-GB"/>
        </w:rPr>
        <w:footnoteReference w:id="42"/>
      </w:r>
    </w:p>
    <w:p w14:paraId="53374716" w14:textId="39C048F9" w:rsidR="00F23658" w:rsidRPr="00F23658" w:rsidRDefault="00000000" w:rsidP="00F23658">
      <w:r w:rsidRPr="00F23658">
        <w:rPr>
          <w:lang w:bidi="cy-GB"/>
        </w:rPr>
        <w:t xml:space="preserve">Mae mentrau cynllunio a pholisi ieithyddol yng Nghymru a Gwlad y Basg yn rhannu tebygrwydd trawiadol yn eu hamcanion a’u strategaethau i adfywio ieithoedd lleiafrifol, y Gymraeg ac Ewskara. Mae'r ymdrechion hyn, sydd wedi'u gwreiddio mewn ymrwymiad i gadwedigaeth ddiwylliannol ac amrywiaeth ieithyddol, wedi'u llywio gan eu cyd-destunau cymdeithasol-wleidyddol unigryw. </w:t>
      </w:r>
    </w:p>
    <w:p w14:paraId="0AAEF375" w14:textId="74ADD77B" w:rsidR="00F23658" w:rsidRPr="00F23658" w:rsidRDefault="00000000" w:rsidP="00F23658">
      <w:r w:rsidRPr="00F23658">
        <w:rPr>
          <w:lang w:bidi="cy-GB"/>
        </w:rPr>
        <w:t xml:space="preserve">Mae Cymru a Gwlad y Basg wedi rhoi mesurau </w:t>
      </w:r>
      <w:r w:rsidR="005C42CA">
        <w:rPr>
          <w:lang w:bidi="cy-GB"/>
        </w:rPr>
        <w:t>cynllunio a pholisi iaith</w:t>
      </w:r>
      <w:r w:rsidRPr="00F23658">
        <w:rPr>
          <w:lang w:bidi="cy-GB"/>
        </w:rPr>
        <w:t xml:space="preserve"> cynhwysfawr ar waith, gydag addysg, ymglymiad cymunedol, fframweithiau cyfreithiol, a hyrwyddo gan y cyfryngau yn bileri canolog i’w strategaethau.</w:t>
      </w:r>
    </w:p>
    <w:p w14:paraId="4C885F49" w14:textId="2B8E61AE" w:rsidR="00F23658" w:rsidRPr="00F23658" w:rsidRDefault="00000000" w:rsidP="00F23658">
      <w:r w:rsidRPr="00F23658">
        <w:rPr>
          <w:lang w:bidi="cy-GB"/>
        </w:rPr>
        <w:t>Mae addysg yn chwarae rhan ganolog yn adfywiad ieithoedd lleiafrifol yn y ddau ranbarth. Yng Nghymru, nod Cynlluniau Strategol y Gymraeg mewn Addysg (WESP) yw ehangu addysg cyfrwng Cymraeg drwy gynyddu lleoedd ysgol ac integreiddio’r Gymraeg yn y cwricwlwm</w:t>
      </w:r>
      <w:r w:rsidR="008A76AD">
        <w:rPr>
          <w:lang w:bidi="cy-GB"/>
        </w:rPr>
        <w:t>.</w:t>
      </w:r>
      <w:r w:rsidR="005C42CA">
        <w:rPr>
          <w:rStyle w:val="FootnoteReference"/>
          <w:lang w:bidi="cy-GB"/>
        </w:rPr>
        <w:footnoteReference w:id="43"/>
      </w:r>
      <w:r w:rsidRPr="00F23658">
        <w:rPr>
          <w:lang w:bidi="cy-GB"/>
        </w:rPr>
        <w:t xml:space="preserve"> Yn yr un modd, mae Gwlad y Basg wedi mabwysiadu modelau addysg dwyieithog a </w:t>
      </w:r>
      <w:proofErr w:type="spellStart"/>
      <w:r w:rsidRPr="00F23658">
        <w:rPr>
          <w:lang w:bidi="cy-GB"/>
        </w:rPr>
        <w:t>thairieithog</w:t>
      </w:r>
      <w:proofErr w:type="spellEnd"/>
      <w:r w:rsidRPr="00F23658">
        <w:rPr>
          <w:lang w:bidi="cy-GB"/>
        </w:rPr>
        <w:t xml:space="preserve">, dan arweiniad y mudiad </w:t>
      </w:r>
      <w:proofErr w:type="spellStart"/>
      <w:r w:rsidRPr="00F23658">
        <w:rPr>
          <w:lang w:bidi="cy-GB"/>
        </w:rPr>
        <w:t>Ikastola</w:t>
      </w:r>
      <w:proofErr w:type="spellEnd"/>
      <w:r w:rsidRPr="00F23658">
        <w:rPr>
          <w:lang w:bidi="cy-GB"/>
        </w:rPr>
        <w:t>, a sefydlodd ysgolion cyfrwng Basgeg</w:t>
      </w:r>
      <w:r w:rsidR="005C42CA">
        <w:rPr>
          <w:lang w:bidi="cy-GB"/>
        </w:rPr>
        <w:t xml:space="preserve">. </w:t>
      </w:r>
      <w:r w:rsidRPr="00F23658">
        <w:rPr>
          <w:lang w:bidi="cy-GB"/>
        </w:rPr>
        <w:t xml:space="preserve">Mae'r ddau ranbarth yn </w:t>
      </w:r>
      <w:r w:rsidRPr="00F23658">
        <w:rPr>
          <w:lang w:bidi="cy-GB"/>
        </w:rPr>
        <w:lastRenderedPageBreak/>
        <w:t>gweld addysg yn hanfodol ar gyfer trosglwyddo'r iaith i'r cenedlaethau iau a meithrin dwyieithrwydd.</w:t>
      </w:r>
      <w:r w:rsidR="005C42CA">
        <w:rPr>
          <w:rStyle w:val="FootnoteReference"/>
          <w:lang w:bidi="cy-GB"/>
        </w:rPr>
        <w:footnoteReference w:id="44"/>
      </w:r>
    </w:p>
    <w:p w14:paraId="212A1182" w14:textId="4C41168B" w:rsidR="00F23658" w:rsidRPr="00F23658" w:rsidRDefault="00000000" w:rsidP="00F23658">
      <w:r w:rsidRPr="00F23658">
        <w:rPr>
          <w:lang w:bidi="cy-GB"/>
        </w:rPr>
        <w:t>Mae ymdrechion ar lawr gwlad wedi bod yn allweddol i hybu defnydd iaith yn y ddau ranbarth. Yng Nghymru, mae sefydliadau cymunedol fel Mentrau Iaith yn gweithio i ymgysylltu â phoblogaethau lleol trwy ddigwyddiadau a gweithgareddau diwylliannol</w:t>
      </w:r>
      <w:r w:rsidR="005C42CA">
        <w:rPr>
          <w:lang w:bidi="cy-GB"/>
        </w:rPr>
        <w:t xml:space="preserve">. </w:t>
      </w:r>
      <w:r w:rsidR="005C42CA">
        <w:rPr>
          <w:rStyle w:val="FootnoteReference"/>
          <w:lang w:bidi="cy-GB"/>
        </w:rPr>
        <w:footnoteReference w:id="45"/>
      </w:r>
      <w:r w:rsidR="005C42CA">
        <w:rPr>
          <w:lang w:bidi="cy-GB"/>
        </w:rPr>
        <w:t xml:space="preserve"> </w:t>
      </w:r>
      <w:r w:rsidRPr="00F23658">
        <w:rPr>
          <w:lang w:bidi="cy-GB"/>
        </w:rPr>
        <w:t>Yng Ngwlad y Basg, mae mentrau fel Euskaraldia yn annog unigolion i ddefnyddio Euskara mewn rhyngweithiadau dyddiol, gan feithrin defnydd iaith arferol</w:t>
      </w:r>
      <w:r w:rsidR="005C42CA">
        <w:rPr>
          <w:lang w:bidi="cy-GB"/>
        </w:rPr>
        <w:t>.</w:t>
      </w:r>
      <w:r w:rsidR="005C42CA">
        <w:rPr>
          <w:rStyle w:val="FootnoteReference"/>
          <w:lang w:bidi="cy-GB"/>
        </w:rPr>
        <w:footnoteReference w:id="46"/>
      </w:r>
      <w:r w:rsidR="005C42CA">
        <w:rPr>
          <w:lang w:bidi="cy-GB"/>
        </w:rPr>
        <w:t xml:space="preserve"> </w:t>
      </w:r>
      <w:r w:rsidRPr="00F23658">
        <w:rPr>
          <w:lang w:bidi="cy-GB"/>
        </w:rPr>
        <w:t>Mae’r dulliau hyn a yrrir gan y gymuned yn pwysleisio pwysigrwydd creu amgylcheddau lle gall ieithoedd lleiafrifol ffynnu.</w:t>
      </w:r>
    </w:p>
    <w:p w14:paraId="0914E275" w14:textId="7E826B7C" w:rsidR="00F23658" w:rsidRPr="00F23658" w:rsidRDefault="00000000" w:rsidP="00F23658">
      <w:r w:rsidRPr="00F23658">
        <w:rPr>
          <w:lang w:bidi="cy-GB"/>
        </w:rPr>
        <w:t xml:space="preserve">Mae fframweithiau cyfreithiol cadarn yn sail i </w:t>
      </w:r>
      <w:r w:rsidR="005C42CA">
        <w:rPr>
          <w:lang w:bidi="cy-GB"/>
        </w:rPr>
        <w:t>cynllunio a pholisi iaith</w:t>
      </w:r>
      <w:r w:rsidRPr="00F23658">
        <w:rPr>
          <w:lang w:bidi="cy-GB"/>
        </w:rPr>
        <w:t xml:space="preserve"> yn y ddau ranbarth. Sefydlodd Mesur y Gymraeg 2011 Gomisiynydd y Gymraeg a chyflwynodd Safonau’r Gymraeg, gan sicrhau atebolrwydd sefydliadol am hyrwyddo’r Gymraeg</w:t>
      </w:r>
      <w:r w:rsidR="005C42CA">
        <w:rPr>
          <w:lang w:bidi="cy-GB"/>
        </w:rPr>
        <w:t xml:space="preserve">. </w:t>
      </w:r>
      <w:r w:rsidR="005C42CA">
        <w:rPr>
          <w:rStyle w:val="FootnoteReference"/>
          <w:lang w:bidi="cy-GB"/>
        </w:rPr>
        <w:footnoteReference w:id="47"/>
      </w:r>
      <w:r w:rsidRPr="00F23658">
        <w:rPr>
          <w:lang w:bidi="cy-GB"/>
        </w:rPr>
        <w:t>Yn yr un modd, roedd Deddf Normaleiddio Basgeg 1982 yn gorchymyn hyrwyddo Euskara ar draws gweinyddiaeth gyhoeddus, addysg a’r cyfryngau</w:t>
      </w:r>
      <w:r w:rsidR="005C42CA">
        <w:rPr>
          <w:lang w:bidi="cy-GB"/>
        </w:rPr>
        <w:t xml:space="preserve">. </w:t>
      </w:r>
      <w:r w:rsidR="005C42CA">
        <w:rPr>
          <w:rStyle w:val="FootnoteReference"/>
          <w:lang w:bidi="cy-GB"/>
        </w:rPr>
        <w:footnoteReference w:id="48"/>
      </w:r>
      <w:r w:rsidRPr="00F23658">
        <w:rPr>
          <w:lang w:bidi="cy-GB"/>
        </w:rPr>
        <w:t>Mae’r mesurau cyfreithiol hyn yn gosod sylfaen gadarn ar gyfer gweithredu a gorfodi polisïau iaith.</w:t>
      </w:r>
    </w:p>
    <w:p w14:paraId="1B045D4F" w14:textId="0749EB3D" w:rsidR="00F23658" w:rsidRPr="00F23658" w:rsidRDefault="00000000" w:rsidP="00F23658">
      <w:r w:rsidRPr="00F23658">
        <w:rPr>
          <w:lang w:bidi="cy-GB"/>
        </w:rPr>
        <w:t>Mae'r ddau ranbarth wedi defnyddio'r cyfryngau a thechnoleg i ehangu eu hymdrechion i adfywio'r iaith. Yng Nghymru, mae sefydlu S4C fel sianel deledu Gymraeg wedi cynyddu presenoldeb y Gymraeg yn sylweddol yn y cyfryngau</w:t>
      </w:r>
      <w:r w:rsidR="005C42CA">
        <w:rPr>
          <w:lang w:bidi="cy-GB"/>
        </w:rPr>
        <w:t xml:space="preserve">. </w:t>
      </w:r>
      <w:r w:rsidR="005C42CA">
        <w:rPr>
          <w:rStyle w:val="FootnoteReference"/>
          <w:lang w:bidi="cy-GB"/>
        </w:rPr>
        <w:footnoteReference w:id="49"/>
      </w:r>
      <w:r w:rsidRPr="00F23658">
        <w:rPr>
          <w:lang w:bidi="cy-GB"/>
        </w:rPr>
        <w:t>Yn yr un modd, mae darlledwr cyhoeddus Gwlad y Basg, EITB, yn cynnig ystod eang o raglenni Euskara. Yn ogystal, mae adnoddau digidol fel apiau dysgu iaith a chyrsiau ar-lein wedi gwneud y ddwy iaith yn fwy hygyrch i gynulleidfaoedd amrywiol.</w:t>
      </w:r>
    </w:p>
    <w:p w14:paraId="117C5953" w14:textId="77777777" w:rsidR="00F23658" w:rsidRPr="00F23658" w:rsidRDefault="00000000" w:rsidP="00F23658">
      <w:r w:rsidRPr="00F23658">
        <w:rPr>
          <w:lang w:bidi="cy-GB"/>
        </w:rPr>
        <w:t>Er bod y strategaethau a ddefnyddir yn debyg, mae gwahaniaethau allweddol yn codi o gyd-destunau gwleidyddol unigryw, agweddau cyhoeddus, a strwythurau gweinyddol Cymru a Gwlad y Basg.</w:t>
      </w:r>
    </w:p>
    <w:p w14:paraId="1DB43B64" w14:textId="18042DB9" w:rsidR="00F23658" w:rsidRPr="00F23658" w:rsidRDefault="00000000" w:rsidP="00F23658">
      <w:r w:rsidRPr="00F23658">
        <w:rPr>
          <w:lang w:bidi="cy-GB"/>
        </w:rPr>
        <w:t xml:space="preserve">Mae lefel yr ymreolaeth wleidyddol yn dylanwadu'n sylweddol ar weithrediad </w:t>
      </w:r>
      <w:r w:rsidR="005C42CA">
        <w:rPr>
          <w:lang w:bidi="cy-GB"/>
        </w:rPr>
        <w:t>cynllunio a pholisi iaith</w:t>
      </w:r>
      <w:r w:rsidRPr="00F23658">
        <w:rPr>
          <w:lang w:bidi="cy-GB"/>
        </w:rPr>
        <w:t>. Mae gan Gymru, sy’n gweithredu o fewn fframwaith llywodraethu datganoledig y Deyrnas Unedig, ymreolaeth gyfyngedig o’i chymharu â Gwlad y Basg, sy’n mwynhau hunanlywodraeth helaeth o fewn Sbaen, gan gynnwys rheolaeth dros addysg a pholisïau diwylliannol</w:t>
      </w:r>
      <w:r w:rsidR="005C42CA">
        <w:rPr>
          <w:rStyle w:val="FootnoteReference"/>
          <w:lang w:bidi="cy-GB"/>
        </w:rPr>
        <w:footnoteReference w:id="50"/>
      </w:r>
      <w:r w:rsidRPr="00F23658">
        <w:rPr>
          <w:lang w:bidi="cy-GB"/>
        </w:rPr>
        <w:t>Mae'r ymreolaeth ehangach hon wedi caniatáu i Wlad y Basg weithredu polisïau iaith mwy uchelgeisiol a lleol.</w:t>
      </w:r>
    </w:p>
    <w:p w14:paraId="7A33D4C0" w14:textId="7BBDA37C" w:rsidR="00F23658" w:rsidRPr="00F23658" w:rsidRDefault="00000000" w:rsidP="00F23658">
      <w:r w:rsidRPr="00F23658">
        <w:rPr>
          <w:lang w:bidi="cy-GB"/>
        </w:rPr>
        <w:t>Mae agweddau'r cyhoedd tuag at y Gymraeg ac Euskara hefyd yn wahanol. Yng Nghymru, er bod cydnabyddiaeth gynyddol o bwysigrwydd y Gymraeg, mae heriau’n parhau o ran cynyddu ei defnydd bob dydd</w:t>
      </w:r>
      <w:r w:rsidR="005C42CA">
        <w:rPr>
          <w:lang w:bidi="cy-GB"/>
        </w:rPr>
        <w:t xml:space="preserve">. </w:t>
      </w:r>
      <w:r w:rsidRPr="00F23658">
        <w:rPr>
          <w:lang w:bidi="cy-GB"/>
        </w:rPr>
        <w:t xml:space="preserve">I’r gwrthwyneb, mae gan </w:t>
      </w:r>
      <w:proofErr w:type="spellStart"/>
      <w:r w:rsidRPr="00F23658">
        <w:rPr>
          <w:lang w:bidi="cy-GB"/>
        </w:rPr>
        <w:t>Euskara</w:t>
      </w:r>
      <w:proofErr w:type="spellEnd"/>
      <w:r w:rsidRPr="00F23658">
        <w:rPr>
          <w:lang w:bidi="cy-GB"/>
        </w:rPr>
        <w:t xml:space="preserve"> gysylltiad agos ag ymdeimlad cryf o hunaniaeth ddiwylliannol Fasgaidd, ac mae cefnogaeth y cyhoedd i’w hadfywiad yn gymharol uchel</w:t>
      </w:r>
      <w:r w:rsidR="005C42CA">
        <w:rPr>
          <w:lang w:bidi="cy-GB"/>
        </w:rPr>
        <w:t>.</w:t>
      </w:r>
      <w:r w:rsidR="005C42CA">
        <w:rPr>
          <w:rStyle w:val="FootnoteReference"/>
          <w:lang w:bidi="cy-GB"/>
        </w:rPr>
        <w:footnoteReference w:id="51"/>
      </w:r>
      <w:r w:rsidRPr="00F23658">
        <w:rPr>
          <w:lang w:bidi="cy-GB"/>
        </w:rPr>
        <w:t xml:space="preserve"> Mae'r balchder diwylliannol hwn wedi bod yn sbardun i lwyddiannau </w:t>
      </w:r>
      <w:r w:rsidR="005C42CA">
        <w:rPr>
          <w:lang w:bidi="cy-GB"/>
        </w:rPr>
        <w:t>cynllunio a pholisi iaith</w:t>
      </w:r>
      <w:r w:rsidRPr="00F23658">
        <w:rPr>
          <w:lang w:bidi="cy-GB"/>
        </w:rPr>
        <w:t xml:space="preserve"> Gwlad y Basg.</w:t>
      </w:r>
    </w:p>
    <w:p w14:paraId="0E898AB3" w14:textId="6BF5047A" w:rsidR="00F23658" w:rsidRPr="00F23658" w:rsidRDefault="00000000" w:rsidP="00F23658">
      <w:r w:rsidRPr="00F23658">
        <w:rPr>
          <w:lang w:bidi="cy-GB"/>
        </w:rPr>
        <w:lastRenderedPageBreak/>
        <w:t xml:space="preserve">Mae'r fframweithiau gweinyddol ar gyfer rheoli </w:t>
      </w:r>
      <w:r w:rsidR="005C42CA">
        <w:rPr>
          <w:lang w:bidi="cy-GB"/>
        </w:rPr>
        <w:t>cynllunio a pholisi iaith</w:t>
      </w:r>
      <w:r w:rsidRPr="00F23658">
        <w:rPr>
          <w:lang w:bidi="cy-GB"/>
        </w:rPr>
        <w:t xml:space="preserve"> yn amrywio o ran cwmpas a threfniadaeth. Yng Nghymru, mae Comisiynydd y Gymraeg yn goruchwylio gweithrediad safonau iaith, gan sicrhau cydymffurfiaeth ar draws sectorau</w:t>
      </w:r>
      <w:r w:rsidR="005C42CA">
        <w:rPr>
          <w:lang w:bidi="cy-GB"/>
        </w:rPr>
        <w:t xml:space="preserve">. </w:t>
      </w:r>
      <w:r w:rsidRPr="00F23658">
        <w:rPr>
          <w:lang w:bidi="cy-GB"/>
        </w:rPr>
        <w:t>Mewn cyferbyniad, mae Llywodraeth Gwlad y Basg wedi sefydlu sefydliadau fel HABE (Helduen Alfabetatze et Berreuskalduntzerako Erakundea) i hyrwyddo llythrennedd oedolion a dysgu Euskara, gan adlewyrchu ymagwedd fwy arbenigol a datganoledig</w:t>
      </w:r>
      <w:r w:rsidR="005C42CA">
        <w:rPr>
          <w:lang w:bidi="cy-GB"/>
        </w:rPr>
        <w:t>.</w:t>
      </w:r>
      <w:r w:rsidR="005C42CA">
        <w:rPr>
          <w:rStyle w:val="FootnoteReference"/>
          <w:lang w:bidi="cy-GB"/>
        </w:rPr>
        <w:footnoteReference w:id="52"/>
      </w:r>
    </w:p>
    <w:p w14:paraId="4175CC14" w14:textId="3C03E3B4" w:rsidR="00F23658" w:rsidRPr="00F23658" w:rsidRDefault="00000000" w:rsidP="00F23658">
      <w:r w:rsidRPr="00F23658">
        <w:rPr>
          <w:lang w:bidi="cy-GB"/>
        </w:rPr>
        <w:t xml:space="preserve">Gellir gwerthuso canlyniadau </w:t>
      </w:r>
      <w:r w:rsidR="005C42CA">
        <w:rPr>
          <w:lang w:bidi="cy-GB"/>
        </w:rPr>
        <w:t>cynllunio a pholisi iaith</w:t>
      </w:r>
      <w:r w:rsidRPr="00F23658">
        <w:rPr>
          <w:lang w:bidi="cy-GB"/>
        </w:rPr>
        <w:t xml:space="preserve"> yng Nghymru a Gwlad y Basg ar draws dimensiynau ieithyddol, diwylliannol a chymdeithasol.</w:t>
      </w:r>
    </w:p>
    <w:p w14:paraId="5AD441F9" w14:textId="48822BD8" w:rsidR="00F23658" w:rsidRPr="00F23658" w:rsidRDefault="00000000" w:rsidP="00F23658">
      <w:r w:rsidRPr="00F23658">
        <w:rPr>
          <w:lang w:bidi="cy-GB"/>
        </w:rPr>
        <w:t>Mae’r ddau ranbarth wedi gweld cynnydd sylweddol yn nifer y siaradwyr ieithoedd lleiafrifol, yn enwedig ymhlith y cenedlaethau iau. Yng Nghymru, mae addysg cyfrwng Cymraeg wedi arwain at gynnydd mewn hyfedredd ymhlith plant</w:t>
      </w:r>
      <w:r w:rsidR="005C42CA">
        <w:rPr>
          <w:lang w:bidi="cy-GB"/>
        </w:rPr>
        <w:t xml:space="preserve">. </w:t>
      </w:r>
      <w:r w:rsidR="005C42CA">
        <w:rPr>
          <w:rStyle w:val="FootnoteReference"/>
          <w:lang w:bidi="cy-GB"/>
        </w:rPr>
        <w:footnoteReference w:id="53"/>
      </w:r>
      <w:r w:rsidRPr="00F23658">
        <w:rPr>
          <w:lang w:bidi="cy-GB"/>
        </w:rPr>
        <w:t>Yn yr un modd, mae addysg cyfrwng Basgeg a mentrau cymunedol wedi ehangu’r boblogaeth Euskara sy’n siarad yn sylweddol</w:t>
      </w:r>
      <w:r w:rsidR="005C42CA">
        <w:rPr>
          <w:lang w:bidi="cy-GB"/>
        </w:rPr>
        <w:t>.</w:t>
      </w:r>
      <w:r w:rsidR="005C42CA">
        <w:rPr>
          <w:rStyle w:val="FootnoteReference"/>
          <w:lang w:bidi="cy-GB"/>
        </w:rPr>
        <w:footnoteReference w:id="54"/>
      </w:r>
      <w:r w:rsidRPr="00F23658">
        <w:rPr>
          <w:lang w:bidi="cy-GB"/>
        </w:rPr>
        <w:t xml:space="preserve"> Fodd bynnag, mae gwahaniaethau rhanbarthol mewn defnydd iaith yn parhau i fod yn her yn y ddau ranbarth.</w:t>
      </w:r>
    </w:p>
    <w:p w14:paraId="718DA7A6" w14:textId="44CF44EC" w:rsidR="00F23658" w:rsidRPr="00F23658" w:rsidRDefault="00000000" w:rsidP="00F23658">
      <w:r w:rsidRPr="00F23658">
        <w:rPr>
          <w:lang w:bidi="cy-GB"/>
        </w:rPr>
        <w:t>Mae adfywiad y Gymraeg ac Euskara wedi cryfhau hunaniaeth ddiwylliannol a balchder. Yng Nghymru, mae adfywiad yr iaith Gymraeg wedi cyd-fynd ag adfywiad mewn cerddoriaeth draddodiadol, llenyddiaeth, a gwyliau</w:t>
      </w:r>
      <w:r w:rsidR="005C42CA">
        <w:rPr>
          <w:lang w:bidi="cy-GB"/>
        </w:rPr>
        <w:t xml:space="preserve">. </w:t>
      </w:r>
      <w:r w:rsidRPr="00F23658">
        <w:rPr>
          <w:lang w:bidi="cy-GB"/>
        </w:rPr>
        <w:t>Yn yr un modd mae Gwlad y Basg wedi profi adfywiad yn nhreftadaeth ddiwylliannol Gwlad y Basg, gydag Euskara yn gwasanaethu fel conglfaen ei hunaniaeth</w:t>
      </w:r>
      <w:r w:rsidR="005C42CA">
        <w:rPr>
          <w:lang w:bidi="cy-GB"/>
        </w:rPr>
        <w:t>.</w:t>
      </w:r>
      <w:r w:rsidR="005C42CA">
        <w:rPr>
          <w:rStyle w:val="FootnoteReference"/>
          <w:lang w:bidi="cy-GB"/>
        </w:rPr>
        <w:footnoteReference w:id="55"/>
      </w:r>
    </w:p>
    <w:p w14:paraId="6D49A486" w14:textId="3A6FC308" w:rsidR="00F23658" w:rsidRPr="00F23658" w:rsidRDefault="00000000" w:rsidP="00F23658">
      <w:r w:rsidRPr="00F23658">
        <w:rPr>
          <w:lang w:bidi="cy-GB"/>
        </w:rPr>
        <w:t xml:space="preserve">Mae ymdrechion </w:t>
      </w:r>
      <w:r w:rsidR="005C42CA">
        <w:rPr>
          <w:lang w:bidi="cy-GB"/>
        </w:rPr>
        <w:t>cynllunio a pholisi iaith</w:t>
      </w:r>
      <w:r w:rsidRPr="00F23658">
        <w:rPr>
          <w:lang w:bidi="cy-GB"/>
        </w:rPr>
        <w:t xml:space="preserve"> wedi hyrwyddo dwyieithrwydd ac amlieithrwydd, gan feithrin cynhwysiant a chydlyniad cymdeithasol. Mae integreiddio’r Gymraeg mewn gwasanaethau cyhoeddus wedi gwella hygyrchedd i siaradwyr </w:t>
      </w:r>
      <w:r w:rsidR="005C42CA">
        <w:rPr>
          <w:lang w:bidi="cy-GB"/>
        </w:rPr>
        <w:t xml:space="preserve">Cymraeg. </w:t>
      </w:r>
      <w:r w:rsidR="005C42CA">
        <w:rPr>
          <w:rStyle w:val="FootnoteReference"/>
          <w:lang w:bidi="cy-GB"/>
        </w:rPr>
        <w:footnoteReference w:id="56"/>
      </w:r>
      <w:r w:rsidRPr="00F23658">
        <w:rPr>
          <w:lang w:bidi="cy-GB"/>
        </w:rPr>
        <w:t>Yng Ngwlad y Basg, mae hyrwyddo Euskara wedi cryfhau cysylltiadau cymunedol ymhlith siaradwyr Basgeg</w:t>
      </w:r>
      <w:r w:rsidR="005C42CA">
        <w:rPr>
          <w:lang w:bidi="cy-GB"/>
        </w:rPr>
        <w:t xml:space="preserve">. </w:t>
      </w:r>
      <w:r w:rsidR="005C42CA">
        <w:rPr>
          <w:rStyle w:val="FootnoteReference"/>
          <w:lang w:bidi="cy-GB"/>
        </w:rPr>
        <w:footnoteReference w:id="57"/>
      </w:r>
      <w:r w:rsidR="005C42CA">
        <w:rPr>
          <w:lang w:bidi="cy-GB"/>
        </w:rPr>
        <w:t xml:space="preserve"> S</w:t>
      </w:r>
      <w:r w:rsidRPr="00F23658">
        <w:rPr>
          <w:lang w:bidi="cy-GB"/>
        </w:rPr>
        <w:t>erch hynny, mae sicrhau defnydd eang o'r ieithoedd hyn ym mhob agwedd ar fywyd cymdeithasol yn parhau i fod yn her.</w:t>
      </w:r>
    </w:p>
    <w:p w14:paraId="674A60D8" w14:textId="0BE749BE" w:rsidR="00152F70" w:rsidRPr="00152F70" w:rsidRDefault="00000000" w:rsidP="00152F70">
      <w:r w:rsidRPr="00152F70">
        <w:rPr>
          <w:lang w:bidi="cy-GB"/>
        </w:rPr>
        <w:t>I gloi, mae’r astudiaeth o gynllunio a pholisi iaith yng Nghymru a Gwlad y Basg yn rhoi cipolwg gwerthfawr ar y prosesau a’r strategaethau sydd ynghlwm wrth adfywio iaith. Mae'r ddau ranbarth wedi dangos bod ymagwedd amlochrog, sy'n ymgorffori fframweithiau cyfreithiol, diwygiadau addysgol, mentrau cymunedol, a hyrwyddo'r cyfryngau, yn hanfodol ar gyfer adfywiad cynaliadwy ieithoedd lleiafrifol.</w:t>
      </w:r>
    </w:p>
    <w:p w14:paraId="2B72359B" w14:textId="77777777" w:rsidR="00152F70" w:rsidRPr="00152F70" w:rsidRDefault="00000000" w:rsidP="00152F70">
      <w:r w:rsidRPr="00152F70">
        <w:rPr>
          <w:lang w:bidi="cy-GB"/>
        </w:rPr>
        <w:t>Yng Nghymru, mae gweithredu polisïau megis Deddf yr Iaith Gymraeg 1993 a Mesur y Gymraeg (Cymru) 2011 wedi bod yn allweddol i hybu’r defnydd o’r Gymraeg mewn bywyd cyhoeddus. Mae’r pwyslais ar addysg cyfrwng Cymraeg a chynnwys y gymuned wedi cyfrannu at gynnydd yn nifer y siaradwyr Cymraeg. Fodd bynnag, erys heriau o ran sicrhau twf a defnydd parhaus o’r iaith.</w:t>
      </w:r>
    </w:p>
    <w:p w14:paraId="577F4DCE" w14:textId="77777777" w:rsidR="00152F70" w:rsidRPr="00152F70" w:rsidRDefault="00000000" w:rsidP="00152F70">
      <w:r w:rsidRPr="00152F70">
        <w:rPr>
          <w:lang w:bidi="cy-GB"/>
        </w:rPr>
        <w:lastRenderedPageBreak/>
        <w:t>Yn yr un modd, mae Gwlad y Basg wedi cymryd camau breision i adfywio Euskara drwy fesurau cynllunio ieithyddol cynhwysfawr. Mae cynllun nagusia Euskara biziberritzeko a Deddf Normaleiddio’r Iaith Fasgeg wedi darparu fframwaith cadarn ar gyfer hyrwyddo’r defnydd o Euskara mewn gwahanol beuoedd. Mae llwyddiant addysg cyfrwng Basgeg a mentrau cymunedol yn amlygu pwysigrwydd ymdrechion llawr gwlad mewn adfywiad iaith.</w:t>
      </w:r>
    </w:p>
    <w:p w14:paraId="49D8B126" w14:textId="65F9B11C" w:rsidR="00152F70" w:rsidRPr="00152F70" w:rsidRDefault="00000000" w:rsidP="00152F70">
      <w:r w:rsidRPr="00152F70">
        <w:rPr>
          <w:lang w:bidi="cy-GB"/>
        </w:rPr>
        <w:t xml:space="preserve">Mae'r dadansoddiad cymharol o </w:t>
      </w:r>
      <w:r w:rsidR="005C42CA">
        <w:rPr>
          <w:lang w:bidi="cy-GB"/>
        </w:rPr>
        <w:t>cynllunio a pholisi iaith</w:t>
      </w:r>
      <w:r w:rsidRPr="00152F70">
        <w:rPr>
          <w:lang w:bidi="cy-GB"/>
        </w:rPr>
        <w:t xml:space="preserve"> yng Nghymru a Gwlad y Basg yn tanlinellu pwysigrwydd addasu polisïau iaith i gyd-destunau cymdeithasol-wleidyddol unigryw pob rhanbarth. Er bod y ddau ranbarth wedi cyflawni llwyddiannau nodedig, mae angen ymdrechion parhaus i fynd i'r afael â gwahaniaethau rhanbarthol a sicrhau cynaliadwyedd hirdymor eu hieithoedd lleiafrifol.</w:t>
      </w:r>
    </w:p>
    <w:p w14:paraId="1910EC6D" w14:textId="77777777" w:rsidR="00152F70" w:rsidRPr="00152F70" w:rsidRDefault="00000000" w:rsidP="00152F70">
      <w:r w:rsidRPr="00152F70">
        <w:rPr>
          <w:lang w:bidi="cy-GB"/>
        </w:rPr>
        <w:t>Yn y pen draw, mae profiadau Cymru a Gwlad y Basg yn cynnig gwersi gwerthfawr i gymunedau ieithoedd lleiafrifol eraill. Mae mabwysiadu agwedd gyfannol at gynllunio a pholisi ieithyddol yn ei gwneud hi’n bosibl cadw a hyrwyddo amrywiaeth ieithyddol mewn byd cynyddol fyd-eang.</w:t>
      </w:r>
    </w:p>
    <w:p w14:paraId="46239527" w14:textId="77777777" w:rsidR="00BA20CD" w:rsidRPr="006B267C" w:rsidRDefault="00BA20CD" w:rsidP="00BA20CD"/>
    <w:p w14:paraId="5E1DD5ED" w14:textId="77777777" w:rsidR="00BA20CD" w:rsidRPr="00D5139F" w:rsidRDefault="00BA20CD" w:rsidP="00BA20CD">
      <w:pPr>
        <w:rPr>
          <w:b/>
          <w:bCs/>
          <w:sz w:val="24"/>
          <w:szCs w:val="24"/>
        </w:rPr>
      </w:pPr>
      <w:r w:rsidRPr="00D5139F">
        <w:rPr>
          <w:b/>
          <w:bCs/>
          <w:sz w:val="24"/>
          <w:szCs w:val="24"/>
        </w:rPr>
        <w:t>Llyfryddiaeth</w:t>
      </w:r>
    </w:p>
    <w:p w14:paraId="39A4E05B" w14:textId="77777777" w:rsidR="00BA20CD" w:rsidRDefault="00BA20CD" w:rsidP="00BA20CD">
      <w:proofErr w:type="spellStart"/>
      <w:r w:rsidRPr="00017741">
        <w:t>Aiestaran</w:t>
      </w:r>
      <w:proofErr w:type="spellEnd"/>
      <w:r w:rsidRPr="00017741">
        <w:t xml:space="preserve">, </w:t>
      </w:r>
      <w:proofErr w:type="spellStart"/>
      <w:r w:rsidRPr="00017741">
        <w:t>Jokin</w:t>
      </w:r>
      <w:proofErr w:type="spellEnd"/>
      <w:r w:rsidRPr="00017741">
        <w:t xml:space="preserve"> &amp; Baker, Colin. (2004). </w:t>
      </w:r>
      <w:proofErr w:type="spellStart"/>
      <w:r w:rsidRPr="00017741">
        <w:t>Bilingual</w:t>
      </w:r>
      <w:proofErr w:type="spellEnd"/>
      <w:r w:rsidRPr="00017741">
        <w:t xml:space="preserve"> Education </w:t>
      </w:r>
      <w:proofErr w:type="spellStart"/>
      <w:r w:rsidRPr="00017741">
        <w:t>in</w:t>
      </w:r>
      <w:proofErr w:type="spellEnd"/>
      <w:r w:rsidRPr="00017741">
        <w:t xml:space="preserve"> the </w:t>
      </w:r>
      <w:proofErr w:type="spellStart"/>
      <w:r w:rsidRPr="00017741">
        <w:t>Basque</w:t>
      </w:r>
      <w:proofErr w:type="spellEnd"/>
      <w:r w:rsidRPr="00017741">
        <w:t xml:space="preserve"> Country: A Model of </w:t>
      </w:r>
      <w:proofErr w:type="spellStart"/>
      <w:r w:rsidRPr="00017741">
        <w:t>its</w:t>
      </w:r>
      <w:proofErr w:type="spellEnd"/>
      <w:r w:rsidRPr="00017741">
        <w:t xml:space="preserve"> </w:t>
      </w:r>
      <w:proofErr w:type="spellStart"/>
      <w:r w:rsidRPr="00017741">
        <w:t>Influence</w:t>
      </w:r>
      <w:proofErr w:type="spellEnd"/>
      <w:r w:rsidRPr="00017741">
        <w:t xml:space="preserve">. Welsh </w:t>
      </w:r>
      <w:proofErr w:type="spellStart"/>
      <w:r w:rsidRPr="00017741">
        <w:t>Journal</w:t>
      </w:r>
      <w:proofErr w:type="spellEnd"/>
      <w:r w:rsidRPr="00017741">
        <w:t xml:space="preserve"> of Education. 13. 8-29.</w:t>
      </w:r>
    </w:p>
    <w:p w14:paraId="053FD52F" w14:textId="77777777" w:rsidR="00BA20CD" w:rsidRDefault="00BA20CD" w:rsidP="00BA20CD">
      <w:proofErr w:type="spellStart"/>
      <w:r w:rsidRPr="004E0BD0">
        <w:t>Amorrortu</w:t>
      </w:r>
      <w:proofErr w:type="spellEnd"/>
      <w:r w:rsidRPr="004E0BD0">
        <w:t xml:space="preserve">, E., 2005. Language </w:t>
      </w:r>
      <w:proofErr w:type="spellStart"/>
      <w:r w:rsidRPr="004E0BD0">
        <w:t>planning</w:t>
      </w:r>
      <w:proofErr w:type="spellEnd"/>
      <w:r w:rsidRPr="004E0BD0">
        <w:t xml:space="preserve"> and </w:t>
      </w:r>
      <w:proofErr w:type="spellStart"/>
      <w:r w:rsidRPr="004E0BD0">
        <w:t>linguistic</w:t>
      </w:r>
      <w:proofErr w:type="spellEnd"/>
      <w:r w:rsidRPr="004E0BD0">
        <w:t xml:space="preserve"> </w:t>
      </w:r>
      <w:proofErr w:type="spellStart"/>
      <w:r w:rsidRPr="004E0BD0">
        <w:t>attitudes</w:t>
      </w:r>
      <w:proofErr w:type="spellEnd"/>
      <w:r w:rsidRPr="004E0BD0">
        <w:t xml:space="preserve"> </w:t>
      </w:r>
      <w:proofErr w:type="spellStart"/>
      <w:r w:rsidRPr="004E0BD0">
        <w:t>in</w:t>
      </w:r>
      <w:proofErr w:type="spellEnd"/>
      <w:r w:rsidRPr="004E0BD0">
        <w:t xml:space="preserve"> the </w:t>
      </w:r>
      <w:proofErr w:type="spellStart"/>
      <w:r w:rsidRPr="004E0BD0">
        <w:t>Basque</w:t>
      </w:r>
      <w:proofErr w:type="spellEnd"/>
      <w:r w:rsidRPr="004E0BD0">
        <w:t xml:space="preserve"> </w:t>
      </w:r>
      <w:proofErr w:type="spellStart"/>
      <w:r w:rsidRPr="004E0BD0">
        <w:t>case</w:t>
      </w:r>
      <w:proofErr w:type="spellEnd"/>
      <w:r w:rsidRPr="004E0BD0">
        <w:t xml:space="preserve">. </w:t>
      </w:r>
      <w:proofErr w:type="spellStart"/>
      <w:r w:rsidRPr="004E0BD0">
        <w:t>In</w:t>
      </w:r>
      <w:proofErr w:type="spellEnd"/>
      <w:r w:rsidRPr="004E0BD0">
        <w:t xml:space="preserve"> </w:t>
      </w:r>
      <w:proofErr w:type="spellStart"/>
      <w:r w:rsidRPr="004E0BD0">
        <w:t>Bilingual</w:t>
      </w:r>
      <w:proofErr w:type="spellEnd"/>
      <w:r w:rsidRPr="004E0BD0">
        <w:t xml:space="preserve"> </w:t>
      </w:r>
      <w:proofErr w:type="spellStart"/>
      <w:r w:rsidRPr="004E0BD0">
        <w:t>socialization</w:t>
      </w:r>
      <w:proofErr w:type="spellEnd"/>
      <w:r w:rsidRPr="004E0BD0">
        <w:t xml:space="preserve"> and </w:t>
      </w:r>
      <w:proofErr w:type="spellStart"/>
      <w:r w:rsidRPr="004E0BD0">
        <w:t>bilingual</w:t>
      </w:r>
      <w:proofErr w:type="spellEnd"/>
      <w:r w:rsidRPr="004E0BD0">
        <w:t xml:space="preserve"> </w:t>
      </w:r>
      <w:proofErr w:type="spellStart"/>
      <w:r w:rsidRPr="004E0BD0">
        <w:t>language</w:t>
      </w:r>
      <w:proofErr w:type="spellEnd"/>
      <w:r w:rsidRPr="004E0BD0">
        <w:t xml:space="preserve"> </w:t>
      </w:r>
      <w:proofErr w:type="spellStart"/>
      <w:r w:rsidRPr="004E0BD0">
        <w:t>acquisition</w:t>
      </w:r>
      <w:proofErr w:type="spellEnd"/>
      <w:r w:rsidRPr="004E0BD0">
        <w:t xml:space="preserve">: </w:t>
      </w:r>
      <w:proofErr w:type="spellStart"/>
      <w:r w:rsidRPr="004E0BD0">
        <w:t>proceedings</w:t>
      </w:r>
      <w:proofErr w:type="spellEnd"/>
      <w:r w:rsidRPr="004E0BD0">
        <w:t xml:space="preserve"> from the </w:t>
      </w:r>
      <w:proofErr w:type="spellStart"/>
      <w:r w:rsidRPr="004E0BD0">
        <w:t>Second</w:t>
      </w:r>
      <w:proofErr w:type="spellEnd"/>
      <w:r w:rsidRPr="004E0BD0">
        <w:t xml:space="preserve"> International </w:t>
      </w:r>
      <w:proofErr w:type="spellStart"/>
      <w:r w:rsidRPr="004E0BD0">
        <w:t>Symposium</w:t>
      </w:r>
      <w:proofErr w:type="spellEnd"/>
      <w:r w:rsidRPr="004E0BD0">
        <w:t xml:space="preserve"> </w:t>
      </w:r>
      <w:proofErr w:type="spellStart"/>
      <w:r w:rsidRPr="004E0BD0">
        <w:t>on</w:t>
      </w:r>
      <w:proofErr w:type="spellEnd"/>
      <w:r w:rsidRPr="004E0BD0">
        <w:t xml:space="preserve"> </w:t>
      </w:r>
      <w:proofErr w:type="spellStart"/>
      <w:r w:rsidRPr="004E0BD0">
        <w:t>Bilingualism</w:t>
      </w:r>
      <w:proofErr w:type="spellEnd"/>
      <w:r w:rsidRPr="004E0BD0">
        <w:t xml:space="preserve">:(University of </w:t>
      </w:r>
      <w:proofErr w:type="spellStart"/>
      <w:r w:rsidRPr="004E0BD0">
        <w:t>Vigo</w:t>
      </w:r>
      <w:proofErr w:type="spellEnd"/>
      <w:r w:rsidRPr="004E0BD0">
        <w:t xml:space="preserve">, </w:t>
      </w:r>
      <w:proofErr w:type="spellStart"/>
      <w:r w:rsidRPr="004E0BD0">
        <w:t>Galicia-Spain</w:t>
      </w:r>
      <w:proofErr w:type="spellEnd"/>
      <w:r w:rsidRPr="004E0BD0">
        <w:t xml:space="preserve">, </w:t>
      </w:r>
      <w:proofErr w:type="spellStart"/>
      <w:r w:rsidRPr="004E0BD0">
        <w:t>October</w:t>
      </w:r>
      <w:proofErr w:type="spellEnd"/>
      <w:r w:rsidRPr="004E0BD0">
        <w:t xml:space="preserve"> 23-26, 2002) (</w:t>
      </w:r>
      <w:proofErr w:type="spellStart"/>
      <w:r w:rsidRPr="004E0BD0">
        <w:t>pp</w:t>
      </w:r>
      <w:proofErr w:type="spellEnd"/>
      <w:r w:rsidRPr="004E0BD0">
        <w:t xml:space="preserve">. 815-829). </w:t>
      </w:r>
      <w:proofErr w:type="spellStart"/>
      <w:r w:rsidRPr="004E0BD0">
        <w:t>Servizo</w:t>
      </w:r>
      <w:proofErr w:type="spellEnd"/>
      <w:r w:rsidRPr="004E0BD0">
        <w:t xml:space="preserve"> de </w:t>
      </w:r>
      <w:proofErr w:type="spellStart"/>
      <w:r w:rsidRPr="004E0BD0">
        <w:t>Publicacións</w:t>
      </w:r>
      <w:proofErr w:type="spellEnd"/>
      <w:r w:rsidRPr="004E0BD0">
        <w:t>.</w:t>
      </w:r>
    </w:p>
    <w:p w14:paraId="7CE2228B" w14:textId="77777777" w:rsidR="00BA20CD" w:rsidRDefault="00BA20CD" w:rsidP="00BA20CD">
      <w:proofErr w:type="spellStart"/>
      <w:r w:rsidRPr="00017A9E">
        <w:t>Azurmendi</w:t>
      </w:r>
      <w:proofErr w:type="spellEnd"/>
      <w:r w:rsidRPr="00017A9E">
        <w:t xml:space="preserve"> </w:t>
      </w:r>
      <w:proofErr w:type="spellStart"/>
      <w:r w:rsidRPr="00017A9E">
        <w:t>Ayerbe</w:t>
      </w:r>
      <w:proofErr w:type="spellEnd"/>
      <w:r w:rsidRPr="00017A9E">
        <w:t xml:space="preserve">, M.J. and </w:t>
      </w:r>
      <w:proofErr w:type="spellStart"/>
      <w:r w:rsidRPr="00017A9E">
        <w:t>Martínez</w:t>
      </w:r>
      <w:proofErr w:type="spellEnd"/>
      <w:r w:rsidRPr="00017A9E">
        <w:t xml:space="preserve"> de </w:t>
      </w:r>
      <w:proofErr w:type="spellStart"/>
      <w:r w:rsidRPr="00017A9E">
        <w:t>Luna</w:t>
      </w:r>
      <w:proofErr w:type="spellEnd"/>
      <w:r w:rsidRPr="00017A9E">
        <w:t xml:space="preserve">, I. (2006) </w:t>
      </w:r>
      <w:r w:rsidRPr="00017A9E">
        <w:rPr>
          <w:i/>
          <w:iCs/>
        </w:rPr>
        <w:t xml:space="preserve">The </w:t>
      </w:r>
      <w:proofErr w:type="spellStart"/>
      <w:r w:rsidRPr="00017A9E">
        <w:rPr>
          <w:i/>
          <w:iCs/>
        </w:rPr>
        <w:t>case</w:t>
      </w:r>
      <w:proofErr w:type="spellEnd"/>
      <w:r w:rsidRPr="00017A9E">
        <w:rPr>
          <w:i/>
          <w:iCs/>
        </w:rPr>
        <w:t xml:space="preserve"> of </w:t>
      </w:r>
      <w:proofErr w:type="spellStart"/>
      <w:r w:rsidRPr="00017A9E">
        <w:rPr>
          <w:i/>
          <w:iCs/>
        </w:rPr>
        <w:t>Basque</w:t>
      </w:r>
      <w:proofErr w:type="spellEnd"/>
      <w:r w:rsidRPr="00017A9E">
        <w:rPr>
          <w:i/>
          <w:iCs/>
        </w:rPr>
        <w:t xml:space="preserve">: Past, </w:t>
      </w:r>
      <w:proofErr w:type="spellStart"/>
      <w:r w:rsidRPr="00017A9E">
        <w:rPr>
          <w:i/>
          <w:iCs/>
        </w:rPr>
        <w:t>present</w:t>
      </w:r>
      <w:proofErr w:type="spellEnd"/>
      <w:r w:rsidRPr="00017A9E">
        <w:rPr>
          <w:i/>
          <w:iCs/>
        </w:rPr>
        <w:t xml:space="preserve">, and </w:t>
      </w:r>
      <w:proofErr w:type="spellStart"/>
      <w:r w:rsidRPr="00017A9E">
        <w:rPr>
          <w:i/>
          <w:iCs/>
        </w:rPr>
        <w:t>future</w:t>
      </w:r>
      <w:proofErr w:type="spellEnd"/>
      <w:r w:rsidRPr="00017A9E">
        <w:t xml:space="preserve">. </w:t>
      </w:r>
      <w:proofErr w:type="spellStart"/>
      <w:r w:rsidRPr="00017A9E">
        <w:t>Andoain</w:t>
      </w:r>
      <w:proofErr w:type="spellEnd"/>
      <w:r w:rsidRPr="00017A9E">
        <w:t xml:space="preserve">, </w:t>
      </w:r>
      <w:proofErr w:type="spellStart"/>
      <w:r w:rsidRPr="00017A9E">
        <w:t>Spain</w:t>
      </w:r>
      <w:proofErr w:type="spellEnd"/>
      <w:r w:rsidRPr="00017A9E">
        <w:t xml:space="preserve">? </w:t>
      </w:r>
      <w:proofErr w:type="spellStart"/>
      <w:r w:rsidRPr="00017A9E">
        <w:t>Soziolinguistika</w:t>
      </w:r>
      <w:proofErr w:type="spellEnd"/>
      <w:r w:rsidRPr="00017A9E">
        <w:t xml:space="preserve"> </w:t>
      </w:r>
      <w:proofErr w:type="spellStart"/>
      <w:r w:rsidRPr="00017A9E">
        <w:t>Klusterra</w:t>
      </w:r>
      <w:proofErr w:type="spellEnd"/>
      <w:r w:rsidRPr="00017A9E">
        <w:t xml:space="preserve">. </w:t>
      </w:r>
    </w:p>
    <w:p w14:paraId="0A5430BA" w14:textId="77777777" w:rsidR="00BA20CD" w:rsidRDefault="00BA20CD" w:rsidP="00BA20CD">
      <w:r w:rsidRPr="004E0BD0">
        <w:t xml:space="preserve">Bonner, E, Prys, C, </w:t>
      </w:r>
      <w:proofErr w:type="spellStart"/>
      <w:r w:rsidRPr="004E0BD0">
        <w:t>Mitchelmore</w:t>
      </w:r>
      <w:proofErr w:type="spellEnd"/>
      <w:r w:rsidRPr="004E0BD0">
        <w:t xml:space="preserve">, S &amp; </w:t>
      </w:r>
      <w:proofErr w:type="spellStart"/>
      <w:r w:rsidRPr="004E0BD0">
        <w:t>Hodges</w:t>
      </w:r>
      <w:proofErr w:type="spellEnd"/>
      <w:r w:rsidRPr="004E0BD0">
        <w:t>, R 2024, '</w:t>
      </w:r>
      <w:proofErr w:type="spellStart"/>
      <w:r w:rsidRPr="004E0BD0">
        <w:t>Defining</w:t>
      </w:r>
      <w:proofErr w:type="spellEnd"/>
      <w:r w:rsidRPr="004E0BD0">
        <w:t xml:space="preserve"> </w:t>
      </w:r>
      <w:proofErr w:type="spellStart"/>
      <w:r w:rsidRPr="004E0BD0">
        <w:t>economic</w:t>
      </w:r>
      <w:proofErr w:type="spellEnd"/>
      <w:r w:rsidRPr="004E0BD0">
        <w:t xml:space="preserve"> </w:t>
      </w:r>
      <w:proofErr w:type="spellStart"/>
      <w:r w:rsidRPr="004E0BD0">
        <w:t>impact</w:t>
      </w:r>
      <w:proofErr w:type="spellEnd"/>
      <w:r w:rsidRPr="004E0BD0">
        <w:t xml:space="preserve"> </w:t>
      </w:r>
      <w:proofErr w:type="spellStart"/>
      <w:r w:rsidRPr="004E0BD0">
        <w:t>on</w:t>
      </w:r>
      <w:proofErr w:type="spellEnd"/>
      <w:r w:rsidRPr="004E0BD0">
        <w:t xml:space="preserve"> </w:t>
      </w:r>
      <w:proofErr w:type="spellStart"/>
      <w:r w:rsidRPr="004E0BD0">
        <w:t>minority</w:t>
      </w:r>
      <w:proofErr w:type="spellEnd"/>
      <w:r w:rsidRPr="004E0BD0">
        <w:t xml:space="preserve"> </w:t>
      </w:r>
      <w:proofErr w:type="spellStart"/>
      <w:r w:rsidRPr="004E0BD0">
        <w:t>languages</w:t>
      </w:r>
      <w:proofErr w:type="spellEnd"/>
      <w:r w:rsidRPr="004E0BD0">
        <w:t xml:space="preserve">: The </w:t>
      </w:r>
      <w:proofErr w:type="spellStart"/>
      <w:r w:rsidRPr="004E0BD0">
        <w:t>Case</w:t>
      </w:r>
      <w:proofErr w:type="spellEnd"/>
      <w:r w:rsidRPr="004E0BD0">
        <w:t xml:space="preserve"> of Wales', </w:t>
      </w:r>
      <w:proofErr w:type="spellStart"/>
      <w:r w:rsidRPr="004E0BD0">
        <w:t>Journal</w:t>
      </w:r>
      <w:proofErr w:type="spellEnd"/>
      <w:r w:rsidRPr="004E0BD0">
        <w:t xml:space="preserve"> of </w:t>
      </w:r>
      <w:proofErr w:type="spellStart"/>
      <w:r w:rsidRPr="004E0BD0">
        <w:t>Multilingual</w:t>
      </w:r>
      <w:proofErr w:type="spellEnd"/>
      <w:r w:rsidRPr="004E0BD0">
        <w:t xml:space="preserve"> and </w:t>
      </w:r>
      <w:proofErr w:type="spellStart"/>
      <w:r w:rsidRPr="004E0BD0">
        <w:t>Multicultural</w:t>
      </w:r>
      <w:proofErr w:type="spellEnd"/>
      <w:r w:rsidRPr="004E0BD0">
        <w:t xml:space="preserve"> Development. </w:t>
      </w:r>
    </w:p>
    <w:p w14:paraId="5ADDF75B" w14:textId="77777777" w:rsidR="00BA20CD" w:rsidRPr="00874A03" w:rsidRDefault="00BA20CD" w:rsidP="00BA20CD">
      <w:r w:rsidRPr="00874A03">
        <w:t xml:space="preserve">Clark, R.P. (1979) </w:t>
      </w:r>
      <w:r w:rsidRPr="00874A03">
        <w:rPr>
          <w:i/>
          <w:iCs/>
        </w:rPr>
        <w:t xml:space="preserve">The </w:t>
      </w:r>
      <w:proofErr w:type="spellStart"/>
      <w:r w:rsidRPr="00874A03">
        <w:rPr>
          <w:i/>
          <w:iCs/>
        </w:rPr>
        <w:t>Basques</w:t>
      </w:r>
      <w:proofErr w:type="spellEnd"/>
      <w:r w:rsidRPr="00874A03">
        <w:rPr>
          <w:i/>
          <w:iCs/>
        </w:rPr>
        <w:t xml:space="preserve">, the </w:t>
      </w:r>
      <w:proofErr w:type="spellStart"/>
      <w:r w:rsidRPr="00874A03">
        <w:rPr>
          <w:i/>
          <w:iCs/>
        </w:rPr>
        <w:t>franco</w:t>
      </w:r>
      <w:proofErr w:type="spellEnd"/>
      <w:r w:rsidRPr="00874A03">
        <w:rPr>
          <w:i/>
          <w:iCs/>
        </w:rPr>
        <w:t xml:space="preserve"> </w:t>
      </w:r>
      <w:proofErr w:type="spellStart"/>
      <w:r w:rsidRPr="00874A03">
        <w:rPr>
          <w:i/>
          <w:iCs/>
        </w:rPr>
        <w:t>years</w:t>
      </w:r>
      <w:proofErr w:type="spellEnd"/>
      <w:r w:rsidRPr="00874A03">
        <w:rPr>
          <w:i/>
          <w:iCs/>
        </w:rPr>
        <w:t xml:space="preserve"> and </w:t>
      </w:r>
      <w:proofErr w:type="spellStart"/>
      <w:r w:rsidRPr="00874A03">
        <w:rPr>
          <w:i/>
          <w:iCs/>
        </w:rPr>
        <w:t>beyond</w:t>
      </w:r>
      <w:proofErr w:type="spellEnd"/>
      <w:r w:rsidRPr="00874A03">
        <w:t xml:space="preserve">. </w:t>
      </w:r>
      <w:proofErr w:type="spellStart"/>
      <w:r w:rsidRPr="00874A03">
        <w:t>Reno</w:t>
      </w:r>
      <w:proofErr w:type="spellEnd"/>
      <w:r w:rsidRPr="00874A03">
        <w:t xml:space="preserve">, </w:t>
      </w:r>
      <w:proofErr w:type="spellStart"/>
      <w:r w:rsidRPr="00874A03">
        <w:t>Nev</w:t>
      </w:r>
      <w:proofErr w:type="spellEnd"/>
      <w:r w:rsidRPr="00874A03">
        <w:t xml:space="preserve">: University of </w:t>
      </w:r>
      <w:proofErr w:type="spellStart"/>
      <w:r w:rsidRPr="00874A03">
        <w:t>Nevada</w:t>
      </w:r>
      <w:proofErr w:type="spellEnd"/>
      <w:r w:rsidRPr="00874A03">
        <w:t xml:space="preserve"> </w:t>
      </w:r>
      <w:proofErr w:type="spellStart"/>
      <w:r w:rsidRPr="00874A03">
        <w:t>Press</w:t>
      </w:r>
      <w:proofErr w:type="spellEnd"/>
      <w:r w:rsidRPr="00874A03">
        <w:t xml:space="preserve">. </w:t>
      </w:r>
    </w:p>
    <w:p w14:paraId="10674936" w14:textId="77777777" w:rsidR="00BA20CD" w:rsidRDefault="00BA20CD" w:rsidP="00BA20CD">
      <w:proofErr w:type="spellStart"/>
      <w:r w:rsidRPr="0053709A">
        <w:t>Cobarrubias</w:t>
      </w:r>
      <w:proofErr w:type="spellEnd"/>
      <w:r w:rsidRPr="0053709A">
        <w:t xml:space="preserve">, </w:t>
      </w:r>
      <w:proofErr w:type="spellStart"/>
      <w:r w:rsidRPr="0053709A">
        <w:t>Juan</w:t>
      </w:r>
      <w:proofErr w:type="spellEnd"/>
      <w:r w:rsidRPr="0053709A">
        <w:t xml:space="preserve">. (2008). </w:t>
      </w:r>
      <w:proofErr w:type="spellStart"/>
      <w:r w:rsidRPr="0053709A">
        <w:t>History</w:t>
      </w:r>
      <w:proofErr w:type="spellEnd"/>
      <w:r w:rsidRPr="0053709A">
        <w:t xml:space="preserve"> of the "</w:t>
      </w:r>
      <w:proofErr w:type="spellStart"/>
      <w:r w:rsidRPr="0053709A">
        <w:t>Normalization</w:t>
      </w:r>
      <w:proofErr w:type="spellEnd"/>
      <w:r w:rsidRPr="0053709A">
        <w:t xml:space="preserve">" of </w:t>
      </w:r>
      <w:proofErr w:type="spellStart"/>
      <w:r w:rsidRPr="0053709A">
        <w:t>Basque</w:t>
      </w:r>
      <w:proofErr w:type="spellEnd"/>
      <w:r w:rsidRPr="0053709A">
        <w:t xml:space="preserve"> </w:t>
      </w:r>
      <w:proofErr w:type="spellStart"/>
      <w:r w:rsidRPr="0053709A">
        <w:t>in</w:t>
      </w:r>
      <w:proofErr w:type="spellEnd"/>
      <w:r w:rsidRPr="0053709A">
        <w:t xml:space="preserve"> the Public </w:t>
      </w:r>
      <w:proofErr w:type="spellStart"/>
      <w:r w:rsidRPr="0053709A">
        <w:t>Administration</w:t>
      </w:r>
      <w:proofErr w:type="spellEnd"/>
      <w:r w:rsidRPr="0053709A">
        <w:t xml:space="preserve"> </w:t>
      </w:r>
      <w:proofErr w:type="spellStart"/>
      <w:r w:rsidRPr="0053709A">
        <w:t>Sphere</w:t>
      </w:r>
      <w:proofErr w:type="spellEnd"/>
      <w:r w:rsidRPr="0053709A">
        <w:t xml:space="preserve">. The </w:t>
      </w:r>
      <w:proofErr w:type="spellStart"/>
      <w:r w:rsidRPr="0053709A">
        <w:t>legal</w:t>
      </w:r>
      <w:proofErr w:type="spellEnd"/>
      <w:r w:rsidRPr="0053709A">
        <w:t xml:space="preserve"> </w:t>
      </w:r>
      <w:proofErr w:type="spellStart"/>
      <w:r w:rsidRPr="0053709A">
        <w:t>status</w:t>
      </w:r>
      <w:proofErr w:type="spellEnd"/>
      <w:r w:rsidRPr="0053709A">
        <w:t xml:space="preserve"> of the </w:t>
      </w:r>
      <w:proofErr w:type="spellStart"/>
      <w:r w:rsidRPr="0053709A">
        <w:t>basque</w:t>
      </w:r>
      <w:proofErr w:type="spellEnd"/>
      <w:r w:rsidRPr="0053709A">
        <w:t xml:space="preserve"> </w:t>
      </w:r>
      <w:proofErr w:type="spellStart"/>
      <w:r w:rsidRPr="0053709A">
        <w:t>language</w:t>
      </w:r>
      <w:proofErr w:type="spellEnd"/>
      <w:r w:rsidRPr="0053709A">
        <w:t xml:space="preserve"> </w:t>
      </w:r>
      <w:proofErr w:type="spellStart"/>
      <w:r w:rsidRPr="0053709A">
        <w:t>today</w:t>
      </w:r>
      <w:proofErr w:type="spellEnd"/>
      <w:r w:rsidRPr="0053709A">
        <w:t>, 2008-01-01, p. 135-164.</w:t>
      </w:r>
    </w:p>
    <w:p w14:paraId="6570465A" w14:textId="77777777" w:rsidR="00BA20CD" w:rsidRDefault="00BA20CD" w:rsidP="00BA20CD">
      <w:proofErr w:type="spellStart"/>
      <w:r w:rsidRPr="0003634E">
        <w:t>Commission</w:t>
      </w:r>
      <w:proofErr w:type="spellEnd"/>
      <w:r w:rsidRPr="0003634E">
        <w:t xml:space="preserve"> for </w:t>
      </w:r>
      <w:proofErr w:type="spellStart"/>
      <w:r w:rsidRPr="0003634E">
        <w:t>welsh-speaking</w:t>
      </w:r>
      <w:proofErr w:type="spellEnd"/>
      <w:r w:rsidRPr="0003634E">
        <w:t xml:space="preserve"> </w:t>
      </w:r>
      <w:proofErr w:type="spellStart"/>
      <w:r w:rsidRPr="0003634E">
        <w:t>communities</w:t>
      </w:r>
      <w:proofErr w:type="spellEnd"/>
      <w:r w:rsidRPr="0003634E">
        <w:t xml:space="preserve">: </w:t>
      </w:r>
      <w:proofErr w:type="spellStart"/>
      <w:r w:rsidRPr="0003634E">
        <w:t>Report</w:t>
      </w:r>
      <w:proofErr w:type="spellEnd"/>
      <w:r w:rsidRPr="0003634E">
        <w:t xml:space="preserve"> (2024) GOV.WALES. </w:t>
      </w:r>
      <w:proofErr w:type="spellStart"/>
      <w:r w:rsidRPr="0003634E">
        <w:t>Available</w:t>
      </w:r>
      <w:proofErr w:type="spellEnd"/>
      <w:r w:rsidRPr="0003634E">
        <w:t xml:space="preserve"> at: https://www.gov.wales/commission-welsh-speaking-communities-report (</w:t>
      </w:r>
      <w:proofErr w:type="spellStart"/>
      <w:r w:rsidRPr="0003634E">
        <w:t>Accessed</w:t>
      </w:r>
      <w:proofErr w:type="spellEnd"/>
      <w:r w:rsidRPr="0003634E">
        <w:t xml:space="preserve">: 20 </w:t>
      </w:r>
      <w:proofErr w:type="spellStart"/>
      <w:r w:rsidRPr="0003634E">
        <w:t>January</w:t>
      </w:r>
      <w:proofErr w:type="spellEnd"/>
      <w:r w:rsidRPr="0003634E">
        <w:t xml:space="preserve"> 2025).</w:t>
      </w:r>
    </w:p>
    <w:p w14:paraId="1F47CB35" w14:textId="77777777" w:rsidR="00BA20CD" w:rsidRDefault="00BA20CD" w:rsidP="00BA20CD">
      <w:r w:rsidRPr="006B267C">
        <w:t>Cooper, Robert L. </w:t>
      </w:r>
      <w:r w:rsidRPr="006B267C">
        <w:rPr>
          <w:i/>
          <w:iCs/>
        </w:rPr>
        <w:t xml:space="preserve">Language Planning and </w:t>
      </w:r>
      <w:proofErr w:type="spellStart"/>
      <w:r w:rsidRPr="006B267C">
        <w:rPr>
          <w:i/>
          <w:iCs/>
        </w:rPr>
        <w:t>Social</w:t>
      </w:r>
      <w:proofErr w:type="spellEnd"/>
      <w:r w:rsidRPr="006B267C">
        <w:rPr>
          <w:i/>
          <w:iCs/>
        </w:rPr>
        <w:t xml:space="preserve"> </w:t>
      </w:r>
      <w:proofErr w:type="spellStart"/>
      <w:r w:rsidRPr="006B267C">
        <w:rPr>
          <w:i/>
          <w:iCs/>
        </w:rPr>
        <w:t>Change</w:t>
      </w:r>
      <w:proofErr w:type="spellEnd"/>
      <w:r w:rsidRPr="006B267C">
        <w:t xml:space="preserve">. New York: </w:t>
      </w:r>
      <w:proofErr w:type="spellStart"/>
      <w:r w:rsidRPr="006B267C">
        <w:t>Cambridge</w:t>
      </w:r>
      <w:proofErr w:type="spellEnd"/>
      <w:r w:rsidRPr="006B267C">
        <w:t xml:space="preserve"> University </w:t>
      </w:r>
      <w:proofErr w:type="spellStart"/>
      <w:r w:rsidRPr="006B267C">
        <w:t>Press</w:t>
      </w:r>
      <w:proofErr w:type="spellEnd"/>
      <w:r w:rsidRPr="006B267C">
        <w:t>, 1989.</w:t>
      </w:r>
    </w:p>
    <w:p w14:paraId="204B61EF" w14:textId="77777777" w:rsidR="00BA20CD" w:rsidRDefault="00BA20CD" w:rsidP="00BA20CD">
      <w:r w:rsidRPr="00874A03">
        <w:t>Davies, J. (2007) </w:t>
      </w:r>
      <w:r w:rsidRPr="00874A03">
        <w:rPr>
          <w:i/>
          <w:iCs/>
        </w:rPr>
        <w:t xml:space="preserve">A </w:t>
      </w:r>
      <w:proofErr w:type="spellStart"/>
      <w:r w:rsidRPr="00874A03">
        <w:rPr>
          <w:i/>
          <w:iCs/>
        </w:rPr>
        <w:t>history</w:t>
      </w:r>
      <w:proofErr w:type="spellEnd"/>
      <w:r w:rsidRPr="00874A03">
        <w:rPr>
          <w:i/>
          <w:iCs/>
        </w:rPr>
        <w:t xml:space="preserve"> of Wales</w:t>
      </w:r>
      <w:r w:rsidRPr="00874A03">
        <w:t xml:space="preserve">. </w:t>
      </w:r>
      <w:proofErr w:type="spellStart"/>
      <w:r w:rsidRPr="00874A03">
        <w:t>Rev</w:t>
      </w:r>
      <w:proofErr w:type="spellEnd"/>
      <w:r w:rsidRPr="00874A03">
        <w:t xml:space="preserve">. </w:t>
      </w:r>
      <w:proofErr w:type="spellStart"/>
      <w:r w:rsidRPr="00874A03">
        <w:t>ed</w:t>
      </w:r>
      <w:proofErr w:type="spellEnd"/>
      <w:r w:rsidRPr="00874A03">
        <w:t xml:space="preserve">. London: </w:t>
      </w:r>
      <w:proofErr w:type="spellStart"/>
      <w:r w:rsidRPr="00874A03">
        <w:t>Penguin</w:t>
      </w:r>
      <w:proofErr w:type="spellEnd"/>
      <w:r w:rsidRPr="00874A03">
        <w:t>.</w:t>
      </w:r>
    </w:p>
    <w:p w14:paraId="06F8D1B7" w14:textId="77777777" w:rsidR="00BA20CD" w:rsidRDefault="00BA20CD" w:rsidP="00BA20CD">
      <w:proofErr w:type="spellStart"/>
      <w:r w:rsidRPr="00017741">
        <w:rPr>
          <w:i/>
          <w:iCs/>
        </w:rPr>
        <w:t>Delivering</w:t>
      </w:r>
      <w:proofErr w:type="spellEnd"/>
      <w:r w:rsidRPr="00017741">
        <w:rPr>
          <w:i/>
          <w:iCs/>
        </w:rPr>
        <w:t xml:space="preserve"> </w:t>
      </w:r>
      <w:proofErr w:type="spellStart"/>
      <w:r w:rsidRPr="00017741">
        <w:rPr>
          <w:i/>
          <w:iCs/>
        </w:rPr>
        <w:t>change</w:t>
      </w:r>
      <w:proofErr w:type="spellEnd"/>
      <w:r w:rsidRPr="00017741">
        <w:rPr>
          <w:i/>
          <w:iCs/>
        </w:rPr>
        <w:t xml:space="preserve"> </w:t>
      </w:r>
      <w:proofErr w:type="spellStart"/>
      <w:r w:rsidRPr="00017741">
        <w:rPr>
          <w:i/>
          <w:iCs/>
        </w:rPr>
        <w:t>together</w:t>
      </w:r>
      <w:proofErr w:type="spellEnd"/>
      <w:r w:rsidRPr="00017741">
        <w:t xml:space="preserve"> (2024) </w:t>
      </w:r>
      <w:r w:rsidRPr="00017741">
        <w:rPr>
          <w:i/>
          <w:iCs/>
        </w:rPr>
        <w:t xml:space="preserve">Welsh Language </w:t>
      </w:r>
      <w:proofErr w:type="spellStart"/>
      <w:r w:rsidRPr="00017741">
        <w:rPr>
          <w:i/>
          <w:iCs/>
        </w:rPr>
        <w:t>Commissioner</w:t>
      </w:r>
      <w:proofErr w:type="spellEnd"/>
      <w:r w:rsidRPr="00017741">
        <w:t xml:space="preserve">. </w:t>
      </w:r>
      <w:proofErr w:type="spellStart"/>
      <w:r w:rsidRPr="00017741">
        <w:t>Available</w:t>
      </w:r>
      <w:proofErr w:type="spellEnd"/>
      <w:r w:rsidRPr="00017741">
        <w:t xml:space="preserve"> at: https://www.welshlanguagecommissioner.wales/public-organisations/advice-and-support/reports/delivering-change-together (</w:t>
      </w:r>
      <w:proofErr w:type="spellStart"/>
      <w:r w:rsidRPr="00017741">
        <w:t>Accessed</w:t>
      </w:r>
      <w:proofErr w:type="spellEnd"/>
      <w:r w:rsidRPr="00017741">
        <w:t xml:space="preserve">: 20 </w:t>
      </w:r>
      <w:proofErr w:type="spellStart"/>
      <w:r w:rsidRPr="00017741">
        <w:t>January</w:t>
      </w:r>
      <w:proofErr w:type="spellEnd"/>
      <w:r w:rsidRPr="00017741">
        <w:t xml:space="preserve"> 2025). </w:t>
      </w:r>
    </w:p>
    <w:p w14:paraId="1291FC53" w14:textId="77777777" w:rsidR="00BA20CD" w:rsidRDefault="00BA20CD" w:rsidP="00BA20CD">
      <w:proofErr w:type="spellStart"/>
      <w:r w:rsidRPr="006B267C">
        <w:lastRenderedPageBreak/>
        <w:t>Fishman</w:t>
      </w:r>
      <w:proofErr w:type="spellEnd"/>
      <w:r w:rsidRPr="006B267C">
        <w:t xml:space="preserve">, J. (1991). </w:t>
      </w:r>
      <w:proofErr w:type="spellStart"/>
      <w:r w:rsidRPr="006B267C">
        <w:t>Reversing</w:t>
      </w:r>
      <w:proofErr w:type="spellEnd"/>
      <w:r w:rsidRPr="006B267C">
        <w:t xml:space="preserve"> Language </w:t>
      </w:r>
      <w:proofErr w:type="spellStart"/>
      <w:r w:rsidRPr="006B267C">
        <w:t>Shift</w:t>
      </w:r>
      <w:proofErr w:type="spellEnd"/>
      <w:r w:rsidRPr="006B267C">
        <w:t xml:space="preserve">: </w:t>
      </w:r>
      <w:proofErr w:type="spellStart"/>
      <w:r w:rsidRPr="006B267C">
        <w:t>Theory</w:t>
      </w:r>
      <w:proofErr w:type="spellEnd"/>
      <w:r w:rsidRPr="006B267C">
        <w:t xml:space="preserve"> and </w:t>
      </w:r>
      <w:proofErr w:type="spellStart"/>
      <w:r w:rsidRPr="006B267C">
        <w:t>Practice</w:t>
      </w:r>
      <w:proofErr w:type="spellEnd"/>
      <w:r w:rsidRPr="006B267C">
        <w:t xml:space="preserve"> of </w:t>
      </w:r>
      <w:proofErr w:type="spellStart"/>
      <w:r w:rsidRPr="006B267C">
        <w:t>Assistance</w:t>
      </w:r>
      <w:proofErr w:type="spellEnd"/>
      <w:r w:rsidRPr="006B267C">
        <w:t xml:space="preserve"> to </w:t>
      </w:r>
      <w:proofErr w:type="spellStart"/>
      <w:r w:rsidRPr="006B267C">
        <w:t>Threatened</w:t>
      </w:r>
      <w:proofErr w:type="spellEnd"/>
      <w:r w:rsidRPr="006B267C">
        <w:t xml:space="preserve"> </w:t>
      </w:r>
      <w:proofErr w:type="spellStart"/>
      <w:r w:rsidRPr="006B267C">
        <w:t>Languages</w:t>
      </w:r>
      <w:proofErr w:type="spellEnd"/>
      <w:r w:rsidRPr="006B267C">
        <w:t xml:space="preserve">. </w:t>
      </w:r>
      <w:proofErr w:type="spellStart"/>
      <w:r w:rsidRPr="006B267C">
        <w:t>Clevedon</w:t>
      </w:r>
      <w:proofErr w:type="spellEnd"/>
      <w:r w:rsidRPr="006B267C">
        <w:t xml:space="preserve">: </w:t>
      </w:r>
      <w:proofErr w:type="spellStart"/>
      <w:r w:rsidRPr="006B267C">
        <w:t>Multilingual</w:t>
      </w:r>
      <w:proofErr w:type="spellEnd"/>
      <w:r w:rsidRPr="006B267C">
        <w:t xml:space="preserve"> </w:t>
      </w:r>
      <w:proofErr w:type="spellStart"/>
      <w:r w:rsidRPr="006B267C">
        <w:t>Matters</w:t>
      </w:r>
      <w:proofErr w:type="spellEnd"/>
      <w:r w:rsidRPr="006B267C">
        <w:t>.</w:t>
      </w:r>
    </w:p>
    <w:p w14:paraId="0589C164" w14:textId="77777777" w:rsidR="00BA20CD" w:rsidRDefault="00BA20CD" w:rsidP="00BA20CD">
      <w:proofErr w:type="spellStart"/>
      <w:r w:rsidRPr="006B267C">
        <w:t>Gazzola</w:t>
      </w:r>
      <w:proofErr w:type="spellEnd"/>
      <w:r w:rsidRPr="006B267C">
        <w:t xml:space="preserve">, Michele &amp; Grin, </w:t>
      </w:r>
      <w:proofErr w:type="spellStart"/>
      <w:r w:rsidRPr="006B267C">
        <w:t>François</w:t>
      </w:r>
      <w:proofErr w:type="spellEnd"/>
      <w:r w:rsidRPr="006B267C">
        <w:t xml:space="preserve"> &amp; Cardinal, </w:t>
      </w:r>
      <w:proofErr w:type="spellStart"/>
      <w:r w:rsidRPr="006B267C">
        <w:t>Linda</w:t>
      </w:r>
      <w:proofErr w:type="spellEnd"/>
      <w:r w:rsidRPr="006B267C">
        <w:t xml:space="preserve"> &amp; </w:t>
      </w:r>
      <w:proofErr w:type="spellStart"/>
      <w:r w:rsidRPr="006B267C">
        <w:t>Heugh</w:t>
      </w:r>
      <w:proofErr w:type="spellEnd"/>
      <w:r w:rsidRPr="006B267C">
        <w:t xml:space="preserve">, </w:t>
      </w:r>
      <w:proofErr w:type="spellStart"/>
      <w:r w:rsidRPr="006B267C">
        <w:t>Kathleen</w:t>
      </w:r>
      <w:proofErr w:type="spellEnd"/>
      <w:r w:rsidRPr="006B267C">
        <w:t xml:space="preserve">. (2023). Language </w:t>
      </w:r>
      <w:proofErr w:type="spellStart"/>
      <w:r w:rsidRPr="006B267C">
        <w:t>policy</w:t>
      </w:r>
      <w:proofErr w:type="spellEnd"/>
      <w:r w:rsidRPr="006B267C">
        <w:t xml:space="preserve"> and </w:t>
      </w:r>
      <w:proofErr w:type="spellStart"/>
      <w:r w:rsidRPr="006B267C">
        <w:t>planning</w:t>
      </w:r>
      <w:proofErr w:type="spellEnd"/>
      <w:r w:rsidRPr="006B267C">
        <w:t xml:space="preserve">: From </w:t>
      </w:r>
      <w:proofErr w:type="spellStart"/>
      <w:r w:rsidRPr="006B267C">
        <w:t>theory</w:t>
      </w:r>
      <w:proofErr w:type="spellEnd"/>
      <w:r w:rsidRPr="006B267C">
        <w:t xml:space="preserve"> to </w:t>
      </w:r>
      <w:proofErr w:type="spellStart"/>
      <w:r w:rsidRPr="006B267C">
        <w:t>practice</w:t>
      </w:r>
      <w:proofErr w:type="spellEnd"/>
      <w:r w:rsidRPr="006B267C">
        <w:t xml:space="preserve">. </w:t>
      </w:r>
    </w:p>
    <w:p w14:paraId="10CCC683" w14:textId="77777777" w:rsidR="00BA20CD" w:rsidRDefault="00BA20CD" w:rsidP="00BA20CD">
      <w:proofErr w:type="spellStart"/>
      <w:r w:rsidRPr="0053709A">
        <w:t>Gorter</w:t>
      </w:r>
      <w:proofErr w:type="spellEnd"/>
      <w:r w:rsidRPr="0053709A">
        <w:t xml:space="preserve">, D., </w:t>
      </w:r>
      <w:proofErr w:type="spellStart"/>
      <w:r w:rsidRPr="0053709A">
        <w:t>Zenotz</w:t>
      </w:r>
      <w:proofErr w:type="spellEnd"/>
      <w:r w:rsidRPr="0053709A">
        <w:t xml:space="preserve">, V., </w:t>
      </w:r>
      <w:proofErr w:type="spellStart"/>
      <w:r w:rsidRPr="0053709A">
        <w:t>Etxague</w:t>
      </w:r>
      <w:proofErr w:type="spellEnd"/>
      <w:r w:rsidRPr="0053709A">
        <w:t xml:space="preserve">, X., </w:t>
      </w:r>
      <w:proofErr w:type="spellStart"/>
      <w:r w:rsidRPr="0053709A">
        <w:t>Cenoz</w:t>
      </w:r>
      <w:proofErr w:type="spellEnd"/>
      <w:r w:rsidRPr="0053709A">
        <w:t xml:space="preserve">, J. (2014). </w:t>
      </w:r>
      <w:proofErr w:type="spellStart"/>
      <w:r w:rsidRPr="0053709A">
        <w:t>Multilingualism</w:t>
      </w:r>
      <w:proofErr w:type="spellEnd"/>
      <w:r w:rsidRPr="0053709A">
        <w:t xml:space="preserve"> and </w:t>
      </w:r>
      <w:proofErr w:type="spellStart"/>
      <w:r w:rsidRPr="0053709A">
        <w:t>European</w:t>
      </w:r>
      <w:proofErr w:type="spellEnd"/>
      <w:r w:rsidRPr="0053709A">
        <w:t xml:space="preserve"> </w:t>
      </w:r>
      <w:proofErr w:type="spellStart"/>
      <w:r w:rsidRPr="0053709A">
        <w:t>Minority</w:t>
      </w:r>
      <w:proofErr w:type="spellEnd"/>
      <w:r w:rsidRPr="0053709A">
        <w:t xml:space="preserve"> </w:t>
      </w:r>
      <w:proofErr w:type="spellStart"/>
      <w:r w:rsidRPr="0053709A">
        <w:t>Languages</w:t>
      </w:r>
      <w:proofErr w:type="spellEnd"/>
      <w:r w:rsidRPr="0053709A">
        <w:t xml:space="preserve">: The </w:t>
      </w:r>
      <w:proofErr w:type="spellStart"/>
      <w:r w:rsidRPr="0053709A">
        <w:t>Case</w:t>
      </w:r>
      <w:proofErr w:type="spellEnd"/>
      <w:r w:rsidRPr="0053709A">
        <w:t xml:space="preserve"> of </w:t>
      </w:r>
      <w:proofErr w:type="spellStart"/>
      <w:r w:rsidRPr="0053709A">
        <w:t>Basque</w:t>
      </w:r>
      <w:proofErr w:type="spellEnd"/>
      <w:r w:rsidRPr="0053709A">
        <w:t xml:space="preserve">. </w:t>
      </w:r>
      <w:proofErr w:type="spellStart"/>
      <w:r w:rsidRPr="0053709A">
        <w:t>In</w:t>
      </w:r>
      <w:proofErr w:type="spellEnd"/>
      <w:r w:rsidRPr="0053709A">
        <w:t xml:space="preserve">: </w:t>
      </w:r>
      <w:proofErr w:type="spellStart"/>
      <w:r w:rsidRPr="0053709A">
        <w:t>Gorter</w:t>
      </w:r>
      <w:proofErr w:type="spellEnd"/>
      <w:r w:rsidRPr="0053709A">
        <w:t xml:space="preserve">, D., </w:t>
      </w:r>
      <w:proofErr w:type="spellStart"/>
      <w:r w:rsidRPr="0053709A">
        <w:t>Zenotz</w:t>
      </w:r>
      <w:proofErr w:type="spellEnd"/>
      <w:r w:rsidRPr="0053709A">
        <w:t xml:space="preserve">, V., </w:t>
      </w:r>
      <w:proofErr w:type="spellStart"/>
      <w:r w:rsidRPr="0053709A">
        <w:t>Cenoz</w:t>
      </w:r>
      <w:proofErr w:type="spellEnd"/>
      <w:r w:rsidRPr="0053709A">
        <w:t>, J. (</w:t>
      </w:r>
      <w:proofErr w:type="spellStart"/>
      <w:r w:rsidRPr="0053709A">
        <w:t>eds</w:t>
      </w:r>
      <w:proofErr w:type="spellEnd"/>
      <w:r w:rsidRPr="0053709A">
        <w:t xml:space="preserve">) </w:t>
      </w:r>
      <w:proofErr w:type="spellStart"/>
      <w:r w:rsidRPr="0053709A">
        <w:t>Minority</w:t>
      </w:r>
      <w:proofErr w:type="spellEnd"/>
      <w:r w:rsidRPr="0053709A">
        <w:t xml:space="preserve"> </w:t>
      </w:r>
      <w:proofErr w:type="spellStart"/>
      <w:r w:rsidRPr="0053709A">
        <w:t>Languages</w:t>
      </w:r>
      <w:proofErr w:type="spellEnd"/>
      <w:r w:rsidRPr="0053709A">
        <w:t xml:space="preserve"> and </w:t>
      </w:r>
      <w:proofErr w:type="spellStart"/>
      <w:r w:rsidRPr="0053709A">
        <w:t>Multilingual</w:t>
      </w:r>
      <w:proofErr w:type="spellEnd"/>
      <w:r w:rsidRPr="0053709A">
        <w:t xml:space="preserve"> Education. </w:t>
      </w:r>
      <w:proofErr w:type="spellStart"/>
      <w:r w:rsidRPr="0053709A">
        <w:t>Educational</w:t>
      </w:r>
      <w:proofErr w:type="spellEnd"/>
      <w:r w:rsidRPr="0053709A">
        <w:t xml:space="preserve"> </w:t>
      </w:r>
      <w:proofErr w:type="spellStart"/>
      <w:r w:rsidRPr="0053709A">
        <w:t>Linguistics</w:t>
      </w:r>
      <w:proofErr w:type="spellEnd"/>
      <w:r w:rsidRPr="0053709A">
        <w:t xml:space="preserve">, </w:t>
      </w:r>
      <w:proofErr w:type="spellStart"/>
      <w:r w:rsidRPr="0053709A">
        <w:t>vol</w:t>
      </w:r>
      <w:proofErr w:type="spellEnd"/>
      <w:r w:rsidRPr="0053709A">
        <w:t xml:space="preserve"> 18. </w:t>
      </w:r>
      <w:proofErr w:type="spellStart"/>
      <w:r w:rsidRPr="0053709A">
        <w:t>Springer</w:t>
      </w:r>
      <w:proofErr w:type="spellEnd"/>
      <w:r w:rsidRPr="0053709A">
        <w:t xml:space="preserve">, </w:t>
      </w:r>
      <w:proofErr w:type="spellStart"/>
      <w:r w:rsidRPr="0053709A">
        <w:t>Dordrecht</w:t>
      </w:r>
      <w:proofErr w:type="spellEnd"/>
      <w:r w:rsidRPr="0053709A">
        <w:t>.</w:t>
      </w:r>
    </w:p>
    <w:p w14:paraId="1AE85760" w14:textId="77777777" w:rsidR="00BA20CD" w:rsidRDefault="00BA20CD" w:rsidP="00BA20CD">
      <w:proofErr w:type="spellStart"/>
      <w:r w:rsidRPr="00017A9E">
        <w:t>Hernández</w:t>
      </w:r>
      <w:proofErr w:type="spellEnd"/>
      <w:r w:rsidRPr="00017A9E">
        <w:t xml:space="preserve"> </w:t>
      </w:r>
      <w:proofErr w:type="spellStart"/>
      <w:r w:rsidRPr="00017A9E">
        <w:t>Gómez</w:t>
      </w:r>
      <w:proofErr w:type="spellEnd"/>
      <w:r w:rsidRPr="00017A9E">
        <w:t xml:space="preserve">, N. (2020). The </w:t>
      </w:r>
      <w:proofErr w:type="spellStart"/>
      <w:r w:rsidRPr="00017A9E">
        <w:t>role</w:t>
      </w:r>
      <w:proofErr w:type="spellEnd"/>
      <w:r w:rsidRPr="00017A9E">
        <w:t xml:space="preserve"> of EITB as a </w:t>
      </w:r>
      <w:proofErr w:type="spellStart"/>
      <w:r w:rsidRPr="00017A9E">
        <w:t>driver</w:t>
      </w:r>
      <w:proofErr w:type="spellEnd"/>
      <w:r w:rsidRPr="00017A9E">
        <w:t xml:space="preserve"> of </w:t>
      </w:r>
      <w:proofErr w:type="spellStart"/>
      <w:r w:rsidRPr="00017A9E">
        <w:t>Basque</w:t>
      </w:r>
      <w:proofErr w:type="spellEnd"/>
      <w:r w:rsidRPr="00017A9E">
        <w:t xml:space="preserve"> </w:t>
      </w:r>
      <w:proofErr w:type="spellStart"/>
      <w:r w:rsidRPr="00017A9E">
        <w:t>culture</w:t>
      </w:r>
      <w:proofErr w:type="spellEnd"/>
      <w:r w:rsidRPr="00017A9E">
        <w:t xml:space="preserve"> </w:t>
      </w:r>
      <w:proofErr w:type="spellStart"/>
      <w:r w:rsidRPr="00017A9E">
        <w:t>among</w:t>
      </w:r>
      <w:proofErr w:type="spellEnd"/>
      <w:r w:rsidRPr="00017A9E">
        <w:t xml:space="preserve"> </w:t>
      </w:r>
      <w:proofErr w:type="spellStart"/>
      <w:r w:rsidRPr="00017A9E">
        <w:t>Basque</w:t>
      </w:r>
      <w:proofErr w:type="spellEnd"/>
      <w:r w:rsidRPr="00017A9E">
        <w:t xml:space="preserve"> </w:t>
      </w:r>
      <w:proofErr w:type="spellStart"/>
      <w:r w:rsidRPr="00017A9E">
        <w:t>millennials</w:t>
      </w:r>
      <w:proofErr w:type="spellEnd"/>
      <w:r w:rsidRPr="00017A9E">
        <w:t xml:space="preserve"> (</w:t>
      </w:r>
      <w:proofErr w:type="spellStart"/>
      <w:r w:rsidRPr="00017A9E">
        <w:t>Dissertation</w:t>
      </w:r>
      <w:proofErr w:type="spellEnd"/>
      <w:r w:rsidRPr="00017A9E">
        <w:t xml:space="preserve">, </w:t>
      </w:r>
      <w:proofErr w:type="spellStart"/>
      <w:r w:rsidRPr="00017A9E">
        <w:t>Malmö</w:t>
      </w:r>
      <w:proofErr w:type="spellEnd"/>
      <w:r w:rsidRPr="00017A9E">
        <w:t xml:space="preserve"> </w:t>
      </w:r>
      <w:proofErr w:type="spellStart"/>
      <w:r w:rsidRPr="00017A9E">
        <w:t>universitet</w:t>
      </w:r>
      <w:proofErr w:type="spellEnd"/>
      <w:r w:rsidRPr="00017A9E">
        <w:t>/</w:t>
      </w:r>
      <w:proofErr w:type="spellStart"/>
      <w:r w:rsidRPr="00017A9E">
        <w:t>Kultur</w:t>
      </w:r>
      <w:proofErr w:type="spellEnd"/>
      <w:r w:rsidRPr="00017A9E">
        <w:t xml:space="preserve"> och </w:t>
      </w:r>
      <w:proofErr w:type="spellStart"/>
      <w:r w:rsidRPr="00017A9E">
        <w:t>samhälle</w:t>
      </w:r>
      <w:proofErr w:type="spellEnd"/>
      <w:r w:rsidRPr="00017A9E">
        <w:t xml:space="preserve">). </w:t>
      </w:r>
      <w:proofErr w:type="spellStart"/>
      <w:r w:rsidRPr="00017A9E">
        <w:t>Retrieved</w:t>
      </w:r>
      <w:proofErr w:type="spellEnd"/>
      <w:r w:rsidRPr="00017A9E">
        <w:t xml:space="preserve"> from </w:t>
      </w:r>
      <w:hyperlink r:id="rId11" w:history="1">
        <w:r w:rsidRPr="008A19A4">
          <w:rPr>
            <w:rStyle w:val="Hyperlink"/>
          </w:rPr>
          <w:t>https://urn.kb.se/resolve?urn=urn:nbn:se:mau:diva-21111</w:t>
        </w:r>
      </w:hyperlink>
      <w:r>
        <w:t xml:space="preserve"> </w:t>
      </w:r>
    </w:p>
    <w:p w14:paraId="5E6CB1CC" w14:textId="77777777" w:rsidR="00BA20CD" w:rsidRDefault="00BA20CD" w:rsidP="00BA20CD">
      <w:proofErr w:type="spellStart"/>
      <w:r w:rsidRPr="00874A03">
        <w:t>Hodges</w:t>
      </w:r>
      <w:proofErr w:type="spellEnd"/>
      <w:r w:rsidRPr="00874A03">
        <w:t xml:space="preserve">, R &amp; Prys, C 2019, 'The </w:t>
      </w:r>
      <w:proofErr w:type="spellStart"/>
      <w:r w:rsidRPr="00874A03">
        <w:t>community</w:t>
      </w:r>
      <w:proofErr w:type="spellEnd"/>
      <w:r w:rsidRPr="00874A03">
        <w:t xml:space="preserve"> as a </w:t>
      </w:r>
      <w:proofErr w:type="spellStart"/>
      <w:r w:rsidRPr="00874A03">
        <w:t>language</w:t>
      </w:r>
      <w:proofErr w:type="spellEnd"/>
      <w:r w:rsidRPr="00874A03">
        <w:t xml:space="preserve"> </w:t>
      </w:r>
      <w:proofErr w:type="spellStart"/>
      <w:r w:rsidRPr="00874A03">
        <w:t>planning</w:t>
      </w:r>
      <w:proofErr w:type="spellEnd"/>
      <w:r w:rsidRPr="00874A03">
        <w:t xml:space="preserve"> </w:t>
      </w:r>
      <w:proofErr w:type="spellStart"/>
      <w:r w:rsidRPr="00874A03">
        <w:t>crossroads</w:t>
      </w:r>
      <w:proofErr w:type="spellEnd"/>
      <w:r w:rsidRPr="00874A03">
        <w:t xml:space="preserve">: macro and micro </w:t>
      </w:r>
      <w:proofErr w:type="spellStart"/>
      <w:r w:rsidRPr="00874A03">
        <w:t>language</w:t>
      </w:r>
      <w:proofErr w:type="spellEnd"/>
      <w:r w:rsidRPr="00874A03">
        <w:t xml:space="preserve"> </w:t>
      </w:r>
      <w:proofErr w:type="spellStart"/>
      <w:r w:rsidRPr="00874A03">
        <w:t>planning</w:t>
      </w:r>
      <w:proofErr w:type="spellEnd"/>
      <w:r w:rsidRPr="00874A03">
        <w:t xml:space="preserve"> </w:t>
      </w:r>
      <w:proofErr w:type="spellStart"/>
      <w:r w:rsidRPr="00874A03">
        <w:t>in</w:t>
      </w:r>
      <w:proofErr w:type="spellEnd"/>
      <w:r w:rsidRPr="00874A03">
        <w:t xml:space="preserve"> </w:t>
      </w:r>
      <w:proofErr w:type="spellStart"/>
      <w:r w:rsidRPr="00874A03">
        <w:t>communities</w:t>
      </w:r>
      <w:proofErr w:type="spellEnd"/>
      <w:r w:rsidRPr="00874A03">
        <w:t xml:space="preserve"> </w:t>
      </w:r>
      <w:proofErr w:type="spellStart"/>
      <w:r w:rsidRPr="00874A03">
        <w:t>in</w:t>
      </w:r>
      <w:proofErr w:type="spellEnd"/>
      <w:r w:rsidRPr="00874A03">
        <w:t xml:space="preserve"> Wales', </w:t>
      </w:r>
      <w:proofErr w:type="spellStart"/>
      <w:r w:rsidRPr="00874A03">
        <w:t>Current</w:t>
      </w:r>
      <w:proofErr w:type="spellEnd"/>
      <w:r w:rsidRPr="00874A03">
        <w:t xml:space="preserve"> </w:t>
      </w:r>
      <w:proofErr w:type="spellStart"/>
      <w:r w:rsidRPr="00874A03">
        <w:t>issues</w:t>
      </w:r>
      <w:proofErr w:type="spellEnd"/>
      <w:r w:rsidRPr="00874A03">
        <w:t xml:space="preserve"> </w:t>
      </w:r>
      <w:proofErr w:type="spellStart"/>
      <w:r w:rsidRPr="00874A03">
        <w:t>in</w:t>
      </w:r>
      <w:proofErr w:type="spellEnd"/>
      <w:r w:rsidRPr="00874A03">
        <w:t xml:space="preserve"> </w:t>
      </w:r>
      <w:proofErr w:type="spellStart"/>
      <w:r w:rsidRPr="00874A03">
        <w:t>language</w:t>
      </w:r>
      <w:proofErr w:type="spellEnd"/>
      <w:r w:rsidRPr="00874A03">
        <w:t xml:space="preserve"> </w:t>
      </w:r>
      <w:proofErr w:type="spellStart"/>
      <w:r w:rsidRPr="00874A03">
        <w:t>planning</w:t>
      </w:r>
      <w:proofErr w:type="spellEnd"/>
      <w:r w:rsidRPr="00874A03">
        <w:t xml:space="preserve">, </w:t>
      </w:r>
      <w:proofErr w:type="spellStart"/>
      <w:r w:rsidRPr="00874A03">
        <w:t>vol</w:t>
      </w:r>
      <w:proofErr w:type="spellEnd"/>
      <w:r w:rsidRPr="00874A03">
        <w:t xml:space="preserve">. 20, </w:t>
      </w:r>
      <w:proofErr w:type="spellStart"/>
      <w:r w:rsidRPr="00874A03">
        <w:t>no</w:t>
      </w:r>
      <w:proofErr w:type="spellEnd"/>
      <w:r w:rsidRPr="00874A03">
        <w:t xml:space="preserve">. 3, </w:t>
      </w:r>
      <w:proofErr w:type="spellStart"/>
      <w:r w:rsidRPr="00874A03">
        <w:t>pp</w:t>
      </w:r>
      <w:proofErr w:type="spellEnd"/>
      <w:r w:rsidRPr="00874A03">
        <w:t xml:space="preserve">. 207-225. </w:t>
      </w:r>
    </w:p>
    <w:p w14:paraId="0AEDDA98" w14:textId="77777777" w:rsidR="00BA20CD" w:rsidRDefault="00BA20CD" w:rsidP="00BA20CD">
      <w:proofErr w:type="spellStart"/>
      <w:r>
        <w:t>Ig</w:t>
      </w:r>
      <w:r w:rsidRPr="006B267C">
        <w:t>or</w:t>
      </w:r>
      <w:proofErr w:type="spellEnd"/>
      <w:r w:rsidRPr="006B267C">
        <w:t xml:space="preserve"> </w:t>
      </w:r>
      <w:proofErr w:type="spellStart"/>
      <w:r w:rsidRPr="006B267C">
        <w:t>Calzada</w:t>
      </w:r>
      <w:proofErr w:type="spellEnd"/>
      <w:r w:rsidRPr="006B267C">
        <w:t xml:space="preserve"> (2024) </w:t>
      </w:r>
      <w:proofErr w:type="spellStart"/>
      <w:r w:rsidRPr="006B267C">
        <w:t>How</w:t>
      </w:r>
      <w:proofErr w:type="spellEnd"/>
      <w:r w:rsidRPr="006B267C">
        <w:t xml:space="preserve"> do </w:t>
      </w:r>
      <w:proofErr w:type="spellStart"/>
      <w:r w:rsidRPr="006B267C">
        <w:t>small</w:t>
      </w:r>
      <w:proofErr w:type="spellEnd"/>
      <w:r w:rsidRPr="006B267C">
        <w:t xml:space="preserve"> </w:t>
      </w:r>
      <w:proofErr w:type="spellStart"/>
      <w:r w:rsidRPr="006B267C">
        <w:t>nations</w:t>
      </w:r>
      <w:proofErr w:type="spellEnd"/>
      <w:r w:rsidRPr="006B267C">
        <w:t xml:space="preserve"> </w:t>
      </w:r>
      <w:proofErr w:type="spellStart"/>
      <w:r w:rsidRPr="006B267C">
        <w:t>cooperate</w:t>
      </w:r>
      <w:proofErr w:type="spellEnd"/>
      <w:r w:rsidRPr="006B267C">
        <w:t xml:space="preserve">? </w:t>
      </w:r>
      <w:proofErr w:type="spellStart"/>
      <w:r w:rsidRPr="006B267C">
        <w:t>An</w:t>
      </w:r>
      <w:proofErr w:type="spellEnd"/>
      <w:r w:rsidRPr="006B267C">
        <w:t xml:space="preserve"> action </w:t>
      </w:r>
      <w:proofErr w:type="spellStart"/>
      <w:r w:rsidRPr="006B267C">
        <w:t>research</w:t>
      </w:r>
      <w:proofErr w:type="spellEnd"/>
      <w:r w:rsidRPr="006B267C">
        <w:t xml:space="preserve"> </w:t>
      </w:r>
      <w:proofErr w:type="spellStart"/>
      <w:r w:rsidRPr="006B267C">
        <w:t>framework</w:t>
      </w:r>
      <w:proofErr w:type="spellEnd"/>
      <w:r w:rsidRPr="006B267C">
        <w:t xml:space="preserve"> for Wales and the </w:t>
      </w:r>
      <w:proofErr w:type="spellStart"/>
      <w:r w:rsidRPr="006B267C">
        <w:t>Basque</w:t>
      </w:r>
      <w:proofErr w:type="spellEnd"/>
      <w:r w:rsidRPr="006B267C">
        <w:t xml:space="preserve"> Country, </w:t>
      </w:r>
      <w:proofErr w:type="spellStart"/>
      <w:r w:rsidRPr="006B267C">
        <w:t>Regional</w:t>
      </w:r>
      <w:proofErr w:type="spellEnd"/>
      <w:r w:rsidRPr="006B267C">
        <w:t xml:space="preserve"> </w:t>
      </w:r>
      <w:proofErr w:type="spellStart"/>
      <w:r w:rsidRPr="006B267C">
        <w:t>Studies</w:t>
      </w:r>
      <w:proofErr w:type="spellEnd"/>
      <w:r w:rsidRPr="006B267C">
        <w:t xml:space="preserve">, </w:t>
      </w:r>
      <w:proofErr w:type="spellStart"/>
      <w:r w:rsidRPr="006B267C">
        <w:t>Regional</w:t>
      </w:r>
      <w:proofErr w:type="spellEnd"/>
      <w:r w:rsidRPr="006B267C">
        <w:t xml:space="preserve"> </w:t>
      </w:r>
      <w:proofErr w:type="spellStart"/>
      <w:r w:rsidRPr="006B267C">
        <w:t>Science</w:t>
      </w:r>
      <w:proofErr w:type="spellEnd"/>
      <w:r w:rsidRPr="006B267C">
        <w:t>, 11:1, 87-102,</w:t>
      </w:r>
    </w:p>
    <w:p w14:paraId="61E7B9E1" w14:textId="77777777" w:rsidR="00BA20CD" w:rsidRDefault="00BA20CD" w:rsidP="00BA20CD">
      <w:r w:rsidRPr="00017741">
        <w:t xml:space="preserve">James, E.W. (2005) </w:t>
      </w:r>
      <w:proofErr w:type="spellStart"/>
      <w:r w:rsidRPr="00017741">
        <w:t>Painting</w:t>
      </w:r>
      <w:proofErr w:type="spellEnd"/>
      <w:r w:rsidRPr="00017741">
        <w:t xml:space="preserve"> the </w:t>
      </w:r>
      <w:proofErr w:type="spellStart"/>
      <w:r w:rsidRPr="00017741">
        <w:t>world</w:t>
      </w:r>
      <w:proofErr w:type="spellEnd"/>
      <w:r w:rsidRPr="00017741">
        <w:t xml:space="preserve"> </w:t>
      </w:r>
      <w:proofErr w:type="spellStart"/>
      <w:r w:rsidRPr="00017741">
        <w:t>green</w:t>
      </w:r>
      <w:proofErr w:type="spellEnd"/>
      <w:r w:rsidRPr="00017741">
        <w:t xml:space="preserve">: Dafydd Iwan and the </w:t>
      </w:r>
      <w:proofErr w:type="spellStart"/>
      <w:r w:rsidRPr="00017741">
        <w:t>welsh</w:t>
      </w:r>
      <w:proofErr w:type="spellEnd"/>
      <w:r w:rsidRPr="00017741">
        <w:t xml:space="preserve"> protest </w:t>
      </w:r>
      <w:proofErr w:type="spellStart"/>
      <w:r w:rsidRPr="00017741">
        <w:t>ballad</w:t>
      </w:r>
      <w:proofErr w:type="spellEnd"/>
      <w:r w:rsidRPr="00017741">
        <w:t xml:space="preserve"> (2005), Cardiff University. </w:t>
      </w:r>
      <w:proofErr w:type="spellStart"/>
      <w:r w:rsidRPr="00017741">
        <w:t>Available</w:t>
      </w:r>
      <w:proofErr w:type="spellEnd"/>
      <w:r w:rsidRPr="00017741">
        <w:t xml:space="preserve"> at: https://www.cardiff.ac.uk/special-collections/subject-guides/welsh-ballads/dafydd-iwan (</w:t>
      </w:r>
      <w:proofErr w:type="spellStart"/>
      <w:r w:rsidRPr="00017741">
        <w:t>Accessed</w:t>
      </w:r>
      <w:proofErr w:type="spellEnd"/>
      <w:r w:rsidRPr="00017741">
        <w:t xml:space="preserve">: 20 </w:t>
      </w:r>
      <w:proofErr w:type="spellStart"/>
      <w:r w:rsidRPr="00017741">
        <w:t>January</w:t>
      </w:r>
      <w:proofErr w:type="spellEnd"/>
      <w:r w:rsidRPr="00017741">
        <w:t xml:space="preserve"> 2025).</w:t>
      </w:r>
    </w:p>
    <w:p w14:paraId="11D2E394" w14:textId="77777777" w:rsidR="00BA20CD" w:rsidRDefault="00BA20CD" w:rsidP="00BA20CD">
      <w:proofErr w:type="spellStart"/>
      <w:r w:rsidRPr="006B267C">
        <w:t>Kaplan</w:t>
      </w:r>
      <w:proofErr w:type="spellEnd"/>
      <w:r w:rsidRPr="006B267C">
        <w:t xml:space="preserve"> B., Robert, and Richard B. </w:t>
      </w:r>
      <w:proofErr w:type="spellStart"/>
      <w:r w:rsidRPr="006B267C">
        <w:t>Baldauf</w:t>
      </w:r>
      <w:proofErr w:type="spellEnd"/>
      <w:r w:rsidRPr="006B267C">
        <w:t xml:space="preserve"> </w:t>
      </w:r>
      <w:proofErr w:type="spellStart"/>
      <w:r w:rsidRPr="006B267C">
        <w:t>Jr</w:t>
      </w:r>
      <w:proofErr w:type="spellEnd"/>
      <w:r w:rsidRPr="006B267C">
        <w:t>. </w:t>
      </w:r>
      <w:r w:rsidRPr="006B267C">
        <w:rPr>
          <w:i/>
          <w:iCs/>
        </w:rPr>
        <w:t xml:space="preserve">Language Planning from </w:t>
      </w:r>
      <w:proofErr w:type="spellStart"/>
      <w:r w:rsidRPr="006B267C">
        <w:rPr>
          <w:i/>
          <w:iCs/>
        </w:rPr>
        <w:t>Practice</w:t>
      </w:r>
      <w:proofErr w:type="spellEnd"/>
      <w:r w:rsidRPr="006B267C">
        <w:rPr>
          <w:i/>
          <w:iCs/>
        </w:rPr>
        <w:t xml:space="preserve"> to</w:t>
      </w:r>
      <w:r>
        <w:rPr>
          <w:i/>
          <w:iCs/>
        </w:rPr>
        <w:t xml:space="preserve"> </w:t>
      </w:r>
      <w:proofErr w:type="spellStart"/>
      <w:r w:rsidRPr="006B267C">
        <w:rPr>
          <w:i/>
          <w:iCs/>
        </w:rPr>
        <w:t>Theory</w:t>
      </w:r>
      <w:proofErr w:type="spellEnd"/>
      <w:r w:rsidRPr="006B267C">
        <w:rPr>
          <w:i/>
          <w:iCs/>
        </w:rPr>
        <w:t>.</w:t>
      </w:r>
      <w:r w:rsidRPr="006B267C">
        <w:t> </w:t>
      </w:r>
      <w:proofErr w:type="spellStart"/>
      <w:r w:rsidRPr="006B267C">
        <w:t>Clevedon</w:t>
      </w:r>
      <w:proofErr w:type="spellEnd"/>
      <w:r w:rsidRPr="006B267C">
        <w:t xml:space="preserve">: </w:t>
      </w:r>
      <w:proofErr w:type="spellStart"/>
      <w:r w:rsidRPr="006B267C">
        <w:t>Multilingual</w:t>
      </w:r>
      <w:proofErr w:type="spellEnd"/>
      <w:r w:rsidRPr="006B267C">
        <w:t xml:space="preserve"> </w:t>
      </w:r>
      <w:proofErr w:type="spellStart"/>
      <w:r w:rsidRPr="006B267C">
        <w:t>Matters</w:t>
      </w:r>
      <w:proofErr w:type="spellEnd"/>
      <w:r w:rsidRPr="006B267C">
        <w:t xml:space="preserve"> </w:t>
      </w:r>
      <w:proofErr w:type="spellStart"/>
      <w:r w:rsidRPr="006B267C">
        <w:t>ltd</w:t>
      </w:r>
      <w:proofErr w:type="spellEnd"/>
      <w:r w:rsidRPr="006B267C">
        <w:t>., 1997</w:t>
      </w:r>
    </w:p>
    <w:p w14:paraId="62715B63" w14:textId="77777777" w:rsidR="00BA20CD" w:rsidRDefault="00BA20CD" w:rsidP="00BA20CD">
      <w:proofErr w:type="spellStart"/>
      <w:r w:rsidRPr="005D12AE">
        <w:t>Lasagabaster</w:t>
      </w:r>
      <w:proofErr w:type="spellEnd"/>
      <w:r w:rsidRPr="005D12AE">
        <w:t>, D. (2001) ‘</w:t>
      </w:r>
      <w:proofErr w:type="spellStart"/>
      <w:r w:rsidRPr="005D12AE">
        <w:t>Bilingualism</w:t>
      </w:r>
      <w:proofErr w:type="spellEnd"/>
      <w:r w:rsidRPr="005D12AE">
        <w:t xml:space="preserve">, </w:t>
      </w:r>
      <w:proofErr w:type="spellStart"/>
      <w:r w:rsidRPr="005D12AE">
        <w:t>Immersion</w:t>
      </w:r>
      <w:proofErr w:type="spellEnd"/>
      <w:r w:rsidRPr="005D12AE">
        <w:t xml:space="preserve"> </w:t>
      </w:r>
      <w:proofErr w:type="spellStart"/>
      <w:r w:rsidRPr="005D12AE">
        <w:t>Programmes</w:t>
      </w:r>
      <w:proofErr w:type="spellEnd"/>
      <w:r w:rsidRPr="005D12AE">
        <w:t xml:space="preserve"> and Language </w:t>
      </w:r>
      <w:proofErr w:type="spellStart"/>
      <w:r w:rsidRPr="005D12AE">
        <w:t>Learning</w:t>
      </w:r>
      <w:proofErr w:type="spellEnd"/>
      <w:r w:rsidRPr="005D12AE">
        <w:t xml:space="preserve"> </w:t>
      </w:r>
      <w:proofErr w:type="spellStart"/>
      <w:r w:rsidRPr="005D12AE">
        <w:t>in</w:t>
      </w:r>
      <w:proofErr w:type="spellEnd"/>
      <w:r w:rsidRPr="005D12AE">
        <w:t xml:space="preserve"> the </w:t>
      </w:r>
      <w:proofErr w:type="spellStart"/>
      <w:r w:rsidRPr="005D12AE">
        <w:t>Basque</w:t>
      </w:r>
      <w:proofErr w:type="spellEnd"/>
      <w:r w:rsidRPr="005D12AE">
        <w:t xml:space="preserve"> Country’, </w:t>
      </w:r>
      <w:proofErr w:type="spellStart"/>
      <w:r w:rsidRPr="005D12AE">
        <w:t>Journal</w:t>
      </w:r>
      <w:proofErr w:type="spellEnd"/>
      <w:r w:rsidRPr="005D12AE">
        <w:t xml:space="preserve"> of </w:t>
      </w:r>
      <w:proofErr w:type="spellStart"/>
      <w:r w:rsidRPr="005D12AE">
        <w:t>Multilingual</w:t>
      </w:r>
      <w:proofErr w:type="spellEnd"/>
      <w:r w:rsidRPr="005D12AE">
        <w:t xml:space="preserve"> and </w:t>
      </w:r>
      <w:proofErr w:type="spellStart"/>
      <w:r w:rsidRPr="005D12AE">
        <w:t>Multicultural</w:t>
      </w:r>
      <w:proofErr w:type="spellEnd"/>
      <w:r w:rsidRPr="005D12AE">
        <w:t xml:space="preserve"> Development, 22(5), </w:t>
      </w:r>
      <w:proofErr w:type="spellStart"/>
      <w:r w:rsidRPr="005D12AE">
        <w:t>pp</w:t>
      </w:r>
      <w:proofErr w:type="spellEnd"/>
      <w:r w:rsidRPr="005D12AE">
        <w:t xml:space="preserve">. 401–425. </w:t>
      </w:r>
    </w:p>
    <w:p w14:paraId="31CBCEC4" w14:textId="77777777" w:rsidR="00BA20CD" w:rsidRDefault="00BA20CD" w:rsidP="00BA20CD">
      <w:r w:rsidRPr="005D12AE">
        <w:t xml:space="preserve">Lewis, H 2021, The Governance of Language </w:t>
      </w:r>
      <w:proofErr w:type="spellStart"/>
      <w:r w:rsidRPr="005D12AE">
        <w:t>Revitalisation</w:t>
      </w:r>
      <w:proofErr w:type="spellEnd"/>
      <w:r w:rsidRPr="005D12AE">
        <w:t xml:space="preserve">: The </w:t>
      </w:r>
      <w:proofErr w:type="spellStart"/>
      <w:r w:rsidRPr="005D12AE">
        <w:t>Case</w:t>
      </w:r>
      <w:proofErr w:type="spellEnd"/>
      <w:r w:rsidRPr="005D12AE">
        <w:t xml:space="preserve"> of Wales. </w:t>
      </w:r>
      <w:proofErr w:type="spellStart"/>
      <w:r w:rsidRPr="005D12AE">
        <w:t>in</w:t>
      </w:r>
      <w:proofErr w:type="spellEnd"/>
      <w:r w:rsidRPr="005D12AE">
        <w:t xml:space="preserve"> H Lewis &amp; W </w:t>
      </w:r>
      <w:proofErr w:type="spellStart"/>
      <w:r w:rsidRPr="005D12AE">
        <w:t>McLeod</w:t>
      </w:r>
      <w:proofErr w:type="spellEnd"/>
      <w:r w:rsidRPr="005D12AE">
        <w:t xml:space="preserve"> (</w:t>
      </w:r>
      <w:proofErr w:type="spellStart"/>
      <w:r w:rsidRPr="005D12AE">
        <w:t>eds</w:t>
      </w:r>
      <w:proofErr w:type="spellEnd"/>
      <w:r w:rsidRPr="005D12AE">
        <w:t xml:space="preserve">), Language </w:t>
      </w:r>
      <w:proofErr w:type="spellStart"/>
      <w:r w:rsidRPr="005D12AE">
        <w:t>Revitalisation</w:t>
      </w:r>
      <w:proofErr w:type="spellEnd"/>
      <w:r w:rsidRPr="005D12AE">
        <w:t xml:space="preserve"> and </w:t>
      </w:r>
      <w:proofErr w:type="spellStart"/>
      <w:r w:rsidRPr="005D12AE">
        <w:t>Social</w:t>
      </w:r>
      <w:proofErr w:type="spellEnd"/>
      <w:r w:rsidRPr="005D12AE">
        <w:t xml:space="preserve"> </w:t>
      </w:r>
      <w:proofErr w:type="spellStart"/>
      <w:r w:rsidRPr="005D12AE">
        <w:t>Transformation</w:t>
      </w:r>
      <w:proofErr w:type="spellEnd"/>
      <w:r w:rsidRPr="005D12AE">
        <w:t xml:space="preserve">. Language and </w:t>
      </w:r>
      <w:proofErr w:type="spellStart"/>
      <w:r w:rsidRPr="005D12AE">
        <w:t>Globalization</w:t>
      </w:r>
      <w:proofErr w:type="spellEnd"/>
      <w:r w:rsidRPr="005D12AE">
        <w:t xml:space="preserve">, </w:t>
      </w:r>
      <w:proofErr w:type="spellStart"/>
      <w:r w:rsidRPr="005D12AE">
        <w:t>Springer</w:t>
      </w:r>
      <w:proofErr w:type="spellEnd"/>
      <w:r w:rsidRPr="005D12AE">
        <w:t xml:space="preserve"> </w:t>
      </w:r>
      <w:proofErr w:type="spellStart"/>
      <w:r w:rsidRPr="005D12AE">
        <w:t>Nature</w:t>
      </w:r>
      <w:proofErr w:type="spellEnd"/>
      <w:r w:rsidRPr="005D12AE">
        <w:t xml:space="preserve">, </w:t>
      </w:r>
      <w:proofErr w:type="spellStart"/>
      <w:r w:rsidRPr="005D12AE">
        <w:t>pp</w:t>
      </w:r>
      <w:proofErr w:type="spellEnd"/>
      <w:r w:rsidRPr="005D12AE">
        <w:t>. 277-310.</w:t>
      </w:r>
    </w:p>
    <w:p w14:paraId="72C7FAF5" w14:textId="77777777" w:rsidR="00BA20CD" w:rsidRDefault="00BA20CD" w:rsidP="00BA20CD">
      <w:proofErr w:type="spellStart"/>
      <w:r w:rsidRPr="006B267C">
        <w:t>Liddicoat</w:t>
      </w:r>
      <w:proofErr w:type="spellEnd"/>
      <w:r w:rsidRPr="006B267C">
        <w:t xml:space="preserve">, Anthony J., and Richard B. </w:t>
      </w:r>
      <w:proofErr w:type="spellStart"/>
      <w:r w:rsidRPr="006B267C">
        <w:t>Baldauf</w:t>
      </w:r>
      <w:proofErr w:type="spellEnd"/>
      <w:r w:rsidRPr="006B267C">
        <w:t xml:space="preserve">, </w:t>
      </w:r>
      <w:proofErr w:type="spellStart"/>
      <w:r w:rsidRPr="006B267C">
        <w:t>Jr</w:t>
      </w:r>
      <w:proofErr w:type="spellEnd"/>
      <w:r w:rsidRPr="006B267C">
        <w:t xml:space="preserve">., "Language Planning </w:t>
      </w:r>
      <w:proofErr w:type="spellStart"/>
      <w:r w:rsidRPr="006B267C">
        <w:t>in</w:t>
      </w:r>
      <w:proofErr w:type="spellEnd"/>
      <w:r w:rsidRPr="006B267C">
        <w:t xml:space="preserve"> </w:t>
      </w:r>
      <w:proofErr w:type="spellStart"/>
      <w:r w:rsidRPr="006B267C">
        <w:t>Local</w:t>
      </w:r>
      <w:proofErr w:type="spellEnd"/>
      <w:r w:rsidRPr="006B267C">
        <w:t xml:space="preserve"> </w:t>
      </w:r>
      <w:proofErr w:type="spellStart"/>
      <w:r w:rsidRPr="006B267C">
        <w:t>Contexts</w:t>
      </w:r>
      <w:proofErr w:type="spellEnd"/>
      <w:r w:rsidRPr="006B267C">
        <w:t xml:space="preserve">: </w:t>
      </w:r>
      <w:proofErr w:type="spellStart"/>
      <w:r w:rsidRPr="006B267C">
        <w:t>Agents</w:t>
      </w:r>
      <w:proofErr w:type="spellEnd"/>
      <w:r w:rsidRPr="006B267C">
        <w:t xml:space="preserve">, </w:t>
      </w:r>
      <w:proofErr w:type="spellStart"/>
      <w:r w:rsidRPr="006B267C">
        <w:t>Contexts</w:t>
      </w:r>
      <w:proofErr w:type="spellEnd"/>
      <w:r w:rsidRPr="006B267C">
        <w:t xml:space="preserve"> and </w:t>
      </w:r>
      <w:proofErr w:type="spellStart"/>
      <w:r w:rsidRPr="006B267C">
        <w:t>Interactions</w:t>
      </w:r>
      <w:proofErr w:type="spellEnd"/>
      <w:r w:rsidRPr="006B267C">
        <w:t>." </w:t>
      </w:r>
      <w:r w:rsidRPr="006B267C">
        <w:rPr>
          <w:i/>
          <w:iCs/>
        </w:rPr>
        <w:t xml:space="preserve">Language Planning </w:t>
      </w:r>
      <w:proofErr w:type="spellStart"/>
      <w:r w:rsidRPr="006B267C">
        <w:rPr>
          <w:i/>
          <w:iCs/>
        </w:rPr>
        <w:t>in</w:t>
      </w:r>
      <w:proofErr w:type="spellEnd"/>
      <w:r w:rsidRPr="006B267C">
        <w:rPr>
          <w:i/>
          <w:iCs/>
        </w:rPr>
        <w:t xml:space="preserve"> </w:t>
      </w:r>
      <w:proofErr w:type="spellStart"/>
      <w:r w:rsidRPr="006B267C">
        <w:rPr>
          <w:i/>
          <w:iCs/>
        </w:rPr>
        <w:t>Local</w:t>
      </w:r>
      <w:proofErr w:type="spellEnd"/>
      <w:r w:rsidRPr="006B267C">
        <w:rPr>
          <w:i/>
          <w:iCs/>
        </w:rPr>
        <w:t xml:space="preserve"> </w:t>
      </w:r>
      <w:proofErr w:type="spellStart"/>
      <w:r w:rsidRPr="006B267C">
        <w:rPr>
          <w:i/>
          <w:iCs/>
        </w:rPr>
        <w:t>Contexts</w:t>
      </w:r>
      <w:proofErr w:type="spellEnd"/>
      <w:r w:rsidRPr="006B267C">
        <w:t xml:space="preserve">. </w:t>
      </w:r>
      <w:proofErr w:type="spellStart"/>
      <w:r w:rsidRPr="006B267C">
        <w:t>Ed</w:t>
      </w:r>
      <w:proofErr w:type="spellEnd"/>
      <w:r w:rsidRPr="006B267C">
        <w:t xml:space="preserve">. Anthony J. </w:t>
      </w:r>
      <w:proofErr w:type="spellStart"/>
      <w:r w:rsidRPr="006B267C">
        <w:t>Liddicoat</w:t>
      </w:r>
      <w:proofErr w:type="spellEnd"/>
      <w:r w:rsidRPr="006B267C">
        <w:t xml:space="preserve"> and Richard B. </w:t>
      </w:r>
      <w:proofErr w:type="spellStart"/>
      <w:r w:rsidRPr="006B267C">
        <w:t>Baldauf</w:t>
      </w:r>
      <w:proofErr w:type="spellEnd"/>
      <w:r w:rsidRPr="006B267C">
        <w:t xml:space="preserve">, </w:t>
      </w:r>
      <w:proofErr w:type="spellStart"/>
      <w:r w:rsidRPr="006B267C">
        <w:t>Jr</w:t>
      </w:r>
      <w:proofErr w:type="spellEnd"/>
      <w:r w:rsidRPr="006B267C">
        <w:t xml:space="preserve">. </w:t>
      </w:r>
      <w:proofErr w:type="spellStart"/>
      <w:r w:rsidRPr="006B267C">
        <w:t>Clevedon</w:t>
      </w:r>
      <w:proofErr w:type="spellEnd"/>
      <w:r w:rsidRPr="006B267C">
        <w:t xml:space="preserve">: </w:t>
      </w:r>
      <w:proofErr w:type="spellStart"/>
      <w:r w:rsidRPr="006B267C">
        <w:t>Multilingual</w:t>
      </w:r>
      <w:proofErr w:type="spellEnd"/>
      <w:r w:rsidRPr="006B267C">
        <w:t xml:space="preserve"> </w:t>
      </w:r>
      <w:proofErr w:type="spellStart"/>
      <w:r w:rsidRPr="006B267C">
        <w:t>Matters</w:t>
      </w:r>
      <w:proofErr w:type="spellEnd"/>
      <w:r w:rsidRPr="006B267C">
        <w:t xml:space="preserve"> Ltd., 2008</w:t>
      </w:r>
    </w:p>
    <w:p w14:paraId="7CF38D53" w14:textId="77777777" w:rsidR="00BA20CD" w:rsidRDefault="00BA20CD" w:rsidP="00BA20CD">
      <w:proofErr w:type="spellStart"/>
      <w:r w:rsidRPr="0053709A">
        <w:t>Mac-Giolla</w:t>
      </w:r>
      <w:proofErr w:type="spellEnd"/>
      <w:r w:rsidRPr="0053709A">
        <w:t xml:space="preserve"> </w:t>
      </w:r>
      <w:proofErr w:type="spellStart"/>
      <w:r w:rsidRPr="0053709A">
        <w:t>Chriost</w:t>
      </w:r>
      <w:proofErr w:type="spellEnd"/>
      <w:r w:rsidRPr="0053709A">
        <w:t xml:space="preserve">, D. 2012. The Welsh </w:t>
      </w:r>
      <w:proofErr w:type="spellStart"/>
      <w:r w:rsidRPr="0053709A">
        <w:t>language</w:t>
      </w:r>
      <w:proofErr w:type="spellEnd"/>
      <w:r w:rsidRPr="0053709A">
        <w:t xml:space="preserve">: </w:t>
      </w:r>
      <w:proofErr w:type="spellStart"/>
      <w:r w:rsidRPr="0053709A">
        <w:t>devolution</w:t>
      </w:r>
      <w:proofErr w:type="spellEnd"/>
      <w:r w:rsidRPr="0053709A">
        <w:t xml:space="preserve"> and </w:t>
      </w:r>
      <w:proofErr w:type="spellStart"/>
      <w:r w:rsidRPr="0053709A">
        <w:t>international</w:t>
      </w:r>
      <w:proofErr w:type="spellEnd"/>
      <w:r w:rsidRPr="0053709A">
        <w:t xml:space="preserve"> </w:t>
      </w:r>
      <w:proofErr w:type="spellStart"/>
      <w:r w:rsidRPr="0053709A">
        <w:t>relations</w:t>
      </w:r>
      <w:proofErr w:type="spellEnd"/>
      <w:r w:rsidRPr="0053709A">
        <w:t xml:space="preserve">. Georgetown </w:t>
      </w:r>
      <w:proofErr w:type="spellStart"/>
      <w:r w:rsidRPr="0053709A">
        <w:t>Journal</w:t>
      </w:r>
      <w:proofErr w:type="spellEnd"/>
      <w:r w:rsidRPr="0053709A">
        <w:t xml:space="preserve"> of International </w:t>
      </w:r>
      <w:proofErr w:type="spellStart"/>
      <w:r w:rsidRPr="0053709A">
        <w:t>Affairs</w:t>
      </w:r>
      <w:proofErr w:type="spellEnd"/>
      <w:r w:rsidRPr="0053709A">
        <w:t xml:space="preserve"> 13(1), </w:t>
      </w:r>
      <w:proofErr w:type="spellStart"/>
      <w:r w:rsidRPr="0053709A">
        <w:t>pp</w:t>
      </w:r>
      <w:proofErr w:type="spellEnd"/>
      <w:r w:rsidRPr="0053709A">
        <w:t>. 15-21.</w:t>
      </w:r>
    </w:p>
    <w:p w14:paraId="2681A0F7" w14:textId="77777777" w:rsidR="00BA20CD" w:rsidRDefault="00BA20CD" w:rsidP="00BA20CD">
      <w:proofErr w:type="spellStart"/>
      <w:r w:rsidRPr="004E0BD0">
        <w:t>Mateo</w:t>
      </w:r>
      <w:proofErr w:type="spellEnd"/>
      <w:r w:rsidRPr="004E0BD0">
        <w:t xml:space="preserve">, M. (2005) Language </w:t>
      </w:r>
      <w:proofErr w:type="spellStart"/>
      <w:r w:rsidRPr="004E0BD0">
        <w:t>policy</w:t>
      </w:r>
      <w:proofErr w:type="spellEnd"/>
      <w:r w:rsidRPr="004E0BD0">
        <w:t xml:space="preserve"> and </w:t>
      </w:r>
      <w:proofErr w:type="spellStart"/>
      <w:r w:rsidRPr="004E0BD0">
        <w:t>planning</w:t>
      </w:r>
      <w:proofErr w:type="spellEnd"/>
      <w:r w:rsidRPr="004E0BD0">
        <w:t xml:space="preserve"> of the </w:t>
      </w:r>
      <w:proofErr w:type="spellStart"/>
      <w:r w:rsidRPr="004E0BD0">
        <w:t>status</w:t>
      </w:r>
      <w:proofErr w:type="spellEnd"/>
      <w:r w:rsidRPr="004E0BD0">
        <w:t xml:space="preserve"> of </w:t>
      </w:r>
      <w:proofErr w:type="spellStart"/>
      <w:r w:rsidRPr="004E0BD0">
        <w:t>Basque</w:t>
      </w:r>
      <w:proofErr w:type="spellEnd"/>
      <w:r w:rsidRPr="004E0BD0">
        <w:t xml:space="preserve">, I: the </w:t>
      </w:r>
      <w:proofErr w:type="spellStart"/>
      <w:r w:rsidRPr="004E0BD0">
        <w:t>Basque</w:t>
      </w:r>
      <w:proofErr w:type="spellEnd"/>
      <w:r w:rsidRPr="004E0BD0">
        <w:t xml:space="preserve"> </w:t>
      </w:r>
      <w:proofErr w:type="spellStart"/>
      <w:r w:rsidRPr="004E0BD0">
        <w:t>Autonomous</w:t>
      </w:r>
      <w:proofErr w:type="spellEnd"/>
      <w:r w:rsidRPr="004E0BD0">
        <w:t xml:space="preserve"> </w:t>
      </w:r>
      <w:proofErr w:type="spellStart"/>
      <w:r w:rsidRPr="004E0BD0">
        <w:t>Community</w:t>
      </w:r>
      <w:proofErr w:type="spellEnd"/>
      <w:r w:rsidRPr="004E0BD0">
        <w:t xml:space="preserve"> (BAC). International </w:t>
      </w:r>
      <w:proofErr w:type="spellStart"/>
      <w:r w:rsidRPr="004E0BD0">
        <w:t>Journal</w:t>
      </w:r>
      <w:proofErr w:type="spellEnd"/>
      <w:r w:rsidRPr="004E0BD0">
        <w:t xml:space="preserve"> of the </w:t>
      </w:r>
      <w:proofErr w:type="spellStart"/>
      <w:r w:rsidRPr="004E0BD0">
        <w:t>Sociology</w:t>
      </w:r>
      <w:proofErr w:type="spellEnd"/>
      <w:r w:rsidRPr="004E0BD0">
        <w:t xml:space="preserve"> of Language, </w:t>
      </w:r>
      <w:proofErr w:type="spellStart"/>
      <w:r w:rsidRPr="004E0BD0">
        <w:t>Vol</w:t>
      </w:r>
      <w:proofErr w:type="spellEnd"/>
      <w:r w:rsidRPr="004E0BD0">
        <w:t>. 2005 (</w:t>
      </w:r>
      <w:proofErr w:type="spellStart"/>
      <w:r w:rsidRPr="004E0BD0">
        <w:t>Issue</w:t>
      </w:r>
      <w:proofErr w:type="spellEnd"/>
      <w:r w:rsidRPr="004E0BD0">
        <w:t xml:space="preserve"> 174), </w:t>
      </w:r>
      <w:proofErr w:type="spellStart"/>
      <w:r w:rsidRPr="004E0BD0">
        <w:t>pp</w:t>
      </w:r>
      <w:proofErr w:type="spellEnd"/>
      <w:r w:rsidRPr="004E0BD0">
        <w:t xml:space="preserve">. 9-23. </w:t>
      </w:r>
    </w:p>
    <w:p w14:paraId="5608E84A" w14:textId="77777777" w:rsidR="00BA20CD" w:rsidRDefault="00BA20CD" w:rsidP="00BA20CD">
      <w:proofErr w:type="spellStart"/>
      <w:r w:rsidRPr="0003634E">
        <w:t>NationCymru</w:t>
      </w:r>
      <w:proofErr w:type="spellEnd"/>
      <w:r w:rsidRPr="0003634E">
        <w:t xml:space="preserve"> (2022) </w:t>
      </w:r>
      <w:proofErr w:type="spellStart"/>
      <w:r w:rsidRPr="0003634E">
        <w:t>Why</w:t>
      </w:r>
      <w:proofErr w:type="spellEnd"/>
      <w:r w:rsidRPr="0003634E">
        <w:t xml:space="preserve"> the </w:t>
      </w:r>
      <w:proofErr w:type="spellStart"/>
      <w:r w:rsidRPr="0003634E">
        <w:t>FAW’s</w:t>
      </w:r>
      <w:proofErr w:type="spellEnd"/>
      <w:r w:rsidRPr="0003634E">
        <w:t xml:space="preserve"> </w:t>
      </w:r>
      <w:proofErr w:type="spellStart"/>
      <w:r w:rsidRPr="0003634E">
        <w:t>epic</w:t>
      </w:r>
      <w:proofErr w:type="spellEnd"/>
      <w:r w:rsidRPr="0003634E">
        <w:t xml:space="preserve"> Yma O Hyd </w:t>
      </w:r>
      <w:proofErr w:type="spellStart"/>
      <w:r w:rsidRPr="0003634E">
        <w:t>Video</w:t>
      </w:r>
      <w:proofErr w:type="spellEnd"/>
      <w:r w:rsidRPr="0003634E">
        <w:t xml:space="preserve"> is a </w:t>
      </w:r>
      <w:proofErr w:type="spellStart"/>
      <w:r w:rsidRPr="0003634E">
        <w:t>brave</w:t>
      </w:r>
      <w:proofErr w:type="spellEnd"/>
      <w:r w:rsidRPr="0003634E">
        <w:t xml:space="preserve"> (and </w:t>
      </w:r>
      <w:proofErr w:type="spellStart"/>
      <w:r w:rsidRPr="0003634E">
        <w:t>controversial</w:t>
      </w:r>
      <w:proofErr w:type="spellEnd"/>
      <w:r w:rsidRPr="0003634E">
        <w:t xml:space="preserve">) </w:t>
      </w:r>
      <w:proofErr w:type="spellStart"/>
      <w:r w:rsidRPr="0003634E">
        <w:t>take</w:t>
      </w:r>
      <w:proofErr w:type="spellEnd"/>
      <w:r w:rsidRPr="0003634E">
        <w:t xml:space="preserve"> </w:t>
      </w:r>
      <w:proofErr w:type="spellStart"/>
      <w:r w:rsidRPr="0003634E">
        <w:t>on</w:t>
      </w:r>
      <w:proofErr w:type="spellEnd"/>
      <w:r w:rsidRPr="0003634E">
        <w:t xml:space="preserve"> </w:t>
      </w:r>
      <w:proofErr w:type="spellStart"/>
      <w:r w:rsidRPr="0003634E">
        <w:t>what</w:t>
      </w:r>
      <w:proofErr w:type="spellEnd"/>
      <w:r w:rsidRPr="0003634E">
        <w:t xml:space="preserve"> it </w:t>
      </w:r>
      <w:proofErr w:type="spellStart"/>
      <w:r w:rsidRPr="0003634E">
        <w:t>means</w:t>
      </w:r>
      <w:proofErr w:type="spellEnd"/>
      <w:r w:rsidRPr="0003634E">
        <w:t xml:space="preserve"> to be </w:t>
      </w:r>
      <w:proofErr w:type="spellStart"/>
      <w:r w:rsidRPr="0003634E">
        <w:t>welsh</w:t>
      </w:r>
      <w:proofErr w:type="spellEnd"/>
      <w:r w:rsidRPr="0003634E">
        <w:t xml:space="preserve">, </w:t>
      </w:r>
      <w:proofErr w:type="spellStart"/>
      <w:r w:rsidRPr="0003634E">
        <w:t>Nation.Cymru</w:t>
      </w:r>
      <w:proofErr w:type="spellEnd"/>
      <w:r w:rsidRPr="0003634E">
        <w:t xml:space="preserve">. </w:t>
      </w:r>
      <w:proofErr w:type="spellStart"/>
      <w:r w:rsidRPr="0003634E">
        <w:t>Available</w:t>
      </w:r>
      <w:proofErr w:type="spellEnd"/>
      <w:r w:rsidRPr="0003634E">
        <w:t xml:space="preserve"> at: https://nation.cymru/opinion/why-the-faws-epic-yma-o-hyd-video-is-a-brave-and-controversial-take-on-what-it-means-to-be-welsh/ (</w:t>
      </w:r>
      <w:proofErr w:type="spellStart"/>
      <w:r w:rsidRPr="0003634E">
        <w:t>Accessed</w:t>
      </w:r>
      <w:proofErr w:type="spellEnd"/>
      <w:r w:rsidRPr="0003634E">
        <w:t xml:space="preserve">: 20 </w:t>
      </w:r>
      <w:proofErr w:type="spellStart"/>
      <w:r w:rsidRPr="0003634E">
        <w:t>January</w:t>
      </w:r>
      <w:proofErr w:type="spellEnd"/>
      <w:r w:rsidRPr="0003634E">
        <w:t xml:space="preserve"> 2025).</w:t>
      </w:r>
    </w:p>
    <w:p w14:paraId="2EC44071" w14:textId="77777777" w:rsidR="00BA20CD" w:rsidRDefault="00BA20CD" w:rsidP="00BA20CD">
      <w:r w:rsidRPr="0003634E">
        <w:t>Roberts, A. (</w:t>
      </w:r>
      <w:r>
        <w:t>2017</w:t>
      </w:r>
      <w:r w:rsidRPr="0003634E">
        <w:t xml:space="preserve">) Welsh </w:t>
      </w:r>
      <w:proofErr w:type="spellStart"/>
      <w:r w:rsidRPr="0003634E">
        <w:t>in</w:t>
      </w:r>
      <w:proofErr w:type="spellEnd"/>
      <w:r w:rsidRPr="0003634E">
        <w:t xml:space="preserve"> </w:t>
      </w:r>
      <w:proofErr w:type="spellStart"/>
      <w:r w:rsidRPr="0003634E">
        <w:t>education</w:t>
      </w:r>
      <w:proofErr w:type="spellEnd"/>
      <w:r w:rsidRPr="0003634E">
        <w:t xml:space="preserve">: Action plan 2017 to 2021, GOV.WALES. </w:t>
      </w:r>
      <w:proofErr w:type="spellStart"/>
      <w:r w:rsidRPr="0003634E">
        <w:t>Available</w:t>
      </w:r>
      <w:proofErr w:type="spellEnd"/>
      <w:r w:rsidRPr="0003634E">
        <w:t xml:space="preserve"> at: https://www.gov.wales/welsh-education-action-plan-2017-2021 (</w:t>
      </w:r>
      <w:proofErr w:type="spellStart"/>
      <w:r w:rsidRPr="0003634E">
        <w:t>Accessed</w:t>
      </w:r>
      <w:proofErr w:type="spellEnd"/>
      <w:r w:rsidRPr="0003634E">
        <w:t xml:space="preserve">: 20 </w:t>
      </w:r>
      <w:proofErr w:type="spellStart"/>
      <w:r w:rsidRPr="0003634E">
        <w:t>January</w:t>
      </w:r>
      <w:proofErr w:type="spellEnd"/>
      <w:r w:rsidRPr="0003634E">
        <w:t xml:space="preserve"> 2025).</w:t>
      </w:r>
    </w:p>
    <w:p w14:paraId="39E8F58F" w14:textId="77777777" w:rsidR="00BA20CD" w:rsidRDefault="00BA20CD" w:rsidP="00BA20CD">
      <w:r w:rsidRPr="00874A03">
        <w:lastRenderedPageBreak/>
        <w:t xml:space="preserve">Smith, Peter. (2024). The </w:t>
      </w:r>
      <w:proofErr w:type="spellStart"/>
      <w:r w:rsidRPr="00874A03">
        <w:t>Effects</w:t>
      </w:r>
      <w:proofErr w:type="spellEnd"/>
      <w:r w:rsidRPr="00874A03">
        <w:t xml:space="preserve"> of Language </w:t>
      </w:r>
      <w:proofErr w:type="spellStart"/>
      <w:r w:rsidRPr="00874A03">
        <w:t>Policy</w:t>
      </w:r>
      <w:proofErr w:type="spellEnd"/>
      <w:r w:rsidRPr="00874A03">
        <w:t xml:space="preserve"> </w:t>
      </w:r>
      <w:proofErr w:type="spellStart"/>
      <w:r w:rsidRPr="00874A03">
        <w:t>on</w:t>
      </w:r>
      <w:proofErr w:type="spellEnd"/>
      <w:r w:rsidRPr="00874A03">
        <w:t xml:space="preserve"> </w:t>
      </w:r>
      <w:proofErr w:type="spellStart"/>
      <w:r w:rsidRPr="00874A03">
        <w:t>Minority</w:t>
      </w:r>
      <w:proofErr w:type="spellEnd"/>
      <w:r w:rsidRPr="00874A03">
        <w:t xml:space="preserve"> </w:t>
      </w:r>
      <w:proofErr w:type="spellStart"/>
      <w:r w:rsidRPr="00874A03">
        <w:t>Languages</w:t>
      </w:r>
      <w:proofErr w:type="spellEnd"/>
      <w:r w:rsidRPr="00874A03">
        <w:t xml:space="preserve">. </w:t>
      </w:r>
      <w:proofErr w:type="spellStart"/>
      <w:r w:rsidRPr="00874A03">
        <w:t>European</w:t>
      </w:r>
      <w:proofErr w:type="spellEnd"/>
      <w:r w:rsidRPr="00874A03">
        <w:t xml:space="preserve"> </w:t>
      </w:r>
      <w:proofErr w:type="spellStart"/>
      <w:r w:rsidRPr="00874A03">
        <w:t>Journal</w:t>
      </w:r>
      <w:proofErr w:type="spellEnd"/>
      <w:r w:rsidRPr="00874A03">
        <w:t xml:space="preserve"> of </w:t>
      </w:r>
      <w:proofErr w:type="spellStart"/>
      <w:r w:rsidRPr="00874A03">
        <w:t>Linguistics</w:t>
      </w:r>
      <w:proofErr w:type="spellEnd"/>
      <w:r w:rsidRPr="00874A03">
        <w:t>. 3. 54-66. 10.47941/ejl.2054.</w:t>
      </w:r>
    </w:p>
    <w:p w14:paraId="392145DE" w14:textId="77777777" w:rsidR="00BA20CD" w:rsidRDefault="00BA20CD" w:rsidP="00BA20CD">
      <w:hyperlink r:id="rId12" w:history="1">
        <w:r w:rsidRPr="00017A9E">
          <w:rPr>
            <w:rStyle w:val="Hyperlink"/>
          </w:rPr>
          <w:t xml:space="preserve">Welsh </w:t>
        </w:r>
        <w:proofErr w:type="spellStart"/>
        <w:r w:rsidRPr="00017A9E">
          <w:rPr>
            <w:rStyle w:val="Hyperlink"/>
          </w:rPr>
          <w:t>in</w:t>
        </w:r>
        <w:proofErr w:type="spellEnd"/>
        <w:r w:rsidRPr="00017A9E">
          <w:rPr>
            <w:rStyle w:val="Hyperlink"/>
          </w:rPr>
          <w:t xml:space="preserve"> Education </w:t>
        </w:r>
        <w:proofErr w:type="spellStart"/>
        <w:r w:rsidRPr="00017A9E">
          <w:rPr>
            <w:rStyle w:val="Hyperlink"/>
          </w:rPr>
          <w:t>Strategic</w:t>
        </w:r>
        <w:proofErr w:type="spellEnd"/>
        <w:r w:rsidRPr="00017A9E">
          <w:rPr>
            <w:rStyle w:val="Hyperlink"/>
          </w:rPr>
          <w:t xml:space="preserve"> </w:t>
        </w:r>
        <w:proofErr w:type="spellStart"/>
        <w:r w:rsidRPr="00017A9E">
          <w:rPr>
            <w:rStyle w:val="Hyperlink"/>
          </w:rPr>
          <w:t>Plans</w:t>
        </w:r>
        <w:proofErr w:type="spellEnd"/>
        <w:r w:rsidRPr="00017A9E">
          <w:rPr>
            <w:rStyle w:val="Hyperlink"/>
          </w:rPr>
          <w:t xml:space="preserve"> 2022 to 2032 [HTML] | GOV.WALES</w:t>
        </w:r>
      </w:hyperlink>
    </w:p>
    <w:p w14:paraId="4C822419" w14:textId="77777777" w:rsidR="00BA20CD" w:rsidRDefault="00BA20CD" w:rsidP="00BA20CD">
      <w:r w:rsidRPr="00017741">
        <w:rPr>
          <w:i/>
          <w:iCs/>
        </w:rPr>
        <w:t xml:space="preserve">Welsh </w:t>
      </w:r>
      <w:proofErr w:type="spellStart"/>
      <w:r w:rsidRPr="00017741">
        <w:rPr>
          <w:i/>
          <w:iCs/>
        </w:rPr>
        <w:t>language</w:t>
      </w:r>
      <w:proofErr w:type="spellEnd"/>
      <w:r w:rsidRPr="00017741">
        <w:rPr>
          <w:i/>
          <w:iCs/>
        </w:rPr>
        <w:t xml:space="preserve"> and Education (Wales) bill: </w:t>
      </w:r>
      <w:proofErr w:type="spellStart"/>
      <w:r w:rsidRPr="00017741">
        <w:rPr>
          <w:i/>
          <w:iCs/>
        </w:rPr>
        <w:t>Resources</w:t>
      </w:r>
      <w:proofErr w:type="spellEnd"/>
      <w:r w:rsidRPr="00017741">
        <w:rPr>
          <w:i/>
          <w:iCs/>
        </w:rPr>
        <w:t xml:space="preserve"> </w:t>
      </w:r>
      <w:proofErr w:type="spellStart"/>
      <w:r w:rsidRPr="00017741">
        <w:rPr>
          <w:i/>
          <w:iCs/>
        </w:rPr>
        <w:t>page</w:t>
      </w:r>
      <w:proofErr w:type="spellEnd"/>
      <w:r w:rsidRPr="00017741">
        <w:t xml:space="preserve"> (2024) </w:t>
      </w:r>
      <w:r w:rsidRPr="00017741">
        <w:rPr>
          <w:i/>
          <w:iCs/>
        </w:rPr>
        <w:t>Senedd Research</w:t>
      </w:r>
      <w:r w:rsidRPr="00017741">
        <w:t xml:space="preserve">. </w:t>
      </w:r>
      <w:proofErr w:type="spellStart"/>
      <w:r w:rsidRPr="00017741">
        <w:t>Available</w:t>
      </w:r>
      <w:proofErr w:type="spellEnd"/>
      <w:r w:rsidRPr="00017741">
        <w:t xml:space="preserve"> at: https://research.senedd.wales/research-articles/welsh-language-and-education-wales-bill-resources-page/ (</w:t>
      </w:r>
      <w:proofErr w:type="spellStart"/>
      <w:r w:rsidRPr="00017741">
        <w:t>Accessed</w:t>
      </w:r>
      <w:proofErr w:type="spellEnd"/>
      <w:r w:rsidRPr="00017741">
        <w:t xml:space="preserve">: 20 </w:t>
      </w:r>
      <w:proofErr w:type="spellStart"/>
      <w:r w:rsidRPr="00017741">
        <w:t>January</w:t>
      </w:r>
      <w:proofErr w:type="spellEnd"/>
      <w:r w:rsidRPr="00017741">
        <w:t xml:space="preserve"> 2025). </w:t>
      </w:r>
    </w:p>
    <w:p w14:paraId="37AFB3BE" w14:textId="77777777" w:rsidR="00BA20CD" w:rsidRDefault="00BA20CD" w:rsidP="00BA20CD">
      <w:r w:rsidRPr="00017741">
        <w:rPr>
          <w:i/>
          <w:iCs/>
        </w:rPr>
        <w:t xml:space="preserve">Welsh </w:t>
      </w:r>
      <w:proofErr w:type="spellStart"/>
      <w:r w:rsidRPr="00017741">
        <w:rPr>
          <w:i/>
          <w:iCs/>
        </w:rPr>
        <w:t>language</w:t>
      </w:r>
      <w:proofErr w:type="spellEnd"/>
      <w:r w:rsidRPr="00017741">
        <w:rPr>
          <w:i/>
          <w:iCs/>
        </w:rPr>
        <w:t xml:space="preserve"> data from the </w:t>
      </w:r>
      <w:proofErr w:type="spellStart"/>
      <w:r w:rsidRPr="00017741">
        <w:rPr>
          <w:i/>
          <w:iCs/>
        </w:rPr>
        <w:t>annual</w:t>
      </w:r>
      <w:proofErr w:type="spellEnd"/>
      <w:r w:rsidRPr="00017741">
        <w:rPr>
          <w:i/>
          <w:iCs/>
        </w:rPr>
        <w:t xml:space="preserve"> </w:t>
      </w:r>
      <w:proofErr w:type="spellStart"/>
      <w:r w:rsidRPr="00017741">
        <w:rPr>
          <w:i/>
          <w:iCs/>
        </w:rPr>
        <w:t>population</w:t>
      </w:r>
      <w:proofErr w:type="spellEnd"/>
      <w:r w:rsidRPr="00017741">
        <w:rPr>
          <w:i/>
          <w:iCs/>
        </w:rPr>
        <w:t xml:space="preserve"> </w:t>
      </w:r>
      <w:proofErr w:type="spellStart"/>
      <w:r w:rsidRPr="00017741">
        <w:rPr>
          <w:i/>
          <w:iCs/>
        </w:rPr>
        <w:t>survey</w:t>
      </w:r>
      <w:proofErr w:type="spellEnd"/>
      <w:r w:rsidRPr="00017741">
        <w:rPr>
          <w:i/>
          <w:iCs/>
        </w:rPr>
        <w:t xml:space="preserve">: </w:t>
      </w:r>
      <w:proofErr w:type="spellStart"/>
      <w:r w:rsidRPr="00017741">
        <w:rPr>
          <w:i/>
          <w:iCs/>
        </w:rPr>
        <w:t>July</w:t>
      </w:r>
      <w:proofErr w:type="spellEnd"/>
      <w:r w:rsidRPr="00017741">
        <w:rPr>
          <w:i/>
          <w:iCs/>
        </w:rPr>
        <w:t xml:space="preserve"> 2023 to </w:t>
      </w:r>
      <w:proofErr w:type="spellStart"/>
      <w:r w:rsidRPr="00017741">
        <w:rPr>
          <w:i/>
          <w:iCs/>
        </w:rPr>
        <w:t>June</w:t>
      </w:r>
      <w:proofErr w:type="spellEnd"/>
      <w:r w:rsidRPr="00017741">
        <w:rPr>
          <w:i/>
          <w:iCs/>
        </w:rPr>
        <w:t xml:space="preserve"> 2024 [HTML]</w:t>
      </w:r>
      <w:r w:rsidRPr="00017741">
        <w:t xml:space="preserve"> (2024) </w:t>
      </w:r>
      <w:r w:rsidRPr="00017741">
        <w:rPr>
          <w:i/>
          <w:iCs/>
        </w:rPr>
        <w:t>GOV.WALES</w:t>
      </w:r>
      <w:r w:rsidRPr="00017741">
        <w:t xml:space="preserve">. </w:t>
      </w:r>
      <w:proofErr w:type="spellStart"/>
      <w:r w:rsidRPr="00017741">
        <w:t>Available</w:t>
      </w:r>
      <w:proofErr w:type="spellEnd"/>
      <w:r w:rsidRPr="00017741">
        <w:t xml:space="preserve"> at: https://www.gov.wales/welsh-language-data-annual-population-survey-july-2023-june-2024-html (</w:t>
      </w:r>
      <w:proofErr w:type="spellStart"/>
      <w:r w:rsidRPr="00017741">
        <w:t>Accessed</w:t>
      </w:r>
      <w:proofErr w:type="spellEnd"/>
      <w:r w:rsidRPr="00017741">
        <w:t xml:space="preserve">: 20 </w:t>
      </w:r>
      <w:proofErr w:type="spellStart"/>
      <w:r w:rsidRPr="00017741">
        <w:t>January</w:t>
      </w:r>
      <w:proofErr w:type="spellEnd"/>
      <w:r w:rsidRPr="00017741">
        <w:t xml:space="preserve"> 2025). </w:t>
      </w:r>
    </w:p>
    <w:p w14:paraId="6A8F3FA3" w14:textId="77777777" w:rsidR="00BA20CD" w:rsidRPr="00017741" w:rsidRDefault="00BA20CD" w:rsidP="00BA20CD">
      <w:r w:rsidRPr="00017741">
        <w:rPr>
          <w:i/>
          <w:iCs/>
        </w:rPr>
        <w:t xml:space="preserve">Welsh </w:t>
      </w:r>
      <w:proofErr w:type="spellStart"/>
      <w:r w:rsidRPr="00017741">
        <w:rPr>
          <w:i/>
          <w:iCs/>
        </w:rPr>
        <w:t>language</w:t>
      </w:r>
      <w:proofErr w:type="spellEnd"/>
      <w:r w:rsidRPr="00017741">
        <w:rPr>
          <w:i/>
          <w:iCs/>
        </w:rPr>
        <w:t xml:space="preserve"> </w:t>
      </w:r>
      <w:proofErr w:type="spellStart"/>
      <w:r w:rsidRPr="00017741">
        <w:rPr>
          <w:i/>
          <w:iCs/>
        </w:rPr>
        <w:t>in</w:t>
      </w:r>
      <w:proofErr w:type="spellEnd"/>
      <w:r w:rsidRPr="00017741">
        <w:rPr>
          <w:i/>
          <w:iCs/>
        </w:rPr>
        <w:t xml:space="preserve"> Wales (</w:t>
      </w:r>
      <w:proofErr w:type="spellStart"/>
      <w:r w:rsidRPr="00017741">
        <w:rPr>
          <w:i/>
          <w:iCs/>
        </w:rPr>
        <w:t>census</w:t>
      </w:r>
      <w:proofErr w:type="spellEnd"/>
      <w:r w:rsidRPr="00017741">
        <w:rPr>
          <w:i/>
          <w:iCs/>
        </w:rPr>
        <w:t xml:space="preserve"> 2021) [HTML]</w:t>
      </w:r>
      <w:r w:rsidRPr="00017741">
        <w:t xml:space="preserve"> (2022) </w:t>
      </w:r>
      <w:r w:rsidRPr="00017741">
        <w:rPr>
          <w:i/>
          <w:iCs/>
        </w:rPr>
        <w:t>GOV.WALES</w:t>
      </w:r>
      <w:r w:rsidRPr="00017741">
        <w:t xml:space="preserve">. </w:t>
      </w:r>
      <w:proofErr w:type="spellStart"/>
      <w:r w:rsidRPr="00017741">
        <w:t>Available</w:t>
      </w:r>
      <w:proofErr w:type="spellEnd"/>
      <w:r w:rsidRPr="00017741">
        <w:t xml:space="preserve"> at: https://www.gov.wales/welsh-language-wales-census-2021-html (</w:t>
      </w:r>
      <w:proofErr w:type="spellStart"/>
      <w:r w:rsidRPr="00017741">
        <w:t>Accessed</w:t>
      </w:r>
      <w:proofErr w:type="spellEnd"/>
      <w:r w:rsidRPr="00017741">
        <w:t xml:space="preserve">: 20 </w:t>
      </w:r>
      <w:proofErr w:type="spellStart"/>
      <w:r w:rsidRPr="00017741">
        <w:t>January</w:t>
      </w:r>
      <w:proofErr w:type="spellEnd"/>
      <w:r w:rsidRPr="00017741">
        <w:t xml:space="preserve"> 2025). </w:t>
      </w:r>
    </w:p>
    <w:p w14:paraId="14893239" w14:textId="77777777" w:rsidR="00BA20CD" w:rsidRDefault="00BA20CD" w:rsidP="00BA20CD">
      <w:r w:rsidRPr="0003634E">
        <w:t xml:space="preserve">Williams, C. H. (2014). The </w:t>
      </w:r>
      <w:proofErr w:type="spellStart"/>
      <w:r w:rsidRPr="0003634E">
        <w:t>Lightening</w:t>
      </w:r>
      <w:proofErr w:type="spellEnd"/>
      <w:r w:rsidRPr="0003634E">
        <w:t xml:space="preserve"> </w:t>
      </w:r>
      <w:proofErr w:type="spellStart"/>
      <w:r w:rsidRPr="0003634E">
        <w:t>Veil</w:t>
      </w:r>
      <w:proofErr w:type="spellEnd"/>
      <w:r w:rsidRPr="0003634E">
        <w:t xml:space="preserve">: Language </w:t>
      </w:r>
      <w:proofErr w:type="spellStart"/>
      <w:r w:rsidRPr="0003634E">
        <w:t>Revitalization</w:t>
      </w:r>
      <w:proofErr w:type="spellEnd"/>
      <w:r w:rsidRPr="0003634E">
        <w:t xml:space="preserve"> </w:t>
      </w:r>
      <w:proofErr w:type="spellStart"/>
      <w:r w:rsidRPr="0003634E">
        <w:t>in</w:t>
      </w:r>
      <w:proofErr w:type="spellEnd"/>
      <w:r w:rsidRPr="0003634E">
        <w:t xml:space="preserve"> Wales. </w:t>
      </w:r>
      <w:proofErr w:type="spellStart"/>
      <w:r w:rsidRPr="0003634E">
        <w:t>Review</w:t>
      </w:r>
      <w:proofErr w:type="spellEnd"/>
      <w:r w:rsidRPr="0003634E">
        <w:t xml:space="preserve"> of Research </w:t>
      </w:r>
      <w:proofErr w:type="spellStart"/>
      <w:r w:rsidRPr="0003634E">
        <w:t>in</w:t>
      </w:r>
      <w:proofErr w:type="spellEnd"/>
      <w:r w:rsidRPr="0003634E">
        <w:t xml:space="preserve"> Education, 38(1), 242-272. </w:t>
      </w:r>
    </w:p>
    <w:p w14:paraId="6E587EA9" w14:textId="77777777" w:rsidR="00BA20CD" w:rsidRDefault="00BA20CD" w:rsidP="00BA20CD">
      <w:r w:rsidRPr="006B267C">
        <w:t xml:space="preserve">Williams, C.H. (2023) ‘The </w:t>
      </w:r>
      <w:proofErr w:type="spellStart"/>
      <w:r w:rsidRPr="006B267C">
        <w:t>Basque</w:t>
      </w:r>
      <w:proofErr w:type="spellEnd"/>
      <w:r w:rsidRPr="006B267C">
        <w:t xml:space="preserve"> </w:t>
      </w:r>
      <w:proofErr w:type="spellStart"/>
      <w:r w:rsidRPr="006B267C">
        <w:t>Autonomous</w:t>
      </w:r>
      <w:proofErr w:type="spellEnd"/>
      <w:r w:rsidRPr="006B267C">
        <w:t xml:space="preserve"> </w:t>
      </w:r>
      <w:proofErr w:type="spellStart"/>
      <w:r w:rsidRPr="006B267C">
        <w:t>Community</w:t>
      </w:r>
      <w:proofErr w:type="spellEnd"/>
      <w:r w:rsidRPr="006B267C">
        <w:t xml:space="preserve"> and </w:t>
      </w:r>
      <w:proofErr w:type="spellStart"/>
      <w:r w:rsidRPr="006B267C">
        <w:t>Navarre</w:t>
      </w:r>
      <w:proofErr w:type="spellEnd"/>
      <w:r w:rsidRPr="006B267C">
        <w:t xml:space="preserve">: </w:t>
      </w:r>
      <w:proofErr w:type="spellStart"/>
      <w:r w:rsidRPr="006B267C">
        <w:t>Enthusiastic</w:t>
      </w:r>
      <w:proofErr w:type="spellEnd"/>
      <w:r w:rsidRPr="006B267C">
        <w:t xml:space="preserve"> </w:t>
      </w:r>
      <w:proofErr w:type="spellStart"/>
      <w:r w:rsidRPr="006B267C">
        <w:t>Endorsement</w:t>
      </w:r>
      <w:proofErr w:type="spellEnd"/>
      <w:r w:rsidRPr="006B267C">
        <w:t xml:space="preserve">’, </w:t>
      </w:r>
      <w:proofErr w:type="spellStart"/>
      <w:r w:rsidRPr="006B267C">
        <w:t>in</w:t>
      </w:r>
      <w:proofErr w:type="spellEnd"/>
      <w:r w:rsidRPr="006B267C">
        <w:t> </w:t>
      </w:r>
      <w:r w:rsidRPr="006B267C">
        <w:rPr>
          <w:i/>
          <w:iCs/>
        </w:rPr>
        <w:t xml:space="preserve">Language </w:t>
      </w:r>
      <w:proofErr w:type="spellStart"/>
      <w:r w:rsidRPr="006B267C">
        <w:rPr>
          <w:i/>
          <w:iCs/>
        </w:rPr>
        <w:t>Policy</w:t>
      </w:r>
      <w:proofErr w:type="spellEnd"/>
      <w:r w:rsidRPr="006B267C">
        <w:rPr>
          <w:i/>
          <w:iCs/>
        </w:rPr>
        <w:t xml:space="preserve"> and the New </w:t>
      </w:r>
      <w:proofErr w:type="spellStart"/>
      <w:r w:rsidRPr="006B267C">
        <w:rPr>
          <w:i/>
          <w:iCs/>
        </w:rPr>
        <w:t>Speaker</w:t>
      </w:r>
      <w:proofErr w:type="spellEnd"/>
      <w:r w:rsidRPr="006B267C">
        <w:rPr>
          <w:i/>
          <w:iCs/>
        </w:rPr>
        <w:t xml:space="preserve"> </w:t>
      </w:r>
      <w:proofErr w:type="spellStart"/>
      <w:r w:rsidRPr="006B267C">
        <w:rPr>
          <w:i/>
          <w:iCs/>
        </w:rPr>
        <w:t>Challenge</w:t>
      </w:r>
      <w:proofErr w:type="spellEnd"/>
      <w:r w:rsidRPr="006B267C">
        <w:rPr>
          <w:i/>
          <w:iCs/>
        </w:rPr>
        <w:t xml:space="preserve">: </w:t>
      </w:r>
      <w:proofErr w:type="spellStart"/>
      <w:r w:rsidRPr="006B267C">
        <w:rPr>
          <w:i/>
          <w:iCs/>
        </w:rPr>
        <w:t>Hiding</w:t>
      </w:r>
      <w:proofErr w:type="spellEnd"/>
      <w:r w:rsidRPr="006B267C">
        <w:rPr>
          <w:i/>
          <w:iCs/>
        </w:rPr>
        <w:t xml:space="preserve"> </w:t>
      </w:r>
      <w:proofErr w:type="spellStart"/>
      <w:r w:rsidRPr="006B267C">
        <w:rPr>
          <w:i/>
          <w:iCs/>
        </w:rPr>
        <w:t>in</w:t>
      </w:r>
      <w:proofErr w:type="spellEnd"/>
      <w:r w:rsidRPr="006B267C">
        <w:rPr>
          <w:i/>
          <w:iCs/>
        </w:rPr>
        <w:t xml:space="preserve"> </w:t>
      </w:r>
      <w:proofErr w:type="spellStart"/>
      <w:r w:rsidRPr="006B267C">
        <w:rPr>
          <w:i/>
          <w:iCs/>
        </w:rPr>
        <w:t>Plain</w:t>
      </w:r>
      <w:proofErr w:type="spellEnd"/>
      <w:r w:rsidRPr="006B267C">
        <w:rPr>
          <w:i/>
          <w:iCs/>
        </w:rPr>
        <w:t xml:space="preserve"> </w:t>
      </w:r>
      <w:proofErr w:type="spellStart"/>
      <w:r w:rsidRPr="006B267C">
        <w:rPr>
          <w:i/>
          <w:iCs/>
        </w:rPr>
        <w:t>Sight</w:t>
      </w:r>
      <w:proofErr w:type="spellEnd"/>
      <w:r w:rsidRPr="006B267C">
        <w:t xml:space="preserve">. </w:t>
      </w:r>
      <w:proofErr w:type="spellStart"/>
      <w:r w:rsidRPr="006B267C">
        <w:t>Cambridge</w:t>
      </w:r>
      <w:proofErr w:type="spellEnd"/>
      <w:r w:rsidRPr="006B267C">
        <w:t xml:space="preserve">: </w:t>
      </w:r>
      <w:proofErr w:type="spellStart"/>
      <w:r w:rsidRPr="006B267C">
        <w:t>Cambridge</w:t>
      </w:r>
      <w:proofErr w:type="spellEnd"/>
      <w:r w:rsidRPr="006B267C">
        <w:t xml:space="preserve"> University </w:t>
      </w:r>
      <w:proofErr w:type="spellStart"/>
      <w:r w:rsidRPr="006B267C">
        <w:t>Press</w:t>
      </w:r>
      <w:proofErr w:type="spellEnd"/>
      <w:r w:rsidRPr="006B267C">
        <w:t xml:space="preserve">, </w:t>
      </w:r>
      <w:proofErr w:type="spellStart"/>
      <w:r w:rsidRPr="006B267C">
        <w:t>pp</w:t>
      </w:r>
      <w:proofErr w:type="spellEnd"/>
      <w:r w:rsidRPr="006B267C">
        <w:t>. 212–253.</w:t>
      </w:r>
    </w:p>
    <w:p w14:paraId="53FFFDF3" w14:textId="77777777" w:rsidR="00BA20CD" w:rsidRDefault="00BA20CD" w:rsidP="00BA20CD">
      <w:r w:rsidRPr="0053709A">
        <w:t xml:space="preserve">Williams, C.H. </w:t>
      </w:r>
      <w:proofErr w:type="spellStart"/>
      <w:r w:rsidRPr="0053709A">
        <w:t>ed</w:t>
      </w:r>
      <w:proofErr w:type="spellEnd"/>
      <w:r w:rsidRPr="0053709A">
        <w:t>., 2000. </w:t>
      </w:r>
      <w:r w:rsidRPr="0053709A">
        <w:rPr>
          <w:i/>
          <w:iCs/>
        </w:rPr>
        <w:t xml:space="preserve">Language </w:t>
      </w:r>
      <w:proofErr w:type="spellStart"/>
      <w:r w:rsidRPr="0053709A">
        <w:rPr>
          <w:i/>
          <w:iCs/>
        </w:rPr>
        <w:t>revitalization</w:t>
      </w:r>
      <w:proofErr w:type="spellEnd"/>
      <w:r w:rsidRPr="0053709A">
        <w:rPr>
          <w:i/>
          <w:iCs/>
        </w:rPr>
        <w:t xml:space="preserve">: </w:t>
      </w:r>
      <w:proofErr w:type="spellStart"/>
      <w:r w:rsidRPr="0053709A">
        <w:rPr>
          <w:i/>
          <w:iCs/>
        </w:rPr>
        <w:t>Policy</w:t>
      </w:r>
      <w:proofErr w:type="spellEnd"/>
      <w:r w:rsidRPr="0053709A">
        <w:rPr>
          <w:i/>
          <w:iCs/>
        </w:rPr>
        <w:t xml:space="preserve"> and </w:t>
      </w:r>
      <w:proofErr w:type="spellStart"/>
      <w:r w:rsidRPr="0053709A">
        <w:rPr>
          <w:i/>
          <w:iCs/>
        </w:rPr>
        <w:t>planning</w:t>
      </w:r>
      <w:proofErr w:type="spellEnd"/>
      <w:r w:rsidRPr="0053709A">
        <w:rPr>
          <w:i/>
          <w:iCs/>
        </w:rPr>
        <w:t xml:space="preserve"> </w:t>
      </w:r>
      <w:proofErr w:type="spellStart"/>
      <w:r w:rsidRPr="0053709A">
        <w:rPr>
          <w:i/>
          <w:iCs/>
        </w:rPr>
        <w:t>in</w:t>
      </w:r>
      <w:proofErr w:type="spellEnd"/>
      <w:r w:rsidRPr="0053709A">
        <w:rPr>
          <w:i/>
          <w:iCs/>
        </w:rPr>
        <w:t xml:space="preserve"> Wales</w:t>
      </w:r>
      <w:r w:rsidRPr="0053709A">
        <w:t xml:space="preserve">. University of Wales </w:t>
      </w:r>
      <w:proofErr w:type="spellStart"/>
      <w:r w:rsidRPr="0053709A">
        <w:t>Press</w:t>
      </w:r>
      <w:proofErr w:type="spellEnd"/>
      <w:r w:rsidRPr="0053709A">
        <w:t>.</w:t>
      </w:r>
    </w:p>
    <w:p w14:paraId="1EBE2421" w14:textId="77777777" w:rsidR="00BA20CD" w:rsidRDefault="00BA20CD" w:rsidP="00BA20CD">
      <w:r w:rsidRPr="005D12AE">
        <w:t xml:space="preserve">Williams, C.H., 2015. </w:t>
      </w:r>
      <w:proofErr w:type="spellStart"/>
      <w:r w:rsidRPr="005D12AE">
        <w:t>Cultural</w:t>
      </w:r>
      <w:proofErr w:type="spellEnd"/>
      <w:r w:rsidRPr="005D12AE">
        <w:t xml:space="preserve"> </w:t>
      </w:r>
      <w:proofErr w:type="spellStart"/>
      <w:r w:rsidRPr="005D12AE">
        <w:t>rights</w:t>
      </w:r>
      <w:proofErr w:type="spellEnd"/>
      <w:r w:rsidRPr="005D12AE">
        <w:t xml:space="preserve"> and </w:t>
      </w:r>
      <w:proofErr w:type="spellStart"/>
      <w:r w:rsidRPr="005D12AE">
        <w:t>democratization</w:t>
      </w:r>
      <w:proofErr w:type="spellEnd"/>
      <w:r w:rsidRPr="005D12AE">
        <w:t xml:space="preserve">: </w:t>
      </w:r>
      <w:proofErr w:type="spellStart"/>
      <w:r w:rsidRPr="005D12AE">
        <w:t>Legislative</w:t>
      </w:r>
      <w:proofErr w:type="spellEnd"/>
      <w:r w:rsidRPr="005D12AE">
        <w:t xml:space="preserve"> </w:t>
      </w:r>
      <w:proofErr w:type="spellStart"/>
      <w:r w:rsidRPr="005D12AE">
        <w:t>devolution</w:t>
      </w:r>
      <w:proofErr w:type="spellEnd"/>
      <w:r w:rsidRPr="005D12AE">
        <w:t xml:space="preserve"> and the </w:t>
      </w:r>
      <w:proofErr w:type="spellStart"/>
      <w:r w:rsidRPr="005D12AE">
        <w:t>enactment</w:t>
      </w:r>
      <w:proofErr w:type="spellEnd"/>
      <w:r w:rsidRPr="005D12AE">
        <w:t xml:space="preserve"> of the </w:t>
      </w:r>
      <w:proofErr w:type="spellStart"/>
      <w:r w:rsidRPr="005D12AE">
        <w:t>official</w:t>
      </w:r>
      <w:proofErr w:type="spellEnd"/>
      <w:r w:rsidRPr="005D12AE">
        <w:t xml:space="preserve"> </w:t>
      </w:r>
      <w:proofErr w:type="spellStart"/>
      <w:r w:rsidRPr="005D12AE">
        <w:t>status</w:t>
      </w:r>
      <w:proofErr w:type="spellEnd"/>
      <w:r w:rsidRPr="005D12AE">
        <w:t xml:space="preserve"> of Welsh </w:t>
      </w:r>
      <w:proofErr w:type="spellStart"/>
      <w:r w:rsidRPr="005D12AE">
        <w:t>in</w:t>
      </w:r>
      <w:proofErr w:type="spellEnd"/>
      <w:r w:rsidRPr="005D12AE">
        <w:t xml:space="preserve"> Wales. </w:t>
      </w:r>
      <w:proofErr w:type="spellStart"/>
      <w:r w:rsidRPr="005D12AE">
        <w:t>Cultural</w:t>
      </w:r>
      <w:proofErr w:type="spellEnd"/>
      <w:r w:rsidRPr="005D12AE">
        <w:t xml:space="preserve"> </w:t>
      </w:r>
      <w:proofErr w:type="spellStart"/>
      <w:r w:rsidRPr="005D12AE">
        <w:t>Rights</w:t>
      </w:r>
      <w:proofErr w:type="spellEnd"/>
      <w:r w:rsidRPr="005D12AE">
        <w:t xml:space="preserve"> and </w:t>
      </w:r>
      <w:proofErr w:type="spellStart"/>
      <w:r w:rsidRPr="005D12AE">
        <w:t>Democratisation</w:t>
      </w:r>
      <w:proofErr w:type="spellEnd"/>
      <w:r w:rsidRPr="005D12AE">
        <w:t>, pp.183-203.</w:t>
      </w:r>
    </w:p>
    <w:p w14:paraId="7F7CB916" w14:textId="77777777" w:rsidR="00BA20CD" w:rsidRDefault="00BA20CD" w:rsidP="00BA20CD">
      <w:proofErr w:type="spellStart"/>
      <w:r w:rsidRPr="00017A9E">
        <w:t>Zalbide</w:t>
      </w:r>
      <w:proofErr w:type="spellEnd"/>
      <w:r w:rsidRPr="00017A9E">
        <w:t xml:space="preserve">, M. &amp; </w:t>
      </w:r>
      <w:proofErr w:type="spellStart"/>
      <w:r w:rsidRPr="00017A9E">
        <w:t>Cenoz</w:t>
      </w:r>
      <w:proofErr w:type="spellEnd"/>
      <w:r w:rsidRPr="00017A9E">
        <w:t xml:space="preserve">, J. (2008) </w:t>
      </w:r>
      <w:proofErr w:type="spellStart"/>
      <w:r w:rsidRPr="00017A9E">
        <w:t>Bilingual</w:t>
      </w:r>
      <w:proofErr w:type="spellEnd"/>
      <w:r w:rsidRPr="00017A9E">
        <w:t xml:space="preserve"> Education </w:t>
      </w:r>
      <w:proofErr w:type="spellStart"/>
      <w:r w:rsidRPr="00017A9E">
        <w:t>in</w:t>
      </w:r>
      <w:proofErr w:type="spellEnd"/>
      <w:r w:rsidRPr="00017A9E">
        <w:t xml:space="preserve"> the </w:t>
      </w:r>
      <w:proofErr w:type="spellStart"/>
      <w:r w:rsidRPr="00017A9E">
        <w:t>Basque</w:t>
      </w:r>
      <w:proofErr w:type="spellEnd"/>
      <w:r w:rsidRPr="00017A9E">
        <w:t xml:space="preserve"> </w:t>
      </w:r>
      <w:proofErr w:type="spellStart"/>
      <w:r w:rsidRPr="00017A9E">
        <w:t>Autonomous</w:t>
      </w:r>
      <w:proofErr w:type="spellEnd"/>
      <w:r w:rsidRPr="00017A9E">
        <w:t xml:space="preserve"> </w:t>
      </w:r>
      <w:proofErr w:type="spellStart"/>
      <w:r w:rsidRPr="00017A9E">
        <w:t>Community</w:t>
      </w:r>
      <w:proofErr w:type="spellEnd"/>
      <w:r w:rsidRPr="00017A9E">
        <w:t xml:space="preserve">: </w:t>
      </w:r>
      <w:proofErr w:type="spellStart"/>
      <w:r w:rsidRPr="00017A9E">
        <w:t>Achievements</w:t>
      </w:r>
      <w:proofErr w:type="spellEnd"/>
      <w:r w:rsidRPr="00017A9E">
        <w:t xml:space="preserve"> and </w:t>
      </w:r>
      <w:proofErr w:type="spellStart"/>
      <w:r w:rsidRPr="00017A9E">
        <w:t>Challenges</w:t>
      </w:r>
      <w:proofErr w:type="spellEnd"/>
      <w:r w:rsidRPr="00017A9E">
        <w:t xml:space="preserve">. Language, </w:t>
      </w:r>
      <w:proofErr w:type="spellStart"/>
      <w:r w:rsidRPr="00017A9E">
        <w:t>Culture</w:t>
      </w:r>
      <w:proofErr w:type="spellEnd"/>
      <w:r w:rsidRPr="00017A9E">
        <w:t xml:space="preserve"> and </w:t>
      </w:r>
      <w:proofErr w:type="spellStart"/>
      <w:r w:rsidRPr="00017A9E">
        <w:t>Curriculum</w:t>
      </w:r>
      <w:proofErr w:type="spellEnd"/>
      <w:r w:rsidRPr="00017A9E">
        <w:t xml:space="preserve"> 21: 5-20</w:t>
      </w:r>
    </w:p>
    <w:p w14:paraId="6ED57C8C" w14:textId="77777777" w:rsidR="00BA20CD" w:rsidRDefault="00BA20CD" w:rsidP="00BA20CD"/>
    <w:p w14:paraId="0F17F4EF" w14:textId="77777777" w:rsidR="00BA20CD" w:rsidRPr="0046228E" w:rsidRDefault="00BA20CD" w:rsidP="00BA20CD">
      <w:pPr>
        <w:rPr>
          <w:b/>
          <w:bCs/>
        </w:rPr>
      </w:pPr>
      <w:r w:rsidRPr="0046228E">
        <w:rPr>
          <w:b/>
          <w:bCs/>
        </w:rPr>
        <w:t xml:space="preserve">*Er gwybodaeth mae defnydd o deallusrwydd artiffisial (Chat GPT) wedi bod wrth dylunio cynllun </w:t>
      </w:r>
      <w:r>
        <w:rPr>
          <w:b/>
          <w:bCs/>
        </w:rPr>
        <w:t xml:space="preserve">ar gyfer y </w:t>
      </w:r>
      <w:r w:rsidRPr="0046228E">
        <w:rPr>
          <w:b/>
          <w:bCs/>
        </w:rPr>
        <w:t xml:space="preserve">traethawd hyn. Yn ogystal ac helpu gyda cael gafael ar ychydig o </w:t>
      </w:r>
      <w:proofErr w:type="spellStart"/>
      <w:r w:rsidRPr="0046228E">
        <w:rPr>
          <w:b/>
          <w:bCs/>
        </w:rPr>
        <w:t>ffynhonhellau</w:t>
      </w:r>
      <w:proofErr w:type="spellEnd"/>
      <w:r w:rsidRPr="0046228E">
        <w:rPr>
          <w:b/>
          <w:bCs/>
        </w:rPr>
        <w:t xml:space="preserve">.  Mae copi o’r cynllun traethawd ar gael os oes angen. </w:t>
      </w:r>
    </w:p>
    <w:p w14:paraId="394AE179" w14:textId="77777777" w:rsidR="004F6A38" w:rsidRDefault="004F6A38"/>
    <w:sectPr w:rsidR="004F6A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35C5C" w14:textId="77777777" w:rsidR="004C17D5" w:rsidRDefault="004C17D5" w:rsidP="006447D2">
      <w:pPr>
        <w:spacing w:after="0" w:line="240" w:lineRule="auto"/>
      </w:pPr>
      <w:r>
        <w:separator/>
      </w:r>
    </w:p>
  </w:endnote>
  <w:endnote w:type="continuationSeparator" w:id="0">
    <w:p w14:paraId="4A6C2EC5" w14:textId="77777777" w:rsidR="004C17D5" w:rsidRDefault="004C17D5" w:rsidP="00644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6D5BD" w14:textId="77777777" w:rsidR="004C17D5" w:rsidRDefault="004C17D5" w:rsidP="006447D2">
      <w:pPr>
        <w:spacing w:after="0" w:line="240" w:lineRule="auto"/>
      </w:pPr>
      <w:r>
        <w:separator/>
      </w:r>
    </w:p>
  </w:footnote>
  <w:footnote w:type="continuationSeparator" w:id="0">
    <w:p w14:paraId="7FA9B9A1" w14:textId="77777777" w:rsidR="004C17D5" w:rsidRDefault="004C17D5" w:rsidP="006447D2">
      <w:pPr>
        <w:spacing w:after="0" w:line="240" w:lineRule="auto"/>
      </w:pPr>
      <w:r>
        <w:continuationSeparator/>
      </w:r>
    </w:p>
  </w:footnote>
  <w:footnote w:id="1">
    <w:p w14:paraId="6E7885F0" w14:textId="60A7F4F1" w:rsidR="006447D2" w:rsidRPr="006447D2" w:rsidRDefault="006447D2">
      <w:pPr>
        <w:pStyle w:val="FootnoteText"/>
        <w:rPr>
          <w:lang w:val="en-GB"/>
        </w:rPr>
      </w:pPr>
      <w:r>
        <w:rPr>
          <w:rStyle w:val="FootnoteReference"/>
        </w:rPr>
        <w:footnoteRef/>
      </w:r>
      <w:r>
        <w:t xml:space="preserve"> </w:t>
      </w:r>
      <w:r w:rsidRPr="006447D2">
        <w:rPr>
          <w:lang w:val="en-GB"/>
        </w:rPr>
        <w:t>Smith, Peter. (2024). The Effects of Language Policy on Minority Languages. European Journal of Linguistics. 3. 54-66. 10.47941/ejl.2054.</w:t>
      </w:r>
    </w:p>
  </w:footnote>
  <w:footnote w:id="2">
    <w:p w14:paraId="10141019" w14:textId="5C322AAB" w:rsidR="006447D2" w:rsidRPr="006447D2" w:rsidRDefault="006447D2">
      <w:pPr>
        <w:pStyle w:val="FootnoteText"/>
        <w:rPr>
          <w:lang w:val="en-GB"/>
        </w:rPr>
      </w:pPr>
      <w:r>
        <w:rPr>
          <w:rStyle w:val="FootnoteReference"/>
        </w:rPr>
        <w:footnoteRef/>
      </w:r>
      <w:r>
        <w:t xml:space="preserve"> </w:t>
      </w:r>
      <w:r w:rsidRPr="006447D2">
        <w:t xml:space="preserve">Davies, J. (2007) A </w:t>
      </w:r>
      <w:proofErr w:type="spellStart"/>
      <w:r w:rsidRPr="006447D2">
        <w:t>history</w:t>
      </w:r>
      <w:proofErr w:type="spellEnd"/>
      <w:r w:rsidRPr="006447D2">
        <w:t xml:space="preserve"> of Wales. </w:t>
      </w:r>
      <w:proofErr w:type="spellStart"/>
      <w:r w:rsidRPr="006447D2">
        <w:t>Rev</w:t>
      </w:r>
      <w:proofErr w:type="spellEnd"/>
      <w:r w:rsidRPr="006447D2">
        <w:t xml:space="preserve">. </w:t>
      </w:r>
      <w:proofErr w:type="spellStart"/>
      <w:r w:rsidRPr="006447D2">
        <w:t>ed</w:t>
      </w:r>
      <w:proofErr w:type="spellEnd"/>
      <w:r w:rsidRPr="006447D2">
        <w:t xml:space="preserve">. London: </w:t>
      </w:r>
      <w:proofErr w:type="spellStart"/>
      <w:r w:rsidRPr="006447D2">
        <w:t>Penguin</w:t>
      </w:r>
      <w:proofErr w:type="spellEnd"/>
      <w:r w:rsidRPr="006447D2">
        <w:t>.</w:t>
      </w:r>
    </w:p>
  </w:footnote>
  <w:footnote w:id="3">
    <w:p w14:paraId="70F6B8FE" w14:textId="43B13DD7" w:rsidR="006447D2" w:rsidRPr="006447D2" w:rsidRDefault="006447D2">
      <w:pPr>
        <w:pStyle w:val="FootnoteText"/>
        <w:rPr>
          <w:lang w:val="en-GB"/>
        </w:rPr>
      </w:pPr>
      <w:r>
        <w:rPr>
          <w:rStyle w:val="FootnoteReference"/>
        </w:rPr>
        <w:footnoteRef/>
      </w:r>
      <w:r>
        <w:t xml:space="preserve"> </w:t>
      </w:r>
      <w:r w:rsidRPr="006447D2">
        <w:rPr>
          <w:lang w:val="en-GB"/>
        </w:rPr>
        <w:t xml:space="preserve">Hodges, R &amp; Prys, C 2019, 'The community as a language planning crossroads: macro and micro language planning in communities in Wales', Current issues in language planning, vol. 20, no. 3, pp. 207-225. </w:t>
      </w:r>
    </w:p>
  </w:footnote>
  <w:footnote w:id="4">
    <w:p w14:paraId="3191C5FB" w14:textId="07729047" w:rsidR="006447D2" w:rsidRPr="006447D2" w:rsidRDefault="006447D2">
      <w:pPr>
        <w:pStyle w:val="FootnoteText"/>
        <w:rPr>
          <w:lang w:val="en-GB"/>
        </w:rPr>
      </w:pPr>
      <w:r>
        <w:rPr>
          <w:rStyle w:val="FootnoteReference"/>
        </w:rPr>
        <w:footnoteRef/>
      </w:r>
      <w:r>
        <w:t xml:space="preserve"> </w:t>
      </w:r>
      <w:r w:rsidRPr="00874A03">
        <w:rPr>
          <w:lang w:val="en-GB"/>
        </w:rPr>
        <w:t xml:space="preserve">Clark, R.P. (1979) </w:t>
      </w:r>
      <w:r w:rsidRPr="00874A03">
        <w:rPr>
          <w:i/>
          <w:iCs/>
          <w:lang w:val="en-GB"/>
        </w:rPr>
        <w:t>The Basques, the franco years and beyond</w:t>
      </w:r>
      <w:r w:rsidRPr="00874A03">
        <w:rPr>
          <w:lang w:val="en-GB"/>
        </w:rPr>
        <w:t xml:space="preserve">. Reno, Nev: University of Nevada Press. </w:t>
      </w:r>
    </w:p>
  </w:footnote>
  <w:footnote w:id="5">
    <w:p w14:paraId="2C6DF3EE" w14:textId="19DBBB59" w:rsidR="006447D2" w:rsidRPr="006447D2" w:rsidRDefault="006447D2">
      <w:pPr>
        <w:pStyle w:val="FootnoteText"/>
        <w:rPr>
          <w:lang w:val="en-GB"/>
        </w:rPr>
      </w:pPr>
      <w:r>
        <w:rPr>
          <w:rStyle w:val="FootnoteReference"/>
        </w:rPr>
        <w:footnoteRef/>
      </w:r>
      <w:r>
        <w:t xml:space="preserve"> </w:t>
      </w:r>
      <w:r w:rsidRPr="006447D2">
        <w:rPr>
          <w:lang w:val="en-GB"/>
        </w:rPr>
        <w:t>Williams, C.H. (2023) ‘The Basque Autonomous Community and Navarre: Enthusiastic Endorsement’, in </w:t>
      </w:r>
      <w:r w:rsidRPr="006447D2">
        <w:rPr>
          <w:i/>
          <w:iCs/>
          <w:lang w:val="en-GB"/>
        </w:rPr>
        <w:t>Language Policy and the New Speaker Challenge: Hiding in Plain Sight</w:t>
      </w:r>
      <w:r w:rsidRPr="006447D2">
        <w:rPr>
          <w:lang w:val="en-GB"/>
        </w:rPr>
        <w:t>. Cambridge: Cambridge University Press, pp. 212–253.</w:t>
      </w:r>
    </w:p>
  </w:footnote>
  <w:footnote w:id="6">
    <w:p w14:paraId="020BE3DD" w14:textId="77777777" w:rsidR="006447D2" w:rsidRPr="006447D2" w:rsidRDefault="006447D2" w:rsidP="006447D2">
      <w:pPr>
        <w:pStyle w:val="FootnoteText"/>
        <w:rPr>
          <w:lang w:val="en-GB"/>
        </w:rPr>
      </w:pPr>
      <w:r>
        <w:rPr>
          <w:rStyle w:val="FootnoteReference"/>
        </w:rPr>
        <w:footnoteRef/>
      </w:r>
      <w:r>
        <w:t xml:space="preserve"> </w:t>
      </w:r>
      <w:r w:rsidRPr="006447D2">
        <w:rPr>
          <w:lang w:val="en-GB"/>
        </w:rPr>
        <w:t>Igor Calzada (2024) How do small nations cooperate? An action research framework for Wales and the Basque Country, Regional Studies, Regional Science, 11:1, 87-102,</w:t>
      </w:r>
    </w:p>
    <w:p w14:paraId="4942B6C5" w14:textId="1D314684" w:rsidR="006447D2" w:rsidRPr="006447D2" w:rsidRDefault="006447D2">
      <w:pPr>
        <w:pStyle w:val="FootnoteText"/>
        <w:rPr>
          <w:lang w:val="en-GB"/>
        </w:rPr>
      </w:pPr>
    </w:p>
  </w:footnote>
  <w:footnote w:id="7">
    <w:p w14:paraId="5D2A1342" w14:textId="1222341E" w:rsidR="006447D2" w:rsidRPr="006447D2" w:rsidRDefault="006447D2">
      <w:pPr>
        <w:pStyle w:val="FootnoteText"/>
        <w:rPr>
          <w:lang w:val="en-GB"/>
        </w:rPr>
      </w:pPr>
      <w:r>
        <w:rPr>
          <w:rStyle w:val="FootnoteReference"/>
        </w:rPr>
        <w:footnoteRef/>
      </w:r>
      <w:r>
        <w:t xml:space="preserve"> </w:t>
      </w:r>
      <w:r w:rsidRPr="006447D2">
        <w:rPr>
          <w:lang w:val="en-GB"/>
        </w:rPr>
        <w:t>Cooper, Robert L. </w:t>
      </w:r>
      <w:r w:rsidRPr="006447D2">
        <w:rPr>
          <w:i/>
          <w:iCs/>
          <w:lang w:val="en-GB"/>
        </w:rPr>
        <w:t>Language Planning and Social Change</w:t>
      </w:r>
      <w:r w:rsidRPr="006447D2">
        <w:rPr>
          <w:lang w:val="en-GB"/>
        </w:rPr>
        <w:t>. New York: Cambridge University Press, 1989.</w:t>
      </w:r>
    </w:p>
  </w:footnote>
  <w:footnote w:id="8">
    <w:p w14:paraId="03E7AADF" w14:textId="33FCFB34" w:rsidR="006447D2" w:rsidRPr="006447D2" w:rsidRDefault="006447D2">
      <w:pPr>
        <w:pStyle w:val="FootnoteText"/>
        <w:rPr>
          <w:lang w:val="en-GB"/>
        </w:rPr>
      </w:pPr>
      <w:r>
        <w:rPr>
          <w:rStyle w:val="FootnoteReference"/>
        </w:rPr>
        <w:footnoteRef/>
      </w:r>
      <w:r>
        <w:t xml:space="preserve"> </w:t>
      </w:r>
      <w:r w:rsidRPr="006447D2">
        <w:rPr>
          <w:lang w:val="en-GB"/>
        </w:rPr>
        <w:t>Kaplan B., Robert, and Richard B. Baldauf Jr. </w:t>
      </w:r>
      <w:r w:rsidRPr="006447D2">
        <w:rPr>
          <w:i/>
          <w:iCs/>
          <w:lang w:val="en-GB"/>
        </w:rPr>
        <w:t>Language Planning from Practice to Theory.</w:t>
      </w:r>
      <w:r w:rsidRPr="006447D2">
        <w:rPr>
          <w:lang w:val="en-GB"/>
        </w:rPr>
        <w:t> Clevedon: Multilingual Matters ltd., 1997</w:t>
      </w:r>
    </w:p>
  </w:footnote>
  <w:footnote w:id="9">
    <w:p w14:paraId="58ED1B7D" w14:textId="364BF34C" w:rsidR="006447D2" w:rsidRPr="006447D2" w:rsidRDefault="006447D2">
      <w:pPr>
        <w:pStyle w:val="FootnoteText"/>
        <w:rPr>
          <w:lang w:val="en-GB"/>
        </w:rPr>
      </w:pPr>
      <w:r>
        <w:rPr>
          <w:rStyle w:val="FootnoteReference"/>
        </w:rPr>
        <w:footnoteRef/>
      </w:r>
      <w:r>
        <w:t xml:space="preserve"> </w:t>
      </w:r>
      <w:r w:rsidRPr="006447D2">
        <w:rPr>
          <w:lang w:val="en-GB"/>
        </w:rPr>
        <w:t>Fishman, J. (1991). Reversing Language Shift: Theory and Practice of Assistance to Threatened Languages. Clevedon: Multilingual Matters.</w:t>
      </w:r>
    </w:p>
  </w:footnote>
  <w:footnote w:id="10">
    <w:p w14:paraId="1521BB58" w14:textId="77777777" w:rsidR="006447D2" w:rsidRPr="006447D2" w:rsidRDefault="006447D2" w:rsidP="006447D2">
      <w:pPr>
        <w:pStyle w:val="FootnoteText"/>
        <w:rPr>
          <w:lang w:val="en-GB"/>
        </w:rPr>
      </w:pPr>
      <w:r>
        <w:rPr>
          <w:rStyle w:val="FootnoteReference"/>
        </w:rPr>
        <w:footnoteRef/>
      </w:r>
      <w:r>
        <w:t xml:space="preserve"> </w:t>
      </w:r>
      <w:r w:rsidRPr="006447D2">
        <w:rPr>
          <w:lang w:val="en-GB"/>
        </w:rPr>
        <w:t>Williams, C.H. ed., 2000. </w:t>
      </w:r>
      <w:r w:rsidRPr="006447D2">
        <w:rPr>
          <w:i/>
          <w:iCs/>
          <w:lang w:val="en-GB"/>
        </w:rPr>
        <w:t>Language revitalization: Policy and planning in Wales</w:t>
      </w:r>
      <w:r w:rsidRPr="006447D2">
        <w:rPr>
          <w:lang w:val="en-GB"/>
        </w:rPr>
        <w:t>. University of Wales Press.</w:t>
      </w:r>
    </w:p>
    <w:p w14:paraId="654C6A24" w14:textId="4A1CE314" w:rsidR="006447D2" w:rsidRPr="006447D2" w:rsidRDefault="006447D2">
      <w:pPr>
        <w:pStyle w:val="FootnoteText"/>
        <w:rPr>
          <w:lang w:val="en-GB"/>
        </w:rPr>
      </w:pPr>
    </w:p>
  </w:footnote>
  <w:footnote w:id="11">
    <w:p w14:paraId="0C98A63D" w14:textId="0F0EA6CE" w:rsidR="006447D2" w:rsidRPr="006447D2" w:rsidRDefault="006447D2">
      <w:pPr>
        <w:pStyle w:val="FootnoteText"/>
        <w:rPr>
          <w:lang w:val="en-GB"/>
        </w:rPr>
      </w:pPr>
      <w:r>
        <w:rPr>
          <w:rStyle w:val="FootnoteReference"/>
        </w:rPr>
        <w:footnoteRef/>
      </w:r>
      <w:r>
        <w:t xml:space="preserve"> </w:t>
      </w:r>
      <w:r w:rsidRPr="006447D2">
        <w:rPr>
          <w:lang w:val="en-GB"/>
        </w:rPr>
        <w:t xml:space="preserve">Williams, C.H. </w:t>
      </w:r>
      <w:r>
        <w:rPr>
          <w:lang w:val="en-GB"/>
        </w:rPr>
        <w:t>(</w:t>
      </w:r>
      <w:r w:rsidRPr="006447D2">
        <w:rPr>
          <w:lang w:val="en-GB"/>
        </w:rPr>
        <w:t>200</w:t>
      </w:r>
      <w:r>
        <w:rPr>
          <w:lang w:val="en-GB"/>
        </w:rPr>
        <w:t>0)</w:t>
      </w:r>
    </w:p>
  </w:footnote>
  <w:footnote w:id="12">
    <w:p w14:paraId="1AD61E94" w14:textId="00A6837B" w:rsidR="006447D2" w:rsidRPr="006447D2" w:rsidRDefault="006447D2">
      <w:pPr>
        <w:pStyle w:val="FootnoteText"/>
        <w:rPr>
          <w:lang w:val="en-GB"/>
        </w:rPr>
      </w:pPr>
      <w:r>
        <w:rPr>
          <w:rStyle w:val="FootnoteReference"/>
        </w:rPr>
        <w:footnoteRef/>
      </w:r>
      <w:r>
        <w:t xml:space="preserve"> </w:t>
      </w:r>
      <w:proofErr w:type="spellStart"/>
      <w:r w:rsidRPr="006447D2">
        <w:t>Mac-Giolla</w:t>
      </w:r>
      <w:proofErr w:type="spellEnd"/>
      <w:r w:rsidRPr="006447D2">
        <w:t xml:space="preserve"> </w:t>
      </w:r>
      <w:proofErr w:type="spellStart"/>
      <w:r w:rsidRPr="006447D2">
        <w:t>Chriost</w:t>
      </w:r>
      <w:proofErr w:type="spellEnd"/>
      <w:r w:rsidRPr="006447D2">
        <w:t xml:space="preserve">, D. 2012. The Welsh </w:t>
      </w:r>
      <w:proofErr w:type="spellStart"/>
      <w:r w:rsidRPr="006447D2">
        <w:t>language</w:t>
      </w:r>
      <w:proofErr w:type="spellEnd"/>
      <w:r w:rsidRPr="006447D2">
        <w:t xml:space="preserve">: </w:t>
      </w:r>
      <w:proofErr w:type="spellStart"/>
      <w:r w:rsidRPr="006447D2">
        <w:t>devolution</w:t>
      </w:r>
      <w:proofErr w:type="spellEnd"/>
      <w:r w:rsidRPr="006447D2">
        <w:t xml:space="preserve"> and </w:t>
      </w:r>
      <w:proofErr w:type="spellStart"/>
      <w:r w:rsidRPr="006447D2">
        <w:t>international</w:t>
      </w:r>
      <w:proofErr w:type="spellEnd"/>
      <w:r w:rsidRPr="006447D2">
        <w:t xml:space="preserve"> </w:t>
      </w:r>
      <w:proofErr w:type="spellStart"/>
      <w:r w:rsidRPr="006447D2">
        <w:t>relations</w:t>
      </w:r>
      <w:proofErr w:type="spellEnd"/>
      <w:r w:rsidRPr="006447D2">
        <w:t xml:space="preserve">. Georgetown </w:t>
      </w:r>
      <w:proofErr w:type="spellStart"/>
      <w:r w:rsidRPr="006447D2">
        <w:t>Journal</w:t>
      </w:r>
      <w:proofErr w:type="spellEnd"/>
      <w:r w:rsidRPr="006447D2">
        <w:t xml:space="preserve"> of International </w:t>
      </w:r>
      <w:proofErr w:type="spellStart"/>
      <w:r w:rsidRPr="006447D2">
        <w:t>Affairs</w:t>
      </w:r>
      <w:proofErr w:type="spellEnd"/>
      <w:r w:rsidRPr="006447D2">
        <w:t xml:space="preserve"> 13(1), </w:t>
      </w:r>
      <w:proofErr w:type="spellStart"/>
      <w:r w:rsidRPr="006447D2">
        <w:t>pp</w:t>
      </w:r>
      <w:proofErr w:type="spellEnd"/>
      <w:r w:rsidRPr="006447D2">
        <w:t>. 15-21.</w:t>
      </w:r>
    </w:p>
  </w:footnote>
  <w:footnote w:id="13">
    <w:p w14:paraId="295424A5" w14:textId="4BA37050" w:rsidR="006447D2" w:rsidRPr="006447D2" w:rsidRDefault="006447D2">
      <w:pPr>
        <w:pStyle w:val="FootnoteText"/>
        <w:rPr>
          <w:lang w:val="en-GB"/>
        </w:rPr>
      </w:pPr>
      <w:r>
        <w:rPr>
          <w:rStyle w:val="FootnoteReference"/>
        </w:rPr>
        <w:footnoteRef/>
      </w:r>
      <w:r>
        <w:t xml:space="preserve"> </w:t>
      </w:r>
      <w:proofErr w:type="spellStart"/>
      <w:r w:rsidRPr="006447D2">
        <w:t>Azurmendi</w:t>
      </w:r>
      <w:proofErr w:type="spellEnd"/>
      <w:r w:rsidRPr="006447D2">
        <w:t xml:space="preserve"> </w:t>
      </w:r>
      <w:proofErr w:type="spellStart"/>
      <w:r w:rsidRPr="006447D2">
        <w:t>Ayerbe</w:t>
      </w:r>
      <w:proofErr w:type="spellEnd"/>
      <w:r w:rsidRPr="006447D2">
        <w:t xml:space="preserve">, M.J. and </w:t>
      </w:r>
      <w:proofErr w:type="spellStart"/>
      <w:r w:rsidRPr="006447D2">
        <w:t>Martínez</w:t>
      </w:r>
      <w:proofErr w:type="spellEnd"/>
      <w:r w:rsidRPr="006447D2">
        <w:t xml:space="preserve"> de </w:t>
      </w:r>
      <w:proofErr w:type="spellStart"/>
      <w:r w:rsidRPr="006447D2">
        <w:t>Luna</w:t>
      </w:r>
      <w:proofErr w:type="spellEnd"/>
      <w:r w:rsidRPr="006447D2">
        <w:t xml:space="preserve">, I. (2006) The </w:t>
      </w:r>
      <w:proofErr w:type="spellStart"/>
      <w:r w:rsidRPr="006447D2">
        <w:t>case</w:t>
      </w:r>
      <w:proofErr w:type="spellEnd"/>
      <w:r w:rsidRPr="006447D2">
        <w:t xml:space="preserve"> of </w:t>
      </w:r>
      <w:proofErr w:type="spellStart"/>
      <w:r w:rsidRPr="006447D2">
        <w:t>Basque</w:t>
      </w:r>
      <w:proofErr w:type="spellEnd"/>
      <w:r w:rsidRPr="006447D2">
        <w:t xml:space="preserve">: Past, </w:t>
      </w:r>
      <w:proofErr w:type="spellStart"/>
      <w:r w:rsidRPr="006447D2">
        <w:t>present</w:t>
      </w:r>
      <w:proofErr w:type="spellEnd"/>
      <w:r w:rsidRPr="006447D2">
        <w:t xml:space="preserve">, and </w:t>
      </w:r>
      <w:proofErr w:type="spellStart"/>
      <w:r w:rsidRPr="006447D2">
        <w:t>future</w:t>
      </w:r>
      <w:proofErr w:type="spellEnd"/>
      <w:r w:rsidRPr="006447D2">
        <w:t xml:space="preserve">. </w:t>
      </w:r>
      <w:proofErr w:type="spellStart"/>
      <w:r w:rsidRPr="006447D2">
        <w:t>Andoain</w:t>
      </w:r>
      <w:proofErr w:type="spellEnd"/>
      <w:r w:rsidRPr="006447D2">
        <w:t xml:space="preserve">, </w:t>
      </w:r>
      <w:proofErr w:type="spellStart"/>
      <w:r w:rsidRPr="006447D2">
        <w:t>Spain</w:t>
      </w:r>
      <w:proofErr w:type="spellEnd"/>
      <w:r w:rsidRPr="006447D2">
        <w:t xml:space="preserve">? </w:t>
      </w:r>
      <w:proofErr w:type="spellStart"/>
      <w:r w:rsidRPr="006447D2">
        <w:t>Soziolinguistika</w:t>
      </w:r>
      <w:proofErr w:type="spellEnd"/>
      <w:r w:rsidRPr="006447D2">
        <w:t xml:space="preserve"> </w:t>
      </w:r>
      <w:proofErr w:type="spellStart"/>
      <w:r w:rsidRPr="006447D2">
        <w:t>Klusterra</w:t>
      </w:r>
      <w:proofErr w:type="spellEnd"/>
      <w:r w:rsidRPr="006447D2">
        <w:t>.</w:t>
      </w:r>
    </w:p>
  </w:footnote>
  <w:footnote w:id="14">
    <w:p w14:paraId="4FC136F6" w14:textId="077A1E4E" w:rsidR="006447D2" w:rsidRPr="006447D2" w:rsidRDefault="006447D2">
      <w:pPr>
        <w:pStyle w:val="FootnoteText"/>
        <w:rPr>
          <w:lang w:val="en-GB"/>
        </w:rPr>
      </w:pPr>
      <w:r>
        <w:rPr>
          <w:rStyle w:val="FootnoteReference"/>
        </w:rPr>
        <w:footnoteRef/>
      </w:r>
      <w:r>
        <w:t xml:space="preserve"> </w:t>
      </w:r>
      <w:proofErr w:type="spellStart"/>
      <w:r w:rsidRPr="006447D2">
        <w:t>Gorter</w:t>
      </w:r>
      <w:proofErr w:type="spellEnd"/>
      <w:r w:rsidRPr="006447D2">
        <w:t xml:space="preserve">, D., </w:t>
      </w:r>
      <w:proofErr w:type="spellStart"/>
      <w:r w:rsidRPr="006447D2">
        <w:t>Zenotz</w:t>
      </w:r>
      <w:proofErr w:type="spellEnd"/>
      <w:r w:rsidRPr="006447D2">
        <w:t xml:space="preserve">, V., </w:t>
      </w:r>
      <w:proofErr w:type="spellStart"/>
      <w:r w:rsidRPr="006447D2">
        <w:t>Etxague</w:t>
      </w:r>
      <w:proofErr w:type="spellEnd"/>
      <w:r w:rsidRPr="006447D2">
        <w:t xml:space="preserve">, X., </w:t>
      </w:r>
      <w:proofErr w:type="spellStart"/>
      <w:r w:rsidRPr="006447D2">
        <w:t>Cenoz</w:t>
      </w:r>
      <w:proofErr w:type="spellEnd"/>
      <w:r w:rsidRPr="006447D2">
        <w:t xml:space="preserve">, J. (2014). </w:t>
      </w:r>
      <w:proofErr w:type="spellStart"/>
      <w:r w:rsidRPr="006447D2">
        <w:t>Multilingualism</w:t>
      </w:r>
      <w:proofErr w:type="spellEnd"/>
      <w:r w:rsidRPr="006447D2">
        <w:t xml:space="preserve"> and </w:t>
      </w:r>
      <w:proofErr w:type="spellStart"/>
      <w:r w:rsidRPr="006447D2">
        <w:t>European</w:t>
      </w:r>
      <w:proofErr w:type="spellEnd"/>
      <w:r w:rsidRPr="006447D2">
        <w:t xml:space="preserve"> </w:t>
      </w:r>
      <w:proofErr w:type="spellStart"/>
      <w:r w:rsidRPr="006447D2">
        <w:t>Minority</w:t>
      </w:r>
      <w:proofErr w:type="spellEnd"/>
      <w:r w:rsidRPr="006447D2">
        <w:t xml:space="preserve"> </w:t>
      </w:r>
      <w:proofErr w:type="spellStart"/>
      <w:r w:rsidRPr="006447D2">
        <w:t>Languages</w:t>
      </w:r>
      <w:proofErr w:type="spellEnd"/>
      <w:r w:rsidRPr="006447D2">
        <w:t xml:space="preserve">: The </w:t>
      </w:r>
      <w:proofErr w:type="spellStart"/>
      <w:r w:rsidRPr="006447D2">
        <w:t>Case</w:t>
      </w:r>
      <w:proofErr w:type="spellEnd"/>
      <w:r w:rsidRPr="006447D2">
        <w:t xml:space="preserve"> of </w:t>
      </w:r>
      <w:proofErr w:type="spellStart"/>
      <w:r w:rsidRPr="006447D2">
        <w:t>Basque</w:t>
      </w:r>
      <w:proofErr w:type="spellEnd"/>
      <w:r w:rsidRPr="006447D2">
        <w:t xml:space="preserve">. </w:t>
      </w:r>
      <w:proofErr w:type="spellStart"/>
      <w:r w:rsidRPr="006447D2">
        <w:t>In</w:t>
      </w:r>
      <w:proofErr w:type="spellEnd"/>
      <w:r w:rsidRPr="006447D2">
        <w:t xml:space="preserve">: </w:t>
      </w:r>
      <w:proofErr w:type="spellStart"/>
      <w:r w:rsidRPr="006447D2">
        <w:t>Gorter</w:t>
      </w:r>
      <w:proofErr w:type="spellEnd"/>
      <w:r w:rsidRPr="006447D2">
        <w:t xml:space="preserve">, D., </w:t>
      </w:r>
      <w:proofErr w:type="spellStart"/>
      <w:r w:rsidRPr="006447D2">
        <w:t>Zenotz</w:t>
      </w:r>
      <w:proofErr w:type="spellEnd"/>
      <w:r w:rsidRPr="006447D2">
        <w:t xml:space="preserve">, V., </w:t>
      </w:r>
      <w:proofErr w:type="spellStart"/>
      <w:r w:rsidRPr="006447D2">
        <w:t>Cenoz</w:t>
      </w:r>
      <w:proofErr w:type="spellEnd"/>
      <w:r w:rsidRPr="006447D2">
        <w:t>, J. (</w:t>
      </w:r>
      <w:proofErr w:type="spellStart"/>
      <w:r w:rsidRPr="006447D2">
        <w:t>eds</w:t>
      </w:r>
      <w:proofErr w:type="spellEnd"/>
      <w:r w:rsidRPr="006447D2">
        <w:t xml:space="preserve">) </w:t>
      </w:r>
      <w:proofErr w:type="spellStart"/>
      <w:r w:rsidRPr="006447D2">
        <w:t>Minority</w:t>
      </w:r>
      <w:proofErr w:type="spellEnd"/>
      <w:r w:rsidRPr="006447D2">
        <w:t xml:space="preserve"> </w:t>
      </w:r>
      <w:proofErr w:type="spellStart"/>
      <w:r w:rsidRPr="006447D2">
        <w:t>Languages</w:t>
      </w:r>
      <w:proofErr w:type="spellEnd"/>
      <w:r w:rsidRPr="006447D2">
        <w:t xml:space="preserve"> and </w:t>
      </w:r>
      <w:proofErr w:type="spellStart"/>
      <w:r w:rsidRPr="006447D2">
        <w:t>Multilingual</w:t>
      </w:r>
      <w:proofErr w:type="spellEnd"/>
      <w:r w:rsidRPr="006447D2">
        <w:t xml:space="preserve"> Education. </w:t>
      </w:r>
      <w:proofErr w:type="spellStart"/>
      <w:r w:rsidRPr="006447D2">
        <w:t>Educational</w:t>
      </w:r>
      <w:proofErr w:type="spellEnd"/>
      <w:r w:rsidRPr="006447D2">
        <w:t xml:space="preserve"> </w:t>
      </w:r>
      <w:proofErr w:type="spellStart"/>
      <w:r w:rsidRPr="006447D2">
        <w:t>Linguistics</w:t>
      </w:r>
      <w:proofErr w:type="spellEnd"/>
      <w:r w:rsidRPr="006447D2">
        <w:t xml:space="preserve">, </w:t>
      </w:r>
      <w:proofErr w:type="spellStart"/>
      <w:r w:rsidRPr="006447D2">
        <w:t>vol</w:t>
      </w:r>
      <w:proofErr w:type="spellEnd"/>
      <w:r w:rsidRPr="006447D2">
        <w:t xml:space="preserve"> 18. </w:t>
      </w:r>
      <w:proofErr w:type="spellStart"/>
      <w:r w:rsidRPr="006447D2">
        <w:t>Springer</w:t>
      </w:r>
      <w:proofErr w:type="spellEnd"/>
      <w:r w:rsidRPr="006447D2">
        <w:t xml:space="preserve">, </w:t>
      </w:r>
      <w:proofErr w:type="spellStart"/>
      <w:r w:rsidRPr="006447D2">
        <w:t>Dordrecht</w:t>
      </w:r>
      <w:proofErr w:type="spellEnd"/>
      <w:r w:rsidRPr="006447D2">
        <w:t>.</w:t>
      </w:r>
    </w:p>
  </w:footnote>
  <w:footnote w:id="15">
    <w:p w14:paraId="0A9BDA3B" w14:textId="1CCF1FCD" w:rsidR="006447D2" w:rsidRPr="006447D2" w:rsidRDefault="006447D2">
      <w:pPr>
        <w:pStyle w:val="FootnoteText"/>
        <w:rPr>
          <w:lang w:val="en-GB"/>
        </w:rPr>
      </w:pPr>
      <w:r>
        <w:rPr>
          <w:rStyle w:val="FootnoteReference"/>
        </w:rPr>
        <w:footnoteRef/>
      </w:r>
      <w:r>
        <w:t xml:space="preserve"> </w:t>
      </w:r>
      <w:proofErr w:type="spellStart"/>
      <w:r w:rsidRPr="006447D2">
        <w:t>Cobarrubias</w:t>
      </w:r>
      <w:proofErr w:type="spellEnd"/>
      <w:r w:rsidRPr="006447D2">
        <w:t xml:space="preserve">, </w:t>
      </w:r>
      <w:proofErr w:type="spellStart"/>
      <w:r w:rsidRPr="006447D2">
        <w:t>Juan</w:t>
      </w:r>
      <w:proofErr w:type="spellEnd"/>
      <w:r w:rsidRPr="006447D2">
        <w:t xml:space="preserve">. (2008). </w:t>
      </w:r>
      <w:proofErr w:type="spellStart"/>
      <w:r w:rsidRPr="006447D2">
        <w:t>History</w:t>
      </w:r>
      <w:proofErr w:type="spellEnd"/>
      <w:r w:rsidRPr="006447D2">
        <w:t xml:space="preserve"> of the "</w:t>
      </w:r>
      <w:proofErr w:type="spellStart"/>
      <w:r w:rsidRPr="006447D2">
        <w:t>Normalization</w:t>
      </w:r>
      <w:proofErr w:type="spellEnd"/>
      <w:r w:rsidRPr="006447D2">
        <w:t xml:space="preserve">" of </w:t>
      </w:r>
      <w:proofErr w:type="spellStart"/>
      <w:r w:rsidRPr="006447D2">
        <w:t>Basque</w:t>
      </w:r>
      <w:proofErr w:type="spellEnd"/>
      <w:r w:rsidRPr="006447D2">
        <w:t xml:space="preserve"> </w:t>
      </w:r>
      <w:proofErr w:type="spellStart"/>
      <w:r w:rsidRPr="006447D2">
        <w:t>in</w:t>
      </w:r>
      <w:proofErr w:type="spellEnd"/>
      <w:r w:rsidRPr="006447D2">
        <w:t xml:space="preserve"> the Public </w:t>
      </w:r>
      <w:proofErr w:type="spellStart"/>
      <w:r w:rsidRPr="006447D2">
        <w:t>Administration</w:t>
      </w:r>
      <w:proofErr w:type="spellEnd"/>
      <w:r w:rsidRPr="006447D2">
        <w:t xml:space="preserve"> </w:t>
      </w:r>
      <w:proofErr w:type="spellStart"/>
      <w:r w:rsidRPr="006447D2">
        <w:t>Sphere</w:t>
      </w:r>
      <w:proofErr w:type="spellEnd"/>
      <w:r w:rsidRPr="006447D2">
        <w:t xml:space="preserve">. The </w:t>
      </w:r>
      <w:proofErr w:type="spellStart"/>
      <w:r w:rsidRPr="006447D2">
        <w:t>legal</w:t>
      </w:r>
      <w:proofErr w:type="spellEnd"/>
      <w:r w:rsidRPr="006447D2">
        <w:t xml:space="preserve"> </w:t>
      </w:r>
      <w:proofErr w:type="spellStart"/>
      <w:r w:rsidRPr="006447D2">
        <w:t>status</w:t>
      </w:r>
      <w:proofErr w:type="spellEnd"/>
      <w:r w:rsidRPr="006447D2">
        <w:t xml:space="preserve"> of the </w:t>
      </w:r>
      <w:proofErr w:type="spellStart"/>
      <w:r w:rsidRPr="006447D2">
        <w:t>basque</w:t>
      </w:r>
      <w:proofErr w:type="spellEnd"/>
      <w:r w:rsidRPr="006447D2">
        <w:t xml:space="preserve"> </w:t>
      </w:r>
      <w:proofErr w:type="spellStart"/>
      <w:r w:rsidRPr="006447D2">
        <w:t>language</w:t>
      </w:r>
      <w:proofErr w:type="spellEnd"/>
      <w:r w:rsidRPr="006447D2">
        <w:t xml:space="preserve"> </w:t>
      </w:r>
      <w:proofErr w:type="spellStart"/>
      <w:r w:rsidRPr="006447D2">
        <w:t>today</w:t>
      </w:r>
      <w:proofErr w:type="spellEnd"/>
      <w:r w:rsidRPr="006447D2">
        <w:t>, 2008-01-01, p. 135-164.</w:t>
      </w:r>
    </w:p>
  </w:footnote>
  <w:footnote w:id="16">
    <w:p w14:paraId="7E70B429" w14:textId="43E10174" w:rsidR="006447D2" w:rsidRPr="006447D2" w:rsidRDefault="006447D2">
      <w:pPr>
        <w:pStyle w:val="FootnoteText"/>
        <w:rPr>
          <w:lang w:val="en-GB"/>
        </w:rPr>
      </w:pPr>
      <w:r>
        <w:rPr>
          <w:rStyle w:val="FootnoteReference"/>
        </w:rPr>
        <w:footnoteRef/>
      </w:r>
      <w:r>
        <w:t xml:space="preserve"> </w:t>
      </w:r>
      <w:proofErr w:type="spellStart"/>
      <w:r w:rsidRPr="006447D2">
        <w:t>Zalbide</w:t>
      </w:r>
      <w:proofErr w:type="spellEnd"/>
      <w:r w:rsidRPr="006447D2">
        <w:t xml:space="preserve">, M. &amp; </w:t>
      </w:r>
      <w:proofErr w:type="spellStart"/>
      <w:r w:rsidRPr="006447D2">
        <w:t>Cenoz</w:t>
      </w:r>
      <w:proofErr w:type="spellEnd"/>
      <w:r w:rsidRPr="006447D2">
        <w:t xml:space="preserve">, J. (2008) </w:t>
      </w:r>
      <w:proofErr w:type="spellStart"/>
      <w:r w:rsidRPr="006447D2">
        <w:t>Bilingual</w:t>
      </w:r>
      <w:proofErr w:type="spellEnd"/>
      <w:r w:rsidRPr="006447D2">
        <w:t xml:space="preserve"> Education </w:t>
      </w:r>
      <w:proofErr w:type="spellStart"/>
      <w:r w:rsidRPr="006447D2">
        <w:t>in</w:t>
      </w:r>
      <w:proofErr w:type="spellEnd"/>
      <w:r w:rsidRPr="006447D2">
        <w:t xml:space="preserve"> the </w:t>
      </w:r>
      <w:proofErr w:type="spellStart"/>
      <w:r w:rsidRPr="006447D2">
        <w:t>Basque</w:t>
      </w:r>
      <w:proofErr w:type="spellEnd"/>
      <w:r w:rsidRPr="006447D2">
        <w:t xml:space="preserve"> </w:t>
      </w:r>
      <w:proofErr w:type="spellStart"/>
      <w:r w:rsidRPr="006447D2">
        <w:t>Autonomous</w:t>
      </w:r>
      <w:proofErr w:type="spellEnd"/>
      <w:r w:rsidRPr="006447D2">
        <w:t xml:space="preserve"> </w:t>
      </w:r>
      <w:proofErr w:type="spellStart"/>
      <w:r w:rsidRPr="006447D2">
        <w:t>Community</w:t>
      </w:r>
      <w:proofErr w:type="spellEnd"/>
      <w:r w:rsidRPr="006447D2">
        <w:t xml:space="preserve">: </w:t>
      </w:r>
      <w:proofErr w:type="spellStart"/>
      <w:r w:rsidRPr="006447D2">
        <w:t>Achievements</w:t>
      </w:r>
      <w:proofErr w:type="spellEnd"/>
      <w:r w:rsidRPr="006447D2">
        <w:t xml:space="preserve"> and </w:t>
      </w:r>
      <w:proofErr w:type="spellStart"/>
      <w:r w:rsidRPr="006447D2">
        <w:t>Challenges</w:t>
      </w:r>
      <w:proofErr w:type="spellEnd"/>
      <w:r w:rsidRPr="006447D2">
        <w:t xml:space="preserve">. Language, </w:t>
      </w:r>
      <w:proofErr w:type="spellStart"/>
      <w:r w:rsidRPr="006447D2">
        <w:t>Culture</w:t>
      </w:r>
      <w:proofErr w:type="spellEnd"/>
      <w:r w:rsidRPr="006447D2">
        <w:t xml:space="preserve"> and </w:t>
      </w:r>
      <w:proofErr w:type="spellStart"/>
      <w:r w:rsidRPr="006447D2">
        <w:t>Curriculum</w:t>
      </w:r>
      <w:proofErr w:type="spellEnd"/>
      <w:r w:rsidRPr="006447D2">
        <w:t xml:space="preserve"> 21: 5-20</w:t>
      </w:r>
    </w:p>
  </w:footnote>
  <w:footnote w:id="17">
    <w:p w14:paraId="319D81E3" w14:textId="7CE5F698" w:rsidR="006447D2" w:rsidRPr="006447D2" w:rsidRDefault="006447D2">
      <w:pPr>
        <w:pStyle w:val="FootnoteText"/>
        <w:rPr>
          <w:lang w:val="en-GB"/>
        </w:rPr>
      </w:pPr>
      <w:r>
        <w:rPr>
          <w:rStyle w:val="FootnoteReference"/>
        </w:rPr>
        <w:footnoteRef/>
      </w:r>
      <w:r>
        <w:t xml:space="preserve"> </w:t>
      </w:r>
      <w:proofErr w:type="spellStart"/>
      <w:r w:rsidRPr="006447D2">
        <w:t>Lasagabaster</w:t>
      </w:r>
      <w:proofErr w:type="spellEnd"/>
      <w:r w:rsidRPr="006447D2">
        <w:t>, D. (2001) ‘</w:t>
      </w:r>
      <w:proofErr w:type="spellStart"/>
      <w:r w:rsidRPr="006447D2">
        <w:t>Bilingualism</w:t>
      </w:r>
      <w:proofErr w:type="spellEnd"/>
      <w:r w:rsidRPr="006447D2">
        <w:t xml:space="preserve">, </w:t>
      </w:r>
      <w:proofErr w:type="spellStart"/>
      <w:r w:rsidRPr="006447D2">
        <w:t>Immersion</w:t>
      </w:r>
      <w:proofErr w:type="spellEnd"/>
      <w:r w:rsidRPr="006447D2">
        <w:t xml:space="preserve"> </w:t>
      </w:r>
      <w:proofErr w:type="spellStart"/>
      <w:r w:rsidRPr="006447D2">
        <w:t>Programmes</w:t>
      </w:r>
      <w:proofErr w:type="spellEnd"/>
      <w:r w:rsidRPr="006447D2">
        <w:t xml:space="preserve"> and Language </w:t>
      </w:r>
      <w:proofErr w:type="spellStart"/>
      <w:r w:rsidRPr="006447D2">
        <w:t>Learning</w:t>
      </w:r>
      <w:proofErr w:type="spellEnd"/>
      <w:r w:rsidRPr="006447D2">
        <w:t xml:space="preserve"> </w:t>
      </w:r>
      <w:proofErr w:type="spellStart"/>
      <w:r w:rsidRPr="006447D2">
        <w:t>in</w:t>
      </w:r>
      <w:proofErr w:type="spellEnd"/>
      <w:r w:rsidRPr="006447D2">
        <w:t xml:space="preserve"> the </w:t>
      </w:r>
      <w:proofErr w:type="spellStart"/>
      <w:r w:rsidRPr="006447D2">
        <w:t>Basque</w:t>
      </w:r>
      <w:proofErr w:type="spellEnd"/>
      <w:r w:rsidRPr="006447D2">
        <w:t xml:space="preserve"> Country’, </w:t>
      </w:r>
      <w:proofErr w:type="spellStart"/>
      <w:r w:rsidRPr="006447D2">
        <w:t>Journal</w:t>
      </w:r>
      <w:proofErr w:type="spellEnd"/>
      <w:r w:rsidRPr="006447D2">
        <w:t xml:space="preserve"> of </w:t>
      </w:r>
      <w:proofErr w:type="spellStart"/>
      <w:r w:rsidRPr="006447D2">
        <w:t>Multilingual</w:t>
      </w:r>
      <w:proofErr w:type="spellEnd"/>
      <w:r w:rsidRPr="006447D2">
        <w:t xml:space="preserve"> and </w:t>
      </w:r>
      <w:proofErr w:type="spellStart"/>
      <w:r w:rsidRPr="006447D2">
        <w:t>Multicultural</w:t>
      </w:r>
      <w:proofErr w:type="spellEnd"/>
      <w:r w:rsidRPr="006447D2">
        <w:t xml:space="preserve"> Development, 22(5), </w:t>
      </w:r>
      <w:proofErr w:type="spellStart"/>
      <w:r w:rsidRPr="006447D2">
        <w:t>pp</w:t>
      </w:r>
      <w:proofErr w:type="spellEnd"/>
      <w:r w:rsidRPr="006447D2">
        <w:t>. 401–425.</w:t>
      </w:r>
    </w:p>
  </w:footnote>
  <w:footnote w:id="18">
    <w:p w14:paraId="430031F1" w14:textId="1384E42A" w:rsidR="006447D2" w:rsidRPr="006447D2" w:rsidRDefault="006447D2">
      <w:pPr>
        <w:pStyle w:val="FootnoteText"/>
        <w:rPr>
          <w:lang w:val="en-GB"/>
        </w:rPr>
      </w:pPr>
      <w:r>
        <w:rPr>
          <w:rStyle w:val="FootnoteReference"/>
        </w:rPr>
        <w:footnoteRef/>
      </w:r>
      <w:r>
        <w:t xml:space="preserve"> </w:t>
      </w:r>
      <w:proofErr w:type="spellStart"/>
      <w:r w:rsidRPr="006447D2">
        <w:t>Hernández</w:t>
      </w:r>
      <w:proofErr w:type="spellEnd"/>
      <w:r w:rsidRPr="006447D2">
        <w:t xml:space="preserve"> </w:t>
      </w:r>
      <w:proofErr w:type="spellStart"/>
      <w:r w:rsidRPr="006447D2">
        <w:t>Gómez</w:t>
      </w:r>
      <w:proofErr w:type="spellEnd"/>
      <w:r w:rsidRPr="006447D2">
        <w:t xml:space="preserve">, N. (2020). The </w:t>
      </w:r>
      <w:proofErr w:type="spellStart"/>
      <w:r w:rsidRPr="006447D2">
        <w:t>role</w:t>
      </w:r>
      <w:proofErr w:type="spellEnd"/>
      <w:r w:rsidRPr="006447D2">
        <w:t xml:space="preserve"> of EITB as a </w:t>
      </w:r>
      <w:proofErr w:type="spellStart"/>
      <w:r w:rsidRPr="006447D2">
        <w:t>driver</w:t>
      </w:r>
      <w:proofErr w:type="spellEnd"/>
      <w:r w:rsidRPr="006447D2">
        <w:t xml:space="preserve"> of </w:t>
      </w:r>
      <w:proofErr w:type="spellStart"/>
      <w:r w:rsidRPr="006447D2">
        <w:t>Basque</w:t>
      </w:r>
      <w:proofErr w:type="spellEnd"/>
      <w:r w:rsidRPr="006447D2">
        <w:t xml:space="preserve"> </w:t>
      </w:r>
      <w:proofErr w:type="spellStart"/>
      <w:r w:rsidRPr="006447D2">
        <w:t>culture</w:t>
      </w:r>
      <w:proofErr w:type="spellEnd"/>
      <w:r w:rsidRPr="006447D2">
        <w:t xml:space="preserve"> </w:t>
      </w:r>
      <w:proofErr w:type="spellStart"/>
      <w:r w:rsidRPr="006447D2">
        <w:t>among</w:t>
      </w:r>
      <w:proofErr w:type="spellEnd"/>
      <w:r w:rsidRPr="006447D2">
        <w:t xml:space="preserve"> </w:t>
      </w:r>
      <w:proofErr w:type="spellStart"/>
      <w:r w:rsidRPr="006447D2">
        <w:t>Basque</w:t>
      </w:r>
      <w:proofErr w:type="spellEnd"/>
      <w:r w:rsidRPr="006447D2">
        <w:t xml:space="preserve"> </w:t>
      </w:r>
      <w:proofErr w:type="spellStart"/>
      <w:r w:rsidRPr="006447D2">
        <w:t>millennials</w:t>
      </w:r>
      <w:proofErr w:type="spellEnd"/>
      <w:r w:rsidRPr="006447D2">
        <w:t xml:space="preserve"> (</w:t>
      </w:r>
      <w:proofErr w:type="spellStart"/>
      <w:r w:rsidRPr="006447D2">
        <w:t>Dissertation</w:t>
      </w:r>
      <w:proofErr w:type="spellEnd"/>
      <w:r w:rsidRPr="006447D2">
        <w:t xml:space="preserve">, </w:t>
      </w:r>
      <w:proofErr w:type="spellStart"/>
      <w:r w:rsidRPr="006447D2">
        <w:t>Malmö</w:t>
      </w:r>
      <w:proofErr w:type="spellEnd"/>
      <w:r w:rsidRPr="006447D2">
        <w:t xml:space="preserve"> </w:t>
      </w:r>
      <w:proofErr w:type="spellStart"/>
      <w:r w:rsidRPr="006447D2">
        <w:t>universitet</w:t>
      </w:r>
      <w:proofErr w:type="spellEnd"/>
      <w:r w:rsidRPr="006447D2">
        <w:t>/</w:t>
      </w:r>
      <w:proofErr w:type="spellStart"/>
      <w:r w:rsidRPr="006447D2">
        <w:t>Kultur</w:t>
      </w:r>
      <w:proofErr w:type="spellEnd"/>
      <w:r w:rsidRPr="006447D2">
        <w:t xml:space="preserve"> och </w:t>
      </w:r>
      <w:proofErr w:type="spellStart"/>
      <w:r w:rsidRPr="006447D2">
        <w:t>samhälle</w:t>
      </w:r>
      <w:proofErr w:type="spellEnd"/>
      <w:r w:rsidRPr="006447D2">
        <w:t xml:space="preserve">). </w:t>
      </w:r>
      <w:proofErr w:type="spellStart"/>
      <w:r w:rsidRPr="006447D2">
        <w:t>Retrieved</w:t>
      </w:r>
      <w:proofErr w:type="spellEnd"/>
      <w:r w:rsidRPr="006447D2">
        <w:t xml:space="preserve"> from https://urn.kb.se/resolve?urn=urn:nbn:se:mau:diva-21111</w:t>
      </w:r>
    </w:p>
  </w:footnote>
  <w:footnote w:id="19">
    <w:p w14:paraId="7CB3F748" w14:textId="6FEBA04A" w:rsidR="006447D2" w:rsidRPr="006447D2" w:rsidRDefault="006447D2">
      <w:pPr>
        <w:pStyle w:val="FootnoteText"/>
        <w:rPr>
          <w:lang w:val="en-GB"/>
        </w:rPr>
      </w:pPr>
      <w:r>
        <w:rPr>
          <w:rStyle w:val="FootnoteReference"/>
        </w:rPr>
        <w:footnoteRef/>
      </w:r>
      <w:r>
        <w:t xml:space="preserve"> </w:t>
      </w:r>
      <w:proofErr w:type="spellStart"/>
      <w:r w:rsidRPr="006447D2">
        <w:t>Zalbide</w:t>
      </w:r>
      <w:proofErr w:type="spellEnd"/>
      <w:r w:rsidRPr="006447D2">
        <w:t xml:space="preserve">, M. &amp; </w:t>
      </w:r>
      <w:proofErr w:type="spellStart"/>
      <w:r w:rsidRPr="006447D2">
        <w:t>Cenoz</w:t>
      </w:r>
      <w:proofErr w:type="spellEnd"/>
      <w:r w:rsidRPr="006447D2">
        <w:t>, J. (2008)</w:t>
      </w:r>
    </w:p>
  </w:footnote>
  <w:footnote w:id="20">
    <w:p w14:paraId="0115ACE1" w14:textId="5E91BBFA" w:rsidR="006447D2" w:rsidRPr="006447D2" w:rsidRDefault="006447D2">
      <w:pPr>
        <w:pStyle w:val="FootnoteText"/>
        <w:rPr>
          <w:lang w:val="en-GB"/>
        </w:rPr>
      </w:pPr>
      <w:r>
        <w:rPr>
          <w:rStyle w:val="FootnoteReference"/>
        </w:rPr>
        <w:footnoteRef/>
      </w:r>
      <w:r>
        <w:t xml:space="preserve"> </w:t>
      </w:r>
      <w:r w:rsidRPr="006447D2">
        <w:t>Davies, J. (2007)</w:t>
      </w:r>
    </w:p>
  </w:footnote>
  <w:footnote w:id="21">
    <w:p w14:paraId="1C7939DE" w14:textId="745F064C" w:rsidR="00253571" w:rsidRPr="00253571" w:rsidRDefault="00253571">
      <w:pPr>
        <w:pStyle w:val="FootnoteText"/>
        <w:rPr>
          <w:lang w:val="en-GB"/>
        </w:rPr>
      </w:pPr>
      <w:r>
        <w:rPr>
          <w:rStyle w:val="FootnoteReference"/>
        </w:rPr>
        <w:footnoteRef/>
      </w:r>
      <w:r>
        <w:t xml:space="preserve"> </w:t>
      </w:r>
      <w:r w:rsidRPr="00253571">
        <w:t>Williams, C.H. (2000)</w:t>
      </w:r>
    </w:p>
  </w:footnote>
  <w:footnote w:id="22">
    <w:p w14:paraId="24B26719" w14:textId="5E44D838" w:rsidR="00253571" w:rsidRPr="00253571" w:rsidRDefault="00253571">
      <w:pPr>
        <w:pStyle w:val="FootnoteText"/>
        <w:rPr>
          <w:lang w:val="en-GB"/>
        </w:rPr>
      </w:pPr>
      <w:r>
        <w:rPr>
          <w:rStyle w:val="FootnoteReference"/>
        </w:rPr>
        <w:footnoteRef/>
      </w:r>
      <w:r>
        <w:t xml:space="preserve"> </w:t>
      </w:r>
      <w:proofErr w:type="spellStart"/>
      <w:r w:rsidRPr="00253571">
        <w:t>Mac-Giolla</w:t>
      </w:r>
      <w:proofErr w:type="spellEnd"/>
      <w:r w:rsidRPr="00253571">
        <w:t xml:space="preserve"> </w:t>
      </w:r>
      <w:proofErr w:type="spellStart"/>
      <w:r w:rsidRPr="00253571">
        <w:t>Chriost</w:t>
      </w:r>
      <w:proofErr w:type="spellEnd"/>
      <w:r w:rsidRPr="00253571">
        <w:t xml:space="preserve">, D. </w:t>
      </w:r>
      <w:r>
        <w:t>(</w:t>
      </w:r>
      <w:r w:rsidRPr="00253571">
        <w:t>2012</w:t>
      </w:r>
      <w:r>
        <w:t>)</w:t>
      </w:r>
    </w:p>
  </w:footnote>
  <w:footnote w:id="23">
    <w:p w14:paraId="34917D08" w14:textId="281A4332" w:rsidR="00253571" w:rsidRPr="00253571" w:rsidRDefault="00253571">
      <w:pPr>
        <w:pStyle w:val="FootnoteText"/>
      </w:pPr>
      <w:r>
        <w:rPr>
          <w:rStyle w:val="FootnoteReference"/>
        </w:rPr>
        <w:footnoteRef/>
      </w:r>
      <w:r>
        <w:t xml:space="preserve"> </w:t>
      </w:r>
      <w:r w:rsidRPr="00253571">
        <w:t xml:space="preserve">Welsh </w:t>
      </w:r>
      <w:proofErr w:type="spellStart"/>
      <w:r w:rsidRPr="00253571">
        <w:t>in</w:t>
      </w:r>
      <w:proofErr w:type="spellEnd"/>
      <w:r w:rsidRPr="00253571">
        <w:t xml:space="preserve"> Education </w:t>
      </w:r>
      <w:proofErr w:type="spellStart"/>
      <w:r w:rsidRPr="00253571">
        <w:t>Strategic</w:t>
      </w:r>
      <w:proofErr w:type="spellEnd"/>
      <w:r w:rsidRPr="00253571">
        <w:t xml:space="preserve"> </w:t>
      </w:r>
      <w:proofErr w:type="spellStart"/>
      <w:r w:rsidRPr="00253571">
        <w:t>Plans</w:t>
      </w:r>
      <w:proofErr w:type="spellEnd"/>
      <w:r w:rsidRPr="00253571">
        <w:t xml:space="preserve"> 2022 to 2032 [HTML] | GOV.WALES</w:t>
      </w:r>
    </w:p>
  </w:footnote>
  <w:footnote w:id="24">
    <w:p w14:paraId="54CBB740" w14:textId="21D29E93" w:rsidR="00253571" w:rsidRPr="00253571" w:rsidRDefault="00253571">
      <w:pPr>
        <w:pStyle w:val="FootnoteText"/>
        <w:rPr>
          <w:lang w:val="en-GB"/>
        </w:rPr>
      </w:pPr>
      <w:r>
        <w:rPr>
          <w:rStyle w:val="FootnoteReference"/>
        </w:rPr>
        <w:footnoteRef/>
      </w:r>
      <w:r>
        <w:t xml:space="preserve"> </w:t>
      </w:r>
      <w:r w:rsidRPr="00253571">
        <w:t xml:space="preserve">Williams, C. H. (2014). The </w:t>
      </w:r>
      <w:proofErr w:type="spellStart"/>
      <w:r w:rsidRPr="00253571">
        <w:t>Lightening</w:t>
      </w:r>
      <w:proofErr w:type="spellEnd"/>
      <w:r w:rsidRPr="00253571">
        <w:t xml:space="preserve"> </w:t>
      </w:r>
      <w:proofErr w:type="spellStart"/>
      <w:r w:rsidRPr="00253571">
        <w:t>Veil</w:t>
      </w:r>
      <w:proofErr w:type="spellEnd"/>
      <w:r w:rsidRPr="00253571">
        <w:t xml:space="preserve">: Language </w:t>
      </w:r>
      <w:proofErr w:type="spellStart"/>
      <w:r w:rsidRPr="00253571">
        <w:t>Revitalization</w:t>
      </w:r>
      <w:proofErr w:type="spellEnd"/>
      <w:r w:rsidRPr="00253571">
        <w:t xml:space="preserve"> </w:t>
      </w:r>
      <w:proofErr w:type="spellStart"/>
      <w:r w:rsidRPr="00253571">
        <w:t>in</w:t>
      </w:r>
      <w:proofErr w:type="spellEnd"/>
      <w:r w:rsidRPr="00253571">
        <w:t xml:space="preserve"> Wales. </w:t>
      </w:r>
      <w:proofErr w:type="spellStart"/>
      <w:r w:rsidRPr="00253571">
        <w:t>Review</w:t>
      </w:r>
      <w:proofErr w:type="spellEnd"/>
      <w:r w:rsidRPr="00253571">
        <w:t xml:space="preserve"> of Research </w:t>
      </w:r>
      <w:proofErr w:type="spellStart"/>
      <w:r w:rsidRPr="00253571">
        <w:t>in</w:t>
      </w:r>
      <w:proofErr w:type="spellEnd"/>
      <w:r w:rsidRPr="00253571">
        <w:t xml:space="preserve"> Education, 38(1), 242-272.</w:t>
      </w:r>
    </w:p>
  </w:footnote>
  <w:footnote w:id="25">
    <w:p w14:paraId="6DFEB36D" w14:textId="381E32CE" w:rsidR="00253571" w:rsidRPr="00253571" w:rsidRDefault="00253571">
      <w:pPr>
        <w:pStyle w:val="FootnoteText"/>
        <w:rPr>
          <w:lang w:val="en-GB"/>
        </w:rPr>
      </w:pPr>
      <w:r>
        <w:rPr>
          <w:rStyle w:val="FootnoteReference"/>
        </w:rPr>
        <w:footnoteRef/>
      </w:r>
      <w:r>
        <w:t xml:space="preserve"> </w:t>
      </w:r>
      <w:proofErr w:type="spellStart"/>
      <w:r w:rsidRPr="00253571">
        <w:t>Commission</w:t>
      </w:r>
      <w:proofErr w:type="spellEnd"/>
      <w:r w:rsidRPr="00253571">
        <w:t xml:space="preserve"> for </w:t>
      </w:r>
      <w:proofErr w:type="spellStart"/>
      <w:r w:rsidRPr="00253571">
        <w:t>welsh-speaking</w:t>
      </w:r>
      <w:proofErr w:type="spellEnd"/>
      <w:r w:rsidRPr="00253571">
        <w:t xml:space="preserve"> </w:t>
      </w:r>
      <w:proofErr w:type="spellStart"/>
      <w:r w:rsidRPr="00253571">
        <w:t>communities</w:t>
      </w:r>
      <w:proofErr w:type="spellEnd"/>
      <w:r w:rsidRPr="00253571">
        <w:t xml:space="preserve">: </w:t>
      </w:r>
      <w:proofErr w:type="spellStart"/>
      <w:r w:rsidRPr="00253571">
        <w:t>Report</w:t>
      </w:r>
      <w:proofErr w:type="spellEnd"/>
      <w:r w:rsidRPr="00253571">
        <w:t xml:space="preserve"> (2024) GOV.WALES. </w:t>
      </w:r>
      <w:proofErr w:type="spellStart"/>
      <w:r w:rsidRPr="00253571">
        <w:t>Available</w:t>
      </w:r>
      <w:proofErr w:type="spellEnd"/>
      <w:r w:rsidRPr="00253571">
        <w:t xml:space="preserve"> at: https://www.gov.wales/commission-welsh-speaking-communities-report (</w:t>
      </w:r>
      <w:proofErr w:type="spellStart"/>
      <w:r w:rsidRPr="00253571">
        <w:t>Accessed</w:t>
      </w:r>
      <w:proofErr w:type="spellEnd"/>
      <w:r w:rsidRPr="00253571">
        <w:t xml:space="preserve">: 20 </w:t>
      </w:r>
      <w:proofErr w:type="spellStart"/>
      <w:r w:rsidRPr="00253571">
        <w:t>January</w:t>
      </w:r>
      <w:proofErr w:type="spellEnd"/>
      <w:r w:rsidRPr="00253571">
        <w:t xml:space="preserve"> 2025).</w:t>
      </w:r>
    </w:p>
  </w:footnote>
  <w:footnote w:id="26">
    <w:p w14:paraId="21719A0D" w14:textId="3F3A8E7F" w:rsidR="006C52AD" w:rsidRPr="006C52AD" w:rsidRDefault="006C52AD">
      <w:pPr>
        <w:pStyle w:val="FootnoteText"/>
        <w:rPr>
          <w:lang w:val="en-GB"/>
        </w:rPr>
      </w:pPr>
      <w:r>
        <w:rPr>
          <w:rStyle w:val="FootnoteReference"/>
        </w:rPr>
        <w:footnoteRef/>
      </w:r>
      <w:r>
        <w:t xml:space="preserve"> </w:t>
      </w:r>
      <w:r w:rsidRPr="006C52AD">
        <w:t xml:space="preserve">Bonner, E, Prys, C, </w:t>
      </w:r>
      <w:proofErr w:type="spellStart"/>
      <w:r w:rsidRPr="006C52AD">
        <w:t>Mitchelmore</w:t>
      </w:r>
      <w:proofErr w:type="spellEnd"/>
      <w:r w:rsidRPr="006C52AD">
        <w:t xml:space="preserve">, S &amp; </w:t>
      </w:r>
      <w:proofErr w:type="spellStart"/>
      <w:r w:rsidRPr="006C52AD">
        <w:t>Hodges</w:t>
      </w:r>
      <w:proofErr w:type="spellEnd"/>
      <w:r w:rsidRPr="006C52AD">
        <w:t>, R 2024, '</w:t>
      </w:r>
      <w:proofErr w:type="spellStart"/>
      <w:r w:rsidRPr="006C52AD">
        <w:t>Defining</w:t>
      </w:r>
      <w:proofErr w:type="spellEnd"/>
      <w:r w:rsidRPr="006C52AD">
        <w:t xml:space="preserve"> </w:t>
      </w:r>
      <w:proofErr w:type="spellStart"/>
      <w:r w:rsidRPr="006C52AD">
        <w:t>economic</w:t>
      </w:r>
      <w:proofErr w:type="spellEnd"/>
      <w:r w:rsidRPr="006C52AD">
        <w:t xml:space="preserve"> </w:t>
      </w:r>
      <w:proofErr w:type="spellStart"/>
      <w:r w:rsidRPr="006C52AD">
        <w:t>impact</w:t>
      </w:r>
      <w:proofErr w:type="spellEnd"/>
      <w:r w:rsidRPr="006C52AD">
        <w:t xml:space="preserve"> </w:t>
      </w:r>
      <w:proofErr w:type="spellStart"/>
      <w:r w:rsidRPr="006C52AD">
        <w:t>on</w:t>
      </w:r>
      <w:proofErr w:type="spellEnd"/>
      <w:r w:rsidRPr="006C52AD">
        <w:t xml:space="preserve"> </w:t>
      </w:r>
      <w:proofErr w:type="spellStart"/>
      <w:r w:rsidRPr="006C52AD">
        <w:t>minority</w:t>
      </w:r>
      <w:proofErr w:type="spellEnd"/>
      <w:r w:rsidRPr="006C52AD">
        <w:t xml:space="preserve"> </w:t>
      </w:r>
      <w:proofErr w:type="spellStart"/>
      <w:r w:rsidRPr="006C52AD">
        <w:t>languages</w:t>
      </w:r>
      <w:proofErr w:type="spellEnd"/>
      <w:r w:rsidRPr="006C52AD">
        <w:t xml:space="preserve">: The </w:t>
      </w:r>
      <w:proofErr w:type="spellStart"/>
      <w:r w:rsidRPr="006C52AD">
        <w:t>Case</w:t>
      </w:r>
      <w:proofErr w:type="spellEnd"/>
      <w:r w:rsidRPr="006C52AD">
        <w:t xml:space="preserve"> of Wales', </w:t>
      </w:r>
      <w:proofErr w:type="spellStart"/>
      <w:r w:rsidRPr="006C52AD">
        <w:t>Journal</w:t>
      </w:r>
      <w:proofErr w:type="spellEnd"/>
      <w:r w:rsidRPr="006C52AD">
        <w:t xml:space="preserve"> of </w:t>
      </w:r>
      <w:proofErr w:type="spellStart"/>
      <w:r w:rsidRPr="006C52AD">
        <w:t>Multilingual</w:t>
      </w:r>
      <w:proofErr w:type="spellEnd"/>
      <w:r w:rsidRPr="006C52AD">
        <w:t xml:space="preserve"> and </w:t>
      </w:r>
      <w:proofErr w:type="spellStart"/>
      <w:r w:rsidRPr="006C52AD">
        <w:t>Multicultural</w:t>
      </w:r>
      <w:proofErr w:type="spellEnd"/>
      <w:r w:rsidRPr="006C52AD">
        <w:t xml:space="preserve"> Development.</w:t>
      </w:r>
    </w:p>
  </w:footnote>
  <w:footnote w:id="27">
    <w:p w14:paraId="421A0D9B" w14:textId="054E9317" w:rsidR="006C52AD" w:rsidRPr="006C52AD" w:rsidRDefault="006C52AD">
      <w:pPr>
        <w:pStyle w:val="FootnoteText"/>
        <w:rPr>
          <w:lang w:val="en-GB"/>
        </w:rPr>
      </w:pPr>
      <w:r>
        <w:rPr>
          <w:rStyle w:val="FootnoteReference"/>
        </w:rPr>
        <w:footnoteRef/>
      </w:r>
      <w:r>
        <w:t xml:space="preserve"> </w:t>
      </w:r>
      <w:proofErr w:type="spellStart"/>
      <w:r w:rsidRPr="006C52AD">
        <w:t>NationCymru</w:t>
      </w:r>
      <w:proofErr w:type="spellEnd"/>
      <w:r w:rsidRPr="006C52AD">
        <w:t xml:space="preserve"> (2022) </w:t>
      </w:r>
      <w:proofErr w:type="spellStart"/>
      <w:r w:rsidRPr="006C52AD">
        <w:t>Why</w:t>
      </w:r>
      <w:proofErr w:type="spellEnd"/>
      <w:r w:rsidRPr="006C52AD">
        <w:t xml:space="preserve"> the </w:t>
      </w:r>
      <w:proofErr w:type="spellStart"/>
      <w:r w:rsidRPr="006C52AD">
        <w:t>FAW’s</w:t>
      </w:r>
      <w:proofErr w:type="spellEnd"/>
      <w:r w:rsidRPr="006C52AD">
        <w:t xml:space="preserve"> </w:t>
      </w:r>
      <w:proofErr w:type="spellStart"/>
      <w:r w:rsidRPr="006C52AD">
        <w:t>epic</w:t>
      </w:r>
      <w:proofErr w:type="spellEnd"/>
      <w:r w:rsidRPr="006C52AD">
        <w:t xml:space="preserve"> Yma O Hyd </w:t>
      </w:r>
      <w:proofErr w:type="spellStart"/>
      <w:r w:rsidRPr="006C52AD">
        <w:t>Video</w:t>
      </w:r>
      <w:proofErr w:type="spellEnd"/>
      <w:r w:rsidRPr="006C52AD">
        <w:t xml:space="preserve"> is a </w:t>
      </w:r>
      <w:proofErr w:type="spellStart"/>
      <w:r w:rsidRPr="006C52AD">
        <w:t>brave</w:t>
      </w:r>
      <w:proofErr w:type="spellEnd"/>
      <w:r w:rsidRPr="006C52AD">
        <w:t xml:space="preserve"> (and </w:t>
      </w:r>
      <w:proofErr w:type="spellStart"/>
      <w:r w:rsidRPr="006C52AD">
        <w:t>controversial</w:t>
      </w:r>
      <w:proofErr w:type="spellEnd"/>
      <w:r w:rsidRPr="006C52AD">
        <w:t xml:space="preserve">) </w:t>
      </w:r>
      <w:proofErr w:type="spellStart"/>
      <w:r w:rsidRPr="006C52AD">
        <w:t>take</w:t>
      </w:r>
      <w:proofErr w:type="spellEnd"/>
      <w:r w:rsidRPr="006C52AD">
        <w:t xml:space="preserve"> </w:t>
      </w:r>
      <w:proofErr w:type="spellStart"/>
      <w:r w:rsidRPr="006C52AD">
        <w:t>on</w:t>
      </w:r>
      <w:proofErr w:type="spellEnd"/>
      <w:r w:rsidRPr="006C52AD">
        <w:t xml:space="preserve"> </w:t>
      </w:r>
      <w:proofErr w:type="spellStart"/>
      <w:r w:rsidRPr="006C52AD">
        <w:t>what</w:t>
      </w:r>
      <w:proofErr w:type="spellEnd"/>
      <w:r w:rsidRPr="006C52AD">
        <w:t xml:space="preserve"> it </w:t>
      </w:r>
      <w:proofErr w:type="spellStart"/>
      <w:r w:rsidRPr="006C52AD">
        <w:t>means</w:t>
      </w:r>
      <w:proofErr w:type="spellEnd"/>
      <w:r w:rsidRPr="006C52AD">
        <w:t xml:space="preserve"> to be </w:t>
      </w:r>
      <w:proofErr w:type="spellStart"/>
      <w:r w:rsidRPr="006C52AD">
        <w:t>welsh</w:t>
      </w:r>
      <w:proofErr w:type="spellEnd"/>
      <w:r w:rsidRPr="006C52AD">
        <w:t xml:space="preserve">, </w:t>
      </w:r>
      <w:proofErr w:type="spellStart"/>
      <w:r w:rsidRPr="006C52AD">
        <w:t>Nation.Cymru</w:t>
      </w:r>
      <w:proofErr w:type="spellEnd"/>
      <w:r w:rsidRPr="006C52AD">
        <w:t xml:space="preserve">. </w:t>
      </w:r>
      <w:proofErr w:type="spellStart"/>
      <w:r w:rsidRPr="006C52AD">
        <w:t>Available</w:t>
      </w:r>
      <w:proofErr w:type="spellEnd"/>
      <w:r w:rsidRPr="006C52AD">
        <w:t xml:space="preserve"> at: https://nation.cymru/opinion/why-the-faws-epic-yma-o-hyd-video-is-a-brave-and-controversial-take-on-what-it-means-to-be-welsh/ (</w:t>
      </w:r>
      <w:proofErr w:type="spellStart"/>
      <w:r w:rsidRPr="006C52AD">
        <w:t>Accessed</w:t>
      </w:r>
      <w:proofErr w:type="spellEnd"/>
      <w:r w:rsidRPr="006C52AD">
        <w:t xml:space="preserve">: 20 </w:t>
      </w:r>
      <w:proofErr w:type="spellStart"/>
      <w:r w:rsidRPr="006C52AD">
        <w:t>January</w:t>
      </w:r>
      <w:proofErr w:type="spellEnd"/>
      <w:r w:rsidRPr="006C52AD">
        <w:t xml:space="preserve"> 2025).</w:t>
      </w:r>
    </w:p>
  </w:footnote>
  <w:footnote w:id="28">
    <w:p w14:paraId="78151B02" w14:textId="56427481" w:rsidR="006C52AD" w:rsidRPr="006C52AD" w:rsidRDefault="006C52AD">
      <w:pPr>
        <w:pStyle w:val="FootnoteText"/>
        <w:rPr>
          <w:lang w:val="en-GB"/>
        </w:rPr>
      </w:pPr>
      <w:r>
        <w:rPr>
          <w:rStyle w:val="FootnoteReference"/>
        </w:rPr>
        <w:footnoteRef/>
      </w:r>
      <w:r>
        <w:t xml:space="preserve"> </w:t>
      </w:r>
      <w:r w:rsidRPr="006C52AD">
        <w:t xml:space="preserve">James, E.W. (2005) </w:t>
      </w:r>
      <w:proofErr w:type="spellStart"/>
      <w:r w:rsidRPr="006C52AD">
        <w:t>Painting</w:t>
      </w:r>
      <w:proofErr w:type="spellEnd"/>
      <w:r w:rsidRPr="006C52AD">
        <w:t xml:space="preserve"> the </w:t>
      </w:r>
      <w:proofErr w:type="spellStart"/>
      <w:r w:rsidRPr="006C52AD">
        <w:t>world</w:t>
      </w:r>
      <w:proofErr w:type="spellEnd"/>
      <w:r w:rsidRPr="006C52AD">
        <w:t xml:space="preserve"> </w:t>
      </w:r>
      <w:proofErr w:type="spellStart"/>
      <w:r w:rsidRPr="006C52AD">
        <w:t>green</w:t>
      </w:r>
      <w:proofErr w:type="spellEnd"/>
      <w:r w:rsidRPr="006C52AD">
        <w:t xml:space="preserve">: Dafydd Iwan and the </w:t>
      </w:r>
      <w:proofErr w:type="spellStart"/>
      <w:r w:rsidRPr="006C52AD">
        <w:t>welsh</w:t>
      </w:r>
      <w:proofErr w:type="spellEnd"/>
      <w:r w:rsidRPr="006C52AD">
        <w:t xml:space="preserve"> protest </w:t>
      </w:r>
      <w:proofErr w:type="spellStart"/>
      <w:r w:rsidRPr="006C52AD">
        <w:t>ballad</w:t>
      </w:r>
      <w:proofErr w:type="spellEnd"/>
      <w:r w:rsidRPr="006C52AD">
        <w:t xml:space="preserve"> (2005), Cardiff University. </w:t>
      </w:r>
      <w:proofErr w:type="spellStart"/>
      <w:r w:rsidRPr="006C52AD">
        <w:t>Available</w:t>
      </w:r>
      <w:proofErr w:type="spellEnd"/>
      <w:r w:rsidRPr="006C52AD">
        <w:t xml:space="preserve"> at: https://www.cardiff.ac.uk/special-collections/subject-guides/welsh-ballads/dafydd-iwan (</w:t>
      </w:r>
      <w:proofErr w:type="spellStart"/>
      <w:r w:rsidRPr="006C52AD">
        <w:t>Accessed</w:t>
      </w:r>
      <w:proofErr w:type="spellEnd"/>
      <w:r w:rsidRPr="006C52AD">
        <w:t xml:space="preserve">: 20 </w:t>
      </w:r>
      <w:proofErr w:type="spellStart"/>
      <w:r w:rsidRPr="006C52AD">
        <w:t>January</w:t>
      </w:r>
      <w:proofErr w:type="spellEnd"/>
      <w:r w:rsidRPr="006C52AD">
        <w:t xml:space="preserve"> 2025).</w:t>
      </w:r>
    </w:p>
  </w:footnote>
  <w:footnote w:id="29">
    <w:p w14:paraId="1C085106" w14:textId="6F149EE3" w:rsidR="006C52AD" w:rsidRPr="006C52AD" w:rsidRDefault="006C52AD">
      <w:pPr>
        <w:pStyle w:val="FootnoteText"/>
        <w:rPr>
          <w:lang w:val="en-GB"/>
        </w:rPr>
      </w:pPr>
      <w:r>
        <w:rPr>
          <w:rStyle w:val="FootnoteReference"/>
        </w:rPr>
        <w:footnoteRef/>
      </w:r>
      <w:r>
        <w:t xml:space="preserve"> </w:t>
      </w:r>
      <w:r w:rsidRPr="006C52AD">
        <w:t xml:space="preserve">Welsh </w:t>
      </w:r>
      <w:proofErr w:type="spellStart"/>
      <w:r w:rsidRPr="006C52AD">
        <w:t>language</w:t>
      </w:r>
      <w:proofErr w:type="spellEnd"/>
      <w:r w:rsidRPr="006C52AD">
        <w:t xml:space="preserve"> </w:t>
      </w:r>
      <w:proofErr w:type="spellStart"/>
      <w:r w:rsidRPr="006C52AD">
        <w:t>in</w:t>
      </w:r>
      <w:proofErr w:type="spellEnd"/>
      <w:r w:rsidRPr="006C52AD">
        <w:t xml:space="preserve"> Wales (</w:t>
      </w:r>
      <w:proofErr w:type="spellStart"/>
      <w:r w:rsidRPr="006C52AD">
        <w:t>census</w:t>
      </w:r>
      <w:proofErr w:type="spellEnd"/>
      <w:r w:rsidRPr="006C52AD">
        <w:t xml:space="preserve"> 2021) [HTML] (2022) GOV.WALES. </w:t>
      </w:r>
      <w:proofErr w:type="spellStart"/>
      <w:r w:rsidRPr="006C52AD">
        <w:t>Available</w:t>
      </w:r>
      <w:proofErr w:type="spellEnd"/>
      <w:r w:rsidRPr="006C52AD">
        <w:t xml:space="preserve"> at: https://www.gov.wales/welsh-language-wales-census-2021-html (</w:t>
      </w:r>
      <w:proofErr w:type="spellStart"/>
      <w:r w:rsidRPr="006C52AD">
        <w:t>Accessed</w:t>
      </w:r>
      <w:proofErr w:type="spellEnd"/>
      <w:r w:rsidRPr="006C52AD">
        <w:t xml:space="preserve">: 20 </w:t>
      </w:r>
      <w:proofErr w:type="spellStart"/>
      <w:r w:rsidRPr="006C52AD">
        <w:t>January</w:t>
      </w:r>
      <w:proofErr w:type="spellEnd"/>
      <w:r w:rsidRPr="006C52AD">
        <w:t xml:space="preserve"> 2025).</w:t>
      </w:r>
    </w:p>
  </w:footnote>
  <w:footnote w:id="30">
    <w:p w14:paraId="16AAF42D" w14:textId="271ADFD2" w:rsidR="006C52AD" w:rsidRPr="006C52AD" w:rsidRDefault="006C52AD">
      <w:pPr>
        <w:pStyle w:val="FootnoteText"/>
        <w:rPr>
          <w:lang w:val="en-GB"/>
        </w:rPr>
      </w:pPr>
      <w:r>
        <w:rPr>
          <w:rStyle w:val="FootnoteReference"/>
        </w:rPr>
        <w:footnoteRef/>
      </w:r>
      <w:r>
        <w:t xml:space="preserve"> </w:t>
      </w:r>
      <w:r w:rsidRPr="006C52AD">
        <w:t xml:space="preserve">Welsh </w:t>
      </w:r>
      <w:proofErr w:type="spellStart"/>
      <w:r w:rsidRPr="006C52AD">
        <w:t>language</w:t>
      </w:r>
      <w:proofErr w:type="spellEnd"/>
      <w:r w:rsidRPr="006C52AD">
        <w:t xml:space="preserve"> data from the </w:t>
      </w:r>
      <w:proofErr w:type="spellStart"/>
      <w:r w:rsidRPr="006C52AD">
        <w:t>annual</w:t>
      </w:r>
      <w:proofErr w:type="spellEnd"/>
      <w:r w:rsidRPr="006C52AD">
        <w:t xml:space="preserve"> </w:t>
      </w:r>
      <w:proofErr w:type="spellStart"/>
      <w:r w:rsidRPr="006C52AD">
        <w:t>population</w:t>
      </w:r>
      <w:proofErr w:type="spellEnd"/>
      <w:r w:rsidRPr="006C52AD">
        <w:t xml:space="preserve"> </w:t>
      </w:r>
      <w:proofErr w:type="spellStart"/>
      <w:r w:rsidRPr="006C52AD">
        <w:t>survey</w:t>
      </w:r>
      <w:proofErr w:type="spellEnd"/>
      <w:r w:rsidRPr="006C52AD">
        <w:t xml:space="preserve">: </w:t>
      </w:r>
      <w:proofErr w:type="spellStart"/>
      <w:r w:rsidRPr="006C52AD">
        <w:t>July</w:t>
      </w:r>
      <w:proofErr w:type="spellEnd"/>
      <w:r w:rsidRPr="006C52AD">
        <w:t xml:space="preserve"> 2023 to </w:t>
      </w:r>
      <w:proofErr w:type="spellStart"/>
      <w:r w:rsidRPr="006C52AD">
        <w:t>June</w:t>
      </w:r>
      <w:proofErr w:type="spellEnd"/>
      <w:r w:rsidRPr="006C52AD">
        <w:t xml:space="preserve"> 2024 [HTML] (2024) GOV.WALES. </w:t>
      </w:r>
      <w:proofErr w:type="spellStart"/>
      <w:r w:rsidRPr="006C52AD">
        <w:t>Available</w:t>
      </w:r>
      <w:proofErr w:type="spellEnd"/>
      <w:r w:rsidRPr="006C52AD">
        <w:t xml:space="preserve"> at: https://www.gov.wales/welsh-language-data-annual-population-survey-july-2023-june-2024-html (</w:t>
      </w:r>
      <w:proofErr w:type="spellStart"/>
      <w:r w:rsidRPr="006C52AD">
        <w:t>Accessed</w:t>
      </w:r>
      <w:proofErr w:type="spellEnd"/>
      <w:r w:rsidRPr="006C52AD">
        <w:t xml:space="preserve">: 20 </w:t>
      </w:r>
      <w:proofErr w:type="spellStart"/>
      <w:r w:rsidRPr="006C52AD">
        <w:t>January</w:t>
      </w:r>
      <w:proofErr w:type="spellEnd"/>
      <w:r w:rsidRPr="006C52AD">
        <w:t xml:space="preserve"> 2025).</w:t>
      </w:r>
    </w:p>
  </w:footnote>
  <w:footnote w:id="31">
    <w:p w14:paraId="394CA445" w14:textId="05FC8143" w:rsidR="006C52AD" w:rsidRPr="006C52AD" w:rsidRDefault="006C52AD">
      <w:pPr>
        <w:pStyle w:val="FootnoteText"/>
        <w:rPr>
          <w:lang w:val="en-GB"/>
        </w:rPr>
      </w:pPr>
      <w:r>
        <w:rPr>
          <w:rStyle w:val="FootnoteReference"/>
        </w:rPr>
        <w:footnoteRef/>
      </w:r>
      <w:r>
        <w:t xml:space="preserve"> </w:t>
      </w:r>
      <w:r w:rsidRPr="006C52AD">
        <w:t xml:space="preserve">Welsh </w:t>
      </w:r>
      <w:proofErr w:type="spellStart"/>
      <w:r w:rsidRPr="006C52AD">
        <w:t>language</w:t>
      </w:r>
      <w:proofErr w:type="spellEnd"/>
      <w:r w:rsidRPr="006C52AD">
        <w:t xml:space="preserve"> data from the </w:t>
      </w:r>
      <w:proofErr w:type="spellStart"/>
      <w:r w:rsidRPr="006C52AD">
        <w:t>annual</w:t>
      </w:r>
      <w:proofErr w:type="spellEnd"/>
      <w:r w:rsidRPr="006C52AD">
        <w:t xml:space="preserve"> </w:t>
      </w:r>
      <w:proofErr w:type="spellStart"/>
      <w:r w:rsidRPr="006C52AD">
        <w:t>population</w:t>
      </w:r>
      <w:proofErr w:type="spellEnd"/>
      <w:r w:rsidRPr="006C52AD">
        <w:t xml:space="preserve"> </w:t>
      </w:r>
      <w:proofErr w:type="spellStart"/>
      <w:r w:rsidRPr="006C52AD">
        <w:t>survey</w:t>
      </w:r>
      <w:proofErr w:type="spellEnd"/>
      <w:r w:rsidRPr="006C52AD">
        <w:t xml:space="preserve">: </w:t>
      </w:r>
      <w:proofErr w:type="spellStart"/>
      <w:r w:rsidRPr="006C52AD">
        <w:t>July</w:t>
      </w:r>
      <w:proofErr w:type="spellEnd"/>
      <w:r w:rsidRPr="006C52AD">
        <w:t xml:space="preserve"> 2023 to </w:t>
      </w:r>
      <w:proofErr w:type="spellStart"/>
      <w:r w:rsidRPr="006C52AD">
        <w:t>June</w:t>
      </w:r>
      <w:proofErr w:type="spellEnd"/>
      <w:r w:rsidRPr="006C52AD">
        <w:t xml:space="preserve"> 2024 [HTML] (2024) GOV.WALES. </w:t>
      </w:r>
      <w:proofErr w:type="spellStart"/>
      <w:r w:rsidRPr="006C52AD">
        <w:t>Available</w:t>
      </w:r>
      <w:proofErr w:type="spellEnd"/>
      <w:r w:rsidRPr="006C52AD">
        <w:t xml:space="preserve"> at: https://www.gov.wales/welsh-language-data-annual-population-survey-july-2023-june-2024-html (</w:t>
      </w:r>
      <w:proofErr w:type="spellStart"/>
      <w:r w:rsidRPr="006C52AD">
        <w:t>Accessed</w:t>
      </w:r>
      <w:proofErr w:type="spellEnd"/>
      <w:r w:rsidRPr="006C52AD">
        <w:t xml:space="preserve">: 20 </w:t>
      </w:r>
      <w:proofErr w:type="spellStart"/>
      <w:r w:rsidRPr="006C52AD">
        <w:t>January</w:t>
      </w:r>
      <w:proofErr w:type="spellEnd"/>
      <w:r w:rsidRPr="006C52AD">
        <w:t xml:space="preserve"> 2025).</w:t>
      </w:r>
    </w:p>
  </w:footnote>
  <w:footnote w:id="32">
    <w:p w14:paraId="143EB67D" w14:textId="7DACE227" w:rsidR="006C52AD" w:rsidRPr="006C52AD" w:rsidRDefault="006C52AD">
      <w:pPr>
        <w:pStyle w:val="FootnoteText"/>
        <w:rPr>
          <w:lang w:val="en-GB"/>
        </w:rPr>
      </w:pPr>
      <w:r>
        <w:rPr>
          <w:rStyle w:val="FootnoteReference"/>
        </w:rPr>
        <w:footnoteRef/>
      </w:r>
      <w:r>
        <w:t xml:space="preserve"> </w:t>
      </w:r>
      <w:proofErr w:type="spellStart"/>
      <w:r w:rsidRPr="006C52AD">
        <w:t>Delivering</w:t>
      </w:r>
      <w:proofErr w:type="spellEnd"/>
      <w:r w:rsidRPr="006C52AD">
        <w:t xml:space="preserve"> </w:t>
      </w:r>
      <w:proofErr w:type="spellStart"/>
      <w:r w:rsidRPr="006C52AD">
        <w:t>change</w:t>
      </w:r>
      <w:proofErr w:type="spellEnd"/>
      <w:r w:rsidRPr="006C52AD">
        <w:t xml:space="preserve"> </w:t>
      </w:r>
      <w:proofErr w:type="spellStart"/>
      <w:r w:rsidRPr="006C52AD">
        <w:t>together</w:t>
      </w:r>
      <w:proofErr w:type="spellEnd"/>
      <w:r w:rsidRPr="006C52AD">
        <w:t xml:space="preserve"> (2024) Welsh Language </w:t>
      </w:r>
      <w:proofErr w:type="spellStart"/>
      <w:r w:rsidRPr="006C52AD">
        <w:t>Commissioner</w:t>
      </w:r>
      <w:proofErr w:type="spellEnd"/>
      <w:r w:rsidRPr="006C52AD">
        <w:t xml:space="preserve">. </w:t>
      </w:r>
      <w:proofErr w:type="spellStart"/>
      <w:r w:rsidRPr="006C52AD">
        <w:t>Available</w:t>
      </w:r>
      <w:proofErr w:type="spellEnd"/>
      <w:r w:rsidRPr="006C52AD">
        <w:t xml:space="preserve"> at: https://www.welshlanguagecommissioner.wales/public-organisations/advice-and-support/reports/delivering-change-together (</w:t>
      </w:r>
      <w:proofErr w:type="spellStart"/>
      <w:r w:rsidRPr="006C52AD">
        <w:t>Accessed</w:t>
      </w:r>
      <w:proofErr w:type="spellEnd"/>
      <w:r w:rsidRPr="006C52AD">
        <w:t xml:space="preserve">: 20 </w:t>
      </w:r>
      <w:proofErr w:type="spellStart"/>
      <w:r w:rsidRPr="006C52AD">
        <w:t>January</w:t>
      </w:r>
      <w:proofErr w:type="spellEnd"/>
      <w:r w:rsidRPr="006C52AD">
        <w:t xml:space="preserve"> 2025).</w:t>
      </w:r>
    </w:p>
  </w:footnote>
  <w:footnote w:id="33">
    <w:p w14:paraId="5A9A4F21" w14:textId="0B35B429" w:rsidR="006C52AD" w:rsidRPr="006C52AD" w:rsidRDefault="006C52AD">
      <w:pPr>
        <w:pStyle w:val="FootnoteText"/>
        <w:rPr>
          <w:lang w:val="en-GB"/>
        </w:rPr>
      </w:pPr>
      <w:r>
        <w:rPr>
          <w:rStyle w:val="FootnoteReference"/>
        </w:rPr>
        <w:footnoteRef/>
      </w:r>
      <w:r>
        <w:t xml:space="preserve"> </w:t>
      </w:r>
      <w:bookmarkStart w:id="1" w:name="_Hlk188273325"/>
      <w:r w:rsidRPr="006C52AD">
        <w:t xml:space="preserve">Bonner, E, Prys, C, </w:t>
      </w:r>
      <w:proofErr w:type="spellStart"/>
      <w:r w:rsidRPr="006C52AD">
        <w:t>Mitchelmore</w:t>
      </w:r>
      <w:proofErr w:type="spellEnd"/>
      <w:r w:rsidRPr="006C52AD">
        <w:t xml:space="preserve">, S &amp; </w:t>
      </w:r>
      <w:proofErr w:type="spellStart"/>
      <w:r w:rsidRPr="006C52AD">
        <w:t>Hodges</w:t>
      </w:r>
      <w:proofErr w:type="spellEnd"/>
      <w:r w:rsidRPr="006C52AD">
        <w:t>, R</w:t>
      </w:r>
      <w:r>
        <w:t>. (</w:t>
      </w:r>
      <w:r w:rsidRPr="006C52AD">
        <w:t>202</w:t>
      </w:r>
      <w:r>
        <w:t>4)</w:t>
      </w:r>
      <w:bookmarkEnd w:id="1"/>
    </w:p>
  </w:footnote>
  <w:footnote w:id="34">
    <w:p w14:paraId="46937121" w14:textId="0322925B" w:rsidR="00FF4000" w:rsidRPr="00FF4000" w:rsidRDefault="00FF4000">
      <w:pPr>
        <w:pStyle w:val="FootnoteText"/>
        <w:rPr>
          <w:lang w:val="en-GB"/>
        </w:rPr>
      </w:pPr>
      <w:r>
        <w:rPr>
          <w:rStyle w:val="FootnoteReference"/>
        </w:rPr>
        <w:footnoteRef/>
      </w:r>
      <w:r>
        <w:t xml:space="preserve"> </w:t>
      </w:r>
      <w:r w:rsidRPr="00FF4000">
        <w:t xml:space="preserve">Bonner, E, Prys, C, </w:t>
      </w:r>
      <w:proofErr w:type="spellStart"/>
      <w:r w:rsidRPr="00FF4000">
        <w:t>Mitchelmore</w:t>
      </w:r>
      <w:proofErr w:type="spellEnd"/>
      <w:r w:rsidRPr="00FF4000">
        <w:t xml:space="preserve">, S &amp; </w:t>
      </w:r>
      <w:proofErr w:type="spellStart"/>
      <w:r w:rsidRPr="00FF4000">
        <w:t>Hodges</w:t>
      </w:r>
      <w:proofErr w:type="spellEnd"/>
      <w:r w:rsidRPr="00FF4000">
        <w:t>, R. (2024)</w:t>
      </w:r>
    </w:p>
  </w:footnote>
  <w:footnote w:id="35">
    <w:p w14:paraId="7EEE97E6" w14:textId="31D13096" w:rsidR="00FF4000" w:rsidRPr="00FF4000" w:rsidRDefault="00FF4000">
      <w:pPr>
        <w:pStyle w:val="FootnoteText"/>
        <w:rPr>
          <w:lang w:val="en-GB"/>
        </w:rPr>
      </w:pPr>
      <w:r>
        <w:rPr>
          <w:rStyle w:val="FootnoteReference"/>
        </w:rPr>
        <w:footnoteRef/>
      </w:r>
      <w:r>
        <w:t xml:space="preserve"> </w:t>
      </w:r>
      <w:r w:rsidRPr="00FF4000">
        <w:t xml:space="preserve">Welsh </w:t>
      </w:r>
      <w:proofErr w:type="spellStart"/>
      <w:r w:rsidRPr="00FF4000">
        <w:t>language</w:t>
      </w:r>
      <w:proofErr w:type="spellEnd"/>
      <w:r w:rsidRPr="00FF4000">
        <w:t xml:space="preserve"> and Education (Wales) bill: </w:t>
      </w:r>
      <w:proofErr w:type="spellStart"/>
      <w:r w:rsidRPr="00FF4000">
        <w:t>Resources</w:t>
      </w:r>
      <w:proofErr w:type="spellEnd"/>
      <w:r w:rsidRPr="00FF4000">
        <w:t xml:space="preserve"> </w:t>
      </w:r>
      <w:proofErr w:type="spellStart"/>
      <w:r w:rsidRPr="00FF4000">
        <w:t>page</w:t>
      </w:r>
      <w:proofErr w:type="spellEnd"/>
      <w:r w:rsidRPr="00FF4000">
        <w:t xml:space="preserve"> (2024) Senedd Research. </w:t>
      </w:r>
      <w:proofErr w:type="spellStart"/>
      <w:r w:rsidRPr="00FF4000">
        <w:t>Available</w:t>
      </w:r>
      <w:proofErr w:type="spellEnd"/>
      <w:r w:rsidRPr="00FF4000">
        <w:t xml:space="preserve"> at: https://research.senedd.wales/research-articles/welsh-language-and-education-wales-bill-resources-page/ (</w:t>
      </w:r>
      <w:proofErr w:type="spellStart"/>
      <w:r w:rsidRPr="00FF4000">
        <w:t>Accessed</w:t>
      </w:r>
      <w:proofErr w:type="spellEnd"/>
      <w:r w:rsidRPr="00FF4000">
        <w:t xml:space="preserve">: 20 </w:t>
      </w:r>
      <w:proofErr w:type="spellStart"/>
      <w:r w:rsidRPr="00FF4000">
        <w:t>January</w:t>
      </w:r>
      <w:proofErr w:type="spellEnd"/>
      <w:r w:rsidRPr="00FF4000">
        <w:t xml:space="preserve"> 2025).</w:t>
      </w:r>
    </w:p>
  </w:footnote>
  <w:footnote w:id="36">
    <w:p w14:paraId="7E8AADB5" w14:textId="4D402726" w:rsidR="00FF4000" w:rsidRPr="00FF4000" w:rsidRDefault="00FF4000">
      <w:pPr>
        <w:pStyle w:val="FootnoteText"/>
        <w:rPr>
          <w:lang w:val="en-GB"/>
        </w:rPr>
      </w:pPr>
      <w:r>
        <w:rPr>
          <w:rStyle w:val="FootnoteReference"/>
        </w:rPr>
        <w:footnoteRef/>
      </w:r>
      <w:r>
        <w:t xml:space="preserve"> </w:t>
      </w:r>
      <w:proofErr w:type="spellStart"/>
      <w:r w:rsidRPr="00FF4000">
        <w:t>Commission</w:t>
      </w:r>
      <w:proofErr w:type="spellEnd"/>
      <w:r w:rsidRPr="00FF4000">
        <w:t xml:space="preserve"> for </w:t>
      </w:r>
      <w:proofErr w:type="spellStart"/>
      <w:r w:rsidRPr="00FF4000">
        <w:t>welsh-speaking</w:t>
      </w:r>
      <w:proofErr w:type="spellEnd"/>
      <w:r w:rsidRPr="00FF4000">
        <w:t xml:space="preserve"> </w:t>
      </w:r>
      <w:proofErr w:type="spellStart"/>
      <w:r w:rsidRPr="00FF4000">
        <w:t>communities</w:t>
      </w:r>
      <w:proofErr w:type="spellEnd"/>
      <w:r w:rsidRPr="00FF4000">
        <w:t xml:space="preserve">: </w:t>
      </w:r>
      <w:proofErr w:type="spellStart"/>
      <w:r w:rsidRPr="00FF4000">
        <w:t>Report</w:t>
      </w:r>
      <w:proofErr w:type="spellEnd"/>
      <w:r w:rsidRPr="00FF4000">
        <w:t xml:space="preserve"> (2024) GOV.WALES. </w:t>
      </w:r>
      <w:proofErr w:type="spellStart"/>
      <w:r w:rsidRPr="00FF4000">
        <w:t>Available</w:t>
      </w:r>
      <w:proofErr w:type="spellEnd"/>
      <w:r w:rsidRPr="00FF4000">
        <w:t xml:space="preserve"> at: https://www.gov.wales/commission-welsh-speaking-communities-report (</w:t>
      </w:r>
      <w:proofErr w:type="spellStart"/>
      <w:r w:rsidRPr="00FF4000">
        <w:t>Accessed</w:t>
      </w:r>
      <w:proofErr w:type="spellEnd"/>
      <w:r w:rsidRPr="00FF4000">
        <w:t xml:space="preserve">: 20 </w:t>
      </w:r>
      <w:proofErr w:type="spellStart"/>
      <w:r w:rsidRPr="00FF4000">
        <w:t>January</w:t>
      </w:r>
      <w:proofErr w:type="spellEnd"/>
      <w:r w:rsidRPr="00FF4000">
        <w:t xml:space="preserve"> 2025).</w:t>
      </w:r>
    </w:p>
  </w:footnote>
  <w:footnote w:id="37">
    <w:p w14:paraId="38CEB6A8" w14:textId="50C5305D" w:rsidR="00FF4000" w:rsidRPr="00FF4000" w:rsidRDefault="00FF4000">
      <w:pPr>
        <w:pStyle w:val="FootnoteText"/>
        <w:rPr>
          <w:lang w:val="en-GB"/>
        </w:rPr>
      </w:pPr>
      <w:r>
        <w:rPr>
          <w:rStyle w:val="FootnoteReference"/>
        </w:rPr>
        <w:footnoteRef/>
      </w:r>
      <w:r>
        <w:t xml:space="preserve"> </w:t>
      </w:r>
      <w:r w:rsidRPr="00FF4000">
        <w:t>Clark, R.P. (1979)</w:t>
      </w:r>
    </w:p>
  </w:footnote>
  <w:footnote w:id="38">
    <w:p w14:paraId="38B24F5F" w14:textId="14375D66" w:rsidR="00FF4000" w:rsidRPr="00FF4000" w:rsidRDefault="00FF4000">
      <w:pPr>
        <w:pStyle w:val="FootnoteText"/>
        <w:rPr>
          <w:lang w:val="en-GB"/>
        </w:rPr>
      </w:pPr>
      <w:r>
        <w:rPr>
          <w:rStyle w:val="FootnoteReference"/>
        </w:rPr>
        <w:footnoteRef/>
      </w:r>
      <w:r>
        <w:t xml:space="preserve"> </w:t>
      </w:r>
      <w:proofErr w:type="spellStart"/>
      <w:r w:rsidRPr="00FF4000">
        <w:t>Gorter</w:t>
      </w:r>
      <w:proofErr w:type="spellEnd"/>
      <w:r w:rsidRPr="00FF4000">
        <w:t xml:space="preserve">, D., </w:t>
      </w:r>
      <w:proofErr w:type="spellStart"/>
      <w:r w:rsidRPr="00FF4000">
        <w:t>Zenotz</w:t>
      </w:r>
      <w:proofErr w:type="spellEnd"/>
      <w:r w:rsidRPr="00FF4000">
        <w:t xml:space="preserve">, V., </w:t>
      </w:r>
      <w:proofErr w:type="spellStart"/>
      <w:r w:rsidRPr="00FF4000">
        <w:t>Etxague</w:t>
      </w:r>
      <w:proofErr w:type="spellEnd"/>
      <w:r w:rsidRPr="00FF4000">
        <w:t xml:space="preserve">, X., </w:t>
      </w:r>
      <w:proofErr w:type="spellStart"/>
      <w:r w:rsidRPr="00FF4000">
        <w:t>Cenoz</w:t>
      </w:r>
      <w:proofErr w:type="spellEnd"/>
      <w:r w:rsidRPr="00FF4000">
        <w:t xml:space="preserve">, J. (2014). </w:t>
      </w:r>
      <w:proofErr w:type="spellStart"/>
      <w:r w:rsidRPr="00FF4000">
        <w:t>Multilingualism</w:t>
      </w:r>
      <w:proofErr w:type="spellEnd"/>
      <w:r w:rsidRPr="00FF4000">
        <w:t xml:space="preserve"> and </w:t>
      </w:r>
      <w:proofErr w:type="spellStart"/>
      <w:r w:rsidRPr="00FF4000">
        <w:t>European</w:t>
      </w:r>
      <w:proofErr w:type="spellEnd"/>
      <w:r w:rsidRPr="00FF4000">
        <w:t xml:space="preserve"> </w:t>
      </w:r>
      <w:proofErr w:type="spellStart"/>
      <w:r w:rsidRPr="00FF4000">
        <w:t>Minority</w:t>
      </w:r>
      <w:proofErr w:type="spellEnd"/>
      <w:r w:rsidRPr="00FF4000">
        <w:t xml:space="preserve"> </w:t>
      </w:r>
      <w:proofErr w:type="spellStart"/>
      <w:r w:rsidRPr="00FF4000">
        <w:t>Languages</w:t>
      </w:r>
      <w:proofErr w:type="spellEnd"/>
      <w:r w:rsidRPr="00FF4000">
        <w:t xml:space="preserve">: The </w:t>
      </w:r>
      <w:proofErr w:type="spellStart"/>
      <w:r w:rsidRPr="00FF4000">
        <w:t>Case</w:t>
      </w:r>
      <w:proofErr w:type="spellEnd"/>
      <w:r w:rsidRPr="00FF4000">
        <w:t xml:space="preserve"> of </w:t>
      </w:r>
      <w:proofErr w:type="spellStart"/>
      <w:r w:rsidRPr="00FF4000">
        <w:t>Basque</w:t>
      </w:r>
      <w:proofErr w:type="spellEnd"/>
      <w:r w:rsidRPr="00FF4000">
        <w:t xml:space="preserve">. </w:t>
      </w:r>
      <w:proofErr w:type="spellStart"/>
      <w:r w:rsidRPr="00FF4000">
        <w:t>In</w:t>
      </w:r>
      <w:proofErr w:type="spellEnd"/>
      <w:r w:rsidRPr="00FF4000">
        <w:t xml:space="preserve">: </w:t>
      </w:r>
      <w:proofErr w:type="spellStart"/>
      <w:r w:rsidRPr="00FF4000">
        <w:t>Gorter</w:t>
      </w:r>
      <w:proofErr w:type="spellEnd"/>
      <w:r w:rsidRPr="00FF4000">
        <w:t xml:space="preserve">, D., </w:t>
      </w:r>
      <w:proofErr w:type="spellStart"/>
      <w:r w:rsidRPr="00FF4000">
        <w:t>Zenotz</w:t>
      </w:r>
      <w:proofErr w:type="spellEnd"/>
      <w:r w:rsidRPr="00FF4000">
        <w:t xml:space="preserve">, V., </w:t>
      </w:r>
      <w:proofErr w:type="spellStart"/>
      <w:r w:rsidRPr="00FF4000">
        <w:t>Cenoz</w:t>
      </w:r>
      <w:proofErr w:type="spellEnd"/>
      <w:r w:rsidRPr="00FF4000">
        <w:t>, J. (</w:t>
      </w:r>
      <w:proofErr w:type="spellStart"/>
      <w:r w:rsidRPr="00FF4000">
        <w:t>eds</w:t>
      </w:r>
      <w:proofErr w:type="spellEnd"/>
      <w:r w:rsidRPr="00FF4000">
        <w:t xml:space="preserve">) </w:t>
      </w:r>
      <w:proofErr w:type="spellStart"/>
      <w:r w:rsidRPr="00FF4000">
        <w:t>Minority</w:t>
      </w:r>
      <w:proofErr w:type="spellEnd"/>
      <w:r w:rsidRPr="00FF4000">
        <w:t xml:space="preserve"> </w:t>
      </w:r>
      <w:proofErr w:type="spellStart"/>
      <w:r w:rsidRPr="00FF4000">
        <w:t>Languages</w:t>
      </w:r>
      <w:proofErr w:type="spellEnd"/>
      <w:r w:rsidRPr="00FF4000">
        <w:t xml:space="preserve"> and </w:t>
      </w:r>
      <w:proofErr w:type="spellStart"/>
      <w:r w:rsidRPr="00FF4000">
        <w:t>Multilingual</w:t>
      </w:r>
      <w:proofErr w:type="spellEnd"/>
      <w:r w:rsidRPr="00FF4000">
        <w:t xml:space="preserve"> Education. </w:t>
      </w:r>
      <w:proofErr w:type="spellStart"/>
      <w:r w:rsidRPr="00FF4000">
        <w:t>Educational</w:t>
      </w:r>
      <w:proofErr w:type="spellEnd"/>
      <w:r w:rsidRPr="00FF4000">
        <w:t xml:space="preserve"> </w:t>
      </w:r>
      <w:proofErr w:type="spellStart"/>
      <w:r w:rsidRPr="00FF4000">
        <w:t>Linguistics</w:t>
      </w:r>
      <w:proofErr w:type="spellEnd"/>
      <w:r w:rsidRPr="00FF4000">
        <w:t xml:space="preserve">, </w:t>
      </w:r>
      <w:proofErr w:type="spellStart"/>
      <w:r w:rsidRPr="00FF4000">
        <w:t>vol</w:t>
      </w:r>
      <w:proofErr w:type="spellEnd"/>
      <w:r w:rsidRPr="00FF4000">
        <w:t xml:space="preserve"> 18. </w:t>
      </w:r>
      <w:proofErr w:type="spellStart"/>
      <w:r w:rsidRPr="00FF4000">
        <w:t>Springer</w:t>
      </w:r>
      <w:proofErr w:type="spellEnd"/>
      <w:r w:rsidRPr="00FF4000">
        <w:t xml:space="preserve">, </w:t>
      </w:r>
      <w:proofErr w:type="spellStart"/>
      <w:r w:rsidRPr="00FF4000">
        <w:t>Dordrecht</w:t>
      </w:r>
      <w:proofErr w:type="spellEnd"/>
      <w:r w:rsidRPr="00FF4000">
        <w:t>.</w:t>
      </w:r>
    </w:p>
  </w:footnote>
  <w:footnote w:id="39">
    <w:p w14:paraId="3D9E2689" w14:textId="7C89BDBC" w:rsidR="00FF4000" w:rsidRPr="00FF4000" w:rsidRDefault="00FF4000">
      <w:pPr>
        <w:pStyle w:val="FootnoteText"/>
        <w:rPr>
          <w:lang w:val="en-GB"/>
        </w:rPr>
      </w:pPr>
      <w:r>
        <w:rPr>
          <w:rStyle w:val="FootnoteReference"/>
        </w:rPr>
        <w:footnoteRef/>
      </w:r>
      <w:r>
        <w:t xml:space="preserve"> </w:t>
      </w:r>
      <w:proofErr w:type="spellStart"/>
      <w:r w:rsidRPr="00FF4000">
        <w:t>Aiestaran</w:t>
      </w:r>
      <w:proofErr w:type="spellEnd"/>
      <w:r w:rsidRPr="00FF4000">
        <w:t xml:space="preserve">, </w:t>
      </w:r>
      <w:proofErr w:type="spellStart"/>
      <w:r w:rsidRPr="00FF4000">
        <w:t>Jokin</w:t>
      </w:r>
      <w:proofErr w:type="spellEnd"/>
      <w:r w:rsidRPr="00FF4000">
        <w:t xml:space="preserve"> &amp; Baker, Colin. (2004). </w:t>
      </w:r>
      <w:proofErr w:type="spellStart"/>
      <w:r w:rsidRPr="00FF4000">
        <w:t>Bilingual</w:t>
      </w:r>
      <w:proofErr w:type="spellEnd"/>
      <w:r w:rsidRPr="00FF4000">
        <w:t xml:space="preserve"> Education </w:t>
      </w:r>
      <w:proofErr w:type="spellStart"/>
      <w:r w:rsidRPr="00FF4000">
        <w:t>in</w:t>
      </w:r>
      <w:proofErr w:type="spellEnd"/>
      <w:r w:rsidRPr="00FF4000">
        <w:t xml:space="preserve"> the </w:t>
      </w:r>
      <w:proofErr w:type="spellStart"/>
      <w:r w:rsidRPr="00FF4000">
        <w:t>Basque</w:t>
      </w:r>
      <w:proofErr w:type="spellEnd"/>
      <w:r w:rsidRPr="00FF4000">
        <w:t xml:space="preserve"> Country: A Model of </w:t>
      </w:r>
      <w:proofErr w:type="spellStart"/>
      <w:r w:rsidRPr="00FF4000">
        <w:t>its</w:t>
      </w:r>
      <w:proofErr w:type="spellEnd"/>
      <w:r w:rsidRPr="00FF4000">
        <w:t xml:space="preserve"> </w:t>
      </w:r>
      <w:proofErr w:type="spellStart"/>
      <w:r w:rsidRPr="00FF4000">
        <w:t>Influence</w:t>
      </w:r>
      <w:proofErr w:type="spellEnd"/>
      <w:r w:rsidRPr="00FF4000">
        <w:t xml:space="preserve">. Welsh </w:t>
      </w:r>
      <w:proofErr w:type="spellStart"/>
      <w:r w:rsidRPr="00FF4000">
        <w:t>Journal</w:t>
      </w:r>
      <w:proofErr w:type="spellEnd"/>
      <w:r w:rsidRPr="00FF4000">
        <w:t xml:space="preserve"> of Education. 13. 8-29.</w:t>
      </w:r>
    </w:p>
  </w:footnote>
  <w:footnote w:id="40">
    <w:p w14:paraId="5C293E1C" w14:textId="705CE410" w:rsidR="00FF4000" w:rsidRPr="00FF4000" w:rsidRDefault="00FF4000">
      <w:pPr>
        <w:pStyle w:val="FootnoteText"/>
        <w:rPr>
          <w:lang w:val="en-GB"/>
        </w:rPr>
      </w:pPr>
      <w:r>
        <w:rPr>
          <w:rStyle w:val="FootnoteReference"/>
        </w:rPr>
        <w:footnoteRef/>
      </w:r>
      <w:r>
        <w:t xml:space="preserve"> </w:t>
      </w:r>
      <w:proofErr w:type="spellStart"/>
      <w:r w:rsidRPr="00FF4000">
        <w:t>Aiestaran</w:t>
      </w:r>
      <w:proofErr w:type="spellEnd"/>
      <w:r w:rsidRPr="00FF4000">
        <w:t xml:space="preserve">, </w:t>
      </w:r>
      <w:proofErr w:type="spellStart"/>
      <w:r w:rsidRPr="00FF4000">
        <w:t>Jokin</w:t>
      </w:r>
      <w:proofErr w:type="spellEnd"/>
      <w:r w:rsidRPr="00FF4000">
        <w:t xml:space="preserve"> &amp; Baker, Colin. (2004)</w:t>
      </w:r>
    </w:p>
  </w:footnote>
  <w:footnote w:id="41">
    <w:p w14:paraId="606F398A" w14:textId="32E67141" w:rsidR="00FF4000" w:rsidRPr="00FF4000" w:rsidRDefault="00FF4000">
      <w:pPr>
        <w:pStyle w:val="FootnoteText"/>
        <w:rPr>
          <w:lang w:val="en-GB"/>
        </w:rPr>
      </w:pPr>
      <w:r>
        <w:rPr>
          <w:rStyle w:val="FootnoteReference"/>
        </w:rPr>
        <w:footnoteRef/>
      </w:r>
      <w:r>
        <w:t xml:space="preserve"> </w:t>
      </w:r>
      <w:proofErr w:type="spellStart"/>
      <w:r w:rsidRPr="00FF4000">
        <w:t>Cobarrubias</w:t>
      </w:r>
      <w:proofErr w:type="spellEnd"/>
      <w:r w:rsidRPr="00FF4000">
        <w:t xml:space="preserve">, </w:t>
      </w:r>
      <w:proofErr w:type="spellStart"/>
      <w:r w:rsidRPr="00FF4000">
        <w:t>Juan</w:t>
      </w:r>
      <w:proofErr w:type="spellEnd"/>
      <w:r w:rsidRPr="00FF4000">
        <w:t xml:space="preserve">. (2008). </w:t>
      </w:r>
      <w:proofErr w:type="spellStart"/>
      <w:r w:rsidRPr="00FF4000">
        <w:t>History</w:t>
      </w:r>
      <w:proofErr w:type="spellEnd"/>
      <w:r w:rsidRPr="00FF4000">
        <w:t xml:space="preserve"> of the "</w:t>
      </w:r>
      <w:proofErr w:type="spellStart"/>
      <w:r w:rsidRPr="00FF4000">
        <w:t>Normalization</w:t>
      </w:r>
      <w:proofErr w:type="spellEnd"/>
      <w:r w:rsidRPr="00FF4000">
        <w:t xml:space="preserve">" of </w:t>
      </w:r>
      <w:proofErr w:type="spellStart"/>
      <w:r w:rsidRPr="00FF4000">
        <w:t>Basque</w:t>
      </w:r>
      <w:proofErr w:type="spellEnd"/>
      <w:r w:rsidRPr="00FF4000">
        <w:t xml:space="preserve"> </w:t>
      </w:r>
      <w:proofErr w:type="spellStart"/>
      <w:r w:rsidRPr="00FF4000">
        <w:t>in</w:t>
      </w:r>
      <w:proofErr w:type="spellEnd"/>
      <w:r w:rsidRPr="00FF4000">
        <w:t xml:space="preserve"> the Public </w:t>
      </w:r>
      <w:proofErr w:type="spellStart"/>
      <w:r w:rsidRPr="00FF4000">
        <w:t>Administration</w:t>
      </w:r>
      <w:proofErr w:type="spellEnd"/>
      <w:r w:rsidRPr="00FF4000">
        <w:t xml:space="preserve"> </w:t>
      </w:r>
      <w:proofErr w:type="spellStart"/>
      <w:r w:rsidRPr="00FF4000">
        <w:t>Sphere</w:t>
      </w:r>
      <w:proofErr w:type="spellEnd"/>
      <w:r w:rsidRPr="00FF4000">
        <w:t xml:space="preserve">. The </w:t>
      </w:r>
      <w:proofErr w:type="spellStart"/>
      <w:r w:rsidRPr="00FF4000">
        <w:t>legal</w:t>
      </w:r>
      <w:proofErr w:type="spellEnd"/>
      <w:r w:rsidRPr="00FF4000">
        <w:t xml:space="preserve"> </w:t>
      </w:r>
      <w:proofErr w:type="spellStart"/>
      <w:r w:rsidRPr="00FF4000">
        <w:t>status</w:t>
      </w:r>
      <w:proofErr w:type="spellEnd"/>
      <w:r w:rsidRPr="00FF4000">
        <w:t xml:space="preserve"> of the </w:t>
      </w:r>
      <w:proofErr w:type="spellStart"/>
      <w:r w:rsidRPr="00FF4000">
        <w:t>basque</w:t>
      </w:r>
      <w:proofErr w:type="spellEnd"/>
      <w:r w:rsidRPr="00FF4000">
        <w:t xml:space="preserve"> </w:t>
      </w:r>
      <w:proofErr w:type="spellStart"/>
      <w:r w:rsidRPr="00FF4000">
        <w:t>language</w:t>
      </w:r>
      <w:proofErr w:type="spellEnd"/>
      <w:r w:rsidRPr="00FF4000">
        <w:t xml:space="preserve"> </w:t>
      </w:r>
      <w:proofErr w:type="spellStart"/>
      <w:r w:rsidRPr="00FF4000">
        <w:t>today</w:t>
      </w:r>
      <w:proofErr w:type="spellEnd"/>
      <w:r w:rsidRPr="00FF4000">
        <w:t>, 2008-01-01, p. 135-164.</w:t>
      </w:r>
    </w:p>
  </w:footnote>
  <w:footnote w:id="42">
    <w:p w14:paraId="6719D162" w14:textId="02BC5250" w:rsidR="00FF4000" w:rsidRPr="00FF4000" w:rsidRDefault="00FF4000">
      <w:pPr>
        <w:pStyle w:val="FootnoteText"/>
        <w:rPr>
          <w:lang w:val="en-GB"/>
        </w:rPr>
      </w:pPr>
      <w:r>
        <w:rPr>
          <w:rStyle w:val="FootnoteReference"/>
        </w:rPr>
        <w:footnoteRef/>
      </w:r>
      <w:r>
        <w:t xml:space="preserve"> </w:t>
      </w:r>
      <w:proofErr w:type="spellStart"/>
      <w:r w:rsidRPr="00FF4000">
        <w:t>Igor</w:t>
      </w:r>
      <w:proofErr w:type="spellEnd"/>
      <w:r w:rsidRPr="00FF4000">
        <w:t xml:space="preserve"> </w:t>
      </w:r>
      <w:proofErr w:type="spellStart"/>
      <w:r w:rsidRPr="00FF4000">
        <w:t>Calzada</w:t>
      </w:r>
      <w:proofErr w:type="spellEnd"/>
      <w:r w:rsidRPr="00FF4000">
        <w:t xml:space="preserve"> (2024) </w:t>
      </w:r>
    </w:p>
  </w:footnote>
  <w:footnote w:id="43">
    <w:p w14:paraId="1046075D" w14:textId="1D7B1013" w:rsidR="005C42CA" w:rsidRPr="005C42CA" w:rsidRDefault="005C42CA">
      <w:pPr>
        <w:pStyle w:val="FootnoteText"/>
        <w:rPr>
          <w:lang w:val="en-GB"/>
        </w:rPr>
      </w:pPr>
      <w:r>
        <w:rPr>
          <w:rStyle w:val="FootnoteReference"/>
        </w:rPr>
        <w:footnoteRef/>
      </w:r>
      <w:r>
        <w:t xml:space="preserve"> </w:t>
      </w:r>
      <w:r w:rsidRPr="005C42CA">
        <w:t xml:space="preserve">Lewis, H 2021, The Governance of Language </w:t>
      </w:r>
      <w:proofErr w:type="spellStart"/>
      <w:r w:rsidRPr="005C42CA">
        <w:t>Revitalisation</w:t>
      </w:r>
      <w:proofErr w:type="spellEnd"/>
      <w:r w:rsidRPr="005C42CA">
        <w:t xml:space="preserve">: The </w:t>
      </w:r>
      <w:proofErr w:type="spellStart"/>
      <w:r w:rsidRPr="005C42CA">
        <w:t>Case</w:t>
      </w:r>
      <w:proofErr w:type="spellEnd"/>
      <w:r w:rsidRPr="005C42CA">
        <w:t xml:space="preserve"> of Wales. </w:t>
      </w:r>
      <w:proofErr w:type="spellStart"/>
      <w:r w:rsidRPr="005C42CA">
        <w:t>in</w:t>
      </w:r>
      <w:proofErr w:type="spellEnd"/>
      <w:r w:rsidRPr="005C42CA">
        <w:t xml:space="preserve"> H Lewis &amp; W </w:t>
      </w:r>
      <w:proofErr w:type="spellStart"/>
      <w:r w:rsidRPr="005C42CA">
        <w:t>McLeod</w:t>
      </w:r>
      <w:proofErr w:type="spellEnd"/>
      <w:r w:rsidRPr="005C42CA">
        <w:t xml:space="preserve"> (</w:t>
      </w:r>
      <w:proofErr w:type="spellStart"/>
      <w:r w:rsidRPr="005C42CA">
        <w:t>eds</w:t>
      </w:r>
      <w:proofErr w:type="spellEnd"/>
      <w:r w:rsidRPr="005C42CA">
        <w:t xml:space="preserve">), Language </w:t>
      </w:r>
      <w:proofErr w:type="spellStart"/>
      <w:r w:rsidRPr="005C42CA">
        <w:t>Revitalisation</w:t>
      </w:r>
      <w:proofErr w:type="spellEnd"/>
      <w:r w:rsidRPr="005C42CA">
        <w:t xml:space="preserve"> and </w:t>
      </w:r>
      <w:proofErr w:type="spellStart"/>
      <w:r w:rsidRPr="005C42CA">
        <w:t>Social</w:t>
      </w:r>
      <w:proofErr w:type="spellEnd"/>
      <w:r w:rsidRPr="005C42CA">
        <w:t xml:space="preserve"> </w:t>
      </w:r>
      <w:proofErr w:type="spellStart"/>
      <w:r w:rsidRPr="005C42CA">
        <w:t>Transformation</w:t>
      </w:r>
      <w:proofErr w:type="spellEnd"/>
      <w:r w:rsidRPr="005C42CA">
        <w:t xml:space="preserve">. Language and </w:t>
      </w:r>
      <w:proofErr w:type="spellStart"/>
      <w:r w:rsidRPr="005C42CA">
        <w:t>Globalization</w:t>
      </w:r>
      <w:proofErr w:type="spellEnd"/>
      <w:r w:rsidRPr="005C42CA">
        <w:t xml:space="preserve">, </w:t>
      </w:r>
      <w:proofErr w:type="spellStart"/>
      <w:r w:rsidRPr="005C42CA">
        <w:t>Springer</w:t>
      </w:r>
      <w:proofErr w:type="spellEnd"/>
      <w:r w:rsidRPr="005C42CA">
        <w:t xml:space="preserve"> </w:t>
      </w:r>
      <w:proofErr w:type="spellStart"/>
      <w:r w:rsidRPr="005C42CA">
        <w:t>Nature</w:t>
      </w:r>
      <w:proofErr w:type="spellEnd"/>
      <w:r w:rsidRPr="005C42CA">
        <w:t xml:space="preserve">, </w:t>
      </w:r>
      <w:proofErr w:type="spellStart"/>
      <w:r w:rsidRPr="005C42CA">
        <w:t>pp</w:t>
      </w:r>
      <w:proofErr w:type="spellEnd"/>
      <w:r w:rsidRPr="005C42CA">
        <w:t>. 277-310.</w:t>
      </w:r>
    </w:p>
  </w:footnote>
  <w:footnote w:id="44">
    <w:p w14:paraId="6311C117" w14:textId="1733714D" w:rsidR="005C42CA" w:rsidRPr="005C42CA" w:rsidRDefault="005C42CA">
      <w:pPr>
        <w:pStyle w:val="FootnoteText"/>
        <w:rPr>
          <w:lang w:val="en-GB"/>
        </w:rPr>
      </w:pPr>
      <w:r>
        <w:rPr>
          <w:rStyle w:val="FootnoteReference"/>
        </w:rPr>
        <w:footnoteRef/>
      </w:r>
      <w:r>
        <w:t xml:space="preserve"> </w:t>
      </w:r>
      <w:proofErr w:type="spellStart"/>
      <w:r w:rsidRPr="005C42CA">
        <w:t>Lasagabaster</w:t>
      </w:r>
      <w:proofErr w:type="spellEnd"/>
      <w:r w:rsidRPr="005C42CA">
        <w:t>, D. (2001)</w:t>
      </w:r>
    </w:p>
  </w:footnote>
  <w:footnote w:id="45">
    <w:p w14:paraId="4DE44519" w14:textId="62B1B6E5" w:rsidR="005C42CA" w:rsidRPr="005C42CA" w:rsidRDefault="005C42CA">
      <w:pPr>
        <w:pStyle w:val="FootnoteText"/>
        <w:rPr>
          <w:lang w:val="en-GB"/>
        </w:rPr>
      </w:pPr>
      <w:r>
        <w:rPr>
          <w:rStyle w:val="FootnoteReference"/>
        </w:rPr>
        <w:footnoteRef/>
      </w:r>
      <w:r>
        <w:t xml:space="preserve"> </w:t>
      </w:r>
      <w:r w:rsidRPr="005C42CA">
        <w:t>Williams, C. H. (2014).</w:t>
      </w:r>
    </w:p>
  </w:footnote>
  <w:footnote w:id="46">
    <w:p w14:paraId="5E6D79FE" w14:textId="194D79A9" w:rsidR="005C42CA" w:rsidRPr="005C42CA" w:rsidRDefault="005C42CA">
      <w:pPr>
        <w:pStyle w:val="FootnoteText"/>
        <w:rPr>
          <w:lang w:val="en-GB"/>
        </w:rPr>
      </w:pPr>
      <w:r>
        <w:rPr>
          <w:rStyle w:val="FootnoteReference"/>
        </w:rPr>
        <w:footnoteRef/>
      </w:r>
      <w:r>
        <w:rPr>
          <w:lang w:val="en-GB"/>
        </w:rPr>
        <w:t xml:space="preserve"> </w:t>
      </w:r>
      <w:proofErr w:type="spellStart"/>
      <w:r w:rsidRPr="005C42CA">
        <w:rPr>
          <w:lang w:val="en-GB"/>
        </w:rPr>
        <w:t>Zalbide</w:t>
      </w:r>
      <w:proofErr w:type="spellEnd"/>
      <w:r w:rsidRPr="005C42CA">
        <w:rPr>
          <w:lang w:val="en-GB"/>
        </w:rPr>
        <w:t xml:space="preserve">, M. &amp; </w:t>
      </w:r>
      <w:proofErr w:type="spellStart"/>
      <w:r w:rsidRPr="005C42CA">
        <w:rPr>
          <w:lang w:val="en-GB"/>
        </w:rPr>
        <w:t>Cenoz</w:t>
      </w:r>
      <w:proofErr w:type="spellEnd"/>
      <w:r w:rsidRPr="005C42CA">
        <w:rPr>
          <w:lang w:val="en-GB"/>
        </w:rPr>
        <w:t xml:space="preserve">, J. (2008) </w:t>
      </w:r>
    </w:p>
  </w:footnote>
  <w:footnote w:id="47">
    <w:p w14:paraId="400D5745" w14:textId="49DBD41B" w:rsidR="005C42CA" w:rsidRPr="005C42CA" w:rsidRDefault="005C42CA">
      <w:pPr>
        <w:pStyle w:val="FootnoteText"/>
        <w:rPr>
          <w:lang w:val="en-GB"/>
        </w:rPr>
      </w:pPr>
      <w:r>
        <w:rPr>
          <w:rStyle w:val="FootnoteReference"/>
        </w:rPr>
        <w:footnoteRef/>
      </w:r>
      <w:r>
        <w:t xml:space="preserve"> </w:t>
      </w:r>
      <w:r w:rsidRPr="005C42CA">
        <w:t xml:space="preserve">Lewis, H </w:t>
      </w:r>
      <w:r>
        <w:t>(</w:t>
      </w:r>
      <w:r w:rsidRPr="005C42CA">
        <w:t>202</w:t>
      </w:r>
      <w:r>
        <w:t>1)</w:t>
      </w:r>
    </w:p>
  </w:footnote>
  <w:footnote w:id="48">
    <w:p w14:paraId="37EBF7B2" w14:textId="29AEFE8E" w:rsidR="005C42CA" w:rsidRPr="005C42CA" w:rsidRDefault="005C42CA">
      <w:pPr>
        <w:pStyle w:val="FootnoteText"/>
        <w:rPr>
          <w:lang w:val="en-GB"/>
        </w:rPr>
      </w:pPr>
      <w:r>
        <w:rPr>
          <w:rStyle w:val="FootnoteReference"/>
        </w:rPr>
        <w:footnoteRef/>
      </w:r>
      <w:r>
        <w:t xml:space="preserve"> </w:t>
      </w:r>
      <w:proofErr w:type="spellStart"/>
      <w:r w:rsidRPr="005C42CA">
        <w:t>Zalbide</w:t>
      </w:r>
      <w:proofErr w:type="spellEnd"/>
      <w:r w:rsidRPr="005C42CA">
        <w:t xml:space="preserve">, M. &amp; </w:t>
      </w:r>
      <w:proofErr w:type="spellStart"/>
      <w:r w:rsidRPr="005C42CA">
        <w:t>Cenoz</w:t>
      </w:r>
      <w:proofErr w:type="spellEnd"/>
      <w:r w:rsidRPr="005C42CA">
        <w:t>, J. (2008)</w:t>
      </w:r>
    </w:p>
  </w:footnote>
  <w:footnote w:id="49">
    <w:p w14:paraId="39D237E9" w14:textId="4B45B5F4" w:rsidR="005C42CA" w:rsidRPr="005C42CA" w:rsidRDefault="005C42CA">
      <w:pPr>
        <w:pStyle w:val="FootnoteText"/>
        <w:rPr>
          <w:lang w:val="en-GB"/>
        </w:rPr>
      </w:pPr>
      <w:r>
        <w:rPr>
          <w:rStyle w:val="FootnoteReference"/>
        </w:rPr>
        <w:footnoteRef/>
      </w:r>
      <w:r>
        <w:t xml:space="preserve"> </w:t>
      </w:r>
      <w:r w:rsidRPr="005C42CA">
        <w:t xml:space="preserve">Bonner, E, Prys, C, </w:t>
      </w:r>
      <w:proofErr w:type="spellStart"/>
      <w:r w:rsidRPr="005C42CA">
        <w:t>Mitchelmore</w:t>
      </w:r>
      <w:proofErr w:type="spellEnd"/>
      <w:r w:rsidRPr="005C42CA">
        <w:t xml:space="preserve">, S &amp; </w:t>
      </w:r>
      <w:proofErr w:type="spellStart"/>
      <w:r w:rsidRPr="005C42CA">
        <w:t>Hodges</w:t>
      </w:r>
      <w:proofErr w:type="spellEnd"/>
      <w:r w:rsidRPr="005C42CA">
        <w:t>, R. (2024)</w:t>
      </w:r>
    </w:p>
  </w:footnote>
  <w:footnote w:id="50">
    <w:p w14:paraId="444CE969" w14:textId="096F0461" w:rsidR="005C42CA" w:rsidRPr="005C42CA" w:rsidRDefault="005C42CA">
      <w:pPr>
        <w:pStyle w:val="FootnoteText"/>
        <w:rPr>
          <w:lang w:val="en-GB"/>
        </w:rPr>
      </w:pPr>
      <w:r>
        <w:rPr>
          <w:rStyle w:val="FootnoteReference"/>
        </w:rPr>
        <w:footnoteRef/>
      </w:r>
      <w:r>
        <w:t xml:space="preserve"> </w:t>
      </w:r>
      <w:r w:rsidRPr="005C42CA">
        <w:t>Williams, C. H. (2014).</w:t>
      </w:r>
    </w:p>
  </w:footnote>
  <w:footnote w:id="51">
    <w:p w14:paraId="3D8C9D82" w14:textId="78C30039" w:rsidR="005C42CA" w:rsidRPr="005C42CA" w:rsidRDefault="005C42CA">
      <w:pPr>
        <w:pStyle w:val="FootnoteText"/>
        <w:rPr>
          <w:lang w:val="en-GB"/>
        </w:rPr>
      </w:pPr>
      <w:r>
        <w:rPr>
          <w:rStyle w:val="FootnoteReference"/>
        </w:rPr>
        <w:footnoteRef/>
      </w:r>
      <w:r>
        <w:t xml:space="preserve"> </w:t>
      </w:r>
      <w:proofErr w:type="spellStart"/>
      <w:r w:rsidRPr="005C42CA">
        <w:t>Mateo</w:t>
      </w:r>
      <w:proofErr w:type="spellEnd"/>
      <w:r w:rsidRPr="005C42CA">
        <w:t xml:space="preserve">, M. (2005) Language </w:t>
      </w:r>
      <w:proofErr w:type="spellStart"/>
      <w:r w:rsidRPr="005C42CA">
        <w:t>policy</w:t>
      </w:r>
      <w:proofErr w:type="spellEnd"/>
      <w:r w:rsidRPr="005C42CA">
        <w:t xml:space="preserve"> and </w:t>
      </w:r>
      <w:proofErr w:type="spellStart"/>
      <w:r w:rsidRPr="005C42CA">
        <w:t>planning</w:t>
      </w:r>
      <w:proofErr w:type="spellEnd"/>
      <w:r w:rsidRPr="005C42CA">
        <w:t xml:space="preserve"> of the </w:t>
      </w:r>
      <w:proofErr w:type="spellStart"/>
      <w:r w:rsidRPr="005C42CA">
        <w:t>status</w:t>
      </w:r>
      <w:proofErr w:type="spellEnd"/>
      <w:r w:rsidRPr="005C42CA">
        <w:t xml:space="preserve"> of </w:t>
      </w:r>
      <w:proofErr w:type="spellStart"/>
      <w:r w:rsidRPr="005C42CA">
        <w:t>Basque</w:t>
      </w:r>
      <w:proofErr w:type="spellEnd"/>
      <w:r w:rsidRPr="005C42CA">
        <w:t xml:space="preserve">, I: the </w:t>
      </w:r>
      <w:proofErr w:type="spellStart"/>
      <w:r w:rsidRPr="005C42CA">
        <w:t>Basque</w:t>
      </w:r>
      <w:proofErr w:type="spellEnd"/>
      <w:r w:rsidRPr="005C42CA">
        <w:t xml:space="preserve"> </w:t>
      </w:r>
      <w:proofErr w:type="spellStart"/>
      <w:r w:rsidRPr="005C42CA">
        <w:t>Autonomous</w:t>
      </w:r>
      <w:proofErr w:type="spellEnd"/>
      <w:r w:rsidRPr="005C42CA">
        <w:t xml:space="preserve"> </w:t>
      </w:r>
      <w:proofErr w:type="spellStart"/>
      <w:r w:rsidRPr="005C42CA">
        <w:t>Community</w:t>
      </w:r>
      <w:proofErr w:type="spellEnd"/>
      <w:r w:rsidRPr="005C42CA">
        <w:t xml:space="preserve"> (BAC). International </w:t>
      </w:r>
      <w:proofErr w:type="spellStart"/>
      <w:r w:rsidRPr="005C42CA">
        <w:t>Journal</w:t>
      </w:r>
      <w:proofErr w:type="spellEnd"/>
      <w:r w:rsidRPr="005C42CA">
        <w:t xml:space="preserve"> of the </w:t>
      </w:r>
      <w:proofErr w:type="spellStart"/>
      <w:r w:rsidRPr="005C42CA">
        <w:t>Sociology</w:t>
      </w:r>
      <w:proofErr w:type="spellEnd"/>
      <w:r w:rsidRPr="005C42CA">
        <w:t xml:space="preserve"> of Language, </w:t>
      </w:r>
      <w:proofErr w:type="spellStart"/>
      <w:r w:rsidRPr="005C42CA">
        <w:t>Vol</w:t>
      </w:r>
      <w:proofErr w:type="spellEnd"/>
      <w:r w:rsidRPr="005C42CA">
        <w:t>. 2005 (</w:t>
      </w:r>
      <w:proofErr w:type="spellStart"/>
      <w:r w:rsidRPr="005C42CA">
        <w:t>Issue</w:t>
      </w:r>
      <w:proofErr w:type="spellEnd"/>
      <w:r w:rsidRPr="005C42CA">
        <w:t xml:space="preserve"> 174), </w:t>
      </w:r>
      <w:proofErr w:type="spellStart"/>
      <w:r w:rsidRPr="005C42CA">
        <w:t>pp</w:t>
      </w:r>
      <w:proofErr w:type="spellEnd"/>
      <w:r w:rsidRPr="005C42CA">
        <w:t>. 9-23.</w:t>
      </w:r>
    </w:p>
  </w:footnote>
  <w:footnote w:id="52">
    <w:p w14:paraId="5E495DFA" w14:textId="1D036355" w:rsidR="005C42CA" w:rsidRPr="005C42CA" w:rsidRDefault="005C42CA">
      <w:pPr>
        <w:pStyle w:val="FootnoteText"/>
        <w:rPr>
          <w:lang w:val="en-GB"/>
        </w:rPr>
      </w:pPr>
      <w:r>
        <w:rPr>
          <w:rStyle w:val="FootnoteReference"/>
        </w:rPr>
        <w:footnoteRef/>
      </w:r>
      <w:r>
        <w:t xml:space="preserve"> </w:t>
      </w:r>
      <w:proofErr w:type="spellStart"/>
      <w:r w:rsidRPr="005C42CA">
        <w:t>Zalbide</w:t>
      </w:r>
      <w:proofErr w:type="spellEnd"/>
      <w:r w:rsidRPr="005C42CA">
        <w:t xml:space="preserve">, M. &amp; </w:t>
      </w:r>
      <w:proofErr w:type="spellStart"/>
      <w:r w:rsidRPr="005C42CA">
        <w:t>Cenoz</w:t>
      </w:r>
      <w:proofErr w:type="spellEnd"/>
      <w:r w:rsidRPr="005C42CA">
        <w:t>, J. (2008)</w:t>
      </w:r>
    </w:p>
  </w:footnote>
  <w:footnote w:id="53">
    <w:p w14:paraId="65154754" w14:textId="06F1FF41" w:rsidR="005C42CA" w:rsidRPr="005C42CA" w:rsidRDefault="005C42CA">
      <w:pPr>
        <w:pStyle w:val="FootnoteText"/>
        <w:rPr>
          <w:lang w:val="en-GB"/>
        </w:rPr>
      </w:pPr>
      <w:r>
        <w:rPr>
          <w:rStyle w:val="FootnoteReference"/>
        </w:rPr>
        <w:footnoteRef/>
      </w:r>
      <w:r>
        <w:t xml:space="preserve"> </w:t>
      </w:r>
      <w:r w:rsidRPr="005C42CA">
        <w:t xml:space="preserve">Welsh </w:t>
      </w:r>
      <w:proofErr w:type="spellStart"/>
      <w:r w:rsidRPr="005C42CA">
        <w:t>language</w:t>
      </w:r>
      <w:proofErr w:type="spellEnd"/>
      <w:r w:rsidRPr="005C42CA">
        <w:t xml:space="preserve"> </w:t>
      </w:r>
      <w:proofErr w:type="spellStart"/>
      <w:r w:rsidRPr="005C42CA">
        <w:t>in</w:t>
      </w:r>
      <w:proofErr w:type="spellEnd"/>
      <w:r w:rsidRPr="005C42CA">
        <w:t xml:space="preserve"> Wales (</w:t>
      </w:r>
      <w:proofErr w:type="spellStart"/>
      <w:r w:rsidRPr="005C42CA">
        <w:t>census</w:t>
      </w:r>
      <w:proofErr w:type="spellEnd"/>
      <w:r w:rsidRPr="005C42CA">
        <w:t xml:space="preserve"> 2021) [HTML] (2022) GOV.WALES. </w:t>
      </w:r>
      <w:proofErr w:type="spellStart"/>
      <w:r w:rsidRPr="005C42CA">
        <w:t>Available</w:t>
      </w:r>
      <w:proofErr w:type="spellEnd"/>
      <w:r w:rsidRPr="005C42CA">
        <w:t xml:space="preserve"> at: https://www.gov.wales/welsh-language-wales-census-2021-html (</w:t>
      </w:r>
      <w:proofErr w:type="spellStart"/>
      <w:r w:rsidRPr="005C42CA">
        <w:t>Accessed</w:t>
      </w:r>
      <w:proofErr w:type="spellEnd"/>
      <w:r w:rsidRPr="005C42CA">
        <w:t xml:space="preserve">: 20 </w:t>
      </w:r>
      <w:proofErr w:type="spellStart"/>
      <w:r w:rsidRPr="005C42CA">
        <w:t>January</w:t>
      </w:r>
      <w:proofErr w:type="spellEnd"/>
      <w:r w:rsidRPr="005C42CA">
        <w:t xml:space="preserve"> 2025).</w:t>
      </w:r>
    </w:p>
  </w:footnote>
  <w:footnote w:id="54">
    <w:p w14:paraId="44D8D390" w14:textId="50B6E0CC" w:rsidR="005C42CA" w:rsidRPr="005C42CA" w:rsidRDefault="005C42CA">
      <w:pPr>
        <w:pStyle w:val="FootnoteText"/>
        <w:rPr>
          <w:lang w:val="en-GB"/>
        </w:rPr>
      </w:pPr>
      <w:r>
        <w:rPr>
          <w:rStyle w:val="FootnoteReference"/>
        </w:rPr>
        <w:footnoteRef/>
      </w:r>
      <w:r>
        <w:t xml:space="preserve"> </w:t>
      </w:r>
    </w:p>
  </w:footnote>
  <w:footnote w:id="55">
    <w:p w14:paraId="5E93FB15" w14:textId="2DDEB15C" w:rsidR="005C42CA" w:rsidRPr="005C42CA" w:rsidRDefault="005C42CA">
      <w:pPr>
        <w:pStyle w:val="FootnoteText"/>
        <w:rPr>
          <w:lang w:val="en-GB"/>
        </w:rPr>
      </w:pPr>
      <w:r>
        <w:rPr>
          <w:rStyle w:val="FootnoteReference"/>
        </w:rPr>
        <w:footnoteRef/>
      </w:r>
      <w:r>
        <w:t xml:space="preserve"> </w:t>
      </w:r>
      <w:proofErr w:type="spellStart"/>
      <w:r w:rsidRPr="005C42CA">
        <w:t>Lasagabaster</w:t>
      </w:r>
      <w:proofErr w:type="spellEnd"/>
      <w:r w:rsidRPr="005C42CA">
        <w:t>, D. (2001)</w:t>
      </w:r>
    </w:p>
  </w:footnote>
  <w:footnote w:id="56">
    <w:p w14:paraId="6B43325F" w14:textId="5A93B8F9" w:rsidR="005C42CA" w:rsidRPr="005C42CA" w:rsidRDefault="005C42CA">
      <w:pPr>
        <w:pStyle w:val="FootnoteText"/>
        <w:rPr>
          <w:lang w:val="en-GB"/>
        </w:rPr>
      </w:pPr>
      <w:r>
        <w:rPr>
          <w:rStyle w:val="FootnoteReference"/>
        </w:rPr>
        <w:footnoteRef/>
      </w:r>
      <w:r>
        <w:t xml:space="preserve"> </w:t>
      </w:r>
      <w:proofErr w:type="spellStart"/>
      <w:r w:rsidRPr="005C42CA">
        <w:t>Delivering</w:t>
      </w:r>
      <w:proofErr w:type="spellEnd"/>
      <w:r w:rsidRPr="005C42CA">
        <w:t xml:space="preserve"> </w:t>
      </w:r>
      <w:proofErr w:type="spellStart"/>
      <w:r w:rsidRPr="005C42CA">
        <w:t>change</w:t>
      </w:r>
      <w:proofErr w:type="spellEnd"/>
      <w:r w:rsidRPr="005C42CA">
        <w:t xml:space="preserve"> </w:t>
      </w:r>
      <w:proofErr w:type="spellStart"/>
      <w:r w:rsidRPr="005C42CA">
        <w:t>together</w:t>
      </w:r>
      <w:proofErr w:type="spellEnd"/>
      <w:r w:rsidRPr="005C42CA">
        <w:t xml:space="preserve"> (2024) Welsh Language </w:t>
      </w:r>
      <w:proofErr w:type="spellStart"/>
      <w:r w:rsidRPr="005C42CA">
        <w:t>Commissioner</w:t>
      </w:r>
      <w:proofErr w:type="spellEnd"/>
      <w:r w:rsidRPr="005C42CA">
        <w:t xml:space="preserve">. </w:t>
      </w:r>
      <w:proofErr w:type="spellStart"/>
      <w:r w:rsidRPr="005C42CA">
        <w:t>Available</w:t>
      </w:r>
      <w:proofErr w:type="spellEnd"/>
      <w:r w:rsidRPr="005C42CA">
        <w:t xml:space="preserve"> at: https://www.welshlanguagecommissioner.wales/public-organisations/advice-and-support/reports/delivering-change-together (</w:t>
      </w:r>
      <w:proofErr w:type="spellStart"/>
      <w:r w:rsidRPr="005C42CA">
        <w:t>Accessed</w:t>
      </w:r>
      <w:proofErr w:type="spellEnd"/>
      <w:r w:rsidRPr="005C42CA">
        <w:t xml:space="preserve">: 20 </w:t>
      </w:r>
      <w:proofErr w:type="spellStart"/>
      <w:r w:rsidRPr="005C42CA">
        <w:t>January</w:t>
      </w:r>
      <w:proofErr w:type="spellEnd"/>
      <w:r w:rsidRPr="005C42CA">
        <w:t xml:space="preserve"> 2025).</w:t>
      </w:r>
    </w:p>
  </w:footnote>
  <w:footnote w:id="57">
    <w:p w14:paraId="21A47F85" w14:textId="1528AC59" w:rsidR="005C42CA" w:rsidRPr="005C42CA" w:rsidRDefault="005C42CA">
      <w:pPr>
        <w:pStyle w:val="FootnoteText"/>
        <w:rPr>
          <w:lang w:val="en-GB"/>
        </w:rPr>
      </w:pPr>
      <w:r>
        <w:rPr>
          <w:rStyle w:val="FootnoteReference"/>
        </w:rPr>
        <w:footnoteRef/>
      </w:r>
      <w:r>
        <w:t xml:space="preserve"> </w:t>
      </w:r>
      <w:r w:rsidRPr="005C42CA">
        <w:t xml:space="preserve">  </w:t>
      </w:r>
      <w:proofErr w:type="spellStart"/>
      <w:r w:rsidRPr="005C42CA">
        <w:t>Zalbide</w:t>
      </w:r>
      <w:proofErr w:type="spellEnd"/>
      <w:r w:rsidRPr="005C42CA">
        <w:t xml:space="preserve">, M. &amp; </w:t>
      </w:r>
      <w:proofErr w:type="spellStart"/>
      <w:r w:rsidRPr="005C42CA">
        <w:t>Cenoz</w:t>
      </w:r>
      <w:proofErr w:type="spellEnd"/>
      <w:r w:rsidRPr="005C42CA">
        <w:t>, J. (2008)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E443B"/>
    <w:multiLevelType w:val="multilevel"/>
    <w:tmpl w:val="AEC8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6047A0"/>
    <w:multiLevelType w:val="multilevel"/>
    <w:tmpl w:val="2A3E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06622B"/>
    <w:multiLevelType w:val="multilevel"/>
    <w:tmpl w:val="9A7E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351AB0"/>
    <w:multiLevelType w:val="multilevel"/>
    <w:tmpl w:val="2A987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512266"/>
    <w:multiLevelType w:val="multilevel"/>
    <w:tmpl w:val="DAC8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5442267">
    <w:abstractNumId w:val="2"/>
  </w:num>
  <w:num w:numId="2" w16cid:durableId="395859536">
    <w:abstractNumId w:val="1"/>
  </w:num>
  <w:num w:numId="3" w16cid:durableId="2089419168">
    <w:abstractNumId w:val="3"/>
  </w:num>
  <w:num w:numId="4" w16cid:durableId="1923879015">
    <w:abstractNumId w:val="0"/>
  </w:num>
  <w:num w:numId="5" w16cid:durableId="16369863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E40"/>
    <w:rsid w:val="000328F5"/>
    <w:rsid w:val="00040FD9"/>
    <w:rsid w:val="00051EC5"/>
    <w:rsid w:val="00070549"/>
    <w:rsid w:val="0009318B"/>
    <w:rsid w:val="000B1765"/>
    <w:rsid w:val="000F5A48"/>
    <w:rsid w:val="001050D9"/>
    <w:rsid w:val="0011028E"/>
    <w:rsid w:val="00114E40"/>
    <w:rsid w:val="001240FE"/>
    <w:rsid w:val="001372DD"/>
    <w:rsid w:val="00152F70"/>
    <w:rsid w:val="00156106"/>
    <w:rsid w:val="00166261"/>
    <w:rsid w:val="00171CAD"/>
    <w:rsid w:val="001937A1"/>
    <w:rsid w:val="00195325"/>
    <w:rsid w:val="001D042E"/>
    <w:rsid w:val="001D0963"/>
    <w:rsid w:val="00253571"/>
    <w:rsid w:val="00270846"/>
    <w:rsid w:val="002736C1"/>
    <w:rsid w:val="00281025"/>
    <w:rsid w:val="002E662A"/>
    <w:rsid w:val="0031663C"/>
    <w:rsid w:val="00391218"/>
    <w:rsid w:val="003A0E36"/>
    <w:rsid w:val="003D5585"/>
    <w:rsid w:val="00415D22"/>
    <w:rsid w:val="00471BF2"/>
    <w:rsid w:val="004759F4"/>
    <w:rsid w:val="004C17D5"/>
    <w:rsid w:val="004F6A38"/>
    <w:rsid w:val="005633C6"/>
    <w:rsid w:val="005C42CA"/>
    <w:rsid w:val="006447D2"/>
    <w:rsid w:val="00657D07"/>
    <w:rsid w:val="00667324"/>
    <w:rsid w:val="0068741B"/>
    <w:rsid w:val="006952D5"/>
    <w:rsid w:val="006B5E3E"/>
    <w:rsid w:val="006C52AD"/>
    <w:rsid w:val="0071198D"/>
    <w:rsid w:val="00755ECF"/>
    <w:rsid w:val="00776B1B"/>
    <w:rsid w:val="007B10F6"/>
    <w:rsid w:val="007E07DA"/>
    <w:rsid w:val="007E4A23"/>
    <w:rsid w:val="007E7748"/>
    <w:rsid w:val="007F5D00"/>
    <w:rsid w:val="00822835"/>
    <w:rsid w:val="00824906"/>
    <w:rsid w:val="00832F9F"/>
    <w:rsid w:val="008341F9"/>
    <w:rsid w:val="00880C95"/>
    <w:rsid w:val="008A76AD"/>
    <w:rsid w:val="00927FED"/>
    <w:rsid w:val="009B7292"/>
    <w:rsid w:val="009C23B8"/>
    <w:rsid w:val="009D1E03"/>
    <w:rsid w:val="00A6060B"/>
    <w:rsid w:val="00A76A08"/>
    <w:rsid w:val="00AB0582"/>
    <w:rsid w:val="00AC3FC0"/>
    <w:rsid w:val="00AE7227"/>
    <w:rsid w:val="00B25A9F"/>
    <w:rsid w:val="00B269B4"/>
    <w:rsid w:val="00B34514"/>
    <w:rsid w:val="00BA20CD"/>
    <w:rsid w:val="00BC7EEE"/>
    <w:rsid w:val="00BD1C41"/>
    <w:rsid w:val="00BF245B"/>
    <w:rsid w:val="00C03AEC"/>
    <w:rsid w:val="00C82306"/>
    <w:rsid w:val="00C87863"/>
    <w:rsid w:val="00D24245"/>
    <w:rsid w:val="00D4792F"/>
    <w:rsid w:val="00D5016E"/>
    <w:rsid w:val="00D72322"/>
    <w:rsid w:val="00DB46E3"/>
    <w:rsid w:val="00E202CF"/>
    <w:rsid w:val="00E23A7B"/>
    <w:rsid w:val="00E72219"/>
    <w:rsid w:val="00E8174A"/>
    <w:rsid w:val="00EA638E"/>
    <w:rsid w:val="00ED5D58"/>
    <w:rsid w:val="00F01D75"/>
    <w:rsid w:val="00F23658"/>
    <w:rsid w:val="00F71A67"/>
    <w:rsid w:val="00FA3AC1"/>
    <w:rsid w:val="00FF4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836D2"/>
  <w15:chartTrackingRefBased/>
  <w15:docId w15:val="{D39A2071-4FA7-4F0D-975E-FD20F0CA3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E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E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E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E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E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E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E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E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E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E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E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E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E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E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E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E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E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E40"/>
    <w:rPr>
      <w:rFonts w:eastAsiaTheme="majorEastAsia" w:cstheme="majorBidi"/>
      <w:color w:val="272727" w:themeColor="text1" w:themeTint="D8"/>
    </w:rPr>
  </w:style>
  <w:style w:type="paragraph" w:styleId="Title">
    <w:name w:val="Title"/>
    <w:basedOn w:val="Normal"/>
    <w:next w:val="Normal"/>
    <w:link w:val="TitleChar"/>
    <w:uiPriority w:val="10"/>
    <w:qFormat/>
    <w:rsid w:val="00114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E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E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E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E40"/>
    <w:pPr>
      <w:spacing w:before="160"/>
      <w:jc w:val="center"/>
    </w:pPr>
    <w:rPr>
      <w:i/>
      <w:iCs/>
      <w:color w:val="404040" w:themeColor="text1" w:themeTint="BF"/>
    </w:rPr>
  </w:style>
  <w:style w:type="character" w:customStyle="1" w:styleId="QuoteChar">
    <w:name w:val="Quote Char"/>
    <w:basedOn w:val="DefaultParagraphFont"/>
    <w:link w:val="Quote"/>
    <w:uiPriority w:val="29"/>
    <w:rsid w:val="00114E40"/>
    <w:rPr>
      <w:i/>
      <w:iCs/>
      <w:color w:val="404040" w:themeColor="text1" w:themeTint="BF"/>
    </w:rPr>
  </w:style>
  <w:style w:type="paragraph" w:styleId="ListParagraph">
    <w:name w:val="List Paragraph"/>
    <w:basedOn w:val="Normal"/>
    <w:uiPriority w:val="34"/>
    <w:qFormat/>
    <w:rsid w:val="00114E40"/>
    <w:pPr>
      <w:ind w:left="720"/>
      <w:contextualSpacing/>
    </w:pPr>
  </w:style>
  <w:style w:type="character" w:styleId="IntenseEmphasis">
    <w:name w:val="Intense Emphasis"/>
    <w:basedOn w:val="DefaultParagraphFont"/>
    <w:uiPriority w:val="21"/>
    <w:qFormat/>
    <w:rsid w:val="00114E40"/>
    <w:rPr>
      <w:i/>
      <w:iCs/>
      <w:color w:val="0F4761" w:themeColor="accent1" w:themeShade="BF"/>
    </w:rPr>
  </w:style>
  <w:style w:type="paragraph" w:styleId="IntenseQuote">
    <w:name w:val="Intense Quote"/>
    <w:basedOn w:val="Normal"/>
    <w:next w:val="Normal"/>
    <w:link w:val="IntenseQuoteChar"/>
    <w:uiPriority w:val="30"/>
    <w:qFormat/>
    <w:rsid w:val="00114E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E40"/>
    <w:rPr>
      <w:i/>
      <w:iCs/>
      <w:color w:val="0F4761" w:themeColor="accent1" w:themeShade="BF"/>
    </w:rPr>
  </w:style>
  <w:style w:type="character" w:styleId="IntenseReference">
    <w:name w:val="Intense Reference"/>
    <w:basedOn w:val="DefaultParagraphFont"/>
    <w:uiPriority w:val="32"/>
    <w:qFormat/>
    <w:rsid w:val="00114E40"/>
    <w:rPr>
      <w:b/>
      <w:bCs/>
      <w:smallCaps/>
      <w:color w:val="0F4761" w:themeColor="accent1" w:themeShade="BF"/>
      <w:spacing w:val="5"/>
    </w:rPr>
  </w:style>
  <w:style w:type="character" w:styleId="Hyperlink">
    <w:name w:val="Hyperlink"/>
    <w:basedOn w:val="DefaultParagraphFont"/>
    <w:uiPriority w:val="99"/>
    <w:unhideWhenUsed/>
    <w:rsid w:val="009C23B8"/>
    <w:rPr>
      <w:color w:val="467886" w:themeColor="hyperlink"/>
      <w:u w:val="single"/>
    </w:rPr>
  </w:style>
  <w:style w:type="paragraph" w:styleId="FootnoteText">
    <w:name w:val="footnote text"/>
    <w:basedOn w:val="Normal"/>
    <w:link w:val="FootnoteTextChar"/>
    <w:uiPriority w:val="99"/>
    <w:semiHidden/>
    <w:unhideWhenUsed/>
    <w:rsid w:val="006447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47D2"/>
    <w:rPr>
      <w:sz w:val="20"/>
      <w:szCs w:val="20"/>
    </w:rPr>
  </w:style>
  <w:style w:type="character" w:styleId="FootnoteReference">
    <w:name w:val="footnote reference"/>
    <w:basedOn w:val="DefaultParagraphFont"/>
    <w:uiPriority w:val="99"/>
    <w:semiHidden/>
    <w:unhideWhenUsed/>
    <w:rsid w:val="006447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wales/welsh-education-strategic-plans-2022-2032-html?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n.kb.se/resolve?urn=urn:nbn:se:mau:diva-21111"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E01E3-8200-4DA5-BC83-465051BD0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6604</Words>
  <Characters>37647</Characters>
  <Application>Microsoft Office Word</Application>
  <DocSecurity>0</DocSecurity>
  <Lines>570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Owen (HEIW)</dc:creator>
  <cp:lastModifiedBy>Kieran Owen (HEIW)</cp:lastModifiedBy>
  <cp:revision>2</cp:revision>
  <dcterms:created xsi:type="dcterms:W3CDTF">2025-01-20T14:41:00Z</dcterms:created>
  <dcterms:modified xsi:type="dcterms:W3CDTF">2025-01-20T14:41:00Z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38653e6583fd300d0ca82e0b6241b02979004c7e26ee818d0c8e47bebdcfdc15</vt:lpwstr>
  </property>
</Properties>
</file>