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295B8" w14:textId="77777777" w:rsidR="006A7365" w:rsidRDefault="00D524D2">
      <w:r>
        <w:rPr>
          <w:noProof/>
          <w:lang w:eastAsia="en-IN" w:bidi="hi-IN"/>
        </w:rPr>
        <w:drawing>
          <wp:inline distT="0" distB="0" distL="0" distR="0" wp14:anchorId="687F257F" wp14:editId="70CE6E9F">
            <wp:extent cx="2201222" cy="1025495"/>
            <wp:effectExtent l="0" t="0" r="0" b="3810"/>
            <wp:docPr id="126513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36295" name="Picture 126513629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813" cy="1034156"/>
                    </a:xfrm>
                    <a:prstGeom prst="rect">
                      <a:avLst/>
                    </a:prstGeom>
                  </pic:spPr>
                </pic:pic>
              </a:graphicData>
            </a:graphic>
          </wp:inline>
        </w:drawing>
      </w:r>
    </w:p>
    <w:p w14:paraId="1FC6A8F5" w14:textId="77777777" w:rsidR="00D524D2" w:rsidRDefault="00D524D2" w:rsidP="00D524D2">
      <w:pPr>
        <w:pStyle w:val="Titlu"/>
        <w:jc w:val="center"/>
      </w:pPr>
      <w:r>
        <w:t xml:space="preserve">Academic Discipline of Hospitality and Tourism Management </w:t>
      </w:r>
    </w:p>
    <w:p w14:paraId="234C9540" w14:textId="77777777" w:rsidR="00D524D2" w:rsidRDefault="00D524D2" w:rsidP="00D524D2">
      <w:pPr>
        <w:pStyle w:val="Titlu"/>
        <w:jc w:val="center"/>
      </w:pPr>
      <w:r>
        <w:t xml:space="preserve">BMIH6007 </w:t>
      </w:r>
    </w:p>
    <w:p w14:paraId="4C066E59" w14:textId="77777777" w:rsidR="00D524D2" w:rsidRDefault="00D524D2" w:rsidP="00D524D2">
      <w:pPr>
        <w:pStyle w:val="Titlu"/>
        <w:jc w:val="center"/>
      </w:pPr>
      <w:r>
        <w:t>International Meetings Management for the Hotel Industry</w:t>
      </w:r>
    </w:p>
    <w:p w14:paraId="2DC42BB8" w14:textId="280B2B2C" w:rsidR="00D524D2" w:rsidRDefault="00D524D2" w:rsidP="00D524D2">
      <w:pPr>
        <w:pStyle w:val="Titlu"/>
        <w:jc w:val="center"/>
      </w:pPr>
      <w:r>
        <w:t>Student Name:</w:t>
      </w:r>
      <w:r w:rsidR="0049087C">
        <w:t xml:space="preserve"> Lavinia Irina Stan</w:t>
      </w:r>
    </w:p>
    <w:p w14:paraId="59CDEE16" w14:textId="6EEE1803" w:rsidR="00D524D2" w:rsidRDefault="00D524D2" w:rsidP="00D524D2">
      <w:pPr>
        <w:pStyle w:val="Titlu"/>
        <w:jc w:val="center"/>
      </w:pPr>
      <w:r>
        <w:t>Student ID:</w:t>
      </w:r>
      <w:r w:rsidR="0049087C">
        <w:t xml:space="preserve"> 1912876</w:t>
      </w:r>
    </w:p>
    <w:p w14:paraId="4C339D54" w14:textId="5174729C" w:rsidR="00D524D2" w:rsidRDefault="00D524D2" w:rsidP="00D524D2">
      <w:pPr>
        <w:pStyle w:val="Titlu"/>
        <w:jc w:val="center"/>
      </w:pPr>
      <w:r>
        <w:t>Lecturer’s Name:</w:t>
      </w:r>
      <w:r w:rsidR="0049087C">
        <w:t xml:space="preserve"> Kathryn </w:t>
      </w:r>
      <w:r w:rsidR="00960618">
        <w:t>Flynn</w:t>
      </w:r>
    </w:p>
    <w:p w14:paraId="73278976" w14:textId="77777777" w:rsidR="005416E4" w:rsidRDefault="00D524D2">
      <w:pPr>
        <w:spacing w:line="240" w:lineRule="auto"/>
        <w:jc w:val="left"/>
      </w:pPr>
      <w:r>
        <w:br w:type="page"/>
      </w:r>
    </w:p>
    <w:sdt>
      <w:sdtPr>
        <w:rPr>
          <w:rFonts w:ascii="Times New Roman" w:eastAsiaTheme="minorHAnsi" w:hAnsi="Times New Roman" w:cstheme="minorBidi"/>
          <w:b w:val="0"/>
          <w:bCs w:val="0"/>
          <w:color w:val="auto"/>
          <w:kern w:val="2"/>
          <w:sz w:val="24"/>
          <w:szCs w:val="24"/>
          <w:lang w:val="en-IN"/>
          <w14:ligatures w14:val="standardContextual"/>
        </w:rPr>
        <w:id w:val="568082592"/>
        <w:docPartObj>
          <w:docPartGallery w:val="Table of Contents"/>
          <w:docPartUnique/>
        </w:docPartObj>
      </w:sdtPr>
      <w:sdtEndPr>
        <w:rPr>
          <w:noProof/>
        </w:rPr>
      </w:sdtEndPr>
      <w:sdtContent>
        <w:p w14:paraId="4ED16DED" w14:textId="77777777" w:rsidR="005416E4" w:rsidRPr="005416E4" w:rsidRDefault="005416E4" w:rsidP="005416E4">
          <w:pPr>
            <w:pStyle w:val="Titlucuprins"/>
            <w:jc w:val="center"/>
            <w:rPr>
              <w:color w:val="000000" w:themeColor="text1"/>
            </w:rPr>
          </w:pPr>
          <w:r w:rsidRPr="005416E4">
            <w:rPr>
              <w:color w:val="000000" w:themeColor="text1"/>
            </w:rPr>
            <w:t>Table of Contents</w:t>
          </w:r>
        </w:p>
        <w:p w14:paraId="5372F2E4" w14:textId="77777777" w:rsidR="005416E4" w:rsidRDefault="005416E4">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5474945" w:history="1">
            <w:r w:rsidRPr="001B35CD">
              <w:rPr>
                <w:rStyle w:val="Hyperlink"/>
                <w:noProof/>
              </w:rPr>
              <w:t>Introduction</w:t>
            </w:r>
            <w:r>
              <w:rPr>
                <w:noProof/>
                <w:webHidden/>
              </w:rPr>
              <w:tab/>
            </w:r>
            <w:r>
              <w:rPr>
                <w:noProof/>
                <w:webHidden/>
              </w:rPr>
              <w:fldChar w:fldCharType="begin"/>
            </w:r>
            <w:r>
              <w:rPr>
                <w:noProof/>
                <w:webHidden/>
              </w:rPr>
              <w:instrText xml:space="preserve"> PAGEREF _Toc165474945 \h </w:instrText>
            </w:r>
            <w:r>
              <w:rPr>
                <w:noProof/>
                <w:webHidden/>
              </w:rPr>
            </w:r>
            <w:r>
              <w:rPr>
                <w:noProof/>
                <w:webHidden/>
              </w:rPr>
              <w:fldChar w:fldCharType="separate"/>
            </w:r>
            <w:r>
              <w:rPr>
                <w:noProof/>
                <w:webHidden/>
              </w:rPr>
              <w:t>3</w:t>
            </w:r>
            <w:r>
              <w:rPr>
                <w:noProof/>
                <w:webHidden/>
              </w:rPr>
              <w:fldChar w:fldCharType="end"/>
            </w:r>
          </w:hyperlink>
        </w:p>
        <w:p w14:paraId="7BDCEDD7" w14:textId="77777777" w:rsidR="005416E4" w:rsidRDefault="00000000">
          <w:pPr>
            <w:pStyle w:val="Cuprins1"/>
            <w:tabs>
              <w:tab w:val="right" w:leader="dot" w:pos="9016"/>
            </w:tabs>
            <w:rPr>
              <w:noProof/>
            </w:rPr>
          </w:pPr>
          <w:hyperlink w:anchor="_Toc165474946" w:history="1">
            <w:r w:rsidR="005416E4" w:rsidRPr="001B35CD">
              <w:rPr>
                <w:rStyle w:val="Hyperlink"/>
                <w:noProof/>
              </w:rPr>
              <w:t>Market Factors</w:t>
            </w:r>
            <w:r w:rsidR="005416E4">
              <w:rPr>
                <w:noProof/>
                <w:webHidden/>
              </w:rPr>
              <w:tab/>
            </w:r>
            <w:r w:rsidR="005416E4">
              <w:rPr>
                <w:noProof/>
                <w:webHidden/>
              </w:rPr>
              <w:fldChar w:fldCharType="begin"/>
            </w:r>
            <w:r w:rsidR="005416E4">
              <w:rPr>
                <w:noProof/>
                <w:webHidden/>
              </w:rPr>
              <w:instrText xml:space="preserve"> PAGEREF _Toc165474946 \h </w:instrText>
            </w:r>
            <w:r w:rsidR="005416E4">
              <w:rPr>
                <w:noProof/>
                <w:webHidden/>
              </w:rPr>
            </w:r>
            <w:r w:rsidR="005416E4">
              <w:rPr>
                <w:noProof/>
                <w:webHidden/>
              </w:rPr>
              <w:fldChar w:fldCharType="separate"/>
            </w:r>
            <w:r w:rsidR="005416E4">
              <w:rPr>
                <w:noProof/>
                <w:webHidden/>
              </w:rPr>
              <w:t>4</w:t>
            </w:r>
            <w:r w:rsidR="005416E4">
              <w:rPr>
                <w:noProof/>
                <w:webHidden/>
              </w:rPr>
              <w:fldChar w:fldCharType="end"/>
            </w:r>
          </w:hyperlink>
        </w:p>
        <w:p w14:paraId="659D4937" w14:textId="77777777" w:rsidR="005416E4" w:rsidRDefault="00000000">
          <w:pPr>
            <w:pStyle w:val="Cuprins1"/>
            <w:tabs>
              <w:tab w:val="right" w:leader="dot" w:pos="9016"/>
            </w:tabs>
            <w:rPr>
              <w:noProof/>
            </w:rPr>
          </w:pPr>
          <w:hyperlink w:anchor="_Toc165474947" w:history="1">
            <w:r w:rsidR="005416E4" w:rsidRPr="001B35CD">
              <w:rPr>
                <w:rStyle w:val="Hyperlink"/>
                <w:noProof/>
              </w:rPr>
              <w:t>Operational Factors</w:t>
            </w:r>
            <w:r w:rsidR="005416E4">
              <w:rPr>
                <w:noProof/>
                <w:webHidden/>
              </w:rPr>
              <w:tab/>
            </w:r>
            <w:r w:rsidR="005416E4">
              <w:rPr>
                <w:noProof/>
                <w:webHidden/>
              </w:rPr>
              <w:fldChar w:fldCharType="begin"/>
            </w:r>
            <w:r w:rsidR="005416E4">
              <w:rPr>
                <w:noProof/>
                <w:webHidden/>
              </w:rPr>
              <w:instrText xml:space="preserve"> PAGEREF _Toc165474947 \h </w:instrText>
            </w:r>
            <w:r w:rsidR="005416E4">
              <w:rPr>
                <w:noProof/>
                <w:webHidden/>
              </w:rPr>
            </w:r>
            <w:r w:rsidR="005416E4">
              <w:rPr>
                <w:noProof/>
                <w:webHidden/>
              </w:rPr>
              <w:fldChar w:fldCharType="separate"/>
            </w:r>
            <w:r w:rsidR="005416E4">
              <w:rPr>
                <w:noProof/>
                <w:webHidden/>
              </w:rPr>
              <w:t>5</w:t>
            </w:r>
            <w:r w:rsidR="005416E4">
              <w:rPr>
                <w:noProof/>
                <w:webHidden/>
              </w:rPr>
              <w:fldChar w:fldCharType="end"/>
            </w:r>
          </w:hyperlink>
        </w:p>
        <w:p w14:paraId="5E0EA369" w14:textId="77777777" w:rsidR="005416E4" w:rsidRDefault="00000000">
          <w:pPr>
            <w:pStyle w:val="Cuprins1"/>
            <w:tabs>
              <w:tab w:val="right" w:leader="dot" w:pos="9016"/>
            </w:tabs>
            <w:rPr>
              <w:noProof/>
            </w:rPr>
          </w:pPr>
          <w:hyperlink w:anchor="_Toc165474948" w:history="1">
            <w:r w:rsidR="005416E4" w:rsidRPr="001B35CD">
              <w:rPr>
                <w:rStyle w:val="Hyperlink"/>
                <w:noProof/>
              </w:rPr>
              <w:t>Financial Factors</w:t>
            </w:r>
            <w:r w:rsidR="005416E4">
              <w:rPr>
                <w:noProof/>
                <w:webHidden/>
              </w:rPr>
              <w:tab/>
            </w:r>
            <w:r w:rsidR="005416E4">
              <w:rPr>
                <w:noProof/>
                <w:webHidden/>
              </w:rPr>
              <w:fldChar w:fldCharType="begin"/>
            </w:r>
            <w:r w:rsidR="005416E4">
              <w:rPr>
                <w:noProof/>
                <w:webHidden/>
              </w:rPr>
              <w:instrText xml:space="preserve"> PAGEREF _Toc165474948 \h </w:instrText>
            </w:r>
            <w:r w:rsidR="005416E4">
              <w:rPr>
                <w:noProof/>
                <w:webHidden/>
              </w:rPr>
            </w:r>
            <w:r w:rsidR="005416E4">
              <w:rPr>
                <w:noProof/>
                <w:webHidden/>
              </w:rPr>
              <w:fldChar w:fldCharType="separate"/>
            </w:r>
            <w:r w:rsidR="005416E4">
              <w:rPr>
                <w:noProof/>
                <w:webHidden/>
              </w:rPr>
              <w:t>6</w:t>
            </w:r>
            <w:r w:rsidR="005416E4">
              <w:rPr>
                <w:noProof/>
                <w:webHidden/>
              </w:rPr>
              <w:fldChar w:fldCharType="end"/>
            </w:r>
          </w:hyperlink>
        </w:p>
        <w:p w14:paraId="729FEA94" w14:textId="77777777" w:rsidR="005416E4" w:rsidRDefault="00000000">
          <w:pPr>
            <w:pStyle w:val="Cuprins1"/>
            <w:tabs>
              <w:tab w:val="right" w:leader="dot" w:pos="9016"/>
            </w:tabs>
            <w:rPr>
              <w:noProof/>
            </w:rPr>
          </w:pPr>
          <w:hyperlink w:anchor="_Toc165474949" w:history="1">
            <w:r w:rsidR="005416E4" w:rsidRPr="001B35CD">
              <w:rPr>
                <w:rStyle w:val="Hyperlink"/>
                <w:noProof/>
              </w:rPr>
              <w:t>Event Schedule</w:t>
            </w:r>
            <w:r w:rsidR="005416E4">
              <w:rPr>
                <w:noProof/>
                <w:webHidden/>
              </w:rPr>
              <w:tab/>
            </w:r>
            <w:r w:rsidR="005416E4">
              <w:rPr>
                <w:noProof/>
                <w:webHidden/>
              </w:rPr>
              <w:fldChar w:fldCharType="begin"/>
            </w:r>
            <w:r w:rsidR="005416E4">
              <w:rPr>
                <w:noProof/>
                <w:webHidden/>
              </w:rPr>
              <w:instrText xml:space="preserve"> PAGEREF _Toc165474949 \h </w:instrText>
            </w:r>
            <w:r w:rsidR="005416E4">
              <w:rPr>
                <w:noProof/>
                <w:webHidden/>
              </w:rPr>
            </w:r>
            <w:r w:rsidR="005416E4">
              <w:rPr>
                <w:noProof/>
                <w:webHidden/>
              </w:rPr>
              <w:fldChar w:fldCharType="separate"/>
            </w:r>
            <w:r w:rsidR="005416E4">
              <w:rPr>
                <w:noProof/>
                <w:webHidden/>
              </w:rPr>
              <w:t>7</w:t>
            </w:r>
            <w:r w:rsidR="005416E4">
              <w:rPr>
                <w:noProof/>
                <w:webHidden/>
              </w:rPr>
              <w:fldChar w:fldCharType="end"/>
            </w:r>
          </w:hyperlink>
        </w:p>
        <w:p w14:paraId="7BF71E22" w14:textId="77777777" w:rsidR="005416E4" w:rsidRDefault="00000000">
          <w:pPr>
            <w:pStyle w:val="Cuprins1"/>
            <w:tabs>
              <w:tab w:val="right" w:leader="dot" w:pos="9016"/>
            </w:tabs>
            <w:rPr>
              <w:noProof/>
            </w:rPr>
          </w:pPr>
          <w:hyperlink w:anchor="_Toc165474950" w:history="1">
            <w:r w:rsidR="005416E4" w:rsidRPr="001B35CD">
              <w:rPr>
                <w:rStyle w:val="Hyperlink"/>
                <w:noProof/>
              </w:rPr>
              <w:t>Overview:</w:t>
            </w:r>
            <w:r w:rsidR="005416E4">
              <w:rPr>
                <w:noProof/>
                <w:webHidden/>
              </w:rPr>
              <w:tab/>
            </w:r>
            <w:r w:rsidR="005416E4">
              <w:rPr>
                <w:noProof/>
                <w:webHidden/>
              </w:rPr>
              <w:fldChar w:fldCharType="begin"/>
            </w:r>
            <w:r w:rsidR="005416E4">
              <w:rPr>
                <w:noProof/>
                <w:webHidden/>
              </w:rPr>
              <w:instrText xml:space="preserve"> PAGEREF _Toc165474950 \h </w:instrText>
            </w:r>
            <w:r w:rsidR="005416E4">
              <w:rPr>
                <w:noProof/>
                <w:webHidden/>
              </w:rPr>
            </w:r>
            <w:r w:rsidR="005416E4">
              <w:rPr>
                <w:noProof/>
                <w:webHidden/>
              </w:rPr>
              <w:fldChar w:fldCharType="separate"/>
            </w:r>
            <w:r w:rsidR="005416E4">
              <w:rPr>
                <w:noProof/>
                <w:webHidden/>
              </w:rPr>
              <w:t>7</w:t>
            </w:r>
            <w:r w:rsidR="005416E4">
              <w:rPr>
                <w:noProof/>
                <w:webHidden/>
              </w:rPr>
              <w:fldChar w:fldCharType="end"/>
            </w:r>
          </w:hyperlink>
        </w:p>
        <w:p w14:paraId="524BED9F" w14:textId="77777777" w:rsidR="005416E4" w:rsidRDefault="00000000">
          <w:pPr>
            <w:pStyle w:val="Cuprins1"/>
            <w:tabs>
              <w:tab w:val="right" w:leader="dot" w:pos="9016"/>
            </w:tabs>
            <w:rPr>
              <w:noProof/>
            </w:rPr>
          </w:pPr>
          <w:hyperlink w:anchor="_Toc165474951" w:history="1">
            <w:r w:rsidR="005416E4" w:rsidRPr="001B35CD">
              <w:rPr>
                <w:rStyle w:val="Hyperlink"/>
                <w:noProof/>
              </w:rPr>
              <w:t>Marketing Plan</w:t>
            </w:r>
            <w:r w:rsidR="005416E4">
              <w:rPr>
                <w:noProof/>
                <w:webHidden/>
              </w:rPr>
              <w:tab/>
            </w:r>
            <w:r w:rsidR="005416E4">
              <w:rPr>
                <w:noProof/>
                <w:webHidden/>
              </w:rPr>
              <w:fldChar w:fldCharType="begin"/>
            </w:r>
            <w:r w:rsidR="005416E4">
              <w:rPr>
                <w:noProof/>
                <w:webHidden/>
              </w:rPr>
              <w:instrText xml:space="preserve"> PAGEREF _Toc165474951 \h </w:instrText>
            </w:r>
            <w:r w:rsidR="005416E4">
              <w:rPr>
                <w:noProof/>
                <w:webHidden/>
              </w:rPr>
            </w:r>
            <w:r w:rsidR="005416E4">
              <w:rPr>
                <w:noProof/>
                <w:webHidden/>
              </w:rPr>
              <w:fldChar w:fldCharType="separate"/>
            </w:r>
            <w:r w:rsidR="005416E4">
              <w:rPr>
                <w:noProof/>
                <w:webHidden/>
              </w:rPr>
              <w:t>8</w:t>
            </w:r>
            <w:r w:rsidR="005416E4">
              <w:rPr>
                <w:noProof/>
                <w:webHidden/>
              </w:rPr>
              <w:fldChar w:fldCharType="end"/>
            </w:r>
          </w:hyperlink>
        </w:p>
        <w:p w14:paraId="45E7BC8F" w14:textId="77777777" w:rsidR="005416E4" w:rsidRDefault="00000000">
          <w:pPr>
            <w:pStyle w:val="Cuprins1"/>
            <w:tabs>
              <w:tab w:val="right" w:leader="dot" w:pos="9016"/>
            </w:tabs>
            <w:rPr>
              <w:noProof/>
            </w:rPr>
          </w:pPr>
          <w:hyperlink w:anchor="_Toc165474952" w:history="1">
            <w:r w:rsidR="005416E4" w:rsidRPr="001B35CD">
              <w:rPr>
                <w:rStyle w:val="Hyperlink"/>
                <w:noProof/>
              </w:rPr>
              <w:t>Risk Management</w:t>
            </w:r>
            <w:r w:rsidR="005416E4">
              <w:rPr>
                <w:noProof/>
                <w:webHidden/>
              </w:rPr>
              <w:tab/>
            </w:r>
            <w:r w:rsidR="005416E4">
              <w:rPr>
                <w:noProof/>
                <w:webHidden/>
              </w:rPr>
              <w:fldChar w:fldCharType="begin"/>
            </w:r>
            <w:r w:rsidR="005416E4">
              <w:rPr>
                <w:noProof/>
                <w:webHidden/>
              </w:rPr>
              <w:instrText xml:space="preserve"> PAGEREF _Toc165474952 \h </w:instrText>
            </w:r>
            <w:r w:rsidR="005416E4">
              <w:rPr>
                <w:noProof/>
                <w:webHidden/>
              </w:rPr>
            </w:r>
            <w:r w:rsidR="005416E4">
              <w:rPr>
                <w:noProof/>
                <w:webHidden/>
              </w:rPr>
              <w:fldChar w:fldCharType="separate"/>
            </w:r>
            <w:r w:rsidR="005416E4">
              <w:rPr>
                <w:noProof/>
                <w:webHidden/>
              </w:rPr>
              <w:t>9</w:t>
            </w:r>
            <w:r w:rsidR="005416E4">
              <w:rPr>
                <w:noProof/>
                <w:webHidden/>
              </w:rPr>
              <w:fldChar w:fldCharType="end"/>
            </w:r>
          </w:hyperlink>
        </w:p>
        <w:p w14:paraId="6639A4F2" w14:textId="77777777" w:rsidR="005416E4" w:rsidRDefault="00000000">
          <w:pPr>
            <w:pStyle w:val="Cuprins1"/>
            <w:tabs>
              <w:tab w:val="right" w:leader="dot" w:pos="9016"/>
            </w:tabs>
            <w:rPr>
              <w:noProof/>
            </w:rPr>
          </w:pPr>
          <w:hyperlink w:anchor="_Toc165474953" w:history="1">
            <w:r w:rsidR="005416E4" w:rsidRPr="001B35CD">
              <w:rPr>
                <w:rStyle w:val="Hyperlink"/>
                <w:noProof/>
              </w:rPr>
              <w:t>Conclusion</w:t>
            </w:r>
            <w:r w:rsidR="005416E4">
              <w:rPr>
                <w:noProof/>
                <w:webHidden/>
              </w:rPr>
              <w:tab/>
            </w:r>
            <w:r w:rsidR="005416E4">
              <w:rPr>
                <w:noProof/>
                <w:webHidden/>
              </w:rPr>
              <w:fldChar w:fldCharType="begin"/>
            </w:r>
            <w:r w:rsidR="005416E4">
              <w:rPr>
                <w:noProof/>
                <w:webHidden/>
              </w:rPr>
              <w:instrText xml:space="preserve"> PAGEREF _Toc165474953 \h </w:instrText>
            </w:r>
            <w:r w:rsidR="005416E4">
              <w:rPr>
                <w:noProof/>
                <w:webHidden/>
              </w:rPr>
            </w:r>
            <w:r w:rsidR="005416E4">
              <w:rPr>
                <w:noProof/>
                <w:webHidden/>
              </w:rPr>
              <w:fldChar w:fldCharType="separate"/>
            </w:r>
            <w:r w:rsidR="005416E4">
              <w:rPr>
                <w:noProof/>
                <w:webHidden/>
              </w:rPr>
              <w:t>10</w:t>
            </w:r>
            <w:r w:rsidR="005416E4">
              <w:rPr>
                <w:noProof/>
                <w:webHidden/>
              </w:rPr>
              <w:fldChar w:fldCharType="end"/>
            </w:r>
          </w:hyperlink>
        </w:p>
        <w:p w14:paraId="4C79C070" w14:textId="77777777" w:rsidR="005416E4" w:rsidRDefault="005416E4">
          <w:r>
            <w:rPr>
              <w:b/>
              <w:bCs/>
              <w:noProof/>
            </w:rPr>
            <w:fldChar w:fldCharType="end"/>
          </w:r>
        </w:p>
      </w:sdtContent>
    </w:sdt>
    <w:p w14:paraId="75D8716F" w14:textId="77777777" w:rsidR="005416E4" w:rsidRDefault="005416E4">
      <w:pPr>
        <w:spacing w:line="240" w:lineRule="auto"/>
        <w:jc w:val="left"/>
      </w:pPr>
    </w:p>
    <w:p w14:paraId="0B84ACFC" w14:textId="77777777" w:rsidR="00D524D2" w:rsidRDefault="00D524D2" w:rsidP="00D524D2">
      <w:pPr>
        <w:rPr>
          <w:rFonts w:eastAsiaTheme="majorEastAsia" w:cstheme="majorBidi"/>
          <w:spacing w:val="-10"/>
          <w:kern w:val="28"/>
          <w:sz w:val="52"/>
          <w:szCs w:val="56"/>
        </w:rPr>
      </w:pPr>
    </w:p>
    <w:p w14:paraId="7BECE42F" w14:textId="77777777" w:rsidR="005416E4" w:rsidRDefault="005416E4">
      <w:pPr>
        <w:spacing w:line="240" w:lineRule="auto"/>
        <w:jc w:val="left"/>
        <w:rPr>
          <w:rFonts w:eastAsiaTheme="majorEastAsia" w:cstheme="majorBidi"/>
          <w:b/>
          <w:color w:val="000000" w:themeColor="text1"/>
          <w:sz w:val="32"/>
          <w:szCs w:val="32"/>
        </w:rPr>
      </w:pPr>
      <w:bookmarkStart w:id="0" w:name="_Toc165474945"/>
      <w:r>
        <w:br w:type="page"/>
      </w:r>
    </w:p>
    <w:p w14:paraId="49FAD875" w14:textId="77777777" w:rsidR="00D524D2" w:rsidRDefault="00D524D2" w:rsidP="00D524D2">
      <w:pPr>
        <w:pStyle w:val="Titlu1"/>
      </w:pPr>
      <w:r>
        <w:lastRenderedPageBreak/>
        <w:t>Introduction</w:t>
      </w:r>
      <w:bookmarkEnd w:id="0"/>
    </w:p>
    <w:p w14:paraId="374EE43C" w14:textId="77777777" w:rsidR="000E2819" w:rsidRPr="000E2819" w:rsidRDefault="000E2819" w:rsidP="000E2819">
      <w:r>
        <w:rPr>
          <w:noProof/>
          <w:lang w:eastAsia="en-IN" w:bidi="hi-IN"/>
        </w:rPr>
        <w:drawing>
          <wp:inline distT="0" distB="0" distL="0" distR="0" wp14:anchorId="3A76C2C6" wp14:editId="791AE6E4">
            <wp:extent cx="5731510" cy="3249930"/>
            <wp:effectExtent l="0" t="0" r="0" b="1270"/>
            <wp:docPr id="1571321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21466" name="Picture 15713214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6896A291" w14:textId="77777777" w:rsidR="00D524D2" w:rsidRDefault="00D524D2" w:rsidP="00D524D2">
      <w:r>
        <w:t xml:space="preserve">The event is the international conference "Technology and Innovation in the Hospitality Sector. " This conference will connect the hospitable industry-leading, experts and innovators to discover several new technologies of the hospitality sector and their influence on the guest’s experience. The objectives are to make the participants connect, tell them the central points of the task, and exhibit improvements are which make the task 100% efficient and guarantee the ultimate satisfaction of customers. </w:t>
      </w:r>
    </w:p>
    <w:p w14:paraId="75E78D88" w14:textId="77777777" w:rsidR="00D524D2" w:rsidRPr="00D524D2" w:rsidRDefault="00D524D2" w:rsidP="00D524D2">
      <w:pPr>
        <w:rPr>
          <w:b/>
          <w:bCs/>
        </w:rPr>
      </w:pPr>
      <w:r w:rsidRPr="00D524D2">
        <w:rPr>
          <w:b/>
          <w:bCs/>
        </w:rPr>
        <w:t>Speaker notes:</w:t>
      </w:r>
    </w:p>
    <w:p w14:paraId="4F2D9A15" w14:textId="77777777" w:rsidR="00D524D2" w:rsidRDefault="00D524D2" w:rsidP="00D524D2">
      <w:r>
        <w:t>The theme is imperative in today's hospitality industry, given that technology is vital in business operations and interacting with customers as it changes. Providing innovation is indispensable to be competitive and to meet the changing expectations of guests at this time so this conference would be the right place and the right time for the hospitality professionals.</w:t>
      </w:r>
    </w:p>
    <w:p w14:paraId="237D0540" w14:textId="77777777" w:rsidR="00D524D2" w:rsidRDefault="00D524D2">
      <w:pPr>
        <w:spacing w:line="240" w:lineRule="auto"/>
        <w:jc w:val="left"/>
      </w:pPr>
      <w:r>
        <w:br w:type="page"/>
      </w:r>
    </w:p>
    <w:p w14:paraId="0E3F3820" w14:textId="77777777" w:rsidR="00D524D2" w:rsidRDefault="00D524D2" w:rsidP="00D524D2">
      <w:pPr>
        <w:pStyle w:val="Titlu1"/>
      </w:pPr>
      <w:bookmarkStart w:id="1" w:name="_Toc165474946"/>
      <w:r>
        <w:lastRenderedPageBreak/>
        <w:t>Market Factors</w:t>
      </w:r>
      <w:bookmarkEnd w:id="1"/>
    </w:p>
    <w:p w14:paraId="2A58EF3B" w14:textId="77777777" w:rsidR="000E2819" w:rsidRPr="000E2819" w:rsidRDefault="000E2819" w:rsidP="000E2819">
      <w:r>
        <w:rPr>
          <w:noProof/>
          <w:lang w:eastAsia="en-IN" w:bidi="hi-IN"/>
        </w:rPr>
        <w:drawing>
          <wp:inline distT="0" distB="0" distL="0" distR="0" wp14:anchorId="1818A52D" wp14:editId="04857BDA">
            <wp:extent cx="5731510" cy="3249930"/>
            <wp:effectExtent l="0" t="0" r="0" b="1270"/>
            <wp:docPr id="8430303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30326" name="Picture 84303032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30DE687A" w14:textId="77777777" w:rsidR="00D524D2" w:rsidRDefault="00D524D2" w:rsidP="00D524D2">
      <w:r w:rsidRPr="00D524D2">
        <w:rPr>
          <w:b/>
          <w:bCs/>
        </w:rPr>
        <w:t>Target Market:</w:t>
      </w:r>
      <w:r>
        <w:t xml:space="preserve"> The conference aims at hospitality professionals such as hotel and restaurant managers, planners, technology providers and entrepreneurs. A broad audience exists out of different demographic groups that have, however, one thing in common, which is being up to date with any new tale in the industry. They are looking for networking venues, venues to exchange their knowledge plus places to get their issues solved. They are also seeking business collaborations and not further industrial isolation.</w:t>
      </w:r>
    </w:p>
    <w:p w14:paraId="5F5AD314" w14:textId="77777777" w:rsidR="00D524D2" w:rsidRDefault="00D524D2" w:rsidP="00D524D2">
      <w:r w:rsidRPr="00D524D2">
        <w:rPr>
          <w:b/>
          <w:bCs/>
        </w:rPr>
        <w:t>Demand:</w:t>
      </w:r>
      <w:r>
        <w:t xml:space="preserve"> Several sources have recently shown a tendency for a technology-based career in the hospitality industry. An industry analyst survey discovered that 70% of businesses are making technology investments to extend platforms for clients and improve systems management. As shown, this is just confirmation of why a platform is highly needed where these concepts are discussed and taught.</w:t>
      </w:r>
    </w:p>
    <w:p w14:paraId="3A60A066" w14:textId="77777777" w:rsidR="00D524D2" w:rsidRDefault="00D524D2" w:rsidP="00D524D2">
      <w:r w:rsidRPr="00D524D2">
        <w:rPr>
          <w:b/>
          <w:bCs/>
        </w:rPr>
        <w:t>Competition:</w:t>
      </w:r>
      <w:r>
        <w:t xml:space="preserve"> The competitors may include conferences, other hospitality-related venues in a similar field, and other tech expos. While being unique in that we focus solely on tech and hospitality and provide quite deep insights and practical solutions relevant to the industry, our event is special in that we can offer attendees quite insightful information and relevant solutions to the tech issues they face. Our exclusive selling point to highlight is the experience with celebrated speakers, interactive tutorials, and exposing visitors to new technologies being introduced.</w:t>
      </w:r>
    </w:p>
    <w:p w14:paraId="27F645BE" w14:textId="77777777" w:rsidR="00D524D2" w:rsidRDefault="00D524D2" w:rsidP="00D524D2">
      <w:pPr>
        <w:spacing w:line="240" w:lineRule="auto"/>
        <w:jc w:val="left"/>
        <w:rPr>
          <w:rStyle w:val="Titlu1Caracter"/>
        </w:rPr>
      </w:pPr>
      <w:r>
        <w:br w:type="page"/>
      </w:r>
      <w:r>
        <w:lastRenderedPageBreak/>
        <w:t xml:space="preserve"> </w:t>
      </w:r>
      <w:bookmarkStart w:id="2" w:name="_Toc165474947"/>
      <w:r w:rsidRPr="00D524D2">
        <w:rPr>
          <w:rStyle w:val="Titlu1Caracter"/>
        </w:rPr>
        <w:t>Operational Factors</w:t>
      </w:r>
      <w:bookmarkEnd w:id="2"/>
    </w:p>
    <w:p w14:paraId="2DDE57F3" w14:textId="77777777" w:rsidR="000E2819" w:rsidRDefault="000E2819" w:rsidP="00D524D2">
      <w:pPr>
        <w:spacing w:line="240" w:lineRule="auto"/>
        <w:jc w:val="left"/>
      </w:pPr>
    </w:p>
    <w:p w14:paraId="45E0DB85" w14:textId="77777777" w:rsidR="00D524D2" w:rsidRDefault="000E2819" w:rsidP="00D524D2">
      <w:r>
        <w:rPr>
          <w:noProof/>
          <w:lang w:eastAsia="en-IN" w:bidi="hi-IN"/>
        </w:rPr>
        <w:drawing>
          <wp:inline distT="0" distB="0" distL="0" distR="0" wp14:anchorId="0FED1F22" wp14:editId="16D01307">
            <wp:extent cx="5731510" cy="3249930"/>
            <wp:effectExtent l="0" t="0" r="0" b="1270"/>
            <wp:docPr id="463664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64129" name="Picture 46366412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r w:rsidRPr="000E2819">
        <w:rPr>
          <w:b/>
          <w:bCs/>
        </w:rPr>
        <w:t xml:space="preserve"> </w:t>
      </w:r>
      <w:r w:rsidRPr="00D524D2">
        <w:rPr>
          <w:b/>
          <w:bCs/>
        </w:rPr>
        <w:t>Venue:</w:t>
      </w:r>
      <w:r>
        <w:t xml:space="preserve"> The appropriate venue f</w:t>
      </w:r>
      <w:r w:rsidR="00D524D2">
        <w:t>or the event is a new conference centre in the city centre, therefore, it should be an easy task to reach for local and international guests alike. At the centre of the venue, a 1000-person capacity can be offered, with the available space for the keynote session, individual rooms for the workshop, and the networking areas. The centre is capable of running a wide range of innovative technology infrastructure such as high-speed internet, video conference and electronic voting systems which renders it perfect for a modern technology-focused event.</w:t>
      </w:r>
    </w:p>
    <w:p w14:paraId="5E5259C7" w14:textId="77777777" w:rsidR="00D524D2" w:rsidRDefault="00D524D2" w:rsidP="00D524D2">
      <w:r w:rsidRPr="00D524D2">
        <w:rPr>
          <w:b/>
          <w:bCs/>
        </w:rPr>
        <w:t>Skills and Resources:</w:t>
      </w:r>
      <w:r>
        <w:t xml:space="preserve"> The workforce will have the ability to develop competencies: in event planning, technology management and customer service. To truly gain certitude in this area, they must be able to competently handle all audio-visual equipment and provide technical assistance as the need arises during the platforms. Catering of food will have multiple choices that deliberately provide options of meals for everyone attendees with diverse dietary habits. Seating will be arranged to focus attention and visitors will already feel engaged even before the lecture begins. Moreover, the arrangement of lighting and other features around the lecture hall will be geared towards optimal visibility. </w:t>
      </w:r>
    </w:p>
    <w:p w14:paraId="184B06AE" w14:textId="77777777" w:rsidR="00D524D2" w:rsidRDefault="00D524D2" w:rsidP="00D524D2"/>
    <w:p w14:paraId="114BFD75" w14:textId="77777777" w:rsidR="00D524D2" w:rsidRDefault="00D524D2">
      <w:pPr>
        <w:spacing w:line="240" w:lineRule="auto"/>
        <w:jc w:val="left"/>
      </w:pPr>
      <w:r>
        <w:br w:type="page"/>
      </w:r>
    </w:p>
    <w:p w14:paraId="2B47267B" w14:textId="77777777" w:rsidR="00D524D2" w:rsidRDefault="00D524D2" w:rsidP="00D524D2">
      <w:pPr>
        <w:pStyle w:val="Titlu1"/>
      </w:pPr>
      <w:bookmarkStart w:id="3" w:name="_Toc165474948"/>
      <w:r>
        <w:lastRenderedPageBreak/>
        <w:t>Financial Factors</w:t>
      </w:r>
      <w:bookmarkEnd w:id="3"/>
    </w:p>
    <w:p w14:paraId="639C0044" w14:textId="77777777" w:rsidR="000E2819" w:rsidRPr="000E2819" w:rsidRDefault="000E2819" w:rsidP="000E2819">
      <w:r>
        <w:rPr>
          <w:noProof/>
          <w:lang w:eastAsia="en-IN" w:bidi="hi-IN"/>
        </w:rPr>
        <w:drawing>
          <wp:inline distT="0" distB="0" distL="0" distR="0" wp14:anchorId="4776A572" wp14:editId="2DB5DF35">
            <wp:extent cx="5731510" cy="3249930"/>
            <wp:effectExtent l="0" t="0" r="0" b="1270"/>
            <wp:docPr id="5376020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02013" name="Picture 5376020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72C32AC2" w14:textId="77777777" w:rsidR="00D524D2" w:rsidRPr="00D524D2" w:rsidRDefault="00D524D2" w:rsidP="00D524D2">
      <w:pPr>
        <w:rPr>
          <w:b/>
          <w:bCs/>
        </w:rPr>
      </w:pPr>
      <w:r w:rsidRPr="00D524D2">
        <w:rPr>
          <w:b/>
          <w:bCs/>
        </w:rPr>
        <w:t>Income:</w:t>
      </w:r>
    </w:p>
    <w:p w14:paraId="444C508F" w14:textId="77777777" w:rsidR="00D524D2" w:rsidRDefault="00D524D2" w:rsidP="00D524D2">
      <w:pPr>
        <w:pStyle w:val="Listparagraf"/>
        <w:numPr>
          <w:ilvl w:val="0"/>
          <w:numId w:val="1"/>
        </w:numPr>
      </w:pPr>
      <w:r w:rsidRPr="00D524D2">
        <w:rPr>
          <w:b/>
          <w:bCs/>
        </w:rPr>
        <w:t>Ticket Sales:</w:t>
      </w:r>
      <w:r>
        <w:t xml:space="preserve"> $4000 was yielded through ticket revenue (500 attendees @ $100 each).</w:t>
      </w:r>
    </w:p>
    <w:p w14:paraId="3EBB4FFF" w14:textId="77777777" w:rsidR="00D524D2" w:rsidRDefault="00D524D2" w:rsidP="00D524D2">
      <w:pPr>
        <w:pStyle w:val="Listparagraf"/>
        <w:numPr>
          <w:ilvl w:val="0"/>
          <w:numId w:val="1"/>
        </w:numPr>
      </w:pPr>
      <w:r w:rsidRPr="00D524D2">
        <w:rPr>
          <w:b/>
          <w:bCs/>
        </w:rPr>
        <w:t>Sponsorships:</w:t>
      </w:r>
      <w:r>
        <w:t xml:space="preserve"> $30,000. The money could come from tech companies and hospitality brands.</w:t>
      </w:r>
    </w:p>
    <w:p w14:paraId="32F8BF81" w14:textId="77777777" w:rsidR="00D524D2" w:rsidRDefault="00D524D2" w:rsidP="00D524D2">
      <w:pPr>
        <w:pStyle w:val="Listparagraf"/>
        <w:numPr>
          <w:ilvl w:val="0"/>
          <w:numId w:val="1"/>
        </w:numPr>
      </w:pPr>
      <w:r w:rsidRPr="00D524D2">
        <w:rPr>
          <w:b/>
          <w:bCs/>
        </w:rPr>
        <w:t>Exhibitor Fees:</w:t>
      </w:r>
      <w:r>
        <w:t xml:space="preserve"> $20,000 (cost of 10 exhibitors = $2,000 each).</w:t>
      </w:r>
    </w:p>
    <w:p w14:paraId="0BD797DA" w14:textId="77777777" w:rsidR="00D524D2" w:rsidRDefault="00D524D2" w:rsidP="00D524D2">
      <w:pPr>
        <w:pStyle w:val="Listparagraf"/>
        <w:numPr>
          <w:ilvl w:val="0"/>
          <w:numId w:val="1"/>
        </w:numPr>
      </w:pPr>
      <w:r w:rsidRPr="00D524D2">
        <w:rPr>
          <w:b/>
          <w:bCs/>
        </w:rPr>
        <w:t>Advertising:</w:t>
      </w:r>
      <w:r>
        <w:t xml:space="preserve"> $10,000 via event venue and website.</w:t>
      </w:r>
    </w:p>
    <w:p w14:paraId="68E92D75" w14:textId="77777777" w:rsidR="00D524D2" w:rsidRPr="00D524D2" w:rsidRDefault="00D524D2" w:rsidP="00D524D2">
      <w:pPr>
        <w:rPr>
          <w:b/>
          <w:bCs/>
        </w:rPr>
      </w:pPr>
      <w:r w:rsidRPr="00D524D2">
        <w:rPr>
          <w:b/>
          <w:bCs/>
        </w:rPr>
        <w:t>Expenditure:</w:t>
      </w:r>
    </w:p>
    <w:p w14:paraId="5481C23C" w14:textId="77777777" w:rsidR="00D524D2" w:rsidRDefault="00D524D2" w:rsidP="005416E4">
      <w:pPr>
        <w:pStyle w:val="Listparagraf"/>
        <w:numPr>
          <w:ilvl w:val="0"/>
          <w:numId w:val="2"/>
        </w:numPr>
      </w:pPr>
      <w:r w:rsidRPr="005416E4">
        <w:rPr>
          <w:b/>
          <w:bCs/>
        </w:rPr>
        <w:t>Venue Rental</w:t>
      </w:r>
      <w:r>
        <w:t>: $20,000</w:t>
      </w:r>
    </w:p>
    <w:p w14:paraId="110564BF" w14:textId="77777777" w:rsidR="00D524D2" w:rsidRDefault="00D524D2" w:rsidP="005416E4">
      <w:pPr>
        <w:pStyle w:val="Listparagraf"/>
        <w:numPr>
          <w:ilvl w:val="0"/>
          <w:numId w:val="2"/>
        </w:numPr>
      </w:pPr>
      <w:r w:rsidRPr="005416E4">
        <w:rPr>
          <w:b/>
          <w:bCs/>
        </w:rPr>
        <w:t>Catering:</w:t>
      </w:r>
      <w:r>
        <w:t xml:space="preserve"> $15,000</w:t>
      </w:r>
    </w:p>
    <w:p w14:paraId="16F6AAE9" w14:textId="77777777" w:rsidR="00D524D2" w:rsidRDefault="00D524D2" w:rsidP="005416E4">
      <w:pPr>
        <w:pStyle w:val="Listparagraf"/>
        <w:numPr>
          <w:ilvl w:val="0"/>
          <w:numId w:val="2"/>
        </w:numPr>
      </w:pPr>
      <w:r w:rsidRPr="005416E4">
        <w:rPr>
          <w:b/>
          <w:bCs/>
        </w:rPr>
        <w:t>Audio-visual Equipment:</w:t>
      </w:r>
      <w:r>
        <w:t xml:space="preserve"> $8,000</w:t>
      </w:r>
    </w:p>
    <w:p w14:paraId="100776FA" w14:textId="77777777" w:rsidR="00D524D2" w:rsidRDefault="00D524D2" w:rsidP="005416E4">
      <w:pPr>
        <w:pStyle w:val="Listparagraf"/>
        <w:numPr>
          <w:ilvl w:val="0"/>
          <w:numId w:val="2"/>
        </w:numPr>
      </w:pPr>
      <w:r w:rsidRPr="005416E4">
        <w:rPr>
          <w:b/>
          <w:bCs/>
        </w:rPr>
        <w:t>Staff Wages:</w:t>
      </w:r>
      <w:r>
        <w:t xml:space="preserve"> $10,000</w:t>
      </w:r>
    </w:p>
    <w:p w14:paraId="096C0F7E" w14:textId="77777777" w:rsidR="00D524D2" w:rsidRDefault="00D524D2" w:rsidP="005416E4">
      <w:pPr>
        <w:pStyle w:val="Listparagraf"/>
        <w:numPr>
          <w:ilvl w:val="0"/>
          <w:numId w:val="2"/>
        </w:numPr>
      </w:pPr>
      <w:r w:rsidRPr="005416E4">
        <w:rPr>
          <w:b/>
          <w:bCs/>
        </w:rPr>
        <w:t>Marketing and Promotion:</w:t>
      </w:r>
      <w:r>
        <w:t xml:space="preserve"> $5,000</w:t>
      </w:r>
    </w:p>
    <w:p w14:paraId="119B10DE" w14:textId="77777777" w:rsidR="00D524D2" w:rsidRDefault="00D524D2" w:rsidP="005416E4">
      <w:pPr>
        <w:pStyle w:val="Listparagraf"/>
        <w:numPr>
          <w:ilvl w:val="0"/>
          <w:numId w:val="2"/>
        </w:numPr>
      </w:pPr>
      <w:r w:rsidRPr="005416E4">
        <w:rPr>
          <w:b/>
          <w:bCs/>
        </w:rPr>
        <w:t>Miscellaneous Expenses:</w:t>
      </w:r>
      <w:r>
        <w:t xml:space="preserve"> $2,000</w:t>
      </w:r>
    </w:p>
    <w:p w14:paraId="04E2E20E" w14:textId="77777777" w:rsidR="00D524D2" w:rsidRDefault="00D524D2" w:rsidP="00D524D2">
      <w:r w:rsidRPr="00D524D2">
        <w:rPr>
          <w:b/>
          <w:bCs/>
        </w:rPr>
        <w:t>Funding Sources:</w:t>
      </w:r>
      <w:r>
        <w:t xml:space="preserve"> Our event will be paid for with the combination of ticket sales, donations, and registration fees. On-site advertising and also assigning ad space for partners on event materials and website are the revenue sources that will boost our income. By coming up with a range of sponsorship packages, the ability to entice technology providers and hospitality brands who would like to expand their products and services to the target audience is enhanced. </w:t>
      </w:r>
      <w:r>
        <w:lastRenderedPageBreak/>
        <w:t>Our purpose is to make the sales and costs of the business equal, meaning that the company a profit.</w:t>
      </w:r>
    </w:p>
    <w:p w14:paraId="0F06D88E" w14:textId="77777777" w:rsidR="00D524D2" w:rsidRDefault="00D524D2" w:rsidP="00D524D2"/>
    <w:p w14:paraId="14AE6C2C" w14:textId="77777777" w:rsidR="00D524D2" w:rsidRDefault="00D524D2">
      <w:pPr>
        <w:spacing w:line="240" w:lineRule="auto"/>
        <w:jc w:val="left"/>
      </w:pPr>
      <w:r>
        <w:br w:type="page"/>
      </w:r>
    </w:p>
    <w:p w14:paraId="02788A63" w14:textId="77777777" w:rsidR="005416E4" w:rsidRDefault="005416E4" w:rsidP="005416E4">
      <w:pPr>
        <w:pStyle w:val="Titlu1"/>
      </w:pPr>
      <w:bookmarkStart w:id="4" w:name="_Toc165474949"/>
      <w:r>
        <w:lastRenderedPageBreak/>
        <w:t>Event Schedule</w:t>
      </w:r>
      <w:bookmarkEnd w:id="4"/>
    </w:p>
    <w:p w14:paraId="6561A67E" w14:textId="77777777" w:rsidR="000E2819" w:rsidRPr="000E2819" w:rsidRDefault="000E2819" w:rsidP="000E2819">
      <w:r>
        <w:rPr>
          <w:noProof/>
          <w:lang w:eastAsia="en-IN" w:bidi="hi-IN"/>
        </w:rPr>
        <w:drawing>
          <wp:inline distT="0" distB="0" distL="0" distR="0" wp14:anchorId="3540B119" wp14:editId="0DD6D271">
            <wp:extent cx="5731510" cy="3249930"/>
            <wp:effectExtent l="0" t="0" r="0" b="1270"/>
            <wp:docPr id="4857801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80157" name="Picture 48578015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6E3D2842" w14:textId="77777777" w:rsidR="005416E4" w:rsidRDefault="005416E4" w:rsidP="005416E4">
      <w:pPr>
        <w:pStyle w:val="Titlu1"/>
      </w:pPr>
      <w:bookmarkStart w:id="5" w:name="_Toc165474950"/>
      <w:r>
        <w:t>Overview:</w:t>
      </w:r>
      <w:bookmarkEnd w:id="5"/>
    </w:p>
    <w:p w14:paraId="3B3E5FD1" w14:textId="77777777" w:rsidR="005416E4" w:rsidRDefault="005416E4" w:rsidP="005416E4">
      <w:pPr>
        <w:pStyle w:val="Listparagraf"/>
        <w:numPr>
          <w:ilvl w:val="0"/>
          <w:numId w:val="3"/>
        </w:numPr>
      </w:pPr>
      <w:r w:rsidRPr="005416E4">
        <w:rPr>
          <w:b/>
          <w:bCs/>
        </w:rPr>
        <w:t>9:00 AM - Opening Ceremony:</w:t>
      </w:r>
      <w:r>
        <w:t xml:space="preserve"> First, a welcoming speech from the event organi</w:t>
      </w:r>
      <w:r w:rsidR="00941C23">
        <w:t>s</w:t>
      </w:r>
      <w:r>
        <w:t>er followed by a keynote address by a leading industry representative.</w:t>
      </w:r>
    </w:p>
    <w:p w14:paraId="62EEA7B8" w14:textId="77777777" w:rsidR="005416E4" w:rsidRDefault="005416E4" w:rsidP="005416E4">
      <w:pPr>
        <w:pStyle w:val="Listparagraf"/>
        <w:numPr>
          <w:ilvl w:val="0"/>
          <w:numId w:val="3"/>
        </w:numPr>
      </w:pPr>
      <w:r w:rsidRPr="005416E4">
        <w:rPr>
          <w:b/>
          <w:bCs/>
        </w:rPr>
        <w:t>10:</w:t>
      </w:r>
      <w:r w:rsidR="00941C23">
        <w:rPr>
          <w:b/>
          <w:bCs/>
        </w:rPr>
        <w:t xml:space="preserve">00 </w:t>
      </w:r>
      <w:r w:rsidRPr="005416E4">
        <w:rPr>
          <w:b/>
          <w:bCs/>
        </w:rPr>
        <w:t>PM - Innovation Showcase:</w:t>
      </w:r>
      <w:r>
        <w:t xml:space="preserve"> This section will host companies and start-ups that will speak showcasing the newest hospitality innovations.</w:t>
      </w:r>
    </w:p>
    <w:p w14:paraId="78A53307" w14:textId="77777777" w:rsidR="005416E4" w:rsidRDefault="00941C23" w:rsidP="005416E4">
      <w:pPr>
        <w:pStyle w:val="Listparagraf"/>
        <w:numPr>
          <w:ilvl w:val="0"/>
          <w:numId w:val="3"/>
        </w:numPr>
      </w:pPr>
      <w:r>
        <w:rPr>
          <w:b/>
          <w:bCs/>
        </w:rPr>
        <w:t>Noon</w:t>
      </w:r>
      <w:r w:rsidR="005416E4" w:rsidRPr="005416E4">
        <w:rPr>
          <w:b/>
          <w:bCs/>
        </w:rPr>
        <w:t xml:space="preserve"> - Lunch:</w:t>
      </w:r>
      <w:r w:rsidR="005416E4">
        <w:t xml:space="preserve"> Self-Finance discussion in which attendees network and discuss potential collaborations.</w:t>
      </w:r>
    </w:p>
    <w:p w14:paraId="74A3970A" w14:textId="77777777" w:rsidR="005416E4" w:rsidRDefault="005416E4" w:rsidP="005416E4">
      <w:pPr>
        <w:pStyle w:val="Listparagraf"/>
        <w:numPr>
          <w:ilvl w:val="0"/>
          <w:numId w:val="3"/>
        </w:numPr>
      </w:pPr>
      <w:r w:rsidRPr="005416E4">
        <w:rPr>
          <w:b/>
          <w:bCs/>
        </w:rPr>
        <w:t>1:</w:t>
      </w:r>
      <w:r w:rsidR="00941C23">
        <w:rPr>
          <w:b/>
          <w:bCs/>
        </w:rPr>
        <w:t xml:space="preserve">30 </w:t>
      </w:r>
      <w:r w:rsidRPr="005416E4">
        <w:rPr>
          <w:b/>
          <w:bCs/>
        </w:rPr>
        <w:t>PM - Session B:</w:t>
      </w:r>
      <w:r>
        <w:t xml:space="preserve"> The session will introduce topics like AI in hotel management, management of accommodation space, digital marketing strategies and so on.</w:t>
      </w:r>
    </w:p>
    <w:p w14:paraId="42E65271" w14:textId="77777777" w:rsidR="005416E4" w:rsidRDefault="005416E4" w:rsidP="005416E4">
      <w:pPr>
        <w:pStyle w:val="Listparagraf"/>
        <w:numPr>
          <w:ilvl w:val="0"/>
          <w:numId w:val="3"/>
        </w:numPr>
      </w:pPr>
      <w:r w:rsidRPr="005416E4">
        <w:rPr>
          <w:b/>
          <w:bCs/>
        </w:rPr>
        <w:t>3:</w:t>
      </w:r>
      <w:r w:rsidR="00941C23">
        <w:rPr>
          <w:b/>
          <w:bCs/>
        </w:rPr>
        <w:t>30</w:t>
      </w:r>
      <w:r w:rsidRPr="005416E4">
        <w:rPr>
          <w:b/>
          <w:bCs/>
        </w:rPr>
        <w:t xml:space="preserve"> PM - Panelist Discussion:</w:t>
      </w:r>
      <w:r>
        <w:t xml:space="preserve"> Technology leaders share their views on the way ahead for innovation in hospitality and respond to questions.</w:t>
      </w:r>
    </w:p>
    <w:p w14:paraId="18F5A3FA" w14:textId="77777777" w:rsidR="005416E4" w:rsidRDefault="005416E4" w:rsidP="005416E4">
      <w:pPr>
        <w:pStyle w:val="Listparagraf"/>
        <w:numPr>
          <w:ilvl w:val="0"/>
          <w:numId w:val="3"/>
        </w:numPr>
      </w:pPr>
      <w:bookmarkStart w:id="6" w:name="OLE_LINK9"/>
      <w:bookmarkStart w:id="7" w:name="OLE_LINK10"/>
      <w:r w:rsidRPr="005416E4">
        <w:rPr>
          <w:b/>
          <w:bCs/>
        </w:rPr>
        <w:t>5:</w:t>
      </w:r>
      <w:r w:rsidR="00941C23">
        <w:rPr>
          <w:b/>
          <w:bCs/>
        </w:rPr>
        <w:t>00</w:t>
      </w:r>
      <w:r w:rsidRPr="005416E4">
        <w:rPr>
          <w:b/>
          <w:bCs/>
        </w:rPr>
        <w:t xml:space="preserve"> PM - Closing Remarks</w:t>
      </w:r>
      <w:bookmarkEnd w:id="6"/>
      <w:bookmarkEnd w:id="7"/>
      <w:r w:rsidRPr="005416E4">
        <w:rPr>
          <w:b/>
          <w:bCs/>
        </w:rPr>
        <w:t>:</w:t>
      </w:r>
      <w:r>
        <w:t xml:space="preserve"> Call for action, plans, and appreciation for the attendees.</w:t>
      </w:r>
    </w:p>
    <w:p w14:paraId="22A06904" w14:textId="77777777" w:rsidR="005416E4" w:rsidRDefault="005416E4" w:rsidP="005416E4">
      <w:r>
        <w:t>At the event, the organi</w:t>
      </w:r>
      <w:r w:rsidR="00941C23">
        <w:t>s</w:t>
      </w:r>
      <w:r>
        <w:t>ers will showcase the newest technologies in operation, which include face recognition for on-site registration, VR demonstrations, and automated displays. Guests can grasp the behaviours and features of such rooms with the help of these smart setups and tech-savvy services. Workshop and presentation sessions concentrate the innovative solutions that teach people the best technique for technological adoption</w:t>
      </w:r>
      <w:r w:rsidR="00174582">
        <w:t xml:space="preserve">. </w:t>
      </w:r>
    </w:p>
    <w:p w14:paraId="7EE984F5" w14:textId="77777777" w:rsidR="005416E4" w:rsidRDefault="005416E4">
      <w:pPr>
        <w:spacing w:line="240" w:lineRule="auto"/>
        <w:jc w:val="left"/>
      </w:pPr>
      <w:r>
        <w:br w:type="page"/>
      </w:r>
    </w:p>
    <w:p w14:paraId="5F9EA848" w14:textId="77777777" w:rsidR="005416E4" w:rsidRDefault="005416E4" w:rsidP="005416E4">
      <w:pPr>
        <w:pStyle w:val="Titlu1"/>
      </w:pPr>
      <w:bookmarkStart w:id="8" w:name="_Toc165474951"/>
      <w:r>
        <w:lastRenderedPageBreak/>
        <w:t>Marketing Plan</w:t>
      </w:r>
      <w:bookmarkEnd w:id="8"/>
    </w:p>
    <w:p w14:paraId="64AAC6F8" w14:textId="77777777" w:rsidR="000E2819" w:rsidRPr="000E2819" w:rsidRDefault="000E2819" w:rsidP="000E2819"/>
    <w:p w14:paraId="069FF8C1" w14:textId="77777777" w:rsidR="005416E4" w:rsidRDefault="000E2819" w:rsidP="005416E4">
      <w:r>
        <w:rPr>
          <w:noProof/>
          <w:lang w:eastAsia="en-IN" w:bidi="hi-IN"/>
        </w:rPr>
        <w:drawing>
          <wp:inline distT="0" distB="0" distL="0" distR="0" wp14:anchorId="05540209" wp14:editId="02DEC39A">
            <wp:extent cx="5731510" cy="3249930"/>
            <wp:effectExtent l="0" t="0" r="0" b="1270"/>
            <wp:docPr id="11038310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31050" name="Picture 110383105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4216C3BA" w14:textId="77777777" w:rsidR="005416E4" w:rsidRDefault="005416E4" w:rsidP="005416E4">
      <w:pPr>
        <w:pStyle w:val="Listparagraf"/>
        <w:numPr>
          <w:ilvl w:val="0"/>
          <w:numId w:val="4"/>
        </w:numPr>
        <w:ind w:left="360"/>
      </w:pPr>
      <w:r w:rsidRPr="005416E4">
        <w:rPr>
          <w:b/>
          <w:bCs/>
        </w:rPr>
        <w:t>Digital Marketing:</w:t>
      </w:r>
      <w:r>
        <w:t xml:space="preserve"> Leveraging social media platforms including LinkedIn, Twitter, and Instagram to inform the masses, and to increase awareness, among many others is one of the strategy's backbone. Promote through focused commercials to go viral and event hashtags for audience involvement.</w:t>
      </w:r>
    </w:p>
    <w:p w14:paraId="7E5F9893" w14:textId="77777777" w:rsidR="005416E4" w:rsidRDefault="005416E4" w:rsidP="005416E4">
      <w:pPr>
        <w:pStyle w:val="Listparagraf"/>
        <w:numPr>
          <w:ilvl w:val="0"/>
          <w:numId w:val="4"/>
        </w:numPr>
        <w:ind w:left="360"/>
      </w:pPr>
      <w:r w:rsidRPr="005416E4">
        <w:rPr>
          <w:b/>
          <w:bCs/>
        </w:rPr>
        <w:t>Email Campaigns:</w:t>
      </w:r>
      <w:r>
        <w:t xml:space="preserve"> Personali</w:t>
      </w:r>
      <w:r w:rsidR="00941C23">
        <w:t>s</w:t>
      </w:r>
      <w:r>
        <w:t>e invitations to business people, be it those who attended this event before and also top-level contacts. Discounts can be used to lure participants into buying tickets much in advance with the help of the early-bird scheme.</w:t>
      </w:r>
    </w:p>
    <w:p w14:paraId="346D2FB9" w14:textId="77777777" w:rsidR="005416E4" w:rsidRDefault="005416E4" w:rsidP="005416E4">
      <w:pPr>
        <w:pStyle w:val="Listparagraf"/>
        <w:numPr>
          <w:ilvl w:val="0"/>
          <w:numId w:val="4"/>
        </w:numPr>
        <w:ind w:left="360"/>
      </w:pPr>
      <w:r w:rsidRPr="005416E4">
        <w:rPr>
          <w:b/>
          <w:bCs/>
        </w:rPr>
        <w:t>Content Marketing:</w:t>
      </w:r>
      <w:r>
        <w:t xml:space="preserve"> To raise the profile of the speaker, share the thought leadership articles, interviews with the speaker, and informational updates of the event on the event website and various key industry blogs. Here, you may attract the attention of potential attendees and build credibility.</w:t>
      </w:r>
    </w:p>
    <w:p w14:paraId="5BCC8A79" w14:textId="77777777" w:rsidR="005416E4" w:rsidRDefault="005416E4" w:rsidP="005416E4">
      <w:pPr>
        <w:pStyle w:val="Listparagraf"/>
        <w:numPr>
          <w:ilvl w:val="0"/>
          <w:numId w:val="4"/>
        </w:numPr>
        <w:ind w:left="360"/>
      </w:pPr>
      <w:r w:rsidRPr="005416E4">
        <w:rPr>
          <w:b/>
          <w:bCs/>
        </w:rPr>
        <w:t>Partnerships and Sponsorships:</w:t>
      </w:r>
      <w:r>
        <w:t xml:space="preserve"> Partner with industry bodies and tech companies to increase the influence of the event and stimulate demand through those networks.</w:t>
      </w:r>
    </w:p>
    <w:p w14:paraId="50E91B9F" w14:textId="77777777" w:rsidR="005416E4" w:rsidRDefault="005416E4" w:rsidP="005416E4"/>
    <w:p w14:paraId="19D59089" w14:textId="77777777" w:rsidR="005416E4" w:rsidRPr="005416E4" w:rsidRDefault="005416E4" w:rsidP="005416E4">
      <w:pPr>
        <w:rPr>
          <w:b/>
          <w:bCs/>
        </w:rPr>
      </w:pPr>
      <w:r w:rsidRPr="005416E4">
        <w:rPr>
          <w:b/>
          <w:bCs/>
        </w:rPr>
        <w:t>Reaching Target Audience and Generating Interest:</w:t>
      </w:r>
    </w:p>
    <w:p w14:paraId="31168F38" w14:textId="77777777" w:rsidR="005416E4" w:rsidRDefault="005416E4" w:rsidP="005416E4">
      <w:pPr>
        <w:pStyle w:val="Listparagraf"/>
        <w:numPr>
          <w:ilvl w:val="0"/>
          <w:numId w:val="5"/>
        </w:numPr>
      </w:pPr>
      <w:r w:rsidRPr="005416E4">
        <w:rPr>
          <w:b/>
          <w:bCs/>
        </w:rPr>
        <w:t>Influencer Engagement:</w:t>
      </w:r>
      <w:r>
        <w:t xml:space="preserve"> Seek out and work with industry influencers who can enhance the success of the event and fuel the desire to attend.</w:t>
      </w:r>
    </w:p>
    <w:p w14:paraId="49811AB4" w14:textId="77777777" w:rsidR="005416E4" w:rsidRDefault="005416E4" w:rsidP="005416E4">
      <w:pPr>
        <w:pStyle w:val="Listparagraf"/>
        <w:numPr>
          <w:ilvl w:val="0"/>
          <w:numId w:val="5"/>
        </w:numPr>
      </w:pPr>
      <w:r w:rsidRPr="005416E4">
        <w:rPr>
          <w:b/>
          <w:bCs/>
        </w:rPr>
        <w:lastRenderedPageBreak/>
        <w:t>Webinars and Podcasts:</w:t>
      </w:r>
      <w:r>
        <w:t xml:space="preserve"> Organi</w:t>
      </w:r>
      <w:r w:rsidR="00941C23">
        <w:t>s</w:t>
      </w:r>
      <w:r>
        <w:t>e preliminary webinars and podcasts for the audience as a method to increase their engagement and showcase the value of this event.</w:t>
      </w:r>
    </w:p>
    <w:p w14:paraId="78EA508A" w14:textId="77777777" w:rsidR="005416E4" w:rsidRDefault="005416E4" w:rsidP="005416E4">
      <w:pPr>
        <w:pStyle w:val="Listparagraf"/>
        <w:numPr>
          <w:ilvl w:val="0"/>
          <w:numId w:val="5"/>
        </w:numPr>
      </w:pPr>
      <w:r w:rsidRPr="005416E4">
        <w:rPr>
          <w:b/>
          <w:bCs/>
        </w:rPr>
        <w:t>Referral Program:</w:t>
      </w:r>
      <w:r>
        <w:t xml:space="preserve"> Develop a referral program offering rewards to participants who will carry their colleagues and friends. Suggested correction: Put in place a referral program where participants based on referrals stand a chance.</w:t>
      </w:r>
    </w:p>
    <w:p w14:paraId="5020C694" w14:textId="77777777" w:rsidR="005416E4" w:rsidRDefault="005416E4" w:rsidP="005416E4"/>
    <w:p w14:paraId="146EECC4" w14:textId="77777777" w:rsidR="005416E4" w:rsidRDefault="005416E4" w:rsidP="005416E4"/>
    <w:p w14:paraId="7E7DDC3D" w14:textId="77777777" w:rsidR="005416E4" w:rsidRDefault="005416E4" w:rsidP="005416E4"/>
    <w:p w14:paraId="3D77037A" w14:textId="77777777" w:rsidR="005416E4" w:rsidRDefault="005416E4">
      <w:pPr>
        <w:spacing w:line="240" w:lineRule="auto"/>
        <w:jc w:val="left"/>
      </w:pPr>
      <w:r>
        <w:br w:type="page"/>
      </w:r>
    </w:p>
    <w:p w14:paraId="19CD27C7" w14:textId="77777777" w:rsidR="005416E4" w:rsidRDefault="005416E4" w:rsidP="005416E4">
      <w:pPr>
        <w:pStyle w:val="Titlu1"/>
      </w:pPr>
      <w:bookmarkStart w:id="9" w:name="_Toc165474952"/>
      <w:r>
        <w:lastRenderedPageBreak/>
        <w:t>Risk Management</w:t>
      </w:r>
      <w:bookmarkEnd w:id="9"/>
    </w:p>
    <w:p w14:paraId="6E7BC991" w14:textId="77777777" w:rsidR="000E2819" w:rsidRPr="000E2819" w:rsidRDefault="000E2819" w:rsidP="000E2819">
      <w:r>
        <w:rPr>
          <w:noProof/>
          <w:lang w:eastAsia="en-IN" w:bidi="hi-IN"/>
        </w:rPr>
        <w:drawing>
          <wp:inline distT="0" distB="0" distL="0" distR="0" wp14:anchorId="3702A47E" wp14:editId="7B6D3C6E">
            <wp:extent cx="5731510" cy="3249930"/>
            <wp:effectExtent l="0" t="0" r="0" b="1270"/>
            <wp:docPr id="17601465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46572" name="Picture 176014657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1DF0BC6F" w14:textId="77777777" w:rsidR="005416E4" w:rsidRPr="005416E4" w:rsidRDefault="005416E4" w:rsidP="005416E4">
      <w:pPr>
        <w:rPr>
          <w:b/>
          <w:bCs/>
        </w:rPr>
      </w:pPr>
      <w:r w:rsidRPr="005416E4">
        <w:rPr>
          <w:b/>
          <w:bCs/>
        </w:rPr>
        <w:t>Potential Risks:</w:t>
      </w:r>
    </w:p>
    <w:p w14:paraId="3779B26F" w14:textId="77777777" w:rsidR="005416E4" w:rsidRDefault="005416E4" w:rsidP="005416E4">
      <w:pPr>
        <w:pStyle w:val="Listparagraf"/>
        <w:numPr>
          <w:ilvl w:val="0"/>
          <w:numId w:val="6"/>
        </w:numPr>
      </w:pPr>
      <w:r w:rsidRPr="005416E4">
        <w:rPr>
          <w:b/>
          <w:bCs/>
        </w:rPr>
        <w:t>Weather:</w:t>
      </w:r>
      <w:r>
        <w:t xml:space="preserve"> Parts of the outdoor area of the event may be affected by bad weather conditions or other unpredictable events.</w:t>
      </w:r>
    </w:p>
    <w:p w14:paraId="52BF2A6F" w14:textId="77777777" w:rsidR="005416E4" w:rsidRDefault="005416E4" w:rsidP="005416E4">
      <w:pPr>
        <w:pStyle w:val="Listparagraf"/>
        <w:numPr>
          <w:ilvl w:val="0"/>
          <w:numId w:val="6"/>
        </w:numPr>
      </w:pPr>
      <w:r w:rsidRPr="005416E4">
        <w:rPr>
          <w:b/>
          <w:bCs/>
        </w:rPr>
        <w:t>Technical Issues:</w:t>
      </w:r>
      <w:r>
        <w:t xml:space="preserve"> The presence of technical problems such as the audio</w:t>
      </w:r>
      <w:r w:rsidR="00941C23">
        <w:t>-</w:t>
      </w:r>
      <w:r>
        <w:t>visual equipment or internet connectivity failure may destroy sessions altogether.</w:t>
      </w:r>
    </w:p>
    <w:p w14:paraId="0ACBC390" w14:textId="77777777" w:rsidR="005416E4" w:rsidRDefault="005416E4" w:rsidP="005416E4">
      <w:pPr>
        <w:pStyle w:val="Listparagraf"/>
        <w:numPr>
          <w:ilvl w:val="0"/>
          <w:numId w:val="6"/>
        </w:numPr>
      </w:pPr>
      <w:r w:rsidRPr="005416E4">
        <w:rPr>
          <w:b/>
          <w:bCs/>
        </w:rPr>
        <w:t>Safety:</w:t>
      </w:r>
      <w:r>
        <w:t xml:space="preserve"> Being mindful of the crowd control and health guidelines is necessary to guarantee attendees’ well-being.</w:t>
      </w:r>
    </w:p>
    <w:p w14:paraId="461A199E" w14:textId="77777777" w:rsidR="005416E4" w:rsidRDefault="005416E4" w:rsidP="005416E4">
      <w:pPr>
        <w:pStyle w:val="Listparagraf"/>
        <w:numPr>
          <w:ilvl w:val="0"/>
          <w:numId w:val="6"/>
        </w:numPr>
      </w:pPr>
      <w:r w:rsidRPr="005416E4">
        <w:rPr>
          <w:b/>
          <w:bCs/>
        </w:rPr>
        <w:t>Attendance:</w:t>
      </w:r>
      <w:r>
        <w:t xml:space="preserve"> An attendance rate lower than the prevailing expectations can act negatively on the outcome of the event, especially about profitability.</w:t>
      </w:r>
    </w:p>
    <w:p w14:paraId="7255A5FA" w14:textId="77777777" w:rsidR="005416E4" w:rsidRPr="005416E4" w:rsidRDefault="005416E4" w:rsidP="005416E4">
      <w:pPr>
        <w:rPr>
          <w:b/>
          <w:bCs/>
        </w:rPr>
      </w:pPr>
      <w:r w:rsidRPr="005416E4">
        <w:rPr>
          <w:b/>
          <w:bCs/>
        </w:rPr>
        <w:t>Mitigation Strategies:</w:t>
      </w:r>
    </w:p>
    <w:p w14:paraId="5ACD5105" w14:textId="77777777" w:rsidR="005416E4" w:rsidRDefault="005416E4" w:rsidP="005416E4">
      <w:pPr>
        <w:pStyle w:val="Listparagraf"/>
        <w:numPr>
          <w:ilvl w:val="0"/>
          <w:numId w:val="7"/>
        </w:numPr>
        <w:ind w:left="360"/>
      </w:pPr>
      <w:r w:rsidRPr="005416E4">
        <w:rPr>
          <w:b/>
          <w:bCs/>
        </w:rPr>
        <w:t>Weather:</w:t>
      </w:r>
      <w:r>
        <w:t xml:space="preserve"> Have a contingency scheme in case the weather acts in an undesirable way, be it from the heavy rains to the unfriendly wind then, the option of erecting tents to avoid disappointing fans who are already on the field will be available; or on the other hand, activities can be moved indoors to escape such harsh seasons.</w:t>
      </w:r>
    </w:p>
    <w:p w14:paraId="11AA078F" w14:textId="77777777" w:rsidR="005416E4" w:rsidRDefault="005416E4" w:rsidP="005416E4">
      <w:pPr>
        <w:pStyle w:val="Listparagraf"/>
        <w:numPr>
          <w:ilvl w:val="0"/>
          <w:numId w:val="7"/>
        </w:numPr>
        <w:ind w:left="360"/>
      </w:pPr>
      <w:r w:rsidRPr="005416E4">
        <w:rPr>
          <w:b/>
          <w:bCs/>
        </w:rPr>
        <w:t>Technical Issues:</w:t>
      </w:r>
      <w:r>
        <w:t xml:space="preserve"> Work along with terrific technicians to set up operations correctly and have spare equipment on hand.</w:t>
      </w:r>
    </w:p>
    <w:p w14:paraId="42F0AB27" w14:textId="77777777" w:rsidR="005416E4" w:rsidRDefault="005416E4" w:rsidP="005416E4">
      <w:pPr>
        <w:pStyle w:val="Listparagraf"/>
        <w:numPr>
          <w:ilvl w:val="0"/>
          <w:numId w:val="7"/>
        </w:numPr>
        <w:ind w:left="360"/>
      </w:pPr>
      <w:r w:rsidRPr="005416E4">
        <w:rPr>
          <w:b/>
          <w:bCs/>
        </w:rPr>
        <w:t>Safety:</w:t>
      </w:r>
      <w:r>
        <w:t xml:space="preserve"> Start with the implementation of crowd control techniques together with trained first aid personnel and COVID-19 precautions as part of the procedures to provide a safe atmosphere.</w:t>
      </w:r>
    </w:p>
    <w:p w14:paraId="25E2C578" w14:textId="77777777" w:rsidR="005416E4" w:rsidRDefault="005416E4" w:rsidP="005416E4">
      <w:pPr>
        <w:pStyle w:val="Listparagraf"/>
        <w:numPr>
          <w:ilvl w:val="0"/>
          <w:numId w:val="7"/>
        </w:numPr>
        <w:ind w:left="360"/>
      </w:pPr>
      <w:r w:rsidRPr="005416E4">
        <w:rPr>
          <w:b/>
          <w:bCs/>
        </w:rPr>
        <w:lastRenderedPageBreak/>
        <w:t>Attendance:</w:t>
      </w:r>
      <w:r>
        <w:t xml:space="preserve"> Keep an eye on the numbers enrolled, done a couple of weeks before the planned date of the event. Do some necessary marketing efforts and changes to the event if needed to stay in profit.</w:t>
      </w:r>
    </w:p>
    <w:p w14:paraId="07BE5F51" w14:textId="77777777" w:rsidR="005416E4" w:rsidRDefault="005416E4" w:rsidP="005416E4"/>
    <w:p w14:paraId="2D5B6E49" w14:textId="77777777" w:rsidR="005416E4" w:rsidRDefault="005416E4" w:rsidP="005416E4">
      <w:pPr>
        <w:pStyle w:val="Listparagraf"/>
        <w:numPr>
          <w:ilvl w:val="0"/>
          <w:numId w:val="7"/>
        </w:numPr>
        <w:spacing w:line="240" w:lineRule="auto"/>
        <w:ind w:left="360"/>
        <w:jc w:val="left"/>
      </w:pPr>
      <w:r>
        <w:br w:type="page"/>
      </w:r>
    </w:p>
    <w:p w14:paraId="27A2A16A" w14:textId="77777777" w:rsidR="005416E4" w:rsidRDefault="005416E4" w:rsidP="005416E4">
      <w:pPr>
        <w:pStyle w:val="Titlu1"/>
      </w:pPr>
      <w:bookmarkStart w:id="10" w:name="_Toc165474953"/>
      <w:r>
        <w:lastRenderedPageBreak/>
        <w:t>Conclusion</w:t>
      </w:r>
      <w:bookmarkEnd w:id="10"/>
      <w:r>
        <w:t xml:space="preserve"> </w:t>
      </w:r>
    </w:p>
    <w:p w14:paraId="25173082" w14:textId="77777777" w:rsidR="000E2819" w:rsidRPr="000E2819" w:rsidRDefault="000E2819" w:rsidP="000E2819"/>
    <w:p w14:paraId="05ACAC45" w14:textId="77777777" w:rsidR="005416E4" w:rsidRDefault="000E2819" w:rsidP="005416E4">
      <w:r>
        <w:rPr>
          <w:noProof/>
          <w:lang w:eastAsia="en-IN" w:bidi="hi-IN"/>
        </w:rPr>
        <w:drawing>
          <wp:inline distT="0" distB="0" distL="0" distR="0" wp14:anchorId="28B443D2" wp14:editId="269A8C82">
            <wp:extent cx="5731510" cy="3249930"/>
            <wp:effectExtent l="0" t="0" r="0" b="1270"/>
            <wp:docPr id="19100496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49635" name="Picture 191004963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4C5979A7" w14:textId="77777777" w:rsidR="005416E4" w:rsidRDefault="005416E4" w:rsidP="005416E4">
      <w:r>
        <w:t>The conclusion of the feasibility study of "Technology and Innovation at a Hospitality Event" present certain advantages for success. The event addresses the growing demands of a sector of hospitality for technological-focused solutions and provides innovative insights to, the intended audience of industry professionals looking for the most modern ideas and approaches. Functionally, the event hosting venue, professional staff, and cutting-edge technology make it possible to achieve the event’s goals. Financially, anticipated ticket sales, sponsorships and partnerships are being leveraged to provide a solid basis for this start-up venture.</w:t>
      </w:r>
    </w:p>
    <w:p w14:paraId="1F9CEA6A" w14:textId="77777777" w:rsidR="005416E4" w:rsidRPr="005416E4" w:rsidRDefault="005416E4" w:rsidP="005416E4">
      <w:pPr>
        <w:rPr>
          <w:b/>
          <w:bCs/>
        </w:rPr>
      </w:pPr>
      <w:r w:rsidRPr="005416E4">
        <w:rPr>
          <w:b/>
          <w:bCs/>
        </w:rPr>
        <w:t>Speaker notes:</w:t>
      </w:r>
    </w:p>
    <w:p w14:paraId="61D9A9D1" w14:textId="77777777" w:rsidR="005416E4" w:rsidRDefault="005416E4" w:rsidP="005416E4">
      <w:r>
        <w:t xml:space="preserve"> Efficient risk management plans are in place to face potential issues preventing all these accidents or any other disturbance for the guest attendees. Finally, the systematic pre-planning and in-depth analysis references demonstrate that the event is about to reali</w:t>
      </w:r>
      <w:r w:rsidR="00941C23">
        <w:t>s</w:t>
      </w:r>
      <w:r>
        <w:t>e its objectives and make an influential contribution to the industry. Holding an event under these circumstances raises a potential for improvement in participants' and stakeholders' conditions thus should be done.</w:t>
      </w:r>
    </w:p>
    <w:p w14:paraId="76549170" w14:textId="77777777" w:rsidR="005416E4" w:rsidRDefault="005416E4" w:rsidP="005416E4"/>
    <w:p w14:paraId="255C5FB7" w14:textId="77777777" w:rsidR="005416E4" w:rsidRDefault="005416E4" w:rsidP="005416E4"/>
    <w:p w14:paraId="63D0A3DA" w14:textId="77777777" w:rsidR="005416E4" w:rsidRDefault="005416E4" w:rsidP="005416E4"/>
    <w:p w14:paraId="562AE11F" w14:textId="77777777" w:rsidR="005416E4" w:rsidRDefault="005416E4" w:rsidP="005416E4"/>
    <w:p w14:paraId="460B56ED" w14:textId="77777777" w:rsidR="0041248E" w:rsidRDefault="005416E4">
      <w:pPr>
        <w:spacing w:line="240" w:lineRule="auto"/>
        <w:jc w:val="left"/>
      </w:pPr>
      <w:r>
        <w:br w:type="page"/>
      </w:r>
      <w:r w:rsidR="0041248E">
        <w:rPr>
          <w:noProof/>
          <w:lang w:eastAsia="en-IN" w:bidi="hi-IN"/>
        </w:rPr>
        <w:lastRenderedPageBreak/>
        <w:drawing>
          <wp:inline distT="0" distB="0" distL="0" distR="0" wp14:anchorId="120D1A11" wp14:editId="1BADB28E">
            <wp:extent cx="5731510" cy="3249930"/>
            <wp:effectExtent l="0" t="0" r="0" b="1270"/>
            <wp:docPr id="435435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3585" name="Picture 4354358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3C1294D2" w14:textId="77777777" w:rsidR="0041248E" w:rsidRDefault="0041248E">
      <w:pPr>
        <w:spacing w:line="240" w:lineRule="auto"/>
        <w:jc w:val="left"/>
      </w:pPr>
      <w:r>
        <w:br w:type="page"/>
      </w:r>
    </w:p>
    <w:p w14:paraId="2FE40426" w14:textId="77777777" w:rsidR="00D524D2" w:rsidRDefault="005416E4" w:rsidP="005416E4">
      <w:pPr>
        <w:pStyle w:val="Titlu1"/>
      </w:pPr>
      <w:r>
        <w:lastRenderedPageBreak/>
        <w:t>References</w:t>
      </w:r>
    </w:p>
    <w:p w14:paraId="597FE0B2" w14:textId="77777777" w:rsidR="0041248E" w:rsidRPr="0041248E" w:rsidRDefault="0041248E" w:rsidP="0041248E"/>
    <w:p w14:paraId="19DC0407" w14:textId="77777777" w:rsidR="000E2819" w:rsidRPr="000E2819" w:rsidRDefault="0041248E" w:rsidP="000E2819">
      <w:r>
        <w:rPr>
          <w:noProof/>
          <w:lang w:eastAsia="en-IN" w:bidi="hi-IN"/>
        </w:rPr>
        <w:drawing>
          <wp:inline distT="0" distB="0" distL="0" distR="0" wp14:anchorId="71A7A3C9" wp14:editId="47434AAF">
            <wp:extent cx="5731510" cy="3249930"/>
            <wp:effectExtent l="0" t="0" r="0" b="1270"/>
            <wp:docPr id="10204552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455275" name="Picture 102045527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28934195" w14:textId="77777777" w:rsidR="000E2819" w:rsidRDefault="000E2819" w:rsidP="000D5ECA">
      <w:pPr>
        <w:rPr>
          <w:shd w:val="clear" w:color="auto" w:fill="FFFFFF"/>
        </w:rPr>
      </w:pPr>
      <w:proofErr w:type="spellStart"/>
      <w:r>
        <w:rPr>
          <w:shd w:val="clear" w:color="auto" w:fill="FFFFFF"/>
        </w:rPr>
        <w:t>Alnawas</w:t>
      </w:r>
      <w:proofErr w:type="spellEnd"/>
      <w:r>
        <w:rPr>
          <w:shd w:val="clear" w:color="auto" w:fill="FFFFFF"/>
        </w:rPr>
        <w:t>, I., and Hemsley-Brown, J. (2019). Market orientation and hotel performance: investigating the role of high-order marketing capabilities.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(4), 1885-1905.</w:t>
      </w:r>
    </w:p>
    <w:p w14:paraId="3447BE15" w14:textId="77777777" w:rsidR="000E2819" w:rsidRDefault="000E2819" w:rsidP="000D5ECA">
      <w:pPr>
        <w:rPr>
          <w:shd w:val="clear" w:color="auto" w:fill="FFFFFF"/>
        </w:rPr>
      </w:pPr>
      <w:proofErr w:type="spellStart"/>
      <w:r>
        <w:rPr>
          <w:shd w:val="clear" w:color="auto" w:fill="FFFFFF"/>
        </w:rPr>
        <w:t>Crespí-Cladera</w:t>
      </w:r>
      <w:proofErr w:type="spellEnd"/>
      <w:r>
        <w:rPr>
          <w:shd w:val="clear" w:color="auto" w:fill="FFFFFF"/>
        </w:rPr>
        <w:t xml:space="preserve">, R., Martín-Oliver, A., and </w:t>
      </w:r>
      <w:proofErr w:type="spellStart"/>
      <w:r>
        <w:rPr>
          <w:shd w:val="clear" w:color="auto" w:fill="FFFFFF"/>
        </w:rPr>
        <w:t>Pascual-Fuster</w:t>
      </w:r>
      <w:proofErr w:type="spellEnd"/>
      <w:r>
        <w:rPr>
          <w:shd w:val="clear" w:color="auto" w:fill="FFFFFF"/>
        </w:rPr>
        <w:t>, B. (2021). Financial distress in the hospitality industry during the Covid-19 disaster. </w:t>
      </w:r>
      <w:r>
        <w:rPr>
          <w:i/>
          <w:iCs/>
          <w:shd w:val="clear" w:color="auto" w:fill="FFFFFF"/>
        </w:rPr>
        <w:t>Tourism Management</w:t>
      </w:r>
      <w:r>
        <w:rPr>
          <w:shd w:val="clear" w:color="auto" w:fill="FFFFFF"/>
        </w:rPr>
        <w:t>, </w:t>
      </w:r>
      <w:r>
        <w:rPr>
          <w:i/>
          <w:iCs/>
          <w:shd w:val="clear" w:color="auto" w:fill="FFFFFF"/>
        </w:rPr>
        <w:t>85</w:t>
      </w:r>
      <w:r>
        <w:rPr>
          <w:shd w:val="clear" w:color="auto" w:fill="FFFFFF"/>
        </w:rPr>
        <w:t>, 104301.</w:t>
      </w:r>
    </w:p>
    <w:p w14:paraId="3F53F403" w14:textId="77777777" w:rsidR="000E2819" w:rsidRPr="00D524D2" w:rsidRDefault="000E2819" w:rsidP="000D5ECA">
      <w:proofErr w:type="spellStart"/>
      <w:r>
        <w:rPr>
          <w:shd w:val="clear" w:color="auto" w:fill="FFFFFF"/>
        </w:rPr>
        <w:t>Franzoni</w:t>
      </w:r>
      <w:proofErr w:type="spellEnd"/>
      <w:r>
        <w:rPr>
          <w:shd w:val="clear" w:color="auto" w:fill="FFFFFF"/>
        </w:rPr>
        <w:t xml:space="preserve">, S., and </w:t>
      </w:r>
      <w:proofErr w:type="spellStart"/>
      <w:r>
        <w:rPr>
          <w:shd w:val="clear" w:color="auto" w:fill="FFFFFF"/>
        </w:rPr>
        <w:t>Pelizzari</w:t>
      </w:r>
      <w:proofErr w:type="spellEnd"/>
      <w:r>
        <w:rPr>
          <w:shd w:val="clear" w:color="auto" w:fill="FFFFFF"/>
        </w:rPr>
        <w:t>, C. (2019). Rainfall financial risk assessment in the hospitality industry.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(3), 1104-1121.</w:t>
      </w:r>
    </w:p>
    <w:p w14:paraId="12C4DC67" w14:textId="77777777" w:rsidR="000E2819" w:rsidRDefault="000E2819" w:rsidP="000D5ECA">
      <w:pPr>
        <w:rPr>
          <w:shd w:val="clear" w:color="auto" w:fill="FFFFFF"/>
        </w:rPr>
      </w:pPr>
      <w:proofErr w:type="spellStart"/>
      <w:r>
        <w:rPr>
          <w:shd w:val="clear" w:color="auto" w:fill="FFFFFF"/>
        </w:rPr>
        <w:t>Goryushkina</w:t>
      </w:r>
      <w:proofErr w:type="spellEnd"/>
      <w:r>
        <w:rPr>
          <w:shd w:val="clear" w:color="auto" w:fill="FFFFFF"/>
        </w:rPr>
        <w:t xml:space="preserve">, N. Y., </w:t>
      </w:r>
      <w:proofErr w:type="spellStart"/>
      <w:r>
        <w:rPr>
          <w:shd w:val="clear" w:color="auto" w:fill="FFFFFF"/>
        </w:rPr>
        <w:t>Shkurkin</w:t>
      </w:r>
      <w:proofErr w:type="spellEnd"/>
      <w:r>
        <w:rPr>
          <w:shd w:val="clear" w:color="auto" w:fill="FFFFFF"/>
        </w:rPr>
        <w:t xml:space="preserve">, D. V., </w:t>
      </w:r>
      <w:proofErr w:type="spellStart"/>
      <w:r>
        <w:rPr>
          <w:shd w:val="clear" w:color="auto" w:fill="FFFFFF"/>
        </w:rPr>
        <w:t>Petrenko</w:t>
      </w:r>
      <w:proofErr w:type="spellEnd"/>
      <w:r>
        <w:rPr>
          <w:shd w:val="clear" w:color="auto" w:fill="FFFFFF"/>
        </w:rPr>
        <w:t xml:space="preserve">, A. S., Demin, S. Y., and </w:t>
      </w:r>
      <w:proofErr w:type="spellStart"/>
      <w:r>
        <w:rPr>
          <w:shd w:val="clear" w:color="auto" w:fill="FFFFFF"/>
        </w:rPr>
        <w:t>Yarovaya</w:t>
      </w:r>
      <w:proofErr w:type="spellEnd"/>
      <w:r>
        <w:rPr>
          <w:shd w:val="clear" w:color="auto" w:fill="FFFFFF"/>
        </w:rPr>
        <w:t>, N. S. (2016). Marketing management in the sphere of hotel and tourist services. </w:t>
      </w:r>
      <w:r>
        <w:rPr>
          <w:i/>
          <w:iCs/>
          <w:shd w:val="clear" w:color="auto" w:fill="FFFFFF"/>
        </w:rPr>
        <w:t>International Review of Management and Marketing</w:t>
      </w:r>
      <w:r>
        <w:rPr>
          <w:shd w:val="clear" w:color="auto" w:fill="FFFFFF"/>
        </w:rPr>
        <w:t>, </w:t>
      </w:r>
      <w:r>
        <w:rPr>
          <w:i/>
          <w:iCs/>
          <w:shd w:val="clear" w:color="auto" w:fill="FFFFFF"/>
        </w:rPr>
        <w:t>6</w:t>
      </w:r>
      <w:r>
        <w:rPr>
          <w:shd w:val="clear" w:color="auto" w:fill="FFFFFF"/>
        </w:rPr>
        <w:t>(6), 207-213.</w:t>
      </w:r>
    </w:p>
    <w:p w14:paraId="25480F92" w14:textId="77777777" w:rsidR="000E2819" w:rsidRDefault="000E2819" w:rsidP="000D5ECA">
      <w:pPr>
        <w:rPr>
          <w:shd w:val="clear" w:color="auto" w:fill="FFFFFF"/>
        </w:rPr>
      </w:pPr>
      <w:proofErr w:type="spellStart"/>
      <w:r>
        <w:rPr>
          <w:shd w:val="clear" w:color="auto" w:fill="FFFFFF"/>
        </w:rPr>
        <w:t>Gursoy</w:t>
      </w:r>
      <w:proofErr w:type="spellEnd"/>
      <w:r>
        <w:rPr>
          <w:shd w:val="clear" w:color="auto" w:fill="FFFFFF"/>
        </w:rPr>
        <w:t>, D. (2018). Future of hospitality marketing and management research. </w:t>
      </w:r>
      <w:r>
        <w:rPr>
          <w:i/>
          <w:iCs/>
          <w:shd w:val="clear" w:color="auto" w:fill="FFFFFF"/>
        </w:rPr>
        <w:t>Tourism Management Perspectives</w:t>
      </w:r>
      <w:r>
        <w:rPr>
          <w:shd w:val="clear" w:color="auto" w:fill="FFFFFF"/>
        </w:rPr>
        <w:t>, </w:t>
      </w:r>
      <w:r>
        <w:rPr>
          <w:i/>
          <w:iCs/>
          <w:shd w:val="clear" w:color="auto" w:fill="FFFFFF"/>
        </w:rPr>
        <w:t>25</w:t>
      </w:r>
      <w:r>
        <w:rPr>
          <w:shd w:val="clear" w:color="auto" w:fill="FFFFFF"/>
        </w:rPr>
        <w:t>, 185-188.</w:t>
      </w:r>
    </w:p>
    <w:p w14:paraId="588A17B3" w14:textId="77777777" w:rsidR="000E2819" w:rsidRDefault="000E2819" w:rsidP="000D5ECA">
      <w:pPr>
        <w:rPr>
          <w:shd w:val="clear" w:color="auto" w:fill="FFFFFF"/>
        </w:rPr>
      </w:pPr>
      <w:r>
        <w:rPr>
          <w:shd w:val="clear" w:color="auto" w:fill="FFFFFF"/>
        </w:rPr>
        <w:t xml:space="preserve">Legrand, W., Chen, J. S., and </w:t>
      </w:r>
      <w:proofErr w:type="spellStart"/>
      <w:r>
        <w:rPr>
          <w:shd w:val="clear" w:color="auto" w:fill="FFFFFF"/>
        </w:rPr>
        <w:t>Laeis</w:t>
      </w:r>
      <w:proofErr w:type="spellEnd"/>
      <w:r>
        <w:rPr>
          <w:shd w:val="clear" w:color="auto" w:fill="FFFFFF"/>
        </w:rPr>
        <w:t>, G. C. (2022). </w:t>
      </w:r>
      <w:r>
        <w:rPr>
          <w:i/>
          <w:iCs/>
          <w:shd w:val="clear" w:color="auto" w:fill="FFFFFF"/>
        </w:rPr>
        <w:t>Sustainability in the hospitality industry: Principles of sustainable operations</w:t>
      </w:r>
      <w:r>
        <w:rPr>
          <w:shd w:val="clear" w:color="auto" w:fill="FFFFFF"/>
        </w:rPr>
        <w:t>. Routledge.</w:t>
      </w:r>
    </w:p>
    <w:p w14:paraId="44BC08B1" w14:textId="77777777" w:rsidR="000E2819" w:rsidRDefault="000E2819" w:rsidP="000D5ECA">
      <w:pPr>
        <w:rPr>
          <w:shd w:val="clear" w:color="auto" w:fill="FFFFFF"/>
        </w:rPr>
      </w:pPr>
      <w:r>
        <w:rPr>
          <w:shd w:val="clear" w:color="auto" w:fill="FFFFFF"/>
        </w:rPr>
        <w:t>Martín-Rios, C., and Ciobanu, T. (2019). Hospitality innovation strategies: An analysis of success factors and challenges. </w:t>
      </w:r>
      <w:r>
        <w:rPr>
          <w:i/>
          <w:iCs/>
          <w:shd w:val="clear" w:color="auto" w:fill="FFFFFF"/>
        </w:rPr>
        <w:t>Tourism Management</w:t>
      </w:r>
      <w:r>
        <w:rPr>
          <w:shd w:val="clear" w:color="auto" w:fill="FFFFFF"/>
        </w:rPr>
        <w:t>, </w:t>
      </w:r>
      <w:r>
        <w:rPr>
          <w:i/>
          <w:iCs/>
          <w:shd w:val="clear" w:color="auto" w:fill="FFFFFF"/>
        </w:rPr>
        <w:t>70</w:t>
      </w:r>
      <w:r>
        <w:rPr>
          <w:shd w:val="clear" w:color="auto" w:fill="FFFFFF"/>
        </w:rPr>
        <w:t>, 218-229.</w:t>
      </w:r>
    </w:p>
    <w:p w14:paraId="7CA63FE5" w14:textId="77777777" w:rsidR="000E2819" w:rsidRDefault="000E2819" w:rsidP="000D5ECA">
      <w:pPr>
        <w:rPr>
          <w:shd w:val="clear" w:color="auto" w:fill="FFFFFF"/>
        </w:rPr>
      </w:pPr>
      <w:r>
        <w:rPr>
          <w:shd w:val="clear" w:color="auto" w:fill="FFFFFF"/>
        </w:rPr>
        <w:t xml:space="preserve">Pillai, S. G., </w:t>
      </w:r>
      <w:proofErr w:type="spellStart"/>
      <w:r>
        <w:rPr>
          <w:shd w:val="clear" w:color="auto" w:fill="FFFFFF"/>
        </w:rPr>
        <w:t>Haldorai</w:t>
      </w:r>
      <w:proofErr w:type="spellEnd"/>
      <w:r>
        <w:rPr>
          <w:shd w:val="clear" w:color="auto" w:fill="FFFFFF"/>
        </w:rPr>
        <w:t xml:space="preserve">, K., </w:t>
      </w:r>
      <w:proofErr w:type="spellStart"/>
      <w:r>
        <w:rPr>
          <w:shd w:val="clear" w:color="auto" w:fill="FFFFFF"/>
        </w:rPr>
        <w:t>Seo</w:t>
      </w:r>
      <w:proofErr w:type="spellEnd"/>
      <w:r>
        <w:rPr>
          <w:shd w:val="clear" w:color="auto" w:fill="FFFFFF"/>
        </w:rPr>
        <w:t>, W. S., and Kim, W. G. (2021). COVID-19 and hospitality 5.0: Redefining hospitality operations.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102869.</w:t>
      </w:r>
    </w:p>
    <w:p w14:paraId="10EE2CFB" w14:textId="77777777" w:rsidR="000E2819" w:rsidRDefault="000E2819" w:rsidP="000D5ECA">
      <w:pPr>
        <w:rPr>
          <w:shd w:val="clear" w:color="auto" w:fill="FFFFFF"/>
        </w:rPr>
      </w:pPr>
      <w:r>
        <w:rPr>
          <w:shd w:val="clear" w:color="auto" w:fill="FFFFFF"/>
        </w:rPr>
        <w:lastRenderedPageBreak/>
        <w:t xml:space="preserve">Vega-Vázquez, M., </w:t>
      </w:r>
      <w:proofErr w:type="spellStart"/>
      <w:r>
        <w:rPr>
          <w:shd w:val="clear" w:color="auto" w:fill="FFFFFF"/>
        </w:rPr>
        <w:t>Cossío-Silva</w:t>
      </w:r>
      <w:proofErr w:type="spellEnd"/>
      <w:r>
        <w:rPr>
          <w:shd w:val="clear" w:color="auto" w:fill="FFFFFF"/>
        </w:rPr>
        <w:t>, F. J., and Revilla-Camacho, M. Á. (2016). Entrepreneurial orientation–hotel performance: has market orientation anything to say?. </w:t>
      </w:r>
      <w:r>
        <w:rPr>
          <w:i/>
          <w:iCs/>
          <w:shd w:val="clear" w:color="auto" w:fill="FFFFFF"/>
        </w:rPr>
        <w:t>Journal of Business Research</w:t>
      </w:r>
      <w:r>
        <w:rPr>
          <w:shd w:val="clear" w:color="auto" w:fill="FFFFFF"/>
        </w:rPr>
        <w:t>, </w:t>
      </w:r>
      <w:r>
        <w:rPr>
          <w:i/>
          <w:iCs/>
          <w:shd w:val="clear" w:color="auto" w:fill="FFFFFF"/>
        </w:rPr>
        <w:t>69</w:t>
      </w:r>
      <w:r>
        <w:rPr>
          <w:shd w:val="clear" w:color="auto" w:fill="FFFFFF"/>
        </w:rPr>
        <w:t>(11), 5089-5094.</w:t>
      </w:r>
    </w:p>
    <w:p w14:paraId="1C40452B" w14:textId="77777777" w:rsidR="000E2819" w:rsidRDefault="000E2819" w:rsidP="000E2819">
      <w:pPr>
        <w:rPr>
          <w:shd w:val="clear" w:color="auto" w:fill="FFFFFF"/>
        </w:rPr>
      </w:pPr>
      <w:r>
        <w:rPr>
          <w:shd w:val="clear" w:color="auto" w:fill="FFFFFF"/>
        </w:rPr>
        <w:t>Hudson, S. (2017). Marketing for tourism, hospitality &amp; events: a global &amp; digital approach.</w:t>
      </w:r>
    </w:p>
    <w:p w14:paraId="68AA4DFF" w14:textId="77777777" w:rsidR="000E2819" w:rsidRDefault="000E2819" w:rsidP="000E2819">
      <w:pPr>
        <w:rPr>
          <w:shd w:val="clear" w:color="auto" w:fill="FFFFFF"/>
        </w:rPr>
      </w:pPr>
      <w:proofErr w:type="spellStart"/>
      <w:r>
        <w:rPr>
          <w:shd w:val="clear" w:color="auto" w:fill="FFFFFF"/>
        </w:rPr>
        <w:t>Hassanien</w:t>
      </w:r>
      <w:proofErr w:type="spellEnd"/>
      <w:r>
        <w:rPr>
          <w:shd w:val="clear" w:color="auto" w:fill="FFFFFF"/>
        </w:rPr>
        <w:t>, A., and Dale, C. (2019). </w:t>
      </w:r>
      <w:r>
        <w:rPr>
          <w:i/>
          <w:iCs/>
          <w:shd w:val="clear" w:color="auto" w:fill="FFFFFF"/>
        </w:rPr>
        <w:t>Hospitality business development</w:t>
      </w:r>
      <w:r>
        <w:rPr>
          <w:shd w:val="clear" w:color="auto" w:fill="FFFFFF"/>
        </w:rPr>
        <w:t>. Routledge.</w:t>
      </w:r>
    </w:p>
    <w:sectPr w:rsidR="000E281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7DC38" w14:textId="77777777" w:rsidR="00002319" w:rsidRDefault="00002319" w:rsidP="00412023">
      <w:pPr>
        <w:spacing w:line="240" w:lineRule="auto"/>
      </w:pPr>
      <w:r>
        <w:separator/>
      </w:r>
    </w:p>
  </w:endnote>
  <w:endnote w:type="continuationSeparator" w:id="0">
    <w:p w14:paraId="3CABF209" w14:textId="77777777" w:rsidR="00002319" w:rsidRDefault="00002319" w:rsidP="004120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F6DA1" w14:textId="77777777" w:rsidR="00412023" w:rsidRDefault="0041202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1D150" w14:textId="77777777" w:rsidR="00412023" w:rsidRDefault="00412023">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D6928" w14:textId="77777777" w:rsidR="00412023" w:rsidRDefault="0041202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034FD" w14:textId="77777777" w:rsidR="00002319" w:rsidRDefault="00002319" w:rsidP="00412023">
      <w:pPr>
        <w:spacing w:line="240" w:lineRule="auto"/>
      </w:pPr>
      <w:r>
        <w:separator/>
      </w:r>
    </w:p>
  </w:footnote>
  <w:footnote w:type="continuationSeparator" w:id="0">
    <w:p w14:paraId="0319C4F5" w14:textId="77777777" w:rsidR="00002319" w:rsidRDefault="00002319" w:rsidP="004120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A04C0" w14:textId="77777777" w:rsidR="00412023" w:rsidRDefault="0041202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B2DD9" w14:textId="77777777" w:rsidR="00412023" w:rsidRDefault="00412023">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31B14" w14:textId="77777777" w:rsidR="00412023" w:rsidRDefault="0041202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C4C6E"/>
    <w:multiLevelType w:val="hybridMultilevel"/>
    <w:tmpl w:val="CFA225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1BD040A"/>
    <w:multiLevelType w:val="hybridMultilevel"/>
    <w:tmpl w:val="68F4B9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30B1A40"/>
    <w:multiLevelType w:val="hybridMultilevel"/>
    <w:tmpl w:val="832A5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209BE"/>
    <w:multiLevelType w:val="hybridMultilevel"/>
    <w:tmpl w:val="F8D226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2F402C5"/>
    <w:multiLevelType w:val="hybridMultilevel"/>
    <w:tmpl w:val="D8A82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4E29FD"/>
    <w:multiLevelType w:val="hybridMultilevel"/>
    <w:tmpl w:val="38346F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E946FCF"/>
    <w:multiLevelType w:val="hybridMultilevel"/>
    <w:tmpl w:val="62863C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04561769">
    <w:abstractNumId w:val="5"/>
  </w:num>
  <w:num w:numId="2" w16cid:durableId="1845170352">
    <w:abstractNumId w:val="6"/>
  </w:num>
  <w:num w:numId="3" w16cid:durableId="1021510266">
    <w:abstractNumId w:val="3"/>
  </w:num>
  <w:num w:numId="4" w16cid:durableId="1201237420">
    <w:abstractNumId w:val="2"/>
  </w:num>
  <w:num w:numId="5" w16cid:durableId="384183351">
    <w:abstractNumId w:val="1"/>
  </w:num>
  <w:num w:numId="6" w16cid:durableId="65106967">
    <w:abstractNumId w:val="0"/>
  </w:num>
  <w:num w:numId="7" w16cid:durableId="8552687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4D2"/>
    <w:rsid w:val="00002319"/>
    <w:rsid w:val="0004165F"/>
    <w:rsid w:val="000D5ECA"/>
    <w:rsid w:val="000E2819"/>
    <w:rsid w:val="00174582"/>
    <w:rsid w:val="00295335"/>
    <w:rsid w:val="00412023"/>
    <w:rsid w:val="0041248E"/>
    <w:rsid w:val="0049087C"/>
    <w:rsid w:val="005416E4"/>
    <w:rsid w:val="006A7365"/>
    <w:rsid w:val="008D5A50"/>
    <w:rsid w:val="00941C23"/>
    <w:rsid w:val="00960618"/>
    <w:rsid w:val="00C12F26"/>
    <w:rsid w:val="00D524D2"/>
    <w:rsid w:val="00DB3D8A"/>
    <w:rsid w:val="00F347F3"/>
    <w:rsid w:val="00F97812"/>
    <w:rsid w:val="00FE657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DAA6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4D2"/>
    <w:pPr>
      <w:spacing w:line="360" w:lineRule="auto"/>
      <w:jc w:val="both"/>
    </w:pPr>
    <w:rPr>
      <w:rFonts w:ascii="Times New Roman" w:hAnsi="Times New Roman"/>
    </w:rPr>
  </w:style>
  <w:style w:type="paragraph" w:styleId="Titlu1">
    <w:name w:val="heading 1"/>
    <w:basedOn w:val="Normal"/>
    <w:next w:val="Normal"/>
    <w:link w:val="Titlu1Caracter"/>
    <w:uiPriority w:val="9"/>
    <w:qFormat/>
    <w:rsid w:val="00D524D2"/>
    <w:pPr>
      <w:keepNext/>
      <w:keepLines/>
      <w:spacing w:before="240"/>
      <w:outlineLvl w:val="0"/>
    </w:pPr>
    <w:rPr>
      <w:rFonts w:eastAsiaTheme="majorEastAsia" w:cstheme="majorBidi"/>
      <w:b/>
      <w:color w:val="000000" w:themeColor="text1"/>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D524D2"/>
    <w:pPr>
      <w:contextualSpacing/>
    </w:pPr>
    <w:rPr>
      <w:rFonts w:eastAsiaTheme="majorEastAsia" w:cstheme="majorBidi"/>
      <w:b/>
      <w:spacing w:val="-10"/>
      <w:kern w:val="28"/>
      <w:sz w:val="52"/>
      <w:szCs w:val="56"/>
    </w:rPr>
  </w:style>
  <w:style w:type="character" w:customStyle="1" w:styleId="TitluCaracter">
    <w:name w:val="Titlu Caracter"/>
    <w:basedOn w:val="Fontdeparagrafimplicit"/>
    <w:link w:val="Titlu"/>
    <w:uiPriority w:val="10"/>
    <w:rsid w:val="00D524D2"/>
    <w:rPr>
      <w:rFonts w:ascii="Times New Roman" w:eastAsiaTheme="majorEastAsia" w:hAnsi="Times New Roman" w:cstheme="majorBidi"/>
      <w:b/>
      <w:spacing w:val="-10"/>
      <w:kern w:val="28"/>
      <w:sz w:val="52"/>
      <w:szCs w:val="56"/>
    </w:rPr>
  </w:style>
  <w:style w:type="character" w:customStyle="1" w:styleId="Titlu1Caracter">
    <w:name w:val="Titlu 1 Caracter"/>
    <w:basedOn w:val="Fontdeparagrafimplicit"/>
    <w:link w:val="Titlu1"/>
    <w:uiPriority w:val="9"/>
    <w:rsid w:val="00D524D2"/>
    <w:rPr>
      <w:rFonts w:ascii="Times New Roman" w:eastAsiaTheme="majorEastAsia" w:hAnsi="Times New Roman" w:cstheme="majorBidi"/>
      <w:b/>
      <w:color w:val="000000" w:themeColor="text1"/>
      <w:sz w:val="32"/>
      <w:szCs w:val="32"/>
    </w:rPr>
  </w:style>
  <w:style w:type="paragraph" w:styleId="Listparagraf">
    <w:name w:val="List Paragraph"/>
    <w:basedOn w:val="Normal"/>
    <w:uiPriority w:val="34"/>
    <w:qFormat/>
    <w:rsid w:val="00D524D2"/>
    <w:pPr>
      <w:ind w:left="720"/>
      <w:contextualSpacing/>
    </w:pPr>
  </w:style>
  <w:style w:type="paragraph" w:styleId="Titlucuprins">
    <w:name w:val="TOC Heading"/>
    <w:basedOn w:val="Titlu1"/>
    <w:next w:val="Normal"/>
    <w:uiPriority w:val="39"/>
    <w:unhideWhenUsed/>
    <w:qFormat/>
    <w:rsid w:val="005416E4"/>
    <w:pPr>
      <w:spacing w:before="48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Cuprins1">
    <w:name w:val="toc 1"/>
    <w:basedOn w:val="Normal"/>
    <w:next w:val="Normal"/>
    <w:autoRedefine/>
    <w:uiPriority w:val="39"/>
    <w:unhideWhenUsed/>
    <w:rsid w:val="005416E4"/>
    <w:pPr>
      <w:spacing w:before="240" w:after="120"/>
      <w:jc w:val="left"/>
    </w:pPr>
    <w:rPr>
      <w:rFonts w:asciiTheme="minorHAnsi" w:hAnsiTheme="minorHAnsi" w:cstheme="minorHAnsi"/>
      <w:b/>
      <w:bCs/>
      <w:sz w:val="20"/>
      <w:szCs w:val="20"/>
    </w:rPr>
  </w:style>
  <w:style w:type="character" w:styleId="Hyperlink">
    <w:name w:val="Hyperlink"/>
    <w:basedOn w:val="Fontdeparagrafimplicit"/>
    <w:uiPriority w:val="99"/>
    <w:unhideWhenUsed/>
    <w:rsid w:val="005416E4"/>
    <w:rPr>
      <w:color w:val="0563C1" w:themeColor="hyperlink"/>
      <w:u w:val="single"/>
    </w:rPr>
  </w:style>
  <w:style w:type="paragraph" w:styleId="Cuprins2">
    <w:name w:val="toc 2"/>
    <w:basedOn w:val="Normal"/>
    <w:next w:val="Normal"/>
    <w:autoRedefine/>
    <w:uiPriority w:val="39"/>
    <w:semiHidden/>
    <w:unhideWhenUsed/>
    <w:rsid w:val="005416E4"/>
    <w:pPr>
      <w:spacing w:before="120"/>
      <w:ind w:left="240"/>
      <w:jc w:val="left"/>
    </w:pPr>
    <w:rPr>
      <w:rFonts w:asciiTheme="minorHAnsi" w:hAnsiTheme="minorHAnsi" w:cstheme="minorHAnsi"/>
      <w:i/>
      <w:iCs/>
      <w:sz w:val="20"/>
      <w:szCs w:val="20"/>
    </w:rPr>
  </w:style>
  <w:style w:type="paragraph" w:styleId="Cuprins3">
    <w:name w:val="toc 3"/>
    <w:basedOn w:val="Normal"/>
    <w:next w:val="Normal"/>
    <w:autoRedefine/>
    <w:uiPriority w:val="39"/>
    <w:semiHidden/>
    <w:unhideWhenUsed/>
    <w:rsid w:val="005416E4"/>
    <w:pPr>
      <w:ind w:left="480"/>
      <w:jc w:val="left"/>
    </w:pPr>
    <w:rPr>
      <w:rFonts w:asciiTheme="minorHAnsi" w:hAnsiTheme="minorHAnsi" w:cstheme="minorHAnsi"/>
      <w:sz w:val="20"/>
      <w:szCs w:val="20"/>
    </w:rPr>
  </w:style>
  <w:style w:type="paragraph" w:styleId="Cuprins4">
    <w:name w:val="toc 4"/>
    <w:basedOn w:val="Normal"/>
    <w:next w:val="Normal"/>
    <w:autoRedefine/>
    <w:uiPriority w:val="39"/>
    <w:semiHidden/>
    <w:unhideWhenUsed/>
    <w:rsid w:val="005416E4"/>
    <w:pPr>
      <w:ind w:left="720"/>
      <w:jc w:val="left"/>
    </w:pPr>
    <w:rPr>
      <w:rFonts w:asciiTheme="minorHAnsi" w:hAnsiTheme="minorHAnsi" w:cstheme="minorHAnsi"/>
      <w:sz w:val="20"/>
      <w:szCs w:val="20"/>
    </w:rPr>
  </w:style>
  <w:style w:type="paragraph" w:styleId="Cuprins5">
    <w:name w:val="toc 5"/>
    <w:basedOn w:val="Normal"/>
    <w:next w:val="Normal"/>
    <w:autoRedefine/>
    <w:uiPriority w:val="39"/>
    <w:semiHidden/>
    <w:unhideWhenUsed/>
    <w:rsid w:val="005416E4"/>
    <w:pPr>
      <w:ind w:left="960"/>
      <w:jc w:val="left"/>
    </w:pPr>
    <w:rPr>
      <w:rFonts w:asciiTheme="minorHAnsi" w:hAnsiTheme="minorHAnsi" w:cstheme="minorHAnsi"/>
      <w:sz w:val="20"/>
      <w:szCs w:val="20"/>
    </w:rPr>
  </w:style>
  <w:style w:type="paragraph" w:styleId="Cuprins6">
    <w:name w:val="toc 6"/>
    <w:basedOn w:val="Normal"/>
    <w:next w:val="Normal"/>
    <w:autoRedefine/>
    <w:uiPriority w:val="39"/>
    <w:semiHidden/>
    <w:unhideWhenUsed/>
    <w:rsid w:val="005416E4"/>
    <w:pPr>
      <w:ind w:left="1200"/>
      <w:jc w:val="left"/>
    </w:pPr>
    <w:rPr>
      <w:rFonts w:asciiTheme="minorHAnsi" w:hAnsiTheme="minorHAnsi" w:cstheme="minorHAnsi"/>
      <w:sz w:val="20"/>
      <w:szCs w:val="20"/>
    </w:rPr>
  </w:style>
  <w:style w:type="paragraph" w:styleId="Cuprins7">
    <w:name w:val="toc 7"/>
    <w:basedOn w:val="Normal"/>
    <w:next w:val="Normal"/>
    <w:autoRedefine/>
    <w:uiPriority w:val="39"/>
    <w:semiHidden/>
    <w:unhideWhenUsed/>
    <w:rsid w:val="005416E4"/>
    <w:pPr>
      <w:ind w:left="1440"/>
      <w:jc w:val="left"/>
    </w:pPr>
    <w:rPr>
      <w:rFonts w:asciiTheme="minorHAnsi" w:hAnsiTheme="minorHAnsi" w:cstheme="minorHAnsi"/>
      <w:sz w:val="20"/>
      <w:szCs w:val="20"/>
    </w:rPr>
  </w:style>
  <w:style w:type="paragraph" w:styleId="Cuprins8">
    <w:name w:val="toc 8"/>
    <w:basedOn w:val="Normal"/>
    <w:next w:val="Normal"/>
    <w:autoRedefine/>
    <w:uiPriority w:val="39"/>
    <w:semiHidden/>
    <w:unhideWhenUsed/>
    <w:rsid w:val="005416E4"/>
    <w:pPr>
      <w:ind w:left="1680"/>
      <w:jc w:val="left"/>
    </w:pPr>
    <w:rPr>
      <w:rFonts w:asciiTheme="minorHAnsi" w:hAnsiTheme="minorHAnsi" w:cstheme="minorHAnsi"/>
      <w:sz w:val="20"/>
      <w:szCs w:val="20"/>
    </w:rPr>
  </w:style>
  <w:style w:type="paragraph" w:styleId="Cuprins9">
    <w:name w:val="toc 9"/>
    <w:basedOn w:val="Normal"/>
    <w:next w:val="Normal"/>
    <w:autoRedefine/>
    <w:uiPriority w:val="39"/>
    <w:semiHidden/>
    <w:unhideWhenUsed/>
    <w:rsid w:val="005416E4"/>
    <w:pPr>
      <w:ind w:left="1920"/>
      <w:jc w:val="left"/>
    </w:pPr>
    <w:rPr>
      <w:rFonts w:asciiTheme="minorHAnsi" w:hAnsiTheme="minorHAnsi" w:cstheme="minorHAnsi"/>
      <w:sz w:val="20"/>
      <w:szCs w:val="20"/>
    </w:rPr>
  </w:style>
  <w:style w:type="paragraph" w:styleId="Antet">
    <w:name w:val="header"/>
    <w:basedOn w:val="Normal"/>
    <w:link w:val="AntetCaracter"/>
    <w:uiPriority w:val="99"/>
    <w:unhideWhenUsed/>
    <w:rsid w:val="00412023"/>
    <w:pPr>
      <w:tabs>
        <w:tab w:val="center" w:pos="4513"/>
        <w:tab w:val="right" w:pos="9026"/>
      </w:tabs>
      <w:spacing w:line="240" w:lineRule="auto"/>
    </w:pPr>
  </w:style>
  <w:style w:type="character" w:customStyle="1" w:styleId="AntetCaracter">
    <w:name w:val="Antet Caracter"/>
    <w:basedOn w:val="Fontdeparagrafimplicit"/>
    <w:link w:val="Antet"/>
    <w:uiPriority w:val="99"/>
    <w:rsid w:val="00412023"/>
    <w:rPr>
      <w:rFonts w:ascii="Times New Roman" w:hAnsi="Times New Roman"/>
    </w:rPr>
  </w:style>
  <w:style w:type="paragraph" w:styleId="Subsol">
    <w:name w:val="footer"/>
    <w:basedOn w:val="Normal"/>
    <w:link w:val="SubsolCaracter"/>
    <w:uiPriority w:val="99"/>
    <w:unhideWhenUsed/>
    <w:rsid w:val="0041202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1202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E6FD8-A02A-4599-A0DA-47E47067F9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1918</Words>
  <Characters>11125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2024-05-02T14:54:00Z</dcterms:created>
  <dcterms:modified xsi:type="dcterms:W3CDTF">2024-08-10T21:16:00Z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e241baae7601119b77c09beb8c05281404bbbbfcaf3b673fe2283c3d12b9e4d8</vt:lpwstr>
  </property>
</Properties>
</file>