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i/>
          <w:iCs/>
          <w:color w:val="0F4761" w:themeColor="accent1" w:themeShade="BF"/>
          <w:sz w:val="2"/>
          <w:szCs w:val="24"/>
          <w:lang w:eastAsia="ja-JP"/>
        </w:rPr>
        <w:id w:val="-854572479"/>
        <w:docPartObj>
          <w:docPartGallery w:val="Cover Pages"/>
          <w:docPartUnique/>
        </w:docPartObj>
      </w:sdtPr>
      <w:sdtEndPr>
        <w:rPr>
          <w:rFonts w:ascii="Arial" w:hAnsi="Arial" w:cs="Arial"/>
          <w:sz w:val="24"/>
        </w:rPr>
      </w:sdtEndPr>
      <w:sdtContent>
        <w:p w14:paraId="08F9AB26" w14:textId="4B21B0CD" w:rsidR="002A2630" w:rsidRDefault="002A2630">
          <w:pPr>
            <w:pStyle w:val="NoSpacing"/>
            <w:rPr>
              <w:sz w:val="2"/>
            </w:rPr>
          </w:pPr>
        </w:p>
        <w:p w14:paraId="5EEDC256" w14:textId="77777777" w:rsidR="002A2630" w:rsidRPr="00FA38DC" w:rsidRDefault="002A2630" w:rsidP="002A2630">
          <w:pPr>
            <w:pBdr>
              <w:top w:val="single" w:sz="4" w:space="10" w:color="156082" w:themeColor="accent1"/>
              <w:bottom w:val="single" w:sz="4" w:space="26" w:color="156082" w:themeColor="accent1"/>
            </w:pBdr>
            <w:spacing w:before="360" w:after="360"/>
            <w:ind w:left="864" w:right="864"/>
            <w:rPr>
              <w:i/>
              <w:iCs/>
              <w:color w:val="156082" w:themeColor="accent1"/>
              <w:kern w:val="2"/>
              <w14:ligatures w14:val="standardContextual"/>
            </w:rPr>
          </w:pPr>
          <w:r w:rsidRPr="00FA38DC">
            <w:rPr>
              <w:i/>
              <w:iCs/>
              <w:noProof/>
              <w:color w:val="156082" w:themeColor="accent1"/>
              <w:kern w:val="2"/>
              <w14:ligatures w14:val="standardContextual"/>
            </w:rPr>
            <w:drawing>
              <wp:anchor distT="0" distB="0" distL="114300" distR="114300" simplePos="0" relativeHeight="251656192" behindDoc="0" locked="0" layoutInCell="1" allowOverlap="1" wp14:anchorId="68882E66" wp14:editId="4B68F9C9">
                <wp:simplePos x="1463040" y="1005840"/>
                <wp:positionH relativeFrom="column">
                  <wp:align>left</wp:align>
                </wp:positionH>
                <wp:positionV relativeFrom="paragraph">
                  <wp:align>top</wp:align>
                </wp:positionV>
                <wp:extent cx="2697714" cy="891617"/>
                <wp:effectExtent l="0" t="0" r="7620" b="3810"/>
                <wp:wrapSquare wrapText="bothSides"/>
                <wp:docPr id="84687658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6587" name="Picture 1" descr="A close up of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697714" cy="891617"/>
                        </a:xfrm>
                        <a:prstGeom prst="rect">
                          <a:avLst/>
                        </a:prstGeom>
                      </pic:spPr>
                    </pic:pic>
                  </a:graphicData>
                </a:graphic>
              </wp:anchor>
            </w:drawing>
          </w:r>
          <w:r w:rsidRPr="00FA38DC">
            <w:rPr>
              <w:i/>
              <w:iCs/>
              <w:color w:val="156082" w:themeColor="accent1"/>
              <w:kern w:val="2"/>
              <w14:ligatures w14:val="standardContextual"/>
            </w:rPr>
            <w:br w:type="textWrapping" w:clear="all"/>
          </w:r>
        </w:p>
        <w:p w14:paraId="624552BA" w14:textId="77777777" w:rsidR="002A2630" w:rsidRPr="00FA38DC" w:rsidRDefault="002A2630" w:rsidP="002A2630">
          <w:pPr>
            <w:pBdr>
              <w:top w:val="single" w:sz="4" w:space="10" w:color="156082" w:themeColor="accent1"/>
              <w:bottom w:val="single" w:sz="4" w:space="26" w:color="156082" w:themeColor="accent1"/>
            </w:pBdr>
            <w:spacing w:before="360" w:after="360" w:line="240" w:lineRule="auto"/>
            <w:ind w:left="864" w:right="864"/>
            <w:jc w:val="center"/>
            <w:rPr>
              <w:rStyle w:val="IntenseReference"/>
              <w:sz w:val="36"/>
              <w:szCs w:val="36"/>
            </w:rPr>
          </w:pPr>
          <w:r w:rsidRPr="00FA38DC">
            <w:rPr>
              <w:rStyle w:val="IntenseReference"/>
              <w:sz w:val="36"/>
              <w:szCs w:val="36"/>
            </w:rPr>
            <w:t>Hospitality &amp; Tourism Management</w:t>
          </w:r>
        </w:p>
        <w:p w14:paraId="1883A295" w14:textId="77777777" w:rsidR="002A2630" w:rsidRPr="00FA38DC" w:rsidRDefault="002A2630" w:rsidP="002A2630">
          <w:pPr>
            <w:pBdr>
              <w:top w:val="single" w:sz="4" w:space="10" w:color="156082" w:themeColor="accent1"/>
              <w:bottom w:val="single" w:sz="4" w:space="26" w:color="156082" w:themeColor="accent1"/>
            </w:pBdr>
            <w:spacing w:before="360" w:after="360" w:line="240" w:lineRule="auto"/>
            <w:ind w:left="864" w:right="864"/>
            <w:jc w:val="center"/>
            <w:rPr>
              <w:rStyle w:val="IntenseReference"/>
              <w:sz w:val="36"/>
              <w:szCs w:val="36"/>
            </w:rPr>
          </w:pPr>
          <w:r w:rsidRPr="00FA38DC">
            <w:rPr>
              <w:rStyle w:val="IntenseReference"/>
              <w:sz w:val="36"/>
              <w:szCs w:val="36"/>
            </w:rPr>
            <w:t>BA International Hotel Management</w:t>
          </w:r>
        </w:p>
        <w:p w14:paraId="0D00EF05" w14:textId="77777777" w:rsidR="002A2630" w:rsidRPr="00FA38DC" w:rsidRDefault="002A2630" w:rsidP="002A2630">
          <w:pPr>
            <w:pBdr>
              <w:top w:val="single" w:sz="4" w:space="10" w:color="156082" w:themeColor="accent1"/>
              <w:bottom w:val="single" w:sz="4" w:space="26" w:color="156082" w:themeColor="accent1"/>
            </w:pBdr>
            <w:spacing w:before="360" w:after="360"/>
            <w:ind w:left="864" w:right="864"/>
            <w:jc w:val="center"/>
            <w:rPr>
              <w:rFonts w:ascii="Arial" w:hAnsi="Arial" w:cs="Arial"/>
              <w:b/>
              <w:bCs/>
              <w:i/>
              <w:iCs/>
              <w:color w:val="156082" w:themeColor="accent1"/>
              <w:kern w:val="2"/>
              <w:sz w:val="36"/>
              <w:szCs w:val="36"/>
              <w14:ligatures w14:val="standardContextual"/>
            </w:rPr>
          </w:pPr>
        </w:p>
        <w:p w14:paraId="5F570031" w14:textId="77777777" w:rsidR="002A2630" w:rsidRPr="002A2630" w:rsidRDefault="002A2630" w:rsidP="002A2630">
          <w:pPr>
            <w:jc w:val="center"/>
            <w:rPr>
              <w:rFonts w:ascii="Arial" w:hAnsi="Arial" w:cs="Arial"/>
              <w:b/>
              <w:bCs/>
              <w:color w:val="0E2841" w:themeColor="text2"/>
              <w:kern w:val="2"/>
              <w:sz w:val="36"/>
              <w:szCs w:val="36"/>
              <w14:ligatures w14:val="standardContextual"/>
            </w:rPr>
          </w:pPr>
          <w:r w:rsidRPr="002A2630">
            <w:rPr>
              <w:rFonts w:ascii="Arial" w:hAnsi="Arial" w:cs="Arial"/>
              <w:b/>
              <w:bCs/>
              <w:color w:val="0E2841" w:themeColor="text2"/>
              <w:kern w:val="2"/>
              <w:sz w:val="36"/>
              <w:szCs w:val="36"/>
              <w14:ligatures w14:val="standardContextual"/>
            </w:rPr>
            <w:t>The Evolution of Human Resources Management and Its Strategic Impact on Hilton UK: An Analysis of Workforce Planning, Recruitment, and Selection</w:t>
          </w:r>
        </w:p>
        <w:p w14:paraId="26F62901" w14:textId="77777777" w:rsidR="002A2630" w:rsidRDefault="002A2630" w:rsidP="002A2630"/>
        <w:p w14:paraId="4C8FCFEC" w14:textId="77777777" w:rsidR="002A2630" w:rsidRDefault="002A2630" w:rsidP="002A2630"/>
        <w:p w14:paraId="4428724B" w14:textId="77777777" w:rsidR="002A2630" w:rsidRDefault="002A2630" w:rsidP="002A2630"/>
        <w:p w14:paraId="5EB56DC1" w14:textId="77777777" w:rsidR="002A2630" w:rsidRPr="00FA38DC" w:rsidRDefault="002A2630" w:rsidP="002A2630"/>
        <w:p w14:paraId="71405C07" w14:textId="77777777" w:rsidR="002A2630" w:rsidRPr="00FA38DC" w:rsidRDefault="002A2630" w:rsidP="008918C8">
          <w:pPr>
            <w:tabs>
              <w:tab w:val="left" w:pos="426"/>
            </w:tabs>
          </w:pPr>
          <w:r w:rsidRPr="00FA38DC">
            <w:t>Student Name:</w:t>
          </w:r>
          <w:r w:rsidRPr="00FA38DC">
            <w:br/>
          </w:r>
          <w:r w:rsidRPr="00FA38DC">
            <w:rPr>
              <w:b/>
              <w:bCs/>
            </w:rPr>
            <w:t>Nicoleta Cornelia Mocanu</w:t>
          </w:r>
        </w:p>
        <w:p w14:paraId="4D176D5B" w14:textId="77777777" w:rsidR="002A2630" w:rsidRPr="00FA38DC" w:rsidRDefault="002A2630" w:rsidP="002A2630">
          <w:r w:rsidRPr="00FA38DC">
            <w:t>Student ID:</w:t>
          </w:r>
          <w:r w:rsidRPr="00FA38DC">
            <w:br/>
          </w:r>
          <w:r w:rsidRPr="00FA38DC">
            <w:rPr>
              <w:b/>
              <w:bCs/>
            </w:rPr>
            <w:t>2220990</w:t>
          </w:r>
        </w:p>
        <w:p w14:paraId="16CB1CCB" w14:textId="47343448" w:rsidR="002A2630" w:rsidRDefault="002A2630" w:rsidP="002A2630">
          <w:r w:rsidRPr="00FA38DC">
            <w:t>Tutor's Name:</w:t>
          </w:r>
          <w:r w:rsidRPr="00FA38DC">
            <w:br/>
          </w:r>
          <w:r w:rsidRPr="002A2630">
            <w:rPr>
              <w:b/>
              <w:bCs/>
            </w:rPr>
            <w:t>Scott James</w:t>
          </w:r>
        </w:p>
        <w:p w14:paraId="091C5E55" w14:textId="77777777" w:rsidR="002A2630" w:rsidRDefault="002A2630" w:rsidP="002A2630"/>
        <w:p w14:paraId="205B9A67" w14:textId="77777777" w:rsidR="002A2630" w:rsidRPr="00FA38DC" w:rsidRDefault="002A2630" w:rsidP="002A2630"/>
        <w:p w14:paraId="753F2BBE" w14:textId="77777777" w:rsidR="002A2630" w:rsidRPr="00FA38DC" w:rsidRDefault="002A2630" w:rsidP="002A2630"/>
        <w:p w14:paraId="6A6FEDAF" w14:textId="2B008C1D" w:rsidR="002A2630" w:rsidRPr="002A2630" w:rsidRDefault="002A2630" w:rsidP="002A2630">
          <w:pPr>
            <w:pStyle w:val="IntenseQuote"/>
          </w:pPr>
          <w:r w:rsidRPr="002A2630">
            <w:t xml:space="preserve">Personnel Resourcing and Development </w:t>
          </w:r>
          <w:r w:rsidRPr="00FA38DC">
            <w:rPr>
              <w:rStyle w:val="IntenseQuoteChar"/>
            </w:rPr>
            <w:t xml:space="preserve">- </w:t>
          </w:r>
          <w:r w:rsidRPr="002A2630">
            <w:t>BMIH5005</w:t>
          </w:r>
          <w:r w:rsidRPr="00FA38DC">
            <w:rPr>
              <w:rStyle w:val="IntenseQuoteChar"/>
            </w:rPr>
            <w:t xml:space="preserve"> </w:t>
          </w:r>
          <w:r>
            <w:rPr>
              <w:rFonts w:ascii="Arial" w:hAnsi="Arial" w:cs="Arial"/>
            </w:rPr>
            <w:br w:type="page"/>
          </w:r>
        </w:p>
      </w:sdtContent>
    </w:sdt>
    <w:p w14:paraId="5FEC0004" w14:textId="0F95371C" w:rsidR="00C96A99" w:rsidRPr="00C96A99" w:rsidRDefault="00C96A99" w:rsidP="00C96A99">
      <w:pPr>
        <w:jc w:val="center"/>
        <w:rPr>
          <w:rFonts w:ascii="Arial" w:hAnsi="Arial" w:cs="Arial"/>
          <w:b/>
          <w:bCs/>
        </w:rPr>
      </w:pPr>
      <w:r w:rsidRPr="00C96A99">
        <w:rPr>
          <w:rFonts w:ascii="Arial" w:hAnsi="Arial" w:cs="Arial"/>
          <w:b/>
          <w:bCs/>
        </w:rPr>
        <w:lastRenderedPageBreak/>
        <w:t>The Evolution of Human Resources Management and Its Strategic Impact on Hilton UK: An Analysis of Workforce Planning, Recruitment, and Selection</w:t>
      </w:r>
    </w:p>
    <w:p w14:paraId="7BC983C6" w14:textId="77777777" w:rsidR="00C96A99" w:rsidRPr="00C96A99" w:rsidRDefault="00C96A99" w:rsidP="00C96A99">
      <w:pPr>
        <w:jc w:val="both"/>
        <w:rPr>
          <w:rFonts w:ascii="Arial" w:hAnsi="Arial" w:cs="Arial"/>
          <w:b/>
          <w:bCs/>
        </w:rPr>
      </w:pPr>
      <w:r w:rsidRPr="00C96A99">
        <w:rPr>
          <w:rFonts w:ascii="Arial" w:hAnsi="Arial" w:cs="Arial"/>
          <w:b/>
          <w:bCs/>
        </w:rPr>
        <w:t>Table of Contents:</w:t>
      </w:r>
    </w:p>
    <w:tbl>
      <w:tblPr>
        <w:tblW w:w="95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2"/>
        <w:gridCol w:w="528"/>
      </w:tblGrid>
      <w:tr w:rsidR="00C96A99" w14:paraId="2FF08476" w14:textId="208C6F72" w:rsidTr="00C96A99">
        <w:trPr>
          <w:trHeight w:val="360"/>
        </w:trPr>
        <w:tc>
          <w:tcPr>
            <w:tcW w:w="9062" w:type="dxa"/>
          </w:tcPr>
          <w:p w14:paraId="3A8F8BBC" w14:textId="364C6C0A" w:rsidR="00C96A99" w:rsidRDefault="00C96A99" w:rsidP="00C96A99">
            <w:pPr>
              <w:numPr>
                <w:ilvl w:val="0"/>
                <w:numId w:val="7"/>
              </w:numPr>
              <w:ind w:left="568"/>
              <w:jc w:val="both"/>
              <w:rPr>
                <w:rFonts w:ascii="Arial" w:hAnsi="Arial" w:cs="Arial"/>
                <w:b/>
                <w:bCs/>
              </w:rPr>
            </w:pPr>
            <w:r w:rsidRPr="00C96A99">
              <w:rPr>
                <w:rFonts w:ascii="Arial" w:hAnsi="Arial" w:cs="Arial"/>
                <w:b/>
                <w:bCs/>
              </w:rPr>
              <w:t>Introduction</w:t>
            </w:r>
          </w:p>
        </w:tc>
        <w:tc>
          <w:tcPr>
            <w:tcW w:w="528" w:type="dxa"/>
            <w:shd w:val="clear" w:color="auto" w:fill="auto"/>
          </w:tcPr>
          <w:p w14:paraId="469C1C90" w14:textId="2ECF32AC" w:rsidR="00C96A99" w:rsidRDefault="00C96A99">
            <w:pPr>
              <w:rPr>
                <w:rFonts w:ascii="Arial" w:hAnsi="Arial" w:cs="Arial"/>
                <w:b/>
                <w:bCs/>
              </w:rPr>
            </w:pPr>
            <w:r>
              <w:rPr>
                <w:rFonts w:ascii="Arial" w:hAnsi="Arial" w:cs="Arial"/>
                <w:b/>
                <w:bCs/>
              </w:rPr>
              <w:t>2</w:t>
            </w:r>
          </w:p>
        </w:tc>
      </w:tr>
      <w:tr w:rsidR="00C96A99" w14:paraId="217A652D" w14:textId="77777777" w:rsidTr="00C96A99">
        <w:trPr>
          <w:trHeight w:val="372"/>
        </w:trPr>
        <w:tc>
          <w:tcPr>
            <w:tcW w:w="9062" w:type="dxa"/>
          </w:tcPr>
          <w:p w14:paraId="779EB906" w14:textId="25B23280" w:rsidR="00C96A99" w:rsidRPr="00C96A99" w:rsidRDefault="00C96A99" w:rsidP="00C96A99">
            <w:pPr>
              <w:numPr>
                <w:ilvl w:val="0"/>
                <w:numId w:val="7"/>
              </w:numPr>
              <w:ind w:left="568"/>
              <w:jc w:val="both"/>
              <w:rPr>
                <w:rFonts w:ascii="Arial" w:hAnsi="Arial" w:cs="Arial"/>
                <w:b/>
                <w:bCs/>
              </w:rPr>
            </w:pPr>
            <w:r w:rsidRPr="00C96A99">
              <w:rPr>
                <w:rFonts w:ascii="Arial" w:hAnsi="Arial" w:cs="Arial"/>
                <w:b/>
                <w:bCs/>
              </w:rPr>
              <w:t>The Evolution of Human Resources Management</w:t>
            </w:r>
          </w:p>
        </w:tc>
        <w:tc>
          <w:tcPr>
            <w:tcW w:w="528" w:type="dxa"/>
            <w:shd w:val="clear" w:color="auto" w:fill="auto"/>
          </w:tcPr>
          <w:p w14:paraId="1F2D21E7" w14:textId="5DD7B292" w:rsidR="00C96A99" w:rsidRDefault="00C96A99">
            <w:pPr>
              <w:rPr>
                <w:rFonts w:ascii="Arial" w:hAnsi="Arial" w:cs="Arial"/>
                <w:b/>
                <w:bCs/>
              </w:rPr>
            </w:pPr>
            <w:r>
              <w:rPr>
                <w:rFonts w:ascii="Arial" w:hAnsi="Arial" w:cs="Arial"/>
                <w:b/>
                <w:bCs/>
              </w:rPr>
              <w:t>2</w:t>
            </w:r>
          </w:p>
        </w:tc>
      </w:tr>
      <w:tr w:rsidR="00C96A99" w14:paraId="09C22341" w14:textId="77777777" w:rsidTr="00C96A99">
        <w:trPr>
          <w:trHeight w:val="1332"/>
        </w:trPr>
        <w:tc>
          <w:tcPr>
            <w:tcW w:w="9062" w:type="dxa"/>
          </w:tcPr>
          <w:p w14:paraId="61F6E3E1" w14:textId="77777777" w:rsidR="00C96A99" w:rsidRPr="00C96A99" w:rsidRDefault="00C96A99" w:rsidP="00C96A99">
            <w:pPr>
              <w:ind w:left="928"/>
              <w:jc w:val="both"/>
              <w:rPr>
                <w:rFonts w:ascii="Arial" w:hAnsi="Arial" w:cs="Arial"/>
              </w:rPr>
            </w:pPr>
            <w:r w:rsidRPr="00C96A99">
              <w:rPr>
                <w:rFonts w:ascii="Arial" w:hAnsi="Arial" w:cs="Arial"/>
              </w:rPr>
              <w:t>Historical Development of HRM in the Hospitality Industry</w:t>
            </w:r>
          </w:p>
          <w:p w14:paraId="5791111E" w14:textId="77777777" w:rsidR="00C96A99" w:rsidRPr="00C96A99" w:rsidRDefault="00C96A99" w:rsidP="00C96A99">
            <w:pPr>
              <w:ind w:left="928"/>
              <w:jc w:val="both"/>
              <w:rPr>
                <w:rFonts w:ascii="Arial" w:hAnsi="Arial" w:cs="Arial"/>
              </w:rPr>
            </w:pPr>
            <w:r w:rsidRPr="00C96A99">
              <w:rPr>
                <w:rFonts w:ascii="Arial" w:hAnsi="Arial" w:cs="Arial"/>
              </w:rPr>
              <w:t>Impact of Globalization and Technology on HRM Practices</w:t>
            </w:r>
          </w:p>
          <w:p w14:paraId="11271B7A" w14:textId="1D662983" w:rsidR="00C96A99" w:rsidRPr="00C96A99" w:rsidRDefault="00C96A99" w:rsidP="00C96A99">
            <w:pPr>
              <w:ind w:left="928"/>
              <w:jc w:val="both"/>
              <w:rPr>
                <w:rFonts w:ascii="Arial" w:hAnsi="Arial" w:cs="Arial"/>
                <w:b/>
                <w:bCs/>
              </w:rPr>
            </w:pPr>
            <w:r w:rsidRPr="00C96A99">
              <w:rPr>
                <w:rFonts w:ascii="Arial" w:hAnsi="Arial" w:cs="Arial"/>
              </w:rPr>
              <w:t>Transition from Operational to Strategic HRM in Hotel Chains</w:t>
            </w:r>
          </w:p>
        </w:tc>
        <w:tc>
          <w:tcPr>
            <w:tcW w:w="528" w:type="dxa"/>
            <w:shd w:val="clear" w:color="auto" w:fill="auto"/>
          </w:tcPr>
          <w:p w14:paraId="2455C70E" w14:textId="77777777" w:rsidR="00C96A99" w:rsidRDefault="00C96A99">
            <w:pPr>
              <w:rPr>
                <w:rFonts w:ascii="Arial" w:hAnsi="Arial" w:cs="Arial"/>
                <w:b/>
                <w:bCs/>
              </w:rPr>
            </w:pPr>
          </w:p>
        </w:tc>
      </w:tr>
      <w:tr w:rsidR="00C96A99" w14:paraId="4457C78A" w14:textId="77777777" w:rsidTr="00C96A99">
        <w:trPr>
          <w:trHeight w:val="360"/>
        </w:trPr>
        <w:tc>
          <w:tcPr>
            <w:tcW w:w="9062" w:type="dxa"/>
          </w:tcPr>
          <w:p w14:paraId="14FBAE25" w14:textId="7C47A268" w:rsidR="00C96A99" w:rsidRPr="00C96A99" w:rsidRDefault="00C96A99" w:rsidP="00C96A99">
            <w:pPr>
              <w:numPr>
                <w:ilvl w:val="0"/>
                <w:numId w:val="7"/>
              </w:numPr>
              <w:ind w:left="568"/>
              <w:jc w:val="both"/>
              <w:rPr>
                <w:rFonts w:ascii="Arial" w:hAnsi="Arial" w:cs="Arial"/>
              </w:rPr>
            </w:pPr>
            <w:r w:rsidRPr="00C96A99">
              <w:rPr>
                <w:rFonts w:ascii="Arial" w:hAnsi="Arial" w:cs="Arial"/>
                <w:b/>
                <w:bCs/>
              </w:rPr>
              <w:t>Strategic Role of HR Functions at Hilton UK</w:t>
            </w:r>
          </w:p>
        </w:tc>
        <w:tc>
          <w:tcPr>
            <w:tcW w:w="528" w:type="dxa"/>
            <w:shd w:val="clear" w:color="auto" w:fill="auto"/>
          </w:tcPr>
          <w:p w14:paraId="16548AA6" w14:textId="36EA6CD2" w:rsidR="00C96A99" w:rsidRDefault="00C96A99">
            <w:pPr>
              <w:rPr>
                <w:rFonts w:ascii="Arial" w:hAnsi="Arial" w:cs="Arial"/>
                <w:b/>
                <w:bCs/>
              </w:rPr>
            </w:pPr>
            <w:r>
              <w:rPr>
                <w:rFonts w:ascii="Arial" w:hAnsi="Arial" w:cs="Arial"/>
                <w:b/>
                <w:bCs/>
              </w:rPr>
              <w:t>3</w:t>
            </w:r>
          </w:p>
        </w:tc>
      </w:tr>
      <w:tr w:rsidR="00C96A99" w14:paraId="32573D2D" w14:textId="77777777" w:rsidTr="00C96A99">
        <w:trPr>
          <w:trHeight w:val="1356"/>
        </w:trPr>
        <w:tc>
          <w:tcPr>
            <w:tcW w:w="9062" w:type="dxa"/>
          </w:tcPr>
          <w:p w14:paraId="49B1F279" w14:textId="77777777" w:rsidR="00C96A99" w:rsidRPr="00C96A99" w:rsidRDefault="00C96A99" w:rsidP="00C96A99">
            <w:pPr>
              <w:ind w:left="928"/>
              <w:jc w:val="both"/>
              <w:rPr>
                <w:rFonts w:ascii="Arial" w:hAnsi="Arial" w:cs="Arial"/>
              </w:rPr>
            </w:pPr>
            <w:r w:rsidRPr="00C96A99">
              <w:rPr>
                <w:rFonts w:ascii="Arial" w:hAnsi="Arial" w:cs="Arial"/>
              </w:rPr>
              <w:t>Alignment of HR Strategies with Corporate Goals</w:t>
            </w:r>
          </w:p>
          <w:p w14:paraId="4AAFEF16" w14:textId="77777777" w:rsidR="00C96A99" w:rsidRPr="00C96A99" w:rsidRDefault="00C96A99" w:rsidP="00C96A99">
            <w:pPr>
              <w:ind w:left="928"/>
              <w:jc w:val="both"/>
              <w:rPr>
                <w:rFonts w:ascii="Arial" w:hAnsi="Arial" w:cs="Arial"/>
              </w:rPr>
            </w:pPr>
            <w:r w:rsidRPr="00C96A99">
              <w:rPr>
                <w:rFonts w:ascii="Arial" w:hAnsi="Arial" w:cs="Arial"/>
              </w:rPr>
              <w:t>Role of HR in Supporting Hilton’s Market Expansion and Brand Reputation</w:t>
            </w:r>
          </w:p>
          <w:p w14:paraId="342C7F66" w14:textId="2980ED75" w:rsidR="00C96A99" w:rsidRPr="00C96A99" w:rsidRDefault="00C96A99" w:rsidP="00C96A99">
            <w:pPr>
              <w:ind w:left="928"/>
              <w:jc w:val="both"/>
              <w:rPr>
                <w:rFonts w:ascii="Arial" w:hAnsi="Arial" w:cs="Arial"/>
                <w:b/>
                <w:bCs/>
              </w:rPr>
            </w:pPr>
            <w:r w:rsidRPr="00C96A99">
              <w:rPr>
                <w:rFonts w:ascii="Arial" w:hAnsi="Arial" w:cs="Arial"/>
              </w:rPr>
              <w:t>Integration of HRM with Other Strategic Business Units</w:t>
            </w:r>
          </w:p>
        </w:tc>
        <w:tc>
          <w:tcPr>
            <w:tcW w:w="528" w:type="dxa"/>
            <w:shd w:val="clear" w:color="auto" w:fill="auto"/>
          </w:tcPr>
          <w:p w14:paraId="2A204080" w14:textId="77777777" w:rsidR="00C96A99" w:rsidRDefault="00C96A99">
            <w:pPr>
              <w:rPr>
                <w:rFonts w:ascii="Arial" w:hAnsi="Arial" w:cs="Arial"/>
                <w:b/>
                <w:bCs/>
              </w:rPr>
            </w:pPr>
          </w:p>
        </w:tc>
      </w:tr>
      <w:tr w:rsidR="00C96A99" w14:paraId="0A7D1E77" w14:textId="77777777" w:rsidTr="00C96A99">
        <w:trPr>
          <w:trHeight w:val="348"/>
        </w:trPr>
        <w:tc>
          <w:tcPr>
            <w:tcW w:w="9062" w:type="dxa"/>
          </w:tcPr>
          <w:p w14:paraId="7C749CC8" w14:textId="2709B89B" w:rsidR="00C96A99" w:rsidRPr="00C96A99" w:rsidRDefault="00C96A99" w:rsidP="00C96A99">
            <w:pPr>
              <w:numPr>
                <w:ilvl w:val="0"/>
                <w:numId w:val="7"/>
              </w:numPr>
              <w:ind w:left="568"/>
              <w:jc w:val="both"/>
              <w:rPr>
                <w:rFonts w:ascii="Arial" w:hAnsi="Arial" w:cs="Arial"/>
              </w:rPr>
            </w:pPr>
            <w:r w:rsidRPr="00C96A99">
              <w:rPr>
                <w:rFonts w:ascii="Arial" w:hAnsi="Arial" w:cs="Arial"/>
                <w:b/>
                <w:bCs/>
              </w:rPr>
              <w:t>Strategic HR Planning Process at Hilton UK</w:t>
            </w:r>
          </w:p>
        </w:tc>
        <w:tc>
          <w:tcPr>
            <w:tcW w:w="528" w:type="dxa"/>
            <w:shd w:val="clear" w:color="auto" w:fill="auto"/>
          </w:tcPr>
          <w:p w14:paraId="20AF91E7" w14:textId="5A5D8FB3" w:rsidR="00C96A99" w:rsidRDefault="00C96A99">
            <w:pPr>
              <w:rPr>
                <w:rFonts w:ascii="Arial" w:hAnsi="Arial" w:cs="Arial"/>
                <w:b/>
                <w:bCs/>
              </w:rPr>
            </w:pPr>
            <w:r>
              <w:rPr>
                <w:rFonts w:ascii="Arial" w:hAnsi="Arial" w:cs="Arial"/>
                <w:b/>
                <w:bCs/>
              </w:rPr>
              <w:t>4</w:t>
            </w:r>
          </w:p>
        </w:tc>
      </w:tr>
      <w:tr w:rsidR="00C96A99" w14:paraId="5512A928" w14:textId="77777777" w:rsidTr="00C96A99">
        <w:trPr>
          <w:trHeight w:val="1416"/>
        </w:trPr>
        <w:tc>
          <w:tcPr>
            <w:tcW w:w="9062" w:type="dxa"/>
          </w:tcPr>
          <w:p w14:paraId="670D5012" w14:textId="77777777" w:rsidR="00C96A99" w:rsidRPr="00C96A99" w:rsidRDefault="00C96A99" w:rsidP="00C96A99">
            <w:pPr>
              <w:ind w:left="928"/>
              <w:jc w:val="both"/>
              <w:rPr>
                <w:rFonts w:ascii="Arial" w:hAnsi="Arial" w:cs="Arial"/>
              </w:rPr>
            </w:pPr>
            <w:r w:rsidRPr="00C96A99">
              <w:rPr>
                <w:rFonts w:ascii="Arial" w:hAnsi="Arial" w:cs="Arial"/>
              </w:rPr>
              <w:t>Forecasting Labour Demand and Supply</w:t>
            </w:r>
          </w:p>
          <w:p w14:paraId="04C59F74" w14:textId="77777777" w:rsidR="00C96A99" w:rsidRPr="00C96A99" w:rsidRDefault="00C96A99" w:rsidP="00C96A99">
            <w:pPr>
              <w:ind w:left="928"/>
              <w:jc w:val="both"/>
              <w:rPr>
                <w:rFonts w:ascii="Arial" w:hAnsi="Arial" w:cs="Arial"/>
              </w:rPr>
            </w:pPr>
            <w:r w:rsidRPr="00C96A99">
              <w:rPr>
                <w:rFonts w:ascii="Arial" w:hAnsi="Arial" w:cs="Arial"/>
              </w:rPr>
              <w:t>Goal Setting and Strategic Planning</w:t>
            </w:r>
          </w:p>
          <w:p w14:paraId="3F67C906" w14:textId="44FAF702" w:rsidR="00C96A99" w:rsidRPr="00C96A99" w:rsidRDefault="00C96A99" w:rsidP="00C96A99">
            <w:pPr>
              <w:ind w:left="928"/>
              <w:jc w:val="both"/>
              <w:rPr>
                <w:rFonts w:ascii="Arial" w:hAnsi="Arial" w:cs="Arial"/>
                <w:b/>
                <w:bCs/>
              </w:rPr>
            </w:pPr>
            <w:r w:rsidRPr="00C96A99">
              <w:rPr>
                <w:rFonts w:ascii="Arial" w:hAnsi="Arial" w:cs="Arial"/>
              </w:rPr>
              <w:t>Program Implementation and Evaluation</w:t>
            </w:r>
          </w:p>
        </w:tc>
        <w:tc>
          <w:tcPr>
            <w:tcW w:w="528" w:type="dxa"/>
            <w:shd w:val="clear" w:color="auto" w:fill="auto"/>
          </w:tcPr>
          <w:p w14:paraId="0B97AE9E" w14:textId="77777777" w:rsidR="00C96A99" w:rsidRDefault="00C96A99">
            <w:pPr>
              <w:rPr>
                <w:rFonts w:ascii="Arial" w:hAnsi="Arial" w:cs="Arial"/>
                <w:b/>
                <w:bCs/>
              </w:rPr>
            </w:pPr>
          </w:p>
        </w:tc>
      </w:tr>
      <w:tr w:rsidR="00C96A99" w14:paraId="6835CA35" w14:textId="77777777" w:rsidTr="00C96A99">
        <w:trPr>
          <w:trHeight w:val="336"/>
        </w:trPr>
        <w:tc>
          <w:tcPr>
            <w:tcW w:w="9062" w:type="dxa"/>
          </w:tcPr>
          <w:p w14:paraId="612FC891" w14:textId="3577D11D" w:rsidR="00C96A99" w:rsidRPr="00C96A99" w:rsidRDefault="00C96A99" w:rsidP="00C96A99">
            <w:pPr>
              <w:numPr>
                <w:ilvl w:val="0"/>
                <w:numId w:val="7"/>
              </w:numPr>
              <w:ind w:left="568"/>
              <w:jc w:val="both"/>
              <w:rPr>
                <w:rFonts w:ascii="Arial" w:hAnsi="Arial" w:cs="Arial"/>
              </w:rPr>
            </w:pPr>
            <w:r w:rsidRPr="00C96A99">
              <w:rPr>
                <w:rFonts w:ascii="Arial" w:hAnsi="Arial" w:cs="Arial"/>
                <w:b/>
                <w:bCs/>
              </w:rPr>
              <w:t>Recruitment and Selection Processes at Hilton UK</w:t>
            </w:r>
          </w:p>
        </w:tc>
        <w:tc>
          <w:tcPr>
            <w:tcW w:w="528" w:type="dxa"/>
            <w:shd w:val="clear" w:color="auto" w:fill="auto"/>
          </w:tcPr>
          <w:p w14:paraId="012E4C67" w14:textId="525EB6F2" w:rsidR="00C96A99" w:rsidRDefault="00C96A99">
            <w:pPr>
              <w:rPr>
                <w:rFonts w:ascii="Arial" w:hAnsi="Arial" w:cs="Arial"/>
                <w:b/>
                <w:bCs/>
              </w:rPr>
            </w:pPr>
            <w:r>
              <w:rPr>
                <w:rFonts w:ascii="Arial" w:hAnsi="Arial" w:cs="Arial"/>
                <w:b/>
                <w:bCs/>
              </w:rPr>
              <w:t>5</w:t>
            </w:r>
          </w:p>
        </w:tc>
      </w:tr>
      <w:tr w:rsidR="00C96A99" w14:paraId="0687789C" w14:textId="77777777" w:rsidTr="00C96A99">
        <w:trPr>
          <w:trHeight w:val="1368"/>
        </w:trPr>
        <w:tc>
          <w:tcPr>
            <w:tcW w:w="9062" w:type="dxa"/>
          </w:tcPr>
          <w:p w14:paraId="7E9979C8" w14:textId="77777777" w:rsidR="00C96A99" w:rsidRPr="00C96A99" w:rsidRDefault="00C96A99" w:rsidP="00C96A99">
            <w:pPr>
              <w:ind w:left="928"/>
              <w:jc w:val="both"/>
              <w:rPr>
                <w:rFonts w:ascii="Arial" w:hAnsi="Arial" w:cs="Arial"/>
              </w:rPr>
            </w:pPr>
            <w:r w:rsidRPr="00C96A99">
              <w:rPr>
                <w:rFonts w:ascii="Arial" w:hAnsi="Arial" w:cs="Arial"/>
              </w:rPr>
              <w:t>Overview of Recruitment Stages</w:t>
            </w:r>
          </w:p>
          <w:p w14:paraId="60E1F7E6" w14:textId="77777777" w:rsidR="00C96A99" w:rsidRPr="00C96A99" w:rsidRDefault="00C96A99" w:rsidP="00C96A99">
            <w:pPr>
              <w:ind w:left="928"/>
              <w:jc w:val="both"/>
              <w:rPr>
                <w:rFonts w:ascii="Arial" w:hAnsi="Arial" w:cs="Arial"/>
              </w:rPr>
            </w:pPr>
            <w:r w:rsidRPr="00C96A99">
              <w:rPr>
                <w:rFonts w:ascii="Arial" w:hAnsi="Arial" w:cs="Arial"/>
              </w:rPr>
              <w:t>Selection Process</w:t>
            </w:r>
          </w:p>
          <w:p w14:paraId="3942C64C" w14:textId="57D03317" w:rsidR="00C96A99" w:rsidRPr="00C96A99" w:rsidRDefault="00C96A99" w:rsidP="00C96A99">
            <w:pPr>
              <w:ind w:left="928"/>
              <w:jc w:val="both"/>
              <w:rPr>
                <w:rFonts w:ascii="Arial" w:hAnsi="Arial" w:cs="Arial"/>
                <w:b/>
                <w:bCs/>
              </w:rPr>
            </w:pPr>
            <w:r w:rsidRPr="00C96A99">
              <w:rPr>
                <w:rFonts w:ascii="Arial" w:hAnsi="Arial" w:cs="Arial"/>
              </w:rPr>
              <w:t>Real-world Examples of Effective Recruitment and Selection at Hilton UK</w:t>
            </w:r>
          </w:p>
        </w:tc>
        <w:tc>
          <w:tcPr>
            <w:tcW w:w="528" w:type="dxa"/>
            <w:shd w:val="clear" w:color="auto" w:fill="auto"/>
          </w:tcPr>
          <w:p w14:paraId="51BE2468" w14:textId="77777777" w:rsidR="00C96A99" w:rsidRDefault="00C96A99">
            <w:pPr>
              <w:rPr>
                <w:rFonts w:ascii="Arial" w:hAnsi="Arial" w:cs="Arial"/>
                <w:b/>
                <w:bCs/>
              </w:rPr>
            </w:pPr>
          </w:p>
        </w:tc>
      </w:tr>
      <w:tr w:rsidR="00C96A99" w14:paraId="34AE3B42" w14:textId="77777777" w:rsidTr="00C96A99">
        <w:trPr>
          <w:trHeight w:val="543"/>
        </w:trPr>
        <w:tc>
          <w:tcPr>
            <w:tcW w:w="9062" w:type="dxa"/>
          </w:tcPr>
          <w:p w14:paraId="676E6A02" w14:textId="77777777" w:rsidR="00C96A99" w:rsidRPr="00C96A99" w:rsidRDefault="00C96A99" w:rsidP="00C96A99">
            <w:pPr>
              <w:numPr>
                <w:ilvl w:val="0"/>
                <w:numId w:val="7"/>
              </w:numPr>
              <w:ind w:left="568"/>
              <w:jc w:val="both"/>
              <w:rPr>
                <w:rFonts w:ascii="Arial" w:hAnsi="Arial" w:cs="Arial"/>
              </w:rPr>
            </w:pPr>
            <w:r w:rsidRPr="00C96A99">
              <w:rPr>
                <w:rFonts w:ascii="Arial" w:hAnsi="Arial" w:cs="Arial"/>
                <w:b/>
                <w:bCs/>
              </w:rPr>
              <w:t>Conclusion</w:t>
            </w:r>
          </w:p>
        </w:tc>
        <w:tc>
          <w:tcPr>
            <w:tcW w:w="528" w:type="dxa"/>
            <w:shd w:val="clear" w:color="auto" w:fill="auto"/>
          </w:tcPr>
          <w:p w14:paraId="11E5B71B" w14:textId="3A33801D" w:rsidR="00C96A99" w:rsidRDefault="00C96A99">
            <w:pPr>
              <w:rPr>
                <w:rFonts w:ascii="Arial" w:hAnsi="Arial" w:cs="Arial"/>
                <w:b/>
                <w:bCs/>
              </w:rPr>
            </w:pPr>
            <w:r>
              <w:rPr>
                <w:rFonts w:ascii="Arial" w:hAnsi="Arial" w:cs="Arial"/>
                <w:b/>
                <w:bCs/>
              </w:rPr>
              <w:t>6</w:t>
            </w:r>
          </w:p>
        </w:tc>
      </w:tr>
      <w:tr w:rsidR="00C96A99" w14:paraId="100D83A1" w14:textId="77777777" w:rsidTr="00C96A99">
        <w:trPr>
          <w:trHeight w:val="435"/>
        </w:trPr>
        <w:tc>
          <w:tcPr>
            <w:tcW w:w="9062" w:type="dxa"/>
          </w:tcPr>
          <w:p w14:paraId="3C72B72E" w14:textId="4761D5AC" w:rsidR="00C96A99" w:rsidRPr="00C96A99" w:rsidRDefault="00C96A99" w:rsidP="00C96A99">
            <w:pPr>
              <w:numPr>
                <w:ilvl w:val="0"/>
                <w:numId w:val="7"/>
              </w:numPr>
              <w:ind w:left="568"/>
              <w:jc w:val="both"/>
              <w:rPr>
                <w:rFonts w:ascii="Arial" w:hAnsi="Arial" w:cs="Arial"/>
                <w:b/>
                <w:bCs/>
              </w:rPr>
            </w:pPr>
            <w:r w:rsidRPr="00C96A99">
              <w:rPr>
                <w:rFonts w:ascii="Arial" w:hAnsi="Arial" w:cs="Arial"/>
                <w:b/>
                <w:bCs/>
              </w:rPr>
              <w:t>References</w:t>
            </w:r>
          </w:p>
        </w:tc>
        <w:tc>
          <w:tcPr>
            <w:tcW w:w="528" w:type="dxa"/>
            <w:shd w:val="clear" w:color="auto" w:fill="auto"/>
          </w:tcPr>
          <w:p w14:paraId="17EA3C06" w14:textId="64C6B764" w:rsidR="00C96A99" w:rsidRDefault="00C96A99">
            <w:pPr>
              <w:rPr>
                <w:rFonts w:ascii="Arial" w:hAnsi="Arial" w:cs="Arial"/>
                <w:b/>
                <w:bCs/>
              </w:rPr>
            </w:pPr>
            <w:r>
              <w:rPr>
                <w:rFonts w:ascii="Arial" w:hAnsi="Arial" w:cs="Arial"/>
                <w:b/>
                <w:bCs/>
              </w:rPr>
              <w:t>7</w:t>
            </w:r>
          </w:p>
        </w:tc>
      </w:tr>
    </w:tbl>
    <w:p w14:paraId="0BF85A68" w14:textId="77777777" w:rsidR="00C96A99" w:rsidRDefault="00C96A99" w:rsidP="00A648BC">
      <w:pPr>
        <w:jc w:val="both"/>
        <w:rPr>
          <w:rFonts w:ascii="Arial" w:hAnsi="Arial" w:cs="Arial"/>
          <w:b/>
          <w:bCs/>
        </w:rPr>
      </w:pPr>
    </w:p>
    <w:p w14:paraId="0E05A041" w14:textId="77777777" w:rsidR="00C96A99" w:rsidRDefault="00C96A99">
      <w:pPr>
        <w:rPr>
          <w:rFonts w:ascii="Arial" w:hAnsi="Arial" w:cs="Arial"/>
          <w:b/>
          <w:bCs/>
        </w:rPr>
      </w:pPr>
      <w:r>
        <w:rPr>
          <w:rFonts w:ascii="Arial" w:hAnsi="Arial" w:cs="Arial"/>
          <w:b/>
          <w:bCs/>
        </w:rPr>
        <w:br w:type="page"/>
      </w:r>
    </w:p>
    <w:p w14:paraId="5F5C587A" w14:textId="51B0FDCE" w:rsidR="00E72CF0" w:rsidRPr="00A648BC" w:rsidRDefault="00E72CF0" w:rsidP="007A04AB">
      <w:pPr>
        <w:spacing w:line="360" w:lineRule="auto"/>
        <w:jc w:val="both"/>
        <w:rPr>
          <w:rFonts w:ascii="Arial" w:hAnsi="Arial" w:cs="Arial"/>
        </w:rPr>
      </w:pPr>
      <w:r w:rsidRPr="00A648BC">
        <w:rPr>
          <w:rFonts w:ascii="Arial" w:hAnsi="Arial" w:cs="Arial"/>
          <w:b/>
          <w:bCs/>
        </w:rPr>
        <w:lastRenderedPageBreak/>
        <w:t>1.</w:t>
      </w:r>
      <w:r w:rsidRPr="00A648BC">
        <w:rPr>
          <w:rFonts w:ascii="Arial" w:hAnsi="Arial" w:cs="Arial"/>
        </w:rPr>
        <w:t xml:space="preserve"> </w:t>
      </w:r>
      <w:r w:rsidRPr="00A648BC">
        <w:rPr>
          <w:rFonts w:ascii="Arial" w:hAnsi="Arial" w:cs="Arial"/>
          <w:b/>
          <w:bCs/>
        </w:rPr>
        <w:t>Introduction</w:t>
      </w:r>
    </w:p>
    <w:p w14:paraId="2A23AB92" w14:textId="1434CC34" w:rsidR="006F53B4" w:rsidRPr="00A648BC" w:rsidRDefault="006F53B4" w:rsidP="007A04AB">
      <w:pPr>
        <w:spacing w:line="360" w:lineRule="auto"/>
        <w:jc w:val="both"/>
        <w:rPr>
          <w:rFonts w:ascii="Arial" w:hAnsi="Arial" w:cs="Arial"/>
        </w:rPr>
      </w:pPr>
      <w:r w:rsidRPr="006F53B4">
        <w:rPr>
          <w:rFonts w:ascii="Arial" w:hAnsi="Arial" w:cs="Arial"/>
        </w:rPr>
        <w:t xml:space="preserve">Human Resources Management (HRM) is instrumental in </w:t>
      </w:r>
      <w:r w:rsidRPr="00A648BC">
        <w:rPr>
          <w:rFonts w:ascii="Arial" w:hAnsi="Arial" w:cs="Arial"/>
        </w:rPr>
        <w:t>melding</w:t>
      </w:r>
      <w:r w:rsidRPr="006F53B4">
        <w:rPr>
          <w:rFonts w:ascii="Arial" w:hAnsi="Arial" w:cs="Arial"/>
        </w:rPr>
        <w:t xml:space="preserve"> the strategic framework of industries worldwide. The hotel industry is no exception. So effective HRM policies are important because they can make sure that business runs smoothly and can help the company to gain competitive advantage in this industry which emphasizes the service (Boxall and Purcell, 2016). In the world of UK Hilton, the hospitality industry leader, HRM is a key position. It takes on corporate strategies and market requirements for </w:t>
      </w:r>
      <w:r w:rsidRPr="00A648BC">
        <w:rPr>
          <w:rFonts w:ascii="Arial" w:hAnsi="Arial" w:cs="Arial"/>
        </w:rPr>
        <w:t>labour</w:t>
      </w:r>
      <w:r w:rsidRPr="006F53B4">
        <w:rPr>
          <w:rFonts w:ascii="Arial" w:hAnsi="Arial" w:cs="Arial"/>
        </w:rPr>
        <w:t xml:space="preserve"> planning, recruitment, and selection</w:t>
      </w:r>
      <w:r w:rsidRPr="00A648BC">
        <w:rPr>
          <w:rFonts w:ascii="Arial" w:hAnsi="Arial" w:cs="Arial"/>
        </w:rPr>
        <w:t xml:space="preserve"> </w:t>
      </w:r>
      <w:r w:rsidRPr="006F53B4">
        <w:rPr>
          <w:rFonts w:ascii="Arial" w:hAnsi="Arial" w:cs="Arial"/>
        </w:rPr>
        <w:t>(Nankervis et al., 2019)</w:t>
      </w:r>
      <w:r w:rsidRPr="00A648BC">
        <w:rPr>
          <w:rFonts w:ascii="Arial" w:hAnsi="Arial" w:cs="Arial"/>
        </w:rPr>
        <w:t>.</w:t>
      </w:r>
    </w:p>
    <w:p w14:paraId="28752B5E" w14:textId="434ADD96" w:rsidR="006F53B4" w:rsidRPr="006F53B4" w:rsidRDefault="006F53B4" w:rsidP="007A04AB">
      <w:pPr>
        <w:spacing w:line="360" w:lineRule="auto"/>
        <w:jc w:val="both"/>
        <w:rPr>
          <w:rFonts w:ascii="Arial" w:hAnsi="Arial" w:cs="Arial"/>
        </w:rPr>
      </w:pPr>
      <w:r w:rsidRPr="006F53B4">
        <w:rPr>
          <w:rFonts w:ascii="Arial" w:hAnsi="Arial" w:cs="Arial"/>
        </w:rPr>
        <w:t xml:space="preserve">This essay will demonstrate the stage-by-stage country development of HRM in Hilton UK. Terms used in this paper such as'' Human Resources Management'' refer to how people may be systematic ally managed within an organisation </w:t>
      </w:r>
      <w:r w:rsidRPr="00A648BC">
        <w:rPr>
          <w:rFonts w:ascii="Arial" w:hAnsi="Arial" w:cs="Arial"/>
        </w:rPr>
        <w:t>to</w:t>
      </w:r>
      <w:r w:rsidRPr="006F53B4">
        <w:rPr>
          <w:rFonts w:ascii="Arial" w:hAnsi="Arial" w:cs="Arial"/>
        </w:rPr>
        <w:t xml:space="preserve"> accomplish the desired goals of management (Armstrong and Taylor, 2020). ''Strategic Development'' is a long-term business planning and development strategies designed to improve a company's overall performance profile (Jackson et al., 2014). ''Workforce Planning” is the process of </w:t>
      </w:r>
      <w:r w:rsidRPr="00A648BC">
        <w:rPr>
          <w:rFonts w:ascii="Arial" w:hAnsi="Arial" w:cs="Arial"/>
        </w:rPr>
        <w:t>analysing</w:t>
      </w:r>
      <w:r w:rsidRPr="006F53B4">
        <w:rPr>
          <w:rFonts w:ascii="Arial" w:hAnsi="Arial" w:cs="Arial"/>
        </w:rPr>
        <w:t xml:space="preserve"> and forecasting the need for manpower </w:t>
      </w:r>
      <w:r w:rsidRPr="00A648BC">
        <w:rPr>
          <w:rFonts w:ascii="Arial" w:hAnsi="Arial" w:cs="Arial"/>
        </w:rPr>
        <w:t>in each</w:t>
      </w:r>
      <w:r w:rsidRPr="006F53B4">
        <w:rPr>
          <w:rFonts w:ascii="Arial" w:hAnsi="Arial" w:cs="Arial"/>
        </w:rPr>
        <w:t xml:space="preserve"> set to ensure that there are not only </w:t>
      </w:r>
      <w:r w:rsidRPr="00A648BC">
        <w:rPr>
          <w:rFonts w:ascii="Arial" w:hAnsi="Arial" w:cs="Arial"/>
        </w:rPr>
        <w:t>enough</w:t>
      </w:r>
      <w:r w:rsidRPr="006F53B4">
        <w:rPr>
          <w:rFonts w:ascii="Arial" w:hAnsi="Arial" w:cs="Arial"/>
        </w:rPr>
        <w:t xml:space="preserve"> people but also those with required skills and capabilities (Noe et al., 2018). ''Recruitment</w:t>
      </w:r>
      <w:r w:rsidRPr="00A648BC">
        <w:rPr>
          <w:rFonts w:ascii="Arial" w:hAnsi="Arial" w:cs="Arial"/>
        </w:rPr>
        <w:t xml:space="preserve">” </w:t>
      </w:r>
      <w:r w:rsidRPr="006F53B4">
        <w:rPr>
          <w:rFonts w:ascii="Arial" w:hAnsi="Arial" w:cs="Arial"/>
        </w:rPr>
        <w:t xml:space="preserve"> and ''Selection'' are the processes of attracting and choosing individuals with the required skills and abilities to fill vacancies within an organization (Bratton and Gold, 2017). This chapter focuses on how Hilton UK uses HRM to further strategic development and improve its service efficiency in all international operations.</w:t>
      </w:r>
    </w:p>
    <w:p w14:paraId="024BF723" w14:textId="77777777" w:rsidR="00E72CF0" w:rsidRPr="00A648BC" w:rsidRDefault="00E72CF0" w:rsidP="007A04AB">
      <w:pPr>
        <w:spacing w:line="360" w:lineRule="auto"/>
        <w:jc w:val="both"/>
        <w:rPr>
          <w:rFonts w:ascii="Arial" w:hAnsi="Arial" w:cs="Arial"/>
          <w:b/>
          <w:bCs/>
        </w:rPr>
      </w:pPr>
    </w:p>
    <w:p w14:paraId="4E529752" w14:textId="457A08EE" w:rsidR="00E72CF0" w:rsidRPr="00E72CF0" w:rsidRDefault="00E72CF0" w:rsidP="007A04AB">
      <w:pPr>
        <w:spacing w:line="360" w:lineRule="auto"/>
        <w:jc w:val="both"/>
        <w:rPr>
          <w:rFonts w:ascii="Arial" w:hAnsi="Arial" w:cs="Arial"/>
        </w:rPr>
      </w:pPr>
      <w:r w:rsidRPr="00A648BC">
        <w:rPr>
          <w:rFonts w:ascii="Arial" w:hAnsi="Arial" w:cs="Arial"/>
          <w:b/>
          <w:bCs/>
        </w:rPr>
        <w:t xml:space="preserve">2. </w:t>
      </w:r>
      <w:r w:rsidRPr="00E72CF0">
        <w:rPr>
          <w:rFonts w:ascii="Arial" w:hAnsi="Arial" w:cs="Arial"/>
          <w:b/>
          <w:bCs/>
        </w:rPr>
        <w:t>The Evolution of Human Resources Management</w:t>
      </w:r>
    </w:p>
    <w:p w14:paraId="36230F75" w14:textId="6A6E616A" w:rsidR="006F53B4" w:rsidRPr="006F53B4" w:rsidRDefault="006F53B4" w:rsidP="007A04AB">
      <w:pPr>
        <w:spacing w:line="360" w:lineRule="auto"/>
        <w:jc w:val="both"/>
        <w:rPr>
          <w:rFonts w:ascii="Arial" w:hAnsi="Arial" w:cs="Arial"/>
        </w:rPr>
      </w:pPr>
      <w:r w:rsidRPr="006F53B4">
        <w:rPr>
          <w:rFonts w:ascii="Arial" w:hAnsi="Arial" w:cs="Arial"/>
        </w:rPr>
        <w:t xml:space="preserve">Human Resources Management in the hospitality industry has undergone significant changes--mainly due to globalization and technological advances. </w:t>
      </w:r>
      <w:r w:rsidR="00CB2418" w:rsidRPr="00A648BC">
        <w:rPr>
          <w:rFonts w:ascii="Arial" w:hAnsi="Arial" w:cs="Arial"/>
        </w:rPr>
        <w:t>Historically,</w:t>
      </w:r>
      <w:r w:rsidRPr="006F53B4">
        <w:rPr>
          <w:rFonts w:ascii="Arial" w:hAnsi="Arial" w:cs="Arial"/>
        </w:rPr>
        <w:t xml:space="preserve"> however, HRM in this field was largely related to transactional tasks such as payroll and personnel administration. But for the sake of market differentiation, corporations with advanced HRM practices now push professional standards beyond acceptable boundaries (Boxall and Purcell, 2016).</w:t>
      </w:r>
    </w:p>
    <w:p w14:paraId="0A9FF5C9" w14:textId="65CF620F" w:rsidR="006F53B4" w:rsidRPr="006F53B4" w:rsidRDefault="00A648BC" w:rsidP="007A04AB">
      <w:pPr>
        <w:spacing w:line="360" w:lineRule="auto"/>
        <w:jc w:val="both"/>
        <w:rPr>
          <w:rFonts w:ascii="Arial" w:hAnsi="Arial" w:cs="Arial"/>
        </w:rPr>
      </w:pPr>
      <w:r w:rsidRPr="00A648BC">
        <w:rPr>
          <w:rFonts w:ascii="Arial" w:hAnsi="Arial" w:cs="Arial"/>
        </w:rPr>
        <w:t xml:space="preserve"> </w:t>
      </w:r>
      <w:r w:rsidR="006F53B4" w:rsidRPr="006F53B4">
        <w:rPr>
          <w:rFonts w:ascii="Arial" w:hAnsi="Arial" w:cs="Arial"/>
        </w:rPr>
        <w:t xml:space="preserve">In HRM--at the start of development in hospitality, first one magnitude seems clear: What is directed </w:t>
      </w:r>
      <w:r w:rsidR="00CB2418" w:rsidRPr="00A648BC">
        <w:rPr>
          <w:rFonts w:ascii="Arial" w:hAnsi="Arial" w:cs="Arial"/>
        </w:rPr>
        <w:t>at,</w:t>
      </w:r>
      <w:r w:rsidR="006F53B4" w:rsidRPr="006F53B4">
        <w:rPr>
          <w:rFonts w:ascii="Arial" w:hAnsi="Arial" w:cs="Arial"/>
        </w:rPr>
        <w:t xml:space="preserve"> and which has nothing to do with managing employees was there merely administrative tasks like hiring the selection, processing of payroll etc. Laws governing </w:t>
      </w:r>
      <w:r w:rsidR="00CB2418" w:rsidRPr="00A648BC">
        <w:rPr>
          <w:rFonts w:ascii="Arial" w:hAnsi="Arial" w:cs="Arial"/>
        </w:rPr>
        <w:lastRenderedPageBreak/>
        <w:t>labour</w:t>
      </w:r>
      <w:r w:rsidR="006F53B4" w:rsidRPr="006F53B4">
        <w:rPr>
          <w:rFonts w:ascii="Arial" w:hAnsi="Arial" w:cs="Arial"/>
        </w:rPr>
        <w:t xml:space="preserve"> also meant that this niche field led to its own currents and tidal variation (Bratton and Gold, 2017). But growing market share, especially when multinational hotel chains expand into regions traditionally beyond their domain, requires a more cohesive approach. In an atmosphere of lively competition, such as that in which the hospitality industry finds itself today, what is needed is an HR management strategy that can accommodate diverse workforce needs and enhance employee performance (Nankervis et al., 2019).</w:t>
      </w:r>
    </w:p>
    <w:p w14:paraId="0EB1880E" w14:textId="454988EF" w:rsidR="006F53B4" w:rsidRPr="006F53B4" w:rsidRDefault="008918C8" w:rsidP="007A04AB">
      <w:pPr>
        <w:spacing w:line="360" w:lineRule="auto"/>
        <w:jc w:val="both"/>
        <w:rPr>
          <w:rFonts w:ascii="Arial" w:hAnsi="Arial" w:cs="Arial"/>
        </w:rPr>
      </w:pPr>
      <w:r>
        <w:rPr>
          <w:rFonts w:ascii="Arial" w:hAnsi="Arial" w:cs="Arial"/>
          <w:b/>
          <w:bCs/>
        </w:rPr>
        <w:t xml:space="preserve">     </w:t>
      </w:r>
      <w:r w:rsidR="006F53B4" w:rsidRPr="006F53B4">
        <w:rPr>
          <w:rFonts w:ascii="Arial" w:hAnsi="Arial" w:cs="Arial"/>
        </w:rPr>
        <w:t xml:space="preserve">The forces of globalization have brought diversity to the workforce, creating new challenges in cross-national and cross-cultural management for human resources in developing countries around the world. The result has been a worldwide trend whereby HR managers must develop policies consistent with local </w:t>
      </w:r>
      <w:r w:rsidR="00CB2418" w:rsidRPr="00A648BC">
        <w:rPr>
          <w:rFonts w:ascii="Arial" w:hAnsi="Arial" w:cs="Arial"/>
        </w:rPr>
        <w:t>labour</w:t>
      </w:r>
      <w:r w:rsidR="006F53B4" w:rsidRPr="006F53B4">
        <w:rPr>
          <w:rFonts w:ascii="Arial" w:hAnsi="Arial" w:cs="Arial"/>
        </w:rPr>
        <w:t xml:space="preserve"> laws and yet also fit in with the parent company's international strategies (Sparrow et al., 2016). Technology has standardized HRM operations with electronic recruiting systems, digital training programs and automated payroll services. Machines in HRM give managers freedom to focus on strategic factors such as talent management, employee motivation and long-term sustainability planning (Harzing and Pinnington, 2017).</w:t>
      </w:r>
    </w:p>
    <w:p w14:paraId="349C09BA" w14:textId="633898BD" w:rsidR="006F53B4" w:rsidRPr="006F53B4" w:rsidRDefault="008918C8" w:rsidP="007A04AB">
      <w:pPr>
        <w:spacing w:line="360" w:lineRule="auto"/>
        <w:jc w:val="both"/>
        <w:rPr>
          <w:rFonts w:ascii="Arial" w:hAnsi="Arial" w:cs="Arial"/>
          <w:b/>
          <w:bCs/>
        </w:rPr>
      </w:pPr>
      <w:r>
        <w:rPr>
          <w:rFonts w:ascii="Arial" w:hAnsi="Arial" w:cs="Arial"/>
          <w:b/>
          <w:bCs/>
        </w:rPr>
        <w:t xml:space="preserve">   </w:t>
      </w:r>
      <w:r w:rsidR="00A648BC" w:rsidRPr="00A648BC">
        <w:rPr>
          <w:rFonts w:ascii="Arial" w:hAnsi="Arial" w:cs="Arial"/>
          <w:b/>
          <w:bCs/>
        </w:rPr>
        <w:t xml:space="preserve"> </w:t>
      </w:r>
      <w:r w:rsidR="006F53B4" w:rsidRPr="006F53B4">
        <w:rPr>
          <w:rFonts w:ascii="Arial" w:hAnsi="Arial" w:cs="Arial"/>
        </w:rPr>
        <w:t>As hotel businesses move from operational to strategic HRM, it is a significant turning-point. This shift recognizes human capital as critical to strategic progress and innovation. Strategic HRM involves near HR planning, talent management, employee development with the hotel’s business strategy so that long-term goals can be achieved (Jackson et al., 2014). Strategic HRM has helped Hilton UK to enhance service quality and customer satisfaction while improving brand recognition and operational efficiency. In addition, further investments have been made by the company in terms of staff training and career development, making sure that resources could not only support the business but truly be relied upon for excellence (Noe et al., 2018).</w:t>
      </w:r>
    </w:p>
    <w:p w14:paraId="250329F5" w14:textId="4BFDB6B2" w:rsidR="00E72CF0" w:rsidRPr="00E72CF0" w:rsidRDefault="006F53B4" w:rsidP="007A04AB">
      <w:pPr>
        <w:spacing w:line="360" w:lineRule="auto"/>
        <w:jc w:val="both"/>
        <w:rPr>
          <w:rFonts w:ascii="Arial" w:hAnsi="Arial" w:cs="Arial"/>
        </w:rPr>
      </w:pPr>
      <w:r w:rsidRPr="006F53B4">
        <w:rPr>
          <w:rFonts w:ascii="Arial" w:hAnsi="Arial" w:cs="Arial"/>
        </w:rPr>
        <w:t xml:space="preserve">One outcome of integrating strategic HRM with hotel chains has been that it improves both operational efficiency and employee satisfaction—it is a combination that is vital in an industry dependent on </w:t>
      </w:r>
      <w:r w:rsidRPr="00A648BC">
        <w:rPr>
          <w:rFonts w:ascii="Arial" w:hAnsi="Arial" w:cs="Arial"/>
        </w:rPr>
        <w:t>labours</w:t>
      </w:r>
      <w:r w:rsidRPr="006F53B4">
        <w:rPr>
          <w:rFonts w:ascii="Arial" w:hAnsi="Arial" w:cs="Arial"/>
        </w:rPr>
        <w:t xml:space="preserve"> (Budhwar and Debrah, 2018).</w:t>
      </w:r>
    </w:p>
    <w:p w14:paraId="45D3A5CC" w14:textId="77777777" w:rsidR="00E72CF0" w:rsidRPr="00A648BC" w:rsidRDefault="00E72CF0" w:rsidP="007A04AB">
      <w:pPr>
        <w:spacing w:line="360" w:lineRule="auto"/>
        <w:jc w:val="both"/>
        <w:rPr>
          <w:rFonts w:ascii="Arial" w:hAnsi="Arial" w:cs="Arial"/>
          <w:b/>
          <w:bCs/>
        </w:rPr>
      </w:pPr>
    </w:p>
    <w:p w14:paraId="76E44EEC" w14:textId="4B628F0C" w:rsidR="00E72CF0" w:rsidRPr="00E72CF0" w:rsidRDefault="00E72CF0" w:rsidP="007A04AB">
      <w:pPr>
        <w:spacing w:line="360" w:lineRule="auto"/>
        <w:jc w:val="both"/>
        <w:rPr>
          <w:rFonts w:ascii="Arial" w:hAnsi="Arial" w:cs="Arial"/>
        </w:rPr>
      </w:pPr>
      <w:r w:rsidRPr="00A648BC">
        <w:rPr>
          <w:rFonts w:ascii="Arial" w:hAnsi="Arial" w:cs="Arial"/>
          <w:b/>
          <w:bCs/>
        </w:rPr>
        <w:t xml:space="preserve">3. </w:t>
      </w:r>
      <w:r w:rsidRPr="00E72CF0">
        <w:rPr>
          <w:rFonts w:ascii="Arial" w:hAnsi="Arial" w:cs="Arial"/>
          <w:b/>
          <w:bCs/>
        </w:rPr>
        <w:t>Strategic Role of HR Functions at Hilton UK</w:t>
      </w:r>
    </w:p>
    <w:p w14:paraId="73A22BC2" w14:textId="1CA3C0A8" w:rsidR="006F53B4" w:rsidRPr="006F53B4" w:rsidRDefault="006F53B4" w:rsidP="007A04AB">
      <w:pPr>
        <w:spacing w:line="360" w:lineRule="auto"/>
        <w:jc w:val="both"/>
        <w:rPr>
          <w:rFonts w:ascii="Arial" w:hAnsi="Arial" w:cs="Arial"/>
        </w:rPr>
      </w:pPr>
      <w:r w:rsidRPr="006F53B4">
        <w:rPr>
          <w:rFonts w:ascii="Arial" w:hAnsi="Arial" w:cs="Arial"/>
        </w:rPr>
        <w:t>At Hilton UK, the strategy looks at Human Resources (H</w:t>
      </w:r>
      <w:r w:rsidRPr="00A648BC">
        <w:rPr>
          <w:rFonts w:ascii="Arial" w:hAnsi="Arial" w:cs="Arial"/>
        </w:rPr>
        <w:t xml:space="preserve"> </w:t>
      </w:r>
      <w:r w:rsidRPr="006F53B4">
        <w:rPr>
          <w:rFonts w:ascii="Arial" w:hAnsi="Arial" w:cs="Arial"/>
        </w:rPr>
        <w:t xml:space="preserve">R) from a comprehensive perspective that reaches beyond traditional personnel management. It involves matching </w:t>
      </w:r>
      <w:r w:rsidRPr="006F53B4">
        <w:rPr>
          <w:rFonts w:ascii="Arial" w:hAnsi="Arial" w:cs="Arial"/>
        </w:rPr>
        <w:lastRenderedPageBreak/>
        <w:t xml:space="preserve">up HR policies with corporate goals </w:t>
      </w:r>
      <w:r w:rsidRPr="00A648BC">
        <w:rPr>
          <w:rFonts w:ascii="Arial" w:hAnsi="Arial" w:cs="Arial"/>
        </w:rPr>
        <w:t>and</w:t>
      </w:r>
      <w:r w:rsidRPr="006F53B4">
        <w:rPr>
          <w:rFonts w:ascii="Arial" w:hAnsi="Arial" w:cs="Arial"/>
        </w:rPr>
        <w:t xml:space="preserve"> supporting market expansion and brand reputation. This strategic dimension means that HR is not just a matter of carrying out routine administrative tasks but is also crucial to the success of the company (Armstrong and Taylor</w:t>
      </w:r>
      <w:r w:rsidRPr="00A648BC">
        <w:rPr>
          <w:rFonts w:ascii="Arial" w:hAnsi="Arial" w:cs="Arial"/>
        </w:rPr>
        <w:t xml:space="preserve"> </w:t>
      </w:r>
      <w:r w:rsidRPr="006F53B4">
        <w:rPr>
          <w:rFonts w:ascii="Arial" w:hAnsi="Arial" w:cs="Arial"/>
        </w:rPr>
        <w:t>, 2020).</w:t>
      </w:r>
    </w:p>
    <w:p w14:paraId="4D236084" w14:textId="6257C339" w:rsidR="006F53B4" w:rsidRPr="006F53B4" w:rsidRDefault="008918C8" w:rsidP="007A04AB">
      <w:pPr>
        <w:spacing w:line="360" w:lineRule="auto"/>
        <w:jc w:val="both"/>
        <w:rPr>
          <w:rFonts w:ascii="Arial" w:hAnsi="Arial" w:cs="Arial"/>
        </w:rPr>
      </w:pPr>
      <w:r>
        <w:rPr>
          <w:rFonts w:ascii="Arial" w:hAnsi="Arial" w:cs="Arial"/>
          <w:b/>
          <w:bCs/>
        </w:rPr>
        <w:t xml:space="preserve">    </w:t>
      </w:r>
      <w:r w:rsidR="00A648BC" w:rsidRPr="00A648BC">
        <w:rPr>
          <w:rFonts w:ascii="Arial" w:hAnsi="Arial" w:cs="Arial"/>
        </w:rPr>
        <w:t xml:space="preserve"> </w:t>
      </w:r>
      <w:r w:rsidR="006F53B4" w:rsidRPr="006F53B4">
        <w:rPr>
          <w:rFonts w:ascii="Arial" w:hAnsi="Arial" w:cs="Arial"/>
        </w:rPr>
        <w:t xml:space="preserve">The alignment of HR strategies with corporate goals is crucial for Hilton UK to attain a harmonious and efficient organization. Strategic HR management entails that the HR initiatives put in place are responsive to the broad strategic objectives of the organization, for example, increasing market share, raising customer satisfaction </w:t>
      </w:r>
      <w:r w:rsidR="00A648BC" w:rsidRPr="00A648BC">
        <w:rPr>
          <w:rFonts w:ascii="Arial" w:hAnsi="Arial" w:cs="Arial"/>
        </w:rPr>
        <w:t>levels,</w:t>
      </w:r>
      <w:r w:rsidR="006F53B4" w:rsidRPr="006F53B4">
        <w:rPr>
          <w:rFonts w:ascii="Arial" w:hAnsi="Arial" w:cs="Arial"/>
        </w:rPr>
        <w:t xml:space="preserve"> or turning losses into profit. Hilton’s goal "Hospitality for All" is both an expression of inclusiveness and aligns with its corporate aim to enhance the guest experience, thereby encouraging guest loyalty and repeat business (Noe et al., 2018). The human resources department has an important role to play here, making sure that the staff are well trained, highly </w:t>
      </w:r>
      <w:r w:rsidR="006F53B4" w:rsidRPr="00A648BC">
        <w:rPr>
          <w:rFonts w:ascii="Arial" w:hAnsi="Arial" w:cs="Arial"/>
        </w:rPr>
        <w:t>motivated,</w:t>
      </w:r>
      <w:r w:rsidR="006F53B4" w:rsidRPr="006F53B4">
        <w:rPr>
          <w:rFonts w:ascii="Arial" w:hAnsi="Arial" w:cs="Arial"/>
        </w:rPr>
        <w:t xml:space="preserve"> and capable of giving outstanding service which meets the company’s objectives.</w:t>
      </w:r>
    </w:p>
    <w:p w14:paraId="1BA944E5" w14:textId="325897AB" w:rsidR="006F53B4" w:rsidRPr="006F53B4" w:rsidRDefault="00A648BC" w:rsidP="007A04AB">
      <w:pPr>
        <w:spacing w:line="360" w:lineRule="auto"/>
        <w:jc w:val="both"/>
        <w:rPr>
          <w:rFonts w:ascii="Arial" w:hAnsi="Arial" w:cs="Arial"/>
        </w:rPr>
      </w:pPr>
      <w:r w:rsidRPr="00A648BC">
        <w:rPr>
          <w:rFonts w:ascii="Arial" w:hAnsi="Arial" w:cs="Arial"/>
        </w:rPr>
        <w:t xml:space="preserve"> </w:t>
      </w:r>
      <w:r w:rsidR="006F53B4" w:rsidRPr="006F53B4">
        <w:rPr>
          <w:rFonts w:ascii="Arial" w:hAnsi="Arial" w:cs="Arial"/>
        </w:rPr>
        <w:t xml:space="preserve">With Hilton's ongoing globalization, HR's role in both managing and supporting this expansion is most vital. It is critically important for Hilton to apply strategic HR practices such as global talent management, cultural </w:t>
      </w:r>
      <w:r w:rsidR="006F53B4" w:rsidRPr="00A648BC">
        <w:rPr>
          <w:rFonts w:ascii="Arial" w:hAnsi="Arial" w:cs="Arial"/>
        </w:rPr>
        <w:t>training,</w:t>
      </w:r>
      <w:r w:rsidR="006F53B4" w:rsidRPr="006F53B4">
        <w:rPr>
          <w:rFonts w:ascii="Arial" w:hAnsi="Arial" w:cs="Arial"/>
        </w:rPr>
        <w:t xml:space="preserve"> and leadership development if its personnel in different areas of the world are to be able effectively to incarnate and promote the Hilton brand spirit. (Scullion and Collings, 2019) Furthermore, HR contributes to brand reputation by establishing sound ethical policies and practices for employees’ conduct and company operation, insuring </w:t>
      </w:r>
      <w:r w:rsidR="006F53B4" w:rsidRPr="00A648BC">
        <w:rPr>
          <w:rFonts w:ascii="Arial" w:hAnsi="Arial" w:cs="Arial"/>
        </w:rPr>
        <w:t>consistency,</w:t>
      </w:r>
      <w:r w:rsidR="006F53B4" w:rsidRPr="006F53B4">
        <w:rPr>
          <w:rFonts w:ascii="Arial" w:hAnsi="Arial" w:cs="Arial"/>
        </w:rPr>
        <w:t xml:space="preserve"> and integrity at all levels of the company. This is especially important in the hospitality industry where human interaction quality has significant impact upon guest perception and experience (Brewster et al., 2018).</w:t>
      </w:r>
    </w:p>
    <w:p w14:paraId="64E3FC24" w14:textId="3E4D1535" w:rsidR="006F53B4" w:rsidRPr="006F53B4" w:rsidRDefault="008918C8" w:rsidP="007A04AB">
      <w:pPr>
        <w:spacing w:line="360" w:lineRule="auto"/>
        <w:jc w:val="both"/>
        <w:rPr>
          <w:rFonts w:ascii="Arial" w:hAnsi="Arial" w:cs="Arial"/>
        </w:rPr>
      </w:pPr>
      <w:r>
        <w:rPr>
          <w:rFonts w:ascii="Arial" w:hAnsi="Arial" w:cs="Arial"/>
          <w:b/>
          <w:bCs/>
        </w:rPr>
        <w:t xml:space="preserve">     </w:t>
      </w:r>
      <w:r w:rsidR="006F53B4" w:rsidRPr="006F53B4">
        <w:rPr>
          <w:rFonts w:ascii="Arial" w:hAnsi="Arial" w:cs="Arial"/>
        </w:rPr>
        <w:t xml:space="preserve">Hilton UK </w:t>
      </w:r>
      <w:r w:rsidR="006F53B4" w:rsidRPr="00A648BC">
        <w:rPr>
          <w:rFonts w:ascii="Arial" w:hAnsi="Arial" w:cs="Arial"/>
        </w:rPr>
        <w:t>must</w:t>
      </w:r>
      <w:r w:rsidR="006F53B4" w:rsidRPr="006F53B4">
        <w:rPr>
          <w:rFonts w:ascii="Arial" w:hAnsi="Arial" w:cs="Arial"/>
        </w:rPr>
        <w:t xml:space="preserve"> integrate HRM with other important business functions in order that they may complement each other and so achieve top marks. HR incorporates company methodology when working with marketing, </w:t>
      </w:r>
      <w:r w:rsidR="006F53B4" w:rsidRPr="00A648BC">
        <w:rPr>
          <w:rFonts w:ascii="Arial" w:hAnsi="Arial" w:cs="Arial"/>
        </w:rPr>
        <w:t>operations,</w:t>
      </w:r>
      <w:r w:rsidR="006F53B4" w:rsidRPr="006F53B4">
        <w:rPr>
          <w:rFonts w:ascii="Arial" w:hAnsi="Arial" w:cs="Arial"/>
        </w:rPr>
        <w:t xml:space="preserve"> and finance for consistent corporate objectives. It arranges for employees' training to meet new customer requirements when marketing repackaging begins (Jackson et al., 2014). HR’</w:t>
      </w:r>
      <w:r w:rsidR="006F53B4" w:rsidRPr="00A648BC">
        <w:rPr>
          <w:rFonts w:ascii="Arial" w:hAnsi="Arial" w:cs="Arial"/>
        </w:rPr>
        <w:t xml:space="preserve"> </w:t>
      </w:r>
      <w:r w:rsidR="006F53B4" w:rsidRPr="006F53B4">
        <w:rPr>
          <w:rFonts w:ascii="Arial" w:hAnsi="Arial" w:cs="Arial"/>
        </w:rPr>
        <w:t xml:space="preserve">s recruitment and personnel development strategies </w:t>
      </w:r>
      <w:r w:rsidR="006F53B4" w:rsidRPr="00A648BC">
        <w:rPr>
          <w:rFonts w:ascii="Arial" w:hAnsi="Arial" w:cs="Arial"/>
        </w:rPr>
        <w:t>consider</w:t>
      </w:r>
      <w:r w:rsidR="006F53B4" w:rsidRPr="006F53B4">
        <w:rPr>
          <w:rFonts w:ascii="Arial" w:hAnsi="Arial" w:cs="Arial"/>
        </w:rPr>
        <w:t xml:space="preserve"> closely the hotel’s operational requirements: Staff </w:t>
      </w:r>
      <w:r w:rsidR="006F53B4" w:rsidRPr="00A648BC">
        <w:rPr>
          <w:rFonts w:ascii="Arial" w:hAnsi="Arial" w:cs="Arial"/>
        </w:rPr>
        <w:t>complementing,</w:t>
      </w:r>
      <w:r w:rsidR="006F53B4" w:rsidRPr="006F53B4">
        <w:rPr>
          <w:rFonts w:ascii="Arial" w:hAnsi="Arial" w:cs="Arial"/>
        </w:rPr>
        <w:t xml:space="preserve"> and skills must go hand in hand with business ups and downs and ambitions.</w:t>
      </w:r>
    </w:p>
    <w:p w14:paraId="194CCD8B" w14:textId="687052D1" w:rsidR="006F53B4" w:rsidRPr="006F53B4" w:rsidRDefault="006F53B4" w:rsidP="007A04AB">
      <w:pPr>
        <w:spacing w:line="360" w:lineRule="auto"/>
        <w:jc w:val="both"/>
        <w:rPr>
          <w:rFonts w:ascii="Arial" w:hAnsi="Arial" w:cs="Arial"/>
        </w:rPr>
      </w:pPr>
      <w:r w:rsidRPr="006F53B4">
        <w:rPr>
          <w:rFonts w:ascii="Arial" w:hAnsi="Arial" w:cs="Arial"/>
        </w:rPr>
        <w:lastRenderedPageBreak/>
        <w:t>In this strategic integration employees across departments are in tune with corporate goals and have the means to assist: This over-the-top approach not only increases efficiency but also encourages continuous development and creativity</w:t>
      </w:r>
      <w:r w:rsidRPr="00A648BC">
        <w:rPr>
          <w:rFonts w:ascii="Arial" w:hAnsi="Arial" w:cs="Arial"/>
        </w:rPr>
        <w:t xml:space="preserve"> </w:t>
      </w:r>
      <w:r w:rsidRPr="006F53B4">
        <w:rPr>
          <w:rFonts w:ascii="Arial" w:hAnsi="Arial" w:cs="Arial"/>
        </w:rPr>
        <w:t>(Harzing and Pinnington, 2017).</w:t>
      </w:r>
    </w:p>
    <w:p w14:paraId="50FA0450" w14:textId="77777777" w:rsidR="00E72CF0" w:rsidRPr="00A648BC" w:rsidRDefault="00E72CF0" w:rsidP="007A04AB">
      <w:pPr>
        <w:spacing w:line="360" w:lineRule="auto"/>
        <w:jc w:val="both"/>
        <w:rPr>
          <w:rFonts w:ascii="Arial" w:hAnsi="Arial" w:cs="Arial"/>
          <w:b/>
          <w:bCs/>
        </w:rPr>
      </w:pPr>
    </w:p>
    <w:p w14:paraId="3CD92CE3" w14:textId="7CF22A54" w:rsidR="00E72CF0" w:rsidRPr="00E72CF0" w:rsidRDefault="00E72CF0" w:rsidP="007A04AB">
      <w:pPr>
        <w:spacing w:line="360" w:lineRule="auto"/>
        <w:jc w:val="both"/>
        <w:rPr>
          <w:rFonts w:ascii="Arial" w:hAnsi="Arial" w:cs="Arial"/>
        </w:rPr>
      </w:pPr>
      <w:r w:rsidRPr="00A648BC">
        <w:rPr>
          <w:rFonts w:ascii="Arial" w:hAnsi="Arial" w:cs="Arial"/>
          <w:b/>
          <w:bCs/>
        </w:rPr>
        <w:t xml:space="preserve">4. </w:t>
      </w:r>
      <w:r w:rsidRPr="00E72CF0">
        <w:rPr>
          <w:rFonts w:ascii="Arial" w:hAnsi="Arial" w:cs="Arial"/>
          <w:b/>
          <w:bCs/>
        </w:rPr>
        <w:t>Strategic HR Planning Process at Hilton UK</w:t>
      </w:r>
    </w:p>
    <w:p w14:paraId="4A74C27D" w14:textId="71E64639" w:rsidR="00565B48" w:rsidRPr="00565B48" w:rsidRDefault="00565B48" w:rsidP="007A04AB">
      <w:pPr>
        <w:spacing w:line="360" w:lineRule="auto"/>
        <w:jc w:val="both"/>
        <w:rPr>
          <w:rFonts w:ascii="Arial" w:hAnsi="Arial" w:cs="Arial"/>
        </w:rPr>
      </w:pPr>
      <w:r w:rsidRPr="00565B48">
        <w:rPr>
          <w:rFonts w:ascii="Arial" w:hAnsi="Arial" w:cs="Arial"/>
        </w:rPr>
        <w:t xml:space="preserve">In an age when the customer is always right and service has become product, the strategic HR planning process at Hilton UK follows this same </w:t>
      </w:r>
      <w:r w:rsidRPr="00A648BC">
        <w:rPr>
          <w:rFonts w:ascii="Arial" w:hAnsi="Arial" w:cs="Arial"/>
        </w:rPr>
        <w:t>theme. It</w:t>
      </w:r>
      <w:r w:rsidRPr="00565B48">
        <w:rPr>
          <w:rFonts w:ascii="Arial" w:hAnsi="Arial" w:cs="Arial"/>
        </w:rPr>
        <w:t xml:space="preserve"> is an essential component for both operational </w:t>
      </w:r>
      <w:r w:rsidRPr="00A648BC">
        <w:rPr>
          <w:rFonts w:ascii="Arial" w:hAnsi="Arial" w:cs="Arial"/>
        </w:rPr>
        <w:t>and</w:t>
      </w:r>
      <w:r w:rsidRPr="00565B48">
        <w:rPr>
          <w:rFonts w:ascii="Arial" w:hAnsi="Arial" w:cs="Arial"/>
        </w:rPr>
        <w:t xml:space="preserve"> strategic success; it ensures that the right people are in right positions with suitable skills to meet our objectives.</w:t>
      </w:r>
    </w:p>
    <w:p w14:paraId="0BF2E32B" w14:textId="47ABEBB4" w:rsidR="00565B48" w:rsidRPr="00565B48" w:rsidRDefault="00565B48" w:rsidP="007A04AB">
      <w:pPr>
        <w:spacing w:line="360" w:lineRule="auto"/>
        <w:jc w:val="both"/>
        <w:rPr>
          <w:rFonts w:ascii="Arial" w:hAnsi="Arial" w:cs="Arial"/>
        </w:rPr>
      </w:pPr>
      <w:r w:rsidRPr="00565B48">
        <w:rPr>
          <w:rFonts w:ascii="Arial" w:hAnsi="Arial" w:cs="Arial"/>
        </w:rPr>
        <w:t xml:space="preserve">By predicting labour demand and supply, Hilton UK </w:t>
      </w:r>
      <w:r w:rsidRPr="00A648BC">
        <w:rPr>
          <w:rFonts w:ascii="Arial" w:hAnsi="Arial" w:cs="Arial"/>
        </w:rPr>
        <w:t>can</w:t>
      </w:r>
      <w:r w:rsidRPr="00565B48">
        <w:rPr>
          <w:rFonts w:ascii="Arial" w:hAnsi="Arial" w:cs="Arial"/>
        </w:rPr>
        <w:t xml:space="preserve"> meet its strategic goals. A variety of methods are used for this forecasting. Trend analysis is based on </w:t>
      </w:r>
      <w:r w:rsidRPr="00A648BC">
        <w:rPr>
          <w:rFonts w:ascii="Arial" w:hAnsi="Arial" w:cs="Arial"/>
        </w:rPr>
        <w:t>experience</w:t>
      </w:r>
      <w:r w:rsidRPr="00565B48">
        <w:rPr>
          <w:rFonts w:ascii="Arial" w:hAnsi="Arial" w:cs="Arial"/>
        </w:rPr>
        <w:t xml:space="preserve"> and attempts to predict staffing requirements, while scenario planning prepares for various possible durations or types of workforce demand. Hilton can see its requirements through prediction of visitor demand levels and adjusts people levels accordingly. In this way Hilton guarantees quality service without excessive labour expenses, spending only as much on employees (Armstrong &amp;Taylor, 2020).</w:t>
      </w:r>
    </w:p>
    <w:p w14:paraId="2D49C92C" w14:textId="0AD133ED" w:rsidR="00A648BC" w:rsidRPr="00A648BC" w:rsidRDefault="00565B48" w:rsidP="007A04AB">
      <w:pPr>
        <w:spacing w:line="360" w:lineRule="auto"/>
        <w:jc w:val="both"/>
        <w:rPr>
          <w:rFonts w:ascii="Arial" w:hAnsi="Arial" w:cs="Arial"/>
        </w:rPr>
      </w:pPr>
      <w:r w:rsidRPr="00565B48">
        <w:rPr>
          <w:rFonts w:ascii="Arial" w:hAnsi="Arial" w:cs="Arial"/>
        </w:rPr>
        <w:t>Exploiting powerful HR analytics, Hilton UK has improved its forecasting. By using these techniques Hilton can better predict staffing requirements. It also uses HR software that interfaces with other systems to obtain the latest staff demand information from around the world which is necessary for managing such an international workforce as that in hospitality (Scullion &amp;Collings 2019).</w:t>
      </w:r>
    </w:p>
    <w:p w14:paraId="79F51EC2" w14:textId="40EEF467" w:rsidR="00565B48" w:rsidRPr="00565B48" w:rsidRDefault="008918C8" w:rsidP="007A04AB">
      <w:pPr>
        <w:spacing w:line="360" w:lineRule="auto"/>
        <w:jc w:val="both"/>
        <w:rPr>
          <w:rFonts w:ascii="Arial" w:hAnsi="Arial" w:cs="Arial"/>
        </w:rPr>
      </w:pPr>
      <w:r>
        <w:rPr>
          <w:rFonts w:ascii="Arial" w:hAnsi="Arial" w:cs="Arial"/>
          <w:b/>
          <w:bCs/>
        </w:rPr>
        <w:t xml:space="preserve">     </w:t>
      </w:r>
      <w:r w:rsidR="00A648BC" w:rsidRPr="00A648BC">
        <w:rPr>
          <w:rFonts w:ascii="Arial" w:hAnsi="Arial" w:cs="Arial"/>
        </w:rPr>
        <w:t xml:space="preserve"> </w:t>
      </w:r>
      <w:r w:rsidR="00565B48" w:rsidRPr="00565B48">
        <w:rPr>
          <w:rFonts w:ascii="Arial" w:hAnsi="Arial" w:cs="Arial"/>
        </w:rPr>
        <w:t xml:space="preserve">Goal setting in strategic HR planning at Hilton UK includes management defining clear strategic objectives which are congruent with overall company aims. At Hilton UK, such goals are normally aimed at enhancing customer service, retarding labour </w:t>
      </w:r>
      <w:r w:rsidR="00565B48" w:rsidRPr="00A648BC">
        <w:rPr>
          <w:rFonts w:ascii="Arial" w:hAnsi="Arial" w:cs="Arial"/>
        </w:rPr>
        <w:t>turnover,</w:t>
      </w:r>
      <w:r w:rsidR="00565B48" w:rsidRPr="00565B48">
        <w:rPr>
          <w:rFonts w:ascii="Arial" w:hAnsi="Arial" w:cs="Arial"/>
        </w:rPr>
        <w:t xml:space="preserve"> and improving operational efficiency. The strategic planning then maps out how to achieve these goals (Jackson et</w:t>
      </w:r>
      <w:r w:rsidR="00565B48" w:rsidRPr="00A648BC">
        <w:rPr>
          <w:rFonts w:ascii="Arial" w:hAnsi="Arial" w:cs="Arial"/>
        </w:rPr>
        <w:t xml:space="preserve">. </w:t>
      </w:r>
      <w:r w:rsidR="00565B48" w:rsidRPr="00565B48">
        <w:rPr>
          <w:rFonts w:ascii="Arial" w:hAnsi="Arial" w:cs="Arial"/>
        </w:rPr>
        <w:t>al., 2014).</w:t>
      </w:r>
    </w:p>
    <w:p w14:paraId="4BA9F3A9" w14:textId="6941AC7C" w:rsidR="00565B48" w:rsidRPr="00565B48" w:rsidRDefault="00565B48" w:rsidP="007A04AB">
      <w:pPr>
        <w:spacing w:line="360" w:lineRule="auto"/>
        <w:jc w:val="both"/>
        <w:rPr>
          <w:rFonts w:ascii="Arial" w:hAnsi="Arial" w:cs="Arial"/>
        </w:rPr>
      </w:pPr>
      <w:r w:rsidRPr="00565B48">
        <w:rPr>
          <w:rFonts w:ascii="Arial" w:hAnsi="Arial" w:cs="Arial"/>
        </w:rPr>
        <w:t>Specific HR goals for Hilton UK have included initiatives such as increasing diversity in leadership positions and raising employee engagement scores around the hotel chain. Hilton's broader objectives are to provide such benefits to employees So as enhance customer satisfaction and loyalty (Harzing</w:t>
      </w:r>
      <w:r w:rsidRPr="00A648BC">
        <w:rPr>
          <w:rFonts w:ascii="Arial" w:hAnsi="Arial" w:cs="Arial"/>
        </w:rPr>
        <w:t xml:space="preserve"> </w:t>
      </w:r>
      <w:r w:rsidRPr="00565B48">
        <w:rPr>
          <w:rFonts w:ascii="Arial" w:hAnsi="Arial" w:cs="Arial"/>
        </w:rPr>
        <w:t>&amp;</w:t>
      </w:r>
      <w:r w:rsidRPr="00A648BC">
        <w:rPr>
          <w:rFonts w:ascii="Arial" w:hAnsi="Arial" w:cs="Arial"/>
        </w:rPr>
        <w:t xml:space="preserve"> </w:t>
      </w:r>
      <w:r w:rsidRPr="00565B48">
        <w:rPr>
          <w:rFonts w:ascii="Arial" w:hAnsi="Arial" w:cs="Arial"/>
        </w:rPr>
        <w:t>Pinnington, 2017).</w:t>
      </w:r>
    </w:p>
    <w:p w14:paraId="51F5658C" w14:textId="77777777" w:rsidR="00565B48" w:rsidRPr="00565B48" w:rsidRDefault="00565B48" w:rsidP="007A04AB">
      <w:pPr>
        <w:spacing w:line="360" w:lineRule="auto"/>
        <w:jc w:val="both"/>
        <w:rPr>
          <w:rFonts w:ascii="Arial" w:hAnsi="Arial" w:cs="Arial"/>
        </w:rPr>
      </w:pPr>
      <w:r w:rsidRPr="00565B48">
        <w:rPr>
          <w:rFonts w:ascii="Arial" w:hAnsi="Arial" w:cs="Arial"/>
        </w:rPr>
        <w:lastRenderedPageBreak/>
        <w:t>In terms of planning frameworks Hilton UK applies a range to ensure that HR’s activities are balanced and contribute to the success of the hotel overall. The Balanced Scorecard, for example, is a framework which links HR performance indicators with financial, customer, internal process assessment and learning/growth indicators (Noe et al., 2018).</w:t>
      </w:r>
    </w:p>
    <w:p w14:paraId="5D380969" w14:textId="12B1D6AF" w:rsidR="00565B48" w:rsidRPr="00565B48" w:rsidRDefault="008918C8" w:rsidP="007A04AB">
      <w:pPr>
        <w:spacing w:line="360" w:lineRule="auto"/>
        <w:jc w:val="both"/>
        <w:rPr>
          <w:rFonts w:ascii="Arial" w:hAnsi="Arial" w:cs="Arial"/>
          <w:b/>
          <w:bCs/>
        </w:rPr>
      </w:pPr>
      <w:r>
        <w:rPr>
          <w:rFonts w:ascii="Arial" w:hAnsi="Arial" w:cs="Arial"/>
          <w:b/>
          <w:bCs/>
        </w:rPr>
        <w:t xml:space="preserve">     </w:t>
      </w:r>
      <w:r w:rsidR="00A648BC" w:rsidRPr="00A648BC">
        <w:rPr>
          <w:rFonts w:ascii="Arial" w:hAnsi="Arial" w:cs="Arial"/>
          <w:b/>
          <w:bCs/>
        </w:rPr>
        <w:t xml:space="preserve"> </w:t>
      </w:r>
      <w:r w:rsidR="00565B48" w:rsidRPr="00565B48">
        <w:rPr>
          <w:rFonts w:ascii="Arial" w:hAnsi="Arial" w:cs="Arial"/>
        </w:rPr>
        <w:t>Hilton UK's HR programmes require clear action plans, timetables, and resources to make an impact. Regular training is necessary for companies as they grow and change. Performance management could also become necessary.</w:t>
      </w:r>
    </w:p>
    <w:p w14:paraId="49CDF908" w14:textId="3EF89505" w:rsidR="00565B48" w:rsidRPr="00565B48" w:rsidRDefault="00565B48" w:rsidP="007A04AB">
      <w:pPr>
        <w:spacing w:line="360" w:lineRule="auto"/>
        <w:jc w:val="both"/>
        <w:rPr>
          <w:rFonts w:ascii="Arial" w:hAnsi="Arial" w:cs="Arial"/>
        </w:rPr>
      </w:pPr>
      <w:r w:rsidRPr="00565B48">
        <w:rPr>
          <w:rFonts w:ascii="Arial" w:hAnsi="Arial" w:cs="Arial"/>
        </w:rPr>
        <w:t>Hilton UK uses measures such as employee turnover rates, employee satisfaction surveys, customer satisfaction ratings that reflect service quality, and objectives for diversity and inclusion to evaluate the effectiveness of HR strategy. These indicators demonstrate how effective HR has been and give us ideas for further development while keeping HR adaptable and innovative (Harzing</w:t>
      </w:r>
      <w:r w:rsidRPr="00A648BC">
        <w:rPr>
          <w:rFonts w:ascii="Arial" w:hAnsi="Arial" w:cs="Arial"/>
        </w:rPr>
        <w:t xml:space="preserve"> </w:t>
      </w:r>
      <w:r w:rsidRPr="00565B48">
        <w:rPr>
          <w:rFonts w:ascii="Arial" w:hAnsi="Arial" w:cs="Arial"/>
        </w:rPr>
        <w:t>&amp;</w:t>
      </w:r>
      <w:r w:rsidRPr="00A648BC">
        <w:rPr>
          <w:rFonts w:ascii="Arial" w:hAnsi="Arial" w:cs="Arial"/>
        </w:rPr>
        <w:t xml:space="preserve"> </w:t>
      </w:r>
      <w:r w:rsidRPr="00565B48">
        <w:rPr>
          <w:rFonts w:ascii="Arial" w:hAnsi="Arial" w:cs="Arial"/>
        </w:rPr>
        <w:t>Pinnington</w:t>
      </w:r>
      <w:r w:rsidR="00A648BC" w:rsidRPr="00A648BC">
        <w:rPr>
          <w:rFonts w:ascii="Arial" w:hAnsi="Arial" w:cs="Arial"/>
        </w:rPr>
        <w:t xml:space="preserve"> </w:t>
      </w:r>
      <w:r w:rsidRPr="00565B48">
        <w:rPr>
          <w:rFonts w:ascii="Arial" w:hAnsi="Arial" w:cs="Arial"/>
        </w:rPr>
        <w:t>, 2017).</w:t>
      </w:r>
    </w:p>
    <w:p w14:paraId="52D2FD1A" w14:textId="25DDD658" w:rsidR="00E72CF0" w:rsidRPr="00E72CF0" w:rsidRDefault="00E72CF0" w:rsidP="007A04AB">
      <w:pPr>
        <w:spacing w:line="360" w:lineRule="auto"/>
        <w:jc w:val="both"/>
        <w:rPr>
          <w:rFonts w:ascii="Arial" w:hAnsi="Arial" w:cs="Arial"/>
        </w:rPr>
      </w:pPr>
    </w:p>
    <w:p w14:paraId="75625DCA" w14:textId="77777777" w:rsidR="00E72CF0" w:rsidRPr="00A648BC" w:rsidRDefault="00E72CF0" w:rsidP="007A04AB">
      <w:pPr>
        <w:spacing w:line="360" w:lineRule="auto"/>
        <w:jc w:val="both"/>
        <w:rPr>
          <w:rFonts w:ascii="Arial" w:hAnsi="Arial" w:cs="Arial"/>
          <w:b/>
          <w:bCs/>
        </w:rPr>
      </w:pPr>
    </w:p>
    <w:p w14:paraId="1D954DF3" w14:textId="7123435B" w:rsidR="00E72CF0" w:rsidRPr="00E72CF0" w:rsidRDefault="00E72CF0" w:rsidP="007A04AB">
      <w:pPr>
        <w:spacing w:line="360" w:lineRule="auto"/>
        <w:jc w:val="both"/>
        <w:rPr>
          <w:rFonts w:ascii="Arial" w:hAnsi="Arial" w:cs="Arial"/>
        </w:rPr>
      </w:pPr>
      <w:r w:rsidRPr="00A648BC">
        <w:rPr>
          <w:rFonts w:ascii="Arial" w:hAnsi="Arial" w:cs="Arial"/>
          <w:b/>
          <w:bCs/>
        </w:rPr>
        <w:t xml:space="preserve">5. </w:t>
      </w:r>
      <w:r w:rsidRPr="00E72CF0">
        <w:rPr>
          <w:rFonts w:ascii="Arial" w:hAnsi="Arial" w:cs="Arial"/>
          <w:b/>
          <w:bCs/>
        </w:rPr>
        <w:t>Recruitment and Selection Processes at Hilton UK</w:t>
      </w:r>
    </w:p>
    <w:p w14:paraId="6CA6B3F7" w14:textId="237C859F" w:rsidR="00565B48" w:rsidRPr="00565B48" w:rsidRDefault="00565B48" w:rsidP="007A04AB">
      <w:pPr>
        <w:spacing w:line="360" w:lineRule="auto"/>
        <w:jc w:val="both"/>
        <w:rPr>
          <w:rFonts w:ascii="Arial" w:hAnsi="Arial" w:cs="Arial"/>
        </w:rPr>
      </w:pPr>
      <w:r w:rsidRPr="00565B48">
        <w:rPr>
          <w:rFonts w:ascii="Arial" w:hAnsi="Arial" w:cs="Arial"/>
        </w:rPr>
        <w:t xml:space="preserve">Hilton UK's recruitment and selection procedures </w:t>
      </w:r>
      <w:r w:rsidR="00CB2418" w:rsidRPr="00A648BC">
        <w:rPr>
          <w:rFonts w:ascii="Arial" w:hAnsi="Arial" w:cs="Arial"/>
        </w:rPr>
        <w:t>can maintain</w:t>
      </w:r>
      <w:r w:rsidRPr="00565B48">
        <w:rPr>
          <w:rFonts w:ascii="Arial" w:hAnsi="Arial" w:cs="Arial"/>
        </w:rPr>
        <w:t xml:space="preserve"> high standards of service and helping to support strategic objectives. These procedures are carefully planned and executed </w:t>
      </w:r>
      <w:r w:rsidR="00CB2418" w:rsidRPr="00A648BC">
        <w:rPr>
          <w:rFonts w:ascii="Arial" w:hAnsi="Arial" w:cs="Arial"/>
        </w:rPr>
        <w:t>to</w:t>
      </w:r>
      <w:r w:rsidRPr="00565B48">
        <w:rPr>
          <w:rFonts w:ascii="Arial" w:hAnsi="Arial" w:cs="Arial"/>
        </w:rPr>
        <w:t xml:space="preserve"> guarantee that not only are outstanding people free to apply, but they also fit the roles and cultures of our organization.</w:t>
      </w:r>
    </w:p>
    <w:p w14:paraId="5470203F" w14:textId="456DD02E" w:rsidR="00565B48" w:rsidRPr="00565B48" w:rsidRDefault="00565B48" w:rsidP="007A04AB">
      <w:pPr>
        <w:spacing w:line="360" w:lineRule="auto"/>
        <w:jc w:val="both"/>
        <w:rPr>
          <w:rFonts w:ascii="Arial" w:hAnsi="Arial" w:cs="Arial"/>
          <w:b/>
          <w:bCs/>
        </w:rPr>
      </w:pPr>
      <w:r w:rsidRPr="00565B48">
        <w:rPr>
          <w:rFonts w:ascii="Arial" w:hAnsi="Arial" w:cs="Arial"/>
        </w:rPr>
        <w:t xml:space="preserve">Hilton UK employs four main channels for hiring its managerial and professional staff: strategy and planning, attraction, </w:t>
      </w:r>
      <w:r w:rsidR="00CB2418" w:rsidRPr="00A648BC">
        <w:rPr>
          <w:rFonts w:ascii="Arial" w:hAnsi="Arial" w:cs="Arial"/>
        </w:rPr>
        <w:t>engagement,</w:t>
      </w:r>
      <w:r w:rsidRPr="00565B48">
        <w:rPr>
          <w:rFonts w:ascii="Arial" w:hAnsi="Arial" w:cs="Arial"/>
        </w:rPr>
        <w:t xml:space="preserve"> and selection. Each step attracts and screens individualized hotel chain candidates for </w:t>
      </w:r>
      <w:r w:rsidR="00CB2418" w:rsidRPr="00A648BC">
        <w:rPr>
          <w:rFonts w:ascii="Arial" w:hAnsi="Arial" w:cs="Arial"/>
        </w:rPr>
        <w:t>roles</w:t>
      </w:r>
      <w:r w:rsidRPr="00565B48">
        <w:rPr>
          <w:rFonts w:ascii="Arial" w:hAnsi="Arial" w:cs="Arial"/>
        </w:rPr>
        <w:t xml:space="preserve"> (Armstrong and Taylor, 2020).</w:t>
      </w:r>
    </w:p>
    <w:p w14:paraId="6C91F0CB" w14:textId="47C50893" w:rsidR="00565B48" w:rsidRPr="00565B48" w:rsidRDefault="00565B48" w:rsidP="007A04AB">
      <w:pPr>
        <w:spacing w:line="360" w:lineRule="auto"/>
        <w:jc w:val="both"/>
        <w:rPr>
          <w:rFonts w:ascii="Arial" w:hAnsi="Arial" w:cs="Arial"/>
        </w:rPr>
      </w:pPr>
      <w:r w:rsidRPr="00565B48">
        <w:rPr>
          <w:rFonts w:ascii="Arial" w:hAnsi="Arial" w:cs="Arial"/>
        </w:rPr>
        <w:t xml:space="preserve">To plan their staff requirements, Hilton UK's strategic approach to hotel recruitment emphasises the following three points: the number of people needed; what skills are needed to meet their operational expectations; and just when they will be hired. In addition, this planning meshes with business objectives such as development into new </w:t>
      </w:r>
      <w:r w:rsidR="00CB2418" w:rsidRPr="00A648BC">
        <w:rPr>
          <w:rFonts w:ascii="Arial" w:hAnsi="Arial" w:cs="Arial"/>
        </w:rPr>
        <w:t>regions or</w:t>
      </w:r>
      <w:r w:rsidRPr="00565B48">
        <w:rPr>
          <w:rFonts w:ascii="Arial" w:hAnsi="Arial" w:cs="Arial"/>
        </w:rPr>
        <w:t xml:space="preserve"> upgrading their services countrywide where necessary with the hiring of skills (Noe et al., 2018).</w:t>
      </w:r>
    </w:p>
    <w:p w14:paraId="3EC4A056" w14:textId="01A7CA59" w:rsidR="00A648BC" w:rsidRPr="00A648BC" w:rsidRDefault="00565B48" w:rsidP="007A04AB">
      <w:pPr>
        <w:spacing w:line="360" w:lineRule="auto"/>
        <w:jc w:val="both"/>
        <w:rPr>
          <w:rFonts w:ascii="Arial" w:hAnsi="Arial" w:cs="Arial"/>
        </w:rPr>
      </w:pPr>
      <w:r w:rsidRPr="00565B48">
        <w:rPr>
          <w:rFonts w:ascii="Arial" w:hAnsi="Arial" w:cs="Arial"/>
        </w:rPr>
        <w:t xml:space="preserve">Hilton UK uses both conventional and digital marketing to find suitable candidates for positions with them. Examples of this are ads that run on general job boards as well as job </w:t>
      </w:r>
      <w:r w:rsidRPr="00565B48">
        <w:rPr>
          <w:rFonts w:ascii="Arial" w:hAnsi="Arial" w:cs="Arial"/>
        </w:rPr>
        <w:lastRenderedPageBreak/>
        <w:t>boards more targeted to the hospitality industry, as well as hospitality employment festivals and social media campaigns. As well, Hilton Company tries to site its recruitment activities around its strong image as an employer that stresses career advancement and wellbeing for employees (Budhwar and Debrah, 2018).</w:t>
      </w:r>
    </w:p>
    <w:p w14:paraId="2450557B" w14:textId="4EC595F7" w:rsidR="00565B48" w:rsidRPr="00565B48" w:rsidRDefault="00A648BC" w:rsidP="007A04AB">
      <w:pPr>
        <w:spacing w:line="360" w:lineRule="auto"/>
        <w:jc w:val="both"/>
        <w:rPr>
          <w:rFonts w:ascii="Arial" w:hAnsi="Arial" w:cs="Arial"/>
          <w:b/>
          <w:bCs/>
        </w:rPr>
      </w:pPr>
      <w:r w:rsidRPr="00A648BC">
        <w:rPr>
          <w:rFonts w:ascii="Arial" w:hAnsi="Arial" w:cs="Arial"/>
          <w:b/>
          <w:bCs/>
        </w:rPr>
        <w:t xml:space="preserve"> </w:t>
      </w:r>
      <w:r w:rsidR="00565B48" w:rsidRPr="00565B48">
        <w:rPr>
          <w:rFonts w:ascii="Arial" w:hAnsi="Arial" w:cs="Arial"/>
        </w:rPr>
        <w:t xml:space="preserve">The selection process at Hilton UK is stringent and aims to evaluate the candidates 'technical skills, as well as whether they best adhere to the company's values and culture. This includes an initial screening, competency-based interviews, and in some instances of role practical assessment. For leadership positions, psychometric testing along with multistage interviews may be required </w:t>
      </w:r>
      <w:r w:rsidR="00CB2418" w:rsidRPr="00A648BC">
        <w:rPr>
          <w:rFonts w:ascii="Arial" w:hAnsi="Arial" w:cs="Arial"/>
        </w:rPr>
        <w:t>to</w:t>
      </w:r>
      <w:r w:rsidR="00565B48" w:rsidRPr="00565B48">
        <w:rPr>
          <w:rFonts w:ascii="Arial" w:hAnsi="Arial" w:cs="Arial"/>
        </w:rPr>
        <w:t xml:space="preserve"> give the most thorough evaluation possible (Scullion and Collings, 2019).</w:t>
      </w:r>
    </w:p>
    <w:p w14:paraId="6CF9D993" w14:textId="24A248EC" w:rsidR="00E72CF0" w:rsidRPr="00A648BC" w:rsidRDefault="00565B48" w:rsidP="007A04AB">
      <w:pPr>
        <w:spacing w:line="360" w:lineRule="auto"/>
        <w:jc w:val="both"/>
        <w:rPr>
          <w:rFonts w:ascii="Arial" w:hAnsi="Arial" w:cs="Arial"/>
        </w:rPr>
      </w:pPr>
      <w:r w:rsidRPr="00565B48">
        <w:rPr>
          <w:rFonts w:ascii="Arial" w:hAnsi="Arial" w:cs="Arial"/>
        </w:rPr>
        <w:t>Selection criteria correspond closely to the actual requirements of each role. In this respect, they often damp down the call for experience and foreign language skills desired in hotel human resources industry communication: they also demand specific soft skills such as good Hilton's selection methods are designed to gauge these criteria objectively, ensuring that the selection process is fair and efficient (Harzing and Pinnington, 2017).</w:t>
      </w:r>
    </w:p>
    <w:p w14:paraId="6C18F674" w14:textId="77777777" w:rsidR="00A648BC" w:rsidRPr="00A648BC" w:rsidRDefault="00A648BC" w:rsidP="007A04AB">
      <w:pPr>
        <w:spacing w:line="360" w:lineRule="auto"/>
        <w:jc w:val="both"/>
        <w:rPr>
          <w:rFonts w:ascii="Arial" w:hAnsi="Arial" w:cs="Arial"/>
          <w:b/>
          <w:bCs/>
        </w:rPr>
      </w:pPr>
    </w:p>
    <w:p w14:paraId="7FE66607" w14:textId="00D4504B" w:rsidR="00E72CF0" w:rsidRPr="00E72CF0" w:rsidRDefault="00E72CF0" w:rsidP="007A04AB">
      <w:pPr>
        <w:spacing w:line="360" w:lineRule="auto"/>
        <w:jc w:val="both"/>
        <w:rPr>
          <w:rFonts w:ascii="Arial" w:hAnsi="Arial" w:cs="Arial"/>
        </w:rPr>
      </w:pPr>
      <w:r w:rsidRPr="00A648BC">
        <w:rPr>
          <w:rFonts w:ascii="Arial" w:hAnsi="Arial" w:cs="Arial"/>
          <w:b/>
          <w:bCs/>
        </w:rPr>
        <w:t xml:space="preserve">6. </w:t>
      </w:r>
      <w:r w:rsidRPr="00E72CF0">
        <w:rPr>
          <w:rFonts w:ascii="Arial" w:hAnsi="Arial" w:cs="Arial"/>
          <w:b/>
          <w:bCs/>
        </w:rPr>
        <w:t>Conclusion</w:t>
      </w:r>
    </w:p>
    <w:p w14:paraId="42E90F3B" w14:textId="650FEB88" w:rsidR="00A648BC" w:rsidRDefault="00A648BC" w:rsidP="007A04AB">
      <w:pPr>
        <w:spacing w:line="360" w:lineRule="auto"/>
        <w:jc w:val="both"/>
        <w:rPr>
          <w:rFonts w:ascii="Arial" w:hAnsi="Arial" w:cs="Arial"/>
        </w:rPr>
      </w:pPr>
      <w:r w:rsidRPr="00A648BC">
        <w:rPr>
          <w:rFonts w:ascii="Arial" w:hAnsi="Arial" w:cs="Arial"/>
        </w:rPr>
        <w:t>Hilton UK's success has relied on the strategic evolution of human resources management, which has proven vital to its own development into a leading global hotel group. Hilton has coordinated its advanced recruitment, selection, and strategic HR planning with its business objectives so that operations have been enhanced and there accrued plenty of hope for the future. Its corporate reputation also profited from such approaches -- a fact well recognized among all personnel. Hilton's HR practices have made sure that it attracts, retains, and develops the best talent, which is essential to maintaining high levels of service and adapting to changes in the market. The Hilton UK enterprise reveals the clear tie-in between modern HRM and healthy business practice. For there to have been such a satisfying combination-this has brought satisfaction to both employees and customers. As a result, the transformation from HRM as purely passive function into an active partner was absolutely mission critical if business growth and innovation sustained in a competitive environment such as hospitality were to continue.</w:t>
      </w:r>
    </w:p>
    <w:p w14:paraId="799530EC" w14:textId="2453FA8F" w:rsidR="00C96A99" w:rsidRDefault="00C96A99" w:rsidP="00A648BC">
      <w:pPr>
        <w:jc w:val="both"/>
        <w:rPr>
          <w:rFonts w:ascii="Arial" w:hAnsi="Arial" w:cs="Arial"/>
        </w:rPr>
      </w:pPr>
    </w:p>
    <w:p w14:paraId="44C007BB" w14:textId="77777777" w:rsidR="00C96A99" w:rsidRDefault="00C96A99">
      <w:pPr>
        <w:rPr>
          <w:rFonts w:ascii="Arial" w:hAnsi="Arial" w:cs="Arial"/>
        </w:rPr>
      </w:pPr>
      <w:r>
        <w:rPr>
          <w:rFonts w:ascii="Arial" w:hAnsi="Arial" w:cs="Arial"/>
        </w:rPr>
        <w:lastRenderedPageBreak/>
        <w:br w:type="page"/>
      </w:r>
    </w:p>
    <w:p w14:paraId="6DD2B23F" w14:textId="241FE75D" w:rsidR="002A2630" w:rsidRPr="002A2630" w:rsidRDefault="002A2630" w:rsidP="002A2630">
      <w:pPr>
        <w:rPr>
          <w:rFonts w:ascii="Arial" w:hAnsi="Arial" w:cs="Arial"/>
          <w:b/>
          <w:bCs/>
        </w:rPr>
      </w:pPr>
      <w:r w:rsidRPr="002A2630">
        <w:rPr>
          <w:rFonts w:ascii="Arial" w:hAnsi="Arial" w:cs="Arial"/>
          <w:b/>
          <w:bCs/>
        </w:rPr>
        <w:lastRenderedPageBreak/>
        <w:t xml:space="preserve">References: </w:t>
      </w:r>
    </w:p>
    <w:p w14:paraId="5770DE02" w14:textId="77777777" w:rsidR="002A2630" w:rsidRPr="002A2630" w:rsidRDefault="002A2630" w:rsidP="002A2630">
      <w:pPr>
        <w:numPr>
          <w:ilvl w:val="0"/>
          <w:numId w:val="8"/>
        </w:numPr>
        <w:rPr>
          <w:rFonts w:ascii="Arial" w:hAnsi="Arial" w:cs="Arial"/>
        </w:rPr>
      </w:pPr>
      <w:r w:rsidRPr="002A2630">
        <w:rPr>
          <w:rFonts w:ascii="Arial" w:hAnsi="Arial" w:cs="Arial"/>
        </w:rPr>
        <w:t xml:space="preserve">Abramson, N.R. and Moran, R., 2018. </w:t>
      </w:r>
      <w:r w:rsidRPr="002A2630">
        <w:rPr>
          <w:rFonts w:ascii="Arial" w:hAnsi="Arial" w:cs="Arial"/>
          <w:i/>
          <w:iCs/>
        </w:rPr>
        <w:t>Managing Cultural Differences: Global Leadership for the 21st Century</w:t>
      </w:r>
      <w:r w:rsidRPr="002A2630">
        <w:rPr>
          <w:rFonts w:ascii="Arial" w:hAnsi="Arial" w:cs="Arial"/>
        </w:rPr>
        <w:t>. 10th ed. Abingdon: Routledge.</w:t>
      </w:r>
    </w:p>
    <w:p w14:paraId="2001DC4E" w14:textId="77777777" w:rsidR="002A2630" w:rsidRPr="002A2630" w:rsidRDefault="002A2630" w:rsidP="002A2630">
      <w:pPr>
        <w:numPr>
          <w:ilvl w:val="0"/>
          <w:numId w:val="8"/>
        </w:numPr>
        <w:rPr>
          <w:rFonts w:ascii="Arial" w:hAnsi="Arial" w:cs="Arial"/>
        </w:rPr>
      </w:pPr>
      <w:r w:rsidRPr="002A2630">
        <w:rPr>
          <w:rFonts w:ascii="Arial" w:hAnsi="Arial" w:cs="Arial"/>
        </w:rPr>
        <w:t xml:space="preserve">Armstrong, M. and Taylor, S., 2020. </w:t>
      </w:r>
      <w:r w:rsidRPr="002A2630">
        <w:rPr>
          <w:rFonts w:ascii="Arial" w:hAnsi="Arial" w:cs="Arial"/>
          <w:i/>
          <w:iCs/>
        </w:rPr>
        <w:t>Armstrong's Handbook of Human Resource Management Practice</w:t>
      </w:r>
      <w:r w:rsidRPr="002A2630">
        <w:rPr>
          <w:rFonts w:ascii="Arial" w:hAnsi="Arial" w:cs="Arial"/>
        </w:rPr>
        <w:t>. 15th ed. London: Kogan Page.</w:t>
      </w:r>
    </w:p>
    <w:p w14:paraId="026D4D31" w14:textId="77777777" w:rsidR="002A2630" w:rsidRPr="002A2630" w:rsidRDefault="002A2630" w:rsidP="002A2630">
      <w:pPr>
        <w:numPr>
          <w:ilvl w:val="0"/>
          <w:numId w:val="8"/>
        </w:numPr>
        <w:rPr>
          <w:rFonts w:ascii="Arial" w:hAnsi="Arial" w:cs="Arial"/>
        </w:rPr>
      </w:pPr>
      <w:r w:rsidRPr="002A2630">
        <w:rPr>
          <w:rFonts w:ascii="Arial" w:hAnsi="Arial" w:cs="Arial"/>
        </w:rPr>
        <w:t xml:space="preserve">Barrett, D., 2004. "Leadership Communication: A Communication Approach for Senior-Level Managers." </w:t>
      </w:r>
      <w:r w:rsidRPr="002A2630">
        <w:rPr>
          <w:rFonts w:ascii="Arial" w:hAnsi="Arial" w:cs="Arial"/>
          <w:i/>
          <w:iCs/>
        </w:rPr>
        <w:t>Health Care Management Review</w:t>
      </w:r>
      <w:r w:rsidRPr="002A2630">
        <w:rPr>
          <w:rFonts w:ascii="Arial" w:hAnsi="Arial" w:cs="Arial"/>
        </w:rPr>
        <w:t xml:space="preserve">, 29(2), pp. 146-153. Available at: </w:t>
      </w:r>
      <w:hyperlink r:id="rId11" w:tgtFrame="_new" w:history="1">
        <w:r w:rsidRPr="002A2630">
          <w:rPr>
            <w:rStyle w:val="Hyperlink"/>
            <w:rFonts w:ascii="Arial" w:hAnsi="Arial" w:cs="Arial"/>
          </w:rPr>
          <w:t>https://docplayer.net/1883723-Leadership-communication-a-communication-approach-for-senior-level-managers-by-deborah-j-barrett-rice-university-houston-texas.html</w:t>
        </w:r>
      </w:hyperlink>
      <w:r w:rsidRPr="002A2630">
        <w:rPr>
          <w:rFonts w:ascii="Arial" w:hAnsi="Arial" w:cs="Arial"/>
        </w:rPr>
        <w:t xml:space="preserve"> [Accessed 8 May 2024].</w:t>
      </w:r>
    </w:p>
    <w:p w14:paraId="363714C3" w14:textId="77777777" w:rsidR="002A2630" w:rsidRPr="002A2630" w:rsidRDefault="002A2630" w:rsidP="002A2630">
      <w:pPr>
        <w:numPr>
          <w:ilvl w:val="0"/>
          <w:numId w:val="8"/>
        </w:numPr>
        <w:rPr>
          <w:rFonts w:ascii="Arial" w:hAnsi="Arial" w:cs="Arial"/>
        </w:rPr>
      </w:pPr>
      <w:r w:rsidRPr="002A2630">
        <w:rPr>
          <w:rFonts w:ascii="Arial" w:hAnsi="Arial" w:cs="Arial"/>
        </w:rPr>
        <w:t xml:space="preserve">Boxall, P. and Purcell, J., 2016. </w:t>
      </w:r>
      <w:r w:rsidRPr="002A2630">
        <w:rPr>
          <w:rFonts w:ascii="Arial" w:hAnsi="Arial" w:cs="Arial"/>
          <w:i/>
          <w:iCs/>
        </w:rPr>
        <w:t>Strategy and Human Resource Management</w:t>
      </w:r>
      <w:r w:rsidRPr="002A2630">
        <w:rPr>
          <w:rFonts w:ascii="Arial" w:hAnsi="Arial" w:cs="Arial"/>
        </w:rPr>
        <w:t>. 4th ed. London: Palgrave.</w:t>
      </w:r>
    </w:p>
    <w:p w14:paraId="7A244D03" w14:textId="77777777" w:rsidR="002A2630" w:rsidRPr="002A2630" w:rsidRDefault="002A2630" w:rsidP="002A2630">
      <w:pPr>
        <w:numPr>
          <w:ilvl w:val="0"/>
          <w:numId w:val="8"/>
        </w:numPr>
        <w:rPr>
          <w:rFonts w:ascii="Arial" w:hAnsi="Arial" w:cs="Arial"/>
        </w:rPr>
      </w:pPr>
      <w:r w:rsidRPr="002A2630">
        <w:rPr>
          <w:rFonts w:ascii="Arial" w:hAnsi="Arial" w:cs="Arial"/>
        </w:rPr>
        <w:t xml:space="preserve">Bratton, J. and Gold, J., 2017. </w:t>
      </w:r>
      <w:r w:rsidRPr="002A2630">
        <w:rPr>
          <w:rFonts w:ascii="Arial" w:hAnsi="Arial" w:cs="Arial"/>
          <w:i/>
          <w:iCs/>
        </w:rPr>
        <w:t>Human Resource Management: Theory and Practice</w:t>
      </w:r>
      <w:r w:rsidRPr="002A2630">
        <w:rPr>
          <w:rFonts w:ascii="Arial" w:hAnsi="Arial" w:cs="Arial"/>
        </w:rPr>
        <w:t>. 6th ed. London: Palgrave Macmillan.</w:t>
      </w:r>
    </w:p>
    <w:p w14:paraId="5DAB6A91" w14:textId="77777777" w:rsidR="002A2630" w:rsidRPr="002A2630" w:rsidRDefault="002A2630" w:rsidP="002A2630">
      <w:pPr>
        <w:numPr>
          <w:ilvl w:val="0"/>
          <w:numId w:val="8"/>
        </w:numPr>
        <w:rPr>
          <w:rFonts w:ascii="Arial" w:hAnsi="Arial" w:cs="Arial"/>
        </w:rPr>
      </w:pPr>
      <w:r w:rsidRPr="002A2630">
        <w:rPr>
          <w:rFonts w:ascii="Arial" w:hAnsi="Arial" w:cs="Arial"/>
        </w:rPr>
        <w:t xml:space="preserve">Budhwar, P. and Debrah, Y.A., eds., 2018. </w:t>
      </w:r>
      <w:r w:rsidRPr="002A2630">
        <w:rPr>
          <w:rFonts w:ascii="Arial" w:hAnsi="Arial" w:cs="Arial"/>
          <w:i/>
          <w:iCs/>
        </w:rPr>
        <w:t>Human Resource Management in Developing Countries</w:t>
      </w:r>
      <w:r w:rsidRPr="002A2630">
        <w:rPr>
          <w:rFonts w:ascii="Arial" w:hAnsi="Arial" w:cs="Arial"/>
        </w:rPr>
        <w:t>. London: Routledge.</w:t>
      </w:r>
    </w:p>
    <w:p w14:paraId="14242DE5" w14:textId="77777777" w:rsidR="002A2630" w:rsidRPr="002A2630" w:rsidRDefault="002A2630" w:rsidP="002A2630">
      <w:pPr>
        <w:numPr>
          <w:ilvl w:val="0"/>
          <w:numId w:val="8"/>
        </w:numPr>
        <w:rPr>
          <w:rFonts w:ascii="Arial" w:hAnsi="Arial" w:cs="Arial"/>
        </w:rPr>
      </w:pPr>
      <w:r w:rsidRPr="002A2630">
        <w:rPr>
          <w:rFonts w:ascii="Arial" w:hAnsi="Arial" w:cs="Arial"/>
        </w:rPr>
        <w:t xml:space="preserve">Christiansen, B., Branch, J.D. and Karmowska, J., 2020. </w:t>
      </w:r>
      <w:r w:rsidRPr="002A2630">
        <w:rPr>
          <w:rFonts w:ascii="Arial" w:hAnsi="Arial" w:cs="Arial"/>
          <w:i/>
          <w:iCs/>
        </w:rPr>
        <w:t>Cultural Factors and Performance in 21st Century Businesses</w:t>
      </w:r>
      <w:r w:rsidRPr="002A2630">
        <w:rPr>
          <w:rFonts w:ascii="Arial" w:hAnsi="Arial" w:cs="Arial"/>
        </w:rPr>
        <w:t>. Hershey: IGI Global.</w:t>
      </w:r>
    </w:p>
    <w:p w14:paraId="4B016F46" w14:textId="77777777" w:rsidR="002A2630" w:rsidRPr="002A2630" w:rsidRDefault="002A2630" w:rsidP="002A2630">
      <w:pPr>
        <w:numPr>
          <w:ilvl w:val="0"/>
          <w:numId w:val="8"/>
        </w:numPr>
        <w:rPr>
          <w:rFonts w:ascii="Arial" w:hAnsi="Arial" w:cs="Arial"/>
        </w:rPr>
      </w:pPr>
      <w:r w:rsidRPr="002A2630">
        <w:rPr>
          <w:rFonts w:ascii="Arial" w:hAnsi="Arial" w:cs="Arial"/>
        </w:rPr>
        <w:t xml:space="preserve">Deresky, H., 2017. </w:t>
      </w:r>
      <w:r w:rsidRPr="002A2630">
        <w:rPr>
          <w:rFonts w:ascii="Arial" w:hAnsi="Arial" w:cs="Arial"/>
          <w:i/>
          <w:iCs/>
        </w:rPr>
        <w:t>International Management: Managing Across Borders and Cultures: Text and Cases</w:t>
      </w:r>
      <w:r w:rsidRPr="002A2630">
        <w:rPr>
          <w:rFonts w:ascii="Arial" w:hAnsi="Arial" w:cs="Arial"/>
        </w:rPr>
        <w:t>. 9th ed. Harlow: Pearson Education Ltd.</w:t>
      </w:r>
    </w:p>
    <w:p w14:paraId="1116BC68" w14:textId="77777777" w:rsidR="002A2630" w:rsidRPr="002A2630" w:rsidRDefault="002A2630" w:rsidP="002A2630">
      <w:pPr>
        <w:numPr>
          <w:ilvl w:val="0"/>
          <w:numId w:val="8"/>
        </w:numPr>
        <w:rPr>
          <w:rFonts w:ascii="Arial" w:hAnsi="Arial" w:cs="Arial"/>
        </w:rPr>
      </w:pPr>
      <w:r w:rsidRPr="002A2630">
        <w:rPr>
          <w:rFonts w:ascii="Arial" w:hAnsi="Arial" w:cs="Arial"/>
        </w:rPr>
        <w:t xml:space="preserve">Ford, R.C., Heaton, C.P. and Brown, S.W., 2001. "Delivering Excellent Service: Lessons from the Best Firms." </w:t>
      </w:r>
      <w:r w:rsidRPr="002A2630">
        <w:rPr>
          <w:rFonts w:ascii="Arial" w:hAnsi="Arial" w:cs="Arial"/>
          <w:i/>
          <w:iCs/>
        </w:rPr>
        <w:t>California Management Review</w:t>
      </w:r>
      <w:r w:rsidRPr="002A2630">
        <w:rPr>
          <w:rFonts w:ascii="Arial" w:hAnsi="Arial" w:cs="Arial"/>
        </w:rPr>
        <w:t xml:space="preserve">, 44(1), pp. 39-56. Available at: </w:t>
      </w:r>
      <w:hyperlink r:id="rId12" w:tgtFrame="_new" w:history="1">
        <w:r w:rsidRPr="002A2630">
          <w:rPr>
            <w:rStyle w:val="Hyperlink"/>
            <w:rFonts w:ascii="Arial" w:hAnsi="Arial" w:cs="Arial"/>
          </w:rPr>
          <w:t>https://www.hbsp.harvard.edu/product/CMR214-PDF-ENG</w:t>
        </w:r>
      </w:hyperlink>
      <w:r w:rsidRPr="002A2630">
        <w:rPr>
          <w:rFonts w:ascii="Arial" w:hAnsi="Arial" w:cs="Arial"/>
        </w:rPr>
        <w:t xml:space="preserve"> [Accessed 8 May 2024].</w:t>
      </w:r>
    </w:p>
    <w:p w14:paraId="30468B71" w14:textId="77777777" w:rsidR="002A2630" w:rsidRPr="002A2630" w:rsidRDefault="002A2630" w:rsidP="002A2630">
      <w:pPr>
        <w:numPr>
          <w:ilvl w:val="0"/>
          <w:numId w:val="8"/>
        </w:numPr>
        <w:rPr>
          <w:rFonts w:ascii="Arial" w:hAnsi="Arial" w:cs="Arial"/>
        </w:rPr>
      </w:pPr>
      <w:r w:rsidRPr="002A2630">
        <w:rPr>
          <w:rFonts w:ascii="Arial" w:hAnsi="Arial" w:cs="Arial"/>
        </w:rPr>
        <w:t xml:space="preserve">Hampden-Turner, C. and Trompenaars, F., 2020. </w:t>
      </w:r>
      <w:r w:rsidRPr="002A2630">
        <w:rPr>
          <w:rFonts w:ascii="Arial" w:hAnsi="Arial" w:cs="Arial"/>
          <w:i/>
          <w:iCs/>
        </w:rPr>
        <w:t>Riding the Waves of Culture</w:t>
      </w:r>
      <w:r w:rsidRPr="002A2630">
        <w:rPr>
          <w:rFonts w:ascii="Arial" w:hAnsi="Arial" w:cs="Arial"/>
        </w:rPr>
        <w:t>. 4th ed. London: John Murray Press.</w:t>
      </w:r>
    </w:p>
    <w:p w14:paraId="1D604798" w14:textId="77777777" w:rsidR="002A2630" w:rsidRPr="002A2630" w:rsidRDefault="002A2630" w:rsidP="002A2630">
      <w:pPr>
        <w:numPr>
          <w:ilvl w:val="0"/>
          <w:numId w:val="8"/>
        </w:numPr>
        <w:rPr>
          <w:rFonts w:ascii="Arial" w:hAnsi="Arial" w:cs="Arial"/>
        </w:rPr>
      </w:pPr>
      <w:r w:rsidRPr="002A2630">
        <w:rPr>
          <w:rFonts w:ascii="Arial" w:hAnsi="Arial" w:cs="Arial"/>
        </w:rPr>
        <w:t xml:space="preserve">Harzing, A.-W. and Pinnington, A., 2017. </w:t>
      </w:r>
      <w:r w:rsidRPr="002A2630">
        <w:rPr>
          <w:rFonts w:ascii="Arial" w:hAnsi="Arial" w:cs="Arial"/>
          <w:i/>
          <w:iCs/>
        </w:rPr>
        <w:t>International Human Resource Management</w:t>
      </w:r>
      <w:r w:rsidRPr="002A2630">
        <w:rPr>
          <w:rFonts w:ascii="Arial" w:hAnsi="Arial" w:cs="Arial"/>
        </w:rPr>
        <w:t>. 4th ed. London: SAGE Publications.</w:t>
      </w:r>
    </w:p>
    <w:p w14:paraId="11A74805" w14:textId="77777777" w:rsidR="002A2630" w:rsidRPr="002A2630" w:rsidRDefault="002A2630" w:rsidP="002A2630">
      <w:pPr>
        <w:numPr>
          <w:ilvl w:val="0"/>
          <w:numId w:val="8"/>
        </w:numPr>
        <w:rPr>
          <w:rFonts w:ascii="Arial" w:hAnsi="Arial" w:cs="Arial"/>
        </w:rPr>
      </w:pPr>
      <w:r w:rsidRPr="002A2630">
        <w:rPr>
          <w:rFonts w:ascii="Arial" w:hAnsi="Arial" w:cs="Arial"/>
        </w:rPr>
        <w:t>Hilton</w:t>
      </w:r>
      <w:r>
        <w:rPr>
          <w:rFonts w:ascii="Arial" w:hAnsi="Arial" w:cs="Arial"/>
        </w:rPr>
        <w:t xml:space="preserve">, 2024. </w:t>
      </w:r>
      <w:r w:rsidRPr="002A2630">
        <w:rPr>
          <w:rFonts w:ascii="Arial" w:hAnsi="Arial" w:cs="Arial"/>
        </w:rPr>
        <w:t xml:space="preserve">"Diversity &amp; Inclusion at Hilton." Available at: </w:t>
      </w:r>
      <w:hyperlink r:id="rId13" w:tgtFrame="_new" w:history="1">
        <w:r w:rsidRPr="002A2630">
          <w:rPr>
            <w:rStyle w:val="Hyperlink"/>
            <w:rFonts w:ascii="Arial" w:hAnsi="Arial" w:cs="Arial"/>
          </w:rPr>
          <w:t>https://jobs.hilton.com/diversity</w:t>
        </w:r>
      </w:hyperlink>
      <w:r w:rsidRPr="002A2630">
        <w:rPr>
          <w:rFonts w:ascii="Arial" w:hAnsi="Arial" w:cs="Arial"/>
        </w:rPr>
        <w:t xml:space="preserve"> [Accessed 8 May 2024].</w:t>
      </w:r>
    </w:p>
    <w:p w14:paraId="5982AB53" w14:textId="77777777" w:rsidR="002A2630" w:rsidRPr="002A2630" w:rsidRDefault="002A2630" w:rsidP="002A2630">
      <w:pPr>
        <w:numPr>
          <w:ilvl w:val="0"/>
          <w:numId w:val="8"/>
        </w:numPr>
        <w:rPr>
          <w:rFonts w:ascii="Arial" w:hAnsi="Arial" w:cs="Arial"/>
        </w:rPr>
      </w:pPr>
      <w:r w:rsidRPr="002A2630">
        <w:rPr>
          <w:rFonts w:ascii="Arial" w:hAnsi="Arial" w:cs="Arial"/>
        </w:rPr>
        <w:t xml:space="preserve">Hofstede, G., Hofstede, G.J. and Minkov, M., 2010. </w:t>
      </w:r>
      <w:r w:rsidRPr="002A2630">
        <w:rPr>
          <w:rFonts w:ascii="Arial" w:hAnsi="Arial" w:cs="Arial"/>
          <w:i/>
          <w:iCs/>
        </w:rPr>
        <w:t>Cultures and Organizations: Software of the Mind</w:t>
      </w:r>
      <w:r w:rsidRPr="002A2630">
        <w:rPr>
          <w:rFonts w:ascii="Arial" w:hAnsi="Arial" w:cs="Arial"/>
        </w:rPr>
        <w:t>. 3rd ed. New York: McGraw-Hill.</w:t>
      </w:r>
    </w:p>
    <w:p w14:paraId="04F3823F" w14:textId="77777777" w:rsidR="002A2630" w:rsidRPr="002A2630" w:rsidRDefault="002A2630" w:rsidP="002A2630">
      <w:pPr>
        <w:numPr>
          <w:ilvl w:val="0"/>
          <w:numId w:val="8"/>
        </w:numPr>
        <w:rPr>
          <w:rFonts w:ascii="Arial" w:hAnsi="Arial" w:cs="Arial"/>
        </w:rPr>
      </w:pPr>
      <w:r w:rsidRPr="002A2630">
        <w:rPr>
          <w:rFonts w:ascii="Arial" w:hAnsi="Arial" w:cs="Arial"/>
        </w:rPr>
        <w:t xml:space="preserve">Jackson, S.E., Schuler, R.S. and Jiang, K., 2014. "An Aspirational Framework for Strategic Human Resource Management." </w:t>
      </w:r>
      <w:r w:rsidRPr="002A2630">
        <w:rPr>
          <w:rFonts w:ascii="Arial" w:hAnsi="Arial" w:cs="Arial"/>
          <w:i/>
          <w:iCs/>
        </w:rPr>
        <w:t>Academy of Management Annals</w:t>
      </w:r>
      <w:r w:rsidRPr="002A2630">
        <w:rPr>
          <w:rFonts w:ascii="Arial" w:hAnsi="Arial" w:cs="Arial"/>
        </w:rPr>
        <w:t xml:space="preserve">, 8(1), pp.1-56. Available at: </w:t>
      </w:r>
      <w:hyperlink r:id="rId14" w:tgtFrame="_new" w:history="1">
        <w:r w:rsidRPr="002A2630">
          <w:rPr>
            <w:rStyle w:val="Hyperlink"/>
            <w:rFonts w:ascii="Arial" w:hAnsi="Arial" w:cs="Arial"/>
          </w:rPr>
          <w:t>https://www.tandfonline.com/doi/abs/10.1080/19416520.2014.872335</w:t>
        </w:r>
      </w:hyperlink>
      <w:r w:rsidRPr="002A2630">
        <w:rPr>
          <w:rFonts w:ascii="Arial" w:hAnsi="Arial" w:cs="Arial"/>
        </w:rPr>
        <w:t xml:space="preserve"> [Accessed 8 May 2024].</w:t>
      </w:r>
    </w:p>
    <w:p w14:paraId="0CD85E5E" w14:textId="77777777" w:rsidR="002A2630" w:rsidRPr="002A2630" w:rsidRDefault="002A2630" w:rsidP="002A2630">
      <w:pPr>
        <w:numPr>
          <w:ilvl w:val="0"/>
          <w:numId w:val="8"/>
        </w:numPr>
        <w:rPr>
          <w:rFonts w:ascii="Arial" w:hAnsi="Arial" w:cs="Arial"/>
        </w:rPr>
      </w:pPr>
      <w:r w:rsidRPr="002A2630">
        <w:rPr>
          <w:rFonts w:ascii="Arial" w:hAnsi="Arial" w:cs="Arial"/>
        </w:rPr>
        <w:t xml:space="preserve">Maheshkar, C. and Sharma, V., 2018. </w:t>
      </w:r>
      <w:r w:rsidRPr="002A2630">
        <w:rPr>
          <w:rFonts w:ascii="Arial" w:hAnsi="Arial" w:cs="Arial"/>
          <w:i/>
          <w:iCs/>
        </w:rPr>
        <w:t>Handbook of Research on Cross-Cultural Business Education</w:t>
      </w:r>
      <w:r w:rsidRPr="002A2630">
        <w:rPr>
          <w:rFonts w:ascii="Arial" w:hAnsi="Arial" w:cs="Arial"/>
        </w:rPr>
        <w:t>. Hershey: IGI Global.</w:t>
      </w:r>
    </w:p>
    <w:p w14:paraId="63A8E775" w14:textId="77777777" w:rsidR="002A2630" w:rsidRPr="002A2630" w:rsidRDefault="002A2630" w:rsidP="002A2630">
      <w:pPr>
        <w:numPr>
          <w:ilvl w:val="0"/>
          <w:numId w:val="8"/>
        </w:numPr>
        <w:rPr>
          <w:rFonts w:ascii="Arial" w:hAnsi="Arial" w:cs="Arial"/>
        </w:rPr>
      </w:pPr>
      <w:r w:rsidRPr="002A2630">
        <w:rPr>
          <w:rFonts w:ascii="Arial" w:hAnsi="Arial" w:cs="Arial"/>
        </w:rPr>
        <w:t xml:space="preserve">Nankervis, A., Baird, M., Coffey, J. and Shields, J., 2019. </w:t>
      </w:r>
      <w:r w:rsidRPr="002A2630">
        <w:rPr>
          <w:rFonts w:ascii="Arial" w:hAnsi="Arial" w:cs="Arial"/>
          <w:i/>
          <w:iCs/>
        </w:rPr>
        <w:t>Human Resource Management: Strategy and Practice</w:t>
      </w:r>
      <w:r w:rsidRPr="002A2630">
        <w:rPr>
          <w:rFonts w:ascii="Arial" w:hAnsi="Arial" w:cs="Arial"/>
        </w:rPr>
        <w:t>. 9th ed. Melbourne: Cengage Learning.</w:t>
      </w:r>
    </w:p>
    <w:p w14:paraId="61C44CE4" w14:textId="77777777" w:rsidR="002A2630" w:rsidRPr="002A2630" w:rsidRDefault="002A2630" w:rsidP="002A2630">
      <w:pPr>
        <w:numPr>
          <w:ilvl w:val="0"/>
          <w:numId w:val="8"/>
        </w:numPr>
        <w:rPr>
          <w:rFonts w:ascii="Arial" w:hAnsi="Arial" w:cs="Arial"/>
        </w:rPr>
      </w:pPr>
      <w:r w:rsidRPr="002A2630">
        <w:rPr>
          <w:rFonts w:ascii="Arial" w:hAnsi="Arial" w:cs="Arial"/>
        </w:rPr>
        <w:t xml:space="preserve">Nedelko, Z. and Brzozowski, M. (eds), 2020. 'Recent Advances in the Roles of Cultural and Personal Values in Organizational Behaviour'. In: Ordóñez de Pablo, P. (ed.) </w:t>
      </w:r>
      <w:r w:rsidRPr="002A2630">
        <w:rPr>
          <w:rFonts w:ascii="Arial" w:hAnsi="Arial" w:cs="Arial"/>
          <w:i/>
          <w:iCs/>
        </w:rPr>
        <w:t>Advances in Human Resources Management and Organizational Development Book Series</w:t>
      </w:r>
      <w:r w:rsidRPr="002A2630">
        <w:rPr>
          <w:rFonts w:ascii="Arial" w:hAnsi="Arial" w:cs="Arial"/>
        </w:rPr>
        <w:t>. Hershey: IGI Global.</w:t>
      </w:r>
    </w:p>
    <w:p w14:paraId="42C6BB6B" w14:textId="77777777" w:rsidR="002A2630" w:rsidRPr="002A2630" w:rsidRDefault="002A2630" w:rsidP="002A2630">
      <w:pPr>
        <w:numPr>
          <w:ilvl w:val="0"/>
          <w:numId w:val="8"/>
        </w:numPr>
        <w:rPr>
          <w:rFonts w:ascii="Arial" w:hAnsi="Arial" w:cs="Arial"/>
        </w:rPr>
      </w:pPr>
      <w:r w:rsidRPr="002A2630">
        <w:rPr>
          <w:rFonts w:ascii="Arial" w:hAnsi="Arial" w:cs="Arial"/>
        </w:rPr>
        <w:t xml:space="preserve">Noe, R.A., Hollenbeck, J.R., Gerhart, B. and Wright, P.M., 2018. </w:t>
      </w:r>
      <w:r w:rsidRPr="002A2630">
        <w:rPr>
          <w:rFonts w:ascii="Arial" w:hAnsi="Arial" w:cs="Arial"/>
          <w:i/>
          <w:iCs/>
        </w:rPr>
        <w:t>Human Resource Management: Gaining a Competitive Advantage</w:t>
      </w:r>
      <w:r w:rsidRPr="002A2630">
        <w:rPr>
          <w:rFonts w:ascii="Arial" w:hAnsi="Arial" w:cs="Arial"/>
        </w:rPr>
        <w:t>. 10th ed. New York: McGraw-Hill Education.</w:t>
      </w:r>
    </w:p>
    <w:p w14:paraId="5D10C39F" w14:textId="77777777" w:rsidR="002A2630" w:rsidRPr="002A2630" w:rsidRDefault="002A2630" w:rsidP="002A2630">
      <w:pPr>
        <w:numPr>
          <w:ilvl w:val="0"/>
          <w:numId w:val="8"/>
        </w:numPr>
        <w:rPr>
          <w:rFonts w:ascii="Arial" w:hAnsi="Arial" w:cs="Arial"/>
        </w:rPr>
      </w:pPr>
      <w:r w:rsidRPr="002A2630">
        <w:rPr>
          <w:rFonts w:ascii="Arial" w:hAnsi="Arial" w:cs="Arial"/>
        </w:rPr>
        <w:t xml:space="preserve">Scullion, H. and Collings, D., eds., 2019. </w:t>
      </w:r>
      <w:r w:rsidRPr="002A2630">
        <w:rPr>
          <w:rFonts w:ascii="Arial" w:hAnsi="Arial" w:cs="Arial"/>
          <w:i/>
          <w:iCs/>
        </w:rPr>
        <w:t>Global Talent Management</w:t>
      </w:r>
      <w:r w:rsidRPr="002A2630">
        <w:rPr>
          <w:rFonts w:ascii="Arial" w:hAnsi="Arial" w:cs="Arial"/>
        </w:rPr>
        <w:t>. London: Routledge.</w:t>
      </w:r>
    </w:p>
    <w:p w14:paraId="672D9D1A" w14:textId="77777777" w:rsidR="002A2630" w:rsidRPr="002A2630" w:rsidRDefault="002A2630" w:rsidP="002A2630">
      <w:pPr>
        <w:numPr>
          <w:ilvl w:val="0"/>
          <w:numId w:val="8"/>
        </w:numPr>
        <w:rPr>
          <w:rFonts w:ascii="Arial" w:hAnsi="Arial" w:cs="Arial"/>
        </w:rPr>
      </w:pPr>
      <w:r w:rsidRPr="002A2630">
        <w:rPr>
          <w:rFonts w:ascii="Arial" w:hAnsi="Arial" w:cs="Arial"/>
        </w:rPr>
        <w:t xml:space="preserve">Sparrow, P., Brewster, C. and Chung, C., 2016. </w:t>
      </w:r>
      <w:r w:rsidRPr="002A2630">
        <w:rPr>
          <w:rFonts w:ascii="Arial" w:hAnsi="Arial" w:cs="Arial"/>
          <w:i/>
          <w:iCs/>
        </w:rPr>
        <w:t>Globalizing Human Resource Management</w:t>
      </w:r>
      <w:r w:rsidRPr="002A2630">
        <w:rPr>
          <w:rFonts w:ascii="Arial" w:hAnsi="Arial" w:cs="Arial"/>
        </w:rPr>
        <w:t>. 2nd ed. London: Routledge.</w:t>
      </w:r>
    </w:p>
    <w:p w14:paraId="5BF0CF54" w14:textId="77777777" w:rsidR="002A2630" w:rsidRPr="002A2630" w:rsidRDefault="002A2630" w:rsidP="002A2630">
      <w:pPr>
        <w:numPr>
          <w:ilvl w:val="0"/>
          <w:numId w:val="8"/>
        </w:numPr>
        <w:rPr>
          <w:rFonts w:ascii="Arial" w:hAnsi="Arial" w:cs="Arial"/>
        </w:rPr>
      </w:pPr>
      <w:r w:rsidRPr="002A2630">
        <w:rPr>
          <w:rFonts w:ascii="Arial" w:hAnsi="Arial" w:cs="Arial"/>
        </w:rPr>
        <w:t xml:space="preserve">Tarique, I., Briscoe, D.R. and Schuler, R.S., 2016. </w:t>
      </w:r>
      <w:r w:rsidRPr="002A2630">
        <w:rPr>
          <w:rFonts w:ascii="Arial" w:hAnsi="Arial" w:cs="Arial"/>
          <w:i/>
          <w:iCs/>
        </w:rPr>
        <w:t>International Human Resource Management: Policies and Practices for Multinational Enterprises</w:t>
      </w:r>
      <w:r w:rsidRPr="002A2630">
        <w:rPr>
          <w:rFonts w:ascii="Arial" w:hAnsi="Arial" w:cs="Arial"/>
        </w:rPr>
        <w:t>. 5th ed. New York: Routledge.</w:t>
      </w:r>
    </w:p>
    <w:p w14:paraId="1068ECE0" w14:textId="77777777" w:rsidR="00C96A99" w:rsidRPr="00A648BC" w:rsidRDefault="00C96A99" w:rsidP="00A648BC">
      <w:pPr>
        <w:jc w:val="both"/>
        <w:rPr>
          <w:rFonts w:ascii="Arial" w:hAnsi="Arial" w:cs="Arial"/>
        </w:rPr>
      </w:pPr>
    </w:p>
    <w:p w14:paraId="24CF9CAB" w14:textId="77777777" w:rsidR="00E72CF0" w:rsidRPr="00E72CF0" w:rsidRDefault="00E72CF0" w:rsidP="00A648BC">
      <w:pPr>
        <w:jc w:val="both"/>
        <w:rPr>
          <w:rFonts w:ascii="Arial" w:hAnsi="Arial" w:cs="Arial"/>
          <w:vanish/>
        </w:rPr>
      </w:pPr>
      <w:r w:rsidRPr="00E72CF0">
        <w:rPr>
          <w:rFonts w:ascii="Arial" w:hAnsi="Arial" w:cs="Arial"/>
          <w:vanish/>
        </w:rPr>
        <w:t>Top of Form</w:t>
      </w:r>
    </w:p>
    <w:p w14:paraId="7C227F5F" w14:textId="4BBA1E3E" w:rsidR="00217DAB" w:rsidRPr="00A648BC" w:rsidRDefault="00217DAB" w:rsidP="00A648BC">
      <w:pPr>
        <w:jc w:val="both"/>
        <w:rPr>
          <w:rFonts w:ascii="Arial" w:hAnsi="Arial" w:cs="Arial"/>
        </w:rPr>
      </w:pPr>
    </w:p>
    <w:sectPr w:rsidR="00217DAB" w:rsidRPr="00A648BC" w:rsidSect="004F7037">
      <w:footerReference w:type="default" r:id="rId15"/>
      <w:pgSz w:w="11906" w:h="16838"/>
      <w:pgMar w:top="1440" w:right="1133" w:bottom="1440" w:left="1276"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51A260" w14:textId="77777777" w:rsidR="00CC3223" w:rsidRDefault="00CC3223" w:rsidP="00C96A99">
      <w:pPr>
        <w:spacing w:after="0" w:line="240" w:lineRule="auto"/>
      </w:pPr>
      <w:r>
        <w:separator/>
      </w:r>
    </w:p>
  </w:endnote>
  <w:endnote w:type="continuationSeparator" w:id="0">
    <w:p w14:paraId="33207940" w14:textId="77777777" w:rsidR="00CC3223" w:rsidRDefault="00CC3223" w:rsidP="00C96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4900699"/>
      <w:docPartObj>
        <w:docPartGallery w:val="Page Numbers (Bottom of Page)"/>
        <w:docPartUnique/>
      </w:docPartObj>
    </w:sdtPr>
    <w:sdtContent>
      <w:p w14:paraId="060EAB6D" w14:textId="7797C0EA" w:rsidR="00C96A99" w:rsidRDefault="00C96A99">
        <w:pPr>
          <w:pStyle w:val="Footer"/>
          <w:jc w:val="center"/>
        </w:pPr>
        <w:r>
          <w:fldChar w:fldCharType="begin"/>
        </w:r>
        <w:r>
          <w:instrText>PAGE   \* MERGEFORMAT</w:instrText>
        </w:r>
        <w:r>
          <w:fldChar w:fldCharType="separate"/>
        </w:r>
        <w:r>
          <w:t>2</w:t>
        </w:r>
        <w:r>
          <w:fldChar w:fldCharType="end"/>
        </w:r>
      </w:p>
    </w:sdtContent>
  </w:sdt>
  <w:p w14:paraId="299D0434" w14:textId="77777777" w:rsidR="00C96A99" w:rsidRDefault="00C96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97EC5" w14:textId="77777777" w:rsidR="00CC3223" w:rsidRDefault="00CC3223" w:rsidP="00C96A99">
      <w:pPr>
        <w:spacing w:after="0" w:line="240" w:lineRule="auto"/>
      </w:pPr>
      <w:r>
        <w:separator/>
      </w:r>
    </w:p>
  </w:footnote>
  <w:footnote w:type="continuationSeparator" w:id="0">
    <w:p w14:paraId="7CB87B2A" w14:textId="77777777" w:rsidR="00CC3223" w:rsidRDefault="00CC3223" w:rsidP="00C96A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97A7C"/>
    <w:multiLevelType w:val="multilevel"/>
    <w:tmpl w:val="8C0C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851D29"/>
    <w:multiLevelType w:val="multilevel"/>
    <w:tmpl w:val="A9883B6C"/>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953387"/>
    <w:multiLevelType w:val="multilevel"/>
    <w:tmpl w:val="F0B2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351CA8"/>
    <w:multiLevelType w:val="multilevel"/>
    <w:tmpl w:val="0608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C07B17"/>
    <w:multiLevelType w:val="multilevel"/>
    <w:tmpl w:val="00C2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D66756"/>
    <w:multiLevelType w:val="multilevel"/>
    <w:tmpl w:val="52AC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C7094F"/>
    <w:multiLevelType w:val="multilevel"/>
    <w:tmpl w:val="886C2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49060C"/>
    <w:multiLevelType w:val="multilevel"/>
    <w:tmpl w:val="376C8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2717025">
    <w:abstractNumId w:val="7"/>
  </w:num>
  <w:num w:numId="2" w16cid:durableId="1708019972">
    <w:abstractNumId w:val="4"/>
  </w:num>
  <w:num w:numId="3" w16cid:durableId="791020709">
    <w:abstractNumId w:val="5"/>
  </w:num>
  <w:num w:numId="4" w16cid:durableId="1252084805">
    <w:abstractNumId w:val="2"/>
  </w:num>
  <w:num w:numId="5" w16cid:durableId="364790842">
    <w:abstractNumId w:val="3"/>
  </w:num>
  <w:num w:numId="6" w16cid:durableId="42221294">
    <w:abstractNumId w:val="0"/>
  </w:num>
  <w:num w:numId="7" w16cid:durableId="916478276">
    <w:abstractNumId w:val="1"/>
  </w:num>
  <w:num w:numId="8" w16cid:durableId="9224509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C8C056"/>
    <w:rsid w:val="0016170B"/>
    <w:rsid w:val="00205EEB"/>
    <w:rsid w:val="00217DAB"/>
    <w:rsid w:val="002A2630"/>
    <w:rsid w:val="00334D0C"/>
    <w:rsid w:val="003677BB"/>
    <w:rsid w:val="004F7037"/>
    <w:rsid w:val="00565B48"/>
    <w:rsid w:val="006F53B4"/>
    <w:rsid w:val="007600D2"/>
    <w:rsid w:val="007A04AB"/>
    <w:rsid w:val="00887B3C"/>
    <w:rsid w:val="008918C8"/>
    <w:rsid w:val="00A648BC"/>
    <w:rsid w:val="00AE61E5"/>
    <w:rsid w:val="00BC4F91"/>
    <w:rsid w:val="00C057FC"/>
    <w:rsid w:val="00C96A99"/>
    <w:rsid w:val="00CB2418"/>
    <w:rsid w:val="00CC3223"/>
    <w:rsid w:val="00E72CF0"/>
    <w:rsid w:val="46C8C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8C056"/>
  <w15:chartTrackingRefBased/>
  <w15:docId w15:val="{730933F3-70C6-4670-B2BC-9440D4353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217DAB"/>
    <w:rPr>
      <w:color w:val="467886" w:themeColor="hyperlink"/>
      <w:u w:val="single"/>
    </w:rPr>
  </w:style>
  <w:style w:type="character" w:styleId="UnresolvedMention">
    <w:name w:val="Unresolved Mention"/>
    <w:basedOn w:val="DefaultParagraphFont"/>
    <w:uiPriority w:val="99"/>
    <w:semiHidden/>
    <w:unhideWhenUsed/>
    <w:rsid w:val="00217DAB"/>
    <w:rPr>
      <w:color w:val="605E5C"/>
      <w:shd w:val="clear" w:color="auto" w:fill="E1DFDD"/>
    </w:rPr>
  </w:style>
  <w:style w:type="paragraph" w:styleId="NormalWeb">
    <w:name w:val="Normal (Web)"/>
    <w:basedOn w:val="Normal"/>
    <w:uiPriority w:val="99"/>
    <w:semiHidden/>
    <w:unhideWhenUsed/>
    <w:rsid w:val="00E72CF0"/>
    <w:rPr>
      <w:rFonts w:ascii="Times New Roman" w:hAnsi="Times New Roman" w:cs="Times New Roman"/>
    </w:rPr>
  </w:style>
  <w:style w:type="paragraph" w:styleId="Header">
    <w:name w:val="header"/>
    <w:basedOn w:val="Normal"/>
    <w:link w:val="HeaderChar"/>
    <w:uiPriority w:val="99"/>
    <w:unhideWhenUsed/>
    <w:rsid w:val="00C96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A99"/>
  </w:style>
  <w:style w:type="paragraph" w:styleId="Footer">
    <w:name w:val="footer"/>
    <w:basedOn w:val="Normal"/>
    <w:link w:val="FooterChar"/>
    <w:uiPriority w:val="99"/>
    <w:unhideWhenUsed/>
    <w:rsid w:val="00C96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A99"/>
  </w:style>
  <w:style w:type="paragraph" w:styleId="NoSpacing">
    <w:name w:val="No Spacing"/>
    <w:link w:val="NoSpacingChar"/>
    <w:uiPriority w:val="1"/>
    <w:qFormat/>
    <w:rsid w:val="002A2630"/>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2A2630"/>
    <w:rPr>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60205">
      <w:bodyDiv w:val="1"/>
      <w:marLeft w:val="0"/>
      <w:marRight w:val="0"/>
      <w:marTop w:val="0"/>
      <w:marBottom w:val="0"/>
      <w:divBdr>
        <w:top w:val="none" w:sz="0" w:space="0" w:color="auto"/>
        <w:left w:val="none" w:sz="0" w:space="0" w:color="auto"/>
        <w:bottom w:val="none" w:sz="0" w:space="0" w:color="auto"/>
        <w:right w:val="none" w:sz="0" w:space="0" w:color="auto"/>
      </w:divBdr>
    </w:div>
    <w:div w:id="355548679">
      <w:bodyDiv w:val="1"/>
      <w:marLeft w:val="0"/>
      <w:marRight w:val="0"/>
      <w:marTop w:val="0"/>
      <w:marBottom w:val="0"/>
      <w:divBdr>
        <w:top w:val="none" w:sz="0" w:space="0" w:color="auto"/>
        <w:left w:val="none" w:sz="0" w:space="0" w:color="auto"/>
        <w:bottom w:val="none" w:sz="0" w:space="0" w:color="auto"/>
        <w:right w:val="none" w:sz="0" w:space="0" w:color="auto"/>
      </w:divBdr>
    </w:div>
    <w:div w:id="574559661">
      <w:bodyDiv w:val="1"/>
      <w:marLeft w:val="0"/>
      <w:marRight w:val="0"/>
      <w:marTop w:val="0"/>
      <w:marBottom w:val="0"/>
      <w:divBdr>
        <w:top w:val="none" w:sz="0" w:space="0" w:color="auto"/>
        <w:left w:val="none" w:sz="0" w:space="0" w:color="auto"/>
        <w:bottom w:val="none" w:sz="0" w:space="0" w:color="auto"/>
        <w:right w:val="none" w:sz="0" w:space="0" w:color="auto"/>
      </w:divBdr>
    </w:div>
    <w:div w:id="588391428">
      <w:bodyDiv w:val="1"/>
      <w:marLeft w:val="0"/>
      <w:marRight w:val="0"/>
      <w:marTop w:val="0"/>
      <w:marBottom w:val="0"/>
      <w:divBdr>
        <w:top w:val="none" w:sz="0" w:space="0" w:color="auto"/>
        <w:left w:val="none" w:sz="0" w:space="0" w:color="auto"/>
        <w:bottom w:val="none" w:sz="0" w:space="0" w:color="auto"/>
        <w:right w:val="none" w:sz="0" w:space="0" w:color="auto"/>
      </w:divBdr>
    </w:div>
    <w:div w:id="735930879">
      <w:bodyDiv w:val="1"/>
      <w:marLeft w:val="0"/>
      <w:marRight w:val="0"/>
      <w:marTop w:val="0"/>
      <w:marBottom w:val="0"/>
      <w:divBdr>
        <w:top w:val="none" w:sz="0" w:space="0" w:color="auto"/>
        <w:left w:val="none" w:sz="0" w:space="0" w:color="auto"/>
        <w:bottom w:val="none" w:sz="0" w:space="0" w:color="auto"/>
        <w:right w:val="none" w:sz="0" w:space="0" w:color="auto"/>
      </w:divBdr>
    </w:div>
    <w:div w:id="962342534">
      <w:bodyDiv w:val="1"/>
      <w:marLeft w:val="0"/>
      <w:marRight w:val="0"/>
      <w:marTop w:val="0"/>
      <w:marBottom w:val="0"/>
      <w:divBdr>
        <w:top w:val="none" w:sz="0" w:space="0" w:color="auto"/>
        <w:left w:val="none" w:sz="0" w:space="0" w:color="auto"/>
        <w:bottom w:val="none" w:sz="0" w:space="0" w:color="auto"/>
        <w:right w:val="none" w:sz="0" w:space="0" w:color="auto"/>
      </w:divBdr>
    </w:div>
    <w:div w:id="976763356">
      <w:bodyDiv w:val="1"/>
      <w:marLeft w:val="0"/>
      <w:marRight w:val="0"/>
      <w:marTop w:val="0"/>
      <w:marBottom w:val="0"/>
      <w:divBdr>
        <w:top w:val="none" w:sz="0" w:space="0" w:color="auto"/>
        <w:left w:val="none" w:sz="0" w:space="0" w:color="auto"/>
        <w:bottom w:val="none" w:sz="0" w:space="0" w:color="auto"/>
        <w:right w:val="none" w:sz="0" w:space="0" w:color="auto"/>
      </w:divBdr>
    </w:div>
    <w:div w:id="1019088735">
      <w:bodyDiv w:val="1"/>
      <w:marLeft w:val="0"/>
      <w:marRight w:val="0"/>
      <w:marTop w:val="0"/>
      <w:marBottom w:val="0"/>
      <w:divBdr>
        <w:top w:val="none" w:sz="0" w:space="0" w:color="auto"/>
        <w:left w:val="none" w:sz="0" w:space="0" w:color="auto"/>
        <w:bottom w:val="none" w:sz="0" w:space="0" w:color="auto"/>
        <w:right w:val="none" w:sz="0" w:space="0" w:color="auto"/>
      </w:divBdr>
    </w:div>
    <w:div w:id="1079712627">
      <w:bodyDiv w:val="1"/>
      <w:marLeft w:val="0"/>
      <w:marRight w:val="0"/>
      <w:marTop w:val="0"/>
      <w:marBottom w:val="0"/>
      <w:divBdr>
        <w:top w:val="none" w:sz="0" w:space="0" w:color="auto"/>
        <w:left w:val="none" w:sz="0" w:space="0" w:color="auto"/>
        <w:bottom w:val="none" w:sz="0" w:space="0" w:color="auto"/>
        <w:right w:val="none" w:sz="0" w:space="0" w:color="auto"/>
      </w:divBdr>
    </w:div>
    <w:div w:id="1250577049">
      <w:bodyDiv w:val="1"/>
      <w:marLeft w:val="0"/>
      <w:marRight w:val="0"/>
      <w:marTop w:val="0"/>
      <w:marBottom w:val="0"/>
      <w:divBdr>
        <w:top w:val="none" w:sz="0" w:space="0" w:color="auto"/>
        <w:left w:val="none" w:sz="0" w:space="0" w:color="auto"/>
        <w:bottom w:val="none" w:sz="0" w:space="0" w:color="auto"/>
        <w:right w:val="none" w:sz="0" w:space="0" w:color="auto"/>
      </w:divBdr>
    </w:div>
    <w:div w:id="1263025387">
      <w:bodyDiv w:val="1"/>
      <w:marLeft w:val="0"/>
      <w:marRight w:val="0"/>
      <w:marTop w:val="0"/>
      <w:marBottom w:val="0"/>
      <w:divBdr>
        <w:top w:val="none" w:sz="0" w:space="0" w:color="auto"/>
        <w:left w:val="none" w:sz="0" w:space="0" w:color="auto"/>
        <w:bottom w:val="none" w:sz="0" w:space="0" w:color="auto"/>
        <w:right w:val="none" w:sz="0" w:space="0" w:color="auto"/>
      </w:divBdr>
    </w:div>
    <w:div w:id="1484928974">
      <w:bodyDiv w:val="1"/>
      <w:marLeft w:val="0"/>
      <w:marRight w:val="0"/>
      <w:marTop w:val="0"/>
      <w:marBottom w:val="0"/>
      <w:divBdr>
        <w:top w:val="none" w:sz="0" w:space="0" w:color="auto"/>
        <w:left w:val="none" w:sz="0" w:space="0" w:color="auto"/>
        <w:bottom w:val="none" w:sz="0" w:space="0" w:color="auto"/>
        <w:right w:val="none" w:sz="0" w:space="0" w:color="auto"/>
      </w:divBdr>
    </w:div>
    <w:div w:id="1539507851">
      <w:bodyDiv w:val="1"/>
      <w:marLeft w:val="0"/>
      <w:marRight w:val="0"/>
      <w:marTop w:val="0"/>
      <w:marBottom w:val="0"/>
      <w:divBdr>
        <w:top w:val="none" w:sz="0" w:space="0" w:color="auto"/>
        <w:left w:val="none" w:sz="0" w:space="0" w:color="auto"/>
        <w:bottom w:val="none" w:sz="0" w:space="0" w:color="auto"/>
        <w:right w:val="none" w:sz="0" w:space="0" w:color="auto"/>
      </w:divBdr>
    </w:div>
    <w:div w:id="1765149827">
      <w:bodyDiv w:val="1"/>
      <w:marLeft w:val="0"/>
      <w:marRight w:val="0"/>
      <w:marTop w:val="0"/>
      <w:marBottom w:val="0"/>
      <w:divBdr>
        <w:top w:val="none" w:sz="0" w:space="0" w:color="auto"/>
        <w:left w:val="none" w:sz="0" w:space="0" w:color="auto"/>
        <w:bottom w:val="none" w:sz="0" w:space="0" w:color="auto"/>
        <w:right w:val="none" w:sz="0" w:space="0" w:color="auto"/>
      </w:divBdr>
    </w:div>
    <w:div w:id="1926256791">
      <w:bodyDiv w:val="1"/>
      <w:marLeft w:val="0"/>
      <w:marRight w:val="0"/>
      <w:marTop w:val="0"/>
      <w:marBottom w:val="0"/>
      <w:divBdr>
        <w:top w:val="none" w:sz="0" w:space="0" w:color="auto"/>
        <w:left w:val="none" w:sz="0" w:space="0" w:color="auto"/>
        <w:bottom w:val="none" w:sz="0" w:space="0" w:color="auto"/>
        <w:right w:val="none" w:sz="0" w:space="0" w:color="auto"/>
      </w:divBdr>
    </w:div>
    <w:div w:id="1940480248">
      <w:bodyDiv w:val="1"/>
      <w:marLeft w:val="0"/>
      <w:marRight w:val="0"/>
      <w:marTop w:val="0"/>
      <w:marBottom w:val="0"/>
      <w:divBdr>
        <w:top w:val="none" w:sz="0" w:space="0" w:color="auto"/>
        <w:left w:val="none" w:sz="0" w:space="0" w:color="auto"/>
        <w:bottom w:val="none" w:sz="0" w:space="0" w:color="auto"/>
        <w:right w:val="none" w:sz="0" w:space="0" w:color="auto"/>
      </w:divBdr>
    </w:div>
    <w:div w:id="2056343873">
      <w:bodyDiv w:val="1"/>
      <w:marLeft w:val="0"/>
      <w:marRight w:val="0"/>
      <w:marTop w:val="0"/>
      <w:marBottom w:val="0"/>
      <w:divBdr>
        <w:top w:val="none" w:sz="0" w:space="0" w:color="auto"/>
        <w:left w:val="none" w:sz="0" w:space="0" w:color="auto"/>
        <w:bottom w:val="none" w:sz="0" w:space="0" w:color="auto"/>
        <w:right w:val="none" w:sz="0" w:space="0" w:color="auto"/>
      </w:divBdr>
      <w:divsChild>
        <w:div w:id="767578214">
          <w:marLeft w:val="0"/>
          <w:marRight w:val="0"/>
          <w:marTop w:val="0"/>
          <w:marBottom w:val="0"/>
          <w:divBdr>
            <w:top w:val="single" w:sz="2" w:space="0" w:color="E3E3E3"/>
            <w:left w:val="single" w:sz="2" w:space="0" w:color="E3E3E3"/>
            <w:bottom w:val="single" w:sz="2" w:space="0" w:color="E3E3E3"/>
            <w:right w:val="single" w:sz="2" w:space="0" w:color="E3E3E3"/>
          </w:divBdr>
          <w:divsChild>
            <w:div w:id="775441117">
              <w:marLeft w:val="0"/>
              <w:marRight w:val="0"/>
              <w:marTop w:val="0"/>
              <w:marBottom w:val="0"/>
              <w:divBdr>
                <w:top w:val="single" w:sz="2" w:space="0" w:color="E3E3E3"/>
                <w:left w:val="single" w:sz="2" w:space="0" w:color="E3E3E3"/>
                <w:bottom w:val="single" w:sz="2" w:space="0" w:color="E3E3E3"/>
                <w:right w:val="single" w:sz="2" w:space="0" w:color="E3E3E3"/>
              </w:divBdr>
              <w:divsChild>
                <w:div w:id="2002003508">
                  <w:marLeft w:val="0"/>
                  <w:marRight w:val="0"/>
                  <w:marTop w:val="0"/>
                  <w:marBottom w:val="0"/>
                  <w:divBdr>
                    <w:top w:val="single" w:sz="2" w:space="0" w:color="E3E3E3"/>
                    <w:left w:val="single" w:sz="2" w:space="0" w:color="E3E3E3"/>
                    <w:bottom w:val="single" w:sz="2" w:space="0" w:color="E3E3E3"/>
                    <w:right w:val="single" w:sz="2" w:space="0" w:color="E3E3E3"/>
                  </w:divBdr>
                  <w:divsChild>
                    <w:div w:id="848256763">
                      <w:marLeft w:val="0"/>
                      <w:marRight w:val="0"/>
                      <w:marTop w:val="0"/>
                      <w:marBottom w:val="0"/>
                      <w:divBdr>
                        <w:top w:val="single" w:sz="2" w:space="0" w:color="E3E3E3"/>
                        <w:left w:val="single" w:sz="2" w:space="0" w:color="E3E3E3"/>
                        <w:bottom w:val="single" w:sz="2" w:space="0" w:color="E3E3E3"/>
                        <w:right w:val="single" w:sz="2" w:space="0" w:color="E3E3E3"/>
                      </w:divBdr>
                      <w:divsChild>
                        <w:div w:id="1755935476">
                          <w:marLeft w:val="0"/>
                          <w:marRight w:val="0"/>
                          <w:marTop w:val="0"/>
                          <w:marBottom w:val="0"/>
                          <w:divBdr>
                            <w:top w:val="single" w:sz="2" w:space="0" w:color="E3E3E3"/>
                            <w:left w:val="single" w:sz="2" w:space="0" w:color="E3E3E3"/>
                            <w:bottom w:val="single" w:sz="2" w:space="0" w:color="E3E3E3"/>
                            <w:right w:val="single" w:sz="2" w:space="0" w:color="E3E3E3"/>
                          </w:divBdr>
                          <w:divsChild>
                            <w:div w:id="1844972080">
                              <w:marLeft w:val="0"/>
                              <w:marRight w:val="0"/>
                              <w:marTop w:val="0"/>
                              <w:marBottom w:val="0"/>
                              <w:divBdr>
                                <w:top w:val="single" w:sz="2" w:space="0" w:color="E3E3E3"/>
                                <w:left w:val="single" w:sz="2" w:space="0" w:color="E3E3E3"/>
                                <w:bottom w:val="single" w:sz="2" w:space="0" w:color="E3E3E3"/>
                                <w:right w:val="single" w:sz="2" w:space="0" w:color="E3E3E3"/>
                              </w:divBdr>
                              <w:divsChild>
                                <w:div w:id="1644584262">
                                  <w:marLeft w:val="0"/>
                                  <w:marRight w:val="0"/>
                                  <w:marTop w:val="100"/>
                                  <w:marBottom w:val="100"/>
                                  <w:divBdr>
                                    <w:top w:val="single" w:sz="2" w:space="0" w:color="E3E3E3"/>
                                    <w:left w:val="single" w:sz="2" w:space="0" w:color="E3E3E3"/>
                                    <w:bottom w:val="single" w:sz="2" w:space="0" w:color="E3E3E3"/>
                                    <w:right w:val="single" w:sz="2" w:space="0" w:color="E3E3E3"/>
                                  </w:divBdr>
                                  <w:divsChild>
                                    <w:div w:id="1024015417">
                                      <w:marLeft w:val="0"/>
                                      <w:marRight w:val="0"/>
                                      <w:marTop w:val="0"/>
                                      <w:marBottom w:val="0"/>
                                      <w:divBdr>
                                        <w:top w:val="single" w:sz="2" w:space="0" w:color="E3E3E3"/>
                                        <w:left w:val="single" w:sz="2" w:space="0" w:color="E3E3E3"/>
                                        <w:bottom w:val="single" w:sz="2" w:space="0" w:color="E3E3E3"/>
                                        <w:right w:val="single" w:sz="2" w:space="0" w:color="E3E3E3"/>
                                      </w:divBdr>
                                      <w:divsChild>
                                        <w:div w:id="372389777">
                                          <w:marLeft w:val="0"/>
                                          <w:marRight w:val="0"/>
                                          <w:marTop w:val="0"/>
                                          <w:marBottom w:val="0"/>
                                          <w:divBdr>
                                            <w:top w:val="single" w:sz="2" w:space="0" w:color="E3E3E3"/>
                                            <w:left w:val="single" w:sz="2" w:space="0" w:color="E3E3E3"/>
                                            <w:bottom w:val="single" w:sz="2" w:space="0" w:color="E3E3E3"/>
                                            <w:right w:val="single" w:sz="2" w:space="0" w:color="E3E3E3"/>
                                          </w:divBdr>
                                          <w:divsChild>
                                            <w:div w:id="171261046">
                                              <w:marLeft w:val="0"/>
                                              <w:marRight w:val="0"/>
                                              <w:marTop w:val="0"/>
                                              <w:marBottom w:val="0"/>
                                              <w:divBdr>
                                                <w:top w:val="single" w:sz="2" w:space="0" w:color="E3E3E3"/>
                                                <w:left w:val="single" w:sz="2" w:space="0" w:color="E3E3E3"/>
                                                <w:bottom w:val="single" w:sz="2" w:space="0" w:color="E3E3E3"/>
                                                <w:right w:val="single" w:sz="2" w:space="0" w:color="E3E3E3"/>
                                              </w:divBdr>
                                              <w:divsChild>
                                                <w:div w:id="1780640185">
                                                  <w:marLeft w:val="0"/>
                                                  <w:marRight w:val="0"/>
                                                  <w:marTop w:val="0"/>
                                                  <w:marBottom w:val="0"/>
                                                  <w:divBdr>
                                                    <w:top w:val="single" w:sz="2" w:space="0" w:color="E3E3E3"/>
                                                    <w:left w:val="single" w:sz="2" w:space="0" w:color="E3E3E3"/>
                                                    <w:bottom w:val="single" w:sz="2" w:space="0" w:color="E3E3E3"/>
                                                    <w:right w:val="single" w:sz="2" w:space="0" w:color="E3E3E3"/>
                                                  </w:divBdr>
                                                  <w:divsChild>
                                                    <w:div w:id="1248415859">
                                                      <w:marLeft w:val="0"/>
                                                      <w:marRight w:val="0"/>
                                                      <w:marTop w:val="0"/>
                                                      <w:marBottom w:val="0"/>
                                                      <w:divBdr>
                                                        <w:top w:val="single" w:sz="2" w:space="0" w:color="E3E3E3"/>
                                                        <w:left w:val="single" w:sz="2" w:space="0" w:color="E3E3E3"/>
                                                        <w:bottom w:val="single" w:sz="2" w:space="0" w:color="E3E3E3"/>
                                                        <w:right w:val="single" w:sz="2" w:space="0" w:color="E3E3E3"/>
                                                      </w:divBdr>
                                                      <w:divsChild>
                                                        <w:div w:id="975841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6099705">
                              <w:marLeft w:val="0"/>
                              <w:marRight w:val="0"/>
                              <w:marTop w:val="0"/>
                              <w:marBottom w:val="0"/>
                              <w:divBdr>
                                <w:top w:val="single" w:sz="2" w:space="0" w:color="E3E3E3"/>
                                <w:left w:val="single" w:sz="2" w:space="0" w:color="E3E3E3"/>
                                <w:bottom w:val="single" w:sz="2" w:space="0" w:color="E3E3E3"/>
                                <w:right w:val="single" w:sz="2" w:space="0" w:color="E3E3E3"/>
                              </w:divBdr>
                              <w:divsChild>
                                <w:div w:id="1497068733">
                                  <w:marLeft w:val="0"/>
                                  <w:marRight w:val="0"/>
                                  <w:marTop w:val="100"/>
                                  <w:marBottom w:val="100"/>
                                  <w:divBdr>
                                    <w:top w:val="single" w:sz="2" w:space="0" w:color="E3E3E3"/>
                                    <w:left w:val="single" w:sz="2" w:space="0" w:color="E3E3E3"/>
                                    <w:bottom w:val="single" w:sz="2" w:space="0" w:color="E3E3E3"/>
                                    <w:right w:val="single" w:sz="2" w:space="0" w:color="E3E3E3"/>
                                  </w:divBdr>
                                  <w:divsChild>
                                    <w:div w:id="1729568395">
                                      <w:marLeft w:val="0"/>
                                      <w:marRight w:val="0"/>
                                      <w:marTop w:val="0"/>
                                      <w:marBottom w:val="0"/>
                                      <w:divBdr>
                                        <w:top w:val="single" w:sz="2" w:space="0" w:color="E3E3E3"/>
                                        <w:left w:val="single" w:sz="2" w:space="0" w:color="E3E3E3"/>
                                        <w:bottom w:val="single" w:sz="2" w:space="0" w:color="E3E3E3"/>
                                        <w:right w:val="single" w:sz="2" w:space="0" w:color="E3E3E3"/>
                                      </w:divBdr>
                                      <w:divsChild>
                                        <w:div w:id="1132751062">
                                          <w:marLeft w:val="0"/>
                                          <w:marRight w:val="0"/>
                                          <w:marTop w:val="0"/>
                                          <w:marBottom w:val="0"/>
                                          <w:divBdr>
                                            <w:top w:val="single" w:sz="2" w:space="0" w:color="E3E3E3"/>
                                            <w:left w:val="single" w:sz="2" w:space="0" w:color="E3E3E3"/>
                                            <w:bottom w:val="single" w:sz="2" w:space="0" w:color="E3E3E3"/>
                                            <w:right w:val="single" w:sz="2" w:space="0" w:color="E3E3E3"/>
                                          </w:divBdr>
                                          <w:divsChild>
                                            <w:div w:id="1386416017">
                                              <w:marLeft w:val="0"/>
                                              <w:marRight w:val="0"/>
                                              <w:marTop w:val="0"/>
                                              <w:marBottom w:val="0"/>
                                              <w:divBdr>
                                                <w:top w:val="single" w:sz="2" w:space="0" w:color="E3E3E3"/>
                                                <w:left w:val="single" w:sz="2" w:space="0" w:color="E3E3E3"/>
                                                <w:bottom w:val="single" w:sz="2" w:space="0" w:color="E3E3E3"/>
                                                <w:right w:val="single" w:sz="2" w:space="0" w:color="E3E3E3"/>
                                              </w:divBdr>
                                              <w:divsChild>
                                                <w:div w:id="218714323">
                                                  <w:marLeft w:val="0"/>
                                                  <w:marRight w:val="0"/>
                                                  <w:marTop w:val="0"/>
                                                  <w:marBottom w:val="0"/>
                                                  <w:divBdr>
                                                    <w:top w:val="single" w:sz="2" w:space="0" w:color="E3E3E3"/>
                                                    <w:left w:val="single" w:sz="2" w:space="0" w:color="E3E3E3"/>
                                                    <w:bottom w:val="single" w:sz="2" w:space="0" w:color="E3E3E3"/>
                                                    <w:right w:val="single" w:sz="2" w:space="0" w:color="E3E3E3"/>
                                                  </w:divBdr>
                                                  <w:divsChild>
                                                    <w:div w:id="1281180056">
                                                      <w:marLeft w:val="0"/>
                                                      <w:marRight w:val="0"/>
                                                      <w:marTop w:val="0"/>
                                                      <w:marBottom w:val="0"/>
                                                      <w:divBdr>
                                                        <w:top w:val="single" w:sz="2" w:space="0" w:color="E3E3E3"/>
                                                        <w:left w:val="single" w:sz="2" w:space="0" w:color="E3E3E3"/>
                                                        <w:bottom w:val="single" w:sz="2" w:space="0" w:color="E3E3E3"/>
                                                        <w:right w:val="single" w:sz="2" w:space="0" w:color="E3E3E3"/>
                                                      </w:divBdr>
                                                      <w:divsChild>
                                                        <w:div w:id="1692300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4657852">
                                          <w:marLeft w:val="0"/>
                                          <w:marRight w:val="0"/>
                                          <w:marTop w:val="0"/>
                                          <w:marBottom w:val="0"/>
                                          <w:divBdr>
                                            <w:top w:val="single" w:sz="2" w:space="0" w:color="E3E3E3"/>
                                            <w:left w:val="single" w:sz="2" w:space="0" w:color="E3E3E3"/>
                                            <w:bottom w:val="single" w:sz="2" w:space="0" w:color="E3E3E3"/>
                                            <w:right w:val="single" w:sz="2" w:space="0" w:color="E3E3E3"/>
                                          </w:divBdr>
                                          <w:divsChild>
                                            <w:div w:id="213395886">
                                              <w:marLeft w:val="0"/>
                                              <w:marRight w:val="0"/>
                                              <w:marTop w:val="0"/>
                                              <w:marBottom w:val="0"/>
                                              <w:divBdr>
                                                <w:top w:val="single" w:sz="2" w:space="0" w:color="E3E3E3"/>
                                                <w:left w:val="single" w:sz="2" w:space="0" w:color="E3E3E3"/>
                                                <w:bottom w:val="single" w:sz="2" w:space="0" w:color="E3E3E3"/>
                                                <w:right w:val="single" w:sz="2" w:space="0" w:color="E3E3E3"/>
                                              </w:divBdr>
                                            </w:div>
                                            <w:div w:id="1466774666">
                                              <w:marLeft w:val="0"/>
                                              <w:marRight w:val="0"/>
                                              <w:marTop w:val="0"/>
                                              <w:marBottom w:val="0"/>
                                              <w:divBdr>
                                                <w:top w:val="single" w:sz="2" w:space="0" w:color="E3E3E3"/>
                                                <w:left w:val="single" w:sz="2" w:space="0" w:color="E3E3E3"/>
                                                <w:bottom w:val="single" w:sz="2" w:space="0" w:color="E3E3E3"/>
                                                <w:right w:val="single" w:sz="2" w:space="0" w:color="E3E3E3"/>
                                              </w:divBdr>
                                              <w:divsChild>
                                                <w:div w:id="2078935723">
                                                  <w:marLeft w:val="0"/>
                                                  <w:marRight w:val="0"/>
                                                  <w:marTop w:val="0"/>
                                                  <w:marBottom w:val="0"/>
                                                  <w:divBdr>
                                                    <w:top w:val="single" w:sz="2" w:space="0" w:color="E3E3E3"/>
                                                    <w:left w:val="single" w:sz="2" w:space="0" w:color="E3E3E3"/>
                                                    <w:bottom w:val="single" w:sz="2" w:space="0" w:color="E3E3E3"/>
                                                    <w:right w:val="single" w:sz="2" w:space="0" w:color="E3E3E3"/>
                                                  </w:divBdr>
                                                  <w:divsChild>
                                                    <w:div w:id="105202589">
                                                      <w:marLeft w:val="0"/>
                                                      <w:marRight w:val="0"/>
                                                      <w:marTop w:val="0"/>
                                                      <w:marBottom w:val="0"/>
                                                      <w:divBdr>
                                                        <w:top w:val="single" w:sz="2" w:space="0" w:color="E3E3E3"/>
                                                        <w:left w:val="single" w:sz="2" w:space="0" w:color="E3E3E3"/>
                                                        <w:bottom w:val="single" w:sz="2" w:space="0" w:color="E3E3E3"/>
                                                        <w:right w:val="single" w:sz="2" w:space="0" w:color="E3E3E3"/>
                                                      </w:divBdr>
                                                      <w:divsChild>
                                                        <w:div w:id="2043627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0507564">
                              <w:marLeft w:val="0"/>
                              <w:marRight w:val="0"/>
                              <w:marTop w:val="0"/>
                              <w:marBottom w:val="0"/>
                              <w:divBdr>
                                <w:top w:val="single" w:sz="2" w:space="0" w:color="E3E3E3"/>
                                <w:left w:val="single" w:sz="2" w:space="0" w:color="E3E3E3"/>
                                <w:bottom w:val="single" w:sz="2" w:space="0" w:color="E3E3E3"/>
                                <w:right w:val="single" w:sz="2" w:space="0" w:color="E3E3E3"/>
                              </w:divBdr>
                              <w:divsChild>
                                <w:div w:id="1540162622">
                                  <w:marLeft w:val="0"/>
                                  <w:marRight w:val="0"/>
                                  <w:marTop w:val="100"/>
                                  <w:marBottom w:val="100"/>
                                  <w:divBdr>
                                    <w:top w:val="single" w:sz="2" w:space="0" w:color="E3E3E3"/>
                                    <w:left w:val="single" w:sz="2" w:space="0" w:color="E3E3E3"/>
                                    <w:bottom w:val="single" w:sz="2" w:space="0" w:color="E3E3E3"/>
                                    <w:right w:val="single" w:sz="2" w:space="0" w:color="E3E3E3"/>
                                  </w:divBdr>
                                  <w:divsChild>
                                    <w:div w:id="1869483745">
                                      <w:marLeft w:val="0"/>
                                      <w:marRight w:val="0"/>
                                      <w:marTop w:val="0"/>
                                      <w:marBottom w:val="0"/>
                                      <w:divBdr>
                                        <w:top w:val="single" w:sz="2" w:space="0" w:color="E3E3E3"/>
                                        <w:left w:val="single" w:sz="2" w:space="0" w:color="E3E3E3"/>
                                        <w:bottom w:val="single" w:sz="2" w:space="0" w:color="E3E3E3"/>
                                        <w:right w:val="single" w:sz="2" w:space="0" w:color="E3E3E3"/>
                                      </w:divBdr>
                                      <w:divsChild>
                                        <w:div w:id="286590150">
                                          <w:marLeft w:val="0"/>
                                          <w:marRight w:val="0"/>
                                          <w:marTop w:val="0"/>
                                          <w:marBottom w:val="0"/>
                                          <w:divBdr>
                                            <w:top w:val="single" w:sz="2" w:space="0" w:color="E3E3E3"/>
                                            <w:left w:val="single" w:sz="2" w:space="0" w:color="E3E3E3"/>
                                            <w:bottom w:val="single" w:sz="2" w:space="0" w:color="E3E3E3"/>
                                            <w:right w:val="single" w:sz="2" w:space="0" w:color="E3E3E3"/>
                                          </w:divBdr>
                                          <w:divsChild>
                                            <w:div w:id="1627464356">
                                              <w:marLeft w:val="0"/>
                                              <w:marRight w:val="0"/>
                                              <w:marTop w:val="0"/>
                                              <w:marBottom w:val="0"/>
                                              <w:divBdr>
                                                <w:top w:val="single" w:sz="2" w:space="0" w:color="E3E3E3"/>
                                                <w:left w:val="single" w:sz="2" w:space="0" w:color="E3E3E3"/>
                                                <w:bottom w:val="single" w:sz="2" w:space="0" w:color="E3E3E3"/>
                                                <w:right w:val="single" w:sz="2" w:space="0" w:color="E3E3E3"/>
                                              </w:divBdr>
                                              <w:divsChild>
                                                <w:div w:id="1374307515">
                                                  <w:marLeft w:val="0"/>
                                                  <w:marRight w:val="0"/>
                                                  <w:marTop w:val="0"/>
                                                  <w:marBottom w:val="0"/>
                                                  <w:divBdr>
                                                    <w:top w:val="single" w:sz="2" w:space="0" w:color="E3E3E3"/>
                                                    <w:left w:val="single" w:sz="2" w:space="0" w:color="E3E3E3"/>
                                                    <w:bottom w:val="single" w:sz="2" w:space="0" w:color="E3E3E3"/>
                                                    <w:right w:val="single" w:sz="2" w:space="0" w:color="E3E3E3"/>
                                                  </w:divBdr>
                                                  <w:divsChild>
                                                    <w:div w:id="673653578">
                                                      <w:marLeft w:val="0"/>
                                                      <w:marRight w:val="0"/>
                                                      <w:marTop w:val="0"/>
                                                      <w:marBottom w:val="0"/>
                                                      <w:divBdr>
                                                        <w:top w:val="single" w:sz="2" w:space="0" w:color="E3E3E3"/>
                                                        <w:left w:val="single" w:sz="2" w:space="0" w:color="E3E3E3"/>
                                                        <w:bottom w:val="single" w:sz="2" w:space="0" w:color="E3E3E3"/>
                                                        <w:right w:val="single" w:sz="2" w:space="0" w:color="E3E3E3"/>
                                                      </w:divBdr>
                                                      <w:divsChild>
                                                        <w:div w:id="997080433">
                                                          <w:marLeft w:val="0"/>
                                                          <w:marRight w:val="0"/>
                                                          <w:marTop w:val="0"/>
                                                          <w:marBottom w:val="0"/>
                                                          <w:divBdr>
                                                            <w:top w:val="single" w:sz="2" w:space="0" w:color="E3E3E3"/>
                                                            <w:left w:val="single" w:sz="2" w:space="0" w:color="E3E3E3"/>
                                                            <w:bottom w:val="single" w:sz="2" w:space="0" w:color="E3E3E3"/>
                                                            <w:right w:val="single" w:sz="2" w:space="0" w:color="E3E3E3"/>
                                                          </w:divBdr>
                                                          <w:divsChild>
                                                            <w:div w:id="26612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86466126">
                                          <w:marLeft w:val="0"/>
                                          <w:marRight w:val="0"/>
                                          <w:marTop w:val="0"/>
                                          <w:marBottom w:val="0"/>
                                          <w:divBdr>
                                            <w:top w:val="single" w:sz="2" w:space="0" w:color="E3E3E3"/>
                                            <w:left w:val="single" w:sz="2" w:space="0" w:color="E3E3E3"/>
                                            <w:bottom w:val="single" w:sz="2" w:space="0" w:color="E3E3E3"/>
                                            <w:right w:val="single" w:sz="2" w:space="0" w:color="E3E3E3"/>
                                          </w:divBdr>
                                          <w:divsChild>
                                            <w:div w:id="600183795">
                                              <w:marLeft w:val="0"/>
                                              <w:marRight w:val="0"/>
                                              <w:marTop w:val="0"/>
                                              <w:marBottom w:val="0"/>
                                              <w:divBdr>
                                                <w:top w:val="single" w:sz="2" w:space="0" w:color="E3E3E3"/>
                                                <w:left w:val="single" w:sz="2" w:space="0" w:color="E3E3E3"/>
                                                <w:bottom w:val="single" w:sz="2" w:space="0" w:color="E3E3E3"/>
                                                <w:right w:val="single" w:sz="2" w:space="0" w:color="E3E3E3"/>
                                              </w:divBdr>
                                            </w:div>
                                            <w:div w:id="1566452472">
                                              <w:marLeft w:val="0"/>
                                              <w:marRight w:val="0"/>
                                              <w:marTop w:val="0"/>
                                              <w:marBottom w:val="0"/>
                                              <w:divBdr>
                                                <w:top w:val="single" w:sz="2" w:space="0" w:color="E3E3E3"/>
                                                <w:left w:val="single" w:sz="2" w:space="0" w:color="E3E3E3"/>
                                                <w:bottom w:val="single" w:sz="2" w:space="0" w:color="E3E3E3"/>
                                                <w:right w:val="single" w:sz="2" w:space="0" w:color="E3E3E3"/>
                                              </w:divBdr>
                                              <w:divsChild>
                                                <w:div w:id="517355032">
                                                  <w:marLeft w:val="0"/>
                                                  <w:marRight w:val="0"/>
                                                  <w:marTop w:val="0"/>
                                                  <w:marBottom w:val="0"/>
                                                  <w:divBdr>
                                                    <w:top w:val="single" w:sz="2" w:space="0" w:color="E3E3E3"/>
                                                    <w:left w:val="single" w:sz="2" w:space="0" w:color="E3E3E3"/>
                                                    <w:bottom w:val="single" w:sz="2" w:space="0" w:color="E3E3E3"/>
                                                    <w:right w:val="single" w:sz="2" w:space="0" w:color="E3E3E3"/>
                                                  </w:divBdr>
                                                  <w:divsChild>
                                                    <w:div w:id="1284078411">
                                                      <w:marLeft w:val="0"/>
                                                      <w:marRight w:val="0"/>
                                                      <w:marTop w:val="0"/>
                                                      <w:marBottom w:val="0"/>
                                                      <w:divBdr>
                                                        <w:top w:val="single" w:sz="2" w:space="0" w:color="E3E3E3"/>
                                                        <w:left w:val="single" w:sz="2" w:space="0" w:color="E3E3E3"/>
                                                        <w:bottom w:val="single" w:sz="2" w:space="0" w:color="E3E3E3"/>
                                                        <w:right w:val="single" w:sz="2" w:space="0" w:color="E3E3E3"/>
                                                      </w:divBdr>
                                                      <w:divsChild>
                                                        <w:div w:id="1769428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8874878">
                              <w:marLeft w:val="0"/>
                              <w:marRight w:val="0"/>
                              <w:marTop w:val="0"/>
                              <w:marBottom w:val="0"/>
                              <w:divBdr>
                                <w:top w:val="single" w:sz="2" w:space="0" w:color="E3E3E3"/>
                                <w:left w:val="single" w:sz="2" w:space="0" w:color="E3E3E3"/>
                                <w:bottom w:val="single" w:sz="2" w:space="0" w:color="E3E3E3"/>
                                <w:right w:val="single" w:sz="2" w:space="0" w:color="E3E3E3"/>
                              </w:divBdr>
                              <w:divsChild>
                                <w:div w:id="1496148901">
                                  <w:marLeft w:val="0"/>
                                  <w:marRight w:val="0"/>
                                  <w:marTop w:val="100"/>
                                  <w:marBottom w:val="100"/>
                                  <w:divBdr>
                                    <w:top w:val="single" w:sz="2" w:space="0" w:color="E3E3E3"/>
                                    <w:left w:val="single" w:sz="2" w:space="0" w:color="E3E3E3"/>
                                    <w:bottom w:val="single" w:sz="2" w:space="0" w:color="E3E3E3"/>
                                    <w:right w:val="single" w:sz="2" w:space="0" w:color="E3E3E3"/>
                                  </w:divBdr>
                                  <w:divsChild>
                                    <w:div w:id="1691487475">
                                      <w:marLeft w:val="0"/>
                                      <w:marRight w:val="0"/>
                                      <w:marTop w:val="0"/>
                                      <w:marBottom w:val="0"/>
                                      <w:divBdr>
                                        <w:top w:val="single" w:sz="2" w:space="0" w:color="E3E3E3"/>
                                        <w:left w:val="single" w:sz="2" w:space="0" w:color="E3E3E3"/>
                                        <w:bottom w:val="single" w:sz="2" w:space="0" w:color="E3E3E3"/>
                                        <w:right w:val="single" w:sz="2" w:space="0" w:color="E3E3E3"/>
                                      </w:divBdr>
                                      <w:divsChild>
                                        <w:div w:id="1991010251">
                                          <w:marLeft w:val="0"/>
                                          <w:marRight w:val="0"/>
                                          <w:marTop w:val="0"/>
                                          <w:marBottom w:val="0"/>
                                          <w:divBdr>
                                            <w:top w:val="single" w:sz="2" w:space="0" w:color="E3E3E3"/>
                                            <w:left w:val="single" w:sz="2" w:space="0" w:color="E3E3E3"/>
                                            <w:bottom w:val="single" w:sz="2" w:space="0" w:color="E3E3E3"/>
                                            <w:right w:val="single" w:sz="2" w:space="0" w:color="E3E3E3"/>
                                          </w:divBdr>
                                          <w:divsChild>
                                            <w:div w:id="631834988">
                                              <w:marLeft w:val="0"/>
                                              <w:marRight w:val="0"/>
                                              <w:marTop w:val="0"/>
                                              <w:marBottom w:val="0"/>
                                              <w:divBdr>
                                                <w:top w:val="single" w:sz="2" w:space="0" w:color="E3E3E3"/>
                                                <w:left w:val="single" w:sz="2" w:space="0" w:color="E3E3E3"/>
                                                <w:bottom w:val="single" w:sz="2" w:space="0" w:color="E3E3E3"/>
                                                <w:right w:val="single" w:sz="2" w:space="0" w:color="E3E3E3"/>
                                              </w:divBdr>
                                              <w:divsChild>
                                                <w:div w:id="532310234">
                                                  <w:marLeft w:val="0"/>
                                                  <w:marRight w:val="0"/>
                                                  <w:marTop w:val="0"/>
                                                  <w:marBottom w:val="0"/>
                                                  <w:divBdr>
                                                    <w:top w:val="single" w:sz="2" w:space="0" w:color="E3E3E3"/>
                                                    <w:left w:val="single" w:sz="2" w:space="0" w:color="E3E3E3"/>
                                                    <w:bottom w:val="single" w:sz="2" w:space="0" w:color="E3E3E3"/>
                                                    <w:right w:val="single" w:sz="2" w:space="0" w:color="E3E3E3"/>
                                                  </w:divBdr>
                                                  <w:divsChild>
                                                    <w:div w:id="1241329358">
                                                      <w:marLeft w:val="0"/>
                                                      <w:marRight w:val="0"/>
                                                      <w:marTop w:val="0"/>
                                                      <w:marBottom w:val="0"/>
                                                      <w:divBdr>
                                                        <w:top w:val="single" w:sz="2" w:space="0" w:color="E3E3E3"/>
                                                        <w:left w:val="single" w:sz="2" w:space="0" w:color="E3E3E3"/>
                                                        <w:bottom w:val="single" w:sz="2" w:space="0" w:color="E3E3E3"/>
                                                        <w:right w:val="single" w:sz="2" w:space="0" w:color="E3E3E3"/>
                                                      </w:divBdr>
                                                      <w:divsChild>
                                                        <w:div w:id="1501698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14811957">
                                          <w:marLeft w:val="0"/>
                                          <w:marRight w:val="0"/>
                                          <w:marTop w:val="0"/>
                                          <w:marBottom w:val="0"/>
                                          <w:divBdr>
                                            <w:top w:val="single" w:sz="2" w:space="0" w:color="E3E3E3"/>
                                            <w:left w:val="single" w:sz="2" w:space="0" w:color="E3E3E3"/>
                                            <w:bottom w:val="single" w:sz="2" w:space="0" w:color="E3E3E3"/>
                                            <w:right w:val="single" w:sz="2" w:space="0" w:color="E3E3E3"/>
                                          </w:divBdr>
                                          <w:divsChild>
                                            <w:div w:id="2100982560">
                                              <w:marLeft w:val="0"/>
                                              <w:marRight w:val="0"/>
                                              <w:marTop w:val="0"/>
                                              <w:marBottom w:val="0"/>
                                              <w:divBdr>
                                                <w:top w:val="single" w:sz="2" w:space="0" w:color="E3E3E3"/>
                                                <w:left w:val="single" w:sz="2" w:space="0" w:color="E3E3E3"/>
                                                <w:bottom w:val="single" w:sz="2" w:space="0" w:color="E3E3E3"/>
                                                <w:right w:val="single" w:sz="2" w:space="0" w:color="E3E3E3"/>
                                              </w:divBdr>
                                            </w:div>
                                            <w:div w:id="1629048431">
                                              <w:marLeft w:val="0"/>
                                              <w:marRight w:val="0"/>
                                              <w:marTop w:val="0"/>
                                              <w:marBottom w:val="0"/>
                                              <w:divBdr>
                                                <w:top w:val="single" w:sz="2" w:space="0" w:color="E3E3E3"/>
                                                <w:left w:val="single" w:sz="2" w:space="0" w:color="E3E3E3"/>
                                                <w:bottom w:val="single" w:sz="2" w:space="0" w:color="E3E3E3"/>
                                                <w:right w:val="single" w:sz="2" w:space="0" w:color="E3E3E3"/>
                                              </w:divBdr>
                                              <w:divsChild>
                                                <w:div w:id="216742205">
                                                  <w:marLeft w:val="0"/>
                                                  <w:marRight w:val="0"/>
                                                  <w:marTop w:val="0"/>
                                                  <w:marBottom w:val="0"/>
                                                  <w:divBdr>
                                                    <w:top w:val="single" w:sz="2" w:space="0" w:color="E3E3E3"/>
                                                    <w:left w:val="single" w:sz="2" w:space="0" w:color="E3E3E3"/>
                                                    <w:bottom w:val="single" w:sz="2" w:space="0" w:color="E3E3E3"/>
                                                    <w:right w:val="single" w:sz="2" w:space="0" w:color="E3E3E3"/>
                                                  </w:divBdr>
                                                  <w:divsChild>
                                                    <w:div w:id="1835560741">
                                                      <w:marLeft w:val="0"/>
                                                      <w:marRight w:val="0"/>
                                                      <w:marTop w:val="0"/>
                                                      <w:marBottom w:val="0"/>
                                                      <w:divBdr>
                                                        <w:top w:val="single" w:sz="2" w:space="0" w:color="E3E3E3"/>
                                                        <w:left w:val="single" w:sz="2" w:space="0" w:color="E3E3E3"/>
                                                        <w:bottom w:val="single" w:sz="2" w:space="0" w:color="E3E3E3"/>
                                                        <w:right w:val="single" w:sz="2" w:space="0" w:color="E3E3E3"/>
                                                      </w:divBdr>
                                                      <w:divsChild>
                                                        <w:div w:id="805511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5506799">
                              <w:marLeft w:val="0"/>
                              <w:marRight w:val="0"/>
                              <w:marTop w:val="0"/>
                              <w:marBottom w:val="0"/>
                              <w:divBdr>
                                <w:top w:val="single" w:sz="2" w:space="0" w:color="E3E3E3"/>
                                <w:left w:val="single" w:sz="2" w:space="0" w:color="E3E3E3"/>
                                <w:bottom w:val="single" w:sz="2" w:space="0" w:color="E3E3E3"/>
                                <w:right w:val="single" w:sz="2" w:space="0" w:color="E3E3E3"/>
                              </w:divBdr>
                              <w:divsChild>
                                <w:div w:id="879051010">
                                  <w:marLeft w:val="0"/>
                                  <w:marRight w:val="0"/>
                                  <w:marTop w:val="100"/>
                                  <w:marBottom w:val="100"/>
                                  <w:divBdr>
                                    <w:top w:val="single" w:sz="2" w:space="0" w:color="E3E3E3"/>
                                    <w:left w:val="single" w:sz="2" w:space="0" w:color="E3E3E3"/>
                                    <w:bottom w:val="single" w:sz="2" w:space="0" w:color="E3E3E3"/>
                                    <w:right w:val="single" w:sz="2" w:space="0" w:color="E3E3E3"/>
                                  </w:divBdr>
                                  <w:divsChild>
                                    <w:div w:id="1545754521">
                                      <w:marLeft w:val="0"/>
                                      <w:marRight w:val="0"/>
                                      <w:marTop w:val="0"/>
                                      <w:marBottom w:val="0"/>
                                      <w:divBdr>
                                        <w:top w:val="single" w:sz="2" w:space="0" w:color="E3E3E3"/>
                                        <w:left w:val="single" w:sz="2" w:space="0" w:color="E3E3E3"/>
                                        <w:bottom w:val="single" w:sz="2" w:space="0" w:color="E3E3E3"/>
                                        <w:right w:val="single" w:sz="2" w:space="0" w:color="E3E3E3"/>
                                      </w:divBdr>
                                      <w:divsChild>
                                        <w:div w:id="1248536135">
                                          <w:marLeft w:val="0"/>
                                          <w:marRight w:val="0"/>
                                          <w:marTop w:val="0"/>
                                          <w:marBottom w:val="0"/>
                                          <w:divBdr>
                                            <w:top w:val="single" w:sz="2" w:space="0" w:color="E3E3E3"/>
                                            <w:left w:val="single" w:sz="2" w:space="0" w:color="E3E3E3"/>
                                            <w:bottom w:val="single" w:sz="2" w:space="0" w:color="E3E3E3"/>
                                            <w:right w:val="single" w:sz="2" w:space="0" w:color="E3E3E3"/>
                                          </w:divBdr>
                                          <w:divsChild>
                                            <w:div w:id="928081455">
                                              <w:marLeft w:val="0"/>
                                              <w:marRight w:val="0"/>
                                              <w:marTop w:val="0"/>
                                              <w:marBottom w:val="0"/>
                                              <w:divBdr>
                                                <w:top w:val="single" w:sz="2" w:space="0" w:color="E3E3E3"/>
                                                <w:left w:val="single" w:sz="2" w:space="0" w:color="E3E3E3"/>
                                                <w:bottom w:val="single" w:sz="2" w:space="0" w:color="E3E3E3"/>
                                                <w:right w:val="single" w:sz="2" w:space="0" w:color="E3E3E3"/>
                                              </w:divBdr>
                                              <w:divsChild>
                                                <w:div w:id="918829989">
                                                  <w:marLeft w:val="0"/>
                                                  <w:marRight w:val="0"/>
                                                  <w:marTop w:val="0"/>
                                                  <w:marBottom w:val="0"/>
                                                  <w:divBdr>
                                                    <w:top w:val="single" w:sz="2" w:space="0" w:color="E3E3E3"/>
                                                    <w:left w:val="single" w:sz="2" w:space="0" w:color="E3E3E3"/>
                                                    <w:bottom w:val="single" w:sz="2" w:space="0" w:color="E3E3E3"/>
                                                    <w:right w:val="single" w:sz="2" w:space="0" w:color="E3E3E3"/>
                                                  </w:divBdr>
                                                  <w:divsChild>
                                                    <w:div w:id="309096274">
                                                      <w:marLeft w:val="0"/>
                                                      <w:marRight w:val="0"/>
                                                      <w:marTop w:val="0"/>
                                                      <w:marBottom w:val="0"/>
                                                      <w:divBdr>
                                                        <w:top w:val="single" w:sz="2" w:space="0" w:color="E3E3E3"/>
                                                        <w:left w:val="single" w:sz="2" w:space="0" w:color="E3E3E3"/>
                                                        <w:bottom w:val="single" w:sz="2" w:space="0" w:color="E3E3E3"/>
                                                        <w:right w:val="single" w:sz="2" w:space="0" w:color="E3E3E3"/>
                                                      </w:divBdr>
                                                      <w:divsChild>
                                                        <w:div w:id="39136473">
                                                          <w:marLeft w:val="0"/>
                                                          <w:marRight w:val="0"/>
                                                          <w:marTop w:val="0"/>
                                                          <w:marBottom w:val="0"/>
                                                          <w:divBdr>
                                                            <w:top w:val="single" w:sz="2" w:space="0" w:color="E3E3E3"/>
                                                            <w:left w:val="single" w:sz="2" w:space="0" w:color="E3E3E3"/>
                                                            <w:bottom w:val="single" w:sz="2" w:space="0" w:color="E3E3E3"/>
                                                            <w:right w:val="single" w:sz="2" w:space="0" w:color="E3E3E3"/>
                                                          </w:divBdr>
                                                          <w:divsChild>
                                                            <w:div w:id="16980042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30419012">
                                          <w:marLeft w:val="0"/>
                                          <w:marRight w:val="0"/>
                                          <w:marTop w:val="0"/>
                                          <w:marBottom w:val="0"/>
                                          <w:divBdr>
                                            <w:top w:val="single" w:sz="2" w:space="0" w:color="E3E3E3"/>
                                            <w:left w:val="single" w:sz="2" w:space="0" w:color="E3E3E3"/>
                                            <w:bottom w:val="single" w:sz="2" w:space="0" w:color="E3E3E3"/>
                                            <w:right w:val="single" w:sz="2" w:space="0" w:color="E3E3E3"/>
                                          </w:divBdr>
                                          <w:divsChild>
                                            <w:div w:id="71898565">
                                              <w:marLeft w:val="0"/>
                                              <w:marRight w:val="0"/>
                                              <w:marTop w:val="0"/>
                                              <w:marBottom w:val="0"/>
                                              <w:divBdr>
                                                <w:top w:val="single" w:sz="2" w:space="0" w:color="E3E3E3"/>
                                                <w:left w:val="single" w:sz="2" w:space="0" w:color="E3E3E3"/>
                                                <w:bottom w:val="single" w:sz="2" w:space="0" w:color="E3E3E3"/>
                                                <w:right w:val="single" w:sz="2" w:space="0" w:color="E3E3E3"/>
                                              </w:divBdr>
                                            </w:div>
                                            <w:div w:id="2145923228">
                                              <w:marLeft w:val="0"/>
                                              <w:marRight w:val="0"/>
                                              <w:marTop w:val="0"/>
                                              <w:marBottom w:val="0"/>
                                              <w:divBdr>
                                                <w:top w:val="single" w:sz="2" w:space="0" w:color="E3E3E3"/>
                                                <w:left w:val="single" w:sz="2" w:space="0" w:color="E3E3E3"/>
                                                <w:bottom w:val="single" w:sz="2" w:space="0" w:color="E3E3E3"/>
                                                <w:right w:val="single" w:sz="2" w:space="0" w:color="E3E3E3"/>
                                              </w:divBdr>
                                              <w:divsChild>
                                                <w:div w:id="939678403">
                                                  <w:marLeft w:val="0"/>
                                                  <w:marRight w:val="0"/>
                                                  <w:marTop w:val="0"/>
                                                  <w:marBottom w:val="0"/>
                                                  <w:divBdr>
                                                    <w:top w:val="single" w:sz="2" w:space="0" w:color="E3E3E3"/>
                                                    <w:left w:val="single" w:sz="2" w:space="0" w:color="E3E3E3"/>
                                                    <w:bottom w:val="single" w:sz="2" w:space="0" w:color="E3E3E3"/>
                                                    <w:right w:val="single" w:sz="2" w:space="0" w:color="E3E3E3"/>
                                                  </w:divBdr>
                                                  <w:divsChild>
                                                    <w:div w:id="860707664">
                                                      <w:marLeft w:val="0"/>
                                                      <w:marRight w:val="0"/>
                                                      <w:marTop w:val="0"/>
                                                      <w:marBottom w:val="0"/>
                                                      <w:divBdr>
                                                        <w:top w:val="single" w:sz="2" w:space="0" w:color="E3E3E3"/>
                                                        <w:left w:val="single" w:sz="2" w:space="0" w:color="E3E3E3"/>
                                                        <w:bottom w:val="single" w:sz="2" w:space="0" w:color="E3E3E3"/>
                                                        <w:right w:val="single" w:sz="2" w:space="0" w:color="E3E3E3"/>
                                                      </w:divBdr>
                                                      <w:divsChild>
                                                        <w:div w:id="1130788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29894264">
                              <w:marLeft w:val="0"/>
                              <w:marRight w:val="0"/>
                              <w:marTop w:val="0"/>
                              <w:marBottom w:val="0"/>
                              <w:divBdr>
                                <w:top w:val="single" w:sz="2" w:space="0" w:color="E3E3E3"/>
                                <w:left w:val="single" w:sz="2" w:space="0" w:color="E3E3E3"/>
                                <w:bottom w:val="single" w:sz="2" w:space="0" w:color="E3E3E3"/>
                                <w:right w:val="single" w:sz="2" w:space="0" w:color="E3E3E3"/>
                              </w:divBdr>
                              <w:divsChild>
                                <w:div w:id="1921795986">
                                  <w:marLeft w:val="0"/>
                                  <w:marRight w:val="0"/>
                                  <w:marTop w:val="100"/>
                                  <w:marBottom w:val="100"/>
                                  <w:divBdr>
                                    <w:top w:val="single" w:sz="2" w:space="0" w:color="E3E3E3"/>
                                    <w:left w:val="single" w:sz="2" w:space="0" w:color="E3E3E3"/>
                                    <w:bottom w:val="single" w:sz="2" w:space="0" w:color="E3E3E3"/>
                                    <w:right w:val="single" w:sz="2" w:space="0" w:color="E3E3E3"/>
                                  </w:divBdr>
                                  <w:divsChild>
                                    <w:div w:id="1529677043">
                                      <w:marLeft w:val="0"/>
                                      <w:marRight w:val="0"/>
                                      <w:marTop w:val="0"/>
                                      <w:marBottom w:val="0"/>
                                      <w:divBdr>
                                        <w:top w:val="single" w:sz="2" w:space="0" w:color="E3E3E3"/>
                                        <w:left w:val="single" w:sz="2" w:space="0" w:color="E3E3E3"/>
                                        <w:bottom w:val="single" w:sz="2" w:space="0" w:color="E3E3E3"/>
                                        <w:right w:val="single" w:sz="2" w:space="0" w:color="E3E3E3"/>
                                      </w:divBdr>
                                      <w:divsChild>
                                        <w:div w:id="1759132189">
                                          <w:marLeft w:val="0"/>
                                          <w:marRight w:val="0"/>
                                          <w:marTop w:val="0"/>
                                          <w:marBottom w:val="0"/>
                                          <w:divBdr>
                                            <w:top w:val="single" w:sz="2" w:space="0" w:color="E3E3E3"/>
                                            <w:left w:val="single" w:sz="2" w:space="0" w:color="E3E3E3"/>
                                            <w:bottom w:val="single" w:sz="2" w:space="0" w:color="E3E3E3"/>
                                            <w:right w:val="single" w:sz="2" w:space="0" w:color="E3E3E3"/>
                                          </w:divBdr>
                                          <w:divsChild>
                                            <w:div w:id="1525361810">
                                              <w:marLeft w:val="0"/>
                                              <w:marRight w:val="0"/>
                                              <w:marTop w:val="0"/>
                                              <w:marBottom w:val="0"/>
                                              <w:divBdr>
                                                <w:top w:val="single" w:sz="2" w:space="0" w:color="E3E3E3"/>
                                                <w:left w:val="single" w:sz="2" w:space="0" w:color="E3E3E3"/>
                                                <w:bottom w:val="single" w:sz="2" w:space="0" w:color="E3E3E3"/>
                                                <w:right w:val="single" w:sz="2" w:space="0" w:color="E3E3E3"/>
                                              </w:divBdr>
                                              <w:divsChild>
                                                <w:div w:id="1843934864">
                                                  <w:marLeft w:val="0"/>
                                                  <w:marRight w:val="0"/>
                                                  <w:marTop w:val="0"/>
                                                  <w:marBottom w:val="0"/>
                                                  <w:divBdr>
                                                    <w:top w:val="single" w:sz="2" w:space="0" w:color="E3E3E3"/>
                                                    <w:left w:val="single" w:sz="2" w:space="0" w:color="E3E3E3"/>
                                                    <w:bottom w:val="single" w:sz="2" w:space="0" w:color="E3E3E3"/>
                                                    <w:right w:val="single" w:sz="2" w:space="0" w:color="E3E3E3"/>
                                                  </w:divBdr>
                                                  <w:divsChild>
                                                    <w:div w:id="1624381324">
                                                      <w:marLeft w:val="0"/>
                                                      <w:marRight w:val="0"/>
                                                      <w:marTop w:val="0"/>
                                                      <w:marBottom w:val="0"/>
                                                      <w:divBdr>
                                                        <w:top w:val="single" w:sz="2" w:space="0" w:color="E3E3E3"/>
                                                        <w:left w:val="single" w:sz="2" w:space="0" w:color="E3E3E3"/>
                                                        <w:bottom w:val="single" w:sz="2" w:space="0" w:color="E3E3E3"/>
                                                        <w:right w:val="single" w:sz="2" w:space="0" w:color="E3E3E3"/>
                                                      </w:divBdr>
                                                      <w:divsChild>
                                                        <w:div w:id="1071344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0980311">
                                          <w:marLeft w:val="0"/>
                                          <w:marRight w:val="0"/>
                                          <w:marTop w:val="0"/>
                                          <w:marBottom w:val="0"/>
                                          <w:divBdr>
                                            <w:top w:val="single" w:sz="2" w:space="0" w:color="E3E3E3"/>
                                            <w:left w:val="single" w:sz="2" w:space="0" w:color="E3E3E3"/>
                                            <w:bottom w:val="single" w:sz="2" w:space="0" w:color="E3E3E3"/>
                                            <w:right w:val="single" w:sz="2" w:space="0" w:color="E3E3E3"/>
                                          </w:divBdr>
                                          <w:divsChild>
                                            <w:div w:id="1917468558">
                                              <w:marLeft w:val="0"/>
                                              <w:marRight w:val="0"/>
                                              <w:marTop w:val="0"/>
                                              <w:marBottom w:val="0"/>
                                              <w:divBdr>
                                                <w:top w:val="single" w:sz="2" w:space="0" w:color="E3E3E3"/>
                                                <w:left w:val="single" w:sz="2" w:space="0" w:color="E3E3E3"/>
                                                <w:bottom w:val="single" w:sz="2" w:space="0" w:color="E3E3E3"/>
                                                <w:right w:val="single" w:sz="2" w:space="0" w:color="E3E3E3"/>
                                              </w:divBdr>
                                            </w:div>
                                            <w:div w:id="1225682610">
                                              <w:marLeft w:val="0"/>
                                              <w:marRight w:val="0"/>
                                              <w:marTop w:val="0"/>
                                              <w:marBottom w:val="0"/>
                                              <w:divBdr>
                                                <w:top w:val="single" w:sz="2" w:space="0" w:color="E3E3E3"/>
                                                <w:left w:val="single" w:sz="2" w:space="0" w:color="E3E3E3"/>
                                                <w:bottom w:val="single" w:sz="2" w:space="0" w:color="E3E3E3"/>
                                                <w:right w:val="single" w:sz="2" w:space="0" w:color="E3E3E3"/>
                                              </w:divBdr>
                                              <w:divsChild>
                                                <w:div w:id="1133786698">
                                                  <w:marLeft w:val="0"/>
                                                  <w:marRight w:val="0"/>
                                                  <w:marTop w:val="0"/>
                                                  <w:marBottom w:val="0"/>
                                                  <w:divBdr>
                                                    <w:top w:val="single" w:sz="2" w:space="0" w:color="E3E3E3"/>
                                                    <w:left w:val="single" w:sz="2" w:space="0" w:color="E3E3E3"/>
                                                    <w:bottom w:val="single" w:sz="2" w:space="0" w:color="E3E3E3"/>
                                                    <w:right w:val="single" w:sz="2" w:space="0" w:color="E3E3E3"/>
                                                  </w:divBdr>
                                                  <w:divsChild>
                                                    <w:div w:id="2066101283">
                                                      <w:marLeft w:val="0"/>
                                                      <w:marRight w:val="0"/>
                                                      <w:marTop w:val="0"/>
                                                      <w:marBottom w:val="0"/>
                                                      <w:divBdr>
                                                        <w:top w:val="single" w:sz="2" w:space="0" w:color="E3E3E3"/>
                                                        <w:left w:val="single" w:sz="2" w:space="0" w:color="E3E3E3"/>
                                                        <w:bottom w:val="single" w:sz="2" w:space="0" w:color="E3E3E3"/>
                                                        <w:right w:val="single" w:sz="2" w:space="0" w:color="E3E3E3"/>
                                                      </w:divBdr>
                                                      <w:divsChild>
                                                        <w:div w:id="11213457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6615407">
                              <w:marLeft w:val="0"/>
                              <w:marRight w:val="0"/>
                              <w:marTop w:val="0"/>
                              <w:marBottom w:val="0"/>
                              <w:divBdr>
                                <w:top w:val="single" w:sz="2" w:space="0" w:color="E3E3E3"/>
                                <w:left w:val="single" w:sz="2" w:space="0" w:color="E3E3E3"/>
                                <w:bottom w:val="single" w:sz="2" w:space="0" w:color="E3E3E3"/>
                                <w:right w:val="single" w:sz="2" w:space="0" w:color="E3E3E3"/>
                              </w:divBdr>
                              <w:divsChild>
                                <w:div w:id="1707102592">
                                  <w:marLeft w:val="0"/>
                                  <w:marRight w:val="0"/>
                                  <w:marTop w:val="100"/>
                                  <w:marBottom w:val="100"/>
                                  <w:divBdr>
                                    <w:top w:val="single" w:sz="2" w:space="0" w:color="E3E3E3"/>
                                    <w:left w:val="single" w:sz="2" w:space="0" w:color="E3E3E3"/>
                                    <w:bottom w:val="single" w:sz="2" w:space="0" w:color="E3E3E3"/>
                                    <w:right w:val="single" w:sz="2" w:space="0" w:color="E3E3E3"/>
                                  </w:divBdr>
                                  <w:divsChild>
                                    <w:div w:id="422579190">
                                      <w:marLeft w:val="0"/>
                                      <w:marRight w:val="0"/>
                                      <w:marTop w:val="0"/>
                                      <w:marBottom w:val="0"/>
                                      <w:divBdr>
                                        <w:top w:val="single" w:sz="2" w:space="0" w:color="E3E3E3"/>
                                        <w:left w:val="single" w:sz="2" w:space="0" w:color="E3E3E3"/>
                                        <w:bottom w:val="single" w:sz="2" w:space="0" w:color="E3E3E3"/>
                                        <w:right w:val="single" w:sz="2" w:space="0" w:color="E3E3E3"/>
                                      </w:divBdr>
                                      <w:divsChild>
                                        <w:div w:id="1278102272">
                                          <w:marLeft w:val="0"/>
                                          <w:marRight w:val="0"/>
                                          <w:marTop w:val="0"/>
                                          <w:marBottom w:val="0"/>
                                          <w:divBdr>
                                            <w:top w:val="single" w:sz="2" w:space="0" w:color="E3E3E3"/>
                                            <w:left w:val="single" w:sz="2" w:space="0" w:color="E3E3E3"/>
                                            <w:bottom w:val="single" w:sz="2" w:space="0" w:color="E3E3E3"/>
                                            <w:right w:val="single" w:sz="2" w:space="0" w:color="E3E3E3"/>
                                          </w:divBdr>
                                          <w:divsChild>
                                            <w:div w:id="2003967887">
                                              <w:marLeft w:val="0"/>
                                              <w:marRight w:val="0"/>
                                              <w:marTop w:val="0"/>
                                              <w:marBottom w:val="0"/>
                                              <w:divBdr>
                                                <w:top w:val="single" w:sz="2" w:space="0" w:color="E3E3E3"/>
                                                <w:left w:val="single" w:sz="2" w:space="0" w:color="E3E3E3"/>
                                                <w:bottom w:val="single" w:sz="2" w:space="0" w:color="E3E3E3"/>
                                                <w:right w:val="single" w:sz="2" w:space="0" w:color="E3E3E3"/>
                                              </w:divBdr>
                                              <w:divsChild>
                                                <w:div w:id="1825733807">
                                                  <w:marLeft w:val="0"/>
                                                  <w:marRight w:val="0"/>
                                                  <w:marTop w:val="0"/>
                                                  <w:marBottom w:val="0"/>
                                                  <w:divBdr>
                                                    <w:top w:val="single" w:sz="2" w:space="0" w:color="E3E3E3"/>
                                                    <w:left w:val="single" w:sz="2" w:space="0" w:color="E3E3E3"/>
                                                    <w:bottom w:val="single" w:sz="2" w:space="0" w:color="E3E3E3"/>
                                                    <w:right w:val="single" w:sz="2" w:space="0" w:color="E3E3E3"/>
                                                  </w:divBdr>
                                                  <w:divsChild>
                                                    <w:div w:id="1327245097">
                                                      <w:marLeft w:val="0"/>
                                                      <w:marRight w:val="0"/>
                                                      <w:marTop w:val="0"/>
                                                      <w:marBottom w:val="0"/>
                                                      <w:divBdr>
                                                        <w:top w:val="single" w:sz="2" w:space="0" w:color="E3E3E3"/>
                                                        <w:left w:val="single" w:sz="2" w:space="0" w:color="E3E3E3"/>
                                                        <w:bottom w:val="single" w:sz="2" w:space="0" w:color="E3E3E3"/>
                                                        <w:right w:val="single" w:sz="2" w:space="0" w:color="E3E3E3"/>
                                                      </w:divBdr>
                                                      <w:divsChild>
                                                        <w:div w:id="1608850302">
                                                          <w:marLeft w:val="0"/>
                                                          <w:marRight w:val="0"/>
                                                          <w:marTop w:val="0"/>
                                                          <w:marBottom w:val="0"/>
                                                          <w:divBdr>
                                                            <w:top w:val="single" w:sz="2" w:space="0" w:color="E3E3E3"/>
                                                            <w:left w:val="single" w:sz="2" w:space="0" w:color="E3E3E3"/>
                                                            <w:bottom w:val="single" w:sz="2" w:space="0" w:color="E3E3E3"/>
                                                            <w:right w:val="single" w:sz="2" w:space="0" w:color="E3E3E3"/>
                                                          </w:divBdr>
                                                          <w:divsChild>
                                                            <w:div w:id="21435013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23110036">
                                          <w:marLeft w:val="0"/>
                                          <w:marRight w:val="0"/>
                                          <w:marTop w:val="0"/>
                                          <w:marBottom w:val="0"/>
                                          <w:divBdr>
                                            <w:top w:val="single" w:sz="2" w:space="0" w:color="E3E3E3"/>
                                            <w:left w:val="single" w:sz="2" w:space="0" w:color="E3E3E3"/>
                                            <w:bottom w:val="single" w:sz="2" w:space="0" w:color="E3E3E3"/>
                                            <w:right w:val="single" w:sz="2" w:space="0" w:color="E3E3E3"/>
                                          </w:divBdr>
                                          <w:divsChild>
                                            <w:div w:id="1569807565">
                                              <w:marLeft w:val="0"/>
                                              <w:marRight w:val="0"/>
                                              <w:marTop w:val="0"/>
                                              <w:marBottom w:val="0"/>
                                              <w:divBdr>
                                                <w:top w:val="single" w:sz="2" w:space="0" w:color="E3E3E3"/>
                                                <w:left w:val="single" w:sz="2" w:space="0" w:color="E3E3E3"/>
                                                <w:bottom w:val="single" w:sz="2" w:space="0" w:color="E3E3E3"/>
                                                <w:right w:val="single" w:sz="2" w:space="0" w:color="E3E3E3"/>
                                              </w:divBdr>
                                            </w:div>
                                            <w:div w:id="1385446130">
                                              <w:marLeft w:val="0"/>
                                              <w:marRight w:val="0"/>
                                              <w:marTop w:val="0"/>
                                              <w:marBottom w:val="0"/>
                                              <w:divBdr>
                                                <w:top w:val="single" w:sz="2" w:space="0" w:color="E3E3E3"/>
                                                <w:left w:val="single" w:sz="2" w:space="0" w:color="E3E3E3"/>
                                                <w:bottom w:val="single" w:sz="2" w:space="0" w:color="E3E3E3"/>
                                                <w:right w:val="single" w:sz="2" w:space="0" w:color="E3E3E3"/>
                                              </w:divBdr>
                                              <w:divsChild>
                                                <w:div w:id="408775199">
                                                  <w:marLeft w:val="0"/>
                                                  <w:marRight w:val="0"/>
                                                  <w:marTop w:val="0"/>
                                                  <w:marBottom w:val="0"/>
                                                  <w:divBdr>
                                                    <w:top w:val="single" w:sz="2" w:space="0" w:color="E3E3E3"/>
                                                    <w:left w:val="single" w:sz="2" w:space="0" w:color="E3E3E3"/>
                                                    <w:bottom w:val="single" w:sz="2" w:space="0" w:color="E3E3E3"/>
                                                    <w:right w:val="single" w:sz="2" w:space="0" w:color="E3E3E3"/>
                                                  </w:divBdr>
                                                  <w:divsChild>
                                                    <w:div w:id="785124470">
                                                      <w:marLeft w:val="0"/>
                                                      <w:marRight w:val="0"/>
                                                      <w:marTop w:val="0"/>
                                                      <w:marBottom w:val="0"/>
                                                      <w:divBdr>
                                                        <w:top w:val="single" w:sz="2" w:space="0" w:color="E3E3E3"/>
                                                        <w:left w:val="single" w:sz="2" w:space="0" w:color="E3E3E3"/>
                                                        <w:bottom w:val="single" w:sz="2" w:space="0" w:color="E3E3E3"/>
                                                        <w:right w:val="single" w:sz="2" w:space="0" w:color="E3E3E3"/>
                                                      </w:divBdr>
                                                      <w:divsChild>
                                                        <w:div w:id="7690828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7988736">
                              <w:marLeft w:val="0"/>
                              <w:marRight w:val="0"/>
                              <w:marTop w:val="0"/>
                              <w:marBottom w:val="0"/>
                              <w:divBdr>
                                <w:top w:val="single" w:sz="2" w:space="0" w:color="E3E3E3"/>
                                <w:left w:val="single" w:sz="2" w:space="0" w:color="E3E3E3"/>
                                <w:bottom w:val="single" w:sz="2" w:space="0" w:color="E3E3E3"/>
                                <w:right w:val="single" w:sz="2" w:space="0" w:color="E3E3E3"/>
                              </w:divBdr>
                              <w:divsChild>
                                <w:div w:id="1246572093">
                                  <w:marLeft w:val="0"/>
                                  <w:marRight w:val="0"/>
                                  <w:marTop w:val="100"/>
                                  <w:marBottom w:val="100"/>
                                  <w:divBdr>
                                    <w:top w:val="single" w:sz="2" w:space="0" w:color="E3E3E3"/>
                                    <w:left w:val="single" w:sz="2" w:space="0" w:color="E3E3E3"/>
                                    <w:bottom w:val="single" w:sz="2" w:space="0" w:color="E3E3E3"/>
                                    <w:right w:val="single" w:sz="2" w:space="0" w:color="E3E3E3"/>
                                  </w:divBdr>
                                  <w:divsChild>
                                    <w:div w:id="1328635569">
                                      <w:marLeft w:val="0"/>
                                      <w:marRight w:val="0"/>
                                      <w:marTop w:val="0"/>
                                      <w:marBottom w:val="0"/>
                                      <w:divBdr>
                                        <w:top w:val="single" w:sz="2" w:space="0" w:color="E3E3E3"/>
                                        <w:left w:val="single" w:sz="2" w:space="0" w:color="E3E3E3"/>
                                        <w:bottom w:val="single" w:sz="2" w:space="0" w:color="E3E3E3"/>
                                        <w:right w:val="single" w:sz="2" w:space="0" w:color="E3E3E3"/>
                                      </w:divBdr>
                                      <w:divsChild>
                                        <w:div w:id="328095374">
                                          <w:marLeft w:val="0"/>
                                          <w:marRight w:val="0"/>
                                          <w:marTop w:val="0"/>
                                          <w:marBottom w:val="0"/>
                                          <w:divBdr>
                                            <w:top w:val="single" w:sz="2" w:space="0" w:color="E3E3E3"/>
                                            <w:left w:val="single" w:sz="2" w:space="0" w:color="E3E3E3"/>
                                            <w:bottom w:val="single" w:sz="2" w:space="0" w:color="E3E3E3"/>
                                            <w:right w:val="single" w:sz="2" w:space="0" w:color="E3E3E3"/>
                                          </w:divBdr>
                                          <w:divsChild>
                                            <w:div w:id="648172400">
                                              <w:marLeft w:val="0"/>
                                              <w:marRight w:val="0"/>
                                              <w:marTop w:val="0"/>
                                              <w:marBottom w:val="0"/>
                                              <w:divBdr>
                                                <w:top w:val="single" w:sz="2" w:space="0" w:color="E3E3E3"/>
                                                <w:left w:val="single" w:sz="2" w:space="0" w:color="E3E3E3"/>
                                                <w:bottom w:val="single" w:sz="2" w:space="0" w:color="E3E3E3"/>
                                                <w:right w:val="single" w:sz="2" w:space="0" w:color="E3E3E3"/>
                                              </w:divBdr>
                                              <w:divsChild>
                                                <w:div w:id="1653948481">
                                                  <w:marLeft w:val="0"/>
                                                  <w:marRight w:val="0"/>
                                                  <w:marTop w:val="0"/>
                                                  <w:marBottom w:val="0"/>
                                                  <w:divBdr>
                                                    <w:top w:val="single" w:sz="2" w:space="0" w:color="E3E3E3"/>
                                                    <w:left w:val="single" w:sz="2" w:space="0" w:color="E3E3E3"/>
                                                    <w:bottom w:val="single" w:sz="2" w:space="0" w:color="E3E3E3"/>
                                                    <w:right w:val="single" w:sz="2" w:space="0" w:color="E3E3E3"/>
                                                  </w:divBdr>
                                                  <w:divsChild>
                                                    <w:div w:id="1469666349">
                                                      <w:marLeft w:val="0"/>
                                                      <w:marRight w:val="0"/>
                                                      <w:marTop w:val="0"/>
                                                      <w:marBottom w:val="0"/>
                                                      <w:divBdr>
                                                        <w:top w:val="single" w:sz="2" w:space="0" w:color="E3E3E3"/>
                                                        <w:left w:val="single" w:sz="2" w:space="0" w:color="E3E3E3"/>
                                                        <w:bottom w:val="single" w:sz="2" w:space="0" w:color="E3E3E3"/>
                                                        <w:right w:val="single" w:sz="2" w:space="0" w:color="E3E3E3"/>
                                                      </w:divBdr>
                                                      <w:divsChild>
                                                        <w:div w:id="186480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5596911">
                                          <w:marLeft w:val="0"/>
                                          <w:marRight w:val="0"/>
                                          <w:marTop w:val="0"/>
                                          <w:marBottom w:val="0"/>
                                          <w:divBdr>
                                            <w:top w:val="single" w:sz="2" w:space="0" w:color="E3E3E3"/>
                                            <w:left w:val="single" w:sz="2" w:space="0" w:color="E3E3E3"/>
                                            <w:bottom w:val="single" w:sz="2" w:space="0" w:color="E3E3E3"/>
                                            <w:right w:val="single" w:sz="2" w:space="0" w:color="E3E3E3"/>
                                          </w:divBdr>
                                          <w:divsChild>
                                            <w:div w:id="924148101">
                                              <w:marLeft w:val="0"/>
                                              <w:marRight w:val="0"/>
                                              <w:marTop w:val="0"/>
                                              <w:marBottom w:val="0"/>
                                              <w:divBdr>
                                                <w:top w:val="single" w:sz="2" w:space="0" w:color="E3E3E3"/>
                                                <w:left w:val="single" w:sz="2" w:space="0" w:color="E3E3E3"/>
                                                <w:bottom w:val="single" w:sz="2" w:space="0" w:color="E3E3E3"/>
                                                <w:right w:val="single" w:sz="2" w:space="0" w:color="E3E3E3"/>
                                              </w:divBdr>
                                            </w:div>
                                            <w:div w:id="1666470006">
                                              <w:marLeft w:val="0"/>
                                              <w:marRight w:val="0"/>
                                              <w:marTop w:val="0"/>
                                              <w:marBottom w:val="0"/>
                                              <w:divBdr>
                                                <w:top w:val="single" w:sz="2" w:space="0" w:color="E3E3E3"/>
                                                <w:left w:val="single" w:sz="2" w:space="0" w:color="E3E3E3"/>
                                                <w:bottom w:val="single" w:sz="2" w:space="0" w:color="E3E3E3"/>
                                                <w:right w:val="single" w:sz="2" w:space="0" w:color="E3E3E3"/>
                                              </w:divBdr>
                                              <w:divsChild>
                                                <w:div w:id="1365475296">
                                                  <w:marLeft w:val="0"/>
                                                  <w:marRight w:val="0"/>
                                                  <w:marTop w:val="0"/>
                                                  <w:marBottom w:val="0"/>
                                                  <w:divBdr>
                                                    <w:top w:val="single" w:sz="2" w:space="0" w:color="E3E3E3"/>
                                                    <w:left w:val="single" w:sz="2" w:space="0" w:color="E3E3E3"/>
                                                    <w:bottom w:val="single" w:sz="2" w:space="0" w:color="E3E3E3"/>
                                                    <w:right w:val="single" w:sz="2" w:space="0" w:color="E3E3E3"/>
                                                  </w:divBdr>
                                                  <w:divsChild>
                                                    <w:div w:id="839273159">
                                                      <w:marLeft w:val="0"/>
                                                      <w:marRight w:val="0"/>
                                                      <w:marTop w:val="0"/>
                                                      <w:marBottom w:val="0"/>
                                                      <w:divBdr>
                                                        <w:top w:val="single" w:sz="2" w:space="0" w:color="E3E3E3"/>
                                                        <w:left w:val="single" w:sz="2" w:space="0" w:color="E3E3E3"/>
                                                        <w:bottom w:val="single" w:sz="2" w:space="0" w:color="E3E3E3"/>
                                                        <w:right w:val="single" w:sz="2" w:space="0" w:color="E3E3E3"/>
                                                      </w:divBdr>
                                                      <w:divsChild>
                                                        <w:div w:id="1319730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6030678">
                              <w:marLeft w:val="0"/>
                              <w:marRight w:val="0"/>
                              <w:marTop w:val="0"/>
                              <w:marBottom w:val="0"/>
                              <w:divBdr>
                                <w:top w:val="single" w:sz="2" w:space="0" w:color="E3E3E3"/>
                                <w:left w:val="single" w:sz="2" w:space="0" w:color="E3E3E3"/>
                                <w:bottom w:val="single" w:sz="2" w:space="0" w:color="E3E3E3"/>
                                <w:right w:val="single" w:sz="2" w:space="0" w:color="E3E3E3"/>
                              </w:divBdr>
                              <w:divsChild>
                                <w:div w:id="266234046">
                                  <w:marLeft w:val="0"/>
                                  <w:marRight w:val="0"/>
                                  <w:marTop w:val="100"/>
                                  <w:marBottom w:val="100"/>
                                  <w:divBdr>
                                    <w:top w:val="single" w:sz="2" w:space="0" w:color="E3E3E3"/>
                                    <w:left w:val="single" w:sz="2" w:space="0" w:color="E3E3E3"/>
                                    <w:bottom w:val="single" w:sz="2" w:space="0" w:color="E3E3E3"/>
                                    <w:right w:val="single" w:sz="2" w:space="0" w:color="E3E3E3"/>
                                  </w:divBdr>
                                  <w:divsChild>
                                    <w:div w:id="1369572559">
                                      <w:marLeft w:val="0"/>
                                      <w:marRight w:val="0"/>
                                      <w:marTop w:val="0"/>
                                      <w:marBottom w:val="0"/>
                                      <w:divBdr>
                                        <w:top w:val="single" w:sz="2" w:space="0" w:color="E3E3E3"/>
                                        <w:left w:val="single" w:sz="2" w:space="0" w:color="E3E3E3"/>
                                        <w:bottom w:val="single" w:sz="2" w:space="0" w:color="E3E3E3"/>
                                        <w:right w:val="single" w:sz="2" w:space="0" w:color="E3E3E3"/>
                                      </w:divBdr>
                                      <w:divsChild>
                                        <w:div w:id="888222602">
                                          <w:marLeft w:val="0"/>
                                          <w:marRight w:val="0"/>
                                          <w:marTop w:val="0"/>
                                          <w:marBottom w:val="0"/>
                                          <w:divBdr>
                                            <w:top w:val="single" w:sz="2" w:space="0" w:color="E3E3E3"/>
                                            <w:left w:val="single" w:sz="2" w:space="0" w:color="E3E3E3"/>
                                            <w:bottom w:val="single" w:sz="2" w:space="0" w:color="E3E3E3"/>
                                            <w:right w:val="single" w:sz="2" w:space="0" w:color="E3E3E3"/>
                                          </w:divBdr>
                                          <w:divsChild>
                                            <w:div w:id="172571767">
                                              <w:marLeft w:val="0"/>
                                              <w:marRight w:val="0"/>
                                              <w:marTop w:val="0"/>
                                              <w:marBottom w:val="0"/>
                                              <w:divBdr>
                                                <w:top w:val="single" w:sz="2" w:space="0" w:color="E3E3E3"/>
                                                <w:left w:val="single" w:sz="2" w:space="0" w:color="E3E3E3"/>
                                                <w:bottom w:val="single" w:sz="2" w:space="0" w:color="E3E3E3"/>
                                                <w:right w:val="single" w:sz="2" w:space="0" w:color="E3E3E3"/>
                                              </w:divBdr>
                                              <w:divsChild>
                                                <w:div w:id="207764368">
                                                  <w:marLeft w:val="0"/>
                                                  <w:marRight w:val="0"/>
                                                  <w:marTop w:val="0"/>
                                                  <w:marBottom w:val="0"/>
                                                  <w:divBdr>
                                                    <w:top w:val="single" w:sz="2" w:space="0" w:color="E3E3E3"/>
                                                    <w:left w:val="single" w:sz="2" w:space="0" w:color="E3E3E3"/>
                                                    <w:bottom w:val="single" w:sz="2" w:space="0" w:color="E3E3E3"/>
                                                    <w:right w:val="single" w:sz="2" w:space="0" w:color="E3E3E3"/>
                                                  </w:divBdr>
                                                  <w:divsChild>
                                                    <w:div w:id="2107458158">
                                                      <w:marLeft w:val="0"/>
                                                      <w:marRight w:val="0"/>
                                                      <w:marTop w:val="0"/>
                                                      <w:marBottom w:val="0"/>
                                                      <w:divBdr>
                                                        <w:top w:val="single" w:sz="2" w:space="0" w:color="E3E3E3"/>
                                                        <w:left w:val="single" w:sz="2" w:space="0" w:color="E3E3E3"/>
                                                        <w:bottom w:val="single" w:sz="2" w:space="0" w:color="E3E3E3"/>
                                                        <w:right w:val="single" w:sz="2" w:space="0" w:color="E3E3E3"/>
                                                      </w:divBdr>
                                                      <w:divsChild>
                                                        <w:div w:id="1850099006">
                                                          <w:marLeft w:val="0"/>
                                                          <w:marRight w:val="0"/>
                                                          <w:marTop w:val="0"/>
                                                          <w:marBottom w:val="0"/>
                                                          <w:divBdr>
                                                            <w:top w:val="single" w:sz="2" w:space="0" w:color="E3E3E3"/>
                                                            <w:left w:val="single" w:sz="2" w:space="0" w:color="E3E3E3"/>
                                                            <w:bottom w:val="single" w:sz="2" w:space="0" w:color="E3E3E3"/>
                                                            <w:right w:val="single" w:sz="2" w:space="0" w:color="E3E3E3"/>
                                                          </w:divBdr>
                                                          <w:divsChild>
                                                            <w:div w:id="2562512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10698861">
                                          <w:marLeft w:val="0"/>
                                          <w:marRight w:val="0"/>
                                          <w:marTop w:val="0"/>
                                          <w:marBottom w:val="0"/>
                                          <w:divBdr>
                                            <w:top w:val="single" w:sz="2" w:space="0" w:color="E3E3E3"/>
                                            <w:left w:val="single" w:sz="2" w:space="0" w:color="E3E3E3"/>
                                            <w:bottom w:val="single" w:sz="2" w:space="0" w:color="E3E3E3"/>
                                            <w:right w:val="single" w:sz="2" w:space="0" w:color="E3E3E3"/>
                                          </w:divBdr>
                                          <w:divsChild>
                                            <w:div w:id="1168978547">
                                              <w:marLeft w:val="0"/>
                                              <w:marRight w:val="0"/>
                                              <w:marTop w:val="0"/>
                                              <w:marBottom w:val="0"/>
                                              <w:divBdr>
                                                <w:top w:val="single" w:sz="2" w:space="0" w:color="E3E3E3"/>
                                                <w:left w:val="single" w:sz="2" w:space="0" w:color="E3E3E3"/>
                                                <w:bottom w:val="single" w:sz="2" w:space="0" w:color="E3E3E3"/>
                                                <w:right w:val="single" w:sz="2" w:space="0" w:color="E3E3E3"/>
                                              </w:divBdr>
                                            </w:div>
                                            <w:div w:id="1782913938">
                                              <w:marLeft w:val="0"/>
                                              <w:marRight w:val="0"/>
                                              <w:marTop w:val="0"/>
                                              <w:marBottom w:val="0"/>
                                              <w:divBdr>
                                                <w:top w:val="single" w:sz="2" w:space="0" w:color="E3E3E3"/>
                                                <w:left w:val="single" w:sz="2" w:space="0" w:color="E3E3E3"/>
                                                <w:bottom w:val="single" w:sz="2" w:space="0" w:color="E3E3E3"/>
                                                <w:right w:val="single" w:sz="2" w:space="0" w:color="E3E3E3"/>
                                              </w:divBdr>
                                              <w:divsChild>
                                                <w:div w:id="1954705575">
                                                  <w:marLeft w:val="0"/>
                                                  <w:marRight w:val="0"/>
                                                  <w:marTop w:val="0"/>
                                                  <w:marBottom w:val="0"/>
                                                  <w:divBdr>
                                                    <w:top w:val="single" w:sz="2" w:space="0" w:color="E3E3E3"/>
                                                    <w:left w:val="single" w:sz="2" w:space="0" w:color="E3E3E3"/>
                                                    <w:bottom w:val="single" w:sz="2" w:space="0" w:color="E3E3E3"/>
                                                    <w:right w:val="single" w:sz="2" w:space="0" w:color="E3E3E3"/>
                                                  </w:divBdr>
                                                  <w:divsChild>
                                                    <w:div w:id="1088380174">
                                                      <w:marLeft w:val="0"/>
                                                      <w:marRight w:val="0"/>
                                                      <w:marTop w:val="0"/>
                                                      <w:marBottom w:val="0"/>
                                                      <w:divBdr>
                                                        <w:top w:val="single" w:sz="2" w:space="0" w:color="E3E3E3"/>
                                                        <w:left w:val="single" w:sz="2" w:space="0" w:color="E3E3E3"/>
                                                        <w:bottom w:val="single" w:sz="2" w:space="0" w:color="E3E3E3"/>
                                                        <w:right w:val="single" w:sz="2" w:space="0" w:color="E3E3E3"/>
                                                      </w:divBdr>
                                                      <w:divsChild>
                                                        <w:div w:id="2145539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5582928">
                              <w:marLeft w:val="0"/>
                              <w:marRight w:val="0"/>
                              <w:marTop w:val="0"/>
                              <w:marBottom w:val="0"/>
                              <w:divBdr>
                                <w:top w:val="single" w:sz="2" w:space="0" w:color="E3E3E3"/>
                                <w:left w:val="single" w:sz="2" w:space="0" w:color="E3E3E3"/>
                                <w:bottom w:val="single" w:sz="2" w:space="0" w:color="E3E3E3"/>
                                <w:right w:val="single" w:sz="2" w:space="0" w:color="E3E3E3"/>
                              </w:divBdr>
                              <w:divsChild>
                                <w:div w:id="1885485838">
                                  <w:marLeft w:val="0"/>
                                  <w:marRight w:val="0"/>
                                  <w:marTop w:val="100"/>
                                  <w:marBottom w:val="100"/>
                                  <w:divBdr>
                                    <w:top w:val="single" w:sz="2" w:space="0" w:color="E3E3E3"/>
                                    <w:left w:val="single" w:sz="2" w:space="0" w:color="E3E3E3"/>
                                    <w:bottom w:val="single" w:sz="2" w:space="0" w:color="E3E3E3"/>
                                    <w:right w:val="single" w:sz="2" w:space="0" w:color="E3E3E3"/>
                                  </w:divBdr>
                                  <w:divsChild>
                                    <w:div w:id="489978648">
                                      <w:marLeft w:val="0"/>
                                      <w:marRight w:val="0"/>
                                      <w:marTop w:val="0"/>
                                      <w:marBottom w:val="0"/>
                                      <w:divBdr>
                                        <w:top w:val="single" w:sz="2" w:space="0" w:color="E3E3E3"/>
                                        <w:left w:val="single" w:sz="2" w:space="0" w:color="E3E3E3"/>
                                        <w:bottom w:val="single" w:sz="2" w:space="0" w:color="E3E3E3"/>
                                        <w:right w:val="single" w:sz="2" w:space="0" w:color="E3E3E3"/>
                                      </w:divBdr>
                                      <w:divsChild>
                                        <w:div w:id="2098987380">
                                          <w:marLeft w:val="0"/>
                                          <w:marRight w:val="0"/>
                                          <w:marTop w:val="0"/>
                                          <w:marBottom w:val="0"/>
                                          <w:divBdr>
                                            <w:top w:val="single" w:sz="2" w:space="0" w:color="E3E3E3"/>
                                            <w:left w:val="single" w:sz="2" w:space="0" w:color="E3E3E3"/>
                                            <w:bottom w:val="single" w:sz="2" w:space="0" w:color="E3E3E3"/>
                                            <w:right w:val="single" w:sz="2" w:space="0" w:color="E3E3E3"/>
                                          </w:divBdr>
                                          <w:divsChild>
                                            <w:div w:id="2141990204">
                                              <w:marLeft w:val="0"/>
                                              <w:marRight w:val="0"/>
                                              <w:marTop w:val="0"/>
                                              <w:marBottom w:val="0"/>
                                              <w:divBdr>
                                                <w:top w:val="single" w:sz="2" w:space="0" w:color="E3E3E3"/>
                                                <w:left w:val="single" w:sz="2" w:space="0" w:color="E3E3E3"/>
                                                <w:bottom w:val="single" w:sz="2" w:space="0" w:color="E3E3E3"/>
                                                <w:right w:val="single" w:sz="2" w:space="0" w:color="E3E3E3"/>
                                              </w:divBdr>
                                              <w:divsChild>
                                                <w:div w:id="285507276">
                                                  <w:marLeft w:val="0"/>
                                                  <w:marRight w:val="0"/>
                                                  <w:marTop w:val="0"/>
                                                  <w:marBottom w:val="0"/>
                                                  <w:divBdr>
                                                    <w:top w:val="single" w:sz="2" w:space="0" w:color="E3E3E3"/>
                                                    <w:left w:val="single" w:sz="2" w:space="0" w:color="E3E3E3"/>
                                                    <w:bottom w:val="single" w:sz="2" w:space="0" w:color="E3E3E3"/>
                                                    <w:right w:val="single" w:sz="2" w:space="0" w:color="E3E3E3"/>
                                                  </w:divBdr>
                                                  <w:divsChild>
                                                    <w:div w:id="1460026536">
                                                      <w:marLeft w:val="0"/>
                                                      <w:marRight w:val="0"/>
                                                      <w:marTop w:val="0"/>
                                                      <w:marBottom w:val="0"/>
                                                      <w:divBdr>
                                                        <w:top w:val="single" w:sz="2" w:space="0" w:color="E3E3E3"/>
                                                        <w:left w:val="single" w:sz="2" w:space="0" w:color="E3E3E3"/>
                                                        <w:bottom w:val="single" w:sz="2" w:space="0" w:color="E3E3E3"/>
                                                        <w:right w:val="single" w:sz="2" w:space="0" w:color="E3E3E3"/>
                                                      </w:divBdr>
                                                      <w:divsChild>
                                                        <w:div w:id="4413432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5137120">
                                          <w:marLeft w:val="0"/>
                                          <w:marRight w:val="0"/>
                                          <w:marTop w:val="0"/>
                                          <w:marBottom w:val="0"/>
                                          <w:divBdr>
                                            <w:top w:val="single" w:sz="2" w:space="0" w:color="E3E3E3"/>
                                            <w:left w:val="single" w:sz="2" w:space="0" w:color="E3E3E3"/>
                                            <w:bottom w:val="single" w:sz="2" w:space="0" w:color="E3E3E3"/>
                                            <w:right w:val="single" w:sz="2" w:space="0" w:color="E3E3E3"/>
                                          </w:divBdr>
                                          <w:divsChild>
                                            <w:div w:id="1309556112">
                                              <w:marLeft w:val="0"/>
                                              <w:marRight w:val="0"/>
                                              <w:marTop w:val="0"/>
                                              <w:marBottom w:val="0"/>
                                              <w:divBdr>
                                                <w:top w:val="single" w:sz="2" w:space="0" w:color="E3E3E3"/>
                                                <w:left w:val="single" w:sz="2" w:space="0" w:color="E3E3E3"/>
                                                <w:bottom w:val="single" w:sz="2" w:space="0" w:color="E3E3E3"/>
                                                <w:right w:val="single" w:sz="2" w:space="0" w:color="E3E3E3"/>
                                              </w:divBdr>
                                            </w:div>
                                            <w:div w:id="237596610">
                                              <w:marLeft w:val="0"/>
                                              <w:marRight w:val="0"/>
                                              <w:marTop w:val="0"/>
                                              <w:marBottom w:val="0"/>
                                              <w:divBdr>
                                                <w:top w:val="single" w:sz="2" w:space="0" w:color="E3E3E3"/>
                                                <w:left w:val="single" w:sz="2" w:space="0" w:color="E3E3E3"/>
                                                <w:bottom w:val="single" w:sz="2" w:space="0" w:color="E3E3E3"/>
                                                <w:right w:val="single" w:sz="2" w:space="0" w:color="E3E3E3"/>
                                              </w:divBdr>
                                              <w:divsChild>
                                                <w:div w:id="1272202739">
                                                  <w:marLeft w:val="0"/>
                                                  <w:marRight w:val="0"/>
                                                  <w:marTop w:val="0"/>
                                                  <w:marBottom w:val="0"/>
                                                  <w:divBdr>
                                                    <w:top w:val="single" w:sz="2" w:space="0" w:color="E3E3E3"/>
                                                    <w:left w:val="single" w:sz="2" w:space="0" w:color="E3E3E3"/>
                                                    <w:bottom w:val="single" w:sz="2" w:space="0" w:color="E3E3E3"/>
                                                    <w:right w:val="single" w:sz="2" w:space="0" w:color="E3E3E3"/>
                                                  </w:divBdr>
                                                  <w:divsChild>
                                                    <w:div w:id="1175075716">
                                                      <w:marLeft w:val="0"/>
                                                      <w:marRight w:val="0"/>
                                                      <w:marTop w:val="0"/>
                                                      <w:marBottom w:val="0"/>
                                                      <w:divBdr>
                                                        <w:top w:val="single" w:sz="2" w:space="0" w:color="E3E3E3"/>
                                                        <w:left w:val="single" w:sz="2" w:space="0" w:color="E3E3E3"/>
                                                        <w:bottom w:val="single" w:sz="2" w:space="0" w:color="E3E3E3"/>
                                                        <w:right w:val="single" w:sz="2" w:space="0" w:color="E3E3E3"/>
                                                      </w:divBdr>
                                                      <w:divsChild>
                                                        <w:div w:id="1460957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0925022">
                              <w:marLeft w:val="0"/>
                              <w:marRight w:val="0"/>
                              <w:marTop w:val="0"/>
                              <w:marBottom w:val="0"/>
                              <w:divBdr>
                                <w:top w:val="single" w:sz="2" w:space="0" w:color="E3E3E3"/>
                                <w:left w:val="single" w:sz="2" w:space="0" w:color="E3E3E3"/>
                                <w:bottom w:val="single" w:sz="2" w:space="0" w:color="E3E3E3"/>
                                <w:right w:val="single" w:sz="2" w:space="0" w:color="E3E3E3"/>
                              </w:divBdr>
                              <w:divsChild>
                                <w:div w:id="839588517">
                                  <w:marLeft w:val="0"/>
                                  <w:marRight w:val="0"/>
                                  <w:marTop w:val="100"/>
                                  <w:marBottom w:val="100"/>
                                  <w:divBdr>
                                    <w:top w:val="single" w:sz="2" w:space="0" w:color="E3E3E3"/>
                                    <w:left w:val="single" w:sz="2" w:space="0" w:color="E3E3E3"/>
                                    <w:bottom w:val="single" w:sz="2" w:space="0" w:color="E3E3E3"/>
                                    <w:right w:val="single" w:sz="2" w:space="0" w:color="E3E3E3"/>
                                  </w:divBdr>
                                  <w:divsChild>
                                    <w:div w:id="430667792">
                                      <w:marLeft w:val="0"/>
                                      <w:marRight w:val="0"/>
                                      <w:marTop w:val="0"/>
                                      <w:marBottom w:val="0"/>
                                      <w:divBdr>
                                        <w:top w:val="single" w:sz="2" w:space="0" w:color="E3E3E3"/>
                                        <w:left w:val="single" w:sz="2" w:space="0" w:color="E3E3E3"/>
                                        <w:bottom w:val="single" w:sz="2" w:space="0" w:color="E3E3E3"/>
                                        <w:right w:val="single" w:sz="2" w:space="0" w:color="E3E3E3"/>
                                      </w:divBdr>
                                      <w:divsChild>
                                        <w:div w:id="2015109301">
                                          <w:marLeft w:val="0"/>
                                          <w:marRight w:val="0"/>
                                          <w:marTop w:val="0"/>
                                          <w:marBottom w:val="0"/>
                                          <w:divBdr>
                                            <w:top w:val="single" w:sz="2" w:space="0" w:color="E3E3E3"/>
                                            <w:left w:val="single" w:sz="2" w:space="0" w:color="E3E3E3"/>
                                            <w:bottom w:val="single" w:sz="2" w:space="0" w:color="E3E3E3"/>
                                            <w:right w:val="single" w:sz="2" w:space="0" w:color="E3E3E3"/>
                                          </w:divBdr>
                                          <w:divsChild>
                                            <w:div w:id="306252043">
                                              <w:marLeft w:val="0"/>
                                              <w:marRight w:val="0"/>
                                              <w:marTop w:val="0"/>
                                              <w:marBottom w:val="0"/>
                                              <w:divBdr>
                                                <w:top w:val="single" w:sz="2" w:space="0" w:color="E3E3E3"/>
                                                <w:left w:val="single" w:sz="2" w:space="0" w:color="E3E3E3"/>
                                                <w:bottom w:val="single" w:sz="2" w:space="0" w:color="E3E3E3"/>
                                                <w:right w:val="single" w:sz="2" w:space="0" w:color="E3E3E3"/>
                                              </w:divBdr>
                                              <w:divsChild>
                                                <w:div w:id="1985544673">
                                                  <w:marLeft w:val="0"/>
                                                  <w:marRight w:val="0"/>
                                                  <w:marTop w:val="0"/>
                                                  <w:marBottom w:val="0"/>
                                                  <w:divBdr>
                                                    <w:top w:val="single" w:sz="2" w:space="0" w:color="E3E3E3"/>
                                                    <w:left w:val="single" w:sz="2" w:space="0" w:color="E3E3E3"/>
                                                    <w:bottom w:val="single" w:sz="2" w:space="0" w:color="E3E3E3"/>
                                                    <w:right w:val="single" w:sz="2" w:space="0" w:color="E3E3E3"/>
                                                  </w:divBdr>
                                                  <w:divsChild>
                                                    <w:div w:id="545609313">
                                                      <w:marLeft w:val="0"/>
                                                      <w:marRight w:val="0"/>
                                                      <w:marTop w:val="0"/>
                                                      <w:marBottom w:val="0"/>
                                                      <w:divBdr>
                                                        <w:top w:val="single" w:sz="2" w:space="0" w:color="E3E3E3"/>
                                                        <w:left w:val="single" w:sz="2" w:space="0" w:color="E3E3E3"/>
                                                        <w:bottom w:val="single" w:sz="2" w:space="0" w:color="E3E3E3"/>
                                                        <w:right w:val="single" w:sz="2" w:space="0" w:color="E3E3E3"/>
                                                      </w:divBdr>
                                                      <w:divsChild>
                                                        <w:div w:id="617570912">
                                                          <w:marLeft w:val="0"/>
                                                          <w:marRight w:val="0"/>
                                                          <w:marTop w:val="0"/>
                                                          <w:marBottom w:val="0"/>
                                                          <w:divBdr>
                                                            <w:top w:val="single" w:sz="2" w:space="0" w:color="E3E3E3"/>
                                                            <w:left w:val="single" w:sz="2" w:space="0" w:color="E3E3E3"/>
                                                            <w:bottom w:val="single" w:sz="2" w:space="0" w:color="E3E3E3"/>
                                                            <w:right w:val="single" w:sz="2" w:space="0" w:color="E3E3E3"/>
                                                          </w:divBdr>
                                                          <w:divsChild>
                                                            <w:div w:id="2116205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14202244">
                                          <w:marLeft w:val="0"/>
                                          <w:marRight w:val="0"/>
                                          <w:marTop w:val="0"/>
                                          <w:marBottom w:val="0"/>
                                          <w:divBdr>
                                            <w:top w:val="single" w:sz="2" w:space="0" w:color="E3E3E3"/>
                                            <w:left w:val="single" w:sz="2" w:space="0" w:color="E3E3E3"/>
                                            <w:bottom w:val="single" w:sz="2" w:space="0" w:color="E3E3E3"/>
                                            <w:right w:val="single" w:sz="2" w:space="0" w:color="E3E3E3"/>
                                          </w:divBdr>
                                          <w:divsChild>
                                            <w:div w:id="1628269658">
                                              <w:marLeft w:val="0"/>
                                              <w:marRight w:val="0"/>
                                              <w:marTop w:val="0"/>
                                              <w:marBottom w:val="0"/>
                                              <w:divBdr>
                                                <w:top w:val="single" w:sz="2" w:space="0" w:color="E3E3E3"/>
                                                <w:left w:val="single" w:sz="2" w:space="0" w:color="E3E3E3"/>
                                                <w:bottom w:val="single" w:sz="2" w:space="0" w:color="E3E3E3"/>
                                                <w:right w:val="single" w:sz="2" w:space="0" w:color="E3E3E3"/>
                                              </w:divBdr>
                                            </w:div>
                                            <w:div w:id="750008637">
                                              <w:marLeft w:val="0"/>
                                              <w:marRight w:val="0"/>
                                              <w:marTop w:val="0"/>
                                              <w:marBottom w:val="0"/>
                                              <w:divBdr>
                                                <w:top w:val="single" w:sz="2" w:space="0" w:color="E3E3E3"/>
                                                <w:left w:val="single" w:sz="2" w:space="0" w:color="E3E3E3"/>
                                                <w:bottom w:val="single" w:sz="2" w:space="0" w:color="E3E3E3"/>
                                                <w:right w:val="single" w:sz="2" w:space="0" w:color="E3E3E3"/>
                                              </w:divBdr>
                                              <w:divsChild>
                                                <w:div w:id="1060250347">
                                                  <w:marLeft w:val="0"/>
                                                  <w:marRight w:val="0"/>
                                                  <w:marTop w:val="0"/>
                                                  <w:marBottom w:val="0"/>
                                                  <w:divBdr>
                                                    <w:top w:val="single" w:sz="2" w:space="0" w:color="E3E3E3"/>
                                                    <w:left w:val="single" w:sz="2" w:space="0" w:color="E3E3E3"/>
                                                    <w:bottom w:val="single" w:sz="2" w:space="0" w:color="E3E3E3"/>
                                                    <w:right w:val="single" w:sz="2" w:space="0" w:color="E3E3E3"/>
                                                  </w:divBdr>
                                                  <w:divsChild>
                                                    <w:div w:id="1422483521">
                                                      <w:marLeft w:val="0"/>
                                                      <w:marRight w:val="0"/>
                                                      <w:marTop w:val="0"/>
                                                      <w:marBottom w:val="0"/>
                                                      <w:divBdr>
                                                        <w:top w:val="single" w:sz="2" w:space="0" w:color="E3E3E3"/>
                                                        <w:left w:val="single" w:sz="2" w:space="0" w:color="E3E3E3"/>
                                                        <w:bottom w:val="single" w:sz="2" w:space="0" w:color="E3E3E3"/>
                                                        <w:right w:val="single" w:sz="2" w:space="0" w:color="E3E3E3"/>
                                                      </w:divBdr>
                                                      <w:divsChild>
                                                        <w:div w:id="1878354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97482788">
          <w:marLeft w:val="0"/>
          <w:marRight w:val="0"/>
          <w:marTop w:val="0"/>
          <w:marBottom w:val="0"/>
          <w:divBdr>
            <w:top w:val="none" w:sz="0" w:space="0" w:color="auto"/>
            <w:left w:val="none" w:sz="0" w:space="0" w:color="auto"/>
            <w:bottom w:val="none" w:sz="0" w:space="0" w:color="auto"/>
            <w:right w:val="none" w:sz="0" w:space="0" w:color="auto"/>
          </w:divBdr>
          <w:divsChild>
            <w:div w:id="1300263595">
              <w:marLeft w:val="0"/>
              <w:marRight w:val="0"/>
              <w:marTop w:val="100"/>
              <w:marBottom w:val="100"/>
              <w:divBdr>
                <w:top w:val="single" w:sz="2" w:space="0" w:color="E3E3E3"/>
                <w:left w:val="single" w:sz="2" w:space="0" w:color="E3E3E3"/>
                <w:bottom w:val="single" w:sz="2" w:space="0" w:color="E3E3E3"/>
                <w:right w:val="single" w:sz="2" w:space="0" w:color="E3E3E3"/>
              </w:divBdr>
              <w:divsChild>
                <w:div w:id="1111627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obs.hilton.com/diversi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bsp.harvard.edu/product/CMR214-PDF-E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player.net/1883723-Leadership-communication-a-communication-approach-for-senior-level-managers-by-deborah-j-barrett-rice-university-houston-texas.htm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andfonline.com/doi/abs/10.1080/19416520.2014.8723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758090C23B34C8062230991B14D75" ma:contentTypeVersion="9" ma:contentTypeDescription="Create a new document." ma:contentTypeScope="" ma:versionID="2207f16b2c02f1dd26af6e3f59b92742">
  <xsd:schema xmlns:xsd="http://www.w3.org/2001/XMLSchema" xmlns:xs="http://www.w3.org/2001/XMLSchema" xmlns:p="http://schemas.microsoft.com/office/2006/metadata/properties" xmlns:ns3="57088dd2-a857-4fa6-84f0-551accb34cec" xmlns:ns4="5d3d157f-cd5c-4956-a06d-66affe19e49c" targetNamespace="http://schemas.microsoft.com/office/2006/metadata/properties" ma:root="true" ma:fieldsID="b27d2e83122d14392ebfbe6cae75cc96" ns3:_="" ns4:_="">
    <xsd:import namespace="57088dd2-a857-4fa6-84f0-551accb34cec"/>
    <xsd:import namespace="5d3d157f-cd5c-4956-a06d-66affe19e49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088dd2-a857-4fa6-84f0-551accb34c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3d157f-cd5c-4956-a06d-66affe19e4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088dd2-a857-4fa6-84f0-551accb34cec" xsi:nil="true"/>
  </documentManagement>
</p:properties>
</file>

<file path=customXml/itemProps1.xml><?xml version="1.0" encoding="utf-8"?>
<ds:datastoreItem xmlns:ds="http://schemas.openxmlformats.org/officeDocument/2006/customXml" ds:itemID="{FAE57451-11DA-4C2F-9A22-C273089DC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088dd2-a857-4fa6-84f0-551accb34cec"/>
    <ds:schemaRef ds:uri="5d3d157f-cd5c-4956-a06d-66affe19e4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28CE20-4C84-4295-8882-5D04C3D4A746}">
  <ds:schemaRefs>
    <ds:schemaRef ds:uri="http://schemas.microsoft.com/sharepoint/v3/contenttype/forms"/>
  </ds:schemaRefs>
</ds:datastoreItem>
</file>

<file path=customXml/itemProps3.xml><?xml version="1.0" encoding="utf-8"?>
<ds:datastoreItem xmlns:ds="http://schemas.openxmlformats.org/officeDocument/2006/customXml" ds:itemID="{7958EF5A-0D74-4786-97B5-6B8C0BC072CD}">
  <ds:schemaRefs>
    <ds:schemaRef ds:uri="http://schemas.microsoft.com/office/2006/metadata/properties"/>
    <ds:schemaRef ds:uri="http://schemas.microsoft.com/office/infopath/2007/PartnerControls"/>
    <ds:schemaRef ds:uri="57088dd2-a857-4fa6-84f0-551accb34cec"/>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2742</Words>
  <Characters>16191</Characters>
  <Application>Microsoft Office Word</Application>
  <DocSecurity>0</DocSecurity>
  <Lines>300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Evciuc</dc:creator>
  <cp:keywords/>
  <dc:description/>
  <cp:lastModifiedBy>Nicoleta Mocanu (2220990)</cp:lastModifiedBy>
  <cp:revision>4</cp:revision>
  <dcterms:created xsi:type="dcterms:W3CDTF">2024-05-08T14:43:00Z</dcterms:created>
  <dcterms:modified xsi:type="dcterms:W3CDTF">2024-05-11T19:54:00Z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0x01010050C758090C23B34C8062230991B14D75</vt:lpwstr>
  </property>
</Properties>
</file>