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D1408" w14:textId="77777777" w:rsidR="00D81D65" w:rsidRDefault="00D81D65" w:rsidP="007D3733">
      <w:pPr>
        <w:pStyle w:val="Title"/>
      </w:pPr>
      <w:r>
        <w:t>Research Proposal: A Scoping Review of Self-Management Support for Adults Living with Type 2 Diabetes in UK Health and Social Care Services</w:t>
      </w:r>
    </w:p>
    <w:p w14:paraId="7BF633AB" w14:textId="77777777" w:rsidR="00D81D65" w:rsidRDefault="00D81D65" w:rsidP="00D81D65"/>
    <w:p w14:paraId="2F29333D" w14:textId="7BFBEBBB" w:rsidR="00D81D65" w:rsidRDefault="00D81D65" w:rsidP="007D3733">
      <w:pPr>
        <w:pStyle w:val="Subtitle"/>
      </w:pPr>
      <w:r>
        <w:t xml:space="preserve">Student Name: </w:t>
      </w:r>
      <w:r w:rsidR="00596D6A">
        <w:t>Robina</w:t>
      </w:r>
      <w:r w:rsidR="00105716">
        <w:t xml:space="preserve"> Kousar</w:t>
      </w:r>
    </w:p>
    <w:p w14:paraId="5A9F7869" w14:textId="5BA75DCF" w:rsidR="00D81D65" w:rsidRDefault="00D81D65" w:rsidP="007D3733">
      <w:pPr>
        <w:pStyle w:val="Subtitle"/>
      </w:pPr>
      <w:r>
        <w:t xml:space="preserve"> Student Number: </w:t>
      </w:r>
      <w:r w:rsidR="00105716">
        <w:t>2409093</w:t>
      </w:r>
    </w:p>
    <w:p w14:paraId="32DB3866" w14:textId="77777777" w:rsidR="00D81D65" w:rsidRDefault="00D81D65" w:rsidP="007D3733">
      <w:pPr>
        <w:pStyle w:val="Subtitle"/>
      </w:pPr>
      <w:r>
        <w:t xml:space="preserve"> Course: BSc Level 5 &amp; 6 Health and Social Care</w:t>
      </w:r>
    </w:p>
    <w:p w14:paraId="1F0F7C3F" w14:textId="77777777" w:rsidR="00D81D65" w:rsidRDefault="00D81D65" w:rsidP="007D3733">
      <w:pPr>
        <w:pStyle w:val="Subtitle"/>
      </w:pPr>
      <w:r>
        <w:t xml:space="preserve"> Lecturer: Philip Jones</w:t>
      </w:r>
    </w:p>
    <w:p w14:paraId="301E3289" w14:textId="77777777" w:rsidR="00D81D65" w:rsidRDefault="00D81D65" w:rsidP="007D3733">
      <w:pPr>
        <w:pStyle w:val="Subtitle"/>
      </w:pPr>
      <w:r>
        <w:t xml:space="preserve"> Module Code: BMHP5019</w:t>
      </w:r>
    </w:p>
    <w:p w14:paraId="11858DB6" w14:textId="77777777" w:rsidR="00D81D65" w:rsidRDefault="00D81D65" w:rsidP="007D3733">
      <w:pPr>
        <w:pStyle w:val="Subtitle"/>
      </w:pPr>
      <w:r>
        <w:t xml:space="preserve"> Module: Introduction to Independent Research Skills</w:t>
      </w:r>
    </w:p>
    <w:p w14:paraId="4B9A2DB9" w14:textId="77777777" w:rsidR="00D81D65" w:rsidRDefault="00D81D65" w:rsidP="007D3733">
      <w:pPr>
        <w:pStyle w:val="Subtitle"/>
      </w:pPr>
      <w:r>
        <w:t xml:space="preserve"> Component 1: Written Assignment (Research Proposal)</w:t>
      </w:r>
    </w:p>
    <w:p w14:paraId="790090FB" w14:textId="77777777" w:rsidR="001D1CF4" w:rsidRDefault="001D1CF4" w:rsidP="001D1CF4"/>
    <w:p w14:paraId="592C5C21" w14:textId="77777777" w:rsidR="001D1CF4" w:rsidRDefault="001D1CF4" w:rsidP="001D1CF4"/>
    <w:p w14:paraId="7C32356F" w14:textId="77777777" w:rsidR="001D1CF4" w:rsidRDefault="001D1CF4" w:rsidP="001D1CF4"/>
    <w:p w14:paraId="7B15DCDB" w14:textId="77777777" w:rsidR="001D1CF4" w:rsidRDefault="001D1CF4" w:rsidP="001D1CF4"/>
    <w:p w14:paraId="351CC022" w14:textId="77777777" w:rsidR="001D1CF4" w:rsidRDefault="001D1CF4" w:rsidP="001D1CF4"/>
    <w:p w14:paraId="48986ACF" w14:textId="77777777" w:rsidR="001D1CF4" w:rsidRDefault="001D1CF4" w:rsidP="001D1CF4"/>
    <w:p w14:paraId="17D1FC25" w14:textId="77777777" w:rsidR="001D1CF4" w:rsidRDefault="001D1CF4" w:rsidP="001D1CF4"/>
    <w:p w14:paraId="67B56B19" w14:textId="77777777" w:rsidR="001D1CF4" w:rsidRDefault="001D1CF4" w:rsidP="001D1CF4"/>
    <w:p w14:paraId="1BD80C26" w14:textId="77777777" w:rsidR="001D1CF4" w:rsidRDefault="001D1CF4" w:rsidP="001D1CF4"/>
    <w:p w14:paraId="7C6742A7" w14:textId="77777777" w:rsidR="001D1CF4" w:rsidRDefault="001D1CF4" w:rsidP="001D1CF4"/>
    <w:p w14:paraId="448F72AC" w14:textId="77777777" w:rsidR="001D1CF4" w:rsidRDefault="001D1CF4" w:rsidP="001D1CF4"/>
    <w:p w14:paraId="7C7851A9" w14:textId="77777777" w:rsidR="001D1CF4" w:rsidRPr="001D1CF4" w:rsidRDefault="001D1CF4" w:rsidP="001D1CF4"/>
    <w:sdt>
      <w:sdtPr>
        <w:rPr>
          <w:rFonts w:asciiTheme="minorHAnsi" w:eastAsiaTheme="minorHAnsi" w:hAnsiTheme="minorHAnsi" w:cstheme="minorBidi"/>
          <w:color w:val="auto"/>
          <w:kern w:val="2"/>
          <w:sz w:val="24"/>
          <w:szCs w:val="24"/>
          <w:lang w:eastAsia="en-US"/>
          <w14:ligatures w14:val="standardContextual"/>
        </w:rPr>
        <w:id w:val="35401390"/>
        <w:docPartObj>
          <w:docPartGallery w:val="Table of Contents"/>
          <w:docPartUnique/>
        </w:docPartObj>
      </w:sdtPr>
      <w:sdtEndPr>
        <w:rPr>
          <w:b/>
          <w:bCs/>
        </w:rPr>
      </w:sdtEndPr>
      <w:sdtContent>
        <w:p w14:paraId="1720C367" w14:textId="59573161" w:rsidR="001D1CF4" w:rsidRDefault="001D1CF4">
          <w:pPr>
            <w:pStyle w:val="TOCHeading"/>
          </w:pPr>
          <w:r>
            <w:t>Contents</w:t>
          </w:r>
        </w:p>
        <w:p w14:paraId="3A8B3167" w14:textId="41E3F869" w:rsidR="005F254D" w:rsidRDefault="001D1C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2293767" w:history="1">
            <w:r w:rsidR="005F254D" w:rsidRPr="00E37978">
              <w:rPr>
                <w:rStyle w:val="Hyperlink"/>
                <w:noProof/>
              </w:rPr>
              <w:t>Aim and Purpose of the Review</w:t>
            </w:r>
            <w:r w:rsidR="005F254D">
              <w:rPr>
                <w:noProof/>
                <w:webHidden/>
              </w:rPr>
              <w:tab/>
            </w:r>
            <w:r w:rsidR="005F254D">
              <w:rPr>
                <w:noProof/>
                <w:webHidden/>
              </w:rPr>
              <w:fldChar w:fldCharType="begin"/>
            </w:r>
            <w:r w:rsidR="005F254D">
              <w:rPr>
                <w:noProof/>
                <w:webHidden/>
              </w:rPr>
              <w:instrText xml:space="preserve"> PAGEREF _Toc242293767 \h </w:instrText>
            </w:r>
            <w:r w:rsidR="005F254D">
              <w:rPr>
                <w:noProof/>
                <w:webHidden/>
              </w:rPr>
            </w:r>
            <w:r w:rsidR="005F254D">
              <w:rPr>
                <w:noProof/>
                <w:webHidden/>
              </w:rPr>
              <w:fldChar w:fldCharType="separate"/>
            </w:r>
            <w:r w:rsidR="005F254D">
              <w:rPr>
                <w:noProof/>
                <w:webHidden/>
              </w:rPr>
              <w:t>3</w:t>
            </w:r>
            <w:r w:rsidR="005F254D">
              <w:rPr>
                <w:noProof/>
                <w:webHidden/>
              </w:rPr>
              <w:fldChar w:fldCharType="end"/>
            </w:r>
          </w:hyperlink>
        </w:p>
        <w:p w14:paraId="08F300AE" w14:textId="44893110" w:rsidR="005F254D" w:rsidRDefault="005F254D">
          <w:pPr>
            <w:pStyle w:val="TOC1"/>
            <w:tabs>
              <w:tab w:val="right" w:leader="dot" w:pos="9016"/>
            </w:tabs>
            <w:rPr>
              <w:rFonts w:eastAsiaTheme="minorEastAsia"/>
              <w:noProof/>
              <w:lang w:eastAsia="en-GB"/>
            </w:rPr>
          </w:pPr>
          <w:hyperlink w:anchor="_Toc242293768" w:history="1">
            <w:r w:rsidRPr="00E37978">
              <w:rPr>
                <w:rStyle w:val="Hyperlink"/>
                <w:noProof/>
              </w:rPr>
              <w:t>Rationale and Importance of the Topic</w:t>
            </w:r>
            <w:r>
              <w:rPr>
                <w:noProof/>
                <w:webHidden/>
              </w:rPr>
              <w:tab/>
            </w:r>
            <w:r>
              <w:rPr>
                <w:noProof/>
                <w:webHidden/>
              </w:rPr>
              <w:fldChar w:fldCharType="begin"/>
            </w:r>
            <w:r>
              <w:rPr>
                <w:noProof/>
                <w:webHidden/>
              </w:rPr>
              <w:instrText xml:space="preserve"> PAGEREF _Toc242293768 \h </w:instrText>
            </w:r>
            <w:r>
              <w:rPr>
                <w:noProof/>
                <w:webHidden/>
              </w:rPr>
            </w:r>
            <w:r>
              <w:rPr>
                <w:noProof/>
                <w:webHidden/>
              </w:rPr>
              <w:fldChar w:fldCharType="separate"/>
            </w:r>
            <w:r>
              <w:rPr>
                <w:noProof/>
                <w:webHidden/>
              </w:rPr>
              <w:t>3</w:t>
            </w:r>
            <w:r>
              <w:rPr>
                <w:noProof/>
                <w:webHidden/>
              </w:rPr>
              <w:fldChar w:fldCharType="end"/>
            </w:r>
          </w:hyperlink>
        </w:p>
        <w:p w14:paraId="6D6DD8E4" w14:textId="5CF39D0F" w:rsidR="005F254D" w:rsidRDefault="005F254D">
          <w:pPr>
            <w:pStyle w:val="TOC1"/>
            <w:tabs>
              <w:tab w:val="right" w:leader="dot" w:pos="9016"/>
            </w:tabs>
            <w:rPr>
              <w:rFonts w:eastAsiaTheme="minorEastAsia"/>
              <w:noProof/>
              <w:lang w:eastAsia="en-GB"/>
            </w:rPr>
          </w:pPr>
          <w:hyperlink w:anchor="_Toc242293769" w:history="1">
            <w:r w:rsidRPr="00E37978">
              <w:rPr>
                <w:rStyle w:val="Hyperlink"/>
                <w:noProof/>
              </w:rPr>
              <w:t>Methods and Search Strategy</w:t>
            </w:r>
            <w:r>
              <w:rPr>
                <w:noProof/>
                <w:webHidden/>
              </w:rPr>
              <w:tab/>
            </w:r>
            <w:r>
              <w:rPr>
                <w:noProof/>
                <w:webHidden/>
              </w:rPr>
              <w:fldChar w:fldCharType="begin"/>
            </w:r>
            <w:r>
              <w:rPr>
                <w:noProof/>
                <w:webHidden/>
              </w:rPr>
              <w:instrText xml:space="preserve"> PAGEREF _Toc242293769 \h </w:instrText>
            </w:r>
            <w:r>
              <w:rPr>
                <w:noProof/>
                <w:webHidden/>
              </w:rPr>
            </w:r>
            <w:r>
              <w:rPr>
                <w:noProof/>
                <w:webHidden/>
              </w:rPr>
              <w:fldChar w:fldCharType="separate"/>
            </w:r>
            <w:r>
              <w:rPr>
                <w:noProof/>
                <w:webHidden/>
              </w:rPr>
              <w:t>4</w:t>
            </w:r>
            <w:r>
              <w:rPr>
                <w:noProof/>
                <w:webHidden/>
              </w:rPr>
              <w:fldChar w:fldCharType="end"/>
            </w:r>
          </w:hyperlink>
        </w:p>
        <w:p w14:paraId="2A26A02F" w14:textId="2A39575D" w:rsidR="005F254D" w:rsidRDefault="005F254D">
          <w:pPr>
            <w:pStyle w:val="TOC1"/>
            <w:tabs>
              <w:tab w:val="right" w:leader="dot" w:pos="9016"/>
            </w:tabs>
            <w:rPr>
              <w:rFonts w:eastAsiaTheme="minorEastAsia"/>
              <w:noProof/>
              <w:lang w:eastAsia="en-GB"/>
            </w:rPr>
          </w:pPr>
          <w:hyperlink w:anchor="_Toc242293770" w:history="1">
            <w:r w:rsidRPr="00E37978">
              <w:rPr>
                <w:rStyle w:val="Hyperlink"/>
                <w:noProof/>
              </w:rPr>
              <w:t>Ethical Considerations</w:t>
            </w:r>
            <w:r>
              <w:rPr>
                <w:noProof/>
                <w:webHidden/>
              </w:rPr>
              <w:tab/>
            </w:r>
            <w:r>
              <w:rPr>
                <w:noProof/>
                <w:webHidden/>
              </w:rPr>
              <w:fldChar w:fldCharType="begin"/>
            </w:r>
            <w:r>
              <w:rPr>
                <w:noProof/>
                <w:webHidden/>
              </w:rPr>
              <w:instrText xml:space="preserve"> PAGEREF _Toc242293770 \h </w:instrText>
            </w:r>
            <w:r>
              <w:rPr>
                <w:noProof/>
                <w:webHidden/>
              </w:rPr>
            </w:r>
            <w:r>
              <w:rPr>
                <w:noProof/>
                <w:webHidden/>
              </w:rPr>
              <w:fldChar w:fldCharType="separate"/>
            </w:r>
            <w:r>
              <w:rPr>
                <w:noProof/>
                <w:webHidden/>
              </w:rPr>
              <w:t>4</w:t>
            </w:r>
            <w:r>
              <w:rPr>
                <w:noProof/>
                <w:webHidden/>
              </w:rPr>
              <w:fldChar w:fldCharType="end"/>
            </w:r>
          </w:hyperlink>
        </w:p>
        <w:p w14:paraId="26DC0092" w14:textId="4DD75AC5" w:rsidR="005F254D" w:rsidRDefault="005F254D">
          <w:pPr>
            <w:pStyle w:val="TOC1"/>
            <w:tabs>
              <w:tab w:val="right" w:leader="dot" w:pos="9016"/>
            </w:tabs>
            <w:rPr>
              <w:rFonts w:eastAsiaTheme="minorEastAsia"/>
              <w:noProof/>
              <w:lang w:eastAsia="en-GB"/>
            </w:rPr>
          </w:pPr>
          <w:hyperlink w:anchor="_Toc242293771" w:history="1">
            <w:r w:rsidRPr="00E37978">
              <w:rPr>
                <w:rStyle w:val="Hyperlink"/>
                <w:noProof/>
              </w:rPr>
              <w:t>Reference List</w:t>
            </w:r>
            <w:r>
              <w:rPr>
                <w:noProof/>
                <w:webHidden/>
              </w:rPr>
              <w:tab/>
            </w:r>
            <w:r>
              <w:rPr>
                <w:noProof/>
                <w:webHidden/>
              </w:rPr>
              <w:fldChar w:fldCharType="begin"/>
            </w:r>
            <w:r>
              <w:rPr>
                <w:noProof/>
                <w:webHidden/>
              </w:rPr>
              <w:instrText xml:space="preserve"> PAGEREF _Toc242293771 \h </w:instrText>
            </w:r>
            <w:r>
              <w:rPr>
                <w:noProof/>
                <w:webHidden/>
              </w:rPr>
            </w:r>
            <w:r>
              <w:rPr>
                <w:noProof/>
                <w:webHidden/>
              </w:rPr>
              <w:fldChar w:fldCharType="separate"/>
            </w:r>
            <w:r>
              <w:rPr>
                <w:noProof/>
                <w:webHidden/>
              </w:rPr>
              <w:t>4</w:t>
            </w:r>
            <w:r>
              <w:rPr>
                <w:noProof/>
                <w:webHidden/>
              </w:rPr>
              <w:fldChar w:fldCharType="end"/>
            </w:r>
          </w:hyperlink>
        </w:p>
        <w:p w14:paraId="5EF4FB3E" w14:textId="610E9E2E" w:rsidR="001D1CF4" w:rsidRDefault="001D1CF4">
          <w:r>
            <w:rPr>
              <w:b/>
              <w:bCs/>
            </w:rPr>
            <w:fldChar w:fldCharType="end"/>
          </w:r>
        </w:p>
      </w:sdtContent>
    </w:sdt>
    <w:p w14:paraId="22ACC1AD" w14:textId="1CD9CA3B" w:rsidR="00D81D65" w:rsidRDefault="001D1CF4" w:rsidP="00D81D65">
      <w:r>
        <w:br w:type="page"/>
      </w:r>
    </w:p>
    <w:p w14:paraId="302AD990" w14:textId="77777777" w:rsidR="00AE339B" w:rsidRDefault="00AE339B" w:rsidP="001D1CF4">
      <w:pPr>
        <w:pStyle w:val="Title"/>
      </w:pPr>
      <w:r>
        <w:lastRenderedPageBreak/>
        <w:t>A Scoping Review of Self-Management Support for Adults Living with Type 2 Diabetes in UK Health and Social Care Services</w:t>
      </w:r>
    </w:p>
    <w:p w14:paraId="6E5A59FC" w14:textId="66F3D512" w:rsidR="00AE339B" w:rsidRPr="001D1CF4" w:rsidRDefault="00AE339B" w:rsidP="001D1CF4">
      <w:pPr>
        <w:pStyle w:val="Heading1"/>
      </w:pPr>
      <w:bookmarkStart w:id="0" w:name="_Toc242293767"/>
      <w:r>
        <w:t>Aim and Purpose of the Review</w:t>
      </w:r>
      <w:bookmarkEnd w:id="0"/>
    </w:p>
    <w:p w14:paraId="4FAEB2F0" w14:textId="77777777" w:rsidR="00953927" w:rsidRDefault="008E2EBF" w:rsidP="001D1CF4">
      <w:pPr>
        <w:spacing w:line="360" w:lineRule="auto"/>
        <w:jc w:val="both"/>
        <w:rPr>
          <w:rFonts w:ascii="Arial" w:hAnsi="Arial" w:cs="Arial"/>
          <w:sz w:val="22"/>
          <w:szCs w:val="22"/>
        </w:rPr>
      </w:pPr>
      <w:r w:rsidRPr="008E2EBF">
        <w:rPr>
          <w:rFonts w:ascii="Arial" w:hAnsi="Arial" w:cs="Arial"/>
          <w:sz w:val="22"/>
          <w:szCs w:val="22"/>
        </w:rPr>
        <w:t>Type 2 diabetes is a common long-term condition in the UK that requires ongoing self-management to reduce complications and improve quality of life (NICE, 2022; Powers et al., 2020).</w:t>
      </w:r>
    </w:p>
    <w:p w14:paraId="3AE0583F" w14:textId="3C381C9E" w:rsidR="00AE339B" w:rsidRPr="001D1CF4" w:rsidRDefault="00AE339B" w:rsidP="001D1CF4">
      <w:pPr>
        <w:spacing w:line="360" w:lineRule="auto"/>
        <w:jc w:val="both"/>
        <w:rPr>
          <w:rFonts w:ascii="Arial" w:hAnsi="Arial" w:cs="Arial"/>
          <w:sz w:val="22"/>
          <w:szCs w:val="22"/>
        </w:rPr>
      </w:pPr>
      <w:r w:rsidRPr="001D1CF4">
        <w:rPr>
          <w:rFonts w:ascii="Arial" w:hAnsi="Arial" w:cs="Arial"/>
          <w:sz w:val="22"/>
          <w:szCs w:val="22"/>
        </w:rPr>
        <w:t>The purpose of this scoping review is to explore how UK health and social care services support adults living with Type 2 diabetes to self-manage their condition. The review will examine evidence relating to multidisciplinary healthcare support, structured education programmes, community-based interventions and digital health technologies designed to enhance self-management and improve outcomes.</w:t>
      </w:r>
    </w:p>
    <w:p w14:paraId="42947FAD" w14:textId="1907565A" w:rsidR="00AE339B" w:rsidRDefault="00AE339B" w:rsidP="001D1CF4">
      <w:pPr>
        <w:pStyle w:val="Subtitle"/>
      </w:pPr>
      <w:r>
        <w:t>The review question is:</w:t>
      </w:r>
    </w:p>
    <w:p w14:paraId="62C25932" w14:textId="61D836C8" w:rsidR="00AE339B" w:rsidRPr="001D1CF4" w:rsidRDefault="00AE339B" w:rsidP="001D1CF4">
      <w:pPr>
        <w:spacing w:line="360" w:lineRule="auto"/>
        <w:jc w:val="both"/>
        <w:rPr>
          <w:rFonts w:ascii="Arial" w:hAnsi="Arial" w:cs="Arial"/>
          <w:sz w:val="22"/>
          <w:szCs w:val="22"/>
        </w:rPr>
      </w:pPr>
      <w:r w:rsidRPr="001D1CF4">
        <w:rPr>
          <w:rFonts w:ascii="Arial" w:hAnsi="Arial" w:cs="Arial"/>
          <w:sz w:val="22"/>
          <w:szCs w:val="22"/>
        </w:rPr>
        <w:t>How do UK health and social care services support self-management among adults living with Type 2 diabetes?</w:t>
      </w:r>
    </w:p>
    <w:p w14:paraId="649707FB" w14:textId="5EDBAAEF" w:rsidR="00AE339B" w:rsidRDefault="00AE339B" w:rsidP="001D1CF4">
      <w:pPr>
        <w:pStyle w:val="Subtitle"/>
      </w:pPr>
      <w:r>
        <w:t>The objectives of the review are:</w:t>
      </w:r>
    </w:p>
    <w:p w14:paraId="111A1402" w14:textId="77777777" w:rsidR="00AE339B" w:rsidRPr="001D1CF4" w:rsidRDefault="00AE339B" w:rsidP="001D1CF4">
      <w:pPr>
        <w:spacing w:line="360" w:lineRule="auto"/>
        <w:jc w:val="both"/>
        <w:rPr>
          <w:rFonts w:ascii="Arial" w:hAnsi="Arial" w:cs="Arial"/>
          <w:sz w:val="22"/>
          <w:szCs w:val="22"/>
        </w:rPr>
      </w:pPr>
      <w:r w:rsidRPr="001D1CF4">
        <w:rPr>
          <w:rFonts w:ascii="Arial" w:hAnsi="Arial" w:cs="Arial"/>
          <w:sz w:val="22"/>
          <w:szCs w:val="22"/>
        </w:rPr>
        <w:t>To identify self-management support strategies available to adults living with Type 2 diabetes within UK health and social care services.</w:t>
      </w:r>
    </w:p>
    <w:p w14:paraId="307E52D1" w14:textId="77777777" w:rsidR="00AE339B" w:rsidRPr="001D1CF4" w:rsidRDefault="00AE339B" w:rsidP="001D1CF4">
      <w:pPr>
        <w:spacing w:line="360" w:lineRule="auto"/>
        <w:jc w:val="both"/>
        <w:rPr>
          <w:rFonts w:ascii="Arial" w:hAnsi="Arial" w:cs="Arial"/>
          <w:sz w:val="22"/>
          <w:szCs w:val="22"/>
        </w:rPr>
      </w:pPr>
      <w:r w:rsidRPr="001D1CF4">
        <w:rPr>
          <w:rFonts w:ascii="Arial" w:hAnsi="Arial" w:cs="Arial"/>
          <w:sz w:val="22"/>
          <w:szCs w:val="22"/>
        </w:rPr>
        <w:t>To explore the role of healthcare professionals in supporting self-management.</w:t>
      </w:r>
    </w:p>
    <w:p w14:paraId="793BD757" w14:textId="77777777" w:rsidR="00AE339B" w:rsidRPr="001D1CF4" w:rsidRDefault="00AE339B" w:rsidP="001D1CF4">
      <w:pPr>
        <w:spacing w:line="360" w:lineRule="auto"/>
        <w:jc w:val="both"/>
        <w:rPr>
          <w:rFonts w:ascii="Arial" w:hAnsi="Arial" w:cs="Arial"/>
          <w:sz w:val="22"/>
          <w:szCs w:val="22"/>
        </w:rPr>
      </w:pPr>
      <w:r w:rsidRPr="001D1CF4">
        <w:rPr>
          <w:rFonts w:ascii="Arial" w:hAnsi="Arial" w:cs="Arial"/>
          <w:sz w:val="22"/>
          <w:szCs w:val="22"/>
        </w:rPr>
        <w:t>To examine the effectiveness of patient education programmes, community-based support and digital health interventions.</w:t>
      </w:r>
    </w:p>
    <w:p w14:paraId="1A0D58E4" w14:textId="5DC1D978" w:rsidR="00F84161" w:rsidRPr="001D1CF4" w:rsidRDefault="00D81D65" w:rsidP="001D1CF4">
      <w:pPr>
        <w:pStyle w:val="Heading1"/>
      </w:pPr>
      <w:bookmarkStart w:id="1" w:name="_Toc242293768"/>
      <w:r>
        <w:t>Rationale and Importance of the Topic</w:t>
      </w:r>
      <w:bookmarkEnd w:id="1"/>
    </w:p>
    <w:p w14:paraId="5BFB5E56" w14:textId="1963C450" w:rsidR="00B81751" w:rsidRPr="00B81751" w:rsidRDefault="00B81751" w:rsidP="00B81751">
      <w:pPr>
        <w:spacing w:line="360" w:lineRule="auto"/>
        <w:jc w:val="both"/>
        <w:rPr>
          <w:rFonts w:ascii="Arial" w:hAnsi="Arial" w:cs="Arial"/>
          <w:sz w:val="22"/>
          <w:szCs w:val="22"/>
        </w:rPr>
      </w:pPr>
      <w:r w:rsidRPr="00B81751">
        <w:rPr>
          <w:rFonts w:ascii="Arial" w:hAnsi="Arial" w:cs="Arial"/>
          <w:sz w:val="22"/>
          <w:szCs w:val="22"/>
        </w:rPr>
        <w:t>Type 2 diabetes affects millions of people across the UK and is associated with serious complications including cardiovascular disease, kidney disease and visual impairment (Diabetes UK, 2024; NICE, 2022). Consequently, it places considerable pressure on health and social care services.</w:t>
      </w:r>
    </w:p>
    <w:p w14:paraId="3917164E" w14:textId="25257D37" w:rsidR="00B81751" w:rsidRPr="00B81751" w:rsidRDefault="00B81751" w:rsidP="00B81751">
      <w:pPr>
        <w:spacing w:line="360" w:lineRule="auto"/>
        <w:jc w:val="both"/>
        <w:rPr>
          <w:rFonts w:ascii="Arial" w:hAnsi="Arial" w:cs="Arial"/>
          <w:sz w:val="22"/>
          <w:szCs w:val="22"/>
        </w:rPr>
      </w:pPr>
      <w:r w:rsidRPr="00B81751">
        <w:rPr>
          <w:rFonts w:ascii="Arial" w:hAnsi="Arial" w:cs="Arial"/>
          <w:sz w:val="22"/>
          <w:szCs w:val="22"/>
        </w:rPr>
        <w:lastRenderedPageBreak/>
        <w:t>Self-management is a key aspect of diabetes care because individuals are responsible for many daily decisions relating to medication, diet and physical activity (Powers et al., 2020). Research suggests that diabetes self-management education can improve glycaemic control and support positive health behaviours (</w:t>
      </w:r>
      <w:proofErr w:type="spellStart"/>
      <w:r w:rsidRPr="00B81751">
        <w:rPr>
          <w:rFonts w:ascii="Arial" w:hAnsi="Arial" w:cs="Arial"/>
          <w:sz w:val="22"/>
          <w:szCs w:val="22"/>
        </w:rPr>
        <w:t>Chrvala</w:t>
      </w:r>
      <w:proofErr w:type="spellEnd"/>
      <w:r w:rsidRPr="00B81751">
        <w:rPr>
          <w:rFonts w:ascii="Arial" w:hAnsi="Arial" w:cs="Arial"/>
          <w:sz w:val="22"/>
          <w:szCs w:val="22"/>
        </w:rPr>
        <w:t>, Sherr and Lipman, 2016).</w:t>
      </w:r>
    </w:p>
    <w:p w14:paraId="48DA8B66" w14:textId="45BF7405" w:rsidR="00D81D65" w:rsidRPr="001D1CF4" w:rsidRDefault="00B81751" w:rsidP="00B81751">
      <w:pPr>
        <w:spacing w:line="360" w:lineRule="auto"/>
        <w:jc w:val="both"/>
        <w:rPr>
          <w:rFonts w:ascii="Arial" w:hAnsi="Arial" w:cs="Arial"/>
          <w:sz w:val="22"/>
          <w:szCs w:val="22"/>
        </w:rPr>
      </w:pPr>
      <w:r w:rsidRPr="00B81751">
        <w:rPr>
          <w:rFonts w:ascii="Arial" w:hAnsi="Arial" w:cs="Arial"/>
          <w:sz w:val="22"/>
          <w:szCs w:val="22"/>
        </w:rPr>
        <w:t>UK services support self-management through primary care, specialist diabetes teams, patient education programmes such as DESMOND and digital health technologies (NHS England, 2024). However, inequalities in access to support remain. Therefore, a scoping review is needed to explore how health and social care services support adults living with Type 2 diabetes and identify opportunities for improving practice.</w:t>
      </w:r>
    </w:p>
    <w:p w14:paraId="06A60D54" w14:textId="1047580C" w:rsidR="00BB29E5" w:rsidRDefault="00D81D65" w:rsidP="001D1CF4">
      <w:pPr>
        <w:pStyle w:val="Heading1"/>
      </w:pPr>
      <w:bookmarkStart w:id="2" w:name="_Toc242293769"/>
      <w:r>
        <w:t>Methods and Search Strategy</w:t>
      </w:r>
      <w:bookmarkEnd w:id="2"/>
    </w:p>
    <w:p w14:paraId="065BA9E9" w14:textId="3212BCBA" w:rsidR="00896DD8" w:rsidRPr="00896DD8" w:rsidRDefault="00896DD8" w:rsidP="00896DD8">
      <w:pPr>
        <w:spacing w:line="360" w:lineRule="auto"/>
        <w:jc w:val="both"/>
        <w:rPr>
          <w:rFonts w:ascii="Arial" w:hAnsi="Arial" w:cs="Arial"/>
          <w:sz w:val="22"/>
          <w:szCs w:val="22"/>
        </w:rPr>
      </w:pPr>
      <w:r w:rsidRPr="00896DD8">
        <w:rPr>
          <w:rFonts w:ascii="Arial" w:hAnsi="Arial" w:cs="Arial"/>
          <w:sz w:val="22"/>
          <w:szCs w:val="22"/>
        </w:rPr>
        <w:t>This review will follow the scoping review framework developed by Arksey and O'Malley (2005) and refined by Levac, Colquhoun and O'Brien (2010).</w:t>
      </w:r>
    </w:p>
    <w:p w14:paraId="4D609001" w14:textId="2D4B3ED6" w:rsidR="00896DD8" w:rsidRPr="00896DD8" w:rsidRDefault="00896DD8" w:rsidP="00896DD8">
      <w:pPr>
        <w:spacing w:line="360" w:lineRule="auto"/>
        <w:jc w:val="both"/>
        <w:rPr>
          <w:rFonts w:ascii="Arial" w:hAnsi="Arial" w:cs="Arial"/>
          <w:sz w:val="22"/>
          <w:szCs w:val="22"/>
        </w:rPr>
      </w:pPr>
      <w:r w:rsidRPr="00896DD8">
        <w:rPr>
          <w:rFonts w:ascii="Arial" w:hAnsi="Arial" w:cs="Arial"/>
          <w:sz w:val="22"/>
          <w:szCs w:val="22"/>
        </w:rPr>
        <w:t>Literature will be identified through searches of CINAHL, MEDLINE, PubMed and the Cochrane Library. Search terms will include "Type 2 diabetes", "self-management", "health and social care", "patient education" and "digital health".</w:t>
      </w:r>
    </w:p>
    <w:p w14:paraId="563F7FF6" w14:textId="5DC03734" w:rsidR="00896DD8" w:rsidRPr="00896DD8" w:rsidRDefault="00896DD8" w:rsidP="00896DD8">
      <w:pPr>
        <w:spacing w:line="360" w:lineRule="auto"/>
        <w:jc w:val="both"/>
        <w:rPr>
          <w:rFonts w:ascii="Arial" w:hAnsi="Arial" w:cs="Arial"/>
          <w:sz w:val="22"/>
          <w:szCs w:val="22"/>
        </w:rPr>
      </w:pPr>
      <w:r w:rsidRPr="00896DD8">
        <w:rPr>
          <w:rFonts w:ascii="Arial" w:hAnsi="Arial" w:cs="Arial"/>
          <w:sz w:val="22"/>
          <w:szCs w:val="22"/>
        </w:rPr>
        <w:t>Inclusion criteria will focus on UK-based studies involving adults with Type 2 diabetes and self-management support interventions. Studies relating to Type 1 diabetes, gestational diabetes or non-UK populations will be excluded.</w:t>
      </w:r>
    </w:p>
    <w:p w14:paraId="14EA1AC0" w14:textId="5D1CDE1A" w:rsidR="00D81D65" w:rsidRPr="001D1CF4" w:rsidRDefault="00896DD8" w:rsidP="00896DD8">
      <w:pPr>
        <w:spacing w:line="360" w:lineRule="auto"/>
        <w:jc w:val="both"/>
        <w:rPr>
          <w:rFonts w:ascii="Arial" w:hAnsi="Arial" w:cs="Arial"/>
          <w:sz w:val="22"/>
          <w:szCs w:val="22"/>
        </w:rPr>
      </w:pPr>
      <w:r w:rsidRPr="00896DD8">
        <w:rPr>
          <w:rFonts w:ascii="Arial" w:hAnsi="Arial" w:cs="Arial"/>
          <w:sz w:val="22"/>
          <w:szCs w:val="22"/>
        </w:rPr>
        <w:t>Data will be charted and analysed thematically to identify key approaches to self-management support and gaps within the evidence base (Levac, Colquhoun and O'Brien, 2010).</w:t>
      </w:r>
    </w:p>
    <w:p w14:paraId="7AF4FFE1" w14:textId="5043F265" w:rsidR="007C1EE7" w:rsidRPr="001D1CF4" w:rsidRDefault="00D81D65" w:rsidP="001D1CF4">
      <w:pPr>
        <w:pStyle w:val="Heading1"/>
        <w:rPr>
          <w:rFonts w:asciiTheme="minorHAnsi" w:hAnsiTheme="minorHAnsi"/>
          <w:sz w:val="28"/>
          <w:szCs w:val="28"/>
        </w:rPr>
      </w:pPr>
      <w:bookmarkStart w:id="3" w:name="_Toc242293770"/>
      <w:r>
        <w:t>Ethical Considerations</w:t>
      </w:r>
      <w:bookmarkEnd w:id="3"/>
    </w:p>
    <w:p w14:paraId="2CEB366D" w14:textId="4FB02BD3" w:rsidR="00D81D65" w:rsidRPr="001D1CF4" w:rsidRDefault="00CC08BC" w:rsidP="00CC08BC">
      <w:pPr>
        <w:spacing w:line="360" w:lineRule="auto"/>
        <w:jc w:val="both"/>
        <w:rPr>
          <w:rFonts w:ascii="Arial" w:hAnsi="Arial" w:cs="Arial"/>
          <w:sz w:val="22"/>
          <w:szCs w:val="22"/>
        </w:rPr>
      </w:pPr>
      <w:r w:rsidRPr="00CC08BC">
        <w:rPr>
          <w:rFonts w:ascii="Arial" w:hAnsi="Arial" w:cs="Arial"/>
          <w:sz w:val="22"/>
          <w:szCs w:val="22"/>
        </w:rPr>
        <w:t>As this review will use secondary data from published literature, ethical approval is unlikely to be required (Bryman, 2016). Ethical principles will be maintained through accurate reporting of findings, consistent application of inclusion and exclusion criteria, and appropriate referencing of all sources.</w:t>
      </w:r>
    </w:p>
    <w:p w14:paraId="21368C6A" w14:textId="77777777" w:rsidR="00EA0021" w:rsidRDefault="00EA0021" w:rsidP="001D1CF4">
      <w:pPr>
        <w:pStyle w:val="Heading1"/>
      </w:pPr>
      <w:bookmarkStart w:id="4" w:name="_Toc242293771"/>
    </w:p>
    <w:p w14:paraId="0163D0E5" w14:textId="77777777" w:rsidR="00EA0021" w:rsidRDefault="00EA0021" w:rsidP="001D1CF4">
      <w:pPr>
        <w:pStyle w:val="Heading1"/>
      </w:pPr>
    </w:p>
    <w:p w14:paraId="7AB3C79B" w14:textId="6D518514" w:rsidR="00D81D65" w:rsidRDefault="00D81D65" w:rsidP="001D1CF4">
      <w:pPr>
        <w:pStyle w:val="Heading1"/>
      </w:pPr>
      <w:r>
        <w:t>Reference List</w:t>
      </w:r>
      <w:bookmarkEnd w:id="4"/>
    </w:p>
    <w:p w14:paraId="59C49583" w14:textId="0700CBBF" w:rsidR="00EA0021" w:rsidRPr="00EA0021" w:rsidRDefault="00EA0021" w:rsidP="001D1CF4">
      <w:pPr>
        <w:spacing w:line="360" w:lineRule="auto"/>
        <w:jc w:val="both"/>
        <w:rPr>
          <w:rFonts w:ascii="Arial" w:hAnsi="Arial" w:cs="Arial"/>
          <w:sz w:val="22"/>
          <w:szCs w:val="22"/>
        </w:rPr>
      </w:pPr>
      <w:r w:rsidRPr="00EA0021">
        <w:rPr>
          <w:rFonts w:ascii="Arial" w:hAnsi="Arial" w:cs="Arial"/>
          <w:sz w:val="22"/>
          <w:szCs w:val="22"/>
        </w:rPr>
        <w:t>Aveyard, H. (2014) </w:t>
      </w:r>
      <w:r w:rsidRPr="00EA0021">
        <w:rPr>
          <w:rFonts w:ascii="Arial" w:hAnsi="Arial" w:cs="Arial"/>
          <w:i/>
          <w:iCs/>
          <w:sz w:val="22"/>
          <w:szCs w:val="22"/>
        </w:rPr>
        <w:t xml:space="preserve">Doing a literature review in health and social </w:t>
      </w:r>
      <w:proofErr w:type="gramStart"/>
      <w:r w:rsidRPr="00EA0021">
        <w:rPr>
          <w:rFonts w:ascii="Arial" w:hAnsi="Arial" w:cs="Arial"/>
          <w:i/>
          <w:iCs/>
          <w:sz w:val="22"/>
          <w:szCs w:val="22"/>
        </w:rPr>
        <w:t>care :</w:t>
      </w:r>
      <w:proofErr w:type="gramEnd"/>
      <w:r w:rsidRPr="00EA0021">
        <w:rPr>
          <w:rFonts w:ascii="Arial" w:hAnsi="Arial" w:cs="Arial"/>
          <w:i/>
          <w:iCs/>
          <w:sz w:val="22"/>
          <w:szCs w:val="22"/>
        </w:rPr>
        <w:t xml:space="preserve"> a practical guide</w:t>
      </w:r>
      <w:r w:rsidRPr="00EA0021">
        <w:rPr>
          <w:rFonts w:ascii="Arial" w:hAnsi="Arial" w:cs="Arial"/>
          <w:sz w:val="22"/>
          <w:szCs w:val="22"/>
        </w:rPr>
        <w:t xml:space="preserve">. 3rd </w:t>
      </w:r>
      <w:proofErr w:type="spellStart"/>
      <w:r w:rsidRPr="00EA0021">
        <w:rPr>
          <w:rFonts w:ascii="Arial" w:hAnsi="Arial" w:cs="Arial"/>
          <w:sz w:val="22"/>
          <w:szCs w:val="22"/>
        </w:rPr>
        <w:t>edn</w:t>
      </w:r>
      <w:proofErr w:type="spellEnd"/>
      <w:r w:rsidRPr="00EA0021">
        <w:rPr>
          <w:rFonts w:ascii="Arial" w:hAnsi="Arial" w:cs="Arial"/>
          <w:sz w:val="22"/>
          <w:szCs w:val="22"/>
        </w:rPr>
        <w:t>. Maidenhead: Open University Press</w:t>
      </w:r>
    </w:p>
    <w:p w14:paraId="31CF761E" w14:textId="21E14298" w:rsidR="007D3733"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Arksey, H. and O'Malley, L. (2005) ‘Scoping studies: towards a methodological framework', International Journal of Social Research Methodology, 8(1), pp. 19-32.</w:t>
      </w:r>
    </w:p>
    <w:p w14:paraId="5490366F" w14:textId="430028BD" w:rsidR="007D3733"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 xml:space="preserve">Bryman, A. (2016) Social Research Methods. 5th </w:t>
      </w:r>
      <w:proofErr w:type="spellStart"/>
      <w:r w:rsidRPr="001D1CF4">
        <w:rPr>
          <w:rFonts w:ascii="Arial" w:hAnsi="Arial" w:cs="Arial"/>
          <w:sz w:val="22"/>
          <w:szCs w:val="22"/>
        </w:rPr>
        <w:t>edn</w:t>
      </w:r>
      <w:proofErr w:type="spellEnd"/>
      <w:r w:rsidRPr="001D1CF4">
        <w:rPr>
          <w:rFonts w:ascii="Arial" w:hAnsi="Arial" w:cs="Arial"/>
          <w:sz w:val="22"/>
          <w:szCs w:val="22"/>
        </w:rPr>
        <w:t>. Oxford: Oxford University Press.</w:t>
      </w:r>
    </w:p>
    <w:p w14:paraId="7CEA87AF" w14:textId="449B6156" w:rsidR="007D3733" w:rsidRPr="001D1CF4" w:rsidRDefault="007D3733" w:rsidP="001D1CF4">
      <w:pPr>
        <w:spacing w:line="360" w:lineRule="auto"/>
        <w:jc w:val="both"/>
        <w:rPr>
          <w:rFonts w:ascii="Arial" w:hAnsi="Arial" w:cs="Arial"/>
          <w:sz w:val="22"/>
          <w:szCs w:val="22"/>
        </w:rPr>
      </w:pPr>
      <w:proofErr w:type="spellStart"/>
      <w:r w:rsidRPr="001D1CF4">
        <w:rPr>
          <w:rFonts w:ascii="Arial" w:hAnsi="Arial" w:cs="Arial"/>
          <w:sz w:val="22"/>
          <w:szCs w:val="22"/>
        </w:rPr>
        <w:t>Chrvala</w:t>
      </w:r>
      <w:proofErr w:type="spellEnd"/>
      <w:r w:rsidRPr="001D1CF4">
        <w:rPr>
          <w:rFonts w:ascii="Arial" w:hAnsi="Arial" w:cs="Arial"/>
          <w:sz w:val="22"/>
          <w:szCs w:val="22"/>
        </w:rPr>
        <w:t xml:space="preserve">, C.A., Sherr, D. and Lipman, R.D. (2016) ‘Diabetes self-management education for adults with type 2 diabetes mellitus: a systematic review of the effect on glycaemic control', Patient Education and </w:t>
      </w:r>
      <w:proofErr w:type="spellStart"/>
      <w:r w:rsidRPr="001D1CF4">
        <w:rPr>
          <w:rFonts w:ascii="Arial" w:hAnsi="Arial" w:cs="Arial"/>
          <w:sz w:val="22"/>
          <w:szCs w:val="22"/>
        </w:rPr>
        <w:t>Counseling</w:t>
      </w:r>
      <w:proofErr w:type="spellEnd"/>
      <w:r w:rsidRPr="001D1CF4">
        <w:rPr>
          <w:rFonts w:ascii="Arial" w:hAnsi="Arial" w:cs="Arial"/>
          <w:sz w:val="22"/>
          <w:szCs w:val="22"/>
        </w:rPr>
        <w:t>, 99(6), pp. 926-943.</w:t>
      </w:r>
    </w:p>
    <w:p w14:paraId="3D8719DA" w14:textId="2759E72B" w:rsidR="007D3733"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Diabetes UK (2024) Diabetes Statistics. Available at: https://www.diabetes.org.uk (Accessed: 7 October 2026).</w:t>
      </w:r>
    </w:p>
    <w:p w14:paraId="6DFD1289" w14:textId="5AD43A71" w:rsidR="007D3733"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Levac, D., Colquhoun, H. and O'Brien, K.K. (2010) ‘Scoping studies: advancing the methodology', Implementation Science, 5(69), pp. 1-9.</w:t>
      </w:r>
    </w:p>
    <w:p w14:paraId="0FFD0AFF" w14:textId="19B5752E" w:rsidR="007D3733"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National Institute for Health and Care Excellence (NICE) (2022) Type 2 Diabetes in Adults: Management (NG28). London: NICE. Available at: https://www.nice.org.uk (Accessed: 7 October 2026).</w:t>
      </w:r>
    </w:p>
    <w:p w14:paraId="5ED3EC49" w14:textId="574D929B" w:rsidR="007D3733"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NHS England (2024) NHS Diabetes Prevention Programme. Available at: https://www.england.nhs.uk (Accessed: 7 October 2026).</w:t>
      </w:r>
    </w:p>
    <w:p w14:paraId="7894C681" w14:textId="44AFDCD2" w:rsidR="007D3733"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Powers, M.A., Bardsley, J., Cypress, M., Duker, P., Funnell, M.M., Hess Fischl, A., Maryniuk, M.D., Siminerio, L. and Vivian, E. (2020) ‘Diabetes self-management education and support in adults with type 2 diabetes: a consensus report', The Diabetes Educator, 46(4), pp. 350-369.</w:t>
      </w:r>
    </w:p>
    <w:p w14:paraId="6102E02A" w14:textId="7E903CEC" w:rsidR="003E5E34" w:rsidRPr="001D1CF4" w:rsidRDefault="007D3733" w:rsidP="001D1CF4">
      <w:pPr>
        <w:spacing w:line="360" w:lineRule="auto"/>
        <w:jc w:val="both"/>
        <w:rPr>
          <w:rFonts w:ascii="Arial" w:hAnsi="Arial" w:cs="Arial"/>
          <w:sz w:val="22"/>
          <w:szCs w:val="22"/>
        </w:rPr>
      </w:pPr>
      <w:r w:rsidRPr="001D1CF4">
        <w:rPr>
          <w:rFonts w:ascii="Arial" w:hAnsi="Arial" w:cs="Arial"/>
          <w:sz w:val="22"/>
          <w:szCs w:val="22"/>
        </w:rPr>
        <w:t>World Health Organization (2023) Diabetes. Available at: https://www.who.int/news-room/fact-sheets/detail/diabetes (Accessed: 7 October 2026).</w:t>
      </w:r>
    </w:p>
    <w:sectPr w:rsidR="003E5E34" w:rsidRPr="001D1C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2E1"/>
    <w:rsid w:val="00105716"/>
    <w:rsid w:val="001D1CF4"/>
    <w:rsid w:val="003E5E34"/>
    <w:rsid w:val="00596D6A"/>
    <w:rsid w:val="005F254D"/>
    <w:rsid w:val="006E1571"/>
    <w:rsid w:val="00722561"/>
    <w:rsid w:val="007C1EE7"/>
    <w:rsid w:val="007D3733"/>
    <w:rsid w:val="00814D02"/>
    <w:rsid w:val="00896DD8"/>
    <w:rsid w:val="008E2EBF"/>
    <w:rsid w:val="00953927"/>
    <w:rsid w:val="00AE339B"/>
    <w:rsid w:val="00B81751"/>
    <w:rsid w:val="00BB29E5"/>
    <w:rsid w:val="00BF0628"/>
    <w:rsid w:val="00CC08BC"/>
    <w:rsid w:val="00D81D65"/>
    <w:rsid w:val="00EA0021"/>
    <w:rsid w:val="00EA02E1"/>
    <w:rsid w:val="00F046CE"/>
    <w:rsid w:val="00F84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9A5A1"/>
  <w15:chartTrackingRefBased/>
  <w15:docId w15:val="{1D5ACD88-B851-44C3-8E89-2AB0B514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2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02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02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2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2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2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2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2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2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2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2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2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2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2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2E1"/>
    <w:rPr>
      <w:rFonts w:eastAsiaTheme="majorEastAsia" w:cstheme="majorBidi"/>
      <w:color w:val="272727" w:themeColor="text1" w:themeTint="D8"/>
    </w:rPr>
  </w:style>
  <w:style w:type="paragraph" w:styleId="Title">
    <w:name w:val="Title"/>
    <w:basedOn w:val="Normal"/>
    <w:next w:val="Normal"/>
    <w:link w:val="TitleChar"/>
    <w:uiPriority w:val="10"/>
    <w:qFormat/>
    <w:rsid w:val="00EA0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2E1"/>
    <w:pPr>
      <w:spacing w:before="160"/>
      <w:jc w:val="center"/>
    </w:pPr>
    <w:rPr>
      <w:i/>
      <w:iCs/>
      <w:color w:val="404040" w:themeColor="text1" w:themeTint="BF"/>
    </w:rPr>
  </w:style>
  <w:style w:type="character" w:customStyle="1" w:styleId="QuoteChar">
    <w:name w:val="Quote Char"/>
    <w:basedOn w:val="DefaultParagraphFont"/>
    <w:link w:val="Quote"/>
    <w:uiPriority w:val="29"/>
    <w:rsid w:val="00EA02E1"/>
    <w:rPr>
      <w:i/>
      <w:iCs/>
      <w:color w:val="404040" w:themeColor="text1" w:themeTint="BF"/>
    </w:rPr>
  </w:style>
  <w:style w:type="paragraph" w:styleId="ListParagraph">
    <w:name w:val="List Paragraph"/>
    <w:basedOn w:val="Normal"/>
    <w:uiPriority w:val="34"/>
    <w:qFormat/>
    <w:rsid w:val="00EA02E1"/>
    <w:pPr>
      <w:ind w:left="720"/>
      <w:contextualSpacing/>
    </w:pPr>
  </w:style>
  <w:style w:type="character" w:styleId="IntenseEmphasis">
    <w:name w:val="Intense Emphasis"/>
    <w:basedOn w:val="DefaultParagraphFont"/>
    <w:uiPriority w:val="21"/>
    <w:qFormat/>
    <w:rsid w:val="00EA02E1"/>
    <w:rPr>
      <w:i/>
      <w:iCs/>
      <w:color w:val="0F4761" w:themeColor="accent1" w:themeShade="BF"/>
    </w:rPr>
  </w:style>
  <w:style w:type="paragraph" w:styleId="IntenseQuote">
    <w:name w:val="Intense Quote"/>
    <w:basedOn w:val="Normal"/>
    <w:next w:val="Normal"/>
    <w:link w:val="IntenseQuoteChar"/>
    <w:uiPriority w:val="30"/>
    <w:qFormat/>
    <w:rsid w:val="00EA02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2E1"/>
    <w:rPr>
      <w:i/>
      <w:iCs/>
      <w:color w:val="0F4761" w:themeColor="accent1" w:themeShade="BF"/>
    </w:rPr>
  </w:style>
  <w:style w:type="character" w:styleId="IntenseReference">
    <w:name w:val="Intense Reference"/>
    <w:basedOn w:val="DefaultParagraphFont"/>
    <w:uiPriority w:val="32"/>
    <w:qFormat/>
    <w:rsid w:val="00EA02E1"/>
    <w:rPr>
      <w:b/>
      <w:bCs/>
      <w:smallCaps/>
      <w:color w:val="0F4761" w:themeColor="accent1" w:themeShade="BF"/>
      <w:spacing w:val="5"/>
    </w:rPr>
  </w:style>
  <w:style w:type="paragraph" w:styleId="TOCHeading">
    <w:name w:val="TOC Heading"/>
    <w:basedOn w:val="Heading1"/>
    <w:next w:val="Normal"/>
    <w:uiPriority w:val="39"/>
    <w:unhideWhenUsed/>
    <w:qFormat/>
    <w:rsid w:val="001D1CF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D1CF4"/>
    <w:pPr>
      <w:spacing w:after="100"/>
    </w:pPr>
  </w:style>
  <w:style w:type="character" w:styleId="Hyperlink">
    <w:name w:val="Hyperlink"/>
    <w:basedOn w:val="DefaultParagraphFont"/>
    <w:uiPriority w:val="99"/>
    <w:unhideWhenUsed/>
    <w:rsid w:val="001D1CF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12DAC-1694-4E8C-8327-6E67C583A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892</Words>
  <Characters>5086</Characters>
  <Application>Microsoft Office Word</Application>
  <DocSecurity>0</DocSecurity>
  <Lines>42</Lines>
  <Paragraphs>11</Paragraphs>
  <ScaleCrop>false</ScaleCrop>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Humayrah .S</dc:creator>
  <cp:keywords/>
  <dc:description/>
  <cp:lastModifiedBy>Robina Kousar</cp:lastModifiedBy>
  <cp:revision>2</cp:revision>
  <dcterms:created xsi:type="dcterms:W3CDTF">2026-10-10T21:43:00Z</dcterms:created>
  <dcterms:modified xsi:type="dcterms:W3CDTF">2026-10-10T21:43:00Z</dcterms:modified>
</cp:coreProperties>
</file>