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3CD934" w14:textId="18D74732" w:rsidR="00D6350D" w:rsidRPr="004F187C" w:rsidRDefault="00D6350D" w:rsidP="00FD689D">
      <w:pPr>
        <w:spacing w:line="360" w:lineRule="auto"/>
        <w:ind w:firstLine="0"/>
        <w:rPr>
          <w:u w:val="single"/>
        </w:rPr>
      </w:pPr>
      <w:r w:rsidRPr="004F187C">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8654E0D" w14:textId="77777777" w:rsidR="00D6350D" w:rsidRPr="004F187C" w:rsidRDefault="00D6350D" w:rsidP="00D6350D">
      <w:pPr>
        <w:spacing w:line="360" w:lineRule="auto"/>
        <w:rPr>
          <w:u w:val="single"/>
        </w:rPr>
      </w:pPr>
      <w:r w:rsidRPr="004F187C">
        <w:rPr>
          <w:u w:val="single"/>
        </w:rPr>
        <w:br w:type="page"/>
      </w:r>
    </w:p>
    <w:p w14:paraId="36148AD6" w14:textId="77777777" w:rsidR="00B40F16" w:rsidRPr="004F187C" w:rsidRDefault="00B40F16" w:rsidP="00B40F16">
      <w:r w:rsidRPr="004F187C">
        <w:lastRenderedPageBreak/>
        <w:t>This essay will critically evaluate Kohlberg’s theory of moral development, considering its strengths and limitations in relation to cultural influences and development across the lifespan. It will also draw on alternative theories to assess the extent to which moral reasoning can be considered universal.</w:t>
      </w:r>
    </w:p>
    <w:p w14:paraId="4A348EAD" w14:textId="69B12C74" w:rsidR="00E56447" w:rsidRPr="004F187C" w:rsidRDefault="00905B3D" w:rsidP="00B40F16">
      <w:pPr>
        <w:ind w:firstLine="0"/>
      </w:pPr>
      <w:r w:rsidRPr="004F187C">
        <w:t xml:space="preserve">      </w:t>
      </w:r>
      <w:r w:rsidR="00E56447" w:rsidRPr="004F187C">
        <w:t xml:space="preserve">Moral development refers to the process by which individuals develop an understanding of right and wrong and how this guides their behaviour and decision-making. Within psychology, one of the most </w:t>
      </w:r>
      <w:r w:rsidR="000B74EA" w:rsidRPr="004F187C">
        <w:t>influential</w:t>
      </w:r>
      <w:r w:rsidR="00E56447" w:rsidRPr="004F187C">
        <w:t xml:space="preserve"> theories of moral development was proposed by Kohlberg, who suggested that moral reasoning progresses through a series of universal stages based on incr</w:t>
      </w:r>
      <w:r w:rsidR="00DC5D42" w:rsidRPr="004F187C">
        <w:t>ea</w:t>
      </w:r>
      <w:r w:rsidR="00E56447" w:rsidRPr="004F187C">
        <w:t xml:space="preserve">singly complex levels of thinking (Kohlberg, 1969, as cited in Dawson, 2002). His theory focuses on how individuals justify their moral </w:t>
      </w:r>
      <w:r w:rsidR="006516CA" w:rsidRPr="004F187C">
        <w:t>decisions,</w:t>
      </w:r>
      <w:r w:rsidR="00E56447" w:rsidRPr="004F187C">
        <w:t xml:space="preserve"> rather than the decisions themselves, and proposes that people move from a focus on punishment and reward to the </w:t>
      </w:r>
      <w:r w:rsidR="00DC5D42" w:rsidRPr="004F187C">
        <w:t>application</w:t>
      </w:r>
      <w:r w:rsidR="00E56447" w:rsidRPr="004F187C">
        <w:t xml:space="preserve"> of abstract ethical principles. </w:t>
      </w:r>
      <w:r w:rsidR="00A75DBC" w:rsidRPr="004F187C">
        <w:t>Kohlberg’s</w:t>
      </w:r>
      <w:r w:rsidR="00E56447" w:rsidRPr="004F187C">
        <w:t xml:space="preserve"> stage theory has been highly influential in shaping </w:t>
      </w:r>
      <w:r w:rsidR="00DC5D42" w:rsidRPr="004F187C">
        <w:t>research</w:t>
      </w:r>
      <w:r w:rsidR="00E56447" w:rsidRPr="004F187C">
        <w:t xml:space="preserve"> into moral reasoning, providing a structured framework for understanding how moral thinking develops across the </w:t>
      </w:r>
      <w:r w:rsidR="00A75DBC" w:rsidRPr="004F187C">
        <w:t>lifespan</w:t>
      </w:r>
      <w:r w:rsidR="00E56447" w:rsidRPr="004F187C">
        <w:t xml:space="preserve">. However, despite its impact, the theory has been widely debated and criticised. For example, research suggests that moral reasoning may not be universal across cultures, challenging </w:t>
      </w:r>
      <w:r w:rsidR="006516CA" w:rsidRPr="004F187C">
        <w:t>Kohlberg’s</w:t>
      </w:r>
      <w:r w:rsidR="00E56447" w:rsidRPr="004F187C">
        <w:t xml:space="preserve"> assumption of developmental stages (Sachdeva et al., 2011). Similarly, cross-cultural studies have found that individuals from different cultural </w:t>
      </w:r>
      <w:r w:rsidR="004B5DF6" w:rsidRPr="004F187C">
        <w:t>backgrounds, may</w:t>
      </w:r>
      <w:r w:rsidR="00E56447" w:rsidRPr="004F187C">
        <w:t xml:space="preserve"> interpret moral dilemmas in ways that do not align with </w:t>
      </w:r>
      <w:r w:rsidR="00A75DBC" w:rsidRPr="004F187C">
        <w:t>Kohlberg’s</w:t>
      </w:r>
      <w:r w:rsidR="00E56447" w:rsidRPr="004F187C">
        <w:t xml:space="preserve"> framework, indicating </w:t>
      </w:r>
      <w:r w:rsidR="00A75DBC" w:rsidRPr="004F187C">
        <w:t xml:space="preserve">limitations in its applicability (Baek, 2002). In addition, moral reasoning is not confined to childhood but continues into adulthood and is influenced by social and professional contexts, further questioning the idea of fixed and universal stages of development (Hafeez et al., 2020). </w:t>
      </w:r>
      <w:r w:rsidR="00A75DBC" w:rsidRPr="004F187C">
        <w:lastRenderedPageBreak/>
        <w:t xml:space="preserve">These debates highlight the importance of considering alternative perspectives when evaluating moral development. </w:t>
      </w:r>
    </w:p>
    <w:p w14:paraId="527DB9F7" w14:textId="77777777" w:rsidR="00905B3D" w:rsidRPr="004F187C" w:rsidRDefault="00DC5D42" w:rsidP="00E904D6">
      <w:pPr>
        <w:pStyle w:val="NormalWeb"/>
        <w:spacing w:line="480" w:lineRule="auto"/>
        <w:rPr>
          <w:rFonts w:asciiTheme="minorHAnsi" w:hAnsiTheme="minorHAnsi"/>
        </w:rPr>
      </w:pPr>
      <w:r w:rsidRPr="004F187C">
        <w:rPr>
          <w:rFonts w:asciiTheme="minorHAnsi" w:hAnsiTheme="minorHAnsi"/>
        </w:rPr>
        <w:t>Kohlberg’s</w:t>
      </w:r>
      <w:r w:rsidR="005B2630" w:rsidRPr="004F187C">
        <w:rPr>
          <w:rFonts w:asciiTheme="minorHAnsi" w:hAnsiTheme="minorHAnsi"/>
        </w:rPr>
        <w:t xml:space="preserve"> theory of moral development proposes that individuals progress through a seri</w:t>
      </w:r>
      <w:r w:rsidR="00B41B84" w:rsidRPr="004F187C">
        <w:rPr>
          <w:rFonts w:asciiTheme="minorHAnsi" w:hAnsiTheme="minorHAnsi"/>
        </w:rPr>
        <w:t xml:space="preserve">es of structured stages in their moral reasoning, reflecting increasingly </w:t>
      </w:r>
      <w:r w:rsidR="00D371DF" w:rsidRPr="004F187C">
        <w:rPr>
          <w:rFonts w:asciiTheme="minorHAnsi" w:hAnsiTheme="minorHAnsi"/>
        </w:rPr>
        <w:t>sophisticated ways of thinking about ethical issues. Rather than focussing on the outcome o</w:t>
      </w:r>
      <w:r w:rsidR="00D26EAD" w:rsidRPr="004F187C">
        <w:rPr>
          <w:rFonts w:asciiTheme="minorHAnsi" w:hAnsiTheme="minorHAnsi"/>
        </w:rPr>
        <w:t xml:space="preserve">f moral decisions, Kohlberg </w:t>
      </w:r>
      <w:r w:rsidRPr="004F187C">
        <w:rPr>
          <w:rFonts w:asciiTheme="minorHAnsi" w:hAnsiTheme="minorHAnsi"/>
        </w:rPr>
        <w:t>emphasised</w:t>
      </w:r>
      <w:r w:rsidR="00D26EAD" w:rsidRPr="004F187C">
        <w:rPr>
          <w:rFonts w:asciiTheme="minorHAnsi" w:hAnsiTheme="minorHAnsi"/>
        </w:rPr>
        <w:t xml:space="preserve"> the reasoning behind them, suggesting that moral development </w:t>
      </w:r>
      <w:r w:rsidR="003B4816" w:rsidRPr="004F187C">
        <w:rPr>
          <w:rFonts w:asciiTheme="minorHAnsi" w:hAnsiTheme="minorHAnsi"/>
        </w:rPr>
        <w:t>is primarily a cognitive process (Dawson, 2002</w:t>
      </w:r>
      <w:r w:rsidR="003C331E" w:rsidRPr="004F187C">
        <w:rPr>
          <w:rFonts w:asciiTheme="minorHAnsi" w:hAnsiTheme="minorHAnsi"/>
        </w:rPr>
        <w:t xml:space="preserve">; Rest et al., 1999). Building on earlier work by Piaget, Kohlberg argued that </w:t>
      </w:r>
      <w:r w:rsidR="00A65BB7" w:rsidRPr="004F187C">
        <w:rPr>
          <w:rFonts w:asciiTheme="minorHAnsi" w:hAnsiTheme="minorHAnsi"/>
        </w:rPr>
        <w:t xml:space="preserve">moral understanding develops alongside broader cognitive development, with individuals </w:t>
      </w:r>
      <w:r w:rsidR="009F4BBF" w:rsidRPr="004F187C">
        <w:rPr>
          <w:rFonts w:asciiTheme="minorHAnsi" w:hAnsiTheme="minorHAnsi"/>
        </w:rPr>
        <w:t xml:space="preserve">becoming less egocentric and more capable of considering </w:t>
      </w:r>
      <w:r w:rsidR="00E74E4A" w:rsidRPr="004F187C">
        <w:rPr>
          <w:rFonts w:asciiTheme="minorHAnsi" w:hAnsiTheme="minorHAnsi"/>
        </w:rPr>
        <w:t>multiple perspectives as they mature (Boom, 2011)</w:t>
      </w:r>
      <w:r w:rsidR="00F6431A" w:rsidRPr="004F187C">
        <w:rPr>
          <w:rFonts w:asciiTheme="minorHAnsi" w:hAnsiTheme="minorHAnsi"/>
        </w:rPr>
        <w:t xml:space="preserve">. The theory is </w:t>
      </w:r>
      <w:r w:rsidR="00B875D3" w:rsidRPr="004F187C">
        <w:rPr>
          <w:rFonts w:asciiTheme="minorHAnsi" w:hAnsiTheme="minorHAnsi"/>
        </w:rPr>
        <w:t>organised</w:t>
      </w:r>
      <w:r w:rsidR="00F6431A" w:rsidRPr="004F187C">
        <w:rPr>
          <w:rFonts w:asciiTheme="minorHAnsi" w:hAnsiTheme="minorHAnsi"/>
        </w:rPr>
        <w:t xml:space="preserve"> into three levels. Pre-conventional, conventional</w:t>
      </w:r>
      <w:r w:rsidR="008A289E" w:rsidRPr="004F187C">
        <w:rPr>
          <w:rFonts w:asciiTheme="minorHAnsi" w:hAnsiTheme="minorHAnsi"/>
        </w:rPr>
        <w:t xml:space="preserve">, and post conventional morality, each </w:t>
      </w:r>
      <w:r w:rsidR="00B875D3" w:rsidRPr="004F187C">
        <w:rPr>
          <w:rFonts w:asciiTheme="minorHAnsi" w:hAnsiTheme="minorHAnsi"/>
        </w:rPr>
        <w:t>consisting</w:t>
      </w:r>
      <w:r w:rsidR="008A289E" w:rsidRPr="004F187C">
        <w:rPr>
          <w:rFonts w:asciiTheme="minorHAnsi" w:hAnsiTheme="minorHAnsi"/>
        </w:rPr>
        <w:t xml:space="preserve"> of two stages</w:t>
      </w:r>
      <w:r w:rsidR="00586B14" w:rsidRPr="004F187C">
        <w:rPr>
          <w:rFonts w:asciiTheme="minorHAnsi" w:hAnsiTheme="minorHAnsi"/>
        </w:rPr>
        <w:t>. At the pre-conventional level, moral reasoning is based on external consequences, such as avoiding punishment or gaining reward</w:t>
      </w:r>
      <w:r w:rsidR="00022584" w:rsidRPr="004F187C">
        <w:rPr>
          <w:rFonts w:asciiTheme="minorHAnsi" w:hAnsiTheme="minorHAnsi"/>
        </w:rPr>
        <w:t xml:space="preserve">s. For example, individuals at this level may judge actions as right or wrong depending on whether </w:t>
      </w:r>
      <w:r w:rsidR="001D3E82" w:rsidRPr="004F187C">
        <w:rPr>
          <w:rFonts w:asciiTheme="minorHAnsi" w:hAnsiTheme="minorHAnsi"/>
        </w:rPr>
        <w:t xml:space="preserve">they lead to positive or negative outcomes (Snarey, 1985). As individuals progress to the conventional </w:t>
      </w:r>
      <w:r w:rsidR="00A952EA" w:rsidRPr="004F187C">
        <w:rPr>
          <w:rFonts w:asciiTheme="minorHAnsi" w:hAnsiTheme="minorHAnsi"/>
        </w:rPr>
        <w:t>level, moral reasoning becomes more socially orient</w:t>
      </w:r>
      <w:r w:rsidR="00F628E8" w:rsidRPr="004F187C">
        <w:rPr>
          <w:rFonts w:asciiTheme="minorHAnsi" w:hAnsiTheme="minorHAnsi"/>
        </w:rPr>
        <w:t>ated, with an emphasis on</w:t>
      </w:r>
      <w:r w:rsidR="00D911CC" w:rsidRPr="004F187C">
        <w:rPr>
          <w:rFonts w:asciiTheme="minorHAnsi" w:hAnsiTheme="minorHAnsi"/>
        </w:rPr>
        <w:t xml:space="preserve"> maintaining</w:t>
      </w:r>
      <w:r w:rsidR="00F628E8" w:rsidRPr="004F187C">
        <w:rPr>
          <w:rFonts w:asciiTheme="minorHAnsi" w:hAnsiTheme="minorHAnsi"/>
        </w:rPr>
        <w:t xml:space="preserve"> relationships</w:t>
      </w:r>
      <w:r w:rsidR="00A67B6C" w:rsidRPr="004F187C">
        <w:rPr>
          <w:rFonts w:asciiTheme="minorHAnsi" w:hAnsiTheme="minorHAnsi"/>
        </w:rPr>
        <w:t xml:space="preserve">, </w:t>
      </w:r>
      <w:r w:rsidR="00F628E8" w:rsidRPr="004F187C">
        <w:rPr>
          <w:rFonts w:asciiTheme="minorHAnsi" w:hAnsiTheme="minorHAnsi"/>
        </w:rPr>
        <w:t xml:space="preserve">social approval, and </w:t>
      </w:r>
      <w:r w:rsidR="00B875D3" w:rsidRPr="004F187C">
        <w:rPr>
          <w:rFonts w:asciiTheme="minorHAnsi" w:hAnsiTheme="minorHAnsi"/>
        </w:rPr>
        <w:t>adherence</w:t>
      </w:r>
      <w:r w:rsidR="00F628E8" w:rsidRPr="004F187C">
        <w:rPr>
          <w:rFonts w:asciiTheme="minorHAnsi" w:hAnsiTheme="minorHAnsi"/>
        </w:rPr>
        <w:t xml:space="preserve"> to </w:t>
      </w:r>
      <w:r w:rsidR="000D6B54" w:rsidRPr="004F187C">
        <w:rPr>
          <w:rFonts w:asciiTheme="minorHAnsi" w:hAnsiTheme="minorHAnsi"/>
        </w:rPr>
        <w:t xml:space="preserve">laws and rules. At this stage, individuals begin to </w:t>
      </w:r>
      <w:r w:rsidR="00B875D3" w:rsidRPr="004F187C">
        <w:rPr>
          <w:rFonts w:asciiTheme="minorHAnsi" w:hAnsiTheme="minorHAnsi"/>
        </w:rPr>
        <w:t>internalise</w:t>
      </w:r>
      <w:r w:rsidR="000D6B54" w:rsidRPr="004F187C">
        <w:rPr>
          <w:rFonts w:asciiTheme="minorHAnsi" w:hAnsiTheme="minorHAnsi"/>
        </w:rPr>
        <w:t xml:space="preserve"> societal norms and expectations, viewing morality in terms </w:t>
      </w:r>
      <w:r w:rsidR="0024466F" w:rsidRPr="004F187C">
        <w:rPr>
          <w:rFonts w:asciiTheme="minorHAnsi" w:hAnsiTheme="minorHAnsi"/>
        </w:rPr>
        <w:t>of social order and responsibility (Snarey, 1985)</w:t>
      </w:r>
      <w:r w:rsidR="00D26692" w:rsidRPr="004F187C">
        <w:rPr>
          <w:rFonts w:asciiTheme="minorHAnsi" w:hAnsiTheme="minorHAnsi"/>
        </w:rPr>
        <w:t xml:space="preserve">. At the highest </w:t>
      </w:r>
      <w:r w:rsidR="00503238" w:rsidRPr="004F187C">
        <w:rPr>
          <w:rFonts w:asciiTheme="minorHAnsi" w:hAnsiTheme="minorHAnsi"/>
        </w:rPr>
        <w:t>level, post-conventional morality</w:t>
      </w:r>
      <w:r w:rsidR="00136013" w:rsidRPr="004F187C">
        <w:rPr>
          <w:rFonts w:asciiTheme="minorHAnsi" w:hAnsiTheme="minorHAnsi"/>
        </w:rPr>
        <w:t xml:space="preserve">, individuals move beyond rigid </w:t>
      </w:r>
      <w:r w:rsidR="00B875D3" w:rsidRPr="004F187C">
        <w:rPr>
          <w:rFonts w:asciiTheme="minorHAnsi" w:hAnsiTheme="minorHAnsi"/>
        </w:rPr>
        <w:t>adherence</w:t>
      </w:r>
      <w:r w:rsidR="00136013" w:rsidRPr="004F187C">
        <w:rPr>
          <w:rFonts w:asciiTheme="minorHAnsi" w:hAnsiTheme="minorHAnsi"/>
        </w:rPr>
        <w:t xml:space="preserve"> to rules and instead base their reasoning on abstract principles</w:t>
      </w:r>
      <w:r w:rsidR="00630920" w:rsidRPr="004F187C">
        <w:rPr>
          <w:rFonts w:asciiTheme="minorHAnsi" w:hAnsiTheme="minorHAnsi"/>
        </w:rPr>
        <w:t xml:space="preserve"> such as justice, rights, and equality. Moral </w:t>
      </w:r>
      <w:r w:rsidR="00630920" w:rsidRPr="004F187C">
        <w:rPr>
          <w:rFonts w:asciiTheme="minorHAnsi" w:hAnsiTheme="minorHAnsi"/>
        </w:rPr>
        <w:lastRenderedPageBreak/>
        <w:t xml:space="preserve">decisions at this stage are guided by self-chosen </w:t>
      </w:r>
      <w:r w:rsidR="00817EDB" w:rsidRPr="004F187C">
        <w:rPr>
          <w:rFonts w:asciiTheme="minorHAnsi" w:hAnsiTheme="minorHAnsi"/>
        </w:rPr>
        <w:t>ethical principles, even if these conflict with laws or social expectations (Snarey, 1985).</w:t>
      </w:r>
    </w:p>
    <w:p w14:paraId="317A8EB3" w14:textId="6D2C2B15" w:rsidR="00B75EE7" w:rsidRPr="004F187C" w:rsidRDefault="00817EDB" w:rsidP="00E904D6">
      <w:pPr>
        <w:pStyle w:val="NormalWeb"/>
        <w:spacing w:line="480" w:lineRule="auto"/>
        <w:rPr>
          <w:rFonts w:asciiTheme="minorHAnsi" w:hAnsiTheme="minorHAnsi"/>
        </w:rPr>
      </w:pPr>
      <w:r w:rsidRPr="004F187C">
        <w:rPr>
          <w:rFonts w:asciiTheme="minorHAnsi" w:hAnsiTheme="minorHAnsi"/>
        </w:rPr>
        <w:t xml:space="preserve"> However, Kohlberg</w:t>
      </w:r>
      <w:r w:rsidR="00D37BDA" w:rsidRPr="004F187C">
        <w:rPr>
          <w:rFonts w:asciiTheme="minorHAnsi" w:hAnsiTheme="minorHAnsi"/>
        </w:rPr>
        <w:t xml:space="preserve"> suggested that not all individuals reach this level, and development may vary depending on factor</w:t>
      </w:r>
      <w:r w:rsidR="00CA7984" w:rsidRPr="004F187C">
        <w:rPr>
          <w:rFonts w:asciiTheme="minorHAnsi" w:hAnsiTheme="minorHAnsi"/>
        </w:rPr>
        <w:t>s such as education and social experience (Gibbs et al., 2007).</w:t>
      </w:r>
      <w:r w:rsidR="00780D9B" w:rsidRPr="004F187C">
        <w:rPr>
          <w:rFonts w:asciiTheme="minorHAnsi" w:hAnsiTheme="minorHAnsi"/>
        </w:rPr>
        <w:t xml:space="preserve"> A key feature of Kohlberg’s theory is the idea that these stages occur in an invariant sequence, meaning that individuals progress through them in a fixed order without skipping stages. This progression reflects increasing cognitive complexity, with each stage representing a more advanced form of moral reasoning than the previous one (Gibbs et al., 2007). Furthermore, moral development is thought to be facilitated by social interaction, particularly opportunities for perspective-taking, which allow individuals to consider the viewpoints of others and reflect on moral dilemmas more deeply (Rest et al., 1999; Gibbs et al., 2007).</w:t>
      </w:r>
      <w:r w:rsidR="00E72927" w:rsidRPr="004F187C">
        <w:rPr>
          <w:rFonts w:asciiTheme="minorHAnsi" w:hAnsiTheme="minorHAnsi"/>
        </w:rPr>
        <w:t xml:space="preserve"> </w:t>
      </w:r>
      <w:r w:rsidR="00780D9B" w:rsidRPr="004F187C">
        <w:rPr>
          <w:rFonts w:asciiTheme="minorHAnsi" w:hAnsiTheme="minorHAnsi"/>
        </w:rPr>
        <w:t>Kohlberg’s use of moral dilemmas, such as the well-known Heinz dilemma, was central to assessing moral reasoning. These dilemmas require individuals to justify their decisions, providing insight into the underlying structure of their moral thinking rather than simply their behaviour. This approach highlights the distinction between moral judgement and moral action, reinforcing Kohlberg’s focus on reasoning as the key component of moral development (Rest et al., 1999).</w:t>
      </w:r>
    </w:p>
    <w:p w14:paraId="31AF259D" w14:textId="116DA069" w:rsidR="005514E8" w:rsidRPr="004F187C" w:rsidRDefault="005514E8" w:rsidP="00905B3D">
      <w:pPr>
        <w:pStyle w:val="NormalWeb"/>
        <w:spacing w:line="480" w:lineRule="auto"/>
        <w:rPr>
          <w:rFonts w:asciiTheme="minorHAnsi" w:hAnsiTheme="minorHAnsi"/>
        </w:rPr>
      </w:pPr>
      <w:r w:rsidRPr="004F187C">
        <w:rPr>
          <w:rFonts w:asciiTheme="minorHAnsi" w:hAnsiTheme="minorHAnsi"/>
        </w:rPr>
        <w:t xml:space="preserve">Despite the criticisms, Kohlberg’s theory of moral development has several important strengths that have contributed to its continued influence within psychology. One key strength is the clear and structured nature of the stage model, which provides a systematic way of understanding how moral reasoning develops over time. By organising moral development into distinct levels and stages, the theory allows for </w:t>
      </w:r>
      <w:r w:rsidRPr="004F187C">
        <w:rPr>
          <w:rFonts w:asciiTheme="minorHAnsi" w:hAnsiTheme="minorHAnsi"/>
        </w:rPr>
        <w:lastRenderedPageBreak/>
        <w:t>comparisons between individuals and offers a framework that can be easily applied in both research and educational settings (Dawson, 2002; Snarey, 1985). This structured approach has made Kohlberg’s theory highly accessible and widely used in developmental psychology.</w:t>
      </w:r>
      <w:r w:rsidR="00905B3D" w:rsidRPr="004F187C">
        <w:rPr>
          <w:rFonts w:asciiTheme="minorHAnsi" w:hAnsiTheme="minorHAnsi"/>
        </w:rPr>
        <w:t xml:space="preserve"> </w:t>
      </w:r>
      <w:r w:rsidRPr="004F187C">
        <w:rPr>
          <w:rFonts w:asciiTheme="minorHAnsi" w:hAnsiTheme="minorHAnsi"/>
        </w:rPr>
        <w:t>Another strength of the theory is the empirical support for stage progression. Research has shown that individuals tend to move through the stages in a fixed and sequential order, with development reflecting increasing cognitive complexity. For example, longitudinal studies suggest that moral reasoning generally develops alongside age and cognitive development, supporting Kohlberg’s claim that individuals progress through increasingly advanced stages of reasoning over time (Snarey, 1985). Although not all individuals reach the highest stages, the overall pattern of development provides support for the idea of a structured progression in moral thinking.</w:t>
      </w:r>
    </w:p>
    <w:p w14:paraId="2742CD4E" w14:textId="77777777" w:rsidR="005514E8" w:rsidRPr="004F187C" w:rsidRDefault="005514E8" w:rsidP="00E904D6">
      <w:pPr>
        <w:pStyle w:val="NormalWeb"/>
        <w:spacing w:line="480" w:lineRule="auto"/>
        <w:rPr>
          <w:rFonts w:asciiTheme="minorHAnsi" w:hAnsiTheme="minorHAnsi"/>
        </w:rPr>
      </w:pPr>
      <w:r w:rsidRPr="004F187C">
        <w:rPr>
          <w:rFonts w:asciiTheme="minorHAnsi" w:hAnsiTheme="minorHAnsi"/>
        </w:rPr>
        <w:t>Kohlberg’s theory has also made a significant contribution to the wider field of psychology by influencing subsequent research and theoretical developments. For instance, later approaches, such as the neo-Kohlbergian perspective, build upon Kohlberg’s original framework while addressing some of its limitations. Rest et al. (1999) expanded on Kohlberg’s work by developing alternative methods of measuring moral reasoning, such as the Defining Issues Test, which has been widely used in research. This demonstrates that, despite criticisms, Kohlberg’s theory has provided a strong foundation for ongoing research into moral development.</w:t>
      </w:r>
    </w:p>
    <w:p w14:paraId="2D967A6B" w14:textId="0EA7565A" w:rsidR="005514E8" w:rsidRPr="004F187C" w:rsidRDefault="005514E8" w:rsidP="00A61EF6">
      <w:pPr>
        <w:pStyle w:val="NormalWeb"/>
        <w:spacing w:line="480" w:lineRule="auto"/>
        <w:rPr>
          <w:rFonts w:asciiTheme="minorHAnsi" w:hAnsiTheme="minorHAnsi"/>
        </w:rPr>
      </w:pPr>
      <w:r w:rsidRPr="004F187C">
        <w:rPr>
          <w:rFonts w:asciiTheme="minorHAnsi" w:hAnsiTheme="minorHAnsi"/>
        </w:rPr>
        <w:t xml:space="preserve">Furthermore, the use of moral dilemmas as a method of assessing moral reasoning is another strength of the theory. By focusing on how individuals justify their decisions rather than the decisions themselves, Kohlberg was able to gain insight into the </w:t>
      </w:r>
      <w:r w:rsidRPr="004F187C">
        <w:rPr>
          <w:rFonts w:asciiTheme="minorHAnsi" w:hAnsiTheme="minorHAnsi"/>
        </w:rPr>
        <w:lastRenderedPageBreak/>
        <w:t>underlying structure of moral thinking. This approach allows researchers to examine the reasoning process in depth and has been widely adopted in studies of moral development (Rest et al., 1999). As a result, Kohlberg’s methodological approach has had a lasting impact on how moral reasoning is studied within psychology.</w:t>
      </w:r>
      <w:r w:rsidR="00607683" w:rsidRPr="004F187C">
        <w:rPr>
          <w:rFonts w:asciiTheme="minorHAnsi" w:hAnsiTheme="minorHAnsi"/>
        </w:rPr>
        <w:t xml:space="preserve"> W</w:t>
      </w:r>
      <w:r w:rsidRPr="004F187C">
        <w:rPr>
          <w:rFonts w:asciiTheme="minorHAnsi" w:hAnsiTheme="minorHAnsi"/>
        </w:rPr>
        <w:t>hile Kohlberg’s theory has been subject to considerable criticism, its structured framework, empirical support for developmental progression, and influence on subsequent research highlight its continued importance in understanding moral development.</w:t>
      </w:r>
    </w:p>
    <w:p w14:paraId="3EAD6FDD" w14:textId="0BF666E7" w:rsidR="009A652D" w:rsidRPr="004F187C" w:rsidRDefault="00A61EF6" w:rsidP="00A61EF6">
      <w:pPr>
        <w:pStyle w:val="NormalWeb"/>
        <w:spacing w:line="480" w:lineRule="auto"/>
        <w:ind w:firstLine="0"/>
        <w:rPr>
          <w:rFonts w:asciiTheme="minorHAnsi" w:hAnsiTheme="minorHAnsi"/>
        </w:rPr>
      </w:pPr>
      <w:r w:rsidRPr="004F187C">
        <w:rPr>
          <w:rFonts w:asciiTheme="minorHAnsi" w:hAnsiTheme="minorHAnsi"/>
        </w:rPr>
        <w:t xml:space="preserve">         </w:t>
      </w:r>
      <w:r w:rsidR="009A652D" w:rsidRPr="004F187C">
        <w:rPr>
          <w:rFonts w:asciiTheme="minorHAnsi" w:hAnsiTheme="minorHAnsi"/>
        </w:rPr>
        <w:t>Although Kohlberg’s theory of moral development has been highly influential, it has been widely criticised for a number of conceptual and methodological limitations. One of the most significant criticisms is the assumption that moral development is universal across cultures. However, cross-cultural research challenges this claim. For example, Baek (2002) found that while Korean and British children showed some similarities in moral stage progression, there were clear differences in how moral reasoning was expressed. In particular, some responses from Korean children could not be classified within Kohlberg’s framework, suggesting that culturally specific moral concepts were not accounted for. This indicates that moral reasoning may be shaped by cultural values and social context, rather than following a universal and fixed sequence as proposed by Kohlberg.</w:t>
      </w:r>
      <w:r w:rsidR="00B75EE7" w:rsidRPr="004F187C">
        <w:rPr>
          <w:rFonts w:asciiTheme="minorHAnsi" w:hAnsiTheme="minorHAnsi"/>
        </w:rPr>
        <w:t xml:space="preserve"> </w:t>
      </w:r>
      <w:r w:rsidR="009A652D" w:rsidRPr="004F187C">
        <w:rPr>
          <w:rFonts w:asciiTheme="minorHAnsi" w:hAnsiTheme="minorHAnsi"/>
        </w:rPr>
        <w:t>This limitation is further supported by earlier work highlighting cultural bias within moral development research. Simpson (1974) argue</w:t>
      </w:r>
      <w:r w:rsidR="00607683" w:rsidRPr="004F187C">
        <w:rPr>
          <w:rFonts w:asciiTheme="minorHAnsi" w:hAnsiTheme="minorHAnsi"/>
        </w:rPr>
        <w:t>d</w:t>
      </w:r>
      <w:r w:rsidR="009A652D" w:rsidRPr="004F187C">
        <w:rPr>
          <w:rFonts w:asciiTheme="minorHAnsi" w:hAnsiTheme="minorHAnsi"/>
        </w:rPr>
        <w:t xml:space="preserve"> that Kohlberg’s theory is based on Western assumptions about morality, particularly the emphasis on justice and individual rights. As a result, the theory may be ethnocentric, prioritising Western moral frameworks while overlooking alternative ways of reasoning about moral issues in other cultures. This raises concerns about the validity of applying </w:t>
      </w:r>
      <w:r w:rsidR="009A652D" w:rsidRPr="004F187C">
        <w:rPr>
          <w:rFonts w:asciiTheme="minorHAnsi" w:hAnsiTheme="minorHAnsi"/>
        </w:rPr>
        <w:lastRenderedPageBreak/>
        <w:t>Kohlberg’s stages universally, as moral reasoning may differ depending on cultural norms, social structures, and values.</w:t>
      </w:r>
      <w:r w:rsidR="00B75EE7" w:rsidRPr="004F187C">
        <w:rPr>
          <w:rFonts w:asciiTheme="minorHAnsi" w:hAnsiTheme="minorHAnsi"/>
        </w:rPr>
        <w:t xml:space="preserve"> </w:t>
      </w:r>
      <w:r w:rsidR="009A652D" w:rsidRPr="004F187C">
        <w:rPr>
          <w:rFonts w:asciiTheme="minorHAnsi" w:hAnsiTheme="minorHAnsi"/>
        </w:rPr>
        <w:t xml:space="preserve">Another key criticism of Kohlberg’s theory relates to gender bias. Kohlberg’s original research was conducted primarily on male participants, leading to claims that the theory reflects a male-oriented perspective of morality. This criticism was notably advanced by Gilligan, who proposed that moral reasoning may differ between individuals, particularly in terms of an “ethic of care” rather than an “ethic of justice.” Jorgensen (2006) highlights that Kohlberg’s framework focuses on justice-based reasoning, whereas Gilligan emphasises the importance of relationships, care, and responsibility in moral decision-making. Rather than fully rejecting Kohlberg’s theory, this perspective suggests that it may be incomplete, as it does not fully capture the range of ways </w:t>
      </w:r>
      <w:r w:rsidR="002D2001" w:rsidRPr="004F187C">
        <w:rPr>
          <w:rFonts w:asciiTheme="minorHAnsi" w:hAnsiTheme="minorHAnsi"/>
        </w:rPr>
        <w:t>individuals’</w:t>
      </w:r>
      <w:r w:rsidR="009A652D" w:rsidRPr="004F187C">
        <w:rPr>
          <w:rFonts w:asciiTheme="minorHAnsi" w:hAnsiTheme="minorHAnsi"/>
        </w:rPr>
        <w:t xml:space="preserve"> reason about moral issues. While some research has challenged aspects of Gilligan’s claims, such as the extent to which care-based reasoning is uniquely associated with gender (Coney &amp; Mackey, 1997), the critique remains important in highlighting potential biases within Kohlberg’s original model.</w:t>
      </w:r>
    </w:p>
    <w:p w14:paraId="6D5C0910" w14:textId="3D08A14F" w:rsidR="0087370C" w:rsidRPr="004F187C" w:rsidRDefault="009A652D" w:rsidP="00DA2876">
      <w:pPr>
        <w:pStyle w:val="NormalWeb"/>
        <w:spacing w:line="480" w:lineRule="auto"/>
        <w:rPr>
          <w:rFonts w:asciiTheme="minorHAnsi" w:hAnsiTheme="minorHAnsi"/>
        </w:rPr>
      </w:pPr>
      <w:r w:rsidRPr="004F187C">
        <w:rPr>
          <w:rFonts w:asciiTheme="minorHAnsi" w:hAnsiTheme="minorHAnsi"/>
        </w:rPr>
        <w:t>In addition to cultural and gender limitations, Kohlberg’s theory has been criticised for focusing on moral reasoning rather than moral behaviour. While individuals may be able to justify moral decisions at a high level of reasoning, this does not necessarily mean they will act accordingly in real-life situations. Research suggests that moral behaviour is influenced by a range of factors, including social context, group norms, and emotional processes. For example, Ellemers et al. (2019) highlight</w:t>
      </w:r>
      <w:r w:rsidR="0030373D" w:rsidRPr="004F187C">
        <w:rPr>
          <w:rFonts w:asciiTheme="minorHAnsi" w:hAnsiTheme="minorHAnsi"/>
        </w:rPr>
        <w:t xml:space="preserve">ed </w:t>
      </w:r>
      <w:r w:rsidRPr="004F187C">
        <w:rPr>
          <w:rFonts w:asciiTheme="minorHAnsi" w:hAnsiTheme="minorHAnsi"/>
        </w:rPr>
        <w:t xml:space="preserve">that moral decisions are often shaped by social influences and that individuals do not always behave in ways that align with their stated moral beliefs. This suggests that Kohlberg’s </w:t>
      </w:r>
      <w:r w:rsidRPr="004F187C">
        <w:rPr>
          <w:rFonts w:asciiTheme="minorHAnsi" w:hAnsiTheme="minorHAnsi"/>
        </w:rPr>
        <w:lastRenderedPageBreak/>
        <w:t>emphasis on cognitive reasoning may provide an incomplete account of morality, as it does not fully capture how moral behaviour operates in everyday contexts.</w:t>
      </w:r>
      <w:r w:rsidR="00DA2876" w:rsidRPr="004F187C">
        <w:rPr>
          <w:rFonts w:asciiTheme="minorHAnsi" w:hAnsiTheme="minorHAnsi"/>
        </w:rPr>
        <w:t xml:space="preserve"> </w:t>
      </w:r>
      <w:r w:rsidRPr="004F187C">
        <w:rPr>
          <w:rFonts w:asciiTheme="minorHAnsi" w:hAnsiTheme="minorHAnsi"/>
        </w:rPr>
        <w:t xml:space="preserve">Further evidence for the complexity of moral reasoning comes from research examining individual differences and situational factors. For instance, Schaller et al. (2019) demonstrate that moral reasoning can vary depending on cognitive and social processes, such as the ability to understand others’ perspectives and interpret social cues. This suggests that moral reasoning is not solely determined by fixed developmental </w:t>
      </w:r>
      <w:r w:rsidR="002D2001" w:rsidRPr="004F187C">
        <w:rPr>
          <w:rFonts w:asciiTheme="minorHAnsi" w:hAnsiTheme="minorHAnsi"/>
        </w:rPr>
        <w:t>stages but</w:t>
      </w:r>
      <w:r w:rsidRPr="004F187C">
        <w:rPr>
          <w:rFonts w:asciiTheme="minorHAnsi" w:hAnsiTheme="minorHAnsi"/>
        </w:rPr>
        <w:t xml:space="preserve"> is also influenced by individual cognitive abilities and social understanding. Similarly, applied research in professional settings shows that moral reasoning can be shaped through experience and training. For example, Khaghanizadeh et al. (2023) found that ethical decision-making and moral reasoning can be improved through targeted training, indicating that moral development may be more flexible and context-dependent than Kohlberg proposed.</w:t>
      </w:r>
      <w:r w:rsidR="002D2001" w:rsidRPr="004F187C">
        <w:rPr>
          <w:rFonts w:asciiTheme="minorHAnsi" w:hAnsiTheme="minorHAnsi"/>
        </w:rPr>
        <w:t xml:space="preserve"> </w:t>
      </w:r>
      <w:r w:rsidRPr="004F187C">
        <w:rPr>
          <w:rFonts w:asciiTheme="minorHAnsi" w:hAnsiTheme="minorHAnsi"/>
        </w:rPr>
        <w:t xml:space="preserve">Finally, alternative theoretical approaches further challenge the assumptions of Kohlberg’s model. Social domain theory, for example, argues that moral reasoning is not a single unified process but consists of multiple domains, including moral, social, and personal judgments. Turiel (2022) suggests that moral development involves reasoning about welfare, justice, and rights, alongside emotional and social factors, highlighting the interaction between cognition and emotion in moral decision-making. In addition, more recent approaches such as moral foundations theory propose that moral reasoning is influenced by intuitive and emotional processes, rather than purely rational, stage-based thinking. Baril and Wright (2012) demonstrate that different types of moral cognition, including intuitive responses and social influences, play a significant role in shaping moral judgments. These perspectives suggest that Kohlberg’s theory may be overly simplistic, as it does </w:t>
      </w:r>
      <w:r w:rsidRPr="004F187C">
        <w:rPr>
          <w:rFonts w:asciiTheme="minorHAnsi" w:hAnsiTheme="minorHAnsi"/>
        </w:rPr>
        <w:lastRenderedPageBreak/>
        <w:t>not fully account for the complexity and diversity of moral reasoning.</w:t>
      </w:r>
      <w:r w:rsidR="0010392C" w:rsidRPr="004F187C">
        <w:rPr>
          <w:rFonts w:asciiTheme="minorHAnsi" w:hAnsiTheme="minorHAnsi"/>
        </w:rPr>
        <w:t xml:space="preserve"> </w:t>
      </w:r>
      <w:r w:rsidR="0087370C" w:rsidRPr="004F187C">
        <w:rPr>
          <w:rFonts w:asciiTheme="minorHAnsi" w:hAnsiTheme="minorHAnsi"/>
        </w:rPr>
        <w:t xml:space="preserve"> </w:t>
      </w:r>
      <w:r w:rsidR="0010392C" w:rsidRPr="004F187C">
        <w:rPr>
          <w:rFonts w:asciiTheme="minorHAnsi" w:hAnsiTheme="minorHAnsi"/>
        </w:rPr>
        <w:t>W</w:t>
      </w:r>
      <w:r w:rsidR="0087370C" w:rsidRPr="004F187C">
        <w:rPr>
          <w:rFonts w:asciiTheme="minorHAnsi" w:hAnsiTheme="minorHAnsi"/>
        </w:rPr>
        <w:t xml:space="preserve">hile Kohlberg’s theory has been subject to significant criticism, it is important to recognise that these limitations do not completely undermine its value. Instead, many of the critiques highlight ways in which the theory may be incomplete rather than entirely inaccurate. For example, although cultural research suggests that moral reasoning is not fully universal, some cross-cultural studies still support the general progression of stages, even if the content and expression of moral reasoning </w:t>
      </w:r>
      <w:r w:rsidR="00877696" w:rsidRPr="004F187C">
        <w:rPr>
          <w:rFonts w:asciiTheme="minorHAnsi" w:hAnsiTheme="minorHAnsi"/>
        </w:rPr>
        <w:t>vary</w:t>
      </w:r>
      <w:r w:rsidR="0087370C" w:rsidRPr="004F187C">
        <w:rPr>
          <w:rFonts w:asciiTheme="minorHAnsi" w:hAnsiTheme="minorHAnsi"/>
        </w:rPr>
        <w:t xml:space="preserve"> across different societies (Baek, 2002). This suggests that while Kohlberg’s framework may not fully capture cultural diversity, it may still reflect underlying patterns in moral development.</w:t>
      </w:r>
      <w:r w:rsidR="0010392C" w:rsidRPr="004F187C">
        <w:rPr>
          <w:rFonts w:asciiTheme="minorHAnsi" w:hAnsiTheme="minorHAnsi"/>
        </w:rPr>
        <w:t xml:space="preserve"> </w:t>
      </w:r>
      <w:r w:rsidR="0087370C" w:rsidRPr="004F187C">
        <w:rPr>
          <w:rFonts w:asciiTheme="minorHAnsi" w:hAnsiTheme="minorHAnsi"/>
        </w:rPr>
        <w:t>Similarly, criticisms relating to gender differences do not necessarily invalidate Kohlberg’s theory but instead point towards the need for a broader understanding of moral reasoning. Gilligan’s emphasis on care-based reasoning can be seen as complementing rather than replacing Kohlberg’s justice-based approach, suggesting that multiple forms of moral reasoning may coexist (Jorgensen, 2006). This supports the idea that Kohlberg’s theory provides a useful foundation, even if it does not fully account for all perspectives.</w:t>
      </w:r>
    </w:p>
    <w:p w14:paraId="4F71ADAA" w14:textId="3D4D0F31" w:rsidR="00500943" w:rsidRPr="004F187C" w:rsidRDefault="0087370C" w:rsidP="00E904D6">
      <w:pPr>
        <w:pStyle w:val="NormalWeb"/>
        <w:spacing w:line="480" w:lineRule="auto"/>
        <w:rPr>
          <w:rFonts w:asciiTheme="minorHAnsi" w:hAnsiTheme="minorHAnsi"/>
        </w:rPr>
      </w:pPr>
      <w:r w:rsidRPr="004F187C">
        <w:rPr>
          <w:rFonts w:asciiTheme="minorHAnsi" w:hAnsiTheme="minorHAnsi"/>
        </w:rPr>
        <w:t>In addition, while Kohlberg’s focus on moral reasoning rather than behaviour has been criticised, this distinction can also be seen as a strength. By separating moral judgement from moral action, the theory allows for a more detailed examination of the cognitive processes underlying ethical decision-making. This has been particularly valuable in research and educational contexts, where understanding how individuals think about moral issues is often more relevant than predicting behaviour alone (Rest et al., 1999).</w:t>
      </w:r>
      <w:r w:rsidR="0010392C" w:rsidRPr="004F187C">
        <w:rPr>
          <w:rFonts w:asciiTheme="minorHAnsi" w:hAnsiTheme="minorHAnsi"/>
        </w:rPr>
        <w:t xml:space="preserve"> </w:t>
      </w:r>
      <w:r w:rsidRPr="004F187C">
        <w:rPr>
          <w:rFonts w:asciiTheme="minorHAnsi" w:hAnsiTheme="minorHAnsi"/>
        </w:rPr>
        <w:t xml:space="preserve">Furthermore, despite the emergence of alternative theories, many of these </w:t>
      </w:r>
      <w:r w:rsidRPr="004F187C">
        <w:rPr>
          <w:rFonts w:asciiTheme="minorHAnsi" w:hAnsiTheme="minorHAnsi"/>
        </w:rPr>
        <w:lastRenderedPageBreak/>
        <w:t>approaches build upon rather than reject Kohlberg’s original framework. For example, social domain theory and intuition-based models expand the understanding of moral development by incorporating social and emotional factors, but they do not completely dismiss the role of cognitive reasoning (Turiel, 2022; Baril &amp; Wright, 2012). This suggests that Kohlberg’s theory remains an important starting point for understanding moral development, even within more contemporary perspectives.</w:t>
      </w:r>
      <w:r w:rsidR="008A132D" w:rsidRPr="004F187C">
        <w:rPr>
          <w:rFonts w:asciiTheme="minorHAnsi" w:hAnsiTheme="minorHAnsi"/>
        </w:rPr>
        <w:t xml:space="preserve"> </w:t>
      </w:r>
      <w:r w:rsidRPr="004F187C">
        <w:rPr>
          <w:rFonts w:asciiTheme="minorHAnsi" w:hAnsiTheme="minorHAnsi"/>
        </w:rPr>
        <w:t xml:space="preserve">Overall, Kohlberg’s theory can be seen as a valuable but limited framework. While it may oversimplify the complexity of moral reasoning and overlook important cultural, social, and emotional influences, it continues to provide a useful foundation for research and theory in this area. Rather than being rejected entirely, it is more appropriate to view Kohlberg’s model as one part of a broader and more nuanced understanding of moral development. </w:t>
      </w:r>
    </w:p>
    <w:p w14:paraId="3DECC1EF" w14:textId="44D7F43A" w:rsidR="008E05AF" w:rsidRPr="004F187C" w:rsidRDefault="003624B7" w:rsidP="00E904D6">
      <w:pPr>
        <w:pStyle w:val="NormalWeb"/>
        <w:spacing w:line="480" w:lineRule="auto"/>
        <w:rPr>
          <w:rFonts w:asciiTheme="minorHAnsi" w:hAnsiTheme="minorHAnsi"/>
        </w:rPr>
      </w:pPr>
      <w:r w:rsidRPr="004F187C">
        <w:rPr>
          <w:rFonts w:asciiTheme="minorHAnsi" w:hAnsiTheme="minorHAnsi"/>
        </w:rPr>
        <w:t>I</w:t>
      </w:r>
      <w:r w:rsidR="002F1432" w:rsidRPr="004F187C">
        <w:rPr>
          <w:rFonts w:asciiTheme="minorHAnsi" w:hAnsiTheme="minorHAnsi"/>
        </w:rPr>
        <w:t>n</w:t>
      </w:r>
      <w:r w:rsidR="008E05AF" w:rsidRPr="004F187C">
        <w:rPr>
          <w:rFonts w:asciiTheme="minorHAnsi" w:hAnsiTheme="minorHAnsi"/>
        </w:rPr>
        <w:t xml:space="preserve"> conclusion, Kohlberg’s theory of moral development provides a valuable and influential framework for understanding how moral reasoning develops over time. Its structured stage-based model offers a clear and systematic way of conceptualising moral development, supported by evidence suggesting that individuals progress through increasingly complex forms of reasoning</w:t>
      </w:r>
      <w:r w:rsidR="00912B07" w:rsidRPr="004F187C">
        <w:rPr>
          <w:rFonts w:asciiTheme="minorHAnsi" w:hAnsiTheme="minorHAnsi"/>
        </w:rPr>
        <w:t xml:space="preserve"> (Snarey, 1985)</w:t>
      </w:r>
      <w:r w:rsidR="008E05AF" w:rsidRPr="004F187C">
        <w:rPr>
          <w:rFonts w:asciiTheme="minorHAnsi" w:hAnsiTheme="minorHAnsi"/>
        </w:rPr>
        <w:t xml:space="preserve"> The theory has also made a significant contribution to psychological research, forming the foundation for later approaches and continuing to be widely used in both academic and applied contexts.</w:t>
      </w:r>
      <w:r w:rsidR="009F0DB0" w:rsidRPr="004F187C">
        <w:rPr>
          <w:rFonts w:asciiTheme="minorHAnsi" w:hAnsiTheme="minorHAnsi"/>
        </w:rPr>
        <w:t xml:space="preserve"> (Rest et al., 1999)</w:t>
      </w:r>
      <w:r w:rsidR="002B1DB4" w:rsidRPr="004F187C">
        <w:rPr>
          <w:rFonts w:asciiTheme="minorHAnsi" w:hAnsiTheme="minorHAnsi"/>
        </w:rPr>
        <w:t xml:space="preserve">. </w:t>
      </w:r>
      <w:r w:rsidRPr="004F187C">
        <w:rPr>
          <w:rFonts w:asciiTheme="minorHAnsi" w:hAnsiTheme="minorHAnsi"/>
        </w:rPr>
        <w:t xml:space="preserve"> </w:t>
      </w:r>
      <w:r w:rsidR="008E05AF" w:rsidRPr="004F187C">
        <w:rPr>
          <w:rFonts w:asciiTheme="minorHAnsi" w:hAnsiTheme="minorHAnsi"/>
        </w:rPr>
        <w:t>However, despite these strengths, the theory is limited in several important ways. Criticisms relating to cultural bias highlight that moral reasoning is not universally experienced, as different societies may prioritise alternative values and forms of judgement.</w:t>
      </w:r>
      <w:r w:rsidR="002B1DB4" w:rsidRPr="004F187C">
        <w:rPr>
          <w:rFonts w:asciiTheme="minorHAnsi" w:hAnsiTheme="minorHAnsi"/>
        </w:rPr>
        <w:t xml:space="preserve"> (Baek, 2002).</w:t>
      </w:r>
      <w:r w:rsidR="008E05AF" w:rsidRPr="004F187C">
        <w:rPr>
          <w:rFonts w:asciiTheme="minorHAnsi" w:hAnsiTheme="minorHAnsi"/>
        </w:rPr>
        <w:t xml:space="preserve"> Similarly, gender-based critiques suggest </w:t>
      </w:r>
      <w:r w:rsidR="008E05AF" w:rsidRPr="004F187C">
        <w:rPr>
          <w:rFonts w:asciiTheme="minorHAnsi" w:hAnsiTheme="minorHAnsi"/>
        </w:rPr>
        <w:lastRenderedPageBreak/>
        <w:t>that Kohlberg’s focus on justice-oriented reasoning may overlook other important aspects of morality, such as care and relationships.</w:t>
      </w:r>
      <w:r w:rsidR="00CC34F6" w:rsidRPr="004F187C">
        <w:rPr>
          <w:rFonts w:asciiTheme="minorHAnsi" w:hAnsiTheme="minorHAnsi"/>
        </w:rPr>
        <w:t xml:space="preserve"> (Jorgensen, 2006). </w:t>
      </w:r>
      <w:r w:rsidR="008E05AF" w:rsidRPr="004F187C">
        <w:rPr>
          <w:rFonts w:asciiTheme="minorHAnsi" w:hAnsiTheme="minorHAnsi"/>
        </w:rPr>
        <w:t>In addition, the distinction between moral reasoning and moral behaviour raises questions about the extent to which the theory can fully explain real-life moral decision-making, as individuals do not always act in accordance with their stated moral beliefs.</w:t>
      </w:r>
      <w:r w:rsidR="002B3763" w:rsidRPr="004F187C">
        <w:rPr>
          <w:rFonts w:asciiTheme="minorHAnsi" w:hAnsiTheme="minorHAnsi"/>
        </w:rPr>
        <w:t xml:space="preserve"> (Ellemers et al., 2019). </w:t>
      </w:r>
      <w:r w:rsidR="008E05AF" w:rsidRPr="004F187C">
        <w:rPr>
          <w:rFonts w:asciiTheme="minorHAnsi" w:hAnsiTheme="minorHAnsi"/>
        </w:rPr>
        <w:t xml:space="preserve"> Furthermore, alternative perspectives demonstrate that moral development is influenced by a range of cognitive, social, and emotional factors, suggesting that Kohlberg’s model may oversimplify a more complex process</w:t>
      </w:r>
      <w:r w:rsidR="00F4433E" w:rsidRPr="004F187C">
        <w:rPr>
          <w:rFonts w:asciiTheme="minorHAnsi" w:hAnsiTheme="minorHAnsi"/>
        </w:rPr>
        <w:t xml:space="preserve"> (Baril &amp; Wright, 2012</w:t>
      </w:r>
      <w:r w:rsidR="00C200A1" w:rsidRPr="004F187C">
        <w:rPr>
          <w:rFonts w:asciiTheme="minorHAnsi" w:hAnsiTheme="minorHAnsi"/>
        </w:rPr>
        <w:t>; Turiel, 2022</w:t>
      </w:r>
      <w:r w:rsidR="00F4433E" w:rsidRPr="004F187C">
        <w:rPr>
          <w:rFonts w:asciiTheme="minorHAnsi" w:hAnsiTheme="minorHAnsi"/>
        </w:rPr>
        <w:t>)</w:t>
      </w:r>
    </w:p>
    <w:p w14:paraId="1E48A6DE" w14:textId="747BBF43" w:rsidR="000A0705" w:rsidRPr="004F187C" w:rsidRDefault="008E05AF" w:rsidP="00E0708B">
      <w:pPr>
        <w:pStyle w:val="NormalWeb"/>
        <w:spacing w:line="480" w:lineRule="auto"/>
        <w:rPr>
          <w:rFonts w:asciiTheme="minorHAnsi" w:hAnsiTheme="minorHAnsi"/>
        </w:rPr>
      </w:pPr>
      <w:r w:rsidRPr="004F187C">
        <w:rPr>
          <w:rFonts w:asciiTheme="minorHAnsi" w:hAnsiTheme="minorHAnsi"/>
        </w:rPr>
        <w:t>Overall, while Kohlberg’s theory cannot be considered a complete or universally applicable explanation of moral development, it remains a useful and foundational framework. Rather than being rejected entirely, it is more appropriate to view the theory as one component of a broader understanding of morality. When considered alongside alternative approaches, Kohlberg’s work continues to offer valuable insight into the development of moral reasoning, while also highlighting the need for a more inclusive and multidimensional perspective.</w:t>
      </w:r>
      <w:r w:rsidR="000A0705" w:rsidRPr="004F187C">
        <w:rPr>
          <w:rFonts w:asciiTheme="minorHAnsi" w:hAnsiTheme="minorHAnsi"/>
        </w:rPr>
        <w:br w:type="page"/>
      </w:r>
    </w:p>
    <w:p w14:paraId="59CE2B2B" w14:textId="5B28AA76" w:rsidR="008E05AF" w:rsidRPr="004F187C" w:rsidRDefault="00250D0C" w:rsidP="00DA2876">
      <w:pPr>
        <w:pStyle w:val="NormalWeb"/>
        <w:jc w:val="center"/>
        <w:rPr>
          <w:rFonts w:asciiTheme="minorHAnsi" w:hAnsiTheme="minorHAnsi"/>
        </w:rPr>
      </w:pPr>
      <w:r w:rsidRPr="004F187C">
        <w:rPr>
          <w:rFonts w:asciiTheme="minorHAnsi" w:hAnsiTheme="minorHAnsi"/>
        </w:rPr>
        <w:lastRenderedPageBreak/>
        <w:t>References</w:t>
      </w:r>
    </w:p>
    <w:p w14:paraId="742A6994" w14:textId="77777777" w:rsidR="006640B2" w:rsidRPr="006640B2" w:rsidRDefault="006640B2" w:rsidP="006640B2">
      <w:pPr>
        <w:spacing w:before="100" w:beforeAutospacing="1" w:after="100" w:afterAutospacing="1"/>
        <w:ind w:left="284" w:hanging="284"/>
        <w:rPr>
          <w:rFonts w:ascii="Times New Roman" w:eastAsia="Times New Roman" w:hAnsi="Times New Roman" w:cs="Times New Roman"/>
          <w:kern w:val="0"/>
          <w:lang w:eastAsia="en-GB"/>
          <w14:ligatures w14:val="none"/>
        </w:rPr>
      </w:pPr>
      <w:r w:rsidRPr="006640B2">
        <w:rPr>
          <w:rFonts w:ascii="Times New Roman" w:eastAsia="Times New Roman" w:hAnsi="Times New Roman" w:cs="Times New Roman"/>
          <w:kern w:val="0"/>
          <w:lang w:eastAsia="en-GB"/>
          <w14:ligatures w14:val="none"/>
        </w:rPr>
        <w:t xml:space="preserve">Baek, J. H. (2002). Children’s moral reasoning: A cross-cultural study of Korean and British children. </w:t>
      </w:r>
      <w:r w:rsidRPr="006640B2">
        <w:rPr>
          <w:rFonts w:ascii="Times New Roman" w:eastAsia="Times New Roman" w:hAnsi="Times New Roman" w:cs="Times New Roman"/>
          <w:i/>
          <w:iCs/>
          <w:kern w:val="0"/>
          <w:lang w:eastAsia="en-GB"/>
          <w14:ligatures w14:val="none"/>
        </w:rPr>
        <w:t>Journal of Moral Education, 31</w:t>
      </w:r>
      <w:r w:rsidRPr="006640B2">
        <w:rPr>
          <w:rFonts w:ascii="Times New Roman" w:eastAsia="Times New Roman" w:hAnsi="Times New Roman" w:cs="Times New Roman"/>
          <w:kern w:val="0"/>
          <w:lang w:eastAsia="en-GB"/>
          <w14:ligatures w14:val="none"/>
        </w:rPr>
        <w:t>(4), 373–387. https://doi.org/10.1080/0305724022000029650</w:t>
      </w:r>
    </w:p>
    <w:p w14:paraId="1A213A18" w14:textId="77777777" w:rsidR="006640B2" w:rsidRPr="006640B2" w:rsidRDefault="006640B2" w:rsidP="006640B2">
      <w:pPr>
        <w:spacing w:before="100" w:beforeAutospacing="1" w:after="100" w:afterAutospacing="1"/>
        <w:ind w:left="284" w:hanging="284"/>
        <w:rPr>
          <w:rFonts w:ascii="Times New Roman" w:eastAsia="Times New Roman" w:hAnsi="Times New Roman" w:cs="Times New Roman"/>
          <w:kern w:val="0"/>
          <w:lang w:eastAsia="en-GB"/>
          <w14:ligatures w14:val="none"/>
        </w:rPr>
      </w:pPr>
      <w:r w:rsidRPr="006640B2">
        <w:rPr>
          <w:rFonts w:ascii="Times New Roman" w:eastAsia="Times New Roman" w:hAnsi="Times New Roman" w:cs="Times New Roman"/>
          <w:kern w:val="0"/>
          <w:lang w:eastAsia="en-GB"/>
          <w14:ligatures w14:val="none"/>
        </w:rPr>
        <w:t xml:space="preserve">Baril, G. L., &amp; Wright, J. C. (2012). Different types of moral cognition: Moral stages versus moral foundations. </w:t>
      </w:r>
      <w:r w:rsidRPr="006640B2">
        <w:rPr>
          <w:rFonts w:ascii="Times New Roman" w:eastAsia="Times New Roman" w:hAnsi="Times New Roman" w:cs="Times New Roman"/>
          <w:i/>
          <w:iCs/>
          <w:kern w:val="0"/>
          <w:lang w:eastAsia="en-GB"/>
          <w14:ligatures w14:val="none"/>
        </w:rPr>
        <w:t>Personality and Individual Differences, 53</w:t>
      </w:r>
      <w:r w:rsidRPr="006640B2">
        <w:rPr>
          <w:rFonts w:ascii="Times New Roman" w:eastAsia="Times New Roman" w:hAnsi="Times New Roman" w:cs="Times New Roman"/>
          <w:kern w:val="0"/>
          <w:lang w:eastAsia="en-GB"/>
          <w14:ligatures w14:val="none"/>
        </w:rPr>
        <w:t xml:space="preserve">(4), 468–473. </w:t>
      </w:r>
      <w:hyperlink r:id="rId6" w:tgtFrame="_new" w:history="1">
        <w:r w:rsidRPr="006640B2">
          <w:rPr>
            <w:rFonts w:ascii="Times New Roman" w:eastAsia="Times New Roman" w:hAnsi="Times New Roman" w:cs="Times New Roman"/>
            <w:color w:val="0000FF"/>
            <w:kern w:val="0"/>
            <w:u w:val="single"/>
            <w:lang w:eastAsia="en-GB"/>
            <w14:ligatures w14:val="none"/>
          </w:rPr>
          <w:t>https://doi.org/10.1016/j.paid.2012.04.018</w:t>
        </w:r>
      </w:hyperlink>
    </w:p>
    <w:p w14:paraId="07BE70C8" w14:textId="77777777" w:rsidR="006640B2" w:rsidRPr="006640B2" w:rsidRDefault="006640B2" w:rsidP="006640B2">
      <w:pPr>
        <w:spacing w:before="100" w:beforeAutospacing="1" w:after="100" w:afterAutospacing="1"/>
        <w:ind w:left="284" w:hanging="284"/>
        <w:rPr>
          <w:rFonts w:ascii="Times New Roman" w:eastAsia="Times New Roman" w:hAnsi="Times New Roman" w:cs="Times New Roman"/>
          <w:kern w:val="0"/>
          <w:lang w:eastAsia="en-GB"/>
          <w14:ligatures w14:val="none"/>
        </w:rPr>
      </w:pPr>
      <w:r w:rsidRPr="006640B2">
        <w:rPr>
          <w:rFonts w:ascii="Times New Roman" w:eastAsia="Times New Roman" w:hAnsi="Times New Roman" w:cs="Times New Roman"/>
          <w:kern w:val="0"/>
          <w:lang w:eastAsia="en-GB"/>
          <w14:ligatures w14:val="none"/>
        </w:rPr>
        <w:t xml:space="preserve">Boom, J. (2011). Piaget and Kohlberg: The development of moral reasoning. </w:t>
      </w:r>
      <w:r w:rsidRPr="006640B2">
        <w:rPr>
          <w:rFonts w:ascii="Times New Roman" w:eastAsia="Times New Roman" w:hAnsi="Times New Roman" w:cs="Times New Roman"/>
          <w:i/>
          <w:iCs/>
          <w:kern w:val="0"/>
          <w:lang w:eastAsia="en-GB"/>
          <w14:ligatures w14:val="none"/>
        </w:rPr>
        <w:t>Human Development, 54</w:t>
      </w:r>
      <w:r w:rsidRPr="006640B2">
        <w:rPr>
          <w:rFonts w:ascii="Times New Roman" w:eastAsia="Times New Roman" w:hAnsi="Times New Roman" w:cs="Times New Roman"/>
          <w:kern w:val="0"/>
          <w:lang w:eastAsia="en-GB"/>
          <w14:ligatures w14:val="none"/>
        </w:rPr>
        <w:t>(6), 325–328. https://doi.org/10.1159/000334842</w:t>
      </w:r>
    </w:p>
    <w:p w14:paraId="2FF955C4" w14:textId="77777777" w:rsidR="006640B2" w:rsidRPr="006640B2" w:rsidRDefault="006640B2" w:rsidP="006640B2">
      <w:pPr>
        <w:spacing w:before="100" w:beforeAutospacing="1" w:after="100" w:afterAutospacing="1"/>
        <w:ind w:left="284" w:hanging="284"/>
        <w:rPr>
          <w:rFonts w:ascii="Times New Roman" w:eastAsia="Times New Roman" w:hAnsi="Times New Roman" w:cs="Times New Roman"/>
          <w:kern w:val="0"/>
          <w:lang w:eastAsia="en-GB"/>
          <w14:ligatures w14:val="none"/>
        </w:rPr>
      </w:pPr>
      <w:r w:rsidRPr="006640B2">
        <w:rPr>
          <w:rFonts w:ascii="Times New Roman" w:eastAsia="Times New Roman" w:hAnsi="Times New Roman" w:cs="Times New Roman"/>
          <w:kern w:val="0"/>
          <w:lang w:eastAsia="en-GB"/>
          <w14:ligatures w14:val="none"/>
        </w:rPr>
        <w:t xml:space="preserve">Coney, J., &amp; Mackey, W. C. (1997). The development of moral reasoning: A comparison of Kohlberg and Gilligan approaches. </w:t>
      </w:r>
      <w:r w:rsidRPr="006640B2">
        <w:rPr>
          <w:rFonts w:ascii="Times New Roman" w:eastAsia="Times New Roman" w:hAnsi="Times New Roman" w:cs="Times New Roman"/>
          <w:i/>
          <w:iCs/>
          <w:kern w:val="0"/>
          <w:lang w:eastAsia="en-GB"/>
          <w14:ligatures w14:val="none"/>
        </w:rPr>
        <w:t>Journal of Moral Education, 26</w:t>
      </w:r>
      <w:r w:rsidRPr="006640B2">
        <w:rPr>
          <w:rFonts w:ascii="Times New Roman" w:eastAsia="Times New Roman" w:hAnsi="Times New Roman" w:cs="Times New Roman"/>
          <w:kern w:val="0"/>
          <w:lang w:eastAsia="en-GB"/>
          <w14:ligatures w14:val="none"/>
        </w:rPr>
        <w:t>(2), 195–207. https://doi.org/10.1080/0305724970260206</w:t>
      </w:r>
    </w:p>
    <w:p w14:paraId="0B5C0105" w14:textId="77777777" w:rsidR="006640B2" w:rsidRPr="006640B2" w:rsidRDefault="006640B2" w:rsidP="006640B2">
      <w:pPr>
        <w:spacing w:before="100" w:beforeAutospacing="1" w:after="100" w:afterAutospacing="1"/>
        <w:ind w:left="284" w:hanging="284"/>
        <w:rPr>
          <w:rFonts w:ascii="Times New Roman" w:eastAsia="Times New Roman" w:hAnsi="Times New Roman" w:cs="Times New Roman"/>
          <w:kern w:val="0"/>
          <w:lang w:eastAsia="en-GB"/>
          <w14:ligatures w14:val="none"/>
        </w:rPr>
      </w:pPr>
      <w:r w:rsidRPr="006640B2">
        <w:rPr>
          <w:rFonts w:ascii="Times New Roman" w:eastAsia="Times New Roman" w:hAnsi="Times New Roman" w:cs="Times New Roman"/>
          <w:kern w:val="0"/>
          <w:lang w:eastAsia="en-GB"/>
          <w14:ligatures w14:val="none"/>
        </w:rPr>
        <w:t xml:space="preserve">Dawson, T. L. (2002). New tools, new insights: Kohlberg’s moral reasoning stages revisited. </w:t>
      </w:r>
      <w:r w:rsidRPr="006640B2">
        <w:rPr>
          <w:rFonts w:ascii="Times New Roman" w:eastAsia="Times New Roman" w:hAnsi="Times New Roman" w:cs="Times New Roman"/>
          <w:i/>
          <w:iCs/>
          <w:kern w:val="0"/>
          <w:lang w:eastAsia="en-GB"/>
          <w14:ligatures w14:val="none"/>
        </w:rPr>
        <w:t>International Journal of Behavioral Development, 26</w:t>
      </w:r>
      <w:r w:rsidRPr="006640B2">
        <w:rPr>
          <w:rFonts w:ascii="Times New Roman" w:eastAsia="Times New Roman" w:hAnsi="Times New Roman" w:cs="Times New Roman"/>
          <w:kern w:val="0"/>
          <w:lang w:eastAsia="en-GB"/>
          <w14:ligatures w14:val="none"/>
        </w:rPr>
        <w:t>(2), 154–166. https://doi.org/10.1080/01650250042000710</w:t>
      </w:r>
    </w:p>
    <w:p w14:paraId="639FD4DC" w14:textId="77777777" w:rsidR="006640B2" w:rsidRPr="006640B2" w:rsidRDefault="006640B2" w:rsidP="006640B2">
      <w:pPr>
        <w:spacing w:before="100" w:beforeAutospacing="1" w:after="100" w:afterAutospacing="1"/>
        <w:ind w:left="284" w:hanging="284"/>
        <w:rPr>
          <w:rFonts w:ascii="Times New Roman" w:eastAsia="Times New Roman" w:hAnsi="Times New Roman" w:cs="Times New Roman"/>
          <w:kern w:val="0"/>
          <w:lang w:eastAsia="en-GB"/>
          <w14:ligatures w14:val="none"/>
        </w:rPr>
      </w:pPr>
      <w:r w:rsidRPr="006640B2">
        <w:rPr>
          <w:rFonts w:ascii="Times New Roman" w:eastAsia="Times New Roman" w:hAnsi="Times New Roman" w:cs="Times New Roman"/>
          <w:kern w:val="0"/>
          <w:lang w:eastAsia="en-GB"/>
          <w14:ligatures w14:val="none"/>
        </w:rPr>
        <w:t xml:space="preserve">Ellemers, N., van der Toorn, J., Paunov, Y., &amp; van Leeuwen, T. (2019). The psychology of morality: A review and analysis of empirical studies. </w:t>
      </w:r>
      <w:r w:rsidRPr="006640B2">
        <w:rPr>
          <w:rFonts w:ascii="Times New Roman" w:eastAsia="Times New Roman" w:hAnsi="Times New Roman" w:cs="Times New Roman"/>
          <w:i/>
          <w:iCs/>
          <w:kern w:val="0"/>
          <w:lang w:eastAsia="en-GB"/>
          <w14:ligatures w14:val="none"/>
        </w:rPr>
        <w:t>Annual Review of Psychology, 70</w:t>
      </w:r>
      <w:r w:rsidRPr="006640B2">
        <w:rPr>
          <w:rFonts w:ascii="Times New Roman" w:eastAsia="Times New Roman" w:hAnsi="Times New Roman" w:cs="Times New Roman"/>
          <w:kern w:val="0"/>
          <w:lang w:eastAsia="en-GB"/>
          <w14:ligatures w14:val="none"/>
        </w:rPr>
        <w:t xml:space="preserve">, 457–483. </w:t>
      </w:r>
      <w:hyperlink r:id="rId7" w:tgtFrame="_new" w:history="1">
        <w:r w:rsidRPr="006640B2">
          <w:rPr>
            <w:rFonts w:ascii="Times New Roman" w:eastAsia="Times New Roman" w:hAnsi="Times New Roman" w:cs="Times New Roman"/>
            <w:color w:val="0000FF"/>
            <w:kern w:val="0"/>
            <w:u w:val="single"/>
            <w:lang w:eastAsia="en-GB"/>
            <w14:ligatures w14:val="none"/>
          </w:rPr>
          <w:t>https://doi.org/10.1146/annurev-psych-010418-103348</w:t>
        </w:r>
      </w:hyperlink>
    </w:p>
    <w:p w14:paraId="05B5F708" w14:textId="77777777" w:rsidR="006640B2" w:rsidRPr="006640B2" w:rsidRDefault="006640B2" w:rsidP="006640B2">
      <w:pPr>
        <w:spacing w:before="100" w:beforeAutospacing="1" w:after="100" w:afterAutospacing="1"/>
        <w:ind w:left="284" w:hanging="284"/>
        <w:rPr>
          <w:rFonts w:ascii="Times New Roman" w:eastAsia="Times New Roman" w:hAnsi="Times New Roman" w:cs="Times New Roman"/>
          <w:kern w:val="0"/>
          <w:lang w:eastAsia="en-GB"/>
          <w14:ligatures w14:val="none"/>
        </w:rPr>
      </w:pPr>
      <w:r w:rsidRPr="006640B2">
        <w:rPr>
          <w:rFonts w:ascii="Times New Roman" w:eastAsia="Times New Roman" w:hAnsi="Times New Roman" w:cs="Times New Roman"/>
          <w:kern w:val="0"/>
          <w:lang w:eastAsia="en-GB"/>
          <w14:ligatures w14:val="none"/>
        </w:rPr>
        <w:t xml:space="preserve">Gibbs, J. C., Basinger, K. S., &amp; Fuller, D. (2007). </w:t>
      </w:r>
      <w:r w:rsidRPr="006640B2">
        <w:rPr>
          <w:rFonts w:ascii="Times New Roman" w:eastAsia="Times New Roman" w:hAnsi="Times New Roman" w:cs="Times New Roman"/>
          <w:i/>
          <w:iCs/>
          <w:kern w:val="0"/>
          <w:lang w:eastAsia="en-GB"/>
          <w14:ligatures w14:val="none"/>
        </w:rPr>
        <w:t>Moral maturity: Measuring the development of sociomoral reflection</w:t>
      </w:r>
      <w:r w:rsidRPr="006640B2">
        <w:rPr>
          <w:rFonts w:ascii="Times New Roman" w:eastAsia="Times New Roman" w:hAnsi="Times New Roman" w:cs="Times New Roman"/>
          <w:kern w:val="0"/>
          <w:lang w:eastAsia="en-GB"/>
          <w14:ligatures w14:val="none"/>
        </w:rPr>
        <w:t>. Lawrence Erlbaum Associates.</w:t>
      </w:r>
    </w:p>
    <w:p w14:paraId="30D2B218" w14:textId="77777777" w:rsidR="006640B2" w:rsidRPr="006640B2" w:rsidRDefault="006640B2" w:rsidP="006640B2">
      <w:pPr>
        <w:spacing w:before="100" w:beforeAutospacing="1" w:after="100" w:afterAutospacing="1"/>
        <w:ind w:left="284" w:hanging="284"/>
        <w:rPr>
          <w:rFonts w:ascii="Times New Roman" w:eastAsia="Times New Roman" w:hAnsi="Times New Roman" w:cs="Times New Roman"/>
          <w:kern w:val="0"/>
          <w:lang w:eastAsia="en-GB"/>
          <w14:ligatures w14:val="none"/>
        </w:rPr>
      </w:pPr>
      <w:r w:rsidRPr="006640B2">
        <w:rPr>
          <w:rFonts w:ascii="Times New Roman" w:eastAsia="Times New Roman" w:hAnsi="Times New Roman" w:cs="Times New Roman"/>
          <w:kern w:val="0"/>
          <w:lang w:eastAsia="en-GB"/>
          <w14:ligatures w14:val="none"/>
        </w:rPr>
        <w:lastRenderedPageBreak/>
        <w:t xml:space="preserve">Hafeez, M., Tahira, F., Kazmi, Q. A., &amp; Hussain, M. Z. (2020). Analysis of moral reasoning of teachers and students with respect to Kohlberg’s theory of moral development. </w:t>
      </w:r>
      <w:r w:rsidRPr="006640B2">
        <w:rPr>
          <w:rFonts w:ascii="Times New Roman" w:eastAsia="Times New Roman" w:hAnsi="Times New Roman" w:cs="Times New Roman"/>
          <w:i/>
          <w:iCs/>
          <w:kern w:val="0"/>
          <w:lang w:eastAsia="en-GB"/>
          <w14:ligatures w14:val="none"/>
        </w:rPr>
        <w:t>International Journal of Business and Social Science, 3</w:t>
      </w:r>
      <w:r w:rsidRPr="006640B2">
        <w:rPr>
          <w:rFonts w:ascii="Times New Roman" w:eastAsia="Times New Roman" w:hAnsi="Times New Roman" w:cs="Times New Roman"/>
          <w:kern w:val="0"/>
          <w:lang w:eastAsia="en-GB"/>
          <w14:ligatures w14:val="none"/>
        </w:rPr>
        <w:t>(1), 11–29.</w:t>
      </w:r>
    </w:p>
    <w:p w14:paraId="1E070170" w14:textId="77777777" w:rsidR="006640B2" w:rsidRPr="006640B2" w:rsidRDefault="006640B2" w:rsidP="006640B2">
      <w:pPr>
        <w:spacing w:before="100" w:beforeAutospacing="1" w:after="100" w:afterAutospacing="1"/>
        <w:ind w:left="284" w:hanging="284"/>
        <w:rPr>
          <w:rFonts w:ascii="Times New Roman" w:eastAsia="Times New Roman" w:hAnsi="Times New Roman" w:cs="Times New Roman"/>
          <w:kern w:val="0"/>
          <w:lang w:eastAsia="en-GB"/>
          <w14:ligatures w14:val="none"/>
        </w:rPr>
      </w:pPr>
      <w:r w:rsidRPr="006640B2">
        <w:rPr>
          <w:rFonts w:ascii="Times New Roman" w:eastAsia="Times New Roman" w:hAnsi="Times New Roman" w:cs="Times New Roman"/>
          <w:kern w:val="0"/>
          <w:lang w:eastAsia="en-GB"/>
          <w14:ligatures w14:val="none"/>
        </w:rPr>
        <w:t xml:space="preserve">Jorgensen, G. (2006). Kohlberg and Gilligan: A review of the debate. </w:t>
      </w:r>
      <w:r w:rsidRPr="006640B2">
        <w:rPr>
          <w:rFonts w:ascii="Times New Roman" w:eastAsia="Times New Roman" w:hAnsi="Times New Roman" w:cs="Times New Roman"/>
          <w:i/>
          <w:iCs/>
          <w:kern w:val="0"/>
          <w:lang w:eastAsia="en-GB"/>
          <w14:ligatures w14:val="none"/>
        </w:rPr>
        <w:t>Journal of Moral Education, 35</w:t>
      </w:r>
      <w:r w:rsidRPr="006640B2">
        <w:rPr>
          <w:rFonts w:ascii="Times New Roman" w:eastAsia="Times New Roman" w:hAnsi="Times New Roman" w:cs="Times New Roman"/>
          <w:kern w:val="0"/>
          <w:lang w:eastAsia="en-GB"/>
          <w14:ligatures w14:val="none"/>
        </w:rPr>
        <w:t>(2), 179–195. https://doi.org/10.1080/03057240600681791</w:t>
      </w:r>
    </w:p>
    <w:p w14:paraId="0DCEDA71" w14:textId="77777777" w:rsidR="006640B2" w:rsidRPr="006640B2" w:rsidRDefault="006640B2" w:rsidP="006640B2">
      <w:pPr>
        <w:spacing w:before="100" w:beforeAutospacing="1" w:after="100" w:afterAutospacing="1"/>
        <w:ind w:left="284" w:hanging="284"/>
        <w:rPr>
          <w:rFonts w:ascii="Times New Roman" w:eastAsia="Times New Roman" w:hAnsi="Times New Roman" w:cs="Times New Roman"/>
          <w:kern w:val="0"/>
          <w:lang w:eastAsia="en-GB"/>
          <w14:ligatures w14:val="none"/>
        </w:rPr>
      </w:pPr>
      <w:r w:rsidRPr="006640B2">
        <w:rPr>
          <w:rFonts w:ascii="Times New Roman" w:eastAsia="Times New Roman" w:hAnsi="Times New Roman" w:cs="Times New Roman"/>
          <w:kern w:val="0"/>
          <w:lang w:eastAsia="en-GB"/>
          <w14:ligatures w14:val="none"/>
        </w:rPr>
        <w:t xml:space="preserve">Khaghanizadeh, M., Koohi, A., Ebadi, A., &amp; Vahedian-Azimi, A. (2023). The effect of training in ethical decision-making through lectures and group discussions on moral reasoning, moral distress and moral sensitivity in nurses: A randomized controlled trial. </w:t>
      </w:r>
      <w:r w:rsidRPr="006640B2">
        <w:rPr>
          <w:rFonts w:ascii="Times New Roman" w:eastAsia="Times New Roman" w:hAnsi="Times New Roman" w:cs="Times New Roman"/>
          <w:i/>
          <w:iCs/>
          <w:kern w:val="0"/>
          <w:lang w:eastAsia="en-GB"/>
          <w14:ligatures w14:val="none"/>
        </w:rPr>
        <w:t>BMC Medical Ethics, 24</w:t>
      </w:r>
      <w:r w:rsidRPr="006640B2">
        <w:rPr>
          <w:rFonts w:ascii="Times New Roman" w:eastAsia="Times New Roman" w:hAnsi="Times New Roman" w:cs="Times New Roman"/>
          <w:kern w:val="0"/>
          <w:lang w:eastAsia="en-GB"/>
          <w14:ligatures w14:val="none"/>
        </w:rPr>
        <w:t xml:space="preserve">(58). </w:t>
      </w:r>
      <w:hyperlink r:id="rId8" w:tgtFrame="_new" w:history="1">
        <w:r w:rsidRPr="006640B2">
          <w:rPr>
            <w:rFonts w:ascii="Times New Roman" w:eastAsia="Times New Roman" w:hAnsi="Times New Roman" w:cs="Times New Roman"/>
            <w:color w:val="0000FF"/>
            <w:kern w:val="0"/>
            <w:u w:val="single"/>
            <w:lang w:eastAsia="en-GB"/>
            <w14:ligatures w14:val="none"/>
          </w:rPr>
          <w:t>https://doi.org/10.1186/s12910-023-00938-5</w:t>
        </w:r>
      </w:hyperlink>
    </w:p>
    <w:p w14:paraId="539ECFBB" w14:textId="77777777" w:rsidR="006640B2" w:rsidRPr="006640B2" w:rsidRDefault="006640B2" w:rsidP="006640B2">
      <w:pPr>
        <w:spacing w:before="100" w:beforeAutospacing="1" w:after="100" w:afterAutospacing="1"/>
        <w:ind w:left="284" w:hanging="284"/>
        <w:rPr>
          <w:rFonts w:ascii="Times New Roman" w:eastAsia="Times New Roman" w:hAnsi="Times New Roman" w:cs="Times New Roman"/>
          <w:kern w:val="0"/>
          <w:lang w:eastAsia="en-GB"/>
          <w14:ligatures w14:val="none"/>
        </w:rPr>
      </w:pPr>
      <w:r w:rsidRPr="006640B2">
        <w:rPr>
          <w:rFonts w:ascii="Times New Roman" w:eastAsia="Times New Roman" w:hAnsi="Times New Roman" w:cs="Times New Roman"/>
          <w:kern w:val="0"/>
          <w:lang w:eastAsia="en-GB"/>
          <w14:ligatures w14:val="none"/>
        </w:rPr>
        <w:t xml:space="preserve">Rest, J. R., Narvaez, D., Bebeau, M. J., &amp; Thoma, S. J. (1999). </w:t>
      </w:r>
      <w:r w:rsidRPr="006640B2">
        <w:rPr>
          <w:rFonts w:ascii="Times New Roman" w:eastAsia="Times New Roman" w:hAnsi="Times New Roman" w:cs="Times New Roman"/>
          <w:i/>
          <w:iCs/>
          <w:kern w:val="0"/>
          <w:lang w:eastAsia="en-GB"/>
          <w14:ligatures w14:val="none"/>
        </w:rPr>
        <w:t>Postconventional moral thinking: A neo-Kohlbergian approach</w:t>
      </w:r>
      <w:r w:rsidRPr="006640B2">
        <w:rPr>
          <w:rFonts w:ascii="Times New Roman" w:eastAsia="Times New Roman" w:hAnsi="Times New Roman" w:cs="Times New Roman"/>
          <w:kern w:val="0"/>
          <w:lang w:eastAsia="en-GB"/>
          <w14:ligatures w14:val="none"/>
        </w:rPr>
        <w:t>. Lawrence Erlbaum Associates.</w:t>
      </w:r>
    </w:p>
    <w:p w14:paraId="0E9418FF" w14:textId="77777777" w:rsidR="006640B2" w:rsidRPr="006640B2" w:rsidRDefault="006640B2" w:rsidP="006640B2">
      <w:pPr>
        <w:spacing w:before="100" w:beforeAutospacing="1" w:after="100" w:afterAutospacing="1"/>
        <w:ind w:left="284" w:hanging="284"/>
        <w:rPr>
          <w:rFonts w:ascii="Times New Roman" w:eastAsia="Times New Roman" w:hAnsi="Times New Roman" w:cs="Times New Roman"/>
          <w:kern w:val="0"/>
          <w:lang w:eastAsia="en-GB"/>
          <w14:ligatures w14:val="none"/>
        </w:rPr>
      </w:pPr>
      <w:r w:rsidRPr="006640B2">
        <w:rPr>
          <w:rFonts w:ascii="Times New Roman" w:eastAsia="Times New Roman" w:hAnsi="Times New Roman" w:cs="Times New Roman"/>
          <w:kern w:val="0"/>
          <w:lang w:eastAsia="en-GB"/>
          <w14:ligatures w14:val="none"/>
        </w:rPr>
        <w:t xml:space="preserve">Sachdeva, S., Singh, P., &amp; Medin, D. L. (2011). Cultural differences in children’s moral reasoning. </w:t>
      </w:r>
      <w:r w:rsidRPr="006640B2">
        <w:rPr>
          <w:rFonts w:ascii="Times New Roman" w:eastAsia="Times New Roman" w:hAnsi="Times New Roman" w:cs="Times New Roman"/>
          <w:i/>
          <w:iCs/>
          <w:kern w:val="0"/>
          <w:lang w:eastAsia="en-GB"/>
          <w14:ligatures w14:val="none"/>
        </w:rPr>
        <w:t>Journal of Experimental Child Psychology, 108</w:t>
      </w:r>
      <w:r w:rsidRPr="006640B2">
        <w:rPr>
          <w:rFonts w:ascii="Times New Roman" w:eastAsia="Times New Roman" w:hAnsi="Times New Roman" w:cs="Times New Roman"/>
          <w:kern w:val="0"/>
          <w:lang w:eastAsia="en-GB"/>
          <w14:ligatures w14:val="none"/>
        </w:rPr>
        <w:t>(3), 362–374. https://doi.org/10.1016/j.jecp.2010.09.003</w:t>
      </w:r>
    </w:p>
    <w:p w14:paraId="628F9CDE" w14:textId="77777777" w:rsidR="006640B2" w:rsidRPr="006640B2" w:rsidRDefault="006640B2" w:rsidP="006640B2">
      <w:pPr>
        <w:spacing w:before="100" w:beforeAutospacing="1" w:after="100" w:afterAutospacing="1"/>
        <w:ind w:left="284" w:hanging="284"/>
        <w:rPr>
          <w:rFonts w:ascii="Times New Roman" w:eastAsia="Times New Roman" w:hAnsi="Times New Roman" w:cs="Times New Roman"/>
          <w:kern w:val="0"/>
          <w:lang w:eastAsia="en-GB"/>
          <w14:ligatures w14:val="none"/>
        </w:rPr>
      </w:pPr>
      <w:r w:rsidRPr="006640B2">
        <w:rPr>
          <w:rFonts w:ascii="Times New Roman" w:eastAsia="Times New Roman" w:hAnsi="Times New Roman" w:cs="Times New Roman"/>
          <w:kern w:val="0"/>
          <w:lang w:eastAsia="en-GB"/>
          <w14:ligatures w14:val="none"/>
        </w:rPr>
        <w:t xml:space="preserve">Schaller, U. M., Biscaldi, M., Fangmeier, T., Tebartz van Elst, L., &amp; Rauh, R. (2019). Intuitive moral reasoning in high-functioning autism spectrum disorder: A matter of social schemas? </w:t>
      </w:r>
      <w:r w:rsidRPr="006640B2">
        <w:rPr>
          <w:rFonts w:ascii="Times New Roman" w:eastAsia="Times New Roman" w:hAnsi="Times New Roman" w:cs="Times New Roman"/>
          <w:i/>
          <w:iCs/>
          <w:kern w:val="0"/>
          <w:lang w:eastAsia="en-GB"/>
          <w14:ligatures w14:val="none"/>
        </w:rPr>
        <w:t>Journal of Autism and Developmental Disorders, 49</w:t>
      </w:r>
      <w:r w:rsidRPr="006640B2">
        <w:rPr>
          <w:rFonts w:ascii="Times New Roman" w:eastAsia="Times New Roman" w:hAnsi="Times New Roman" w:cs="Times New Roman"/>
          <w:kern w:val="0"/>
          <w:lang w:eastAsia="en-GB"/>
          <w14:ligatures w14:val="none"/>
        </w:rPr>
        <w:t xml:space="preserve">, 1807–1824. </w:t>
      </w:r>
      <w:hyperlink r:id="rId9" w:tgtFrame="_new" w:history="1">
        <w:r w:rsidRPr="006640B2">
          <w:rPr>
            <w:rFonts w:ascii="Times New Roman" w:eastAsia="Times New Roman" w:hAnsi="Times New Roman" w:cs="Times New Roman"/>
            <w:color w:val="0000FF"/>
            <w:kern w:val="0"/>
            <w:u w:val="single"/>
            <w:lang w:eastAsia="en-GB"/>
            <w14:ligatures w14:val="none"/>
          </w:rPr>
          <w:t>https://doi.org/10.1007/s10803-018-03869-y</w:t>
        </w:r>
      </w:hyperlink>
    </w:p>
    <w:p w14:paraId="3A81CD43" w14:textId="77777777" w:rsidR="006640B2" w:rsidRPr="006640B2" w:rsidRDefault="006640B2" w:rsidP="006640B2">
      <w:pPr>
        <w:spacing w:before="100" w:beforeAutospacing="1" w:after="100" w:afterAutospacing="1"/>
        <w:ind w:left="284" w:hanging="284"/>
        <w:rPr>
          <w:rFonts w:ascii="Times New Roman" w:eastAsia="Times New Roman" w:hAnsi="Times New Roman" w:cs="Times New Roman"/>
          <w:kern w:val="0"/>
          <w:lang w:eastAsia="en-GB"/>
          <w14:ligatures w14:val="none"/>
        </w:rPr>
      </w:pPr>
      <w:r w:rsidRPr="006640B2">
        <w:rPr>
          <w:rFonts w:ascii="Times New Roman" w:eastAsia="Times New Roman" w:hAnsi="Times New Roman" w:cs="Times New Roman"/>
          <w:kern w:val="0"/>
          <w:lang w:eastAsia="en-GB"/>
          <w14:ligatures w14:val="none"/>
        </w:rPr>
        <w:t xml:space="preserve">Simpson, E. L. (1974). Moral development research: A case of scientific cultural bias. </w:t>
      </w:r>
      <w:r w:rsidRPr="006640B2">
        <w:rPr>
          <w:rFonts w:ascii="Times New Roman" w:eastAsia="Times New Roman" w:hAnsi="Times New Roman" w:cs="Times New Roman"/>
          <w:i/>
          <w:iCs/>
          <w:kern w:val="0"/>
          <w:lang w:eastAsia="en-GB"/>
          <w14:ligatures w14:val="none"/>
        </w:rPr>
        <w:t>Human Development, 17</w:t>
      </w:r>
      <w:r w:rsidRPr="006640B2">
        <w:rPr>
          <w:rFonts w:ascii="Times New Roman" w:eastAsia="Times New Roman" w:hAnsi="Times New Roman" w:cs="Times New Roman"/>
          <w:kern w:val="0"/>
          <w:lang w:eastAsia="en-GB"/>
          <w14:ligatures w14:val="none"/>
        </w:rPr>
        <w:t>(2), 81–106.</w:t>
      </w:r>
    </w:p>
    <w:p w14:paraId="20AC4A4D" w14:textId="77777777" w:rsidR="006640B2" w:rsidRPr="006640B2" w:rsidRDefault="006640B2" w:rsidP="006640B2">
      <w:pPr>
        <w:spacing w:before="100" w:beforeAutospacing="1" w:after="100" w:afterAutospacing="1"/>
        <w:ind w:left="284" w:hanging="284"/>
        <w:rPr>
          <w:rFonts w:ascii="Times New Roman" w:eastAsia="Times New Roman" w:hAnsi="Times New Roman" w:cs="Times New Roman"/>
          <w:kern w:val="0"/>
          <w:lang w:eastAsia="en-GB"/>
          <w14:ligatures w14:val="none"/>
        </w:rPr>
      </w:pPr>
      <w:r w:rsidRPr="006640B2">
        <w:rPr>
          <w:rFonts w:ascii="Times New Roman" w:eastAsia="Times New Roman" w:hAnsi="Times New Roman" w:cs="Times New Roman"/>
          <w:kern w:val="0"/>
          <w:lang w:eastAsia="en-GB"/>
          <w14:ligatures w14:val="none"/>
        </w:rPr>
        <w:lastRenderedPageBreak/>
        <w:t xml:space="preserve">Snarey, J. (1985). Cross-cultural universality of social-moral development: A critical review of Kohlbergian research. </w:t>
      </w:r>
      <w:r w:rsidRPr="006640B2">
        <w:rPr>
          <w:rFonts w:ascii="Times New Roman" w:eastAsia="Times New Roman" w:hAnsi="Times New Roman" w:cs="Times New Roman"/>
          <w:i/>
          <w:iCs/>
          <w:kern w:val="0"/>
          <w:lang w:eastAsia="en-GB"/>
          <w14:ligatures w14:val="none"/>
        </w:rPr>
        <w:t>Psychological Bulletin, 97</w:t>
      </w:r>
      <w:r w:rsidRPr="006640B2">
        <w:rPr>
          <w:rFonts w:ascii="Times New Roman" w:eastAsia="Times New Roman" w:hAnsi="Times New Roman" w:cs="Times New Roman"/>
          <w:kern w:val="0"/>
          <w:lang w:eastAsia="en-GB"/>
          <w14:ligatures w14:val="none"/>
        </w:rPr>
        <w:t>(2), 202–232. https://doi.org/10.1037/0033-2909.97.2.202</w:t>
      </w:r>
    </w:p>
    <w:p w14:paraId="0CAB1FFA" w14:textId="77777777" w:rsidR="006640B2" w:rsidRPr="006640B2" w:rsidRDefault="006640B2" w:rsidP="006640B2">
      <w:pPr>
        <w:spacing w:before="100" w:beforeAutospacing="1" w:after="100" w:afterAutospacing="1"/>
        <w:ind w:left="284" w:hanging="284"/>
        <w:rPr>
          <w:rFonts w:ascii="Times New Roman" w:eastAsia="Times New Roman" w:hAnsi="Times New Roman" w:cs="Times New Roman"/>
          <w:kern w:val="0"/>
          <w:lang w:eastAsia="en-GB"/>
          <w14:ligatures w14:val="none"/>
        </w:rPr>
      </w:pPr>
      <w:r w:rsidRPr="006640B2">
        <w:rPr>
          <w:rFonts w:ascii="Times New Roman" w:eastAsia="Times New Roman" w:hAnsi="Times New Roman" w:cs="Times New Roman"/>
          <w:kern w:val="0"/>
          <w:lang w:eastAsia="en-GB"/>
          <w14:ligatures w14:val="none"/>
        </w:rPr>
        <w:t xml:space="preserve">Turiel, E. (2022). The development of moral judgments, emotions, and sentiments. In D. Dukes (Ed.), </w:t>
      </w:r>
      <w:r w:rsidRPr="006640B2">
        <w:rPr>
          <w:rFonts w:ascii="Times New Roman" w:eastAsia="Times New Roman" w:hAnsi="Times New Roman" w:cs="Times New Roman"/>
          <w:i/>
          <w:iCs/>
          <w:kern w:val="0"/>
          <w:lang w:eastAsia="en-GB"/>
          <w14:ligatures w14:val="none"/>
        </w:rPr>
        <w:t>The Oxford handbook of emotional development</w:t>
      </w:r>
      <w:r w:rsidRPr="006640B2">
        <w:rPr>
          <w:rFonts w:ascii="Times New Roman" w:eastAsia="Times New Roman" w:hAnsi="Times New Roman" w:cs="Times New Roman"/>
          <w:kern w:val="0"/>
          <w:lang w:eastAsia="en-GB"/>
          <w14:ligatures w14:val="none"/>
        </w:rPr>
        <w:t xml:space="preserve"> (pp. 477–490). Oxford University Press. </w:t>
      </w:r>
      <w:hyperlink r:id="rId10" w:tgtFrame="_new" w:history="1">
        <w:r w:rsidRPr="006640B2">
          <w:rPr>
            <w:rFonts w:ascii="Times New Roman" w:eastAsia="Times New Roman" w:hAnsi="Times New Roman" w:cs="Times New Roman"/>
            <w:color w:val="0000FF"/>
            <w:kern w:val="0"/>
            <w:u w:val="single"/>
            <w:lang w:eastAsia="en-GB"/>
            <w14:ligatures w14:val="none"/>
          </w:rPr>
          <w:t>https://doi.org/10.1093/oxfordhb/9780198855903.013.44</w:t>
        </w:r>
      </w:hyperlink>
    </w:p>
    <w:p w14:paraId="63854799" w14:textId="77777777" w:rsidR="00A75DBC" w:rsidRPr="004F187C" w:rsidRDefault="00A75DBC" w:rsidP="006640B2">
      <w:pPr>
        <w:ind w:left="284" w:hanging="284"/>
      </w:pPr>
    </w:p>
    <w:sectPr w:rsidR="00A75DBC" w:rsidRPr="004F18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8A6EE5"/>
    <w:multiLevelType w:val="multilevel"/>
    <w:tmpl w:val="1472A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4039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447"/>
    <w:rsid w:val="00022584"/>
    <w:rsid w:val="000A0705"/>
    <w:rsid w:val="000B74EA"/>
    <w:rsid w:val="000D6B54"/>
    <w:rsid w:val="0010392C"/>
    <w:rsid w:val="00124653"/>
    <w:rsid w:val="00136013"/>
    <w:rsid w:val="001A5953"/>
    <w:rsid w:val="001D3E82"/>
    <w:rsid w:val="0024466F"/>
    <w:rsid w:val="00250D0C"/>
    <w:rsid w:val="002B1DB4"/>
    <w:rsid w:val="002B3763"/>
    <w:rsid w:val="002D2001"/>
    <w:rsid w:val="002F1432"/>
    <w:rsid w:val="0030373D"/>
    <w:rsid w:val="0030719B"/>
    <w:rsid w:val="003624B7"/>
    <w:rsid w:val="003B4816"/>
    <w:rsid w:val="003C331E"/>
    <w:rsid w:val="00481399"/>
    <w:rsid w:val="004B5DF6"/>
    <w:rsid w:val="004F187C"/>
    <w:rsid w:val="00500943"/>
    <w:rsid w:val="00503238"/>
    <w:rsid w:val="0054084B"/>
    <w:rsid w:val="005514E8"/>
    <w:rsid w:val="00562B3A"/>
    <w:rsid w:val="00586B14"/>
    <w:rsid w:val="005B2556"/>
    <w:rsid w:val="005B2630"/>
    <w:rsid w:val="00607683"/>
    <w:rsid w:val="00630920"/>
    <w:rsid w:val="006516CA"/>
    <w:rsid w:val="006640B2"/>
    <w:rsid w:val="0068512B"/>
    <w:rsid w:val="00780D9B"/>
    <w:rsid w:val="007B3908"/>
    <w:rsid w:val="007B7013"/>
    <w:rsid w:val="00817EDB"/>
    <w:rsid w:val="008367C3"/>
    <w:rsid w:val="0087370C"/>
    <w:rsid w:val="00877696"/>
    <w:rsid w:val="008A132D"/>
    <w:rsid w:val="008A289E"/>
    <w:rsid w:val="008E05AF"/>
    <w:rsid w:val="008E2B07"/>
    <w:rsid w:val="00905B3D"/>
    <w:rsid w:val="00912B07"/>
    <w:rsid w:val="009A652D"/>
    <w:rsid w:val="009F0DB0"/>
    <w:rsid w:val="009F4BBF"/>
    <w:rsid w:val="00A35FCD"/>
    <w:rsid w:val="00A61EF6"/>
    <w:rsid w:val="00A65BB7"/>
    <w:rsid w:val="00A67B6C"/>
    <w:rsid w:val="00A732C4"/>
    <w:rsid w:val="00A75DBC"/>
    <w:rsid w:val="00A952EA"/>
    <w:rsid w:val="00B14FDE"/>
    <w:rsid w:val="00B40F16"/>
    <w:rsid w:val="00B41B84"/>
    <w:rsid w:val="00B45E34"/>
    <w:rsid w:val="00B75EE7"/>
    <w:rsid w:val="00B875D3"/>
    <w:rsid w:val="00C200A1"/>
    <w:rsid w:val="00CA7984"/>
    <w:rsid w:val="00CC34F6"/>
    <w:rsid w:val="00D13942"/>
    <w:rsid w:val="00D26692"/>
    <w:rsid w:val="00D26EAD"/>
    <w:rsid w:val="00D371DF"/>
    <w:rsid w:val="00D37BDA"/>
    <w:rsid w:val="00D6350D"/>
    <w:rsid w:val="00D911CC"/>
    <w:rsid w:val="00D93BAC"/>
    <w:rsid w:val="00DA2876"/>
    <w:rsid w:val="00DC5D42"/>
    <w:rsid w:val="00E0708B"/>
    <w:rsid w:val="00E162BE"/>
    <w:rsid w:val="00E56447"/>
    <w:rsid w:val="00E72927"/>
    <w:rsid w:val="00E74E4A"/>
    <w:rsid w:val="00E904D6"/>
    <w:rsid w:val="00EF1F31"/>
    <w:rsid w:val="00F4433E"/>
    <w:rsid w:val="00F628E8"/>
    <w:rsid w:val="00F6431A"/>
    <w:rsid w:val="00FA6F57"/>
    <w:rsid w:val="00FB626B"/>
    <w:rsid w:val="00FD3B1E"/>
    <w:rsid w:val="00FD6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0F200"/>
  <w15:chartTrackingRefBased/>
  <w15:docId w15:val="{6F3F4C7B-7379-5E47-A612-8F6B6B56C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ind w:firstLine="34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64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64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64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64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64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64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64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64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64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64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64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64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64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64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64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64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64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6447"/>
    <w:rPr>
      <w:rFonts w:eastAsiaTheme="majorEastAsia" w:cstheme="majorBidi"/>
      <w:color w:val="272727" w:themeColor="text1" w:themeTint="D8"/>
    </w:rPr>
  </w:style>
  <w:style w:type="paragraph" w:styleId="Title">
    <w:name w:val="Title"/>
    <w:basedOn w:val="Normal"/>
    <w:next w:val="Normal"/>
    <w:link w:val="TitleChar"/>
    <w:uiPriority w:val="10"/>
    <w:qFormat/>
    <w:rsid w:val="00E564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64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6447"/>
    <w:pPr>
      <w:numPr>
        <w:ilvl w:val="1"/>
      </w:numPr>
      <w:ind w:firstLine="34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64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6447"/>
    <w:pPr>
      <w:spacing w:before="160"/>
      <w:jc w:val="center"/>
    </w:pPr>
    <w:rPr>
      <w:i/>
      <w:iCs/>
      <w:color w:val="404040" w:themeColor="text1" w:themeTint="BF"/>
    </w:rPr>
  </w:style>
  <w:style w:type="character" w:customStyle="1" w:styleId="QuoteChar">
    <w:name w:val="Quote Char"/>
    <w:basedOn w:val="DefaultParagraphFont"/>
    <w:link w:val="Quote"/>
    <w:uiPriority w:val="29"/>
    <w:rsid w:val="00E56447"/>
    <w:rPr>
      <w:i/>
      <w:iCs/>
      <w:color w:val="404040" w:themeColor="text1" w:themeTint="BF"/>
    </w:rPr>
  </w:style>
  <w:style w:type="paragraph" w:styleId="ListParagraph">
    <w:name w:val="List Paragraph"/>
    <w:basedOn w:val="Normal"/>
    <w:uiPriority w:val="34"/>
    <w:qFormat/>
    <w:rsid w:val="00E56447"/>
    <w:pPr>
      <w:ind w:left="720"/>
      <w:contextualSpacing/>
    </w:pPr>
  </w:style>
  <w:style w:type="character" w:styleId="IntenseEmphasis">
    <w:name w:val="Intense Emphasis"/>
    <w:basedOn w:val="DefaultParagraphFont"/>
    <w:uiPriority w:val="21"/>
    <w:qFormat/>
    <w:rsid w:val="00E56447"/>
    <w:rPr>
      <w:i/>
      <w:iCs/>
      <w:color w:val="0F4761" w:themeColor="accent1" w:themeShade="BF"/>
    </w:rPr>
  </w:style>
  <w:style w:type="paragraph" w:styleId="IntenseQuote">
    <w:name w:val="Intense Quote"/>
    <w:basedOn w:val="Normal"/>
    <w:next w:val="Normal"/>
    <w:link w:val="IntenseQuoteChar"/>
    <w:uiPriority w:val="30"/>
    <w:qFormat/>
    <w:rsid w:val="00E564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6447"/>
    <w:rPr>
      <w:i/>
      <w:iCs/>
      <w:color w:val="0F4761" w:themeColor="accent1" w:themeShade="BF"/>
    </w:rPr>
  </w:style>
  <w:style w:type="character" w:styleId="IntenseReference">
    <w:name w:val="Intense Reference"/>
    <w:basedOn w:val="DefaultParagraphFont"/>
    <w:uiPriority w:val="32"/>
    <w:qFormat/>
    <w:rsid w:val="00E56447"/>
    <w:rPr>
      <w:b/>
      <w:bCs/>
      <w:smallCaps/>
      <w:color w:val="0F4761" w:themeColor="accent1" w:themeShade="BF"/>
      <w:spacing w:val="5"/>
    </w:rPr>
  </w:style>
  <w:style w:type="paragraph" w:styleId="NormalWeb">
    <w:name w:val="Normal (Web)"/>
    <w:basedOn w:val="Normal"/>
    <w:uiPriority w:val="99"/>
    <w:unhideWhenUsed/>
    <w:rsid w:val="00780D9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8367C3"/>
    <w:rPr>
      <w:i/>
      <w:iCs/>
    </w:rPr>
  </w:style>
  <w:style w:type="character" w:styleId="Hyperlink">
    <w:name w:val="Hyperlink"/>
    <w:basedOn w:val="DefaultParagraphFont"/>
    <w:uiPriority w:val="99"/>
    <w:semiHidden/>
    <w:unhideWhenUsed/>
    <w:rsid w:val="008367C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910-023-00938-5" TargetMode="External"/><Relationship Id="rId3" Type="http://schemas.openxmlformats.org/officeDocument/2006/relationships/styles" Target="styles.xml"/><Relationship Id="rId7" Type="http://schemas.openxmlformats.org/officeDocument/2006/relationships/hyperlink" Target="https://doi.org/10.1146/annurev-psych-010418-103348"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16/j.paid.2012.04.018"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i.org/10.1093/oxfordhb/9780198855903.013.44" TargetMode="External"/><Relationship Id="rId4" Type="http://schemas.openxmlformats.org/officeDocument/2006/relationships/settings" Target="settings.xml"/><Relationship Id="rId9" Type="http://schemas.openxmlformats.org/officeDocument/2006/relationships/hyperlink" Target="https://doi.org/10.1007/s10803-018-03869-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B8E473-D37B-174A-9449-998C90F405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TotalTime>
  <Pages>14</Pages>
  <Words>3295</Words>
  <Characters>18786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Guy</dc:creator>
  <cp:keywords/>
  <dc:description/>
  <cp:lastModifiedBy>Emma Guy</cp:lastModifiedBy>
  <cp:revision>86</cp:revision>
  <dcterms:created xsi:type="dcterms:W3CDTF">2026-03-19T17:28:00Z</dcterms:created>
  <dcterms:modified xsi:type="dcterms:W3CDTF">2026-03-24T11:24:00Z</dcterms:modified>
</cp:coreProperties>
</file>