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BF3FED" w14:textId="1D627FF3" w:rsidR="00012F4B" w:rsidRDefault="00E532D6" w:rsidP="00E532D6">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Hamida Begum</w:t>
      </w:r>
    </w:p>
    <w:p w14:paraId="66D33DC1" w14:textId="14CF36D2" w:rsidR="00E532D6" w:rsidRDefault="00E532D6" w:rsidP="00E532D6">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Student number: 2120540</w:t>
      </w:r>
    </w:p>
    <w:p w14:paraId="45DC1B69" w14:textId="3263B3F9" w:rsidR="00E532D6" w:rsidRDefault="00E532D6" w:rsidP="00E532D6">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BMIH4006</w:t>
      </w:r>
    </w:p>
    <w:p w14:paraId="2F0EA4C4" w14:textId="5FD3C805" w:rsidR="00E532D6" w:rsidRDefault="00E532D6" w:rsidP="00E532D6">
      <w:pPr>
        <w:spacing w:line="360" w:lineRule="auto"/>
        <w:jc w:val="center"/>
        <w:rPr>
          <w:rFonts w:ascii="Times New Roman" w:eastAsia="Times New Roman" w:hAnsi="Times New Roman" w:cs="Times New Roman"/>
          <w:b/>
          <w:color w:val="000000" w:themeColor="text1"/>
          <w:sz w:val="32"/>
          <w:szCs w:val="32"/>
          <w:lang w:val="en-GB"/>
        </w:rPr>
      </w:pPr>
    </w:p>
    <w:p w14:paraId="5AAD5955" w14:textId="4748F2D6" w:rsidR="00E532D6" w:rsidRDefault="00E532D6" w:rsidP="00E532D6">
      <w:pPr>
        <w:spacing w:line="360" w:lineRule="auto"/>
        <w:jc w:val="center"/>
        <w:rPr>
          <w:rFonts w:ascii="Times New Roman" w:eastAsia="Times New Roman" w:hAnsi="Times New Roman" w:cs="Times New Roman"/>
          <w:b/>
          <w:color w:val="000000" w:themeColor="text1"/>
          <w:sz w:val="32"/>
          <w:szCs w:val="32"/>
          <w:lang w:val="en-GB"/>
        </w:rPr>
      </w:pPr>
    </w:p>
    <w:p w14:paraId="5498D73B" w14:textId="77777777" w:rsidR="00E532D6" w:rsidRPr="005F5D78" w:rsidRDefault="00E532D6" w:rsidP="00E532D6">
      <w:pPr>
        <w:spacing w:line="360" w:lineRule="auto"/>
        <w:jc w:val="center"/>
        <w:rPr>
          <w:rFonts w:ascii="Times New Roman" w:eastAsia="Times New Roman" w:hAnsi="Times New Roman" w:cs="Times New Roman"/>
          <w:b/>
          <w:color w:val="000000" w:themeColor="text1"/>
          <w:sz w:val="32"/>
          <w:szCs w:val="32"/>
          <w:lang w:val="en-GB"/>
        </w:rPr>
      </w:pPr>
    </w:p>
    <w:p w14:paraId="2F0459AA" w14:textId="77777777" w:rsidR="00012F4B" w:rsidRPr="005F5D78" w:rsidRDefault="00012F4B">
      <w:pPr>
        <w:spacing w:line="360" w:lineRule="auto"/>
        <w:jc w:val="both"/>
        <w:rPr>
          <w:rFonts w:ascii="Times New Roman" w:eastAsia="Times New Roman" w:hAnsi="Times New Roman" w:cs="Times New Roman"/>
          <w:b/>
          <w:color w:val="000000" w:themeColor="text1"/>
          <w:sz w:val="32"/>
          <w:szCs w:val="32"/>
          <w:lang w:val="en-GB"/>
        </w:rPr>
      </w:pPr>
    </w:p>
    <w:p w14:paraId="54F09E2E" w14:textId="77777777" w:rsidR="00012F4B" w:rsidRPr="005F5D78" w:rsidRDefault="00012F4B">
      <w:pPr>
        <w:spacing w:line="360" w:lineRule="auto"/>
        <w:jc w:val="both"/>
        <w:rPr>
          <w:rFonts w:ascii="Times New Roman" w:eastAsia="Times New Roman" w:hAnsi="Times New Roman" w:cs="Times New Roman"/>
          <w:b/>
          <w:color w:val="000000" w:themeColor="text1"/>
          <w:sz w:val="32"/>
          <w:szCs w:val="32"/>
          <w:lang w:val="en-GB"/>
        </w:rPr>
      </w:pPr>
    </w:p>
    <w:p w14:paraId="2DF1393B" w14:textId="77777777" w:rsidR="00012F4B" w:rsidRPr="005F5D78" w:rsidRDefault="00012F4B">
      <w:pPr>
        <w:spacing w:line="360" w:lineRule="auto"/>
        <w:jc w:val="both"/>
        <w:rPr>
          <w:rFonts w:ascii="Times New Roman" w:eastAsia="Times New Roman" w:hAnsi="Times New Roman" w:cs="Times New Roman"/>
          <w:b/>
          <w:color w:val="000000" w:themeColor="text1"/>
          <w:sz w:val="32"/>
          <w:szCs w:val="32"/>
          <w:lang w:val="en-GB"/>
        </w:rPr>
      </w:pPr>
    </w:p>
    <w:p w14:paraId="1A2D6334" w14:textId="77777777" w:rsidR="00012F4B" w:rsidRPr="005F5D78" w:rsidRDefault="00012F4B">
      <w:pPr>
        <w:spacing w:line="360" w:lineRule="auto"/>
        <w:jc w:val="both"/>
        <w:rPr>
          <w:rFonts w:ascii="Times New Roman" w:eastAsia="Times New Roman" w:hAnsi="Times New Roman" w:cs="Times New Roman"/>
          <w:b/>
          <w:color w:val="000000" w:themeColor="text1"/>
          <w:sz w:val="32"/>
          <w:szCs w:val="32"/>
          <w:lang w:val="en-GB"/>
        </w:rPr>
      </w:pPr>
    </w:p>
    <w:p w14:paraId="5A438267" w14:textId="77777777" w:rsidR="00012F4B" w:rsidRPr="005F5D78" w:rsidRDefault="0082425B">
      <w:pPr>
        <w:spacing w:line="360" w:lineRule="auto"/>
        <w:jc w:val="center"/>
        <w:rPr>
          <w:rFonts w:ascii="Times New Roman" w:eastAsia="Times New Roman" w:hAnsi="Times New Roman" w:cs="Times New Roman"/>
          <w:b/>
          <w:color w:val="000000" w:themeColor="text1"/>
          <w:sz w:val="32"/>
          <w:szCs w:val="32"/>
          <w:lang w:val="en-GB"/>
        </w:rPr>
      </w:pPr>
      <w:r w:rsidRPr="005F5D78">
        <w:rPr>
          <w:rFonts w:ascii="Times New Roman" w:eastAsia="Times New Roman" w:hAnsi="Times New Roman" w:cs="Times New Roman"/>
          <w:b/>
          <w:color w:val="000000" w:themeColor="text1"/>
          <w:sz w:val="32"/>
          <w:szCs w:val="32"/>
          <w:lang w:val="en-GB"/>
        </w:rPr>
        <w:t>ASSIGNMENT TWO-HOUSEKEEPING TEAM MEMBER DEVELOPMENT</w:t>
      </w:r>
    </w:p>
    <w:p w14:paraId="6AEE9251" w14:textId="77777777" w:rsidR="00012F4B" w:rsidRPr="005F5D78" w:rsidRDefault="0082425B">
      <w:pPr>
        <w:spacing w:line="360" w:lineRule="auto"/>
        <w:jc w:val="center"/>
        <w:rPr>
          <w:rFonts w:ascii="Times New Roman" w:eastAsia="Times New Roman" w:hAnsi="Times New Roman" w:cs="Times New Roman"/>
          <w:b/>
          <w:color w:val="000000" w:themeColor="text1"/>
          <w:sz w:val="32"/>
          <w:szCs w:val="32"/>
          <w:lang w:val="en-GB"/>
        </w:rPr>
      </w:pPr>
      <w:r w:rsidRPr="005F5D78">
        <w:rPr>
          <w:color w:val="000000" w:themeColor="text1"/>
          <w:lang w:val="en-GB"/>
        </w:rPr>
        <w:br w:type="page"/>
      </w:r>
    </w:p>
    <w:p w14:paraId="5D7012A7" w14:textId="77777777" w:rsidR="005F5D78" w:rsidRDefault="0082425B">
      <w:pPr>
        <w:spacing w:line="360" w:lineRule="auto"/>
        <w:jc w:val="center"/>
        <w:rPr>
          <w:rFonts w:ascii="Times New Roman" w:eastAsia="Times New Roman" w:hAnsi="Times New Roman" w:cs="Times New Roman"/>
          <w:b/>
          <w:color w:val="000000" w:themeColor="text1"/>
          <w:sz w:val="24"/>
          <w:szCs w:val="24"/>
          <w:lang w:val="en-GB"/>
        </w:rPr>
      </w:pPr>
      <w:r w:rsidRPr="005F5D78">
        <w:rPr>
          <w:rFonts w:ascii="Times New Roman" w:eastAsia="Times New Roman" w:hAnsi="Times New Roman" w:cs="Times New Roman"/>
          <w:b/>
          <w:color w:val="000000" w:themeColor="text1"/>
          <w:sz w:val="24"/>
          <w:szCs w:val="24"/>
          <w:lang w:val="en-GB"/>
        </w:rPr>
        <w:lastRenderedPageBreak/>
        <w:t>Table of Contents</w:t>
      </w:r>
    </w:p>
    <w:p w14:paraId="2F8879CB" w14:textId="77777777" w:rsidR="005F5D78" w:rsidRDefault="005F5D78">
      <w:pPr>
        <w:pStyle w:val="TableofFigures"/>
        <w:tabs>
          <w:tab w:val="right" w:leader="dot" w:pos="9019"/>
        </w:tabs>
        <w:rPr>
          <w:rFonts w:asciiTheme="minorHAnsi" w:eastAsiaTheme="minorEastAsia" w:hAnsiTheme="minorHAnsi" w:cstheme="minorBidi"/>
          <w:noProof/>
          <w:color w:val="auto"/>
          <w:sz w:val="22"/>
        </w:rPr>
      </w:pPr>
      <w:r>
        <w:rPr>
          <w:lang w:val="en-GB"/>
        </w:rPr>
        <w:fldChar w:fldCharType="begin"/>
      </w:r>
      <w:r>
        <w:rPr>
          <w:lang w:val="en-GB"/>
        </w:rPr>
        <w:instrText xml:space="preserve"> TOC \h \z \t "Heading 1" \c </w:instrText>
      </w:r>
      <w:r>
        <w:rPr>
          <w:lang w:val="en-GB"/>
        </w:rPr>
        <w:fldChar w:fldCharType="separate"/>
      </w:r>
      <w:hyperlink w:anchor="_Toc119384570" w:history="1">
        <w:r w:rsidRPr="00F75EAA">
          <w:rPr>
            <w:rStyle w:val="Hyperlink"/>
            <w:noProof/>
            <w:lang w:val="en-GB"/>
          </w:rPr>
          <w:t>Introduction</w:t>
        </w:r>
        <w:r>
          <w:rPr>
            <w:noProof/>
            <w:webHidden/>
          </w:rPr>
          <w:tab/>
        </w:r>
        <w:r>
          <w:rPr>
            <w:noProof/>
            <w:webHidden/>
          </w:rPr>
          <w:fldChar w:fldCharType="begin"/>
        </w:r>
        <w:r>
          <w:rPr>
            <w:noProof/>
            <w:webHidden/>
          </w:rPr>
          <w:instrText xml:space="preserve"> PAGEREF _Toc119384570 \h </w:instrText>
        </w:r>
        <w:r>
          <w:rPr>
            <w:noProof/>
            <w:webHidden/>
          </w:rPr>
        </w:r>
        <w:r>
          <w:rPr>
            <w:noProof/>
            <w:webHidden/>
          </w:rPr>
          <w:fldChar w:fldCharType="separate"/>
        </w:r>
        <w:r>
          <w:rPr>
            <w:noProof/>
            <w:webHidden/>
          </w:rPr>
          <w:t>2</w:t>
        </w:r>
        <w:r>
          <w:rPr>
            <w:noProof/>
            <w:webHidden/>
          </w:rPr>
          <w:fldChar w:fldCharType="end"/>
        </w:r>
      </w:hyperlink>
    </w:p>
    <w:p w14:paraId="21B53485" w14:textId="77777777" w:rsidR="005F5D78" w:rsidRDefault="00E532D6">
      <w:pPr>
        <w:pStyle w:val="TableofFigures"/>
        <w:tabs>
          <w:tab w:val="right" w:leader="dot" w:pos="9019"/>
        </w:tabs>
        <w:rPr>
          <w:rFonts w:asciiTheme="minorHAnsi" w:eastAsiaTheme="minorEastAsia" w:hAnsiTheme="minorHAnsi" w:cstheme="minorBidi"/>
          <w:noProof/>
          <w:color w:val="auto"/>
          <w:sz w:val="22"/>
        </w:rPr>
      </w:pPr>
      <w:hyperlink w:anchor="_Toc119384571" w:history="1">
        <w:r w:rsidR="005F5D78" w:rsidRPr="00F75EAA">
          <w:rPr>
            <w:rStyle w:val="Hyperlink"/>
            <w:noProof/>
            <w:lang w:val="en-GB"/>
          </w:rPr>
          <w:t>New team member introduction</w:t>
        </w:r>
        <w:r w:rsidR="005F5D78">
          <w:rPr>
            <w:noProof/>
            <w:webHidden/>
          </w:rPr>
          <w:tab/>
        </w:r>
        <w:r w:rsidR="005F5D78">
          <w:rPr>
            <w:noProof/>
            <w:webHidden/>
          </w:rPr>
          <w:fldChar w:fldCharType="begin"/>
        </w:r>
        <w:r w:rsidR="005F5D78">
          <w:rPr>
            <w:noProof/>
            <w:webHidden/>
          </w:rPr>
          <w:instrText xml:space="preserve"> PAGEREF _Toc119384571 \h </w:instrText>
        </w:r>
        <w:r w:rsidR="005F5D78">
          <w:rPr>
            <w:noProof/>
            <w:webHidden/>
          </w:rPr>
        </w:r>
        <w:r w:rsidR="005F5D78">
          <w:rPr>
            <w:noProof/>
            <w:webHidden/>
          </w:rPr>
          <w:fldChar w:fldCharType="separate"/>
        </w:r>
        <w:r w:rsidR="005F5D78">
          <w:rPr>
            <w:noProof/>
            <w:webHidden/>
          </w:rPr>
          <w:t>2</w:t>
        </w:r>
        <w:r w:rsidR="005F5D78">
          <w:rPr>
            <w:noProof/>
            <w:webHidden/>
          </w:rPr>
          <w:fldChar w:fldCharType="end"/>
        </w:r>
      </w:hyperlink>
    </w:p>
    <w:p w14:paraId="3FAC88A4" w14:textId="77777777" w:rsidR="005F5D78" w:rsidRDefault="00E532D6">
      <w:pPr>
        <w:pStyle w:val="TableofFigures"/>
        <w:tabs>
          <w:tab w:val="right" w:leader="dot" w:pos="9019"/>
        </w:tabs>
        <w:rPr>
          <w:rFonts w:asciiTheme="minorHAnsi" w:eastAsiaTheme="minorEastAsia" w:hAnsiTheme="minorHAnsi" w:cstheme="minorBidi"/>
          <w:noProof/>
          <w:color w:val="auto"/>
          <w:sz w:val="22"/>
        </w:rPr>
      </w:pPr>
      <w:hyperlink w:anchor="_Toc119384572" w:history="1">
        <w:r w:rsidR="005F5D78" w:rsidRPr="00F75EAA">
          <w:rPr>
            <w:rStyle w:val="Hyperlink"/>
            <w:noProof/>
            <w:lang w:val="en-GB"/>
          </w:rPr>
          <w:t>8 week timetable for training development</w:t>
        </w:r>
        <w:r w:rsidR="005F5D78">
          <w:rPr>
            <w:noProof/>
            <w:webHidden/>
          </w:rPr>
          <w:tab/>
        </w:r>
        <w:r w:rsidR="005F5D78">
          <w:rPr>
            <w:noProof/>
            <w:webHidden/>
          </w:rPr>
          <w:fldChar w:fldCharType="begin"/>
        </w:r>
        <w:r w:rsidR="005F5D78">
          <w:rPr>
            <w:noProof/>
            <w:webHidden/>
          </w:rPr>
          <w:instrText xml:space="preserve"> PAGEREF _Toc119384572 \h </w:instrText>
        </w:r>
        <w:r w:rsidR="005F5D78">
          <w:rPr>
            <w:noProof/>
            <w:webHidden/>
          </w:rPr>
        </w:r>
        <w:r w:rsidR="005F5D78">
          <w:rPr>
            <w:noProof/>
            <w:webHidden/>
          </w:rPr>
          <w:fldChar w:fldCharType="separate"/>
        </w:r>
        <w:r w:rsidR="005F5D78">
          <w:rPr>
            <w:noProof/>
            <w:webHidden/>
          </w:rPr>
          <w:t>2</w:t>
        </w:r>
        <w:r w:rsidR="005F5D78">
          <w:rPr>
            <w:noProof/>
            <w:webHidden/>
          </w:rPr>
          <w:fldChar w:fldCharType="end"/>
        </w:r>
      </w:hyperlink>
    </w:p>
    <w:p w14:paraId="5902C981" w14:textId="77777777" w:rsidR="005F5D78" w:rsidRDefault="00E532D6">
      <w:pPr>
        <w:pStyle w:val="TableofFigures"/>
        <w:tabs>
          <w:tab w:val="right" w:leader="dot" w:pos="9019"/>
        </w:tabs>
        <w:rPr>
          <w:rFonts w:asciiTheme="minorHAnsi" w:eastAsiaTheme="minorEastAsia" w:hAnsiTheme="minorHAnsi" w:cstheme="minorBidi"/>
          <w:noProof/>
          <w:color w:val="auto"/>
          <w:sz w:val="22"/>
        </w:rPr>
      </w:pPr>
      <w:hyperlink w:anchor="_Toc119384573" w:history="1">
        <w:r w:rsidR="005F5D78" w:rsidRPr="00F75EAA">
          <w:rPr>
            <w:rStyle w:val="Hyperlink"/>
            <w:noProof/>
            <w:lang w:val="en-GB"/>
          </w:rPr>
          <w:t>Housekeeping team development training and planning</w:t>
        </w:r>
        <w:r w:rsidR="005F5D78">
          <w:rPr>
            <w:noProof/>
            <w:webHidden/>
          </w:rPr>
          <w:tab/>
        </w:r>
        <w:r w:rsidR="005F5D78">
          <w:rPr>
            <w:noProof/>
            <w:webHidden/>
          </w:rPr>
          <w:fldChar w:fldCharType="begin"/>
        </w:r>
        <w:r w:rsidR="005F5D78">
          <w:rPr>
            <w:noProof/>
            <w:webHidden/>
          </w:rPr>
          <w:instrText xml:space="preserve"> PAGEREF _Toc119384573 \h </w:instrText>
        </w:r>
        <w:r w:rsidR="005F5D78">
          <w:rPr>
            <w:noProof/>
            <w:webHidden/>
          </w:rPr>
        </w:r>
        <w:r w:rsidR="005F5D78">
          <w:rPr>
            <w:noProof/>
            <w:webHidden/>
          </w:rPr>
          <w:fldChar w:fldCharType="separate"/>
        </w:r>
        <w:r w:rsidR="005F5D78">
          <w:rPr>
            <w:noProof/>
            <w:webHidden/>
          </w:rPr>
          <w:t>4</w:t>
        </w:r>
        <w:r w:rsidR="005F5D78">
          <w:rPr>
            <w:noProof/>
            <w:webHidden/>
          </w:rPr>
          <w:fldChar w:fldCharType="end"/>
        </w:r>
      </w:hyperlink>
    </w:p>
    <w:p w14:paraId="5AF9301B" w14:textId="77777777" w:rsidR="005F5D78" w:rsidRDefault="00E532D6">
      <w:pPr>
        <w:pStyle w:val="TableofFigures"/>
        <w:tabs>
          <w:tab w:val="right" w:leader="dot" w:pos="9019"/>
        </w:tabs>
        <w:rPr>
          <w:rFonts w:asciiTheme="minorHAnsi" w:eastAsiaTheme="minorEastAsia" w:hAnsiTheme="minorHAnsi" w:cstheme="minorBidi"/>
          <w:noProof/>
          <w:color w:val="auto"/>
          <w:sz w:val="22"/>
        </w:rPr>
      </w:pPr>
      <w:hyperlink w:anchor="_Toc119384574" w:history="1">
        <w:r w:rsidR="005F5D78" w:rsidRPr="00F75EAA">
          <w:rPr>
            <w:rStyle w:val="Hyperlink"/>
            <w:noProof/>
            <w:lang w:val="en-GB"/>
          </w:rPr>
          <w:t>Safety training</w:t>
        </w:r>
        <w:r w:rsidR="005F5D78">
          <w:rPr>
            <w:noProof/>
            <w:webHidden/>
          </w:rPr>
          <w:tab/>
        </w:r>
        <w:r w:rsidR="005F5D78">
          <w:rPr>
            <w:noProof/>
            <w:webHidden/>
          </w:rPr>
          <w:fldChar w:fldCharType="begin"/>
        </w:r>
        <w:r w:rsidR="005F5D78">
          <w:rPr>
            <w:noProof/>
            <w:webHidden/>
          </w:rPr>
          <w:instrText xml:space="preserve"> PAGEREF _Toc119384574 \h </w:instrText>
        </w:r>
        <w:r w:rsidR="005F5D78">
          <w:rPr>
            <w:noProof/>
            <w:webHidden/>
          </w:rPr>
        </w:r>
        <w:r w:rsidR="005F5D78">
          <w:rPr>
            <w:noProof/>
            <w:webHidden/>
          </w:rPr>
          <w:fldChar w:fldCharType="separate"/>
        </w:r>
        <w:r w:rsidR="005F5D78">
          <w:rPr>
            <w:noProof/>
            <w:webHidden/>
          </w:rPr>
          <w:t>5</w:t>
        </w:r>
        <w:r w:rsidR="005F5D78">
          <w:rPr>
            <w:noProof/>
            <w:webHidden/>
          </w:rPr>
          <w:fldChar w:fldCharType="end"/>
        </w:r>
      </w:hyperlink>
    </w:p>
    <w:p w14:paraId="24B75846" w14:textId="77777777" w:rsidR="005F5D78" w:rsidRDefault="00E532D6">
      <w:pPr>
        <w:pStyle w:val="TableofFigures"/>
        <w:tabs>
          <w:tab w:val="right" w:leader="dot" w:pos="9019"/>
        </w:tabs>
        <w:rPr>
          <w:rFonts w:asciiTheme="minorHAnsi" w:eastAsiaTheme="minorEastAsia" w:hAnsiTheme="minorHAnsi" w:cstheme="minorBidi"/>
          <w:noProof/>
          <w:color w:val="auto"/>
          <w:sz w:val="22"/>
        </w:rPr>
      </w:pPr>
      <w:hyperlink w:anchor="_Toc119384575" w:history="1">
        <w:r w:rsidR="005F5D78" w:rsidRPr="00F75EAA">
          <w:rPr>
            <w:rStyle w:val="Hyperlink"/>
            <w:noProof/>
            <w:lang w:val="en-GB"/>
          </w:rPr>
          <w:t>Branding and Logos for Hotel Trinity</w:t>
        </w:r>
        <w:r w:rsidR="005F5D78">
          <w:rPr>
            <w:noProof/>
            <w:webHidden/>
          </w:rPr>
          <w:tab/>
        </w:r>
        <w:r w:rsidR="005F5D78">
          <w:rPr>
            <w:noProof/>
            <w:webHidden/>
          </w:rPr>
          <w:fldChar w:fldCharType="begin"/>
        </w:r>
        <w:r w:rsidR="005F5D78">
          <w:rPr>
            <w:noProof/>
            <w:webHidden/>
          </w:rPr>
          <w:instrText xml:space="preserve"> PAGEREF _Toc119384575 \h </w:instrText>
        </w:r>
        <w:r w:rsidR="005F5D78">
          <w:rPr>
            <w:noProof/>
            <w:webHidden/>
          </w:rPr>
        </w:r>
        <w:r w:rsidR="005F5D78">
          <w:rPr>
            <w:noProof/>
            <w:webHidden/>
          </w:rPr>
          <w:fldChar w:fldCharType="separate"/>
        </w:r>
        <w:r w:rsidR="005F5D78">
          <w:rPr>
            <w:noProof/>
            <w:webHidden/>
          </w:rPr>
          <w:t>6</w:t>
        </w:r>
        <w:r w:rsidR="005F5D78">
          <w:rPr>
            <w:noProof/>
            <w:webHidden/>
          </w:rPr>
          <w:fldChar w:fldCharType="end"/>
        </w:r>
      </w:hyperlink>
    </w:p>
    <w:p w14:paraId="28C22E74" w14:textId="77777777" w:rsidR="005F5D78" w:rsidRDefault="00E532D6">
      <w:pPr>
        <w:pStyle w:val="TableofFigures"/>
        <w:tabs>
          <w:tab w:val="right" w:leader="dot" w:pos="9019"/>
        </w:tabs>
        <w:rPr>
          <w:rFonts w:asciiTheme="minorHAnsi" w:eastAsiaTheme="minorEastAsia" w:hAnsiTheme="minorHAnsi" w:cstheme="minorBidi"/>
          <w:noProof/>
          <w:color w:val="auto"/>
          <w:sz w:val="22"/>
        </w:rPr>
      </w:pPr>
      <w:hyperlink w:anchor="_Toc119384576" w:history="1">
        <w:r w:rsidR="005F5D78" w:rsidRPr="00F75EAA">
          <w:rPr>
            <w:rStyle w:val="Hyperlink"/>
            <w:noProof/>
            <w:lang w:val="en-GB"/>
          </w:rPr>
          <w:t>Conclusion</w:t>
        </w:r>
        <w:r w:rsidR="005F5D78">
          <w:rPr>
            <w:noProof/>
            <w:webHidden/>
          </w:rPr>
          <w:tab/>
        </w:r>
        <w:r w:rsidR="005F5D78">
          <w:rPr>
            <w:noProof/>
            <w:webHidden/>
          </w:rPr>
          <w:fldChar w:fldCharType="begin"/>
        </w:r>
        <w:r w:rsidR="005F5D78">
          <w:rPr>
            <w:noProof/>
            <w:webHidden/>
          </w:rPr>
          <w:instrText xml:space="preserve"> PAGEREF _Toc119384576 \h </w:instrText>
        </w:r>
        <w:r w:rsidR="005F5D78">
          <w:rPr>
            <w:noProof/>
            <w:webHidden/>
          </w:rPr>
        </w:r>
        <w:r w:rsidR="005F5D78">
          <w:rPr>
            <w:noProof/>
            <w:webHidden/>
          </w:rPr>
          <w:fldChar w:fldCharType="separate"/>
        </w:r>
        <w:r w:rsidR="005F5D78">
          <w:rPr>
            <w:noProof/>
            <w:webHidden/>
          </w:rPr>
          <w:t>7</w:t>
        </w:r>
        <w:r w:rsidR="005F5D78">
          <w:rPr>
            <w:noProof/>
            <w:webHidden/>
          </w:rPr>
          <w:fldChar w:fldCharType="end"/>
        </w:r>
      </w:hyperlink>
    </w:p>
    <w:p w14:paraId="3C7CD462" w14:textId="77777777" w:rsidR="005F5D78" w:rsidRDefault="00E532D6">
      <w:pPr>
        <w:pStyle w:val="TableofFigures"/>
        <w:tabs>
          <w:tab w:val="right" w:leader="dot" w:pos="9019"/>
        </w:tabs>
        <w:rPr>
          <w:rFonts w:asciiTheme="minorHAnsi" w:eastAsiaTheme="minorEastAsia" w:hAnsiTheme="minorHAnsi" w:cstheme="minorBidi"/>
          <w:noProof/>
          <w:color w:val="auto"/>
          <w:sz w:val="22"/>
        </w:rPr>
      </w:pPr>
      <w:hyperlink w:anchor="_Toc119384577" w:history="1">
        <w:r w:rsidR="005F5D78" w:rsidRPr="00F75EAA">
          <w:rPr>
            <w:rStyle w:val="Hyperlink"/>
            <w:noProof/>
            <w:lang w:val="en-GB"/>
          </w:rPr>
          <w:t>References</w:t>
        </w:r>
        <w:r w:rsidR="005F5D78">
          <w:rPr>
            <w:noProof/>
            <w:webHidden/>
          </w:rPr>
          <w:tab/>
        </w:r>
        <w:r w:rsidR="005F5D78">
          <w:rPr>
            <w:noProof/>
            <w:webHidden/>
          </w:rPr>
          <w:fldChar w:fldCharType="begin"/>
        </w:r>
        <w:r w:rsidR="005F5D78">
          <w:rPr>
            <w:noProof/>
            <w:webHidden/>
          </w:rPr>
          <w:instrText xml:space="preserve"> PAGEREF _Toc119384577 \h </w:instrText>
        </w:r>
        <w:r w:rsidR="005F5D78">
          <w:rPr>
            <w:noProof/>
            <w:webHidden/>
          </w:rPr>
        </w:r>
        <w:r w:rsidR="005F5D78">
          <w:rPr>
            <w:noProof/>
            <w:webHidden/>
          </w:rPr>
          <w:fldChar w:fldCharType="separate"/>
        </w:r>
        <w:r w:rsidR="005F5D78">
          <w:rPr>
            <w:noProof/>
            <w:webHidden/>
          </w:rPr>
          <w:t>8</w:t>
        </w:r>
        <w:r w:rsidR="005F5D78">
          <w:rPr>
            <w:noProof/>
            <w:webHidden/>
          </w:rPr>
          <w:fldChar w:fldCharType="end"/>
        </w:r>
      </w:hyperlink>
    </w:p>
    <w:p w14:paraId="1BEC8EF1" w14:textId="77777777" w:rsidR="00012F4B" w:rsidRPr="005F5D78" w:rsidRDefault="005F5D78">
      <w:pPr>
        <w:spacing w:line="360" w:lineRule="auto"/>
        <w:jc w:val="center"/>
        <w:rPr>
          <w:rFonts w:ascii="Times New Roman" w:eastAsia="Times New Roman" w:hAnsi="Times New Roman" w:cs="Times New Roman"/>
          <w:b/>
          <w:color w:val="000000" w:themeColor="text1"/>
          <w:sz w:val="32"/>
          <w:szCs w:val="32"/>
          <w:lang w:val="en-GB"/>
        </w:rPr>
      </w:pPr>
      <w:r>
        <w:rPr>
          <w:color w:val="000000" w:themeColor="text1"/>
          <w:lang w:val="en-GB"/>
        </w:rPr>
        <w:fldChar w:fldCharType="end"/>
      </w:r>
      <w:r w:rsidR="0082425B" w:rsidRPr="005F5D78">
        <w:rPr>
          <w:color w:val="000000" w:themeColor="text1"/>
          <w:lang w:val="en-GB"/>
        </w:rPr>
        <w:br w:type="page"/>
      </w:r>
    </w:p>
    <w:p w14:paraId="5D347722" w14:textId="77777777" w:rsidR="00012F4B" w:rsidRPr="005F5D78" w:rsidRDefault="0082425B" w:rsidP="005F5D78">
      <w:pPr>
        <w:pStyle w:val="Heading1"/>
        <w:rPr>
          <w:lang w:val="en-GB"/>
        </w:rPr>
      </w:pPr>
      <w:bookmarkStart w:id="0" w:name="_Toc119384570"/>
      <w:r w:rsidRPr="005F5D78">
        <w:rPr>
          <w:lang w:val="en-GB"/>
        </w:rPr>
        <w:lastRenderedPageBreak/>
        <w:t>Introduction</w:t>
      </w:r>
      <w:bookmarkEnd w:id="0"/>
    </w:p>
    <w:p w14:paraId="40CB4D69" w14:textId="77777777" w:rsidR="00012F4B" w:rsidRPr="005F5D78" w:rsidRDefault="0082425B">
      <w:pPr>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 xml:space="preserve">Excellent housekeeping activities are essential functionalities to the hotel and hospitality industry.  Effective housekeeping development plan provides suitable knowledge as well as understanding on hospitality standards, and safety features in context of domestic affairs. This study sheds light on development of excellent housekeeping development plan for a new team members in housekeeping department in 4* Hotel Trinity. Necessary training schedule, training activities and safety training features have been developed in this study which signifies aspects of an excellent housekeeping development plan.    </w:t>
      </w:r>
    </w:p>
    <w:p w14:paraId="52658ADD" w14:textId="77777777" w:rsidR="00012F4B" w:rsidRPr="005F5D78" w:rsidRDefault="0082425B" w:rsidP="005F5D78">
      <w:pPr>
        <w:pStyle w:val="Heading1"/>
        <w:rPr>
          <w:lang w:val="en-GB"/>
        </w:rPr>
      </w:pPr>
      <w:bookmarkStart w:id="1" w:name="_Toc119384571"/>
      <w:r w:rsidRPr="005F5D78">
        <w:rPr>
          <w:lang w:val="en-GB"/>
        </w:rPr>
        <w:t>New team member introduction</w:t>
      </w:r>
      <w:bookmarkEnd w:id="1"/>
      <w:r w:rsidRPr="005F5D78">
        <w:rPr>
          <w:lang w:val="en-GB"/>
        </w:rPr>
        <w:t xml:space="preserve"> </w:t>
      </w:r>
    </w:p>
    <w:p w14:paraId="1C8D1256" w14:textId="77777777" w:rsidR="00012F4B" w:rsidRPr="005F5D78" w:rsidRDefault="0082425B">
      <w:pPr>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 xml:space="preserve">Proper development of housekeeping functionalities in the hospitality industry helps to improve guest satisfaction and reduce persistent challenges faced in the hotel as well as the hospitality industry. On the basis of this largest sector, introducing a new team member in this housekeeping department is considered as a demand which provides significant support and administrative foresight.  Likewise, for developing a healthy culture in the housekeeping department, developing training programs with references to leveraging technology has strengthened housekeeping team development planning and activities through an effective manner. In this regard, it is necessary to introduce a new team member in housekeeping department of 4* Hotel Trinity. Welcome introduction of a new team member in this concerned hospitality sector would be provided within a training, induction and orientation process of 8 weeks from 22nd November 2022 to 18th January, 2023. In this introduction of new members, each training program would be divided into multiple tasks consisting of both theoretical as well as practical learning modules with reference to the assessment and counselling stages. Meanwhile, safety features, healthcare and COSHH related training would be provided in this housekeeping team member development planning and activities. </w:t>
      </w:r>
    </w:p>
    <w:p w14:paraId="6B051CBF" w14:textId="77777777" w:rsidR="00012F4B" w:rsidRPr="005F5D78" w:rsidRDefault="0082425B" w:rsidP="005F5D78">
      <w:pPr>
        <w:pStyle w:val="Heading1"/>
        <w:rPr>
          <w:lang w:val="en-GB"/>
        </w:rPr>
      </w:pPr>
      <w:bookmarkStart w:id="2" w:name="_Toc119384572"/>
      <w:r w:rsidRPr="005F5D78">
        <w:rPr>
          <w:lang w:val="en-GB"/>
        </w:rPr>
        <w:t>8 week timetable for training development</w:t>
      </w:r>
      <w:bookmarkEnd w:id="2"/>
      <w:r w:rsidRPr="005F5D78">
        <w:rPr>
          <w:lang w:val="en-GB"/>
        </w:rPr>
        <w:t xml:space="preserve"> </w:t>
      </w:r>
    </w:p>
    <w:tbl>
      <w:tblPr>
        <w:tblStyle w:val="a"/>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47"/>
        <w:gridCol w:w="1560"/>
        <w:gridCol w:w="1902"/>
        <w:gridCol w:w="1213"/>
        <w:gridCol w:w="1320"/>
        <w:gridCol w:w="1267"/>
      </w:tblGrid>
      <w:tr w:rsidR="005F5D78" w:rsidRPr="005F5D78" w14:paraId="489C1A7B" w14:textId="77777777" w:rsidTr="005F5D78">
        <w:trPr>
          <w:jc w:val="center"/>
        </w:trPr>
        <w:tc>
          <w:tcPr>
            <w:tcW w:w="1089" w:type="pct"/>
            <w:shd w:val="clear" w:color="auto" w:fill="auto"/>
            <w:tcMar>
              <w:top w:w="100" w:type="dxa"/>
              <w:left w:w="100" w:type="dxa"/>
              <w:bottom w:w="100" w:type="dxa"/>
              <w:right w:w="100" w:type="dxa"/>
            </w:tcMar>
          </w:tcPr>
          <w:p w14:paraId="3E2CAB5F" w14:textId="77777777" w:rsidR="00012F4B" w:rsidRPr="005F5D78" w:rsidRDefault="0082425B">
            <w:pPr>
              <w:widowControl w:val="0"/>
              <w:spacing w:line="360" w:lineRule="auto"/>
              <w:jc w:val="center"/>
              <w:rPr>
                <w:rFonts w:ascii="Times New Roman" w:eastAsia="Times New Roman" w:hAnsi="Times New Roman" w:cs="Times New Roman"/>
                <w:b/>
                <w:color w:val="000000" w:themeColor="text1"/>
                <w:sz w:val="24"/>
                <w:szCs w:val="24"/>
                <w:lang w:val="en-GB"/>
              </w:rPr>
            </w:pPr>
            <w:r w:rsidRPr="005F5D78">
              <w:rPr>
                <w:rFonts w:ascii="Times New Roman" w:eastAsia="Times New Roman" w:hAnsi="Times New Roman" w:cs="Times New Roman"/>
                <w:b/>
                <w:color w:val="000000" w:themeColor="text1"/>
                <w:sz w:val="24"/>
                <w:szCs w:val="24"/>
                <w:lang w:val="en-GB"/>
              </w:rPr>
              <w:t>Selected topic</w:t>
            </w:r>
          </w:p>
        </w:tc>
        <w:tc>
          <w:tcPr>
            <w:tcW w:w="815" w:type="pct"/>
            <w:shd w:val="clear" w:color="auto" w:fill="auto"/>
            <w:tcMar>
              <w:top w:w="100" w:type="dxa"/>
              <w:left w:w="100" w:type="dxa"/>
              <w:bottom w:w="100" w:type="dxa"/>
              <w:right w:w="100" w:type="dxa"/>
            </w:tcMar>
          </w:tcPr>
          <w:p w14:paraId="52B72936" w14:textId="77777777" w:rsidR="00012F4B" w:rsidRPr="005F5D78" w:rsidRDefault="0082425B">
            <w:pPr>
              <w:widowControl w:val="0"/>
              <w:spacing w:line="360" w:lineRule="auto"/>
              <w:jc w:val="center"/>
              <w:rPr>
                <w:rFonts w:ascii="Times New Roman" w:eastAsia="Times New Roman" w:hAnsi="Times New Roman" w:cs="Times New Roman"/>
                <w:b/>
                <w:color w:val="000000" w:themeColor="text1"/>
                <w:sz w:val="24"/>
                <w:szCs w:val="24"/>
                <w:lang w:val="en-GB"/>
              </w:rPr>
            </w:pPr>
            <w:r w:rsidRPr="005F5D78">
              <w:rPr>
                <w:rFonts w:ascii="Times New Roman" w:eastAsia="Times New Roman" w:hAnsi="Times New Roman" w:cs="Times New Roman"/>
                <w:b/>
                <w:color w:val="000000" w:themeColor="text1"/>
                <w:sz w:val="24"/>
                <w:szCs w:val="24"/>
                <w:lang w:val="en-GB"/>
              </w:rPr>
              <w:t>List of theoretical training</w:t>
            </w:r>
          </w:p>
        </w:tc>
        <w:tc>
          <w:tcPr>
            <w:tcW w:w="1340" w:type="pct"/>
            <w:shd w:val="clear" w:color="auto" w:fill="auto"/>
            <w:tcMar>
              <w:top w:w="100" w:type="dxa"/>
              <w:left w:w="100" w:type="dxa"/>
              <w:bottom w:w="100" w:type="dxa"/>
              <w:right w:w="100" w:type="dxa"/>
            </w:tcMar>
          </w:tcPr>
          <w:p w14:paraId="57B4E451" w14:textId="77777777" w:rsidR="00012F4B" w:rsidRPr="005F5D78" w:rsidRDefault="0082425B">
            <w:pPr>
              <w:widowControl w:val="0"/>
              <w:spacing w:line="360" w:lineRule="auto"/>
              <w:jc w:val="center"/>
              <w:rPr>
                <w:rFonts w:ascii="Times New Roman" w:eastAsia="Times New Roman" w:hAnsi="Times New Roman" w:cs="Times New Roman"/>
                <w:b/>
                <w:color w:val="000000" w:themeColor="text1"/>
                <w:sz w:val="24"/>
                <w:szCs w:val="24"/>
                <w:lang w:val="en-GB"/>
              </w:rPr>
            </w:pPr>
            <w:r w:rsidRPr="005F5D78">
              <w:rPr>
                <w:rFonts w:ascii="Times New Roman" w:eastAsia="Times New Roman" w:hAnsi="Times New Roman" w:cs="Times New Roman"/>
                <w:b/>
                <w:color w:val="000000" w:themeColor="text1"/>
                <w:sz w:val="24"/>
                <w:szCs w:val="24"/>
                <w:lang w:val="en-GB"/>
              </w:rPr>
              <w:t xml:space="preserve">Aspects of practical training </w:t>
            </w:r>
          </w:p>
        </w:tc>
        <w:tc>
          <w:tcPr>
            <w:tcW w:w="549" w:type="pct"/>
            <w:shd w:val="clear" w:color="auto" w:fill="auto"/>
            <w:tcMar>
              <w:top w:w="100" w:type="dxa"/>
              <w:left w:w="100" w:type="dxa"/>
              <w:bottom w:w="100" w:type="dxa"/>
              <w:right w:w="100" w:type="dxa"/>
            </w:tcMar>
          </w:tcPr>
          <w:p w14:paraId="51A7E040" w14:textId="77777777" w:rsidR="00012F4B" w:rsidRPr="005F5D78" w:rsidRDefault="0082425B">
            <w:pPr>
              <w:widowControl w:val="0"/>
              <w:spacing w:line="360" w:lineRule="auto"/>
              <w:jc w:val="center"/>
              <w:rPr>
                <w:rFonts w:ascii="Times New Roman" w:eastAsia="Times New Roman" w:hAnsi="Times New Roman" w:cs="Times New Roman"/>
                <w:b/>
                <w:color w:val="000000" w:themeColor="text1"/>
                <w:sz w:val="24"/>
                <w:szCs w:val="24"/>
                <w:lang w:val="en-GB"/>
              </w:rPr>
            </w:pPr>
            <w:r w:rsidRPr="005F5D78">
              <w:rPr>
                <w:rFonts w:ascii="Times New Roman" w:eastAsia="Times New Roman" w:hAnsi="Times New Roman" w:cs="Times New Roman"/>
                <w:b/>
                <w:color w:val="000000" w:themeColor="text1"/>
                <w:sz w:val="24"/>
                <w:szCs w:val="24"/>
                <w:lang w:val="en-GB"/>
              </w:rPr>
              <w:t>Total time period</w:t>
            </w:r>
          </w:p>
        </w:tc>
        <w:tc>
          <w:tcPr>
            <w:tcW w:w="666" w:type="pct"/>
            <w:shd w:val="clear" w:color="auto" w:fill="auto"/>
            <w:tcMar>
              <w:top w:w="100" w:type="dxa"/>
              <w:left w:w="100" w:type="dxa"/>
              <w:bottom w:w="100" w:type="dxa"/>
              <w:right w:w="100" w:type="dxa"/>
            </w:tcMar>
          </w:tcPr>
          <w:p w14:paraId="3052D583" w14:textId="77777777" w:rsidR="00012F4B" w:rsidRPr="005F5D78" w:rsidRDefault="0082425B">
            <w:pPr>
              <w:widowControl w:val="0"/>
              <w:spacing w:line="360" w:lineRule="auto"/>
              <w:jc w:val="center"/>
              <w:rPr>
                <w:rFonts w:ascii="Times New Roman" w:eastAsia="Times New Roman" w:hAnsi="Times New Roman" w:cs="Times New Roman"/>
                <w:b/>
                <w:color w:val="000000" w:themeColor="text1"/>
                <w:sz w:val="24"/>
                <w:szCs w:val="24"/>
                <w:lang w:val="en-GB"/>
              </w:rPr>
            </w:pPr>
            <w:r w:rsidRPr="005F5D78">
              <w:rPr>
                <w:rFonts w:ascii="Times New Roman" w:eastAsia="Times New Roman" w:hAnsi="Times New Roman" w:cs="Times New Roman"/>
                <w:b/>
                <w:color w:val="000000" w:themeColor="text1"/>
                <w:sz w:val="24"/>
                <w:szCs w:val="24"/>
                <w:lang w:val="en-GB"/>
              </w:rPr>
              <w:t xml:space="preserve">Time of taking assessment </w:t>
            </w:r>
          </w:p>
        </w:tc>
        <w:tc>
          <w:tcPr>
            <w:tcW w:w="541" w:type="pct"/>
            <w:shd w:val="clear" w:color="auto" w:fill="auto"/>
            <w:tcMar>
              <w:top w:w="100" w:type="dxa"/>
              <w:left w:w="100" w:type="dxa"/>
              <w:bottom w:w="100" w:type="dxa"/>
              <w:right w:w="100" w:type="dxa"/>
            </w:tcMar>
          </w:tcPr>
          <w:p w14:paraId="74D5C965" w14:textId="77777777" w:rsidR="00012F4B" w:rsidRPr="005F5D78" w:rsidRDefault="0082425B">
            <w:pPr>
              <w:widowControl w:val="0"/>
              <w:spacing w:line="360" w:lineRule="auto"/>
              <w:jc w:val="center"/>
              <w:rPr>
                <w:rFonts w:ascii="Times New Roman" w:eastAsia="Times New Roman" w:hAnsi="Times New Roman" w:cs="Times New Roman"/>
                <w:b/>
                <w:color w:val="000000" w:themeColor="text1"/>
                <w:sz w:val="24"/>
                <w:szCs w:val="24"/>
                <w:lang w:val="en-GB"/>
              </w:rPr>
            </w:pPr>
            <w:r w:rsidRPr="005F5D78">
              <w:rPr>
                <w:rFonts w:ascii="Times New Roman" w:eastAsia="Times New Roman" w:hAnsi="Times New Roman" w:cs="Times New Roman"/>
                <w:b/>
                <w:color w:val="000000" w:themeColor="text1"/>
                <w:sz w:val="24"/>
                <w:szCs w:val="24"/>
                <w:lang w:val="en-GB"/>
              </w:rPr>
              <w:t xml:space="preserve">Final evaluation </w:t>
            </w:r>
          </w:p>
        </w:tc>
      </w:tr>
      <w:tr w:rsidR="005F5D78" w:rsidRPr="005F5D78" w14:paraId="2299406C" w14:textId="77777777" w:rsidTr="005F5D78">
        <w:trPr>
          <w:jc w:val="center"/>
        </w:trPr>
        <w:tc>
          <w:tcPr>
            <w:tcW w:w="1089" w:type="pct"/>
            <w:shd w:val="clear" w:color="auto" w:fill="auto"/>
            <w:tcMar>
              <w:top w:w="100" w:type="dxa"/>
              <w:left w:w="100" w:type="dxa"/>
              <w:bottom w:w="100" w:type="dxa"/>
              <w:right w:w="100" w:type="dxa"/>
            </w:tcMar>
          </w:tcPr>
          <w:p w14:paraId="27B0C504" w14:textId="77777777" w:rsidR="00012F4B" w:rsidRPr="005F5D78" w:rsidRDefault="0082425B">
            <w:pPr>
              <w:widowControl w:val="0"/>
              <w:spacing w:line="360" w:lineRule="auto"/>
              <w:jc w:val="both"/>
              <w:rPr>
                <w:rFonts w:ascii="Times New Roman" w:eastAsia="Times New Roman" w:hAnsi="Times New Roman" w:cs="Times New Roman"/>
                <w:b/>
                <w:i/>
                <w:color w:val="000000" w:themeColor="text1"/>
                <w:sz w:val="24"/>
                <w:szCs w:val="24"/>
                <w:lang w:val="en-GB"/>
              </w:rPr>
            </w:pPr>
            <w:r w:rsidRPr="005F5D78">
              <w:rPr>
                <w:rFonts w:ascii="Times New Roman" w:eastAsia="Times New Roman" w:hAnsi="Times New Roman" w:cs="Times New Roman"/>
                <w:b/>
                <w:i/>
                <w:color w:val="000000" w:themeColor="text1"/>
                <w:sz w:val="24"/>
                <w:szCs w:val="24"/>
                <w:lang w:val="en-GB"/>
              </w:rPr>
              <w:lastRenderedPageBreak/>
              <w:t xml:space="preserve">Development of effect communication  technique with other team members involved in housekeeping department and customer </w:t>
            </w:r>
          </w:p>
        </w:tc>
        <w:tc>
          <w:tcPr>
            <w:tcW w:w="815" w:type="pct"/>
            <w:shd w:val="clear" w:color="auto" w:fill="auto"/>
            <w:tcMar>
              <w:top w:w="100" w:type="dxa"/>
              <w:left w:w="100" w:type="dxa"/>
              <w:bottom w:w="100" w:type="dxa"/>
              <w:right w:w="100" w:type="dxa"/>
            </w:tcMar>
          </w:tcPr>
          <w:p w14:paraId="4382E63F"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Providing reading resources of leadership activities</w:t>
            </w:r>
          </w:p>
        </w:tc>
        <w:tc>
          <w:tcPr>
            <w:tcW w:w="1340" w:type="pct"/>
            <w:shd w:val="clear" w:color="auto" w:fill="auto"/>
            <w:tcMar>
              <w:top w:w="100" w:type="dxa"/>
              <w:left w:w="100" w:type="dxa"/>
              <w:bottom w:w="100" w:type="dxa"/>
              <w:right w:w="100" w:type="dxa"/>
            </w:tcMar>
          </w:tcPr>
          <w:p w14:paraId="0FC7D6C8"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 xml:space="preserve">Instruct maintenance of proper language, verbal skills and communication with other members. </w:t>
            </w:r>
          </w:p>
        </w:tc>
        <w:tc>
          <w:tcPr>
            <w:tcW w:w="549" w:type="pct"/>
            <w:shd w:val="clear" w:color="auto" w:fill="auto"/>
            <w:tcMar>
              <w:top w:w="100" w:type="dxa"/>
              <w:left w:w="100" w:type="dxa"/>
              <w:bottom w:w="100" w:type="dxa"/>
              <w:right w:w="100" w:type="dxa"/>
            </w:tcMar>
          </w:tcPr>
          <w:p w14:paraId="00876C9C"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1st week- 22nd November to 29th November</w:t>
            </w:r>
          </w:p>
        </w:tc>
        <w:tc>
          <w:tcPr>
            <w:tcW w:w="666" w:type="pct"/>
            <w:shd w:val="clear" w:color="auto" w:fill="auto"/>
            <w:tcMar>
              <w:top w:w="100" w:type="dxa"/>
              <w:left w:w="100" w:type="dxa"/>
              <w:bottom w:w="100" w:type="dxa"/>
              <w:right w:w="100" w:type="dxa"/>
            </w:tcMar>
          </w:tcPr>
          <w:p w14:paraId="665E47C1"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27th November</w:t>
            </w:r>
          </w:p>
        </w:tc>
        <w:tc>
          <w:tcPr>
            <w:tcW w:w="541" w:type="pct"/>
            <w:shd w:val="clear" w:color="auto" w:fill="auto"/>
            <w:tcMar>
              <w:top w:w="100" w:type="dxa"/>
              <w:left w:w="100" w:type="dxa"/>
              <w:bottom w:w="100" w:type="dxa"/>
              <w:right w:w="100" w:type="dxa"/>
            </w:tcMar>
          </w:tcPr>
          <w:p w14:paraId="49F3A1F6"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30th November</w:t>
            </w:r>
          </w:p>
        </w:tc>
      </w:tr>
      <w:tr w:rsidR="005F5D78" w:rsidRPr="005F5D78" w14:paraId="5A18EB38" w14:textId="77777777" w:rsidTr="005F5D78">
        <w:trPr>
          <w:jc w:val="center"/>
        </w:trPr>
        <w:tc>
          <w:tcPr>
            <w:tcW w:w="1089" w:type="pct"/>
            <w:shd w:val="clear" w:color="auto" w:fill="auto"/>
            <w:tcMar>
              <w:top w:w="100" w:type="dxa"/>
              <w:left w:w="100" w:type="dxa"/>
              <w:bottom w:w="100" w:type="dxa"/>
              <w:right w:w="100" w:type="dxa"/>
            </w:tcMar>
          </w:tcPr>
          <w:p w14:paraId="6C4931D8" w14:textId="77777777" w:rsidR="00012F4B" w:rsidRPr="005F5D78" w:rsidRDefault="0082425B">
            <w:pPr>
              <w:widowControl w:val="0"/>
              <w:spacing w:line="360" w:lineRule="auto"/>
              <w:jc w:val="both"/>
              <w:rPr>
                <w:rFonts w:ascii="Times New Roman" w:eastAsia="Times New Roman" w:hAnsi="Times New Roman" w:cs="Times New Roman"/>
                <w:b/>
                <w:i/>
                <w:color w:val="000000" w:themeColor="text1"/>
                <w:sz w:val="24"/>
                <w:szCs w:val="24"/>
                <w:lang w:val="en-GB"/>
              </w:rPr>
            </w:pPr>
            <w:r w:rsidRPr="005F5D78">
              <w:rPr>
                <w:rFonts w:ascii="Times New Roman" w:eastAsia="Times New Roman" w:hAnsi="Times New Roman" w:cs="Times New Roman"/>
                <w:b/>
                <w:i/>
                <w:color w:val="000000" w:themeColor="text1"/>
                <w:sz w:val="24"/>
                <w:szCs w:val="24"/>
                <w:lang w:val="en-GB"/>
              </w:rPr>
              <w:t xml:space="preserve">Collecting tasks description from help desks or controller on regular basis </w:t>
            </w:r>
          </w:p>
        </w:tc>
        <w:tc>
          <w:tcPr>
            <w:tcW w:w="815" w:type="pct"/>
            <w:shd w:val="clear" w:color="auto" w:fill="auto"/>
            <w:tcMar>
              <w:top w:w="100" w:type="dxa"/>
              <w:left w:w="100" w:type="dxa"/>
              <w:bottom w:w="100" w:type="dxa"/>
              <w:right w:w="100" w:type="dxa"/>
            </w:tcMar>
          </w:tcPr>
          <w:p w14:paraId="4F0A17AA"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Providing maintenance of basic procedure of conversation</w:t>
            </w:r>
          </w:p>
        </w:tc>
        <w:tc>
          <w:tcPr>
            <w:tcW w:w="1340" w:type="pct"/>
            <w:shd w:val="clear" w:color="auto" w:fill="auto"/>
            <w:tcMar>
              <w:top w:w="100" w:type="dxa"/>
              <w:left w:w="100" w:type="dxa"/>
              <w:bottom w:w="100" w:type="dxa"/>
              <w:right w:w="100" w:type="dxa"/>
            </w:tcMar>
          </w:tcPr>
          <w:p w14:paraId="513AB9AF"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Conducting conversion training with training head, receptionist and housekeeping manager during training session</w:t>
            </w:r>
          </w:p>
        </w:tc>
        <w:tc>
          <w:tcPr>
            <w:tcW w:w="549" w:type="pct"/>
            <w:shd w:val="clear" w:color="auto" w:fill="auto"/>
            <w:tcMar>
              <w:top w:w="100" w:type="dxa"/>
              <w:left w:w="100" w:type="dxa"/>
              <w:bottom w:w="100" w:type="dxa"/>
              <w:right w:w="100" w:type="dxa"/>
            </w:tcMar>
          </w:tcPr>
          <w:p w14:paraId="54F2621D"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2nd Week- 1st December to 7th December</w:t>
            </w:r>
          </w:p>
        </w:tc>
        <w:tc>
          <w:tcPr>
            <w:tcW w:w="666" w:type="pct"/>
            <w:shd w:val="clear" w:color="auto" w:fill="auto"/>
            <w:tcMar>
              <w:top w:w="100" w:type="dxa"/>
              <w:left w:w="100" w:type="dxa"/>
              <w:bottom w:w="100" w:type="dxa"/>
              <w:right w:w="100" w:type="dxa"/>
            </w:tcMar>
          </w:tcPr>
          <w:p w14:paraId="71AACFD1"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5th December</w:t>
            </w:r>
          </w:p>
        </w:tc>
        <w:tc>
          <w:tcPr>
            <w:tcW w:w="541" w:type="pct"/>
            <w:shd w:val="clear" w:color="auto" w:fill="auto"/>
            <w:tcMar>
              <w:top w:w="100" w:type="dxa"/>
              <w:left w:w="100" w:type="dxa"/>
              <w:bottom w:w="100" w:type="dxa"/>
              <w:right w:w="100" w:type="dxa"/>
            </w:tcMar>
          </w:tcPr>
          <w:p w14:paraId="40F38A99"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8th December</w:t>
            </w:r>
          </w:p>
        </w:tc>
      </w:tr>
      <w:tr w:rsidR="005F5D78" w:rsidRPr="005F5D78" w14:paraId="797BDD7E" w14:textId="77777777" w:rsidTr="005F5D78">
        <w:trPr>
          <w:jc w:val="center"/>
        </w:trPr>
        <w:tc>
          <w:tcPr>
            <w:tcW w:w="1089" w:type="pct"/>
            <w:shd w:val="clear" w:color="auto" w:fill="auto"/>
            <w:tcMar>
              <w:top w:w="100" w:type="dxa"/>
              <w:left w:w="100" w:type="dxa"/>
              <w:bottom w:w="100" w:type="dxa"/>
              <w:right w:w="100" w:type="dxa"/>
            </w:tcMar>
          </w:tcPr>
          <w:p w14:paraId="0904A2CE" w14:textId="77777777" w:rsidR="00012F4B" w:rsidRPr="005F5D78" w:rsidRDefault="0082425B">
            <w:pPr>
              <w:widowControl w:val="0"/>
              <w:spacing w:line="360" w:lineRule="auto"/>
              <w:jc w:val="both"/>
              <w:rPr>
                <w:rFonts w:ascii="Times New Roman" w:eastAsia="Times New Roman" w:hAnsi="Times New Roman" w:cs="Times New Roman"/>
                <w:b/>
                <w:i/>
                <w:color w:val="000000" w:themeColor="text1"/>
                <w:sz w:val="24"/>
                <w:szCs w:val="24"/>
                <w:lang w:val="en-GB"/>
              </w:rPr>
            </w:pPr>
            <w:r w:rsidRPr="005F5D78">
              <w:rPr>
                <w:rFonts w:ascii="Times New Roman" w:eastAsia="Times New Roman" w:hAnsi="Times New Roman" w:cs="Times New Roman"/>
                <w:b/>
                <w:i/>
                <w:color w:val="000000" w:themeColor="text1"/>
                <w:sz w:val="24"/>
                <w:szCs w:val="24"/>
                <w:lang w:val="en-GB"/>
              </w:rPr>
              <w:t>Providing excellent self-grooming</w:t>
            </w:r>
          </w:p>
        </w:tc>
        <w:tc>
          <w:tcPr>
            <w:tcW w:w="815" w:type="pct"/>
            <w:shd w:val="clear" w:color="auto" w:fill="auto"/>
            <w:tcMar>
              <w:top w:w="100" w:type="dxa"/>
              <w:left w:w="100" w:type="dxa"/>
              <w:bottom w:w="100" w:type="dxa"/>
              <w:right w:w="100" w:type="dxa"/>
            </w:tcMar>
          </w:tcPr>
          <w:p w14:paraId="11E67C0D"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 xml:space="preserve">Conducting </w:t>
            </w:r>
            <w:r w:rsidR="005F5D78" w:rsidRPr="005F5D78">
              <w:rPr>
                <w:rFonts w:ascii="Times New Roman" w:eastAsia="Times New Roman" w:hAnsi="Times New Roman" w:cs="Times New Roman"/>
                <w:color w:val="000000" w:themeColor="text1"/>
                <w:sz w:val="24"/>
                <w:szCs w:val="24"/>
                <w:lang w:val="en-GB"/>
              </w:rPr>
              <w:t>PowerPoint</w:t>
            </w:r>
            <w:r w:rsidRPr="005F5D78">
              <w:rPr>
                <w:rFonts w:ascii="Times New Roman" w:eastAsia="Times New Roman" w:hAnsi="Times New Roman" w:cs="Times New Roman"/>
                <w:color w:val="000000" w:themeColor="text1"/>
                <w:sz w:val="24"/>
                <w:szCs w:val="24"/>
                <w:lang w:val="en-GB"/>
              </w:rPr>
              <w:t xml:space="preserve"> presentation and additional class notes in this training process </w:t>
            </w:r>
          </w:p>
        </w:tc>
        <w:tc>
          <w:tcPr>
            <w:tcW w:w="1340" w:type="pct"/>
            <w:shd w:val="clear" w:color="auto" w:fill="auto"/>
            <w:tcMar>
              <w:top w:w="100" w:type="dxa"/>
              <w:left w:w="100" w:type="dxa"/>
              <w:bottom w:w="100" w:type="dxa"/>
              <w:right w:w="100" w:type="dxa"/>
            </w:tcMar>
          </w:tcPr>
          <w:p w14:paraId="5231AF93"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 xml:space="preserve">Providing proper instruction to wear uniform and maintain appropriate body language while handling clients </w:t>
            </w:r>
          </w:p>
        </w:tc>
        <w:tc>
          <w:tcPr>
            <w:tcW w:w="549" w:type="pct"/>
            <w:shd w:val="clear" w:color="auto" w:fill="auto"/>
            <w:tcMar>
              <w:top w:w="100" w:type="dxa"/>
              <w:left w:w="100" w:type="dxa"/>
              <w:bottom w:w="100" w:type="dxa"/>
              <w:right w:w="100" w:type="dxa"/>
            </w:tcMar>
          </w:tcPr>
          <w:p w14:paraId="572984B9" w14:textId="77777777" w:rsidR="00012F4B" w:rsidRPr="005F5D78" w:rsidRDefault="0082425B" w:rsidP="005F5D78">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3rd Week- 9th December to 16th Dec</w:t>
            </w:r>
          </w:p>
        </w:tc>
        <w:tc>
          <w:tcPr>
            <w:tcW w:w="666" w:type="pct"/>
            <w:shd w:val="clear" w:color="auto" w:fill="auto"/>
            <w:tcMar>
              <w:top w:w="100" w:type="dxa"/>
              <w:left w:w="100" w:type="dxa"/>
              <w:bottom w:w="100" w:type="dxa"/>
              <w:right w:w="100" w:type="dxa"/>
            </w:tcMar>
          </w:tcPr>
          <w:p w14:paraId="6ED5A3BE"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15th December</w:t>
            </w:r>
          </w:p>
        </w:tc>
        <w:tc>
          <w:tcPr>
            <w:tcW w:w="541" w:type="pct"/>
            <w:shd w:val="clear" w:color="auto" w:fill="auto"/>
            <w:tcMar>
              <w:top w:w="100" w:type="dxa"/>
              <w:left w:w="100" w:type="dxa"/>
              <w:bottom w:w="100" w:type="dxa"/>
              <w:right w:w="100" w:type="dxa"/>
            </w:tcMar>
          </w:tcPr>
          <w:p w14:paraId="14F79781"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17th</w:t>
            </w:r>
            <w:r w:rsidRPr="005F5D78">
              <w:rPr>
                <w:rFonts w:ascii="Times New Roman" w:eastAsia="Times New Roman" w:hAnsi="Times New Roman" w:cs="Times New Roman"/>
                <w:b/>
                <w:color w:val="000000" w:themeColor="text1"/>
                <w:sz w:val="24"/>
                <w:szCs w:val="24"/>
                <w:lang w:val="en-GB"/>
              </w:rPr>
              <w:t xml:space="preserve"> </w:t>
            </w:r>
            <w:r w:rsidRPr="005F5D78">
              <w:rPr>
                <w:rFonts w:ascii="Times New Roman" w:eastAsia="Times New Roman" w:hAnsi="Times New Roman" w:cs="Times New Roman"/>
                <w:color w:val="000000" w:themeColor="text1"/>
                <w:sz w:val="24"/>
                <w:szCs w:val="24"/>
                <w:lang w:val="en-GB"/>
              </w:rPr>
              <w:t>December</w:t>
            </w:r>
          </w:p>
        </w:tc>
      </w:tr>
      <w:tr w:rsidR="005F5D78" w:rsidRPr="005F5D78" w14:paraId="3641666F" w14:textId="77777777" w:rsidTr="005F5D78">
        <w:trPr>
          <w:jc w:val="center"/>
        </w:trPr>
        <w:tc>
          <w:tcPr>
            <w:tcW w:w="1089" w:type="pct"/>
            <w:shd w:val="clear" w:color="auto" w:fill="auto"/>
            <w:tcMar>
              <w:top w:w="100" w:type="dxa"/>
              <w:left w:w="100" w:type="dxa"/>
              <w:bottom w:w="100" w:type="dxa"/>
              <w:right w:w="100" w:type="dxa"/>
            </w:tcMar>
          </w:tcPr>
          <w:p w14:paraId="1FED1C5E" w14:textId="77777777" w:rsidR="00012F4B" w:rsidRPr="005F5D78" w:rsidRDefault="0082425B">
            <w:pPr>
              <w:widowControl w:val="0"/>
              <w:spacing w:line="360" w:lineRule="auto"/>
              <w:jc w:val="both"/>
              <w:rPr>
                <w:rFonts w:ascii="Times New Roman" w:eastAsia="Times New Roman" w:hAnsi="Times New Roman" w:cs="Times New Roman"/>
                <w:b/>
                <w:i/>
                <w:color w:val="000000" w:themeColor="text1"/>
                <w:sz w:val="24"/>
                <w:szCs w:val="24"/>
                <w:lang w:val="en-GB"/>
              </w:rPr>
            </w:pPr>
            <w:r w:rsidRPr="005F5D78">
              <w:rPr>
                <w:rFonts w:ascii="Times New Roman" w:eastAsia="Times New Roman" w:hAnsi="Times New Roman" w:cs="Times New Roman"/>
                <w:b/>
                <w:i/>
                <w:color w:val="000000" w:themeColor="text1"/>
                <w:sz w:val="24"/>
                <w:szCs w:val="24"/>
                <w:lang w:val="en-GB"/>
              </w:rPr>
              <w:t>Unique services to pre-occupied room</w:t>
            </w:r>
          </w:p>
        </w:tc>
        <w:tc>
          <w:tcPr>
            <w:tcW w:w="815" w:type="pct"/>
            <w:shd w:val="clear" w:color="auto" w:fill="auto"/>
            <w:tcMar>
              <w:top w:w="100" w:type="dxa"/>
              <w:left w:w="100" w:type="dxa"/>
              <w:bottom w:w="100" w:type="dxa"/>
              <w:right w:w="100" w:type="dxa"/>
            </w:tcMar>
          </w:tcPr>
          <w:p w14:paraId="666603B5"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 xml:space="preserve">Introducing class notes regarding room sanitization </w:t>
            </w:r>
          </w:p>
        </w:tc>
        <w:tc>
          <w:tcPr>
            <w:tcW w:w="1340" w:type="pct"/>
            <w:shd w:val="clear" w:color="auto" w:fill="auto"/>
            <w:tcMar>
              <w:top w:w="100" w:type="dxa"/>
              <w:left w:w="100" w:type="dxa"/>
              <w:bottom w:w="100" w:type="dxa"/>
              <w:right w:w="100" w:type="dxa"/>
            </w:tcMar>
          </w:tcPr>
          <w:p w14:paraId="72A9347B"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 xml:space="preserve">Providing proper training to removal of dust, garbage collection and solid particles </w:t>
            </w:r>
            <w:r w:rsidRPr="005F5D78">
              <w:rPr>
                <w:rFonts w:ascii="Times New Roman" w:eastAsia="Times New Roman" w:hAnsi="Times New Roman" w:cs="Times New Roman"/>
                <w:color w:val="000000" w:themeColor="text1"/>
                <w:sz w:val="24"/>
                <w:szCs w:val="24"/>
                <w:lang w:val="en-GB"/>
              </w:rPr>
              <w:lastRenderedPageBreak/>
              <w:t xml:space="preserve">along with cleaning washrooms regularly. </w:t>
            </w:r>
          </w:p>
        </w:tc>
        <w:tc>
          <w:tcPr>
            <w:tcW w:w="549" w:type="pct"/>
            <w:shd w:val="clear" w:color="auto" w:fill="auto"/>
            <w:tcMar>
              <w:top w:w="100" w:type="dxa"/>
              <w:left w:w="100" w:type="dxa"/>
              <w:bottom w:w="100" w:type="dxa"/>
              <w:right w:w="100" w:type="dxa"/>
            </w:tcMar>
          </w:tcPr>
          <w:p w14:paraId="604F4AF1"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lastRenderedPageBreak/>
              <w:t>4th Week- 19th Dec to 26 the Dec</w:t>
            </w:r>
          </w:p>
        </w:tc>
        <w:tc>
          <w:tcPr>
            <w:tcW w:w="666" w:type="pct"/>
            <w:shd w:val="clear" w:color="auto" w:fill="auto"/>
            <w:tcMar>
              <w:top w:w="100" w:type="dxa"/>
              <w:left w:w="100" w:type="dxa"/>
              <w:bottom w:w="100" w:type="dxa"/>
              <w:right w:w="100" w:type="dxa"/>
            </w:tcMar>
          </w:tcPr>
          <w:p w14:paraId="5CFAEDEB"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27th Dec</w:t>
            </w:r>
          </w:p>
        </w:tc>
        <w:tc>
          <w:tcPr>
            <w:tcW w:w="541" w:type="pct"/>
            <w:shd w:val="clear" w:color="auto" w:fill="auto"/>
            <w:tcMar>
              <w:top w:w="100" w:type="dxa"/>
              <w:left w:w="100" w:type="dxa"/>
              <w:bottom w:w="100" w:type="dxa"/>
              <w:right w:w="100" w:type="dxa"/>
            </w:tcMar>
          </w:tcPr>
          <w:p w14:paraId="21863F91"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29th Dec</w:t>
            </w:r>
          </w:p>
        </w:tc>
      </w:tr>
      <w:tr w:rsidR="005F5D78" w:rsidRPr="005F5D78" w14:paraId="0D407496" w14:textId="77777777" w:rsidTr="005F5D78">
        <w:trPr>
          <w:jc w:val="center"/>
        </w:trPr>
        <w:tc>
          <w:tcPr>
            <w:tcW w:w="1089" w:type="pct"/>
            <w:shd w:val="clear" w:color="auto" w:fill="auto"/>
            <w:tcMar>
              <w:top w:w="100" w:type="dxa"/>
              <w:left w:w="100" w:type="dxa"/>
              <w:bottom w:w="100" w:type="dxa"/>
              <w:right w:w="100" w:type="dxa"/>
            </w:tcMar>
          </w:tcPr>
          <w:p w14:paraId="0603721D" w14:textId="77777777" w:rsidR="00012F4B" w:rsidRPr="005F5D78" w:rsidRDefault="0082425B">
            <w:pPr>
              <w:widowControl w:val="0"/>
              <w:spacing w:line="360" w:lineRule="auto"/>
              <w:jc w:val="both"/>
              <w:rPr>
                <w:rFonts w:ascii="Times New Roman" w:eastAsia="Times New Roman" w:hAnsi="Times New Roman" w:cs="Times New Roman"/>
                <w:b/>
                <w:i/>
                <w:color w:val="000000" w:themeColor="text1"/>
                <w:sz w:val="24"/>
                <w:szCs w:val="24"/>
                <w:lang w:val="en-GB"/>
              </w:rPr>
            </w:pPr>
            <w:r w:rsidRPr="005F5D78">
              <w:rPr>
                <w:rFonts w:ascii="Times New Roman" w:eastAsia="Times New Roman" w:hAnsi="Times New Roman" w:cs="Times New Roman"/>
                <w:b/>
                <w:i/>
                <w:color w:val="000000" w:themeColor="text1"/>
                <w:sz w:val="24"/>
                <w:szCs w:val="24"/>
                <w:lang w:val="en-GB"/>
              </w:rPr>
              <w:t>Providing services for vacant rooms and maintain proper cleanliness</w:t>
            </w:r>
          </w:p>
        </w:tc>
        <w:tc>
          <w:tcPr>
            <w:tcW w:w="815" w:type="pct"/>
            <w:shd w:val="clear" w:color="auto" w:fill="auto"/>
            <w:tcMar>
              <w:top w:w="100" w:type="dxa"/>
              <w:left w:w="100" w:type="dxa"/>
              <w:bottom w:w="100" w:type="dxa"/>
              <w:right w:w="100" w:type="dxa"/>
            </w:tcMar>
          </w:tcPr>
          <w:p w14:paraId="4D3D8871"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Providing lecture notes for suitable understanding of cleaning vacant rooms, measures quality of beds and vacant floors</w:t>
            </w:r>
          </w:p>
        </w:tc>
        <w:tc>
          <w:tcPr>
            <w:tcW w:w="1340" w:type="pct"/>
            <w:shd w:val="clear" w:color="auto" w:fill="auto"/>
            <w:tcMar>
              <w:top w:w="100" w:type="dxa"/>
              <w:left w:w="100" w:type="dxa"/>
              <w:bottom w:w="100" w:type="dxa"/>
              <w:right w:w="100" w:type="dxa"/>
            </w:tcMar>
          </w:tcPr>
          <w:p w14:paraId="4CA842F2"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Providing guidance of mopping floor, sanitising room utensils and bathroom as well</w:t>
            </w:r>
          </w:p>
        </w:tc>
        <w:tc>
          <w:tcPr>
            <w:tcW w:w="549" w:type="pct"/>
            <w:shd w:val="clear" w:color="auto" w:fill="auto"/>
            <w:tcMar>
              <w:top w:w="100" w:type="dxa"/>
              <w:left w:w="100" w:type="dxa"/>
              <w:bottom w:w="100" w:type="dxa"/>
              <w:right w:w="100" w:type="dxa"/>
            </w:tcMar>
          </w:tcPr>
          <w:p w14:paraId="6E1D2D54"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5th Week- 2nd Jan to 9th Jan, 2023</w:t>
            </w:r>
          </w:p>
        </w:tc>
        <w:tc>
          <w:tcPr>
            <w:tcW w:w="666" w:type="pct"/>
            <w:shd w:val="clear" w:color="auto" w:fill="auto"/>
            <w:tcMar>
              <w:top w:w="100" w:type="dxa"/>
              <w:left w:w="100" w:type="dxa"/>
              <w:bottom w:w="100" w:type="dxa"/>
              <w:right w:w="100" w:type="dxa"/>
            </w:tcMar>
          </w:tcPr>
          <w:p w14:paraId="7060F389"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7th Jan</w:t>
            </w:r>
          </w:p>
        </w:tc>
        <w:tc>
          <w:tcPr>
            <w:tcW w:w="541" w:type="pct"/>
            <w:shd w:val="clear" w:color="auto" w:fill="auto"/>
            <w:tcMar>
              <w:top w:w="100" w:type="dxa"/>
              <w:left w:w="100" w:type="dxa"/>
              <w:bottom w:w="100" w:type="dxa"/>
              <w:right w:w="100" w:type="dxa"/>
            </w:tcMar>
          </w:tcPr>
          <w:p w14:paraId="526BD112"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10 th Jan, 2023</w:t>
            </w:r>
          </w:p>
        </w:tc>
      </w:tr>
      <w:tr w:rsidR="005F5D78" w:rsidRPr="005F5D78" w14:paraId="51E4ADCD" w14:textId="77777777" w:rsidTr="005F5D78">
        <w:trPr>
          <w:jc w:val="center"/>
        </w:trPr>
        <w:tc>
          <w:tcPr>
            <w:tcW w:w="1089" w:type="pct"/>
            <w:shd w:val="clear" w:color="auto" w:fill="auto"/>
            <w:tcMar>
              <w:top w:w="100" w:type="dxa"/>
              <w:left w:w="100" w:type="dxa"/>
              <w:bottom w:w="100" w:type="dxa"/>
              <w:right w:w="100" w:type="dxa"/>
            </w:tcMar>
          </w:tcPr>
          <w:p w14:paraId="7CC5582F" w14:textId="77777777" w:rsidR="00012F4B" w:rsidRPr="005F5D78" w:rsidRDefault="0082425B">
            <w:pPr>
              <w:widowControl w:val="0"/>
              <w:spacing w:line="360" w:lineRule="auto"/>
              <w:jc w:val="both"/>
              <w:rPr>
                <w:rFonts w:ascii="Times New Roman" w:eastAsia="Times New Roman" w:hAnsi="Times New Roman" w:cs="Times New Roman"/>
                <w:b/>
                <w:i/>
                <w:color w:val="000000" w:themeColor="text1"/>
                <w:sz w:val="24"/>
                <w:szCs w:val="24"/>
                <w:lang w:val="en-GB"/>
              </w:rPr>
            </w:pPr>
            <w:r w:rsidRPr="005F5D78">
              <w:rPr>
                <w:rFonts w:ascii="Times New Roman" w:eastAsia="Times New Roman" w:hAnsi="Times New Roman" w:cs="Times New Roman"/>
                <w:b/>
                <w:i/>
                <w:color w:val="000000" w:themeColor="text1"/>
                <w:sz w:val="24"/>
                <w:szCs w:val="24"/>
                <w:lang w:val="en-GB"/>
              </w:rPr>
              <w:t xml:space="preserve">Checking health and safety protocols </w:t>
            </w:r>
          </w:p>
        </w:tc>
        <w:tc>
          <w:tcPr>
            <w:tcW w:w="815" w:type="pct"/>
            <w:shd w:val="clear" w:color="auto" w:fill="auto"/>
            <w:tcMar>
              <w:top w:w="100" w:type="dxa"/>
              <w:left w:w="100" w:type="dxa"/>
              <w:bottom w:w="100" w:type="dxa"/>
              <w:right w:w="100" w:type="dxa"/>
            </w:tcMar>
          </w:tcPr>
          <w:p w14:paraId="39D4FE08"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Providing proper theoretical training on safety guidelines</w:t>
            </w:r>
          </w:p>
        </w:tc>
        <w:tc>
          <w:tcPr>
            <w:tcW w:w="1340" w:type="pct"/>
            <w:shd w:val="clear" w:color="auto" w:fill="auto"/>
            <w:tcMar>
              <w:top w:w="100" w:type="dxa"/>
              <w:left w:w="100" w:type="dxa"/>
              <w:bottom w:w="100" w:type="dxa"/>
              <w:right w:w="100" w:type="dxa"/>
            </w:tcMar>
          </w:tcPr>
          <w:p w14:paraId="3B225598"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 xml:space="preserve">Training handling of fire extinguishers and tactics of usage. </w:t>
            </w:r>
          </w:p>
        </w:tc>
        <w:tc>
          <w:tcPr>
            <w:tcW w:w="549" w:type="pct"/>
            <w:shd w:val="clear" w:color="auto" w:fill="auto"/>
            <w:tcMar>
              <w:top w:w="100" w:type="dxa"/>
              <w:left w:w="100" w:type="dxa"/>
              <w:bottom w:w="100" w:type="dxa"/>
              <w:right w:w="100" w:type="dxa"/>
            </w:tcMar>
          </w:tcPr>
          <w:p w14:paraId="2F3A7625"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7th to 8th Week- 11th Jan to 15 th Jan</w:t>
            </w:r>
          </w:p>
        </w:tc>
        <w:tc>
          <w:tcPr>
            <w:tcW w:w="666" w:type="pct"/>
            <w:shd w:val="clear" w:color="auto" w:fill="auto"/>
            <w:tcMar>
              <w:top w:w="100" w:type="dxa"/>
              <w:left w:w="100" w:type="dxa"/>
              <w:bottom w:w="100" w:type="dxa"/>
              <w:right w:w="100" w:type="dxa"/>
            </w:tcMar>
          </w:tcPr>
          <w:p w14:paraId="70D33FAE"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14th Jan</w:t>
            </w:r>
          </w:p>
        </w:tc>
        <w:tc>
          <w:tcPr>
            <w:tcW w:w="541" w:type="pct"/>
            <w:shd w:val="clear" w:color="auto" w:fill="auto"/>
            <w:tcMar>
              <w:top w:w="100" w:type="dxa"/>
              <w:left w:w="100" w:type="dxa"/>
              <w:bottom w:w="100" w:type="dxa"/>
              <w:right w:w="100" w:type="dxa"/>
            </w:tcMar>
          </w:tcPr>
          <w:p w14:paraId="733EF908"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15th Jan, 2023</w:t>
            </w:r>
          </w:p>
        </w:tc>
      </w:tr>
      <w:tr w:rsidR="005F5D78" w:rsidRPr="005F5D78" w14:paraId="6F4EB229" w14:textId="77777777" w:rsidTr="005F5D78">
        <w:trPr>
          <w:jc w:val="center"/>
        </w:trPr>
        <w:tc>
          <w:tcPr>
            <w:tcW w:w="1089" w:type="pct"/>
            <w:shd w:val="clear" w:color="auto" w:fill="auto"/>
            <w:tcMar>
              <w:top w:w="100" w:type="dxa"/>
              <w:left w:w="100" w:type="dxa"/>
              <w:bottom w:w="100" w:type="dxa"/>
              <w:right w:w="100" w:type="dxa"/>
            </w:tcMar>
          </w:tcPr>
          <w:p w14:paraId="4CEC8217" w14:textId="77777777" w:rsidR="00012F4B" w:rsidRPr="005F5D78" w:rsidRDefault="0082425B">
            <w:pPr>
              <w:widowControl w:val="0"/>
              <w:spacing w:line="360" w:lineRule="auto"/>
              <w:jc w:val="both"/>
              <w:rPr>
                <w:rFonts w:ascii="Times New Roman" w:eastAsia="Times New Roman" w:hAnsi="Times New Roman" w:cs="Times New Roman"/>
                <w:b/>
                <w:i/>
                <w:color w:val="000000" w:themeColor="text1"/>
                <w:sz w:val="24"/>
                <w:szCs w:val="24"/>
                <w:lang w:val="en-GB"/>
              </w:rPr>
            </w:pPr>
            <w:r w:rsidRPr="005F5D78">
              <w:rPr>
                <w:rFonts w:ascii="Times New Roman" w:eastAsia="Times New Roman" w:hAnsi="Times New Roman" w:cs="Times New Roman"/>
                <w:b/>
                <w:i/>
                <w:color w:val="000000" w:themeColor="text1"/>
                <w:sz w:val="24"/>
                <w:szCs w:val="24"/>
                <w:lang w:val="en-GB"/>
              </w:rPr>
              <w:t>Taking mock test on housekeeping</w:t>
            </w:r>
          </w:p>
        </w:tc>
        <w:tc>
          <w:tcPr>
            <w:tcW w:w="815" w:type="pct"/>
            <w:shd w:val="clear" w:color="auto" w:fill="auto"/>
            <w:tcMar>
              <w:top w:w="100" w:type="dxa"/>
              <w:left w:w="100" w:type="dxa"/>
              <w:bottom w:w="100" w:type="dxa"/>
              <w:right w:w="100" w:type="dxa"/>
            </w:tcMar>
          </w:tcPr>
          <w:p w14:paraId="2847866C"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 xml:space="preserve">Taking test with all covered training materials </w:t>
            </w:r>
          </w:p>
        </w:tc>
        <w:tc>
          <w:tcPr>
            <w:tcW w:w="1340" w:type="pct"/>
            <w:shd w:val="clear" w:color="auto" w:fill="auto"/>
            <w:tcMar>
              <w:top w:w="100" w:type="dxa"/>
              <w:left w:w="100" w:type="dxa"/>
              <w:bottom w:w="100" w:type="dxa"/>
              <w:right w:w="100" w:type="dxa"/>
            </w:tcMar>
          </w:tcPr>
          <w:p w14:paraId="5AFC9D72"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Planning of mock test and scenario based practical test</w:t>
            </w:r>
          </w:p>
        </w:tc>
        <w:tc>
          <w:tcPr>
            <w:tcW w:w="549" w:type="pct"/>
            <w:shd w:val="clear" w:color="auto" w:fill="auto"/>
            <w:tcMar>
              <w:top w:w="100" w:type="dxa"/>
              <w:left w:w="100" w:type="dxa"/>
              <w:bottom w:w="100" w:type="dxa"/>
              <w:right w:w="100" w:type="dxa"/>
            </w:tcMar>
          </w:tcPr>
          <w:p w14:paraId="283111CE"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8 the week</w:t>
            </w:r>
          </w:p>
        </w:tc>
        <w:tc>
          <w:tcPr>
            <w:tcW w:w="666" w:type="pct"/>
            <w:shd w:val="clear" w:color="auto" w:fill="auto"/>
            <w:tcMar>
              <w:top w:w="100" w:type="dxa"/>
              <w:left w:w="100" w:type="dxa"/>
              <w:bottom w:w="100" w:type="dxa"/>
              <w:right w:w="100" w:type="dxa"/>
            </w:tcMar>
          </w:tcPr>
          <w:p w14:paraId="7D84DB2E"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17th Jan</w:t>
            </w:r>
          </w:p>
        </w:tc>
        <w:tc>
          <w:tcPr>
            <w:tcW w:w="541" w:type="pct"/>
            <w:shd w:val="clear" w:color="auto" w:fill="auto"/>
            <w:tcMar>
              <w:top w:w="100" w:type="dxa"/>
              <w:left w:w="100" w:type="dxa"/>
              <w:bottom w:w="100" w:type="dxa"/>
              <w:right w:w="100" w:type="dxa"/>
            </w:tcMar>
          </w:tcPr>
          <w:p w14:paraId="6CD9819F" w14:textId="77777777" w:rsidR="00012F4B" w:rsidRPr="005F5D78" w:rsidRDefault="0082425B">
            <w:pPr>
              <w:widowControl w:val="0"/>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18th Jan, 2023</w:t>
            </w:r>
          </w:p>
        </w:tc>
      </w:tr>
    </w:tbl>
    <w:p w14:paraId="3915C369" w14:textId="77777777" w:rsidR="00012F4B" w:rsidRPr="005F5D78" w:rsidRDefault="0082425B">
      <w:pPr>
        <w:spacing w:line="360" w:lineRule="auto"/>
        <w:jc w:val="center"/>
        <w:rPr>
          <w:rFonts w:ascii="Times New Roman" w:eastAsia="Times New Roman" w:hAnsi="Times New Roman" w:cs="Times New Roman"/>
          <w:b/>
          <w:color w:val="000000" w:themeColor="text1"/>
          <w:sz w:val="24"/>
          <w:szCs w:val="24"/>
          <w:lang w:val="en-GB"/>
        </w:rPr>
      </w:pPr>
      <w:r w:rsidRPr="005F5D78">
        <w:rPr>
          <w:rFonts w:ascii="Times New Roman" w:eastAsia="Times New Roman" w:hAnsi="Times New Roman" w:cs="Times New Roman"/>
          <w:b/>
          <w:color w:val="000000" w:themeColor="text1"/>
          <w:sz w:val="24"/>
          <w:szCs w:val="24"/>
          <w:lang w:val="en-GB"/>
        </w:rPr>
        <w:t xml:space="preserve">Table 1: 8 Weeks training </w:t>
      </w:r>
      <w:r w:rsidR="005F5D78" w:rsidRPr="005F5D78">
        <w:rPr>
          <w:rFonts w:ascii="Times New Roman" w:eastAsia="Times New Roman" w:hAnsi="Times New Roman" w:cs="Times New Roman"/>
          <w:b/>
          <w:color w:val="000000" w:themeColor="text1"/>
          <w:sz w:val="24"/>
          <w:szCs w:val="24"/>
          <w:lang w:val="en-GB"/>
        </w:rPr>
        <w:t>time plan</w:t>
      </w:r>
      <w:r w:rsidRPr="005F5D78">
        <w:rPr>
          <w:rFonts w:ascii="Times New Roman" w:eastAsia="Times New Roman" w:hAnsi="Times New Roman" w:cs="Times New Roman"/>
          <w:b/>
          <w:color w:val="000000" w:themeColor="text1"/>
          <w:sz w:val="24"/>
          <w:szCs w:val="24"/>
          <w:lang w:val="en-GB"/>
        </w:rPr>
        <w:t xml:space="preserve"> for housekeeping team member development plan</w:t>
      </w:r>
    </w:p>
    <w:p w14:paraId="12F65802" w14:textId="77777777" w:rsidR="00012F4B" w:rsidRPr="005F5D78" w:rsidRDefault="0082425B">
      <w:pPr>
        <w:spacing w:line="360" w:lineRule="auto"/>
        <w:jc w:val="center"/>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(Source: Created by Author)</w:t>
      </w:r>
    </w:p>
    <w:p w14:paraId="0F9AF56F" w14:textId="77777777" w:rsidR="00012F4B" w:rsidRPr="005F5D78" w:rsidRDefault="0082425B" w:rsidP="005F5D78">
      <w:pPr>
        <w:pStyle w:val="Heading1"/>
        <w:rPr>
          <w:lang w:val="en-GB"/>
        </w:rPr>
      </w:pPr>
      <w:bookmarkStart w:id="3" w:name="_Toc119384573"/>
      <w:r w:rsidRPr="005F5D78">
        <w:rPr>
          <w:lang w:val="en-GB"/>
        </w:rPr>
        <w:t>Housekeeping team development training and planning</w:t>
      </w:r>
      <w:bookmarkEnd w:id="3"/>
      <w:r w:rsidRPr="005F5D78">
        <w:rPr>
          <w:lang w:val="en-GB"/>
        </w:rPr>
        <w:t xml:space="preserve"> </w:t>
      </w:r>
    </w:p>
    <w:p w14:paraId="46C65959" w14:textId="77777777" w:rsidR="00012F4B" w:rsidRPr="005F5D78" w:rsidRDefault="0082425B">
      <w:pPr>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 xml:space="preserve">Development of 8 week time table for a new team member in housekeeping development planning helped to fulfil primary roles of housekeeping in the 4* Hotel training. According to </w:t>
      </w:r>
      <w:r w:rsidRPr="005F5D78">
        <w:rPr>
          <w:rFonts w:ascii="Times New Roman" w:eastAsia="Times New Roman" w:hAnsi="Times New Roman" w:cs="Times New Roman"/>
          <w:color w:val="000000" w:themeColor="text1"/>
          <w:sz w:val="24"/>
          <w:szCs w:val="24"/>
          <w:lang w:val="en-GB"/>
        </w:rPr>
        <w:lastRenderedPageBreak/>
        <w:t>W Fakhry</w:t>
      </w:r>
      <w:r w:rsidRPr="005F5D78">
        <w:rPr>
          <w:rFonts w:ascii="Times New Roman" w:eastAsia="Times New Roman" w:hAnsi="Times New Roman" w:cs="Times New Roman"/>
          <w:i/>
          <w:color w:val="000000" w:themeColor="text1"/>
          <w:sz w:val="24"/>
          <w:szCs w:val="24"/>
          <w:lang w:val="en-GB"/>
        </w:rPr>
        <w:t xml:space="preserve"> et al.</w:t>
      </w:r>
      <w:r w:rsidRPr="005F5D78">
        <w:rPr>
          <w:rFonts w:ascii="Times New Roman" w:eastAsia="Times New Roman" w:hAnsi="Times New Roman" w:cs="Times New Roman"/>
          <w:color w:val="000000" w:themeColor="text1"/>
          <w:sz w:val="24"/>
          <w:szCs w:val="24"/>
          <w:lang w:val="en-GB"/>
        </w:rPr>
        <w:t xml:space="preserve"> (2022), a housekeeper in a hotel hospitality sector is involved in maintaining proper role and responsibility including maintenance of safety protocol, fire safety, customer satisfaction and quality services. Likewise, in the Hotel Trinity, the responsibility of a new team member is to maintain customer requirements with reference to measure or control health and safety standards. In this regard, a proper 8 week training and development plan had been introduced in this study to ensure the new member would be able to perform their job roles effectively and efficiently.  </w:t>
      </w:r>
    </w:p>
    <w:p w14:paraId="425E83BF" w14:textId="77777777" w:rsidR="00012F4B" w:rsidRPr="005F5D78" w:rsidRDefault="0082425B" w:rsidP="005F5D78">
      <w:pPr>
        <w:pStyle w:val="Heading1"/>
        <w:rPr>
          <w:lang w:val="en-GB"/>
        </w:rPr>
      </w:pPr>
      <w:bookmarkStart w:id="4" w:name="_Toc119384574"/>
      <w:r w:rsidRPr="005F5D78">
        <w:rPr>
          <w:lang w:val="en-GB"/>
        </w:rPr>
        <w:t>Safety training</w:t>
      </w:r>
      <w:bookmarkEnd w:id="4"/>
      <w:r w:rsidRPr="005F5D78">
        <w:rPr>
          <w:lang w:val="en-GB"/>
        </w:rPr>
        <w:t xml:space="preserve"> </w:t>
      </w:r>
    </w:p>
    <w:p w14:paraId="3EF11D1D" w14:textId="77777777" w:rsidR="00012F4B" w:rsidRPr="005F5D78" w:rsidRDefault="0082425B">
      <w:pPr>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In a housekeeping team development planning and activities, it is necessary to follow multiple safety standards like fire safety, health and safety protocols and COSHH practices. As per views of Hu</w:t>
      </w:r>
      <w:r w:rsidRPr="005F5D78">
        <w:rPr>
          <w:rFonts w:ascii="Times New Roman" w:eastAsia="Times New Roman" w:hAnsi="Times New Roman" w:cs="Times New Roman"/>
          <w:i/>
          <w:color w:val="000000" w:themeColor="text1"/>
          <w:sz w:val="24"/>
          <w:szCs w:val="24"/>
          <w:lang w:val="en-GB"/>
        </w:rPr>
        <w:t xml:space="preserve"> et al.</w:t>
      </w:r>
      <w:r w:rsidRPr="005F5D78">
        <w:rPr>
          <w:rFonts w:ascii="Times New Roman" w:eastAsia="Times New Roman" w:hAnsi="Times New Roman" w:cs="Times New Roman"/>
          <w:color w:val="000000" w:themeColor="text1"/>
          <w:sz w:val="24"/>
          <w:szCs w:val="24"/>
          <w:lang w:val="en-GB"/>
        </w:rPr>
        <w:t xml:space="preserve"> (2021), proper maintenance of safety training and protocols in the housekeeping department helps to prevent many dangerous situations that can lead towards severe injuries and health hazards. In this regard, maintenance of safety features like fire safety, health and safety protocols and COSHH aspects would be effective as a new team members in this housekeeping department of 4* Hotel Trinity. </w:t>
      </w:r>
    </w:p>
    <w:p w14:paraId="42F6BC80" w14:textId="77777777" w:rsidR="00012F4B" w:rsidRPr="005F5D78" w:rsidRDefault="0082425B">
      <w:pPr>
        <w:spacing w:line="360" w:lineRule="auto"/>
        <w:jc w:val="both"/>
        <w:rPr>
          <w:rFonts w:ascii="Times New Roman" w:eastAsia="Times New Roman" w:hAnsi="Times New Roman" w:cs="Times New Roman"/>
          <w:b/>
          <w:i/>
          <w:color w:val="000000" w:themeColor="text1"/>
          <w:sz w:val="24"/>
          <w:szCs w:val="24"/>
          <w:lang w:val="en-GB"/>
        </w:rPr>
      </w:pPr>
      <w:r w:rsidRPr="005F5D78">
        <w:rPr>
          <w:rFonts w:ascii="Times New Roman" w:eastAsia="Times New Roman" w:hAnsi="Times New Roman" w:cs="Times New Roman"/>
          <w:b/>
          <w:i/>
          <w:color w:val="000000" w:themeColor="text1"/>
          <w:sz w:val="24"/>
          <w:szCs w:val="24"/>
          <w:lang w:val="en-GB"/>
        </w:rPr>
        <w:t xml:space="preserve">Fire Safety </w:t>
      </w:r>
    </w:p>
    <w:p w14:paraId="0EAA419C" w14:textId="77777777" w:rsidR="00012F4B" w:rsidRPr="005F5D78" w:rsidRDefault="0082425B">
      <w:pPr>
        <w:spacing w:line="360" w:lineRule="auto"/>
        <w:jc w:val="both"/>
        <w:rPr>
          <w:rFonts w:ascii="Times New Roman" w:eastAsia="Times New Roman" w:hAnsi="Times New Roman" w:cs="Times New Roman"/>
          <w:b/>
          <w:i/>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Maintenance of these legal UK protocols provides a regulatory framework for generating fire safety in both domestic and nondomestic premises including workplaces, hospitality sectors and multi-occupied residential buildings.</w:t>
      </w:r>
      <w:r w:rsidR="005F5D78">
        <w:rPr>
          <w:rFonts w:ascii="Times New Roman" w:eastAsia="Times New Roman" w:hAnsi="Times New Roman" w:cs="Times New Roman"/>
          <w:color w:val="000000" w:themeColor="text1"/>
          <w:sz w:val="24"/>
          <w:szCs w:val="24"/>
          <w:lang w:val="en-GB"/>
        </w:rPr>
        <w:t xml:space="preserve"> </w:t>
      </w:r>
      <w:r w:rsidRPr="005F5D78">
        <w:rPr>
          <w:rFonts w:ascii="Times New Roman" w:eastAsia="Times New Roman" w:hAnsi="Times New Roman" w:cs="Times New Roman"/>
          <w:color w:val="000000" w:themeColor="text1"/>
          <w:sz w:val="24"/>
          <w:szCs w:val="24"/>
          <w:lang w:val="en-GB"/>
        </w:rPr>
        <w:t xml:space="preserve">In UK, multiple hospitality sectors have introduced legal legislation like </w:t>
      </w:r>
      <w:r w:rsidRPr="005F5D78">
        <w:rPr>
          <w:rFonts w:ascii="Times New Roman" w:eastAsia="Times New Roman" w:hAnsi="Times New Roman" w:cs="Times New Roman"/>
          <w:b/>
          <w:i/>
          <w:color w:val="000000" w:themeColor="text1"/>
          <w:sz w:val="24"/>
          <w:szCs w:val="24"/>
          <w:lang w:val="en-GB"/>
        </w:rPr>
        <w:t>“The Regulatory (Fire Safety Order, 2005”</w:t>
      </w:r>
      <w:r w:rsidRPr="005F5D78">
        <w:rPr>
          <w:rFonts w:ascii="Times New Roman" w:eastAsia="Times New Roman" w:hAnsi="Times New Roman" w:cs="Times New Roman"/>
          <w:color w:val="000000" w:themeColor="text1"/>
          <w:sz w:val="24"/>
          <w:szCs w:val="24"/>
          <w:lang w:val="en-GB"/>
        </w:rPr>
        <w:t xml:space="preserve"> in the housekeeping department (GOV.UK, 2020). Singh</w:t>
      </w:r>
      <w:r w:rsidRPr="005F5D78">
        <w:rPr>
          <w:rFonts w:ascii="Times New Roman" w:eastAsia="Times New Roman" w:hAnsi="Times New Roman" w:cs="Times New Roman"/>
          <w:i/>
          <w:color w:val="000000" w:themeColor="text1"/>
          <w:sz w:val="24"/>
          <w:szCs w:val="24"/>
          <w:lang w:val="en-GB"/>
        </w:rPr>
        <w:t xml:space="preserve"> et al.</w:t>
      </w:r>
      <w:r w:rsidRPr="005F5D78">
        <w:rPr>
          <w:rFonts w:ascii="Times New Roman" w:eastAsia="Times New Roman" w:hAnsi="Times New Roman" w:cs="Times New Roman"/>
          <w:color w:val="000000" w:themeColor="text1"/>
          <w:sz w:val="24"/>
          <w:szCs w:val="24"/>
          <w:lang w:val="en-GB"/>
        </w:rPr>
        <w:t xml:space="preserve"> (2021) stated that, in housekeeping team member development planning, a common sense of measuring effective fire prevention is necessary to new team members. In maintenance of fire safety, a new team member would also be aware of eliminating unwanted or excessive fuels and do not incorporate impeded egress routes. Apart from this, new team members would also be aware of regulation of source of ignition in the hospitality sectors including the housek</w:t>
      </w:r>
      <w:r w:rsidR="005F5D78">
        <w:rPr>
          <w:rFonts w:ascii="Times New Roman" w:eastAsia="Times New Roman" w:hAnsi="Times New Roman" w:cs="Times New Roman"/>
          <w:color w:val="000000" w:themeColor="text1"/>
          <w:sz w:val="24"/>
          <w:szCs w:val="24"/>
          <w:lang w:val="en-GB"/>
        </w:rPr>
        <w:t>eeping department to measure gue</w:t>
      </w:r>
      <w:r w:rsidRPr="005F5D78">
        <w:rPr>
          <w:rFonts w:ascii="Times New Roman" w:eastAsia="Times New Roman" w:hAnsi="Times New Roman" w:cs="Times New Roman"/>
          <w:color w:val="000000" w:themeColor="text1"/>
          <w:sz w:val="24"/>
          <w:szCs w:val="24"/>
          <w:lang w:val="en-GB"/>
        </w:rPr>
        <w:t xml:space="preserve">st safety protocols effectively. Finally, improving fire safety for emergency responses of individuals in 4* Hotel Trinity would be helpful to strengthen the process of managing excellent housekeeping in this hospitality sector by a new team member.  </w:t>
      </w:r>
    </w:p>
    <w:p w14:paraId="34A3BF9C" w14:textId="77777777" w:rsidR="00012F4B" w:rsidRPr="005F5D78" w:rsidRDefault="0082425B">
      <w:pPr>
        <w:spacing w:line="360" w:lineRule="auto"/>
        <w:jc w:val="both"/>
        <w:rPr>
          <w:rFonts w:ascii="Times New Roman" w:eastAsia="Times New Roman" w:hAnsi="Times New Roman" w:cs="Times New Roman"/>
          <w:b/>
          <w:i/>
          <w:color w:val="000000" w:themeColor="text1"/>
          <w:sz w:val="24"/>
          <w:szCs w:val="24"/>
          <w:lang w:val="en-GB"/>
        </w:rPr>
      </w:pPr>
      <w:r w:rsidRPr="005F5D78">
        <w:rPr>
          <w:rFonts w:ascii="Times New Roman" w:eastAsia="Times New Roman" w:hAnsi="Times New Roman" w:cs="Times New Roman"/>
          <w:b/>
          <w:i/>
          <w:color w:val="000000" w:themeColor="text1"/>
          <w:sz w:val="24"/>
          <w:szCs w:val="24"/>
          <w:lang w:val="en-GB"/>
        </w:rPr>
        <w:t xml:space="preserve">COSHH </w:t>
      </w:r>
    </w:p>
    <w:p w14:paraId="08FA9785" w14:textId="77777777" w:rsidR="00012F4B" w:rsidRPr="005F5D78" w:rsidRDefault="0082425B">
      <w:pPr>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COSHH (</w:t>
      </w:r>
      <w:r w:rsidRPr="005F5D78">
        <w:rPr>
          <w:rFonts w:ascii="Times New Roman" w:eastAsia="Times New Roman" w:hAnsi="Times New Roman" w:cs="Times New Roman"/>
          <w:b/>
          <w:i/>
          <w:color w:val="000000" w:themeColor="text1"/>
          <w:sz w:val="24"/>
          <w:szCs w:val="24"/>
          <w:lang w:val="en-GB"/>
        </w:rPr>
        <w:t>Control of Substances Hazards to Health)</w:t>
      </w:r>
      <w:r w:rsidRPr="005F5D78">
        <w:rPr>
          <w:rFonts w:ascii="Times New Roman" w:eastAsia="Times New Roman" w:hAnsi="Times New Roman" w:cs="Times New Roman"/>
          <w:color w:val="000000" w:themeColor="text1"/>
          <w:sz w:val="24"/>
          <w:szCs w:val="24"/>
          <w:lang w:val="en-GB"/>
        </w:rPr>
        <w:t xml:space="preserve"> is considered as an effective legislative protocol that requires employers to control substances that are dangerous to health in both </w:t>
      </w:r>
      <w:r w:rsidRPr="005F5D78">
        <w:rPr>
          <w:rFonts w:ascii="Times New Roman" w:eastAsia="Times New Roman" w:hAnsi="Times New Roman" w:cs="Times New Roman"/>
          <w:color w:val="000000" w:themeColor="text1"/>
          <w:sz w:val="24"/>
          <w:szCs w:val="24"/>
          <w:lang w:val="en-GB"/>
        </w:rPr>
        <w:lastRenderedPageBreak/>
        <w:t>domestic and non-domestic affairs. As per views of Rahouti</w:t>
      </w:r>
      <w:r w:rsidRPr="005F5D78">
        <w:rPr>
          <w:rFonts w:ascii="Times New Roman" w:eastAsia="Times New Roman" w:hAnsi="Times New Roman" w:cs="Times New Roman"/>
          <w:i/>
          <w:color w:val="000000" w:themeColor="text1"/>
          <w:sz w:val="24"/>
          <w:szCs w:val="24"/>
          <w:lang w:val="en-GB"/>
        </w:rPr>
        <w:t xml:space="preserve"> et al. </w:t>
      </w:r>
      <w:r w:rsidRPr="005F5D78">
        <w:rPr>
          <w:rFonts w:ascii="Times New Roman" w:eastAsia="Times New Roman" w:hAnsi="Times New Roman" w:cs="Times New Roman"/>
          <w:color w:val="000000" w:themeColor="text1"/>
          <w:sz w:val="24"/>
          <w:szCs w:val="24"/>
          <w:lang w:val="en-GB"/>
        </w:rPr>
        <w:t xml:space="preserve">(2021), COSHH provides a significant framework to protect customers and individuals in the workplace against health risks from multiple hazardous substances. In UK, multiple hospitality sectors including the housekeeping department, </w:t>
      </w:r>
      <w:r w:rsidRPr="005F5D78">
        <w:rPr>
          <w:rFonts w:ascii="Times New Roman" w:eastAsia="Times New Roman" w:hAnsi="Times New Roman" w:cs="Times New Roman"/>
          <w:b/>
          <w:i/>
          <w:color w:val="000000" w:themeColor="text1"/>
          <w:sz w:val="24"/>
          <w:szCs w:val="24"/>
          <w:lang w:val="en-GB"/>
        </w:rPr>
        <w:t>“Control of Substances Hazards to Health Regulation 2002”</w:t>
      </w:r>
      <w:r w:rsidRPr="005F5D78">
        <w:rPr>
          <w:rFonts w:ascii="Times New Roman" w:eastAsia="Times New Roman" w:hAnsi="Times New Roman" w:cs="Times New Roman"/>
          <w:color w:val="000000" w:themeColor="text1"/>
          <w:sz w:val="24"/>
          <w:szCs w:val="24"/>
          <w:lang w:val="en-GB"/>
        </w:rPr>
        <w:t xml:space="preserve"> has been regulated to determine potential health hazards and decide the process of preventing it on an immediate basis (EHS.CORNELL.EDU, 2022). In </w:t>
      </w:r>
      <w:r w:rsidR="005F5D78" w:rsidRPr="005F5D78">
        <w:rPr>
          <w:rFonts w:ascii="Times New Roman" w:eastAsia="Times New Roman" w:hAnsi="Times New Roman" w:cs="Times New Roman"/>
          <w:color w:val="000000" w:themeColor="text1"/>
          <w:sz w:val="24"/>
          <w:szCs w:val="24"/>
          <w:lang w:val="en-GB"/>
        </w:rPr>
        <w:t>a housekeeping</w:t>
      </w:r>
      <w:r w:rsidRPr="005F5D78">
        <w:rPr>
          <w:rFonts w:ascii="Times New Roman" w:eastAsia="Times New Roman" w:hAnsi="Times New Roman" w:cs="Times New Roman"/>
          <w:color w:val="000000" w:themeColor="text1"/>
          <w:sz w:val="24"/>
          <w:szCs w:val="24"/>
          <w:lang w:val="en-GB"/>
        </w:rPr>
        <w:t xml:space="preserve"> team development plan, introducing aspects of COSHH practices helps to make suitable understanding to new team members to maintain controlling measures while reducing harm to health and maintaining a positive working environment in housekeeping services.   </w:t>
      </w:r>
    </w:p>
    <w:p w14:paraId="1093869C" w14:textId="77777777" w:rsidR="00012F4B" w:rsidRPr="005F5D78" w:rsidRDefault="0082425B">
      <w:pPr>
        <w:spacing w:line="360" w:lineRule="auto"/>
        <w:jc w:val="both"/>
        <w:rPr>
          <w:rFonts w:ascii="Times New Roman" w:eastAsia="Times New Roman" w:hAnsi="Times New Roman" w:cs="Times New Roman"/>
          <w:b/>
          <w:i/>
          <w:color w:val="000000" w:themeColor="text1"/>
          <w:sz w:val="24"/>
          <w:szCs w:val="24"/>
          <w:lang w:val="en-GB"/>
        </w:rPr>
      </w:pPr>
      <w:r w:rsidRPr="005F5D78">
        <w:rPr>
          <w:rFonts w:ascii="Times New Roman" w:eastAsia="Times New Roman" w:hAnsi="Times New Roman" w:cs="Times New Roman"/>
          <w:b/>
          <w:i/>
          <w:color w:val="000000" w:themeColor="text1"/>
          <w:sz w:val="24"/>
          <w:szCs w:val="24"/>
          <w:lang w:val="en-GB"/>
        </w:rPr>
        <w:t xml:space="preserve">Health and Safety </w:t>
      </w:r>
    </w:p>
    <w:p w14:paraId="069FD87B" w14:textId="77777777" w:rsidR="00012F4B" w:rsidRPr="005F5D78" w:rsidRDefault="0082425B">
      <w:pPr>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Managing health and safety features in housekeeping team development planning is considered as administrative controls including procedures and policies while providing safety workplace practices. As per views of Hu</w:t>
      </w:r>
      <w:r w:rsidRPr="005F5D78">
        <w:rPr>
          <w:rFonts w:ascii="Times New Roman" w:eastAsia="Times New Roman" w:hAnsi="Times New Roman" w:cs="Times New Roman"/>
          <w:i/>
          <w:color w:val="000000" w:themeColor="text1"/>
          <w:sz w:val="24"/>
          <w:szCs w:val="24"/>
          <w:lang w:val="en-GB"/>
        </w:rPr>
        <w:t xml:space="preserve"> et al.</w:t>
      </w:r>
      <w:r w:rsidRPr="005F5D78">
        <w:rPr>
          <w:rFonts w:ascii="Times New Roman" w:eastAsia="Times New Roman" w:hAnsi="Times New Roman" w:cs="Times New Roman"/>
          <w:color w:val="000000" w:themeColor="text1"/>
          <w:sz w:val="24"/>
          <w:szCs w:val="24"/>
          <w:lang w:val="en-GB"/>
        </w:rPr>
        <w:t xml:space="preserve"> (2021), development of administrative control and practices has b</w:t>
      </w:r>
      <w:r w:rsidR="005F5D78">
        <w:rPr>
          <w:rFonts w:ascii="Times New Roman" w:eastAsia="Times New Roman" w:hAnsi="Times New Roman" w:cs="Times New Roman"/>
          <w:color w:val="000000" w:themeColor="text1"/>
          <w:sz w:val="24"/>
          <w:szCs w:val="24"/>
          <w:lang w:val="en-GB"/>
        </w:rPr>
        <w:t>een implemented as well as</w:t>
      </w:r>
      <w:r w:rsidRPr="005F5D78">
        <w:rPr>
          <w:rFonts w:ascii="Times New Roman" w:eastAsia="Times New Roman" w:hAnsi="Times New Roman" w:cs="Times New Roman"/>
          <w:color w:val="000000" w:themeColor="text1"/>
          <w:sz w:val="24"/>
          <w:szCs w:val="24"/>
          <w:lang w:val="en-GB"/>
        </w:rPr>
        <w:t xml:space="preserve"> to personal working in the housekeeping hospitality sectors. In 4* Hotel Trinity, a new team member would be involved with this health and safety protocols in housekeeping services to maintain quality standards and improve guest satisfaction level. Adhere to UK legislation </w:t>
      </w:r>
      <w:r w:rsidRPr="005F5D78">
        <w:rPr>
          <w:rFonts w:ascii="Times New Roman" w:eastAsia="Times New Roman" w:hAnsi="Times New Roman" w:cs="Times New Roman"/>
          <w:b/>
          <w:i/>
          <w:color w:val="000000" w:themeColor="text1"/>
          <w:sz w:val="24"/>
          <w:szCs w:val="24"/>
          <w:lang w:val="en-GB"/>
        </w:rPr>
        <w:t>“The Health, Safety and Welfare Act, Regulations 1992”</w:t>
      </w:r>
      <w:r w:rsidRPr="005F5D78">
        <w:rPr>
          <w:rFonts w:ascii="Times New Roman" w:eastAsia="Times New Roman" w:hAnsi="Times New Roman" w:cs="Times New Roman"/>
          <w:color w:val="000000" w:themeColor="text1"/>
          <w:sz w:val="24"/>
          <w:szCs w:val="24"/>
          <w:lang w:val="en-GB"/>
        </w:rPr>
        <w:t xml:space="preserve"> would be followed by a new team member in this concerned hospitality sector to improve housekeeping practices and manage level of risks in the workplace.   </w:t>
      </w:r>
    </w:p>
    <w:p w14:paraId="3D4096F0" w14:textId="77777777" w:rsidR="00012F4B" w:rsidRPr="005F5D78" w:rsidRDefault="0082425B" w:rsidP="005F5D78">
      <w:pPr>
        <w:pStyle w:val="Heading1"/>
        <w:rPr>
          <w:lang w:val="en-GB"/>
        </w:rPr>
      </w:pPr>
      <w:bookmarkStart w:id="5" w:name="_Toc119384575"/>
      <w:r w:rsidRPr="005F5D78">
        <w:rPr>
          <w:lang w:val="en-GB"/>
        </w:rPr>
        <w:t>Branding and Logos for Hotel Trinity</w:t>
      </w:r>
      <w:bookmarkEnd w:id="5"/>
      <w:r w:rsidRPr="005F5D78">
        <w:rPr>
          <w:lang w:val="en-GB"/>
        </w:rPr>
        <w:t xml:space="preserve"> </w:t>
      </w:r>
    </w:p>
    <w:p w14:paraId="71EB4E20" w14:textId="77777777" w:rsidR="00012F4B" w:rsidRPr="005F5D78" w:rsidRDefault="0082425B">
      <w:pPr>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Branding and logos for the hospitality industry is considered as a prominent collection of elements that express unique value proportions to each client. Séraphin</w:t>
      </w:r>
      <w:r w:rsidRPr="005F5D78">
        <w:rPr>
          <w:rFonts w:ascii="Times New Roman" w:eastAsia="Times New Roman" w:hAnsi="Times New Roman" w:cs="Times New Roman"/>
          <w:i/>
          <w:color w:val="000000" w:themeColor="text1"/>
          <w:sz w:val="24"/>
          <w:szCs w:val="24"/>
          <w:lang w:val="en-GB"/>
        </w:rPr>
        <w:t xml:space="preserve"> et al.</w:t>
      </w:r>
      <w:r w:rsidRPr="005F5D78">
        <w:rPr>
          <w:rFonts w:ascii="Times New Roman" w:eastAsia="Times New Roman" w:hAnsi="Times New Roman" w:cs="Times New Roman"/>
          <w:color w:val="000000" w:themeColor="text1"/>
          <w:sz w:val="24"/>
          <w:szCs w:val="24"/>
          <w:lang w:val="en-GB"/>
        </w:rPr>
        <w:t xml:space="preserve"> (2019) stated, managing authentic features in hospitality branding and logos such as special offers and quality services has directly impacted on customer experiences and engagement level. In this 4 * Hotel Trinity, a new team member in housekeeping department would comprised with this exclusive as well</w:t>
      </w:r>
      <w:r w:rsidR="005F5D78">
        <w:rPr>
          <w:rFonts w:ascii="Times New Roman" w:eastAsia="Times New Roman" w:hAnsi="Times New Roman" w:cs="Times New Roman"/>
          <w:color w:val="000000" w:themeColor="text1"/>
          <w:sz w:val="24"/>
          <w:szCs w:val="24"/>
          <w:lang w:val="en-GB"/>
        </w:rPr>
        <w:t xml:space="preserve"> a</w:t>
      </w:r>
      <w:r w:rsidRPr="005F5D78">
        <w:rPr>
          <w:rFonts w:ascii="Times New Roman" w:eastAsia="Times New Roman" w:hAnsi="Times New Roman" w:cs="Times New Roman"/>
          <w:color w:val="000000" w:themeColor="text1"/>
          <w:sz w:val="24"/>
          <w:szCs w:val="24"/>
          <w:lang w:val="en-GB"/>
        </w:rPr>
        <w:t xml:space="preserve">s unique branding and logos towards housekeeping services to increase brand image of this hotel. Introducing club card related features and possessing lucrative offers in hospitality services would also be helpful to build a strong brand image and closure relationship with customers and this concerned hospitality sector. In this regard, providing proper training and development of housekeeping services would be helpful to this new member to acknowledge suitable understanding regarding introducing effective branding and logos for Hotel Trinity in the current competitive market. </w:t>
      </w:r>
    </w:p>
    <w:p w14:paraId="6B2112C4" w14:textId="77777777" w:rsidR="00012F4B" w:rsidRPr="005F5D78" w:rsidRDefault="0082425B" w:rsidP="005F5D78">
      <w:pPr>
        <w:pStyle w:val="Heading1"/>
        <w:rPr>
          <w:lang w:val="en-GB"/>
        </w:rPr>
      </w:pPr>
      <w:bookmarkStart w:id="6" w:name="_Toc119384576"/>
      <w:r w:rsidRPr="005F5D78">
        <w:rPr>
          <w:lang w:val="en-GB"/>
        </w:rPr>
        <w:lastRenderedPageBreak/>
        <w:t>Conclusion</w:t>
      </w:r>
      <w:bookmarkEnd w:id="6"/>
      <w:r w:rsidRPr="005F5D78">
        <w:rPr>
          <w:lang w:val="en-GB"/>
        </w:rPr>
        <w:t xml:space="preserve">  </w:t>
      </w:r>
    </w:p>
    <w:p w14:paraId="6ED9CDD4" w14:textId="77777777" w:rsidR="00012F4B" w:rsidRPr="005F5D78" w:rsidRDefault="0082425B">
      <w:pPr>
        <w:spacing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 xml:space="preserve">From this above discussion, it has been concluded that managing effective protocols in housekeeping functionalities were effective to prevent risks or substantial hazards in housekeeping services. Incorporation to COSHH standard in housekeeping services was also effective to measure as well as control health surveillance within an appropriate case. Development of a proper 8 </w:t>
      </w:r>
      <w:r w:rsidR="005F5D78" w:rsidRPr="005F5D78">
        <w:rPr>
          <w:rFonts w:ascii="Times New Roman" w:eastAsia="Times New Roman" w:hAnsi="Times New Roman" w:cs="Times New Roman"/>
          <w:color w:val="000000" w:themeColor="text1"/>
          <w:sz w:val="24"/>
          <w:szCs w:val="24"/>
          <w:lang w:val="en-GB"/>
        </w:rPr>
        <w:t>weeks’ time</w:t>
      </w:r>
      <w:r w:rsidRPr="005F5D78">
        <w:rPr>
          <w:rFonts w:ascii="Times New Roman" w:eastAsia="Times New Roman" w:hAnsi="Times New Roman" w:cs="Times New Roman"/>
          <w:color w:val="000000" w:themeColor="text1"/>
          <w:sz w:val="24"/>
          <w:szCs w:val="24"/>
          <w:lang w:val="en-GB"/>
        </w:rPr>
        <w:t xml:space="preserve"> table for a new team member in the housekeeping development plan in Hotel Trinity was helpful to understand the primary concentration of the hospitality sector. In-depth analysis of this overall training and development program for a new team member assisted training and development team to describe potential training activities including theoretical as well as practices aspects within a detailed manner. Finally, understanding of branding and logos for Hotel Trinity by a new team member in the housekeeping department helped to increase brand awareness and strong brand image across the nation.  </w:t>
      </w:r>
      <w:r w:rsidRPr="005F5D78">
        <w:rPr>
          <w:color w:val="000000" w:themeColor="text1"/>
          <w:lang w:val="en-GB"/>
        </w:rPr>
        <w:br w:type="page"/>
      </w:r>
    </w:p>
    <w:p w14:paraId="34BA3C1F" w14:textId="77777777" w:rsidR="00012F4B" w:rsidRPr="005F5D78" w:rsidRDefault="0082425B" w:rsidP="005F5D78">
      <w:pPr>
        <w:pStyle w:val="Heading1"/>
        <w:rPr>
          <w:lang w:val="en-GB"/>
        </w:rPr>
      </w:pPr>
      <w:bookmarkStart w:id="7" w:name="_Toc119384577"/>
      <w:r w:rsidRPr="005F5D78">
        <w:rPr>
          <w:lang w:val="en-GB"/>
        </w:rPr>
        <w:lastRenderedPageBreak/>
        <w:t>References</w:t>
      </w:r>
      <w:bookmarkEnd w:id="7"/>
    </w:p>
    <w:p w14:paraId="67A13FB6" w14:textId="77777777" w:rsidR="00012F4B" w:rsidRPr="005F5D78" w:rsidRDefault="0082425B">
      <w:pPr>
        <w:spacing w:before="240" w:after="240"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 xml:space="preserve">CPDONLINE.CO.UK (2022), </w:t>
      </w:r>
      <w:r w:rsidRPr="005F5D78">
        <w:rPr>
          <w:rFonts w:ascii="Times New Roman" w:eastAsia="Times New Roman" w:hAnsi="Times New Roman" w:cs="Times New Roman"/>
          <w:i/>
          <w:color w:val="000000" w:themeColor="text1"/>
          <w:sz w:val="24"/>
          <w:szCs w:val="24"/>
          <w:lang w:val="en-GB"/>
        </w:rPr>
        <w:t>COSHH Training for Cleaners</w:t>
      </w:r>
      <w:r w:rsidRPr="005F5D78">
        <w:rPr>
          <w:rFonts w:ascii="Times New Roman" w:eastAsia="Times New Roman" w:hAnsi="Times New Roman" w:cs="Times New Roman"/>
          <w:color w:val="000000" w:themeColor="text1"/>
          <w:sz w:val="24"/>
          <w:szCs w:val="24"/>
          <w:lang w:val="en-GB"/>
        </w:rPr>
        <w:t>, Available at: https://cpdonline.co.uk/knowledge-base/health-and-safety/coshh-training-for-cleaners/ [Accessed on 10</w:t>
      </w:r>
      <w:r w:rsidRPr="005F5D78">
        <w:rPr>
          <w:rFonts w:ascii="Times New Roman" w:eastAsia="Times New Roman" w:hAnsi="Times New Roman" w:cs="Times New Roman"/>
          <w:color w:val="000000" w:themeColor="text1"/>
          <w:sz w:val="24"/>
          <w:szCs w:val="24"/>
          <w:vertAlign w:val="superscript"/>
          <w:lang w:val="en-GB"/>
        </w:rPr>
        <w:t>th</w:t>
      </w:r>
      <w:r w:rsidRPr="005F5D78">
        <w:rPr>
          <w:rFonts w:ascii="Times New Roman" w:eastAsia="Times New Roman" w:hAnsi="Times New Roman" w:cs="Times New Roman"/>
          <w:color w:val="000000" w:themeColor="text1"/>
          <w:sz w:val="24"/>
          <w:szCs w:val="24"/>
          <w:lang w:val="en-GB"/>
        </w:rPr>
        <w:t xml:space="preserve"> November, 2022]</w:t>
      </w:r>
    </w:p>
    <w:p w14:paraId="301609C7" w14:textId="77777777" w:rsidR="00012F4B" w:rsidRPr="005F5D78" w:rsidRDefault="0082425B">
      <w:pPr>
        <w:spacing w:before="240" w:after="240"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 xml:space="preserve">EHS.CORNELL.EDU (2022), </w:t>
      </w:r>
      <w:r w:rsidRPr="005F5D78">
        <w:rPr>
          <w:rFonts w:ascii="Times New Roman" w:eastAsia="Times New Roman" w:hAnsi="Times New Roman" w:cs="Times New Roman"/>
          <w:i/>
          <w:color w:val="000000" w:themeColor="text1"/>
          <w:sz w:val="24"/>
          <w:szCs w:val="24"/>
          <w:lang w:val="en-GB"/>
        </w:rPr>
        <w:t>Chapter 4 - Administrative Controls</w:t>
      </w:r>
      <w:r w:rsidRPr="005F5D78">
        <w:rPr>
          <w:rFonts w:ascii="Times New Roman" w:eastAsia="Times New Roman" w:hAnsi="Times New Roman" w:cs="Times New Roman"/>
          <w:color w:val="000000" w:themeColor="text1"/>
          <w:sz w:val="24"/>
          <w:szCs w:val="24"/>
          <w:lang w:val="en-GB"/>
        </w:rPr>
        <w:t xml:space="preserve"> Available at: https://ehs.cornell.edu/research-safety/chemical-safety/laboratory-safety-manual/chapter-4-administrative-controls [Accessed on 10</w:t>
      </w:r>
      <w:r w:rsidRPr="005F5D78">
        <w:rPr>
          <w:rFonts w:ascii="Times New Roman" w:eastAsia="Times New Roman" w:hAnsi="Times New Roman" w:cs="Times New Roman"/>
          <w:color w:val="000000" w:themeColor="text1"/>
          <w:sz w:val="24"/>
          <w:szCs w:val="24"/>
          <w:vertAlign w:val="superscript"/>
          <w:lang w:val="en-GB"/>
        </w:rPr>
        <w:t>th</w:t>
      </w:r>
      <w:r w:rsidRPr="005F5D78">
        <w:rPr>
          <w:rFonts w:ascii="Times New Roman" w:eastAsia="Times New Roman" w:hAnsi="Times New Roman" w:cs="Times New Roman"/>
          <w:color w:val="000000" w:themeColor="text1"/>
          <w:sz w:val="24"/>
          <w:szCs w:val="24"/>
          <w:lang w:val="en-GB"/>
        </w:rPr>
        <w:t xml:space="preserve"> November, 2022]</w:t>
      </w:r>
    </w:p>
    <w:p w14:paraId="5881D6E8" w14:textId="77777777" w:rsidR="00012F4B" w:rsidRPr="005F5D78" w:rsidRDefault="0082425B">
      <w:pPr>
        <w:spacing w:before="240" w:after="240"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 xml:space="preserve">GOV. UK (2020), </w:t>
      </w:r>
      <w:r w:rsidRPr="005F5D78">
        <w:rPr>
          <w:rFonts w:ascii="Times New Roman" w:eastAsia="Times New Roman" w:hAnsi="Times New Roman" w:cs="Times New Roman"/>
          <w:i/>
          <w:color w:val="000000" w:themeColor="text1"/>
          <w:sz w:val="24"/>
          <w:szCs w:val="24"/>
          <w:lang w:val="en-GB"/>
        </w:rPr>
        <w:t>The Regulatory Reform (Fire Safety) Order 2005: summary of responses (accessible version)</w:t>
      </w:r>
      <w:r w:rsidRPr="005F5D78">
        <w:rPr>
          <w:rFonts w:ascii="Times New Roman" w:eastAsia="Times New Roman" w:hAnsi="Times New Roman" w:cs="Times New Roman"/>
          <w:color w:val="000000" w:themeColor="text1"/>
          <w:sz w:val="24"/>
          <w:szCs w:val="24"/>
          <w:lang w:val="en-GB"/>
        </w:rPr>
        <w:t>, Available at: tps://www.gov.uk/government/consultations/the-regulatory-reform-fire-safety-order-2005-call-for-evidence/outcome/the-regulatory-reform-fire-safety-order-2005-summary-of-responses-accessible-version [Accessed on 10</w:t>
      </w:r>
      <w:r w:rsidRPr="005F5D78">
        <w:rPr>
          <w:rFonts w:ascii="Times New Roman" w:eastAsia="Times New Roman" w:hAnsi="Times New Roman" w:cs="Times New Roman"/>
          <w:color w:val="000000" w:themeColor="text1"/>
          <w:sz w:val="24"/>
          <w:szCs w:val="24"/>
          <w:vertAlign w:val="superscript"/>
          <w:lang w:val="en-GB"/>
        </w:rPr>
        <w:t>th</w:t>
      </w:r>
      <w:r w:rsidRPr="005F5D78">
        <w:rPr>
          <w:rFonts w:ascii="Times New Roman" w:eastAsia="Times New Roman" w:hAnsi="Times New Roman" w:cs="Times New Roman"/>
          <w:color w:val="000000" w:themeColor="text1"/>
          <w:sz w:val="24"/>
          <w:szCs w:val="24"/>
          <w:lang w:val="en-GB"/>
        </w:rPr>
        <w:t xml:space="preserve"> November, 2022]</w:t>
      </w:r>
    </w:p>
    <w:p w14:paraId="081E644B" w14:textId="77777777" w:rsidR="00012F4B" w:rsidRPr="005F5D78" w:rsidRDefault="0082425B">
      <w:pPr>
        <w:spacing w:before="240" w:after="240"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 xml:space="preserve">Hu, X., Yan, H., Casey, T. and Wu, C.H., (2021). Creating a safe haven during the crisis: How organizations can achieve deep compliance with COVID-19 safety measures in the hospitality industry. </w:t>
      </w:r>
      <w:r w:rsidRPr="005F5D78">
        <w:rPr>
          <w:rFonts w:ascii="Times New Roman" w:eastAsia="Times New Roman" w:hAnsi="Times New Roman" w:cs="Times New Roman"/>
          <w:i/>
          <w:color w:val="000000" w:themeColor="text1"/>
          <w:sz w:val="24"/>
          <w:szCs w:val="24"/>
          <w:lang w:val="en-GB"/>
        </w:rPr>
        <w:t>International Journal of Hospitality Management</w:t>
      </w:r>
      <w:r w:rsidRPr="005F5D78">
        <w:rPr>
          <w:rFonts w:ascii="Times New Roman" w:eastAsia="Times New Roman" w:hAnsi="Times New Roman" w:cs="Times New Roman"/>
          <w:color w:val="000000" w:themeColor="text1"/>
          <w:sz w:val="24"/>
          <w:szCs w:val="24"/>
          <w:lang w:val="en-GB"/>
        </w:rPr>
        <w:t xml:space="preserve">, </w:t>
      </w:r>
      <w:r w:rsidRPr="005F5D78">
        <w:rPr>
          <w:rFonts w:ascii="Times New Roman" w:eastAsia="Times New Roman" w:hAnsi="Times New Roman" w:cs="Times New Roman"/>
          <w:i/>
          <w:color w:val="000000" w:themeColor="text1"/>
          <w:sz w:val="24"/>
          <w:szCs w:val="24"/>
          <w:lang w:val="en-GB"/>
        </w:rPr>
        <w:t>92</w:t>
      </w:r>
      <w:r w:rsidRPr="005F5D78">
        <w:rPr>
          <w:rFonts w:ascii="Times New Roman" w:eastAsia="Times New Roman" w:hAnsi="Times New Roman" w:cs="Times New Roman"/>
          <w:color w:val="000000" w:themeColor="text1"/>
          <w:sz w:val="24"/>
          <w:szCs w:val="24"/>
          <w:lang w:val="en-GB"/>
        </w:rPr>
        <w:t>, p.102662.</w:t>
      </w:r>
    </w:p>
    <w:p w14:paraId="10FA34D7" w14:textId="77777777" w:rsidR="00012F4B" w:rsidRPr="005F5D78" w:rsidRDefault="0082425B">
      <w:pPr>
        <w:spacing w:before="240" w:after="240"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 xml:space="preserve">Rahouti, A., Lovreglio, R., Datoussaïd, S. and Descamps, T., (2021). Prototyping and validating a non-immersive virtual reality serious game for healthcare fire safety training. </w:t>
      </w:r>
      <w:r w:rsidRPr="005F5D78">
        <w:rPr>
          <w:rFonts w:ascii="Times New Roman" w:eastAsia="Times New Roman" w:hAnsi="Times New Roman" w:cs="Times New Roman"/>
          <w:i/>
          <w:color w:val="000000" w:themeColor="text1"/>
          <w:sz w:val="24"/>
          <w:szCs w:val="24"/>
          <w:lang w:val="en-GB"/>
        </w:rPr>
        <w:t>Fire Technology</w:t>
      </w:r>
      <w:r w:rsidRPr="005F5D78">
        <w:rPr>
          <w:rFonts w:ascii="Times New Roman" w:eastAsia="Times New Roman" w:hAnsi="Times New Roman" w:cs="Times New Roman"/>
          <w:color w:val="000000" w:themeColor="text1"/>
          <w:sz w:val="24"/>
          <w:szCs w:val="24"/>
          <w:lang w:val="en-GB"/>
        </w:rPr>
        <w:t xml:space="preserve">, </w:t>
      </w:r>
      <w:r w:rsidRPr="005F5D78">
        <w:rPr>
          <w:rFonts w:ascii="Times New Roman" w:eastAsia="Times New Roman" w:hAnsi="Times New Roman" w:cs="Times New Roman"/>
          <w:i/>
          <w:color w:val="000000" w:themeColor="text1"/>
          <w:sz w:val="24"/>
          <w:szCs w:val="24"/>
          <w:lang w:val="en-GB"/>
        </w:rPr>
        <w:t>57</w:t>
      </w:r>
      <w:r w:rsidRPr="005F5D78">
        <w:rPr>
          <w:rFonts w:ascii="Times New Roman" w:eastAsia="Times New Roman" w:hAnsi="Times New Roman" w:cs="Times New Roman"/>
          <w:color w:val="000000" w:themeColor="text1"/>
          <w:sz w:val="24"/>
          <w:szCs w:val="24"/>
          <w:lang w:val="en-GB"/>
        </w:rPr>
        <w:t>(6), pp.3041-3078.</w:t>
      </w:r>
    </w:p>
    <w:p w14:paraId="69C9DA4B" w14:textId="77777777" w:rsidR="00012F4B" w:rsidRPr="005F5D78" w:rsidRDefault="0082425B">
      <w:pPr>
        <w:spacing w:before="240" w:after="240"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 xml:space="preserve">Séraphin, H., Zaman, M., Olver, S., Bourliataux-Lajoinie, S. and Dosquet, F., (2019). Destination branding and overtourism. </w:t>
      </w:r>
      <w:r w:rsidRPr="005F5D78">
        <w:rPr>
          <w:rFonts w:ascii="Times New Roman" w:eastAsia="Times New Roman" w:hAnsi="Times New Roman" w:cs="Times New Roman"/>
          <w:i/>
          <w:color w:val="000000" w:themeColor="text1"/>
          <w:sz w:val="24"/>
          <w:szCs w:val="24"/>
          <w:lang w:val="en-GB"/>
        </w:rPr>
        <w:t>Journal of Hospitality and Tourism management</w:t>
      </w:r>
      <w:r w:rsidRPr="005F5D78">
        <w:rPr>
          <w:rFonts w:ascii="Times New Roman" w:eastAsia="Times New Roman" w:hAnsi="Times New Roman" w:cs="Times New Roman"/>
          <w:color w:val="000000" w:themeColor="text1"/>
          <w:sz w:val="24"/>
          <w:szCs w:val="24"/>
          <w:lang w:val="en-GB"/>
        </w:rPr>
        <w:t xml:space="preserve">, </w:t>
      </w:r>
      <w:r w:rsidRPr="005F5D78">
        <w:rPr>
          <w:rFonts w:ascii="Times New Roman" w:eastAsia="Times New Roman" w:hAnsi="Times New Roman" w:cs="Times New Roman"/>
          <w:i/>
          <w:color w:val="000000" w:themeColor="text1"/>
          <w:sz w:val="24"/>
          <w:szCs w:val="24"/>
          <w:lang w:val="en-GB"/>
        </w:rPr>
        <w:t>38</w:t>
      </w:r>
      <w:r w:rsidRPr="005F5D78">
        <w:rPr>
          <w:rFonts w:ascii="Times New Roman" w:eastAsia="Times New Roman" w:hAnsi="Times New Roman" w:cs="Times New Roman"/>
          <w:color w:val="000000" w:themeColor="text1"/>
          <w:sz w:val="24"/>
          <w:szCs w:val="24"/>
          <w:lang w:val="en-GB"/>
        </w:rPr>
        <w:t>(1), pp.1-4.</w:t>
      </w:r>
    </w:p>
    <w:p w14:paraId="7FC8664E" w14:textId="77777777" w:rsidR="00012F4B" w:rsidRPr="005F5D78" w:rsidRDefault="0082425B">
      <w:pPr>
        <w:spacing w:before="240" w:after="240"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 xml:space="preserve">Singh, V., Narula, H., Supehia, S., Sharma, M., Gupta, P.K., Sharma, A. and Rao, S., (2021). Impact of video modules-based training on knowledge, attitude, and practices of cleaning and disinfection among housekeeping staff at a tertiary care center during the COVID-19 pandemic. </w:t>
      </w:r>
      <w:r w:rsidRPr="005F5D78">
        <w:rPr>
          <w:rFonts w:ascii="Times New Roman" w:eastAsia="Times New Roman" w:hAnsi="Times New Roman" w:cs="Times New Roman"/>
          <w:i/>
          <w:color w:val="000000" w:themeColor="text1"/>
          <w:sz w:val="24"/>
          <w:szCs w:val="24"/>
          <w:lang w:val="en-GB"/>
        </w:rPr>
        <w:t>Cureus</w:t>
      </w:r>
      <w:r w:rsidRPr="005F5D78">
        <w:rPr>
          <w:rFonts w:ascii="Times New Roman" w:eastAsia="Times New Roman" w:hAnsi="Times New Roman" w:cs="Times New Roman"/>
          <w:color w:val="000000" w:themeColor="text1"/>
          <w:sz w:val="24"/>
          <w:szCs w:val="24"/>
          <w:lang w:val="en-GB"/>
        </w:rPr>
        <w:t xml:space="preserve">, </w:t>
      </w:r>
      <w:r w:rsidRPr="005F5D78">
        <w:rPr>
          <w:rFonts w:ascii="Times New Roman" w:eastAsia="Times New Roman" w:hAnsi="Times New Roman" w:cs="Times New Roman"/>
          <w:i/>
          <w:color w:val="000000" w:themeColor="text1"/>
          <w:sz w:val="24"/>
          <w:szCs w:val="24"/>
          <w:lang w:val="en-GB"/>
        </w:rPr>
        <w:t>13</w:t>
      </w:r>
      <w:r w:rsidRPr="005F5D78">
        <w:rPr>
          <w:rFonts w:ascii="Times New Roman" w:eastAsia="Times New Roman" w:hAnsi="Times New Roman" w:cs="Times New Roman"/>
          <w:color w:val="000000" w:themeColor="text1"/>
          <w:sz w:val="24"/>
          <w:szCs w:val="24"/>
          <w:lang w:val="en-GB"/>
        </w:rPr>
        <w:t>(10).</w:t>
      </w:r>
    </w:p>
    <w:p w14:paraId="4609B03A" w14:textId="77777777" w:rsidR="00012F4B" w:rsidRPr="005F5D78" w:rsidRDefault="0082425B">
      <w:pPr>
        <w:spacing w:before="240" w:after="240" w:line="360" w:lineRule="auto"/>
        <w:jc w:val="both"/>
        <w:rPr>
          <w:rFonts w:ascii="Times New Roman" w:eastAsia="Times New Roman" w:hAnsi="Times New Roman" w:cs="Times New Roman"/>
          <w:color w:val="000000" w:themeColor="text1"/>
          <w:sz w:val="24"/>
          <w:szCs w:val="24"/>
          <w:lang w:val="en-GB"/>
        </w:rPr>
      </w:pPr>
      <w:r w:rsidRPr="005F5D78">
        <w:rPr>
          <w:rFonts w:ascii="Times New Roman" w:eastAsia="Times New Roman" w:hAnsi="Times New Roman" w:cs="Times New Roman"/>
          <w:color w:val="000000" w:themeColor="text1"/>
          <w:sz w:val="24"/>
          <w:szCs w:val="24"/>
          <w:lang w:val="en-GB"/>
        </w:rPr>
        <w:t xml:space="preserve">W Fakhry, B., Saad, S. and Ibrahim, Y., (2022). Factors Affecting the Turnover of Entry-Level Employees in Housekeeping Department in Five Star Hotels. </w:t>
      </w:r>
      <w:r w:rsidRPr="005F5D78">
        <w:rPr>
          <w:rFonts w:ascii="Times New Roman" w:eastAsia="Times New Roman" w:hAnsi="Times New Roman" w:cs="Times New Roman"/>
          <w:i/>
          <w:color w:val="000000" w:themeColor="text1"/>
          <w:sz w:val="24"/>
          <w:szCs w:val="24"/>
          <w:lang w:val="en-GB"/>
        </w:rPr>
        <w:t>International Journal of Tourism, Archaeology and Hospitality</w:t>
      </w:r>
      <w:r w:rsidRPr="005F5D78">
        <w:rPr>
          <w:rFonts w:ascii="Times New Roman" w:eastAsia="Times New Roman" w:hAnsi="Times New Roman" w:cs="Times New Roman"/>
          <w:color w:val="000000" w:themeColor="text1"/>
          <w:sz w:val="24"/>
          <w:szCs w:val="24"/>
          <w:lang w:val="en-GB"/>
        </w:rPr>
        <w:t xml:space="preserve">, </w:t>
      </w:r>
      <w:r w:rsidRPr="005F5D78">
        <w:rPr>
          <w:rFonts w:ascii="Times New Roman" w:eastAsia="Times New Roman" w:hAnsi="Times New Roman" w:cs="Times New Roman"/>
          <w:i/>
          <w:color w:val="000000" w:themeColor="text1"/>
          <w:sz w:val="24"/>
          <w:szCs w:val="24"/>
          <w:lang w:val="en-GB"/>
        </w:rPr>
        <w:t>2</w:t>
      </w:r>
      <w:r w:rsidRPr="005F5D78">
        <w:rPr>
          <w:rFonts w:ascii="Times New Roman" w:eastAsia="Times New Roman" w:hAnsi="Times New Roman" w:cs="Times New Roman"/>
          <w:color w:val="000000" w:themeColor="text1"/>
          <w:sz w:val="24"/>
          <w:szCs w:val="24"/>
          <w:lang w:val="en-GB"/>
        </w:rPr>
        <w:t>(1), pp.3-16.</w:t>
      </w:r>
    </w:p>
    <w:p w14:paraId="7CBA7E81" w14:textId="77777777" w:rsidR="00012F4B" w:rsidRPr="005F5D78" w:rsidRDefault="00012F4B">
      <w:pPr>
        <w:spacing w:line="360" w:lineRule="auto"/>
        <w:jc w:val="both"/>
        <w:rPr>
          <w:rFonts w:ascii="Times New Roman" w:eastAsia="Times New Roman" w:hAnsi="Times New Roman" w:cs="Times New Roman"/>
          <w:color w:val="000000" w:themeColor="text1"/>
          <w:sz w:val="24"/>
          <w:szCs w:val="24"/>
          <w:lang w:val="en-GB"/>
        </w:rPr>
      </w:pPr>
    </w:p>
    <w:sectPr w:rsidR="00012F4B" w:rsidRPr="005F5D78" w:rsidSect="005F5D78">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606A1" w14:textId="77777777" w:rsidR="0082425B" w:rsidRDefault="0082425B">
      <w:pPr>
        <w:spacing w:line="240" w:lineRule="auto"/>
      </w:pPr>
      <w:r>
        <w:separator/>
      </w:r>
    </w:p>
  </w:endnote>
  <w:endnote w:type="continuationSeparator" w:id="0">
    <w:p w14:paraId="0A671BA5" w14:textId="77777777" w:rsidR="0082425B" w:rsidRDefault="008242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3F611C" w14:textId="77777777" w:rsidR="00012F4B" w:rsidRDefault="0082425B">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1C3C46">
      <w:rPr>
        <w:rFonts w:ascii="Times New Roman" w:eastAsia="Times New Roman" w:hAnsi="Times New Roman" w:cs="Times New Roman"/>
        <w:noProof/>
        <w:sz w:val="20"/>
        <w:szCs w:val="20"/>
      </w:rPr>
      <w:t>8</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94081D" w14:textId="77777777" w:rsidR="0082425B" w:rsidRDefault="0082425B">
      <w:pPr>
        <w:spacing w:line="240" w:lineRule="auto"/>
      </w:pPr>
      <w:r>
        <w:separator/>
      </w:r>
    </w:p>
  </w:footnote>
  <w:footnote w:type="continuationSeparator" w:id="0">
    <w:p w14:paraId="4E3773A0" w14:textId="77777777" w:rsidR="0082425B" w:rsidRDefault="0082425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2F4B"/>
    <w:rsid w:val="00012F4B"/>
    <w:rsid w:val="001C3C46"/>
    <w:rsid w:val="005F5D78"/>
    <w:rsid w:val="0082425B"/>
    <w:rsid w:val="00892543"/>
    <w:rsid w:val="00E532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5DC07"/>
  <w15:docId w15:val="{9985EA82-BA0B-4CE0-B138-1FBFBEB92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5F5D78"/>
    <w:pPr>
      <w:keepNext/>
      <w:keepLines/>
      <w:spacing w:before="520" w:after="24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5F5D78"/>
    <w:rPr>
      <w:color w:val="0000FF" w:themeColor="hyperlink"/>
      <w:u w:val="single"/>
    </w:rPr>
  </w:style>
  <w:style w:type="paragraph" w:styleId="TableofFigures">
    <w:name w:val="table of figures"/>
    <w:basedOn w:val="Normal"/>
    <w:next w:val="Normal"/>
    <w:uiPriority w:val="99"/>
    <w:unhideWhenUsed/>
    <w:rsid w:val="005F5D78"/>
    <w:pPr>
      <w:spacing w:line="360" w:lineRule="auto"/>
      <w:jc w:val="both"/>
    </w:pPr>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F553C5-133B-417E-9889-721C168EA8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2023</Words>
  <Characters>11534</Characters>
  <Application>Microsoft Office Word</Application>
  <DocSecurity>0</DocSecurity>
  <Lines>96</Lines>
  <Paragraphs>27</Paragraphs>
  <ScaleCrop>false</ScaleCrop>
  <Company/>
  <LinksUpToDate>false</LinksUpToDate>
  <CharactersWithSpaces>13530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Rahida</dc:creator>
  <cp:lastModifiedBy>rahida.begum</cp:lastModifiedBy>
  <cp:revision>2</cp:revision>
  <dcterms:created xsi:type="dcterms:W3CDTF">2022-11-17T01:33:00Z</dcterms:created>
  <dcterms:modified xsi:type="dcterms:W3CDTF">2022-11-17T01:33:00Z</dcterms:modified>
</cp:coreProperties>
</file>