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E13A4CD" w:rsidP="1B0104CC" w:rsidRDefault="1E13A4CD" w14:paraId="1AC2050C" w14:textId="7DF1942E">
      <w:pPr>
        <w:pStyle w:val="Normal"/>
        <w:rPr>
          <w:color w:val="FFFFFF" w:themeColor="background1" w:themeTint="FF" w:themeShade="FF"/>
        </w:rPr>
      </w:pPr>
    </w:p>
    <w:p w:rsidR="1E13A4CD" w:rsidP="1B0104CC" w:rsidRDefault="1E13A4CD" w14:paraId="690E39B8" w14:textId="38565AD5">
      <w:pPr>
        <w:pStyle w:val="Normal"/>
        <w:rPr>
          <w:rFonts w:ascii="Arial Nova" w:hAnsi="Arial Nova" w:eastAsia="Arial Nova" w:cs="Arial Nova"/>
          <w:color w:val="auto"/>
        </w:rPr>
      </w:pPr>
    </w:p>
    <w:p w:rsidR="1E13A4CD" w:rsidP="1B0104CC" w:rsidRDefault="1E13A4CD" w14:paraId="3C4168A8" w14:textId="0FAD8401">
      <w:pPr>
        <w:spacing w:before="0" w:beforeAutospacing="off" w:after="160" w:afterAutospacing="off" w:line="276" w:lineRule="auto"/>
        <w:rPr>
          <w:rFonts w:ascii="Arial Nova" w:hAnsi="Arial Nova" w:eastAsia="Arial Nova" w:cs="Arial Nova"/>
          <w:color w:val="auto"/>
          <w:sz w:val="24"/>
          <w:szCs w:val="24"/>
        </w:rPr>
      </w:pPr>
      <w:r w:rsidRPr="1B0104CC" w:rsidR="3731C77C">
        <w:rPr>
          <w:rFonts w:ascii="Arial Nova" w:hAnsi="Arial Nova" w:eastAsia="Arial Nova" w:cs="Arial Nova"/>
          <w:color w:val="auto"/>
          <w:sz w:val="24"/>
          <w:szCs w:val="24"/>
        </w:rPr>
        <w:t>Evidence-Based Approaches to Policing Decisions- Assignment 2 By Tia Lewis 2306465</w:t>
      </w:r>
    </w:p>
    <w:p w:rsidR="1E13A4CD" w:rsidP="1B0104CC" w:rsidRDefault="1E13A4CD" w14:paraId="0A01F8DE" w14:textId="5D75AC22">
      <w:pPr>
        <w:spacing w:before="0" w:beforeAutospacing="off" w:after="160" w:afterAutospacing="off" w:line="276" w:lineRule="auto"/>
        <w:rPr>
          <w:rFonts w:ascii="Arial Nova" w:hAnsi="Arial Nova" w:eastAsia="Arial Nova" w:cs="Arial Nova"/>
          <w:color w:val="auto"/>
          <w:sz w:val="24"/>
          <w:szCs w:val="24"/>
        </w:rPr>
      </w:pPr>
      <w:r w:rsidRPr="1B0104CC" w:rsidR="3731C77C">
        <w:rPr>
          <w:rFonts w:ascii="Arial Nova" w:hAnsi="Arial Nova" w:eastAsia="Arial Nova" w:cs="Arial Nova"/>
          <w:color w:val="auto"/>
          <w:sz w:val="24"/>
          <w:szCs w:val="24"/>
        </w:rPr>
        <w:t>During this assignment there will be investigation on the profound impact of partnership working and information sharing with the context of policing, delving into both its challenges and positive impacts.</w:t>
      </w:r>
      <w:r w:rsidRPr="1B0104CC" w:rsidR="3731C77C">
        <w:rPr>
          <w:rFonts w:ascii="Arial Nova" w:hAnsi="Arial Nova" w:eastAsia="Arial Nova" w:cs="Arial Nova"/>
          <w:color w:val="auto"/>
          <w:sz w:val="24"/>
          <w:szCs w:val="24"/>
        </w:rPr>
        <w:t xml:space="preserve"> This will be explored by inquiring how the principles are applied in a real-life situation, gaining valuable insight into the scenarios they deal with on a </w:t>
      </w:r>
      <w:r w:rsidRPr="1B0104CC" w:rsidR="3731C77C">
        <w:rPr>
          <w:rFonts w:ascii="Arial Nova" w:hAnsi="Arial Nova" w:eastAsia="Arial Nova" w:cs="Arial Nova"/>
          <w:color w:val="auto"/>
          <w:sz w:val="24"/>
          <w:szCs w:val="24"/>
        </w:rPr>
        <w:t>daily</w:t>
      </w:r>
      <w:r w:rsidRPr="1B0104CC" w:rsidR="3731C77C">
        <w:rPr>
          <w:rFonts w:ascii="Arial Nova" w:hAnsi="Arial Nova" w:eastAsia="Arial Nova" w:cs="Arial Nova"/>
          <w:color w:val="auto"/>
          <w:sz w:val="24"/>
          <w:szCs w:val="24"/>
        </w:rPr>
        <w:t xml:space="preserve"> and their relationships within the public. In the United Kingdom, community safety policies are more deeply integrated with partnership methods to crime prevention. As this source (GOV, 2011) shows that the central set of agencies in these partnerships, together with their roles and responsibilities at the local level, are defined under the Crime and Disorder Act (1998). Partnership, working, and information increases the chances of policing </w:t>
      </w:r>
      <w:r w:rsidRPr="1B0104CC" w:rsidR="3731C77C">
        <w:rPr>
          <w:rFonts w:ascii="Arial Nova" w:hAnsi="Arial Nova" w:eastAsia="Arial Nova" w:cs="Arial Nova"/>
          <w:color w:val="auto"/>
          <w:sz w:val="24"/>
          <w:szCs w:val="24"/>
        </w:rPr>
        <w:t>practise</w:t>
      </w:r>
      <w:r w:rsidRPr="1B0104CC" w:rsidR="3731C77C">
        <w:rPr>
          <w:rFonts w:ascii="Arial Nova" w:hAnsi="Arial Nova" w:eastAsia="Arial Nova" w:cs="Arial Nova"/>
          <w:color w:val="auto"/>
          <w:sz w:val="24"/>
          <w:szCs w:val="24"/>
        </w:rPr>
        <w:t xml:space="preserve"> by improving their performances and decrease crime massively. Communication is key within the police force this is for many reasons which will be examined during this essay.</w:t>
      </w:r>
      <w:r w:rsidRPr="1B0104CC" w:rsidR="183E9D65">
        <w:rPr>
          <w:rFonts w:ascii="Arial Nova" w:hAnsi="Arial Nova" w:eastAsia="Arial Nova" w:cs="Arial Nova"/>
          <w:color w:val="auto"/>
          <w:sz w:val="24"/>
          <w:szCs w:val="24"/>
        </w:rPr>
        <w:t xml:space="preserve"> </w:t>
      </w:r>
      <w:r w:rsidRPr="1B0104CC" w:rsidR="3731C77C">
        <w:rPr>
          <w:rFonts w:ascii="Arial Nova" w:hAnsi="Arial Nova" w:eastAsia="Arial Nova" w:cs="Arial Nova"/>
          <w:color w:val="auto"/>
          <w:sz w:val="24"/>
          <w:szCs w:val="24"/>
        </w:rPr>
        <w:t xml:space="preserve">There are many positives of partnership working within the police force such as enhanced resource utilisation in policing through cooperation including that the police departments can </w:t>
      </w:r>
      <w:bookmarkStart w:name="_Int_uQLX9pqq" w:id="22279117"/>
      <w:r w:rsidRPr="1B0104CC" w:rsidR="3731C77C">
        <w:rPr>
          <w:rFonts w:ascii="Arial Nova" w:hAnsi="Arial Nova" w:eastAsia="Arial Nova" w:cs="Arial Nova"/>
          <w:color w:val="auto"/>
          <w:sz w:val="24"/>
          <w:szCs w:val="24"/>
        </w:rPr>
        <w:t>join together</w:t>
      </w:r>
      <w:bookmarkEnd w:id="22279117"/>
      <w:r w:rsidRPr="1B0104CC" w:rsidR="3731C77C">
        <w:rPr>
          <w:rFonts w:ascii="Arial Nova" w:hAnsi="Arial Nova" w:eastAsia="Arial Nova" w:cs="Arial Nova"/>
          <w:color w:val="auto"/>
          <w:sz w:val="24"/>
          <w:szCs w:val="24"/>
        </w:rPr>
        <w:t xml:space="preserve"> making the forces stronger with other agencies or organisations to share personnel, equipment, and funds. This has many effective aspects such as </w:t>
      </w:r>
      <w:r w:rsidRPr="1B0104CC" w:rsidR="5FDB9057">
        <w:rPr>
          <w:rFonts w:ascii="Arial Nova" w:hAnsi="Arial Nova" w:eastAsia="Arial Nova" w:cs="Arial Nova"/>
          <w:color w:val="auto"/>
          <w:sz w:val="24"/>
          <w:szCs w:val="24"/>
        </w:rPr>
        <w:t>the benefits</w:t>
      </w:r>
      <w:r w:rsidRPr="1B0104CC" w:rsidR="3731C77C">
        <w:rPr>
          <w:rFonts w:ascii="Arial Nova" w:hAnsi="Arial Nova" w:eastAsia="Arial Nova" w:cs="Arial Nova"/>
          <w:color w:val="auto"/>
          <w:sz w:val="24"/>
          <w:szCs w:val="24"/>
        </w:rPr>
        <w:t xml:space="preserve"> to cost as a better use to tax money as taxpayers sometimes get confused what they are paying for if not feeling protected within their own community. By maximising the impact of the resources at hand, this strategy eventually raises the level of effectiveness of law enforcement initiatives. As shown within this research by responding to crises, conducting </w:t>
      </w:r>
      <w:r w:rsidRPr="1B0104CC" w:rsidR="43FEF444">
        <w:rPr>
          <w:rFonts w:ascii="Arial Nova" w:hAnsi="Arial Nova" w:eastAsia="Arial Nova" w:cs="Arial Nova"/>
          <w:color w:val="auto"/>
          <w:sz w:val="24"/>
          <w:szCs w:val="24"/>
        </w:rPr>
        <w:t>neighbourhood</w:t>
      </w:r>
      <w:r w:rsidRPr="1B0104CC" w:rsidR="3731C77C">
        <w:rPr>
          <w:rFonts w:ascii="Arial Nova" w:hAnsi="Arial Nova" w:eastAsia="Arial Nova" w:cs="Arial Nova"/>
          <w:color w:val="auto"/>
          <w:sz w:val="24"/>
          <w:szCs w:val="24"/>
        </w:rPr>
        <w:t xml:space="preserve"> patrols, keeping an eye out for illegal </w:t>
      </w:r>
      <w:r w:rsidRPr="1B0104CC" w:rsidR="35D34A50">
        <w:rPr>
          <w:rFonts w:ascii="Arial Nova" w:hAnsi="Arial Nova" w:eastAsia="Arial Nova" w:cs="Arial Nova"/>
          <w:color w:val="auto"/>
          <w:sz w:val="24"/>
          <w:szCs w:val="24"/>
        </w:rPr>
        <w:t>behaviour</w:t>
      </w:r>
      <w:r w:rsidRPr="1B0104CC" w:rsidR="3731C77C">
        <w:rPr>
          <w:rFonts w:ascii="Arial Nova" w:hAnsi="Arial Nova" w:eastAsia="Arial Nova" w:cs="Arial Nova"/>
          <w:color w:val="auto"/>
          <w:sz w:val="24"/>
          <w:szCs w:val="24"/>
        </w:rPr>
        <w:t xml:space="preserve">, making arrests, looking into crimes, and providing statements in court, police forces significantly contribute to </w:t>
      </w:r>
      <w:r w:rsidRPr="1B0104CC" w:rsidR="3731C77C">
        <w:rPr>
          <w:rFonts w:ascii="Arial Nova" w:hAnsi="Arial Nova" w:eastAsia="Arial Nova" w:cs="Arial Nova"/>
          <w:color w:val="auto"/>
          <w:sz w:val="24"/>
          <w:szCs w:val="24"/>
        </w:rPr>
        <w:t>maintaining</w:t>
      </w:r>
      <w:r w:rsidRPr="1B0104CC" w:rsidR="3731C77C">
        <w:rPr>
          <w:rFonts w:ascii="Arial Nova" w:hAnsi="Arial Nova" w:eastAsia="Arial Nova" w:cs="Arial Nova"/>
          <w:color w:val="auto"/>
          <w:sz w:val="24"/>
          <w:szCs w:val="24"/>
        </w:rPr>
        <w:t xml:space="preserve"> public safety. </w:t>
      </w:r>
      <w:bookmarkStart w:name="_Int_20iM3Jpx" w:id="47832475"/>
      <w:r w:rsidRPr="1B0104CC" w:rsidR="3731C77C">
        <w:rPr>
          <w:rFonts w:ascii="Arial Nova" w:hAnsi="Arial Nova" w:eastAsia="Arial Nova" w:cs="Arial Nova"/>
          <w:color w:val="auto"/>
          <w:sz w:val="24"/>
          <w:szCs w:val="24"/>
        </w:rPr>
        <w:t>In order for</w:t>
      </w:r>
      <w:bookmarkEnd w:id="47832475"/>
      <w:r w:rsidRPr="1B0104CC" w:rsidR="3731C77C">
        <w:rPr>
          <w:rFonts w:ascii="Arial Nova" w:hAnsi="Arial Nova" w:eastAsia="Arial Nova" w:cs="Arial Nova"/>
          <w:color w:val="auto"/>
          <w:sz w:val="24"/>
          <w:szCs w:val="24"/>
        </w:rPr>
        <w:t xml:space="preserve"> the police to continue protecting the public with the limited resources at their disposal, operational efficiency must be increased. (Loughborough University, 2021)</w:t>
      </w:r>
      <w:r w:rsidRPr="1B0104CC" w:rsidR="055C81B2">
        <w:rPr>
          <w:rFonts w:ascii="Arial Nova" w:hAnsi="Arial Nova" w:eastAsia="Arial Nova" w:cs="Arial Nova"/>
          <w:color w:val="auto"/>
          <w:sz w:val="24"/>
          <w:szCs w:val="24"/>
        </w:rPr>
        <w:t xml:space="preserve"> </w:t>
      </w:r>
      <w:r w:rsidRPr="1B0104CC" w:rsidR="7C26AC21">
        <w:rPr>
          <w:rFonts w:ascii="Arial Nova" w:hAnsi="Arial Nova" w:eastAsia="Arial Nova" w:cs="Arial Nova"/>
          <w:color w:val="auto"/>
          <w:sz w:val="24"/>
          <w:szCs w:val="24"/>
        </w:rPr>
        <w:t xml:space="preserve">Another positive of partnership working </w:t>
      </w:r>
      <w:r w:rsidRPr="1B0104CC" w:rsidR="0A6EA4B0">
        <w:rPr>
          <w:rFonts w:ascii="Arial Nova" w:hAnsi="Arial Nova" w:eastAsia="Arial Nova" w:cs="Arial Nova"/>
          <w:color w:val="auto"/>
          <w:sz w:val="24"/>
          <w:szCs w:val="24"/>
        </w:rPr>
        <w:t xml:space="preserve">within the police is expanded </w:t>
      </w:r>
      <w:r w:rsidRPr="1B0104CC" w:rsidR="17FE91B9">
        <w:rPr>
          <w:rFonts w:ascii="Arial Nova" w:hAnsi="Arial Nova" w:eastAsia="Arial Nova" w:cs="Arial Nova"/>
          <w:color w:val="auto"/>
          <w:sz w:val="24"/>
          <w:szCs w:val="24"/>
        </w:rPr>
        <w:t xml:space="preserve">expertise and specialisation </w:t>
      </w:r>
      <w:r w:rsidRPr="1B0104CC" w:rsidR="43CA28B2">
        <w:rPr>
          <w:rFonts w:ascii="Arial Nova" w:hAnsi="Arial Nova" w:eastAsia="Arial Nova" w:cs="Arial Nova"/>
          <w:color w:val="auto"/>
          <w:sz w:val="24"/>
          <w:szCs w:val="24"/>
        </w:rPr>
        <w:t>this can be done by c</w:t>
      </w:r>
      <w:r w:rsidRPr="1B0104CC" w:rsidR="79291013">
        <w:rPr>
          <w:rFonts w:ascii="Arial Nova" w:hAnsi="Arial Nova" w:eastAsia="Arial Nova" w:cs="Arial Nova"/>
          <w:noProof w:val="0"/>
          <w:color w:val="auto"/>
          <w:sz w:val="24"/>
          <w:szCs w:val="24"/>
          <w:lang w:val="en-GB"/>
        </w:rPr>
        <w:t>ollaborating with other agencies</w:t>
      </w:r>
      <w:r w:rsidRPr="1B0104CC" w:rsidR="106A8B27">
        <w:rPr>
          <w:rFonts w:ascii="Arial Nova" w:hAnsi="Arial Nova" w:eastAsia="Arial Nova" w:cs="Arial Nova"/>
          <w:noProof w:val="0"/>
          <w:color w:val="auto"/>
          <w:sz w:val="24"/>
          <w:szCs w:val="24"/>
          <w:lang w:val="en-GB"/>
        </w:rPr>
        <w:t xml:space="preserve"> as it</w:t>
      </w:r>
      <w:r w:rsidRPr="1B0104CC" w:rsidR="79291013">
        <w:rPr>
          <w:rFonts w:ascii="Arial Nova" w:hAnsi="Arial Nova" w:eastAsia="Arial Nova" w:cs="Arial Nova"/>
          <w:noProof w:val="0"/>
          <w:color w:val="auto"/>
          <w:sz w:val="24"/>
          <w:szCs w:val="24"/>
          <w:lang w:val="en-GB"/>
        </w:rPr>
        <w:t xml:space="preserve"> allows the police to tap into a broader range of </w:t>
      </w:r>
      <w:r w:rsidRPr="1B0104CC" w:rsidR="79291013">
        <w:rPr>
          <w:rFonts w:ascii="Arial Nova" w:hAnsi="Arial Nova" w:eastAsia="Arial Nova" w:cs="Arial Nova"/>
          <w:noProof w:val="0"/>
          <w:color w:val="auto"/>
          <w:sz w:val="24"/>
          <w:szCs w:val="24"/>
          <w:lang w:val="en-GB"/>
        </w:rPr>
        <w:t>expertise</w:t>
      </w:r>
      <w:r w:rsidRPr="1B0104CC" w:rsidR="79291013">
        <w:rPr>
          <w:rFonts w:ascii="Arial Nova" w:hAnsi="Arial Nova" w:eastAsia="Arial Nova" w:cs="Arial Nova"/>
          <w:noProof w:val="0"/>
          <w:color w:val="auto"/>
          <w:sz w:val="24"/>
          <w:szCs w:val="24"/>
          <w:lang w:val="en-GB"/>
        </w:rPr>
        <w:t xml:space="preserve"> and skills. For instance, partnering with a cybersecurity agency can provide insights into digital forensics, while working with a mental health organi</w:t>
      </w:r>
      <w:r w:rsidRPr="1B0104CC" w:rsidR="0B62CFB8">
        <w:rPr>
          <w:rFonts w:ascii="Arial Nova" w:hAnsi="Arial Nova" w:eastAsia="Arial Nova" w:cs="Arial Nova"/>
          <w:noProof w:val="0"/>
          <w:color w:val="auto"/>
          <w:sz w:val="24"/>
          <w:szCs w:val="24"/>
          <w:lang w:val="en-GB"/>
        </w:rPr>
        <w:t>s</w:t>
      </w:r>
      <w:r w:rsidRPr="1B0104CC" w:rsidR="79291013">
        <w:rPr>
          <w:rFonts w:ascii="Arial Nova" w:hAnsi="Arial Nova" w:eastAsia="Arial Nova" w:cs="Arial Nova"/>
          <w:noProof w:val="0"/>
          <w:color w:val="auto"/>
          <w:sz w:val="24"/>
          <w:szCs w:val="24"/>
          <w:lang w:val="en-GB"/>
        </w:rPr>
        <w:t>ation can offer speciali</w:t>
      </w:r>
      <w:r w:rsidRPr="1B0104CC" w:rsidR="6B7DFD24">
        <w:rPr>
          <w:rFonts w:ascii="Arial Nova" w:hAnsi="Arial Nova" w:eastAsia="Arial Nova" w:cs="Arial Nova"/>
          <w:noProof w:val="0"/>
          <w:color w:val="auto"/>
          <w:sz w:val="24"/>
          <w:szCs w:val="24"/>
          <w:lang w:val="en-GB"/>
        </w:rPr>
        <w:t>s</w:t>
      </w:r>
      <w:r w:rsidRPr="1B0104CC" w:rsidR="79291013">
        <w:rPr>
          <w:rFonts w:ascii="Arial Nova" w:hAnsi="Arial Nova" w:eastAsia="Arial Nova" w:cs="Arial Nova"/>
          <w:noProof w:val="0"/>
          <w:color w:val="auto"/>
          <w:sz w:val="24"/>
          <w:szCs w:val="24"/>
          <w:lang w:val="en-GB"/>
        </w:rPr>
        <w:t>ed crisis intervention training.</w:t>
      </w:r>
      <w:r w:rsidRPr="1B0104CC" w:rsidR="4A86FD29">
        <w:rPr>
          <w:rFonts w:ascii="Arial Nova" w:hAnsi="Arial Nova" w:eastAsia="Arial Nova" w:cs="Arial Nova"/>
          <w:noProof w:val="0"/>
          <w:color w:val="auto"/>
          <w:sz w:val="24"/>
          <w:szCs w:val="24"/>
          <w:lang w:val="en-GB"/>
        </w:rPr>
        <w:t xml:space="preserve"> </w:t>
      </w:r>
      <w:r w:rsidRPr="1B0104CC" w:rsidR="5884F986">
        <w:rPr>
          <w:rFonts w:ascii="Arial Nova" w:hAnsi="Arial Nova" w:eastAsia="Arial Nova" w:cs="Arial Nova"/>
          <w:noProof w:val="0"/>
          <w:color w:val="auto"/>
          <w:sz w:val="24"/>
          <w:szCs w:val="24"/>
          <w:lang w:val="en-GB"/>
        </w:rPr>
        <w:t>Several police forces and their collaborators have instituted a public protection partnership modelled after the domestic abuse Multi-Agency Risk Assessment Conference (MARAC) process</w:t>
      </w:r>
      <w:r w:rsidRPr="1B0104CC" w:rsidR="6FFAFC1D">
        <w:rPr>
          <w:rFonts w:ascii="Arial Nova" w:hAnsi="Arial Nova" w:eastAsia="Arial Nova" w:cs="Arial Nova"/>
          <w:noProof w:val="0"/>
          <w:color w:val="auto"/>
          <w:sz w:val="24"/>
          <w:szCs w:val="24"/>
          <w:lang w:val="en-GB"/>
        </w:rPr>
        <w:t xml:space="preserve"> this is researched by (college of policing, 2023)</w:t>
      </w:r>
      <w:r w:rsidRPr="1B0104CC" w:rsidR="5884F986">
        <w:rPr>
          <w:rFonts w:ascii="Arial Nova" w:hAnsi="Arial Nova" w:eastAsia="Arial Nova" w:cs="Arial Nova"/>
          <w:noProof w:val="0"/>
          <w:color w:val="auto"/>
          <w:sz w:val="24"/>
          <w:szCs w:val="24"/>
          <w:lang w:val="en-GB"/>
        </w:rPr>
        <w:t xml:space="preserve">. This allows partners to collaborate in sharing information, evaluating risks, and </w:t>
      </w:r>
      <w:r w:rsidRPr="1B0104CC" w:rsidR="5884F986">
        <w:rPr>
          <w:rFonts w:ascii="Arial Nova" w:hAnsi="Arial Nova" w:eastAsia="Arial Nova" w:cs="Arial Nova"/>
          <w:noProof w:val="0"/>
          <w:color w:val="auto"/>
          <w:sz w:val="24"/>
          <w:szCs w:val="24"/>
          <w:lang w:val="en-GB"/>
        </w:rPr>
        <w:t>determining</w:t>
      </w:r>
      <w:r w:rsidRPr="1B0104CC" w:rsidR="5884F986">
        <w:rPr>
          <w:rFonts w:ascii="Arial Nova" w:hAnsi="Arial Nova" w:eastAsia="Arial Nova" w:cs="Arial Nova"/>
          <w:noProof w:val="0"/>
          <w:color w:val="auto"/>
          <w:sz w:val="24"/>
          <w:szCs w:val="24"/>
          <w:lang w:val="en-GB"/>
        </w:rPr>
        <w:t xml:space="preserve"> measures to mitigate the risks linked with severe or recurring hate crimes. This framework proves particularly valuable in addressing recurring victims, individuals at </w:t>
      </w:r>
      <w:r w:rsidRPr="1B0104CC" w:rsidR="1F4C69A1">
        <w:rPr>
          <w:rFonts w:ascii="Arial Nova" w:hAnsi="Arial Nova" w:eastAsia="Arial Nova" w:cs="Arial Nova"/>
          <w:noProof w:val="0"/>
          <w:color w:val="auto"/>
          <w:sz w:val="24"/>
          <w:szCs w:val="24"/>
          <w:lang w:val="en-GB"/>
        </w:rPr>
        <w:t>elevated risk</w:t>
      </w:r>
      <w:r w:rsidRPr="1B0104CC" w:rsidR="5884F986">
        <w:rPr>
          <w:rFonts w:ascii="Arial Nova" w:hAnsi="Arial Nova" w:eastAsia="Arial Nova" w:cs="Arial Nova"/>
          <w:noProof w:val="0"/>
          <w:color w:val="auto"/>
          <w:sz w:val="24"/>
          <w:szCs w:val="24"/>
          <w:lang w:val="en-GB"/>
        </w:rPr>
        <w:t xml:space="preserve">, or evolving patterns in hate crime incidents. </w:t>
      </w:r>
      <w:r w:rsidRPr="1B0104CC" w:rsidR="6D8ADACF">
        <w:rPr>
          <w:rFonts w:ascii="Arial Nova" w:hAnsi="Arial Nova" w:eastAsia="Arial Nova" w:cs="Arial Nova"/>
          <w:noProof w:val="0"/>
          <w:color w:val="auto"/>
          <w:sz w:val="24"/>
          <w:szCs w:val="24"/>
          <w:lang w:val="en-GB"/>
        </w:rPr>
        <w:t>Overall, partnering with other agencies or entities can strengthen the capabilities and effectiveness of the police force, enabling them to better serve and protect their communities.</w:t>
      </w:r>
      <w:r w:rsidRPr="1B0104CC" w:rsidR="6E7443FC">
        <w:rPr>
          <w:rFonts w:ascii="Arial Nova" w:hAnsi="Arial Nova" w:eastAsia="Arial Nova" w:cs="Arial Nova"/>
          <w:noProof w:val="0"/>
          <w:color w:val="auto"/>
          <w:sz w:val="24"/>
          <w:szCs w:val="24"/>
          <w:lang w:val="en-GB"/>
        </w:rPr>
        <w:t xml:space="preserve"> </w:t>
      </w:r>
      <w:r w:rsidRPr="1B0104CC" w:rsidR="74789128">
        <w:rPr>
          <w:rFonts w:ascii="Arial Nova" w:hAnsi="Arial Nova" w:eastAsia="Arial Nova" w:cs="Arial Nova"/>
          <w:color w:val="auto"/>
          <w:sz w:val="24"/>
          <w:szCs w:val="24"/>
        </w:rPr>
        <w:t>With many positives there are also negative impacts which could be at risk of affecting police performance due to partnersh</w:t>
      </w:r>
      <w:r w:rsidRPr="1B0104CC" w:rsidR="3F667100">
        <w:rPr>
          <w:rFonts w:ascii="Arial Nova" w:hAnsi="Arial Nova" w:eastAsia="Arial Nova" w:cs="Arial Nova"/>
          <w:color w:val="auto"/>
          <w:sz w:val="24"/>
          <w:szCs w:val="24"/>
        </w:rPr>
        <w:t xml:space="preserve">ip working. </w:t>
      </w:r>
      <w:r w:rsidRPr="1B0104CC" w:rsidR="18FAF5B9">
        <w:rPr>
          <w:rFonts w:ascii="Arial Nova" w:hAnsi="Arial Nova" w:eastAsia="Arial Nova" w:cs="Arial Nova"/>
          <w:color w:val="auto"/>
          <w:sz w:val="24"/>
          <w:szCs w:val="24"/>
        </w:rPr>
        <w:t xml:space="preserve">Complexity and coordination challenges is a major negative impact as working alongside multiple </w:t>
      </w:r>
      <w:r w:rsidRPr="1B0104CC" w:rsidR="784D6851">
        <w:rPr>
          <w:rFonts w:ascii="Arial Nova" w:hAnsi="Arial Nova" w:eastAsia="Arial Nova" w:cs="Arial Nova"/>
          <w:color w:val="auto"/>
          <w:sz w:val="24"/>
          <w:szCs w:val="24"/>
        </w:rPr>
        <w:t xml:space="preserve">agencies </w:t>
      </w:r>
      <w:r w:rsidRPr="1B0104CC" w:rsidR="7AF50EBD">
        <w:rPr>
          <w:rFonts w:ascii="Arial Nova" w:hAnsi="Arial Nova" w:eastAsia="Arial Nova" w:cs="Arial Nova"/>
          <w:color w:val="auto"/>
          <w:sz w:val="24"/>
          <w:szCs w:val="24"/>
        </w:rPr>
        <w:t xml:space="preserve">within the police force due to agencies or organisations requiring their own procedures, </w:t>
      </w:r>
      <w:r w:rsidRPr="1B0104CC" w:rsidR="17FBE3E4">
        <w:rPr>
          <w:rFonts w:ascii="Arial Nova" w:hAnsi="Arial Nova" w:eastAsia="Arial Nova" w:cs="Arial Nova"/>
          <w:color w:val="auto"/>
          <w:sz w:val="24"/>
          <w:szCs w:val="24"/>
        </w:rPr>
        <w:t>protocols,</w:t>
      </w:r>
      <w:r w:rsidRPr="1B0104CC" w:rsidR="7AF50EBD">
        <w:rPr>
          <w:rFonts w:ascii="Arial Nova" w:hAnsi="Arial Nova" w:eastAsia="Arial Nova" w:cs="Arial Nova"/>
          <w:color w:val="auto"/>
          <w:sz w:val="24"/>
          <w:szCs w:val="24"/>
        </w:rPr>
        <w:t xml:space="preserve"> and operating standar</w:t>
      </w:r>
      <w:r w:rsidRPr="1B0104CC" w:rsidR="0403A1A5">
        <w:rPr>
          <w:rFonts w:ascii="Arial Nova" w:hAnsi="Arial Nova" w:eastAsia="Arial Nova" w:cs="Arial Nova"/>
          <w:color w:val="auto"/>
          <w:sz w:val="24"/>
          <w:szCs w:val="24"/>
        </w:rPr>
        <w:t>ds</w:t>
      </w:r>
      <w:r w:rsidRPr="1B0104CC" w:rsidR="5CB766C2">
        <w:rPr>
          <w:rFonts w:ascii="Arial Nova" w:hAnsi="Arial Nova" w:eastAsia="Arial Nova" w:cs="Arial Nova"/>
          <w:color w:val="auto"/>
          <w:sz w:val="24"/>
          <w:szCs w:val="24"/>
        </w:rPr>
        <w:t>. Habing partnership working requires clear and loud communication skills this is to ensure everything runs</w:t>
      </w:r>
      <w:r w:rsidRPr="1B0104CC" w:rsidR="7DE9264B">
        <w:rPr>
          <w:rFonts w:ascii="Arial Nova" w:hAnsi="Arial Nova" w:eastAsia="Arial Nova" w:cs="Arial Nova"/>
          <w:color w:val="auto"/>
          <w:sz w:val="24"/>
          <w:szCs w:val="24"/>
        </w:rPr>
        <w:t xml:space="preserve"> smoothly.</w:t>
      </w:r>
      <w:r w:rsidRPr="1B0104CC" w:rsidR="422B8512">
        <w:rPr>
          <w:rFonts w:ascii="Arial Nova" w:hAnsi="Arial Nova" w:eastAsia="Arial Nova" w:cs="Arial Nova"/>
          <w:color w:val="auto"/>
          <w:sz w:val="24"/>
          <w:szCs w:val="24"/>
        </w:rPr>
        <w:t xml:space="preserve"> </w:t>
      </w:r>
      <w:r w:rsidRPr="1B0104CC" w:rsidR="3EB9E734">
        <w:rPr>
          <w:rFonts w:ascii="Arial Nova" w:hAnsi="Arial Nova" w:eastAsia="Arial Nova" w:cs="Arial Nova"/>
          <w:color w:val="auto"/>
          <w:sz w:val="24"/>
          <w:szCs w:val="24"/>
        </w:rPr>
        <w:t xml:space="preserve">If miscommunication is performed it could put people's life at risk </w:t>
      </w:r>
      <w:r w:rsidRPr="1B0104CC" w:rsidR="7B25988C">
        <w:rPr>
          <w:rFonts w:ascii="Arial Nova" w:hAnsi="Arial Nova" w:eastAsia="Arial Nova" w:cs="Arial Nova"/>
          <w:color w:val="auto"/>
          <w:sz w:val="24"/>
          <w:szCs w:val="24"/>
        </w:rPr>
        <w:t>and</w:t>
      </w:r>
      <w:r w:rsidRPr="1B0104CC" w:rsidR="3EB9E734">
        <w:rPr>
          <w:rFonts w:ascii="Arial Nova" w:hAnsi="Arial Nova" w:eastAsia="Arial Nova" w:cs="Arial Nova"/>
          <w:color w:val="auto"/>
          <w:sz w:val="24"/>
          <w:szCs w:val="24"/>
        </w:rPr>
        <w:t xml:space="preserve"> cause mang dangers </w:t>
      </w:r>
      <w:r w:rsidRPr="1B0104CC" w:rsidR="50684458">
        <w:rPr>
          <w:rFonts w:ascii="Arial Nova" w:hAnsi="Arial Nova" w:eastAsia="Arial Nova" w:cs="Arial Nova"/>
          <w:color w:val="auto"/>
          <w:sz w:val="24"/>
          <w:szCs w:val="24"/>
        </w:rPr>
        <w:t xml:space="preserve">or even cause conflicts between the partnerships. </w:t>
      </w:r>
      <w:r w:rsidRPr="1B0104CC" w:rsidR="4B0C2BAE">
        <w:rPr>
          <w:rFonts w:ascii="Arial Nova" w:hAnsi="Arial Nova" w:eastAsia="Arial Nova" w:cs="Arial Nova"/>
          <w:noProof w:val="0"/>
          <w:color w:val="auto"/>
          <w:sz w:val="24"/>
          <w:szCs w:val="24"/>
          <w:lang w:val="en-GB"/>
        </w:rPr>
        <w:t xml:space="preserve">Research </w:t>
      </w:r>
      <w:r w:rsidRPr="1B0104CC" w:rsidR="4B0C2BAE">
        <w:rPr>
          <w:rFonts w:ascii="Arial Nova" w:hAnsi="Arial Nova" w:eastAsia="Arial Nova" w:cs="Arial Nova"/>
          <w:noProof w:val="0"/>
          <w:color w:val="auto"/>
          <w:sz w:val="24"/>
          <w:szCs w:val="24"/>
          <w:lang w:val="en-GB"/>
        </w:rPr>
        <w:t>indicates</w:t>
      </w:r>
      <w:r w:rsidRPr="1B0104CC" w:rsidR="4B0C2BAE">
        <w:rPr>
          <w:rFonts w:ascii="Arial Nova" w:hAnsi="Arial Nova" w:eastAsia="Arial Nova" w:cs="Arial Nova"/>
          <w:noProof w:val="0"/>
          <w:color w:val="auto"/>
          <w:sz w:val="24"/>
          <w:szCs w:val="24"/>
          <w:lang w:val="en-GB"/>
        </w:rPr>
        <w:t xml:space="preserve"> that effective collaboration in partnerships hinges on the crucial agreement on both intermediary and ultimate goals. Understanding the motivations of stakeholders or partners is paramount for ensuring successful cooperation. (</w:t>
      </w:r>
      <w:r w:rsidRPr="1B0104CC" w:rsidR="48FF07D7">
        <w:rPr>
          <w:rFonts w:ascii="Arial Nova" w:hAnsi="Arial Nova" w:eastAsia="Arial Nova" w:cs="Arial Nova"/>
          <w:noProof w:val="0"/>
          <w:color w:val="auto"/>
          <w:sz w:val="24"/>
          <w:szCs w:val="24"/>
          <w:lang w:val="en-GB"/>
        </w:rPr>
        <w:t>Rural Social Enterprise Hub, 2019)</w:t>
      </w:r>
      <w:r w:rsidRPr="1B0104CC" w:rsidR="507CEC32">
        <w:rPr>
          <w:rFonts w:ascii="Arial Nova" w:hAnsi="Arial Nova" w:eastAsia="Arial Nova" w:cs="Arial Nova"/>
          <w:noProof w:val="0"/>
          <w:color w:val="auto"/>
          <w:sz w:val="24"/>
          <w:szCs w:val="24"/>
          <w:lang w:val="en-GB"/>
        </w:rPr>
        <w:t xml:space="preserve"> </w:t>
      </w:r>
      <w:r w:rsidRPr="1B0104CC" w:rsidR="63DC11D8">
        <w:rPr>
          <w:rFonts w:ascii="Arial Nova" w:hAnsi="Arial Nova" w:eastAsia="Arial Nova" w:cs="Arial Nova"/>
          <w:noProof w:val="0"/>
          <w:color w:val="auto"/>
          <w:sz w:val="24"/>
          <w:szCs w:val="24"/>
          <w:lang w:val="en-GB"/>
        </w:rPr>
        <w:t xml:space="preserve">Partnership working within a high demanding job role can also cause major negative </w:t>
      </w:r>
      <w:r w:rsidRPr="1B0104CC" w:rsidR="5234E512">
        <w:rPr>
          <w:rFonts w:ascii="Arial Nova" w:hAnsi="Arial Nova" w:eastAsia="Arial Nova" w:cs="Arial Nova"/>
          <w:noProof w:val="0"/>
          <w:color w:val="auto"/>
          <w:sz w:val="24"/>
          <w:szCs w:val="24"/>
          <w:lang w:val="en-GB"/>
        </w:rPr>
        <w:t>effects</w:t>
      </w:r>
      <w:r w:rsidRPr="1B0104CC" w:rsidR="63DC11D8">
        <w:rPr>
          <w:rFonts w:ascii="Arial Nova" w:hAnsi="Arial Nova" w:eastAsia="Arial Nova" w:cs="Arial Nova"/>
          <w:noProof w:val="0"/>
          <w:color w:val="auto"/>
          <w:sz w:val="24"/>
          <w:szCs w:val="24"/>
          <w:lang w:val="en-GB"/>
        </w:rPr>
        <w:t xml:space="preserve"> such as collaborating with external agencies may sometimes demand that the police force </w:t>
      </w:r>
      <w:r w:rsidRPr="1B0104CC" w:rsidR="7E2A3939">
        <w:rPr>
          <w:rFonts w:ascii="Arial Nova" w:hAnsi="Arial Nova" w:eastAsia="Arial Nova" w:cs="Arial Nova"/>
          <w:noProof w:val="0"/>
          <w:color w:val="auto"/>
          <w:sz w:val="24"/>
          <w:szCs w:val="24"/>
          <w:lang w:val="en-GB"/>
        </w:rPr>
        <w:t>part with</w:t>
      </w:r>
      <w:r w:rsidRPr="1B0104CC" w:rsidR="63DC11D8">
        <w:rPr>
          <w:rFonts w:ascii="Arial Nova" w:hAnsi="Arial Nova" w:eastAsia="Arial Nova" w:cs="Arial Nova"/>
          <w:noProof w:val="0"/>
          <w:color w:val="auto"/>
          <w:sz w:val="24"/>
          <w:szCs w:val="24"/>
          <w:lang w:val="en-GB"/>
        </w:rPr>
        <w:t xml:space="preserve"> some of their autonomy and decision-making authority. This could result in tensions or conflicts, especially if partners pursue different </w:t>
      </w:r>
      <w:r w:rsidRPr="1B0104CC" w:rsidR="63DC11D8">
        <w:rPr>
          <w:rFonts w:ascii="Arial Nova" w:hAnsi="Arial Nova" w:eastAsia="Arial Nova" w:cs="Arial Nova"/>
          <w:noProof w:val="0"/>
          <w:color w:val="auto"/>
          <w:sz w:val="24"/>
          <w:szCs w:val="24"/>
          <w:lang w:val="en-GB"/>
        </w:rPr>
        <w:t>objectives</w:t>
      </w:r>
      <w:r w:rsidRPr="1B0104CC" w:rsidR="63DC11D8">
        <w:rPr>
          <w:rFonts w:ascii="Arial Nova" w:hAnsi="Arial Nova" w:eastAsia="Arial Nova" w:cs="Arial Nova"/>
          <w:noProof w:val="0"/>
          <w:color w:val="auto"/>
          <w:sz w:val="24"/>
          <w:szCs w:val="24"/>
          <w:lang w:val="en-GB"/>
        </w:rPr>
        <w:t xml:space="preserve"> or methods. Officers might experience feelings of restriction or frustration due to external limitations on their actions. This is known as loss of autonomy and control. </w:t>
      </w:r>
      <w:r w:rsidRPr="1B0104CC" w:rsidR="09771416">
        <w:rPr>
          <w:rFonts w:ascii="Arial Nova" w:hAnsi="Arial Nova" w:eastAsia="Arial Nova" w:cs="Arial Nova"/>
          <w:noProof w:val="0"/>
          <w:color w:val="auto"/>
          <w:sz w:val="24"/>
          <w:szCs w:val="24"/>
          <w:lang w:val="en-GB"/>
        </w:rPr>
        <w:t xml:space="preserve">(College of policing, 2020) </w:t>
      </w:r>
      <w:r w:rsidRPr="1B0104CC" w:rsidR="18B57DDF">
        <w:rPr>
          <w:rFonts w:ascii="Arial Nova" w:hAnsi="Arial Nova" w:eastAsia="Arial Nova" w:cs="Arial Nova"/>
          <w:noProof w:val="0"/>
          <w:color w:val="auto"/>
          <w:sz w:val="24"/>
          <w:szCs w:val="24"/>
          <w:lang w:val="en-GB"/>
        </w:rPr>
        <w:t>E</w:t>
      </w:r>
      <w:r w:rsidRPr="1B0104CC" w:rsidR="0D28131C">
        <w:rPr>
          <w:rFonts w:ascii="Arial Nova" w:hAnsi="Arial Nova" w:eastAsia="Arial Nova" w:cs="Arial Nova"/>
          <w:noProof w:val="0"/>
          <w:color w:val="auto"/>
          <w:sz w:val="24"/>
          <w:szCs w:val="24"/>
          <w:lang w:val="en-GB"/>
        </w:rPr>
        <w:t>nquire</w:t>
      </w:r>
      <w:r w:rsidRPr="1B0104CC" w:rsidR="24878058">
        <w:rPr>
          <w:rFonts w:ascii="Arial Nova" w:hAnsi="Arial Nova" w:eastAsia="Arial Nova" w:cs="Arial Nova"/>
          <w:noProof w:val="0"/>
          <w:color w:val="auto"/>
          <w:sz w:val="24"/>
          <w:szCs w:val="24"/>
          <w:lang w:val="en-GB"/>
        </w:rPr>
        <w:t xml:space="preserve"> that</w:t>
      </w:r>
      <w:r w:rsidRPr="1B0104CC" w:rsidR="0D28131C">
        <w:rPr>
          <w:rFonts w:ascii="Arial Nova" w:hAnsi="Arial Nova" w:eastAsia="Arial Nova" w:cs="Arial Nova"/>
          <w:noProof w:val="0"/>
          <w:color w:val="auto"/>
          <w:sz w:val="24"/>
          <w:szCs w:val="24"/>
          <w:lang w:val="en-GB"/>
        </w:rPr>
        <w:t xml:space="preserve"> protective services should be aware that partners may put all attention </w:t>
      </w:r>
      <w:r w:rsidRPr="1B0104CC" w:rsidR="6A4151DB">
        <w:rPr>
          <w:rFonts w:ascii="Arial Nova" w:hAnsi="Arial Nova" w:eastAsia="Arial Nova" w:cs="Arial Nova"/>
          <w:noProof w:val="0"/>
          <w:color w:val="auto"/>
          <w:sz w:val="24"/>
          <w:szCs w:val="24"/>
          <w:lang w:val="en-GB"/>
        </w:rPr>
        <w:t>on the different approaches to sovlining problems</w:t>
      </w:r>
      <w:r w:rsidRPr="1B0104CC" w:rsidR="447B50D1">
        <w:rPr>
          <w:rFonts w:ascii="Arial Nova" w:hAnsi="Arial Nova" w:eastAsia="Arial Nova" w:cs="Arial Nova"/>
          <w:noProof w:val="0"/>
          <w:color w:val="auto"/>
          <w:sz w:val="24"/>
          <w:szCs w:val="24"/>
          <w:lang w:val="en-GB"/>
        </w:rPr>
        <w:t xml:space="preserve">. </w:t>
      </w:r>
      <w:r w:rsidRPr="1B0104CC" w:rsidR="6CEB3EC3">
        <w:rPr>
          <w:rFonts w:ascii="Arial Nova" w:hAnsi="Arial Nova" w:eastAsia="Arial Nova" w:cs="Arial Nova"/>
          <w:noProof w:val="0"/>
          <w:color w:val="auto"/>
          <w:sz w:val="24"/>
          <w:szCs w:val="24"/>
          <w:lang w:val="en-GB"/>
        </w:rPr>
        <w:t>Based on prior individual research, technology, trust, commitment, and uncertainty emerge as potential influencers on information sharing. Most investigations concentrate on validating a positive correlation between each factor and information sharing. Consequently, it becomes essential to assess the impact of each factor on information sharing comprehensively</w:t>
      </w:r>
      <w:r w:rsidRPr="1B0104CC" w:rsidR="57301B01">
        <w:rPr>
          <w:rFonts w:ascii="Arial Nova" w:hAnsi="Arial Nova" w:eastAsia="Arial Nova" w:cs="Arial Nova"/>
          <w:noProof w:val="0"/>
          <w:color w:val="auto"/>
          <w:sz w:val="24"/>
          <w:szCs w:val="24"/>
          <w:lang w:val="en-GB"/>
        </w:rPr>
        <w:t xml:space="preserve"> </w:t>
      </w:r>
      <w:r w:rsidRPr="1B0104CC" w:rsidR="4D9D55F8">
        <w:rPr>
          <w:rFonts w:ascii="Arial Nova" w:hAnsi="Arial Nova" w:eastAsia="Arial Nova" w:cs="Arial Nova"/>
          <w:noProof w:val="0"/>
          <w:color w:val="auto"/>
          <w:sz w:val="24"/>
          <w:szCs w:val="24"/>
          <w:lang w:val="en-GB"/>
        </w:rPr>
        <w:t>(National Institutes of Health, 2021)</w:t>
      </w:r>
      <w:r w:rsidRPr="1B0104CC" w:rsidR="281FCC9B">
        <w:rPr>
          <w:rFonts w:ascii="Arial Nova" w:hAnsi="Arial Nova" w:eastAsia="Arial Nova" w:cs="Arial Nova"/>
          <w:noProof w:val="0"/>
          <w:color w:val="auto"/>
          <w:sz w:val="24"/>
          <w:szCs w:val="24"/>
          <w:lang w:val="en-GB"/>
        </w:rPr>
        <w:t>.</w:t>
      </w:r>
      <w:r w:rsidRPr="1B0104CC" w:rsidR="66882639">
        <w:rPr>
          <w:rFonts w:ascii="Arial Nova" w:hAnsi="Arial Nova" w:eastAsia="Arial Nova" w:cs="Arial Nova"/>
          <w:noProof w:val="0"/>
          <w:color w:val="auto"/>
          <w:sz w:val="24"/>
          <w:szCs w:val="24"/>
          <w:lang w:val="en-GB"/>
        </w:rPr>
        <w:t xml:space="preserve"> A positive impact of sharing information and data within the police force is </w:t>
      </w:r>
      <w:r w:rsidRPr="1B0104CC" w:rsidR="0A34AE11">
        <w:rPr>
          <w:rFonts w:ascii="Arial Nova" w:hAnsi="Arial Nova" w:eastAsia="Arial Nova" w:cs="Arial Nova"/>
          <w:noProof w:val="0"/>
          <w:color w:val="auto"/>
          <w:sz w:val="24"/>
          <w:szCs w:val="24"/>
          <w:lang w:val="en-GB"/>
        </w:rPr>
        <w:t xml:space="preserve">that it enhances coordination and efficency as sharing the data amoungst different units within the police force </w:t>
      </w:r>
      <w:r w:rsidRPr="1B0104CC" w:rsidR="6BC05482">
        <w:rPr>
          <w:rFonts w:ascii="Arial Nova" w:hAnsi="Arial Nova" w:eastAsia="Arial Nova" w:cs="Arial Nova"/>
          <w:noProof w:val="0"/>
          <w:color w:val="auto"/>
          <w:sz w:val="24"/>
          <w:szCs w:val="24"/>
          <w:lang w:val="en-GB"/>
        </w:rPr>
        <w:t xml:space="preserve">can help by ensuring that relevant information reaches personnel promptly, </w:t>
      </w:r>
      <w:r w:rsidRPr="1B0104CC" w:rsidR="0F9A108F">
        <w:rPr>
          <w:rFonts w:ascii="Arial Nova" w:hAnsi="Arial Nova" w:eastAsia="Arial Nova" w:cs="Arial Nova"/>
          <w:noProof w:val="0"/>
          <w:color w:val="auto"/>
          <w:sz w:val="24"/>
          <w:szCs w:val="24"/>
          <w:lang w:val="en-GB"/>
        </w:rPr>
        <w:t xml:space="preserve">make quicker responses to incidents and allows law enforcement agengies and </w:t>
      </w:r>
      <w:r w:rsidRPr="1B0104CC" w:rsidR="7553198B">
        <w:rPr>
          <w:rFonts w:ascii="Arial Nova" w:hAnsi="Arial Nova" w:eastAsia="Arial Nova" w:cs="Arial Nova"/>
          <w:noProof w:val="0"/>
          <w:color w:val="auto"/>
          <w:sz w:val="24"/>
          <w:szCs w:val="24"/>
          <w:lang w:val="en-GB"/>
        </w:rPr>
        <w:t xml:space="preserve">services to adress threats and maintain public safety. </w:t>
      </w:r>
      <w:r w:rsidRPr="1B0104CC" w:rsidR="26EF0991">
        <w:rPr>
          <w:rFonts w:ascii="Arial Nova" w:hAnsi="Arial Nova" w:eastAsia="Arial Nova" w:cs="Arial Nova"/>
          <w:noProof w:val="0"/>
          <w:color w:val="auto"/>
          <w:sz w:val="24"/>
          <w:szCs w:val="24"/>
          <w:lang w:val="en-GB"/>
        </w:rPr>
        <w:t xml:space="preserve"> </w:t>
      </w:r>
      <w:r w:rsidRPr="1B0104CC" w:rsidR="5931094E">
        <w:rPr>
          <w:rFonts w:ascii="Arial Nova" w:hAnsi="Arial Nova" w:eastAsia="Arial Nova" w:cs="Arial Nova"/>
          <w:noProof w:val="0"/>
          <w:color w:val="auto"/>
          <w:sz w:val="24"/>
          <w:szCs w:val="24"/>
          <w:lang w:val="en-GB"/>
        </w:rPr>
        <w:t>I</w:t>
      </w:r>
      <w:r w:rsidRPr="1B0104CC" w:rsidR="721E268F">
        <w:rPr>
          <w:rFonts w:ascii="Arial Nova" w:hAnsi="Arial Nova" w:eastAsia="Arial Nova" w:cs="Arial Nova"/>
          <w:noProof w:val="0"/>
          <w:color w:val="auto"/>
          <w:sz w:val="24"/>
          <w:szCs w:val="24"/>
          <w:lang w:val="en-GB"/>
        </w:rPr>
        <w:t>nfo</w:t>
      </w:r>
      <w:r w:rsidRPr="1B0104CC" w:rsidR="5931094E">
        <w:rPr>
          <w:rFonts w:ascii="Arial Nova" w:hAnsi="Arial Nova" w:eastAsia="Arial Nova" w:cs="Arial Nova"/>
          <w:noProof w:val="0"/>
          <w:color w:val="auto"/>
          <w:sz w:val="24"/>
          <w:szCs w:val="24"/>
          <w:lang w:val="en-GB"/>
        </w:rPr>
        <w:t xml:space="preserve">rmation sharing and data has many positive impacts such as improves crime prevention and detection this is done by gathering </w:t>
      </w:r>
      <w:r w:rsidRPr="1B0104CC" w:rsidR="1DB852C2">
        <w:rPr>
          <w:rFonts w:ascii="Arial Nova" w:hAnsi="Arial Nova" w:eastAsia="Arial Nova" w:cs="Arial Nova"/>
          <w:noProof w:val="0"/>
          <w:color w:val="auto"/>
          <w:sz w:val="24"/>
          <w:szCs w:val="24"/>
          <w:lang w:val="en-GB"/>
        </w:rPr>
        <w:t>comprehensive intelligence on patterns where and when crimes are being performed and the criminal activities.</w:t>
      </w:r>
      <w:r w:rsidRPr="1B0104CC" w:rsidR="2152F3FA">
        <w:rPr>
          <w:rFonts w:ascii="Arial Nova" w:hAnsi="Arial Nova" w:eastAsia="Arial Nova" w:cs="Arial Nova"/>
          <w:noProof w:val="0"/>
          <w:color w:val="auto"/>
          <w:sz w:val="24"/>
          <w:szCs w:val="24"/>
          <w:lang w:val="en-GB"/>
        </w:rPr>
        <w:t xml:space="preserve"> Through the analysis of shared data, law enforcement can detect patterns, </w:t>
      </w:r>
      <w:r w:rsidRPr="1B0104CC" w:rsidR="112FE232">
        <w:rPr>
          <w:rFonts w:ascii="Arial Nova" w:hAnsi="Arial Nova" w:eastAsia="Arial Nova" w:cs="Arial Nova"/>
          <w:noProof w:val="0"/>
          <w:color w:val="auto"/>
          <w:sz w:val="24"/>
          <w:szCs w:val="24"/>
          <w:lang w:val="en-GB"/>
        </w:rPr>
        <w:t>expected</w:t>
      </w:r>
      <w:r w:rsidRPr="1B0104CC" w:rsidR="2152F3FA">
        <w:rPr>
          <w:rFonts w:ascii="Arial Nova" w:hAnsi="Arial Nova" w:eastAsia="Arial Nova" w:cs="Arial Nova"/>
          <w:noProof w:val="0"/>
          <w:color w:val="auto"/>
          <w:sz w:val="24"/>
          <w:szCs w:val="24"/>
          <w:lang w:val="en-GB"/>
        </w:rPr>
        <w:t xml:space="preserve"> potential criminal activity, and execute focused strategies to deter crime. </w:t>
      </w:r>
      <w:r w:rsidRPr="1B0104CC" w:rsidR="3397077F">
        <w:rPr>
          <w:rFonts w:ascii="Arial Nova" w:hAnsi="Arial Nova" w:eastAsia="Arial Nova" w:cs="Arial Nova"/>
          <w:noProof w:val="0"/>
          <w:color w:val="auto"/>
          <w:sz w:val="24"/>
          <w:szCs w:val="24"/>
          <w:lang w:val="en-GB"/>
        </w:rPr>
        <w:t>Besides</w:t>
      </w:r>
      <w:r w:rsidRPr="1B0104CC" w:rsidR="2152F3FA">
        <w:rPr>
          <w:rFonts w:ascii="Arial Nova" w:hAnsi="Arial Nova" w:eastAsia="Arial Nova" w:cs="Arial Nova"/>
          <w:noProof w:val="0"/>
          <w:color w:val="auto"/>
          <w:sz w:val="24"/>
          <w:szCs w:val="24"/>
          <w:lang w:val="en-GB"/>
        </w:rPr>
        <w:t xml:space="preserve">, exchanging information regarding suspects, witnesses, and methods across departments </w:t>
      </w:r>
      <w:r w:rsidRPr="1B0104CC" w:rsidR="454E3539">
        <w:rPr>
          <w:rFonts w:ascii="Arial Nova" w:hAnsi="Arial Nova" w:eastAsia="Arial Nova" w:cs="Arial Nova"/>
          <w:noProof w:val="0"/>
          <w:color w:val="auto"/>
          <w:sz w:val="24"/>
          <w:szCs w:val="24"/>
          <w:lang w:val="en-GB"/>
        </w:rPr>
        <w:t>reinforce</w:t>
      </w:r>
      <w:r w:rsidRPr="1B0104CC" w:rsidR="2152F3FA">
        <w:rPr>
          <w:rFonts w:ascii="Arial Nova" w:hAnsi="Arial Nova" w:eastAsia="Arial Nova" w:cs="Arial Nova"/>
          <w:noProof w:val="0"/>
          <w:color w:val="auto"/>
          <w:sz w:val="24"/>
          <w:szCs w:val="24"/>
          <w:lang w:val="en-GB"/>
        </w:rPr>
        <w:t xml:space="preserve"> investigation efficacy, resulting in increased rates of crime discovery and </w:t>
      </w:r>
      <w:r w:rsidRPr="1B0104CC" w:rsidR="4734FD26">
        <w:rPr>
          <w:rFonts w:ascii="Arial Nova" w:hAnsi="Arial Nova" w:eastAsia="Arial Nova" w:cs="Arial Nova"/>
          <w:noProof w:val="0"/>
          <w:color w:val="auto"/>
          <w:sz w:val="24"/>
          <w:szCs w:val="24"/>
          <w:lang w:val="en-GB"/>
        </w:rPr>
        <w:t>concerns</w:t>
      </w:r>
      <w:r w:rsidRPr="1B0104CC" w:rsidR="2152F3FA">
        <w:rPr>
          <w:rFonts w:ascii="Arial Nova" w:hAnsi="Arial Nova" w:eastAsia="Arial Nova" w:cs="Arial Nova"/>
          <w:noProof w:val="0"/>
          <w:color w:val="auto"/>
          <w:sz w:val="24"/>
          <w:szCs w:val="24"/>
          <w:lang w:val="en-GB"/>
        </w:rPr>
        <w:t xml:space="preserve"> of perpetrators. Ultimately, intra-force information sharing enhances the proactive approach of law enforcement in combating crime and maintaining public safety and order within communities.</w:t>
      </w:r>
      <w:r w:rsidRPr="1B0104CC" w:rsidR="0BBC469A">
        <w:rPr>
          <w:rFonts w:ascii="Arial Nova" w:hAnsi="Arial Nova" w:eastAsia="Arial Nova" w:cs="Arial Nova"/>
          <w:noProof w:val="0"/>
          <w:color w:val="auto"/>
          <w:sz w:val="24"/>
          <w:szCs w:val="24"/>
          <w:lang w:val="en-GB"/>
        </w:rPr>
        <w:t xml:space="preserve"> </w:t>
      </w:r>
      <w:r w:rsidRPr="1B0104CC" w:rsidR="30D08757">
        <w:rPr>
          <w:rFonts w:ascii="Arial Nova" w:hAnsi="Arial Nova" w:eastAsia="Arial Nova" w:cs="Arial Nova"/>
          <w:noProof w:val="0"/>
          <w:color w:val="auto"/>
          <w:sz w:val="24"/>
          <w:szCs w:val="24"/>
          <w:lang w:val="en-GB"/>
        </w:rPr>
        <w:t xml:space="preserve">Reliable source of (GOV, </w:t>
      </w:r>
      <w:r w:rsidRPr="1B0104CC" w:rsidR="58D7A5EE">
        <w:rPr>
          <w:rFonts w:ascii="Arial Nova" w:hAnsi="Arial Nova" w:eastAsia="Arial Nova" w:cs="Arial Nova"/>
          <w:noProof w:val="0"/>
          <w:color w:val="auto"/>
          <w:sz w:val="24"/>
          <w:szCs w:val="24"/>
          <w:lang w:val="en-GB"/>
        </w:rPr>
        <w:t>2010</w:t>
      </w:r>
      <w:r w:rsidRPr="1B0104CC" w:rsidR="30D08757">
        <w:rPr>
          <w:rFonts w:ascii="Arial Nova" w:hAnsi="Arial Nova" w:eastAsia="Arial Nova" w:cs="Arial Nova"/>
          <w:noProof w:val="0"/>
          <w:color w:val="auto"/>
          <w:sz w:val="24"/>
          <w:szCs w:val="24"/>
          <w:lang w:val="en-GB"/>
        </w:rPr>
        <w:t>) shows that sharing information and data between agengies such as local authorities and the police forc</w:t>
      </w:r>
      <w:r w:rsidRPr="1B0104CC" w:rsidR="22D28AFA">
        <w:rPr>
          <w:rFonts w:ascii="Arial Nova" w:hAnsi="Arial Nova" w:eastAsia="Arial Nova" w:cs="Arial Nova"/>
          <w:noProof w:val="0"/>
          <w:color w:val="auto"/>
          <w:sz w:val="24"/>
          <w:szCs w:val="24"/>
          <w:lang w:val="en-GB"/>
        </w:rPr>
        <w:t xml:space="preserve">e </w:t>
      </w:r>
      <w:r w:rsidRPr="1B0104CC" w:rsidR="365FAD58">
        <w:rPr>
          <w:rFonts w:ascii="Arial Nova" w:hAnsi="Arial Nova" w:eastAsia="Arial Nova" w:cs="Arial Nova"/>
          <w:noProof w:val="0"/>
          <w:color w:val="auto"/>
          <w:sz w:val="24"/>
          <w:szCs w:val="24"/>
          <w:lang w:val="en-GB"/>
        </w:rPr>
        <w:t xml:space="preserve">is now highly recommended and is being valuable to efforts to reduce the crime rate within communities. </w:t>
      </w:r>
      <w:r w:rsidRPr="1B0104CC" w:rsidR="15B21FF1">
        <w:rPr>
          <w:rFonts w:ascii="Arial Nova" w:hAnsi="Arial Nova" w:eastAsia="Arial Nova" w:cs="Arial Nova"/>
          <w:noProof w:val="0"/>
          <w:color w:val="auto"/>
          <w:sz w:val="24"/>
          <w:szCs w:val="24"/>
          <w:lang w:val="en-GB"/>
        </w:rPr>
        <w:t xml:space="preserve">The Crime and Disoder Act, 1998, </w:t>
      </w:r>
      <w:r w:rsidRPr="1B0104CC" w:rsidR="1277B832">
        <w:rPr>
          <w:rFonts w:ascii="Arial Nova" w:hAnsi="Arial Nova" w:eastAsia="Arial Nova" w:cs="Arial Nova"/>
          <w:noProof w:val="0"/>
          <w:color w:val="auto"/>
          <w:sz w:val="24"/>
          <w:szCs w:val="24"/>
          <w:lang w:val="en-GB"/>
        </w:rPr>
        <w:t xml:space="preserve">which created Community Safety </w:t>
      </w:r>
      <w:r w:rsidRPr="1B0104CC" w:rsidR="7830C12E">
        <w:rPr>
          <w:rFonts w:ascii="Arial Nova" w:hAnsi="Arial Nova" w:eastAsia="Arial Nova" w:cs="Arial Nova"/>
          <w:noProof w:val="0"/>
          <w:color w:val="auto"/>
          <w:sz w:val="24"/>
          <w:szCs w:val="24"/>
          <w:lang w:val="en-GB"/>
        </w:rPr>
        <w:t>Partnerships</w:t>
      </w:r>
      <w:r w:rsidRPr="1B0104CC" w:rsidR="7F06203C">
        <w:rPr>
          <w:rFonts w:ascii="Arial Nova" w:hAnsi="Arial Nova" w:eastAsia="Arial Nova" w:cs="Arial Nova"/>
          <w:noProof w:val="0"/>
          <w:color w:val="auto"/>
          <w:sz w:val="24"/>
          <w:szCs w:val="24"/>
          <w:lang w:val="en-GB"/>
        </w:rPr>
        <w:t xml:space="preserve"> and also provided the legal basis for information sharing to support the reduction of crime. </w:t>
      </w:r>
      <w:r w:rsidRPr="1B0104CC" w:rsidR="62B16083">
        <w:rPr>
          <w:rFonts w:ascii="Arial Nova" w:hAnsi="Arial Nova" w:eastAsia="Arial Nova" w:cs="Arial Nova"/>
          <w:color w:val="auto"/>
          <w:sz w:val="24"/>
          <w:szCs w:val="24"/>
        </w:rPr>
        <w:t xml:space="preserve">Information and data sharing </w:t>
      </w:r>
      <w:r w:rsidRPr="1B0104CC" w:rsidR="215645B5">
        <w:rPr>
          <w:rFonts w:ascii="Arial Nova" w:hAnsi="Arial Nova" w:eastAsia="Arial Nova" w:cs="Arial Nova"/>
          <w:color w:val="auto"/>
          <w:sz w:val="24"/>
          <w:szCs w:val="24"/>
        </w:rPr>
        <w:t>has many positives however it also has many negatives which could put the police force at risk such as</w:t>
      </w:r>
      <w:r w:rsidRPr="1B0104CC" w:rsidR="4D0694B5">
        <w:rPr>
          <w:rFonts w:ascii="Arial Nova" w:hAnsi="Arial Nova" w:eastAsia="Arial Nova" w:cs="Arial Nova"/>
          <w:color w:val="auto"/>
          <w:sz w:val="24"/>
          <w:szCs w:val="24"/>
        </w:rPr>
        <w:t xml:space="preserve"> the security risk is a major negative which information sharing could cause </w:t>
      </w:r>
      <w:r w:rsidRPr="1B0104CC" w:rsidR="211F08C3">
        <w:rPr>
          <w:rFonts w:ascii="Arial Nova" w:hAnsi="Arial Nova" w:eastAsia="Arial Nova" w:cs="Arial Nova"/>
          <w:color w:val="auto"/>
          <w:sz w:val="24"/>
          <w:szCs w:val="24"/>
        </w:rPr>
        <w:t xml:space="preserve">data breaches </w:t>
      </w:r>
      <w:r w:rsidRPr="1B0104CC" w:rsidR="7FBC340B">
        <w:rPr>
          <w:rFonts w:ascii="Arial Nova" w:hAnsi="Arial Nova" w:eastAsia="Arial Nova" w:cs="Arial Nova"/>
          <w:color w:val="auto"/>
          <w:sz w:val="24"/>
          <w:szCs w:val="24"/>
        </w:rPr>
        <w:t xml:space="preserve">within the police force databases vulnerable to cyberattacks </w:t>
      </w:r>
      <w:r w:rsidRPr="1B0104CC" w:rsidR="5F0EA6A4">
        <w:rPr>
          <w:rFonts w:ascii="Arial Nova" w:hAnsi="Arial Nova" w:eastAsia="Arial Nova" w:cs="Arial Nova"/>
          <w:color w:val="auto"/>
          <w:sz w:val="24"/>
          <w:szCs w:val="24"/>
        </w:rPr>
        <w:t xml:space="preserve">or unauthorised access. </w:t>
      </w:r>
      <w:r w:rsidRPr="1B0104CC" w:rsidR="63659115">
        <w:rPr>
          <w:rFonts w:ascii="Arial Nova" w:hAnsi="Arial Nova" w:eastAsia="Arial Nova" w:cs="Arial Nova"/>
          <w:noProof w:val="0"/>
          <w:color w:val="auto"/>
          <w:sz w:val="24"/>
          <w:szCs w:val="24"/>
          <w:lang w:val="en-GB"/>
        </w:rPr>
        <w:t>Unauthorised access to sensitive information could put ongoing investigations at risk, reveal confidential details about witnesses or informants, or endanger the safety of officers and individuals involved in criminal cases.</w:t>
      </w:r>
      <w:r w:rsidRPr="1B0104CC" w:rsidR="2FB33D2B">
        <w:rPr>
          <w:rFonts w:ascii="Arial Nova" w:hAnsi="Arial Nova" w:eastAsia="Arial Nova" w:cs="Arial Nova"/>
          <w:noProof w:val="0"/>
          <w:color w:val="auto"/>
          <w:sz w:val="24"/>
          <w:szCs w:val="24"/>
          <w:lang w:val="en-GB"/>
        </w:rPr>
        <w:t xml:space="preserve"> </w:t>
      </w:r>
      <w:r w:rsidRPr="1B0104CC" w:rsidR="55CC0590">
        <w:rPr>
          <w:rFonts w:ascii="Arial Nova" w:hAnsi="Arial Nova" w:eastAsia="Arial Nova" w:cs="Arial Nova"/>
          <w:noProof w:val="0"/>
          <w:color w:val="auto"/>
          <w:sz w:val="24"/>
          <w:szCs w:val="24"/>
          <w:lang w:val="en-GB"/>
        </w:rPr>
        <w:t>Shared data containing personal information, such as names, addresses, or identification numbers, may be targeted by cybercriminals for identity theft purposes. Stolen identities could be used to commit fraudulent activities or impersonate law enforcement personnel, undermining public trust and the integrity of police operations.</w:t>
      </w:r>
      <w:r w:rsidRPr="1B0104CC" w:rsidR="4CE1C5E8">
        <w:rPr>
          <w:rFonts w:ascii="Arial Nova" w:hAnsi="Arial Nova" w:eastAsia="Arial Nova" w:cs="Arial Nova"/>
          <w:noProof w:val="0"/>
          <w:color w:val="auto"/>
          <w:sz w:val="24"/>
          <w:szCs w:val="24"/>
          <w:lang w:val="en-GB"/>
        </w:rPr>
        <w:t xml:space="preserve"> </w:t>
      </w:r>
      <w:r w:rsidRPr="1B0104CC" w:rsidR="74BEB8C0">
        <w:rPr>
          <w:rFonts w:ascii="Arial Nova" w:hAnsi="Arial Nova" w:eastAsia="Arial Nova" w:cs="Arial Nova"/>
          <w:noProof w:val="0"/>
          <w:color w:val="auto"/>
          <w:sz w:val="24"/>
          <w:szCs w:val="24"/>
          <w:lang w:val="en-GB"/>
        </w:rPr>
        <w:t>Misuse of information is another negative impact</w:t>
      </w:r>
      <w:r w:rsidRPr="1B0104CC" w:rsidR="6805DF30">
        <w:rPr>
          <w:rFonts w:ascii="Arial Nova" w:hAnsi="Arial Nova" w:eastAsia="Arial Nova" w:cs="Arial Nova"/>
          <w:noProof w:val="0"/>
          <w:color w:val="auto"/>
          <w:sz w:val="24"/>
          <w:szCs w:val="24"/>
          <w:lang w:val="en-GB"/>
        </w:rPr>
        <w:t xml:space="preserve"> which </w:t>
      </w:r>
      <w:r w:rsidRPr="1B0104CC" w:rsidR="46D26F41">
        <w:rPr>
          <w:rFonts w:ascii="Arial Nova" w:hAnsi="Arial Nova" w:eastAsia="Arial Nova" w:cs="Arial Nova"/>
          <w:noProof w:val="0"/>
          <w:color w:val="auto"/>
          <w:sz w:val="24"/>
          <w:szCs w:val="24"/>
          <w:lang w:val="en-GB"/>
        </w:rPr>
        <w:t xml:space="preserve">sharing data </w:t>
      </w:r>
      <w:r w:rsidRPr="1B0104CC" w:rsidR="28D27660">
        <w:rPr>
          <w:rFonts w:ascii="Arial Nova" w:hAnsi="Arial Nova" w:eastAsia="Arial Nova" w:cs="Arial Nova"/>
          <w:noProof w:val="0"/>
          <w:color w:val="auto"/>
          <w:sz w:val="24"/>
          <w:szCs w:val="24"/>
          <w:lang w:val="en-GB"/>
        </w:rPr>
        <w:t xml:space="preserve">within the police force </w:t>
      </w:r>
      <w:r w:rsidRPr="1B0104CC" w:rsidR="38A7D924">
        <w:rPr>
          <w:rFonts w:ascii="Arial Nova" w:hAnsi="Arial Nova" w:eastAsia="Arial Nova" w:cs="Arial Nova"/>
          <w:noProof w:val="0"/>
          <w:color w:val="auto"/>
          <w:sz w:val="24"/>
          <w:szCs w:val="24"/>
          <w:lang w:val="en-GB"/>
        </w:rPr>
        <w:t>could put risks of misinterpreted or misused, leading to wrongful accusations or unjust actions against individuals</w:t>
      </w:r>
      <w:r w:rsidRPr="1B0104CC" w:rsidR="1E60E221">
        <w:rPr>
          <w:rFonts w:ascii="Arial Nova" w:hAnsi="Arial Nova" w:eastAsia="Arial Nova" w:cs="Arial Nova"/>
          <w:noProof w:val="0"/>
          <w:color w:val="auto"/>
          <w:sz w:val="24"/>
          <w:szCs w:val="24"/>
          <w:lang w:val="en-GB"/>
        </w:rPr>
        <w:t xml:space="preserve"> this could result to unwanted scrutiny or harassment of innocent parties. </w:t>
      </w:r>
      <w:r w:rsidRPr="1B0104CC" w:rsidR="37080548">
        <w:rPr>
          <w:rFonts w:ascii="Arial Nova" w:hAnsi="Arial Nova" w:eastAsia="Arial Nova" w:cs="Arial Nova"/>
          <w:noProof w:val="0"/>
          <w:color w:val="auto"/>
          <w:sz w:val="24"/>
          <w:szCs w:val="24"/>
          <w:lang w:val="en-GB"/>
        </w:rPr>
        <w:t>Monitoring and surveillance may lead to Information exchanged between law enforcement agencies could potentially be watched or monitored by other parties, such as adversarial governments, criminal groups, or unapproved persons. This could result in the disclosure of secret law enforcement techniques and methods or the destruction of important investigations.</w:t>
      </w:r>
      <w:r w:rsidRPr="1B0104CC" w:rsidR="43FD5472">
        <w:rPr>
          <w:rFonts w:ascii="Arial Nova" w:hAnsi="Arial Nova" w:eastAsia="Arial Nova" w:cs="Arial Nova"/>
          <w:noProof w:val="0"/>
          <w:color w:val="auto"/>
          <w:sz w:val="24"/>
          <w:szCs w:val="24"/>
          <w:lang w:val="en-GB"/>
        </w:rPr>
        <w:t xml:space="preserve"> </w:t>
      </w:r>
      <w:r w:rsidRPr="1B0104CC" w:rsidR="55E5E787">
        <w:rPr>
          <w:rFonts w:ascii="Arial Nova" w:hAnsi="Arial Nova" w:eastAsia="Arial Nova" w:cs="Arial Nova"/>
          <w:noProof w:val="0"/>
          <w:color w:val="auto"/>
          <w:sz w:val="24"/>
          <w:szCs w:val="24"/>
          <w:lang w:val="en-GB"/>
        </w:rPr>
        <w:t>It is the duty of every member of the police force to make sure that information is shared in a confident, reasonable, and legal manner as part of our routine operations. (Policing College, 2016)</w:t>
      </w:r>
      <w:r w:rsidRPr="1B0104CC" w:rsidR="632C7D3C">
        <w:rPr>
          <w:rFonts w:ascii="Arial Nova" w:hAnsi="Arial Nova" w:eastAsia="Arial Nova" w:cs="Arial Nova"/>
          <w:noProof w:val="0"/>
          <w:color w:val="auto"/>
          <w:sz w:val="24"/>
          <w:szCs w:val="24"/>
          <w:lang w:val="en-GB"/>
        </w:rPr>
        <w:t xml:space="preserve"> </w:t>
      </w:r>
      <w:r w:rsidRPr="1B0104CC" w:rsidR="5428985F">
        <w:rPr>
          <w:rFonts w:ascii="Arial Nova" w:hAnsi="Arial Nova" w:eastAsia="Arial Nova" w:cs="Arial Nova"/>
          <w:color w:val="auto"/>
          <w:sz w:val="24"/>
          <w:szCs w:val="24"/>
        </w:rPr>
        <w:t>Considering it influences how services are provided to meet the demands of the public, effective communication within the police force is essential. The numerous methods that police communicate need to be appropriate with the demands and specifications of the diverse communities they have been assigned to serve.</w:t>
      </w:r>
      <w:r w:rsidRPr="1B0104CC" w:rsidR="212F37C5">
        <w:rPr>
          <w:rFonts w:ascii="Arial Nova" w:hAnsi="Arial Nova" w:eastAsia="Arial Nova" w:cs="Arial Nova"/>
          <w:color w:val="auto"/>
          <w:sz w:val="24"/>
          <w:szCs w:val="24"/>
        </w:rPr>
        <w:t xml:space="preserve"> The police may interact with the public face-to-face or through open data, digital, and social media channels. Strong in-person interactions may encourage mutual respect and trust between the public and law enforcement. Additionally, it could promote the development of chances for heightened public involvement in law enforcement tactics. When handled properly, this can boost confidence and enhance the quality of service.  (College of Policing, 2013)</w:t>
      </w:r>
      <w:r w:rsidRPr="1B0104CC" w:rsidR="51D62099">
        <w:rPr>
          <w:rFonts w:ascii="Arial Nova" w:hAnsi="Arial Nova" w:eastAsia="Arial Nova" w:cs="Arial Nova"/>
          <w:color w:val="auto"/>
          <w:sz w:val="24"/>
          <w:szCs w:val="24"/>
        </w:rPr>
        <w:t xml:space="preserve"> </w:t>
      </w:r>
      <w:r w:rsidRPr="1B0104CC" w:rsidR="2B79B23C">
        <w:rPr>
          <w:rFonts w:ascii="Arial Nova" w:hAnsi="Arial Nova" w:eastAsia="Arial Nova" w:cs="Arial Nova"/>
          <w:color w:val="auto"/>
          <w:sz w:val="24"/>
          <w:szCs w:val="24"/>
        </w:rPr>
        <w:t>The police will be greatly impacted by the manner they handle communications. This strategy's primary goal is to provide or receive information that assists investigators progress their investigations forward. Crucial evidence can be found, fresh witnesses can be found, vital information can be revealed, individuals can be removed from the inquiry, suspects can be identified, inappropriate disclosure can be avoided, and reputational risk can be avoided. All of these outcomes can be achieved through effective communication. (c</w:t>
      </w:r>
      <w:r w:rsidRPr="1B0104CC" w:rsidR="58F46C6B">
        <w:rPr>
          <w:rFonts w:ascii="Arial Nova" w:hAnsi="Arial Nova" w:eastAsia="Arial Nova" w:cs="Arial Nova"/>
          <w:color w:val="auto"/>
          <w:sz w:val="24"/>
          <w:szCs w:val="24"/>
        </w:rPr>
        <w:t>ollege of policing, 2013)</w:t>
      </w:r>
      <w:r w:rsidRPr="1B0104CC" w:rsidR="71095FF3">
        <w:rPr>
          <w:rFonts w:ascii="Arial Nova" w:hAnsi="Arial Nova" w:eastAsia="Arial Nova" w:cs="Arial Nova"/>
          <w:color w:val="auto"/>
          <w:sz w:val="24"/>
          <w:szCs w:val="24"/>
        </w:rPr>
        <w:t xml:space="preserve"> </w:t>
      </w:r>
      <w:r w:rsidRPr="1B0104CC" w:rsidR="0CEDE457">
        <w:rPr>
          <w:rFonts w:ascii="Arial Nova" w:hAnsi="Arial Nova" w:eastAsia="Arial Nova" w:cs="Arial Nova"/>
          <w:noProof w:val="0"/>
          <w:color w:val="auto"/>
          <w:sz w:val="24"/>
          <w:szCs w:val="24"/>
          <w:lang w:val="en-GB"/>
        </w:rPr>
        <w:t>Overall, effective communication enhances the performance of policing by promoting information sharing, coordination, community engagement, conflict resolution, and leadership effectiveness. It plays a pivotal role in building trust, enhancing operational efficiency, and ultimately, improving public safety and well-being.</w:t>
      </w:r>
      <w:r w:rsidRPr="1B0104CC" w:rsidR="5FF7DB5D">
        <w:rPr>
          <w:rFonts w:ascii="Arial Nova" w:hAnsi="Arial Nova" w:eastAsia="Arial Nova" w:cs="Arial Nova"/>
          <w:noProof w:val="0"/>
          <w:color w:val="auto"/>
          <w:sz w:val="24"/>
          <w:szCs w:val="24"/>
          <w:lang w:val="en-GB"/>
        </w:rPr>
        <w:t xml:space="preserve"> </w:t>
      </w:r>
      <w:r w:rsidRPr="1B0104CC" w:rsidR="35BA314D">
        <w:rPr>
          <w:rFonts w:ascii="Arial Nova" w:hAnsi="Arial Nova" w:eastAsia="Arial Nova" w:cs="Arial Nova"/>
          <w:color w:val="auto"/>
          <w:sz w:val="24"/>
          <w:szCs w:val="24"/>
        </w:rPr>
        <w:t xml:space="preserve">In conclusion, the examination of the advantages and disadvantages of information sharing and partnership working highlights the complexity and importance of cooperation in law enforcement. While collaborating in partnerships and exchanging information can have many advantages, such as increased productivity, creativity, and collaboration, they can also present difficulties, such as security threats and potential data misuse. To maximise the advantages of teamwork within the police force and navigate these complexity, efficient communication becomes essential. </w:t>
      </w:r>
      <w:r w:rsidRPr="1B0104CC" w:rsidR="6B2888D7">
        <w:rPr>
          <w:rFonts w:ascii="Arial Nova" w:hAnsi="Arial Nova" w:eastAsia="Arial Nova" w:cs="Arial Nova"/>
          <w:color w:val="auto"/>
          <w:sz w:val="24"/>
          <w:szCs w:val="24"/>
        </w:rPr>
        <w:t>Overall, it is impossible to exaggerate the value of communication inside the police department. It is essential to efficient policing and goes beyond just being a tool for spreading messages. Law enforcement organisations may perform better, increase public safety, and create stronger, more resilient communities where partnerships flourish and information sharing is secure and dependable by placing a high priority on communication skills.</w:t>
      </w:r>
    </w:p>
    <w:p w:rsidR="1E13A4CD" w:rsidP="1B0104CC" w:rsidRDefault="1E13A4CD" w14:paraId="5AAB6E30" w14:textId="02D3D13C">
      <w:pPr>
        <w:spacing w:before="0" w:beforeAutospacing="off" w:after="160" w:afterAutospacing="off" w:line="276" w:lineRule="auto"/>
        <w:rPr>
          <w:rFonts w:ascii="Arial Nova" w:hAnsi="Arial Nova" w:eastAsia="Arial Nova" w:cs="Arial Nova"/>
          <w:color w:val="000000" w:themeColor="text1" w:themeTint="FF" w:themeShade="FF"/>
          <w:sz w:val="24"/>
          <w:szCs w:val="24"/>
        </w:rPr>
      </w:pPr>
      <w:r w:rsidRPr="1B0104CC" w:rsidR="3731C77C">
        <w:rPr>
          <w:rFonts w:ascii="Arial Nova" w:hAnsi="Arial Nova" w:eastAsia="Arial Nova" w:cs="Arial Nova"/>
          <w:color w:val="000000" w:themeColor="text1" w:themeTint="FF" w:themeShade="FF"/>
          <w:sz w:val="24"/>
          <w:szCs w:val="24"/>
        </w:rPr>
        <w:t xml:space="preserve"> </w:t>
      </w:r>
    </w:p>
    <w:p w:rsidR="1E13A4CD" w:rsidP="1B0104CC" w:rsidRDefault="1E13A4CD" w14:paraId="110A4F20" w14:textId="6176FFE9">
      <w:pPr>
        <w:spacing w:before="0" w:beforeAutospacing="off" w:after="160" w:afterAutospacing="off" w:line="276" w:lineRule="auto"/>
        <w:rPr>
          <w:rFonts w:ascii="Arial Nova" w:hAnsi="Arial Nova" w:eastAsia="Arial Nova" w:cs="Arial Nova"/>
          <w:color w:val="000000" w:themeColor="text1" w:themeTint="FF" w:themeShade="FF"/>
          <w:sz w:val="24"/>
          <w:szCs w:val="24"/>
        </w:rPr>
      </w:pPr>
      <w:r w:rsidRPr="1B0104CC" w:rsidR="3731C77C">
        <w:rPr>
          <w:rFonts w:ascii="Arial Nova" w:hAnsi="Arial Nova" w:eastAsia="Arial Nova" w:cs="Arial Nova"/>
          <w:color w:val="000000" w:themeColor="text1" w:themeTint="FF" w:themeShade="FF"/>
          <w:sz w:val="24"/>
          <w:szCs w:val="24"/>
        </w:rPr>
        <w:t>Reference:</w:t>
      </w:r>
    </w:p>
    <w:p w:rsidR="1E13A4CD" w:rsidP="1B0104CC" w:rsidRDefault="1E13A4CD" w14:paraId="7D8784F1" w14:textId="5F673C96">
      <w:pPr>
        <w:spacing w:before="0" w:beforeAutospacing="off" w:after="160" w:afterAutospacing="off" w:line="276" w:lineRule="auto"/>
        <w:rPr>
          <w:rFonts w:ascii="Arial Nova" w:hAnsi="Arial Nova" w:eastAsia="Arial Nova" w:cs="Arial Nova"/>
          <w:color w:val="000000" w:themeColor="text1" w:themeTint="FF" w:themeShade="FF"/>
          <w:sz w:val="24"/>
          <w:szCs w:val="24"/>
        </w:rPr>
      </w:pPr>
      <w:r w:rsidRPr="1B0104CC" w:rsidR="3731C77C">
        <w:rPr>
          <w:rFonts w:ascii="Arial Nova" w:hAnsi="Arial Nova" w:eastAsia="Arial Nova" w:cs="Arial Nova"/>
          <w:color w:val="000000" w:themeColor="text1" w:themeTint="FF" w:themeShade="FF"/>
          <w:sz w:val="24"/>
          <w:szCs w:val="24"/>
        </w:rPr>
        <w:t xml:space="preserve">GOV (2011) </w:t>
      </w:r>
      <w:r w:rsidRPr="1B0104CC" w:rsidR="47D0C78C">
        <w:rPr>
          <w:rFonts w:ascii="Arial Nova" w:hAnsi="Arial Nova" w:eastAsia="Arial Nova" w:cs="Arial Nova"/>
          <w:color w:val="000000" w:themeColor="text1" w:themeTint="FF" w:themeShade="FF"/>
          <w:sz w:val="24"/>
          <w:szCs w:val="24"/>
        </w:rPr>
        <w:t>T</w:t>
      </w:r>
      <w:r w:rsidRPr="1B0104CC" w:rsidR="3731C77C">
        <w:rPr>
          <w:rFonts w:ascii="Arial Nova" w:hAnsi="Arial Nova" w:eastAsia="Arial Nova" w:cs="Arial Nova"/>
          <w:color w:val="000000" w:themeColor="text1" w:themeTint="FF" w:themeShade="FF"/>
          <w:sz w:val="24"/>
          <w:szCs w:val="24"/>
        </w:rPr>
        <w:t xml:space="preserve">he effectiveness of partnership working in a crime and disorder context Available At: </w:t>
      </w:r>
      <w:hyperlink r:id="Rfdf69e1e1a4740da">
        <w:r w:rsidRPr="1B0104CC" w:rsidR="3731C77C">
          <w:rPr>
            <w:rStyle w:val="Hyperlink"/>
            <w:rFonts w:ascii="Arial Nova" w:hAnsi="Arial Nova" w:eastAsia="Arial Nova" w:cs="Arial Nova"/>
            <w:sz w:val="24"/>
            <w:szCs w:val="24"/>
          </w:rPr>
          <w:t>https://assets.publishing.service.gov.uk/media/5a756a3c40f0b6397f35e41b/horr52-report.pdf</w:t>
        </w:r>
      </w:hyperlink>
      <w:r w:rsidRPr="1B0104CC" w:rsidR="3731C77C">
        <w:rPr>
          <w:rFonts w:ascii="Arial Nova" w:hAnsi="Arial Nova" w:eastAsia="Arial Nova" w:cs="Arial Nova"/>
          <w:color w:val="000000" w:themeColor="text1" w:themeTint="FF" w:themeShade="FF"/>
          <w:sz w:val="24"/>
          <w:szCs w:val="24"/>
        </w:rPr>
        <w:t xml:space="preserve"> (accessed on 29/04/2024)</w:t>
      </w:r>
    </w:p>
    <w:p w:rsidR="1E13A4CD" w:rsidP="1B0104CC" w:rsidRDefault="1E13A4CD" w14:paraId="61340182" w14:textId="5FA233DB">
      <w:pPr>
        <w:spacing w:before="0" w:beforeAutospacing="off" w:after="160" w:afterAutospacing="off" w:line="253" w:lineRule="auto"/>
        <w:rPr>
          <w:rFonts w:ascii="Arial Nova" w:hAnsi="Arial Nova" w:eastAsia="Arial Nova" w:cs="Arial Nova"/>
          <w:color w:val="000000" w:themeColor="text1" w:themeTint="FF" w:themeShade="FF"/>
          <w:sz w:val="24"/>
          <w:szCs w:val="24"/>
        </w:rPr>
      </w:pPr>
      <w:r w:rsidRPr="1B0104CC" w:rsidR="3731C77C">
        <w:rPr>
          <w:rFonts w:ascii="Arial Nova" w:hAnsi="Arial Nova" w:eastAsia="Arial Nova" w:cs="Arial Nova"/>
          <w:color w:val="000000" w:themeColor="text1" w:themeTint="FF" w:themeShade="FF"/>
          <w:sz w:val="24"/>
          <w:szCs w:val="24"/>
        </w:rPr>
        <w:t xml:space="preserve">Leigh, Johanna (2021). </w:t>
      </w:r>
      <w:r w:rsidRPr="1B0104CC" w:rsidR="3731C77C">
        <w:rPr>
          <w:rFonts w:ascii="Arial Nova" w:hAnsi="Arial Nova" w:eastAsia="Arial Nova" w:cs="Arial Nova"/>
          <w:color w:val="000000" w:themeColor="text1" w:themeTint="FF" w:themeShade="FF"/>
          <w:sz w:val="24"/>
          <w:szCs w:val="24"/>
        </w:rPr>
        <w:t>Optimising</w:t>
      </w:r>
      <w:r w:rsidRPr="1B0104CC" w:rsidR="3731C77C">
        <w:rPr>
          <w:rFonts w:ascii="Arial Nova" w:hAnsi="Arial Nova" w:eastAsia="Arial Nova" w:cs="Arial Nova"/>
          <w:color w:val="000000" w:themeColor="text1" w:themeTint="FF" w:themeShade="FF"/>
          <w:sz w:val="24"/>
          <w:szCs w:val="24"/>
        </w:rPr>
        <w:t xml:space="preserve"> police resource </w:t>
      </w:r>
      <w:r w:rsidRPr="1B0104CC" w:rsidR="3731C77C">
        <w:rPr>
          <w:rFonts w:ascii="Arial Nova" w:hAnsi="Arial Nova" w:eastAsia="Arial Nova" w:cs="Arial Nova"/>
          <w:color w:val="000000" w:themeColor="text1" w:themeTint="FF" w:themeShade="FF"/>
          <w:sz w:val="24"/>
          <w:szCs w:val="24"/>
        </w:rPr>
        <w:t>utilisation</w:t>
      </w:r>
      <w:r w:rsidRPr="1B0104CC" w:rsidR="3731C77C">
        <w:rPr>
          <w:rFonts w:ascii="Arial Nova" w:hAnsi="Arial Nova" w:eastAsia="Arial Nova" w:cs="Arial Nova"/>
          <w:color w:val="000000" w:themeColor="text1" w:themeTint="FF" w:themeShade="FF"/>
          <w:sz w:val="24"/>
          <w:szCs w:val="24"/>
        </w:rPr>
        <w:t xml:space="preserve"> for enhanced predictive policing. Loughborough University. Thesis. Available at: </w:t>
      </w:r>
      <w:hyperlink r:id="R915e951b24244b39">
        <w:r w:rsidRPr="1B0104CC" w:rsidR="3731C77C">
          <w:rPr>
            <w:rStyle w:val="Hyperlink"/>
            <w:rFonts w:ascii="Arial Nova" w:hAnsi="Arial Nova" w:eastAsia="Arial Nova" w:cs="Arial Nova"/>
            <w:color w:val="96607D"/>
            <w:sz w:val="24"/>
            <w:szCs w:val="24"/>
          </w:rPr>
          <w:t>https://doi.org/10.26174/thesis.lboro.13344716</w:t>
        </w:r>
      </w:hyperlink>
      <w:r w:rsidRPr="1B0104CC" w:rsidR="3731C77C">
        <w:rPr>
          <w:rFonts w:ascii="Arial Nova" w:hAnsi="Arial Nova" w:eastAsia="Arial Nova" w:cs="Arial Nova"/>
          <w:color w:val="000000" w:themeColor="text1" w:themeTint="FF" w:themeShade="FF"/>
          <w:sz w:val="24"/>
          <w:szCs w:val="24"/>
        </w:rPr>
        <w:t xml:space="preserve"> (accessed on 29/04/2024)</w:t>
      </w:r>
    </w:p>
    <w:p w:rsidR="1E13A4CD" w:rsidP="1B0104CC" w:rsidRDefault="1E13A4CD" w14:paraId="0EA599E7" w14:textId="7B373741">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092BE25B">
        <w:rPr>
          <w:rFonts w:ascii="Arial Nova" w:hAnsi="Arial Nova" w:eastAsia="Arial Nova" w:cs="Arial Nova"/>
          <w:color w:val="000000" w:themeColor="text1" w:themeTint="FF" w:themeShade="FF"/>
          <w:sz w:val="24"/>
          <w:szCs w:val="24"/>
        </w:rPr>
        <w:t>College of policing (2023).</w:t>
      </w:r>
      <w:r w:rsidRPr="1B0104CC" w:rsidR="35213682">
        <w:rPr>
          <w:rFonts w:ascii="Arial Nova" w:hAnsi="Arial Nova" w:eastAsia="Arial Nova" w:cs="Arial Nova"/>
          <w:color w:val="000000" w:themeColor="text1" w:themeTint="FF" w:themeShade="FF"/>
          <w:sz w:val="24"/>
          <w:szCs w:val="24"/>
        </w:rPr>
        <w:t xml:space="preserve"> Partnership working</w:t>
      </w:r>
      <w:r w:rsidRPr="1B0104CC" w:rsidR="7A067FFB">
        <w:rPr>
          <w:rFonts w:ascii="Arial Nova" w:hAnsi="Arial Nova" w:eastAsia="Arial Nova" w:cs="Arial Nova"/>
          <w:color w:val="000000" w:themeColor="text1" w:themeTint="FF" w:themeShade="FF"/>
          <w:sz w:val="24"/>
          <w:szCs w:val="24"/>
        </w:rPr>
        <w:t xml:space="preserve">. Available at: </w:t>
      </w:r>
      <w:hyperlink r:id="R8f22e7bd75be4a9a">
        <w:r w:rsidRPr="1B0104CC" w:rsidR="7A067FFB">
          <w:rPr>
            <w:rStyle w:val="Hyperlink"/>
            <w:rFonts w:ascii="Arial Nova" w:hAnsi="Arial Nova" w:eastAsia="Arial Nova" w:cs="Arial Nova"/>
            <w:noProof w:val="0"/>
            <w:sz w:val="24"/>
            <w:szCs w:val="24"/>
            <w:lang w:val="en-GB"/>
          </w:rPr>
          <w:t>https://www.college.police.uk/app/major-investigation-and-public-protection/hate-crime/partnership-working</w:t>
        </w:r>
      </w:hyperlink>
      <w:r w:rsidRPr="1B0104CC" w:rsidR="7A067FFB">
        <w:rPr>
          <w:rFonts w:ascii="Arial Nova" w:hAnsi="Arial Nova" w:eastAsia="Arial Nova" w:cs="Arial Nova"/>
          <w:noProof w:val="0"/>
          <w:sz w:val="24"/>
          <w:szCs w:val="24"/>
          <w:lang w:val="en-GB"/>
        </w:rPr>
        <w:t xml:space="preserve"> (accessed on 30/</w:t>
      </w:r>
      <w:r w:rsidRPr="1B0104CC" w:rsidR="50DF5A73">
        <w:rPr>
          <w:rFonts w:ascii="Arial Nova" w:hAnsi="Arial Nova" w:eastAsia="Arial Nova" w:cs="Arial Nova"/>
          <w:noProof w:val="0"/>
          <w:sz w:val="24"/>
          <w:szCs w:val="24"/>
          <w:lang w:val="en-GB"/>
        </w:rPr>
        <w:t>04/2024)</w:t>
      </w:r>
    </w:p>
    <w:p w:rsidR="1E13A4CD" w:rsidP="1B0104CC" w:rsidRDefault="1E13A4CD" w14:paraId="68E77B91" w14:textId="4E41BA03">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31C270F7">
        <w:rPr>
          <w:rFonts w:ascii="Arial Nova" w:hAnsi="Arial Nova" w:eastAsia="Arial Nova" w:cs="Arial Nova"/>
          <w:noProof w:val="0"/>
          <w:color w:val="auto"/>
          <w:sz w:val="24"/>
          <w:szCs w:val="24"/>
          <w:lang w:val="en-GB"/>
        </w:rPr>
        <w:t>Rural Social Enterprise Hub (2019) Partnership Working. Available at:</w:t>
      </w:r>
      <w:r w:rsidRPr="1B0104CC" w:rsidR="35DC6CF7">
        <w:rPr>
          <w:rFonts w:ascii="Arial Nova" w:hAnsi="Arial Nova" w:eastAsia="Arial Nova" w:cs="Arial Nova"/>
          <w:noProof w:val="0"/>
          <w:color w:val="auto"/>
          <w:sz w:val="24"/>
          <w:szCs w:val="24"/>
          <w:lang w:val="en-GB"/>
        </w:rPr>
        <w:t xml:space="preserve"> </w:t>
      </w:r>
      <w:hyperlink r:id="R8562cea16b274b97">
        <w:r w:rsidRPr="1B0104CC" w:rsidR="35DC6CF7">
          <w:rPr>
            <w:rStyle w:val="Hyperlink"/>
            <w:rFonts w:ascii="Arial Nova" w:hAnsi="Arial Nova" w:eastAsia="Arial Nova" w:cs="Arial Nova"/>
            <w:noProof w:val="0"/>
            <w:sz w:val="24"/>
            <w:szCs w:val="24"/>
            <w:lang w:val="en-GB"/>
          </w:rPr>
          <w:t>https://ruralsehub.net/project/chapter-partnership-working/</w:t>
        </w:r>
      </w:hyperlink>
      <w:r w:rsidRPr="1B0104CC" w:rsidR="35DC6CF7">
        <w:rPr>
          <w:rFonts w:ascii="Arial Nova" w:hAnsi="Arial Nova" w:eastAsia="Arial Nova" w:cs="Arial Nova"/>
          <w:noProof w:val="0"/>
          <w:sz w:val="24"/>
          <w:szCs w:val="24"/>
          <w:lang w:val="en-GB"/>
        </w:rPr>
        <w:t xml:space="preserve"> (accessed on 01/04/2024)</w:t>
      </w:r>
    </w:p>
    <w:p w:rsidR="1E13A4CD" w:rsidP="1B0104CC" w:rsidRDefault="1E13A4CD" w14:paraId="38719E28" w14:textId="7A7C102E">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04EAA132">
        <w:rPr>
          <w:rFonts w:ascii="Arial Nova" w:hAnsi="Arial Nova" w:eastAsia="Arial Nova" w:cs="Arial Nova"/>
          <w:noProof w:val="0"/>
          <w:sz w:val="24"/>
          <w:szCs w:val="24"/>
          <w:lang w:val="en-GB"/>
        </w:rPr>
        <w:t xml:space="preserve">College of policing (2020) Partnership. Availibale at: </w:t>
      </w:r>
      <w:hyperlink r:id="Rd1036fcd9bfe4288">
        <w:r w:rsidRPr="1B0104CC" w:rsidR="438F8663">
          <w:rPr>
            <w:rStyle w:val="Hyperlink"/>
            <w:rFonts w:ascii="Arial Nova" w:hAnsi="Arial Nova" w:eastAsia="Arial Nova" w:cs="Arial Nova"/>
            <w:noProof w:val="0"/>
            <w:sz w:val="24"/>
            <w:szCs w:val="24"/>
            <w:lang w:val="en-GB"/>
          </w:rPr>
          <w:t>https://www.college.police.uk/guidance/effective-implementation-problem-oriented-policing/partnerships</w:t>
        </w:r>
      </w:hyperlink>
      <w:r w:rsidRPr="1B0104CC" w:rsidR="438F8663">
        <w:rPr>
          <w:rFonts w:ascii="Arial Nova" w:hAnsi="Arial Nova" w:eastAsia="Arial Nova" w:cs="Arial Nova"/>
          <w:noProof w:val="0"/>
          <w:sz w:val="24"/>
          <w:szCs w:val="24"/>
          <w:lang w:val="en-GB"/>
        </w:rPr>
        <w:t xml:space="preserve"> (accessed on 01/04/2024)</w:t>
      </w:r>
    </w:p>
    <w:p w:rsidR="1E13A4CD" w:rsidP="1B0104CC" w:rsidRDefault="1E13A4CD" w14:paraId="2FB0A1A3" w14:textId="002A1CCC">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70ADDABB">
        <w:rPr>
          <w:rFonts w:ascii="Arial Nova" w:hAnsi="Arial Nova" w:eastAsia="Arial Nova" w:cs="Arial Nova"/>
          <w:noProof w:val="0"/>
          <w:sz w:val="24"/>
          <w:szCs w:val="24"/>
          <w:lang w:val="en-GB"/>
        </w:rPr>
        <w:t xml:space="preserve">National Institutes of Health (2021) </w:t>
      </w:r>
      <w:r w:rsidRPr="1B0104CC" w:rsidR="70ADDABB">
        <w:rPr>
          <w:rFonts w:ascii="Arial Nova" w:hAnsi="Arial Nova" w:eastAsia="Arial Nova" w:cs="Arial Nova"/>
          <w:b w:val="0"/>
          <w:bCs w:val="0"/>
          <w:noProof w:val="0"/>
          <w:color w:val="000000" w:themeColor="text1" w:themeTint="FF" w:themeShade="FF"/>
          <w:sz w:val="24"/>
          <w:szCs w:val="24"/>
          <w:lang w:val="en-GB"/>
        </w:rPr>
        <w:t>The impact of factors on information sharing</w:t>
      </w:r>
      <w:r w:rsidRPr="1B0104CC" w:rsidR="18F9FE7A">
        <w:rPr>
          <w:rFonts w:ascii="Arial Nova" w:hAnsi="Arial Nova" w:eastAsia="Arial Nova" w:cs="Arial Nova"/>
          <w:b w:val="0"/>
          <w:bCs w:val="0"/>
          <w:noProof w:val="0"/>
          <w:color w:val="000000" w:themeColor="text1" w:themeTint="FF" w:themeShade="FF"/>
          <w:sz w:val="24"/>
          <w:szCs w:val="24"/>
          <w:lang w:val="en-GB"/>
        </w:rPr>
        <w:t xml:space="preserve">. Available at: </w:t>
      </w:r>
      <w:hyperlink r:id="R14b19526689d41f0">
        <w:r w:rsidRPr="1B0104CC" w:rsidR="18F9FE7A">
          <w:rPr>
            <w:rStyle w:val="Hyperlink"/>
            <w:rFonts w:ascii="Arial Nova" w:hAnsi="Arial Nova" w:eastAsia="Arial Nova" w:cs="Arial Nova"/>
            <w:noProof w:val="0"/>
            <w:sz w:val="24"/>
            <w:szCs w:val="24"/>
            <w:lang w:val="en-GB"/>
          </w:rPr>
          <w:t>https://www.ncbi.nlm.nih.gov/pmc/articles/PMC8694565/</w:t>
        </w:r>
      </w:hyperlink>
      <w:r w:rsidRPr="1B0104CC" w:rsidR="18F9FE7A">
        <w:rPr>
          <w:rFonts w:ascii="Arial Nova" w:hAnsi="Arial Nova" w:eastAsia="Arial Nova" w:cs="Arial Nova"/>
          <w:noProof w:val="0"/>
          <w:sz w:val="24"/>
          <w:szCs w:val="24"/>
          <w:lang w:val="en-GB"/>
        </w:rPr>
        <w:t xml:space="preserve"> (accessed on 01/04/2024)</w:t>
      </w:r>
    </w:p>
    <w:p w:rsidR="1E13A4CD" w:rsidP="1B0104CC" w:rsidRDefault="1E13A4CD" w14:paraId="432F39CD" w14:textId="210D1B84">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22DFDC49">
        <w:rPr>
          <w:rFonts w:ascii="Arial Nova" w:hAnsi="Arial Nova" w:eastAsia="Arial Nova" w:cs="Arial Nova"/>
          <w:noProof w:val="0"/>
          <w:sz w:val="24"/>
          <w:szCs w:val="24"/>
          <w:lang w:val="en-GB"/>
        </w:rPr>
        <w:t xml:space="preserve">GOV (2010) information sharing aimed at reducing violent crime. Avaliable </w:t>
      </w:r>
      <w:r w:rsidRPr="1B0104CC" w:rsidR="171B13C5">
        <w:rPr>
          <w:rFonts w:ascii="Arial Nova" w:hAnsi="Arial Nova" w:eastAsia="Arial Nova" w:cs="Arial Nova"/>
          <w:noProof w:val="0"/>
          <w:sz w:val="24"/>
          <w:szCs w:val="24"/>
          <w:lang w:val="en-GB"/>
        </w:rPr>
        <w:t xml:space="preserve">at: </w:t>
      </w:r>
      <w:hyperlink r:id="Rb28f43bb167b4c85">
        <w:r w:rsidRPr="1B0104CC" w:rsidR="171B13C5">
          <w:rPr>
            <w:rStyle w:val="Hyperlink"/>
            <w:rFonts w:ascii="Arial Nova" w:hAnsi="Arial Nova" w:eastAsia="Arial Nova" w:cs="Arial Nova"/>
            <w:noProof w:val="0"/>
            <w:sz w:val="24"/>
            <w:szCs w:val="24"/>
            <w:lang w:val="en-GB"/>
          </w:rPr>
          <w:t>https://assets.publishing.service.gov.uk/media/5a7abed1e5274a34770e6d4a/horr45-report.pdf</w:t>
        </w:r>
      </w:hyperlink>
      <w:r w:rsidRPr="1B0104CC" w:rsidR="171B13C5">
        <w:rPr>
          <w:rFonts w:ascii="Arial Nova" w:hAnsi="Arial Nova" w:eastAsia="Arial Nova" w:cs="Arial Nova"/>
          <w:noProof w:val="0"/>
          <w:sz w:val="24"/>
          <w:szCs w:val="24"/>
          <w:lang w:val="en-GB"/>
        </w:rPr>
        <w:t xml:space="preserve"> (accessed on 01/04/2024)</w:t>
      </w:r>
    </w:p>
    <w:p w:rsidR="1E13A4CD" w:rsidP="1B0104CC" w:rsidRDefault="1E13A4CD" w14:paraId="10149281" w14:textId="1620D66E">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01DB3BAF">
        <w:rPr>
          <w:rFonts w:ascii="Arial Nova" w:hAnsi="Arial Nova" w:eastAsia="Arial Nova" w:cs="Arial Nova"/>
          <w:noProof w:val="0"/>
          <w:sz w:val="24"/>
          <w:szCs w:val="24"/>
          <w:lang w:val="en-GB"/>
        </w:rPr>
        <w:t xml:space="preserve">College of policing (2016) information sharing. Available at: </w:t>
      </w:r>
      <w:hyperlink w:anchor=":~:text=The%20public%20needs%20to%20be,so%20confidently%2C%20proportionately%20and%20lawfully." r:id="R5244f42d2b2840fe">
        <w:r w:rsidRPr="1B0104CC" w:rsidR="01DB3BAF">
          <w:rPr>
            <w:rStyle w:val="Hyperlink"/>
            <w:rFonts w:ascii="Arial Nova" w:hAnsi="Arial Nova" w:eastAsia="Arial Nova" w:cs="Arial Nova"/>
            <w:noProof w:val="0"/>
            <w:sz w:val="24"/>
            <w:szCs w:val="24"/>
            <w:lang w:val="en-GB"/>
          </w:rPr>
          <w:t>https://www.college.police.uk/app/information-management/information-sharing#:~:text=The%20public%20needs%20to%20be,so%20confidently%2C%20proportionately%20and%20lawfully.</w:t>
        </w:r>
      </w:hyperlink>
      <w:r w:rsidRPr="1B0104CC" w:rsidR="01DB3BAF">
        <w:rPr>
          <w:rFonts w:ascii="Arial Nova" w:hAnsi="Arial Nova" w:eastAsia="Arial Nova" w:cs="Arial Nova"/>
          <w:noProof w:val="0"/>
          <w:sz w:val="24"/>
          <w:szCs w:val="24"/>
          <w:lang w:val="en-GB"/>
        </w:rPr>
        <w:t xml:space="preserve"> (acc</w:t>
      </w:r>
      <w:r w:rsidRPr="1B0104CC" w:rsidR="2F55F5DE">
        <w:rPr>
          <w:rFonts w:ascii="Arial Nova" w:hAnsi="Arial Nova" w:eastAsia="Arial Nova" w:cs="Arial Nova"/>
          <w:noProof w:val="0"/>
          <w:sz w:val="24"/>
          <w:szCs w:val="24"/>
          <w:lang w:val="en-GB"/>
        </w:rPr>
        <w:t>essed on 01/04/2024)</w:t>
      </w:r>
    </w:p>
    <w:p w:rsidR="1E13A4CD" w:rsidP="1B0104CC" w:rsidRDefault="1E13A4CD" w14:paraId="29C6D23C" w14:textId="7EE501BB">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0081AA5E">
        <w:rPr>
          <w:rFonts w:ascii="Arial Nova" w:hAnsi="Arial Nova" w:eastAsia="Arial Nova" w:cs="Arial Nova"/>
          <w:noProof w:val="0"/>
          <w:sz w:val="24"/>
          <w:szCs w:val="24"/>
          <w:lang w:val="en-GB"/>
        </w:rPr>
        <w:t xml:space="preserve">College of policing (2013) communication. Available at: </w:t>
      </w:r>
      <w:hyperlink r:id="R18059a89663f4884">
        <w:r w:rsidRPr="1B0104CC" w:rsidR="0081AA5E">
          <w:rPr>
            <w:rStyle w:val="Hyperlink"/>
            <w:rFonts w:ascii="Arial Nova" w:hAnsi="Arial Nova" w:eastAsia="Arial Nova" w:cs="Arial Nova"/>
            <w:noProof w:val="0"/>
            <w:sz w:val="24"/>
            <w:szCs w:val="24"/>
            <w:lang w:val="en-GB"/>
          </w:rPr>
          <w:t>https://www.college.police.uk/app/engagement-and-communication/communication</w:t>
        </w:r>
      </w:hyperlink>
      <w:r w:rsidRPr="1B0104CC" w:rsidR="0081AA5E">
        <w:rPr>
          <w:rFonts w:ascii="Arial Nova" w:hAnsi="Arial Nova" w:eastAsia="Arial Nova" w:cs="Arial Nova"/>
          <w:noProof w:val="0"/>
          <w:sz w:val="24"/>
          <w:szCs w:val="24"/>
          <w:lang w:val="en-GB"/>
        </w:rPr>
        <w:t xml:space="preserve"> (accessed on 01</w:t>
      </w:r>
      <w:r w:rsidRPr="1B0104CC" w:rsidR="30A46110">
        <w:rPr>
          <w:rFonts w:ascii="Arial Nova" w:hAnsi="Arial Nova" w:eastAsia="Arial Nova" w:cs="Arial Nova"/>
          <w:noProof w:val="0"/>
          <w:sz w:val="24"/>
          <w:szCs w:val="24"/>
          <w:lang w:val="en-GB"/>
        </w:rPr>
        <w:t>/04/2024)</w:t>
      </w:r>
    </w:p>
    <w:p w:rsidR="1E13A4CD" w:rsidP="1B0104CC" w:rsidRDefault="1E13A4CD" w14:paraId="1A2A2FF8" w14:textId="5D984075">
      <w:pPr>
        <w:pStyle w:val="Normal"/>
        <w:spacing w:before="0" w:beforeAutospacing="off" w:after="160" w:afterAutospacing="off" w:line="253" w:lineRule="auto"/>
        <w:rPr>
          <w:rFonts w:ascii="Arial Nova" w:hAnsi="Arial Nova" w:eastAsia="Arial Nova" w:cs="Arial Nova"/>
          <w:noProof w:val="0"/>
          <w:sz w:val="24"/>
          <w:szCs w:val="24"/>
          <w:lang w:val="en-GB"/>
        </w:rPr>
      </w:pPr>
      <w:r w:rsidRPr="1B0104CC" w:rsidR="53120829">
        <w:rPr>
          <w:rFonts w:ascii="Arial Nova" w:hAnsi="Arial Nova" w:eastAsia="Arial Nova" w:cs="Arial Nova"/>
          <w:noProof w:val="0"/>
          <w:sz w:val="24"/>
          <w:szCs w:val="24"/>
          <w:lang w:val="en-GB"/>
        </w:rPr>
        <w:t xml:space="preserve">College of policing (2013) communiction strategy. Available at: </w:t>
      </w:r>
      <w:hyperlink r:id="Re8795004e27d4f1d">
        <w:r w:rsidRPr="1B0104CC" w:rsidR="53120829">
          <w:rPr>
            <w:rStyle w:val="Hyperlink"/>
            <w:rFonts w:ascii="Arial Nova" w:hAnsi="Arial Nova" w:eastAsia="Arial Nova" w:cs="Arial Nova"/>
            <w:noProof w:val="0"/>
            <w:sz w:val="24"/>
            <w:szCs w:val="24"/>
            <w:lang w:val="en-GB"/>
          </w:rPr>
          <w:t>https://www.college.police.uk/app/investigation/investigative-strategies/communications-strategy</w:t>
        </w:r>
      </w:hyperlink>
      <w:r w:rsidRPr="1B0104CC" w:rsidR="53120829">
        <w:rPr>
          <w:rFonts w:ascii="Arial Nova" w:hAnsi="Arial Nova" w:eastAsia="Arial Nova" w:cs="Arial Nova"/>
          <w:noProof w:val="0"/>
          <w:sz w:val="24"/>
          <w:szCs w:val="24"/>
          <w:lang w:val="en-GB"/>
        </w:rPr>
        <w:t xml:space="preserve"> (accessed on 01/04/2024)</w:t>
      </w:r>
    </w:p>
    <w:p w:rsidR="1E13A4CD" w:rsidP="1E13A4CD" w:rsidRDefault="1E13A4CD" w14:paraId="07890A7A" w14:textId="6FBDC3F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uQLX9pqq" int2:invalidationBookmarkName="" int2:hashCode="W6P666+Tdgsi5y" int2:id="OBKXjF0L">
      <int2:state int2:type="AugLoop_Text_Critique" int2:value="Rejected"/>
    </int2:bookmark>
    <int2:bookmark int2:bookmarkName="_Int_20iM3Jpx" int2:invalidationBookmarkName="" int2:hashCode="b39xLERzutWd+F" int2:id="VICB7YQ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506da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c3315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5dd46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886d4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73b3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91571D"/>
    <w:rsid w:val="0081AA5E"/>
    <w:rsid w:val="00E27FDB"/>
    <w:rsid w:val="01171075"/>
    <w:rsid w:val="01DB3BAF"/>
    <w:rsid w:val="02D7E197"/>
    <w:rsid w:val="038617DF"/>
    <w:rsid w:val="04007823"/>
    <w:rsid w:val="0403A1A5"/>
    <w:rsid w:val="040810E5"/>
    <w:rsid w:val="04901476"/>
    <w:rsid w:val="04EAA132"/>
    <w:rsid w:val="055C81B2"/>
    <w:rsid w:val="05A3E146"/>
    <w:rsid w:val="060FCC21"/>
    <w:rsid w:val="062BFE24"/>
    <w:rsid w:val="075CEE9C"/>
    <w:rsid w:val="083F067E"/>
    <w:rsid w:val="092BE25B"/>
    <w:rsid w:val="09771416"/>
    <w:rsid w:val="0A34AE11"/>
    <w:rsid w:val="0A6EA4B0"/>
    <w:rsid w:val="0B62CFB8"/>
    <w:rsid w:val="0BBC469A"/>
    <w:rsid w:val="0C34E470"/>
    <w:rsid w:val="0CEDE457"/>
    <w:rsid w:val="0D28131C"/>
    <w:rsid w:val="0E593CD1"/>
    <w:rsid w:val="0F5A46E7"/>
    <w:rsid w:val="0F5CDDF2"/>
    <w:rsid w:val="0F9A108F"/>
    <w:rsid w:val="106A8B27"/>
    <w:rsid w:val="10BC638A"/>
    <w:rsid w:val="10D63BE8"/>
    <w:rsid w:val="112E887D"/>
    <w:rsid w:val="112FE232"/>
    <w:rsid w:val="11556F21"/>
    <w:rsid w:val="11ED0A3C"/>
    <w:rsid w:val="1277B832"/>
    <w:rsid w:val="127F6474"/>
    <w:rsid w:val="150B4833"/>
    <w:rsid w:val="15564E19"/>
    <w:rsid w:val="157084C2"/>
    <w:rsid w:val="15A11615"/>
    <w:rsid w:val="15B21FF1"/>
    <w:rsid w:val="16199A68"/>
    <w:rsid w:val="162D93A9"/>
    <w:rsid w:val="166CA500"/>
    <w:rsid w:val="167A256F"/>
    <w:rsid w:val="171B13C5"/>
    <w:rsid w:val="17FBE3E4"/>
    <w:rsid w:val="17FE91B9"/>
    <w:rsid w:val="183E9D65"/>
    <w:rsid w:val="18B57DDF"/>
    <w:rsid w:val="18CAC3F1"/>
    <w:rsid w:val="18F9FE7A"/>
    <w:rsid w:val="18FAF5B9"/>
    <w:rsid w:val="1965346B"/>
    <w:rsid w:val="1A5B5EDB"/>
    <w:rsid w:val="1B0104CC"/>
    <w:rsid w:val="1BA2FACC"/>
    <w:rsid w:val="1C0264B3"/>
    <w:rsid w:val="1D92FF9D"/>
    <w:rsid w:val="1DA01F82"/>
    <w:rsid w:val="1DB852C2"/>
    <w:rsid w:val="1E13A4CD"/>
    <w:rsid w:val="1E60E221"/>
    <w:rsid w:val="1F2ECFFE"/>
    <w:rsid w:val="1F4C69A1"/>
    <w:rsid w:val="1F62256D"/>
    <w:rsid w:val="1F801930"/>
    <w:rsid w:val="200444AD"/>
    <w:rsid w:val="211F08C3"/>
    <w:rsid w:val="212F37C5"/>
    <w:rsid w:val="2152F3FA"/>
    <w:rsid w:val="215645B5"/>
    <w:rsid w:val="21D7524D"/>
    <w:rsid w:val="22CBA220"/>
    <w:rsid w:val="22D28AFA"/>
    <w:rsid w:val="22DFDC49"/>
    <w:rsid w:val="22F0A79A"/>
    <w:rsid w:val="24878058"/>
    <w:rsid w:val="24DDF994"/>
    <w:rsid w:val="24F2F3DD"/>
    <w:rsid w:val="25311A41"/>
    <w:rsid w:val="25D4F8E5"/>
    <w:rsid w:val="25ED69D3"/>
    <w:rsid w:val="2679C9F5"/>
    <w:rsid w:val="268EC43E"/>
    <w:rsid w:val="26A841AB"/>
    <w:rsid w:val="26EF0991"/>
    <w:rsid w:val="272AE846"/>
    <w:rsid w:val="2739E1E3"/>
    <w:rsid w:val="28019CE2"/>
    <w:rsid w:val="281FCC9B"/>
    <w:rsid w:val="28D27660"/>
    <w:rsid w:val="296F4C7A"/>
    <w:rsid w:val="299D6D43"/>
    <w:rsid w:val="29F388F4"/>
    <w:rsid w:val="2A91571D"/>
    <w:rsid w:val="2B79B23C"/>
    <w:rsid w:val="2C0C0BAE"/>
    <w:rsid w:val="2E344035"/>
    <w:rsid w:val="2F55F5DE"/>
    <w:rsid w:val="2FB33D2B"/>
    <w:rsid w:val="30A46110"/>
    <w:rsid w:val="30D08757"/>
    <w:rsid w:val="3158E813"/>
    <w:rsid w:val="31C270F7"/>
    <w:rsid w:val="32313394"/>
    <w:rsid w:val="32F4B874"/>
    <w:rsid w:val="330C658C"/>
    <w:rsid w:val="335010FB"/>
    <w:rsid w:val="335F1615"/>
    <w:rsid w:val="3397077F"/>
    <w:rsid w:val="33E8DBD0"/>
    <w:rsid w:val="349088D5"/>
    <w:rsid w:val="35213682"/>
    <w:rsid w:val="354112E6"/>
    <w:rsid w:val="35BA314D"/>
    <w:rsid w:val="35D34A50"/>
    <w:rsid w:val="35DC6CF7"/>
    <w:rsid w:val="365FAD58"/>
    <w:rsid w:val="366E1604"/>
    <w:rsid w:val="36F40142"/>
    <w:rsid w:val="37080548"/>
    <w:rsid w:val="3731C77C"/>
    <w:rsid w:val="3744FAEE"/>
    <w:rsid w:val="389F6A2E"/>
    <w:rsid w:val="38A7D924"/>
    <w:rsid w:val="39E78687"/>
    <w:rsid w:val="3BAE6049"/>
    <w:rsid w:val="3C0B2117"/>
    <w:rsid w:val="3C4450CD"/>
    <w:rsid w:val="3CACE361"/>
    <w:rsid w:val="3E48B3C2"/>
    <w:rsid w:val="3E99B6FF"/>
    <w:rsid w:val="3EB9E734"/>
    <w:rsid w:val="3ECECCCF"/>
    <w:rsid w:val="3F667100"/>
    <w:rsid w:val="3FE48423"/>
    <w:rsid w:val="4080DBC8"/>
    <w:rsid w:val="40CF4C5E"/>
    <w:rsid w:val="41221977"/>
    <w:rsid w:val="4133B699"/>
    <w:rsid w:val="4191D841"/>
    <w:rsid w:val="41C20719"/>
    <w:rsid w:val="41E15704"/>
    <w:rsid w:val="42066D91"/>
    <w:rsid w:val="42216073"/>
    <w:rsid w:val="4229C3B3"/>
    <w:rsid w:val="422B8512"/>
    <w:rsid w:val="433370AF"/>
    <w:rsid w:val="438F8663"/>
    <w:rsid w:val="43CA28B2"/>
    <w:rsid w:val="43FD5472"/>
    <w:rsid w:val="43FEF444"/>
    <w:rsid w:val="440296EC"/>
    <w:rsid w:val="447B50D1"/>
    <w:rsid w:val="44F2C28D"/>
    <w:rsid w:val="4523505D"/>
    <w:rsid w:val="454E3539"/>
    <w:rsid w:val="46D26F41"/>
    <w:rsid w:val="47256585"/>
    <w:rsid w:val="4734FD26"/>
    <w:rsid w:val="47C4741E"/>
    <w:rsid w:val="47D0C78C"/>
    <w:rsid w:val="485AF11F"/>
    <w:rsid w:val="488CCD10"/>
    <w:rsid w:val="48C135E6"/>
    <w:rsid w:val="48FF07D7"/>
    <w:rsid w:val="49B3D064"/>
    <w:rsid w:val="49F28F0C"/>
    <w:rsid w:val="4A0D182F"/>
    <w:rsid w:val="4A86FD29"/>
    <w:rsid w:val="4B0C2BAE"/>
    <w:rsid w:val="4B2A71FF"/>
    <w:rsid w:val="4BA8E890"/>
    <w:rsid w:val="4CE1C5E8"/>
    <w:rsid w:val="4D0694B5"/>
    <w:rsid w:val="4D22F344"/>
    <w:rsid w:val="4D9D55F8"/>
    <w:rsid w:val="4DBF3D0E"/>
    <w:rsid w:val="4E5732EC"/>
    <w:rsid w:val="5045D092"/>
    <w:rsid w:val="50684458"/>
    <w:rsid w:val="507CEC32"/>
    <w:rsid w:val="5088AE80"/>
    <w:rsid w:val="50A4AB5C"/>
    <w:rsid w:val="50BB404B"/>
    <w:rsid w:val="50CC47CB"/>
    <w:rsid w:val="50DF5A73"/>
    <w:rsid w:val="50F6DDD0"/>
    <w:rsid w:val="51D62099"/>
    <w:rsid w:val="52247EE1"/>
    <w:rsid w:val="5234E512"/>
    <w:rsid w:val="53120829"/>
    <w:rsid w:val="537D7154"/>
    <w:rsid w:val="5428985F"/>
    <w:rsid w:val="54ED5260"/>
    <w:rsid w:val="55CC0590"/>
    <w:rsid w:val="55E5E787"/>
    <w:rsid w:val="56052930"/>
    <w:rsid w:val="569CFC03"/>
    <w:rsid w:val="57301B01"/>
    <w:rsid w:val="57DF3A45"/>
    <w:rsid w:val="5884F986"/>
    <w:rsid w:val="58D7A5EE"/>
    <w:rsid w:val="58F46C6B"/>
    <w:rsid w:val="5931094E"/>
    <w:rsid w:val="59DA627F"/>
    <w:rsid w:val="5B16FEEC"/>
    <w:rsid w:val="5B64C889"/>
    <w:rsid w:val="5BB0A331"/>
    <w:rsid w:val="5C4DBFAB"/>
    <w:rsid w:val="5C68F04F"/>
    <w:rsid w:val="5CB766C2"/>
    <w:rsid w:val="5CBF9AB9"/>
    <w:rsid w:val="5D17AF72"/>
    <w:rsid w:val="5F0EA6A4"/>
    <w:rsid w:val="5F8A6333"/>
    <w:rsid w:val="5FA8B177"/>
    <w:rsid w:val="5FDB9057"/>
    <w:rsid w:val="5FF7DB5D"/>
    <w:rsid w:val="6018E7DB"/>
    <w:rsid w:val="615A70F9"/>
    <w:rsid w:val="62B16083"/>
    <w:rsid w:val="62FA638D"/>
    <w:rsid w:val="632C7D3C"/>
    <w:rsid w:val="63659115"/>
    <w:rsid w:val="63DC11D8"/>
    <w:rsid w:val="646AE132"/>
    <w:rsid w:val="64F0EC85"/>
    <w:rsid w:val="65753CCC"/>
    <w:rsid w:val="65A6117D"/>
    <w:rsid w:val="66041C99"/>
    <w:rsid w:val="664206B8"/>
    <w:rsid w:val="66882639"/>
    <w:rsid w:val="66A4708F"/>
    <w:rsid w:val="66F06045"/>
    <w:rsid w:val="67A281F4"/>
    <w:rsid w:val="67DDD719"/>
    <w:rsid w:val="6805DF30"/>
    <w:rsid w:val="68288D47"/>
    <w:rsid w:val="68D3F4B4"/>
    <w:rsid w:val="68FE65B8"/>
    <w:rsid w:val="699D170A"/>
    <w:rsid w:val="6A25086C"/>
    <w:rsid w:val="6A4151DB"/>
    <w:rsid w:val="6ADA22B6"/>
    <w:rsid w:val="6B2888D7"/>
    <w:rsid w:val="6B297D94"/>
    <w:rsid w:val="6B52E0F1"/>
    <w:rsid w:val="6B7DFD24"/>
    <w:rsid w:val="6BB41367"/>
    <w:rsid w:val="6BC05482"/>
    <w:rsid w:val="6BDD1DAA"/>
    <w:rsid w:val="6C7B2C07"/>
    <w:rsid w:val="6C87347F"/>
    <w:rsid w:val="6CEB3EC3"/>
    <w:rsid w:val="6CEEB152"/>
    <w:rsid w:val="6D8ADACF"/>
    <w:rsid w:val="6E02BE5E"/>
    <w:rsid w:val="6E138970"/>
    <w:rsid w:val="6E7443FC"/>
    <w:rsid w:val="6E8A81B3"/>
    <w:rsid w:val="6EC61F38"/>
    <w:rsid w:val="6F09E737"/>
    <w:rsid w:val="6FFAFC1D"/>
    <w:rsid w:val="70ADDABB"/>
    <w:rsid w:val="71095FF3"/>
    <w:rsid w:val="714E9D2A"/>
    <w:rsid w:val="721E268F"/>
    <w:rsid w:val="72EAC441"/>
    <w:rsid w:val="74789128"/>
    <w:rsid w:val="74BEB8C0"/>
    <w:rsid w:val="7553198B"/>
    <w:rsid w:val="7624C2E3"/>
    <w:rsid w:val="769F2542"/>
    <w:rsid w:val="77D1D4AC"/>
    <w:rsid w:val="77E7C3CD"/>
    <w:rsid w:val="7830C12E"/>
    <w:rsid w:val="78456EAC"/>
    <w:rsid w:val="784A58FF"/>
    <w:rsid w:val="784D6851"/>
    <w:rsid w:val="79291013"/>
    <w:rsid w:val="7939C917"/>
    <w:rsid w:val="7A067FFB"/>
    <w:rsid w:val="7A63CF7D"/>
    <w:rsid w:val="7AF50EBD"/>
    <w:rsid w:val="7B028C9D"/>
    <w:rsid w:val="7B25988C"/>
    <w:rsid w:val="7B9DB1BE"/>
    <w:rsid w:val="7BE40973"/>
    <w:rsid w:val="7C16275C"/>
    <w:rsid w:val="7C26AC21"/>
    <w:rsid w:val="7C9752E9"/>
    <w:rsid w:val="7D39821F"/>
    <w:rsid w:val="7D95174B"/>
    <w:rsid w:val="7DE9264B"/>
    <w:rsid w:val="7E2A3939"/>
    <w:rsid w:val="7E2FD4C8"/>
    <w:rsid w:val="7E350DB8"/>
    <w:rsid w:val="7E411630"/>
    <w:rsid w:val="7E67E619"/>
    <w:rsid w:val="7F06203C"/>
    <w:rsid w:val="7F2F5EAD"/>
    <w:rsid w:val="7F896798"/>
    <w:rsid w:val="7FBC340B"/>
    <w:rsid w:val="7FBCA00F"/>
    <w:rsid w:val="7FDCE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571D"/>
  <w15:chartTrackingRefBased/>
  <w15:docId w15:val="{CE102252-CD38-46C6-B702-685B057456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B0104C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B0104CC"/>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1B0104C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B0104CC"/>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1B0104C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B0104CC"/>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1B0104CC"/>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1B0104CC"/>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1B0104CC"/>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1B0104CC"/>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1B0104CC"/>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1B0104CC"/>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1B0104CC"/>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1B0104CC"/>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1B0104CC"/>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1B0104CC"/>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1B0104CC"/>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1B0104CC"/>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1B0104CC"/>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1B0104CC"/>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1B0104CC"/>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1B0104CC"/>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1B0104CC"/>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1B0104CC"/>
    <w:rPr>
      <w:i w:val="1"/>
      <w:iCs w:val="1"/>
      <w:noProof w:val="0"/>
      <w:color w:val="404040" w:themeColor="text1" w:themeTint="BF" w:themeShade="FF"/>
      <w:lang w:val="en-GB"/>
    </w:rPr>
  </w:style>
  <w:style w:type="paragraph" w:styleId="Quote">
    <w:uiPriority w:val="29"/>
    <w:name w:val="Quote"/>
    <w:basedOn w:val="Normal"/>
    <w:next w:val="Normal"/>
    <w:link w:val="QuoteChar"/>
    <w:qFormat/>
    <w:rsid w:val="1B0104CC"/>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1B0104CC"/>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1B0104CC"/>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B0104CC"/>
    <w:pPr>
      <w:spacing/>
      <w:ind w:left="720"/>
      <w:contextualSpacing/>
    </w:pPr>
  </w:style>
  <w:style w:type="paragraph" w:styleId="TOC1">
    <w:uiPriority w:val="39"/>
    <w:name w:val="toc 1"/>
    <w:basedOn w:val="Normal"/>
    <w:next w:val="Normal"/>
    <w:unhideWhenUsed/>
    <w:rsid w:val="1B0104CC"/>
    <w:pPr>
      <w:spacing w:after="100"/>
    </w:pPr>
  </w:style>
  <w:style w:type="paragraph" w:styleId="TOC2">
    <w:uiPriority w:val="39"/>
    <w:name w:val="toc 2"/>
    <w:basedOn w:val="Normal"/>
    <w:next w:val="Normal"/>
    <w:unhideWhenUsed/>
    <w:rsid w:val="1B0104CC"/>
    <w:pPr>
      <w:spacing w:after="100"/>
      <w:ind w:left="220"/>
    </w:pPr>
  </w:style>
  <w:style w:type="paragraph" w:styleId="TOC3">
    <w:uiPriority w:val="39"/>
    <w:name w:val="toc 3"/>
    <w:basedOn w:val="Normal"/>
    <w:next w:val="Normal"/>
    <w:unhideWhenUsed/>
    <w:rsid w:val="1B0104CC"/>
    <w:pPr>
      <w:spacing w:after="100"/>
      <w:ind w:left="440"/>
    </w:pPr>
  </w:style>
  <w:style w:type="paragraph" w:styleId="TOC4">
    <w:uiPriority w:val="39"/>
    <w:name w:val="toc 4"/>
    <w:basedOn w:val="Normal"/>
    <w:next w:val="Normal"/>
    <w:unhideWhenUsed/>
    <w:rsid w:val="1B0104CC"/>
    <w:pPr>
      <w:spacing w:after="100"/>
      <w:ind w:left="660"/>
    </w:pPr>
  </w:style>
  <w:style w:type="paragraph" w:styleId="TOC5">
    <w:uiPriority w:val="39"/>
    <w:name w:val="toc 5"/>
    <w:basedOn w:val="Normal"/>
    <w:next w:val="Normal"/>
    <w:unhideWhenUsed/>
    <w:rsid w:val="1B0104CC"/>
    <w:pPr>
      <w:spacing w:after="100"/>
      <w:ind w:left="880"/>
    </w:pPr>
  </w:style>
  <w:style w:type="paragraph" w:styleId="TOC6">
    <w:uiPriority w:val="39"/>
    <w:name w:val="toc 6"/>
    <w:basedOn w:val="Normal"/>
    <w:next w:val="Normal"/>
    <w:unhideWhenUsed/>
    <w:rsid w:val="1B0104CC"/>
    <w:pPr>
      <w:spacing w:after="100"/>
      <w:ind w:left="1100"/>
    </w:pPr>
  </w:style>
  <w:style w:type="paragraph" w:styleId="TOC7">
    <w:uiPriority w:val="39"/>
    <w:name w:val="toc 7"/>
    <w:basedOn w:val="Normal"/>
    <w:next w:val="Normal"/>
    <w:unhideWhenUsed/>
    <w:rsid w:val="1B0104CC"/>
    <w:pPr>
      <w:spacing w:after="100"/>
      <w:ind w:left="1320"/>
    </w:pPr>
  </w:style>
  <w:style w:type="paragraph" w:styleId="TOC8">
    <w:uiPriority w:val="39"/>
    <w:name w:val="toc 8"/>
    <w:basedOn w:val="Normal"/>
    <w:next w:val="Normal"/>
    <w:unhideWhenUsed/>
    <w:rsid w:val="1B0104CC"/>
    <w:pPr>
      <w:spacing w:after="100"/>
      <w:ind w:left="1540"/>
    </w:pPr>
  </w:style>
  <w:style w:type="paragraph" w:styleId="TOC9">
    <w:uiPriority w:val="39"/>
    <w:name w:val="toc 9"/>
    <w:basedOn w:val="Normal"/>
    <w:next w:val="Normal"/>
    <w:unhideWhenUsed/>
    <w:rsid w:val="1B0104CC"/>
    <w:pPr>
      <w:spacing w:after="100"/>
      <w:ind w:left="1760"/>
    </w:pPr>
  </w:style>
  <w:style w:type="paragraph" w:styleId="EndnoteText">
    <w:uiPriority w:val="99"/>
    <w:name w:val="endnote text"/>
    <w:basedOn w:val="Normal"/>
    <w:semiHidden/>
    <w:unhideWhenUsed/>
    <w:link w:val="EndnoteTextChar"/>
    <w:rsid w:val="1B0104CC"/>
    <w:rPr>
      <w:sz w:val="20"/>
      <w:szCs w:val="20"/>
    </w:rPr>
    <w:pPr>
      <w:spacing w:after="0"/>
    </w:pPr>
  </w:style>
  <w:style w:type="character" w:styleId="EndnoteTextChar" w:customStyle="true">
    <w:uiPriority w:val="99"/>
    <w:name w:val="Endnote Text Char"/>
    <w:basedOn w:val="DefaultParagraphFont"/>
    <w:semiHidden/>
    <w:link w:val="EndnoteText"/>
    <w:rsid w:val="1B0104CC"/>
    <w:rPr>
      <w:noProof w:val="0"/>
      <w:sz w:val="20"/>
      <w:szCs w:val="20"/>
      <w:lang w:val="en-GB"/>
    </w:rPr>
  </w:style>
  <w:style w:type="paragraph" w:styleId="Footer">
    <w:uiPriority w:val="99"/>
    <w:name w:val="footer"/>
    <w:basedOn w:val="Normal"/>
    <w:unhideWhenUsed/>
    <w:link w:val="FooterChar"/>
    <w:rsid w:val="1B0104C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B0104CC"/>
    <w:rPr>
      <w:noProof w:val="0"/>
      <w:lang w:val="en-GB"/>
    </w:rPr>
  </w:style>
  <w:style w:type="paragraph" w:styleId="FootnoteText">
    <w:uiPriority w:val="99"/>
    <w:name w:val="footnote text"/>
    <w:basedOn w:val="Normal"/>
    <w:semiHidden/>
    <w:unhideWhenUsed/>
    <w:link w:val="FootnoteTextChar"/>
    <w:rsid w:val="1B0104CC"/>
    <w:rPr>
      <w:sz w:val="20"/>
      <w:szCs w:val="20"/>
    </w:rPr>
    <w:pPr>
      <w:spacing w:after="0"/>
    </w:pPr>
  </w:style>
  <w:style w:type="character" w:styleId="FootnoteTextChar" w:customStyle="true">
    <w:uiPriority w:val="99"/>
    <w:name w:val="Footnote Text Char"/>
    <w:basedOn w:val="DefaultParagraphFont"/>
    <w:semiHidden/>
    <w:link w:val="FootnoteText"/>
    <w:rsid w:val="1B0104CC"/>
    <w:rPr>
      <w:noProof w:val="0"/>
      <w:sz w:val="20"/>
      <w:szCs w:val="20"/>
      <w:lang w:val="en-GB"/>
    </w:rPr>
  </w:style>
  <w:style w:type="paragraph" w:styleId="Header">
    <w:uiPriority w:val="99"/>
    <w:name w:val="header"/>
    <w:basedOn w:val="Normal"/>
    <w:unhideWhenUsed/>
    <w:link w:val="HeaderChar"/>
    <w:rsid w:val="1B0104C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B0104C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1de75b98fdf4d9f" /><Relationship Type="http://schemas.openxmlformats.org/officeDocument/2006/relationships/hyperlink" Target="https://assets.publishing.service.gov.uk/media/5a756a3c40f0b6397f35e41b/horr52-report.pdf" TargetMode="External" Id="Rfdf69e1e1a4740da" /><Relationship Type="http://schemas.openxmlformats.org/officeDocument/2006/relationships/hyperlink" Target="https://doi.org/10.26174/thesis.lboro.13344716" TargetMode="External" Id="R915e951b24244b39" /><Relationship Type="http://schemas.openxmlformats.org/officeDocument/2006/relationships/hyperlink" Target="https://www.college.police.uk/app/major-investigation-and-public-protection/hate-crime/partnership-working" TargetMode="External" Id="R8f22e7bd75be4a9a" /><Relationship Type="http://schemas.openxmlformats.org/officeDocument/2006/relationships/hyperlink" Target="https://ruralsehub.net/project/chapter-partnership-working/" TargetMode="External" Id="R8562cea16b274b97" /><Relationship Type="http://schemas.openxmlformats.org/officeDocument/2006/relationships/hyperlink" Target="https://www.college.police.uk/guidance/effective-implementation-problem-oriented-policing/partnerships" TargetMode="External" Id="Rd1036fcd9bfe4288" /><Relationship Type="http://schemas.openxmlformats.org/officeDocument/2006/relationships/hyperlink" Target="https://www.ncbi.nlm.nih.gov/pmc/articles/PMC8694565/" TargetMode="External" Id="R14b19526689d41f0" /><Relationship Type="http://schemas.openxmlformats.org/officeDocument/2006/relationships/hyperlink" Target="https://assets.publishing.service.gov.uk/media/5a7abed1e5274a34770e6d4a/horr45-report.pdf" TargetMode="External" Id="Rb28f43bb167b4c85" /><Relationship Type="http://schemas.openxmlformats.org/officeDocument/2006/relationships/hyperlink" Target="https://www.college.police.uk/app/information-management/information-sharing" TargetMode="External" Id="R5244f42d2b2840fe" /><Relationship Type="http://schemas.openxmlformats.org/officeDocument/2006/relationships/hyperlink" Target="https://www.college.police.uk/app/engagement-and-communication/communication" TargetMode="External" Id="R18059a89663f4884" /><Relationship Type="http://schemas.openxmlformats.org/officeDocument/2006/relationships/hyperlink" Target="https://www.college.police.uk/app/investigation/investigative-strategies/communications-strategy" TargetMode="External" Id="Re8795004e27d4f1d" /><Relationship Type="http://schemas.microsoft.com/office/2020/10/relationships/intelligence" Target="intelligence2.xml" Id="R36247cf7b6a843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2024-03-15T09:04:47.8982839Z</dcterms:created>
  <dcterms:modified xsi:type="dcterms:W3CDTF">2024-05-01T18:31:21.3663983Z</dcterms:modified>
  <dc:creator>Tia Lewis (2306465)</dc:creator>
  <lastModifiedBy>Tia Lewis (2306465)</lastModifiedBy>
</coreProperties>
</file>