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5B9BD5" w:themeColor="accent5"/>
  <w:body>
    <w:p w14:paraId="60E79D67" w14:textId="56F0EAFE" w:rsidR="00833470" w:rsidRPr="00074402" w:rsidRDefault="00F11F3B" w:rsidP="00833470">
      <w:pPr>
        <w:spacing w:line="360" w:lineRule="auto"/>
        <w:rPr>
          <w:rFonts w:ascii="Arial" w:hAnsi="Arial" w:cs="Arial"/>
          <w:szCs w:val="24"/>
        </w:rPr>
      </w:pPr>
      <w:r>
        <w:rPr>
          <w:rFonts w:ascii="Arial" w:hAnsi="Arial" w:cs="Arial"/>
          <w:noProof/>
          <w:szCs w:val="24"/>
        </w:rPr>
        <mc:AlternateContent>
          <mc:Choice Requires="wps">
            <w:drawing>
              <wp:anchor distT="0" distB="0" distL="114300" distR="114300" simplePos="0" relativeHeight="251703296" behindDoc="1" locked="0" layoutInCell="1" allowOverlap="1" wp14:anchorId="46874672" wp14:editId="19337B89">
                <wp:simplePos x="0" y="0"/>
                <wp:positionH relativeFrom="column">
                  <wp:posOffset>-914400</wp:posOffset>
                </wp:positionH>
                <wp:positionV relativeFrom="paragraph">
                  <wp:posOffset>-1160585</wp:posOffset>
                </wp:positionV>
                <wp:extent cx="7690094" cy="11136093"/>
                <wp:effectExtent l="0" t="0" r="25400" b="27305"/>
                <wp:wrapNone/>
                <wp:docPr id="2079366369" name="Rectangle 28"/>
                <wp:cNvGraphicFramePr/>
                <a:graphic xmlns:a="http://schemas.openxmlformats.org/drawingml/2006/main">
                  <a:graphicData uri="http://schemas.microsoft.com/office/word/2010/wordprocessingShape">
                    <wps:wsp>
                      <wps:cNvSpPr/>
                      <wps:spPr>
                        <a:xfrm>
                          <a:off x="0" y="0"/>
                          <a:ext cx="7690094" cy="11136093"/>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AB28D4" id="Rectangle 28" o:spid="_x0000_s1026" style="position:absolute;margin-left:-1in;margin-top:-91.4pt;width:605.5pt;height:876.85pt;z-index:-251613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" fillcolor="white [3212]" strokecolor="#09101d [484]" strokeweight="1pt"/>
            </w:pict>
          </mc:Fallback>
        </mc:AlternateContent>
      </w:r>
      <w:r w:rsidR="00833470" w:rsidRPr="00074402">
        <w:rPr>
          <w:rFonts w:ascii="Arial" w:hAnsi="Arial" w:cs="Arial"/>
          <w:noProof/>
          <w:szCs w:val="24"/>
        </w:rPr>
        <w:drawing>
          <wp:anchor distT="0" distB="0" distL="114300" distR="114300" simplePos="0" relativeHeight="251677696" behindDoc="0" locked="0" layoutInCell="1" allowOverlap="1" wp14:anchorId="060D49BE" wp14:editId="617DB9F0">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1A7BE8EB" w:rsidR="00833470" w:rsidRPr="00074402" w:rsidRDefault="00612C1C" w:rsidP="00612C1C">
      <w:pPr>
        <w:tabs>
          <w:tab w:val="left" w:pos="1477"/>
        </w:tabs>
        <w:spacing w:line="360" w:lineRule="auto"/>
        <w:rPr>
          <w:rFonts w:ascii="Arial" w:hAnsi="Arial" w:cs="Arial"/>
          <w:szCs w:val="24"/>
        </w:rPr>
      </w:pPr>
      <w:r>
        <w:rPr>
          <w:rFonts w:ascii="Arial" w:hAnsi="Arial" w:cs="Arial"/>
          <w:szCs w:val="24"/>
        </w:rPr>
        <w:tab/>
      </w:r>
    </w:p>
    <w:p w14:paraId="624F191C" w14:textId="73DC5DED" w:rsidR="00833470" w:rsidRPr="00074402" w:rsidRDefault="00833470" w:rsidP="00833470">
      <w:pPr>
        <w:spacing w:line="360" w:lineRule="auto"/>
        <w:rPr>
          <w:rFonts w:ascii="Arial" w:hAnsi="Arial" w:cs="Arial"/>
          <w:szCs w:val="24"/>
        </w:rPr>
      </w:pPr>
    </w:p>
    <w:p w14:paraId="0F83201D" w14:textId="1787DE94" w:rsidR="00833470" w:rsidRPr="00074402" w:rsidRDefault="00833470" w:rsidP="00833470">
      <w:pPr>
        <w:spacing w:line="360" w:lineRule="auto"/>
        <w:rPr>
          <w:rFonts w:ascii="Arial" w:hAnsi="Arial" w:cs="Arial"/>
          <w:szCs w:val="24"/>
        </w:rPr>
      </w:pPr>
    </w:p>
    <w:p w14:paraId="3473C351" w14:textId="057DB8C3" w:rsidR="00833470" w:rsidRDefault="00833470" w:rsidP="00833470">
      <w:pPr>
        <w:tabs>
          <w:tab w:val="left" w:pos="6540"/>
        </w:tabs>
        <w:spacing w:line="360" w:lineRule="auto"/>
        <w:rPr>
          <w:rFonts w:ascii="Arial" w:hAnsi="Arial" w:cs="Arial"/>
          <w:sz w:val="28"/>
          <w:szCs w:val="28"/>
        </w:rPr>
      </w:pPr>
    </w:p>
    <w:p w14:paraId="5818B88A" w14:textId="63E1BAFA"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A26086">
        <w:rPr>
          <w:rFonts w:ascii="Arial" w:hAnsi="Arial" w:cs="Arial"/>
          <w:sz w:val="28"/>
          <w:szCs w:val="28"/>
        </w:rPr>
        <w:t>Yrlene Elie</w:t>
      </w:r>
    </w:p>
    <w:p w14:paraId="476C763A" w14:textId="497DCD8D"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A26086">
        <w:rPr>
          <w:rFonts w:ascii="Arial" w:hAnsi="Arial" w:cs="Arial"/>
          <w:sz w:val="28"/>
          <w:szCs w:val="28"/>
          <w:lang w:val="nl-NL"/>
        </w:rPr>
        <w:t>2430828</w:t>
      </w:r>
    </w:p>
    <w:p w14:paraId="27005EB9" w14:textId="44BE8AF3" w:rsidR="00833470" w:rsidRPr="00C83A82" w:rsidRDefault="00833470" w:rsidP="00833470">
      <w:pPr>
        <w:tabs>
          <w:tab w:val="left" w:pos="6540"/>
        </w:tabs>
        <w:spacing w:line="360" w:lineRule="auto"/>
        <w:rPr>
          <w:rFonts w:ascii="Arial" w:hAnsi="Arial" w:cs="Arial"/>
          <w:sz w:val="28"/>
          <w:szCs w:val="28"/>
          <w:lang w:val="nl-NL"/>
        </w:rPr>
      </w:pPr>
    </w:p>
    <w:p w14:paraId="543E95E7" w14:textId="5CA66FC6"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w:t>
      </w:r>
      <w:r w:rsidR="009702D6">
        <w:rPr>
          <w:rFonts w:ascii="Arial" w:hAnsi="Arial" w:cs="Arial"/>
          <w:sz w:val="28"/>
          <w:szCs w:val="28"/>
          <w:lang w:val="nl-NL"/>
        </w:rPr>
        <w:t xml:space="preserve"> INTRODUCTION TO HEALTH AND SOCIAL CARE</w:t>
      </w:r>
    </w:p>
    <w:p w14:paraId="0009AFB0" w14:textId="4585A5BE"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A94A6C">
        <w:rPr>
          <w:rFonts w:ascii="Arial" w:hAnsi="Arial" w:cs="Arial"/>
          <w:sz w:val="28"/>
          <w:szCs w:val="28"/>
          <w:lang w:val="nl-NL"/>
        </w:rPr>
        <w:t xml:space="preserve"> </w:t>
      </w:r>
      <w:r w:rsidR="00480FD3">
        <w:rPr>
          <w:rFonts w:ascii="Arial" w:hAnsi="Arial" w:cs="Arial"/>
          <w:sz w:val="28"/>
          <w:szCs w:val="28"/>
          <w:lang w:val="nl-NL"/>
        </w:rPr>
        <w:t>LCHS4003</w:t>
      </w:r>
    </w:p>
    <w:p w14:paraId="410C101D" w14:textId="3A38A17C" w:rsidR="00925D5E" w:rsidRDefault="00833470">
      <w:pPr>
        <w:sectPr w:rsidR="00925D5E" w:rsidSect="004346B7">
          <w:headerReference w:type="default" r:id="rId13"/>
          <w:footerReference w:type="default" r:id="rId14"/>
          <w:pgSz w:w="11906" w:h="16838"/>
          <w:pgMar w:top="1440" w:right="1440" w:bottom="1440" w:left="1440" w:header="708" w:footer="708" w:gutter="0"/>
          <w:cols w:space="708"/>
          <w:docGrid w:linePitch="360"/>
        </w:sectPr>
      </w:pPr>
      <w:r w:rsidRPr="0020413D">
        <w:rPr>
          <w:rFonts w:ascii="Arial" w:hAnsi="Arial" w:cs="Arial"/>
          <w:b/>
          <w:bCs/>
          <w:sz w:val="28"/>
          <w:szCs w:val="28"/>
        </w:rPr>
        <w:t xml:space="preserve">Lecturer </w:t>
      </w:r>
      <w:r w:rsidRPr="001562D7">
        <w:rPr>
          <w:rFonts w:ascii="Arial" w:hAnsi="Arial" w:cs="Arial"/>
          <w:b/>
          <w:bCs/>
          <w:sz w:val="28"/>
          <w:szCs w:val="28"/>
        </w:rPr>
        <w:t>name</w:t>
      </w:r>
      <w:bookmarkEnd w:id="0"/>
      <w:r w:rsidR="00494B2F" w:rsidRPr="001562D7">
        <w:rPr>
          <w:rFonts w:ascii="Arial" w:hAnsi="Arial" w:cs="Arial"/>
          <w:sz w:val="28"/>
          <w:szCs w:val="28"/>
        </w:rPr>
        <w:t>:</w:t>
      </w:r>
      <w:r w:rsidR="001562D7">
        <w:rPr>
          <w:rFonts w:ascii="Arial" w:hAnsi="Arial" w:cs="Arial"/>
          <w:sz w:val="28"/>
          <w:szCs w:val="28"/>
        </w:rPr>
        <w:t xml:space="preserve"> </w:t>
      </w:r>
      <w:r w:rsidR="008A72D5" w:rsidRPr="001562D7">
        <w:rPr>
          <w:rFonts w:ascii="Arial" w:hAnsi="Arial" w:cs="Arial"/>
          <w:sz w:val="28"/>
          <w:szCs w:val="28"/>
        </w:rPr>
        <w:t>Jolly Nwank</w:t>
      </w:r>
      <w:r w:rsidR="001562D7" w:rsidRPr="001562D7">
        <w:rPr>
          <w:rFonts w:ascii="Arial" w:hAnsi="Arial" w:cs="Arial"/>
          <w:sz w:val="28"/>
          <w:szCs w:val="28"/>
        </w:rPr>
        <w:t>wo</w:t>
      </w:r>
      <w:r w:rsidR="009702D6">
        <w:t xml:space="preserve"> </w:t>
      </w:r>
    </w:p>
    <w:p w14:paraId="3BF185BD" w14:textId="18C51886" w:rsidR="00833470" w:rsidRPr="004D35FC" w:rsidRDefault="00612C1C" w:rsidP="00833470">
      <w:pPr>
        <w:rPr>
          <w:rFonts w:ascii="Arial" w:hAnsi="Arial" w:cs="Arial"/>
          <w:b/>
          <w:bCs/>
          <w:sz w:val="28"/>
          <w:szCs w:val="28"/>
        </w:rPr>
      </w:pPr>
      <w:r>
        <w:rPr>
          <w:rFonts w:ascii="Arial" w:hAnsi="Arial" w:cs="Arial"/>
          <w:noProof/>
          <w:szCs w:val="24"/>
        </w:rPr>
        <w:lastRenderedPageBreak/>
        <mc:AlternateContent>
          <mc:Choice Requires="wps">
            <w:drawing>
              <wp:anchor distT="0" distB="0" distL="114300" distR="114300" simplePos="0" relativeHeight="251705344" behindDoc="1" locked="0" layoutInCell="1" allowOverlap="1" wp14:anchorId="3441BDF5" wp14:editId="3EDA7FBC">
                <wp:simplePos x="0" y="0"/>
                <wp:positionH relativeFrom="column">
                  <wp:posOffset>-914400</wp:posOffset>
                </wp:positionH>
                <wp:positionV relativeFrom="paragraph">
                  <wp:posOffset>-632753</wp:posOffset>
                </wp:positionV>
                <wp:extent cx="7690094" cy="11054031"/>
                <wp:effectExtent l="0" t="0" r="25400" b="14605"/>
                <wp:wrapNone/>
                <wp:docPr id="1849862940" name="Rectangle 28"/>
                <wp:cNvGraphicFramePr/>
                <a:graphic xmlns:a="http://schemas.openxmlformats.org/drawingml/2006/main">
                  <a:graphicData uri="http://schemas.microsoft.com/office/word/2010/wordprocessingShape">
                    <wps:wsp>
                      <wps:cNvSpPr/>
                      <wps:spPr>
                        <a:xfrm>
                          <a:off x="0" y="0"/>
                          <a:ext cx="7690094" cy="11054031"/>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2AEC1B27" w14:textId="710AE81D" w:rsidR="00DD392B" w:rsidRDefault="00DD392B" w:rsidP="00DD392B">
                            <w:pPr>
                              <w:jc w:val="center"/>
                            </w:pPr>
                            <w:r>
                              <w:t>h</w:t>
                            </w:r>
                            <w:r w:rsidR="00445894">
                              <w:t>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41BDF5" id="Rectangle 28" o:spid="_x0000_s1026" style="position:absolute;margin-left:-1in;margin-top:-49.8pt;width:605.5pt;height:870.4pt;z-index:-251611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" fillcolor="white [3212]" strokecolor="#09101d [484]" strokeweight="1pt">
                <v:textbox>
                  <w:txbxContent>
                    <w:p w14:paraId="2AEC1B27" w14:textId="710AE81D" w:rsidR="00DD392B" w:rsidRDefault="00DD392B" w:rsidP="00DD392B">
                      <w:pPr>
                        <w:jc w:val="center"/>
                      </w:pPr>
                      <w:r>
                        <w:t>h</w:t>
                      </w:r>
                      <w:r w:rsidR="00445894">
                        <w:t>p</w:t>
                      </w:r>
                    </w:p>
                  </w:txbxContent>
                </v:textbox>
              </v:rect>
            </w:pict>
          </mc:Fallback>
        </mc:AlternateContent>
      </w:r>
      <w:r w:rsidR="00833470" w:rsidRPr="004D35FC">
        <w:rPr>
          <w:rFonts w:ascii="Arial" w:hAnsi="Arial" w:cs="Arial"/>
          <w:b/>
          <w:bCs/>
          <w:sz w:val="28"/>
          <w:szCs w:val="28"/>
        </w:rPr>
        <w:t xml:space="preserve">Content page </w:t>
      </w:r>
    </w:p>
    <w:p w14:paraId="3BA4751C" w14:textId="185AD0B6" w:rsidR="00833470" w:rsidRPr="004D35FC" w:rsidRDefault="00833470" w:rsidP="00833470">
      <w:pPr>
        <w:rPr>
          <w:rFonts w:ascii="Arial" w:hAnsi="Arial" w:cs="Arial"/>
          <w:b/>
          <w:bCs/>
          <w:sz w:val="28"/>
          <w:szCs w:val="28"/>
        </w:rPr>
      </w:pPr>
    </w:p>
    <w:p w14:paraId="7A15E10C" w14:textId="77777777" w:rsidR="00445894" w:rsidRDefault="006E08B9" w:rsidP="00445894">
      <w:pPr>
        <w:spacing w:line="240" w:lineRule="auto"/>
        <w:rPr>
          <w:rFonts w:ascii="Arial" w:hAnsi="Arial" w:cs="Arial"/>
          <w:b/>
          <w:bCs/>
          <w:sz w:val="28"/>
          <w:szCs w:val="28"/>
        </w:rPr>
      </w:pPr>
      <w:r>
        <w:rPr>
          <w:noProof/>
        </w:rPr>
        <mc:AlternateContent>
          <mc:Choice Requires="wps">
            <w:drawing>
              <wp:anchor distT="0" distB="0" distL="114300" distR="114300" simplePos="0" relativeHeight="251659264" behindDoc="1" locked="0" layoutInCell="1" allowOverlap="1" wp14:anchorId="777A8668" wp14:editId="426ED9A6">
                <wp:simplePos x="0" y="0"/>
                <wp:positionH relativeFrom="page">
                  <wp:posOffset>-2764790</wp:posOffset>
                </wp:positionH>
                <wp:positionV relativeFrom="paragraph">
                  <wp:posOffset>9012555</wp:posOffset>
                </wp:positionV>
                <wp:extent cx="13190220" cy="94107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3190220" cy="9410700"/>
                        </a:xfrm>
                        <a:prstGeom prst="rect">
                          <a:avLst/>
                        </a:prstGeom>
                        <a:solidFill>
                          <a:schemeClr val="bg1">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FA45ECA" w14:textId="7734C2ED" w:rsidR="00346E82" w:rsidRDefault="00346E82" w:rsidP="00346E8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27" style="position:absolute;margin-left:-217.7pt;margin-top:709.65pt;width:1038.6pt;height:741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" fillcolor="white [3212]" strokecolor="#92d050" strokeweight="1pt">
                <v:fill opacity="30069f"/>
                <v:textbox>
                  <w:txbxContent>
                    <w:p w14:paraId="3FA45ECA" w14:textId="7734C2ED" w:rsidR="00346E82" w:rsidRDefault="00346E82" w:rsidP="00346E82"/>
                  </w:txbxContent>
                </v:textbox>
                <w10:wrap anchorx="page"/>
              </v:rect>
            </w:pict>
          </mc:Fallback>
        </mc:AlternateContent>
      </w:r>
      <w:r w:rsidR="00833470">
        <w:rPr>
          <w:rFonts w:ascii="Arial" w:hAnsi="Arial" w:cs="Arial"/>
          <w:b/>
          <w:bCs/>
          <w:sz w:val="28"/>
          <w:szCs w:val="28"/>
        </w:rPr>
        <w:t xml:space="preserve">Element </w:t>
      </w:r>
      <w:proofErr w:type="gramStart"/>
      <w:r w:rsidR="00833470">
        <w:rPr>
          <w:rFonts w:ascii="Arial" w:hAnsi="Arial" w:cs="Arial"/>
          <w:b/>
          <w:bCs/>
          <w:sz w:val="28"/>
          <w:szCs w:val="28"/>
        </w:rPr>
        <w:t>1</w:t>
      </w:r>
      <w:proofErr w:type="gramEnd"/>
      <w:r w:rsidR="00833470">
        <w:rPr>
          <w:rFonts w:ascii="Arial" w:hAnsi="Arial" w:cs="Arial"/>
          <w:b/>
          <w:bCs/>
          <w:sz w:val="28"/>
          <w:szCs w:val="28"/>
        </w:rPr>
        <w:t xml:space="preserve"> ……………………………………………………………..</w:t>
      </w:r>
      <w:r w:rsidR="00100F83">
        <w:rPr>
          <w:rFonts w:ascii="Arial" w:hAnsi="Arial" w:cs="Arial"/>
          <w:b/>
          <w:bCs/>
          <w:sz w:val="28"/>
          <w:szCs w:val="28"/>
        </w:rPr>
        <w:t>p</w:t>
      </w:r>
      <w:r w:rsidR="000A7E9E">
        <w:rPr>
          <w:rFonts w:ascii="Arial" w:hAnsi="Arial" w:cs="Arial"/>
          <w:b/>
          <w:bCs/>
          <w:sz w:val="28"/>
          <w:szCs w:val="28"/>
        </w:rPr>
        <w:t>age 1</w:t>
      </w:r>
      <w:r w:rsidR="00590F08">
        <w:rPr>
          <w:rFonts w:ascii="Arial" w:hAnsi="Arial" w:cs="Arial"/>
          <w:b/>
          <w:bCs/>
          <w:sz w:val="28"/>
          <w:szCs w:val="28"/>
        </w:rPr>
        <w:t xml:space="preserve"> </w:t>
      </w:r>
      <w:r w:rsidR="006974B0">
        <w:rPr>
          <w:rFonts w:ascii="Arial" w:hAnsi="Arial" w:cs="Arial"/>
          <w:b/>
          <w:bCs/>
          <w:sz w:val="28"/>
          <w:szCs w:val="28"/>
        </w:rPr>
        <w:t>Element</w:t>
      </w:r>
      <w:r w:rsidR="00590F08">
        <w:rPr>
          <w:rFonts w:ascii="Arial" w:hAnsi="Arial" w:cs="Arial"/>
          <w:b/>
          <w:bCs/>
          <w:sz w:val="28"/>
          <w:szCs w:val="28"/>
        </w:rPr>
        <w:t xml:space="preserve"> 2…………………………………………………………</w:t>
      </w:r>
      <w:r w:rsidR="00445894">
        <w:rPr>
          <w:rFonts w:ascii="Arial" w:hAnsi="Arial" w:cs="Arial"/>
          <w:b/>
          <w:bCs/>
          <w:sz w:val="28"/>
          <w:szCs w:val="28"/>
        </w:rPr>
        <w:t>…..p</w:t>
      </w:r>
      <w:r w:rsidR="000A7E9E">
        <w:rPr>
          <w:rFonts w:ascii="Arial" w:hAnsi="Arial" w:cs="Arial"/>
          <w:b/>
          <w:bCs/>
          <w:sz w:val="28"/>
          <w:szCs w:val="28"/>
        </w:rPr>
        <w:t>age2</w:t>
      </w:r>
      <w:r w:rsidR="00E32B7C">
        <w:rPr>
          <w:rFonts w:ascii="Arial" w:hAnsi="Arial" w:cs="Arial"/>
          <w:b/>
          <w:bCs/>
          <w:sz w:val="28"/>
          <w:szCs w:val="28"/>
        </w:rPr>
        <w:t>,3</w:t>
      </w:r>
    </w:p>
    <w:p w14:paraId="01AE29CE" w14:textId="57DDFBE8" w:rsidR="00E32B7C" w:rsidRDefault="00DE3A2D" w:rsidP="00445894">
      <w:pPr>
        <w:spacing w:line="240" w:lineRule="auto"/>
        <w:rPr>
          <w:rFonts w:ascii="Arial" w:hAnsi="Arial" w:cs="Arial"/>
          <w:b/>
          <w:bCs/>
          <w:sz w:val="28"/>
          <w:szCs w:val="28"/>
        </w:rPr>
      </w:pPr>
      <w:r>
        <w:rPr>
          <w:rFonts w:ascii="Arial" w:hAnsi="Arial" w:cs="Arial"/>
          <w:b/>
          <w:bCs/>
          <w:sz w:val="28"/>
          <w:szCs w:val="28"/>
        </w:rPr>
        <w:t>References</w:t>
      </w:r>
      <w:r w:rsidR="00445894">
        <w:rPr>
          <w:rFonts w:ascii="Arial" w:hAnsi="Arial" w:cs="Arial"/>
          <w:b/>
          <w:bCs/>
          <w:sz w:val="28"/>
          <w:szCs w:val="28"/>
        </w:rPr>
        <w:t>……………………………………………………………. page 4</w:t>
      </w:r>
    </w:p>
    <w:p w14:paraId="2F2D77A8" w14:textId="41D503CD" w:rsidR="006974B0" w:rsidRPr="00590F08" w:rsidRDefault="00100F83" w:rsidP="0026171E">
      <w:pPr>
        <w:rPr>
          <w:rFonts w:ascii="Arial" w:hAnsi="Arial" w:cs="Arial"/>
          <w:b/>
          <w:bCs/>
          <w:sz w:val="28"/>
          <w:szCs w:val="28"/>
        </w:rPr>
        <w:sectPr w:rsidR="006974B0" w:rsidRPr="00590F08" w:rsidSect="004346B7">
          <w:pgSz w:w="11906" w:h="16838"/>
          <w:pgMar w:top="851" w:right="1440" w:bottom="1440" w:left="1440" w:header="709" w:footer="709" w:gutter="0"/>
          <w:cols w:space="708"/>
          <w:docGrid w:linePitch="360"/>
        </w:sectPr>
      </w:pPr>
      <w:r>
        <w:rPr>
          <w:rFonts w:ascii="Arial" w:hAnsi="Arial" w:cs="Arial"/>
          <w:b/>
          <w:bCs/>
          <w:sz w:val="28"/>
          <w:szCs w:val="28"/>
        </w:rPr>
        <w:t xml:space="preserve"> </w:t>
      </w:r>
      <w:r w:rsidR="006974B0">
        <w:rPr>
          <w:rFonts w:ascii="Arial" w:hAnsi="Arial" w:cs="Arial"/>
          <w:b/>
          <w:bCs/>
          <w:sz w:val="28"/>
          <w:szCs w:val="28"/>
        </w:rPr>
        <w:t xml:space="preserve">   </w:t>
      </w:r>
      <w:r w:rsidR="00590F08">
        <w:rPr>
          <w:rFonts w:ascii="Arial" w:hAnsi="Arial" w:cs="Arial"/>
          <w:b/>
          <w:bCs/>
          <w:sz w:val="28"/>
          <w:szCs w:val="28"/>
        </w:rPr>
        <w:t xml:space="preserve"> </w:t>
      </w:r>
    </w:p>
    <w:p w14:paraId="5AFFC33B" w14:textId="3F504AEA" w:rsidR="003A000F" w:rsidRDefault="00DC5DA8">
      <w:pPr>
        <w:sectPr w:rsidR="003A000F" w:rsidSect="00CF53B3">
          <w:headerReference w:type="default" r:id="rId15"/>
          <w:footerReference w:type="default" r:id="rId16"/>
          <w:pgSz w:w="24480" w:h="15840" w:orient="landscape" w:code="3"/>
          <w:pgMar w:top="1440" w:right="1418" w:bottom="1418" w:left="1440" w:header="170" w:footer="737" w:gutter="0"/>
          <w:cols w:space="708"/>
          <w:docGrid w:linePitch="360"/>
        </w:sectPr>
      </w:pPr>
      <w:r>
        <w:rPr>
          <w:noProof/>
        </w:rPr>
        <w:lastRenderedPageBreak/>
        <mc:AlternateContent>
          <mc:Choice Requires="wps">
            <w:drawing>
              <wp:anchor distT="0" distB="0" distL="114300" distR="114300" simplePos="0" relativeHeight="251691008" behindDoc="0" locked="0" layoutInCell="1" allowOverlap="1" wp14:anchorId="61858AE7" wp14:editId="0621C4BF">
                <wp:simplePos x="0" y="0"/>
                <wp:positionH relativeFrom="column">
                  <wp:posOffset>6622181</wp:posOffset>
                </wp:positionH>
                <wp:positionV relativeFrom="paragraph">
                  <wp:posOffset>28877</wp:posOffset>
                </wp:positionV>
                <wp:extent cx="1760220" cy="1299410"/>
                <wp:effectExtent l="0" t="0" r="0" b="0"/>
                <wp:wrapNone/>
                <wp:docPr id="620887767" name="Text Box 23"/>
                <wp:cNvGraphicFramePr/>
                <a:graphic xmlns:a="http://schemas.openxmlformats.org/drawingml/2006/main">
                  <a:graphicData uri="http://schemas.microsoft.com/office/word/2010/wordprocessingShape">
                    <wps:wsp>
                      <wps:cNvSpPr txBox="1"/>
                      <wps:spPr>
                        <a:xfrm>
                          <a:off x="0" y="0"/>
                          <a:ext cx="1760220" cy="1299410"/>
                        </a:xfrm>
                        <a:prstGeom prst="rect">
                          <a:avLst/>
                        </a:prstGeom>
                        <a:solidFill>
                          <a:schemeClr val="bg1">
                            <a:lumMod val="85000"/>
                          </a:schemeClr>
                        </a:solidFill>
                        <a:ln w="6350">
                          <a:noFill/>
                        </a:ln>
                      </wps:spPr>
                      <wps:txbx>
                        <w:txbxContent>
                          <w:p w14:paraId="2720A9E4" w14:textId="364A72D8" w:rsidR="006640DC" w:rsidRDefault="006640DC">
                            <w:r>
                              <w:rPr>
                                <w:noProof/>
                              </w:rPr>
                              <w:drawing>
                                <wp:inline distT="0" distB="0" distL="0" distR="0" wp14:anchorId="6124877B" wp14:editId="12F80F8F">
                                  <wp:extent cx="3005027" cy="2092750"/>
                                  <wp:effectExtent l="0" t="0" r="5080" b="3175"/>
                                  <wp:docPr id="1999794425" name="Picture 22" descr="A black and white icons of a dent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295254" name="Picture 22" descr="A black and white icons of a dentist&#10;&#10;AI-generated content may be incorrect."/>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3109435" cy="216546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858AE7" id="_x0000_t202" coordsize="21600,21600" o:spt="202" path="m,l,21600r21600,l21600,xe">
                <v:stroke joinstyle="miter"/>
                <v:path gradientshapeok="t" o:connecttype="rect"/>
              </v:shapetype>
              <v:shape id="Text Box 23" o:spid="_x0000_s1028" type="#_x0000_t202" style="position:absolute;margin-left:521.45pt;margin-top:2.25pt;width:138.6pt;height:102.3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" fillcolor="#d8d8d8 [2732]" stroked="f" strokeweight=".5pt">
                <v:textbox>
                  <w:txbxContent>
                    <w:p w14:paraId="2720A9E4" w14:textId="364A72D8" w:rsidR="006640DC" w:rsidRDefault="006640DC">
                      <w:r>
                        <w:rPr>
                          <w:noProof/>
                        </w:rPr>
                        <w:drawing>
                          <wp:inline distT="0" distB="0" distL="0" distR="0" wp14:anchorId="6124877B" wp14:editId="12F80F8F">
                            <wp:extent cx="3005027" cy="2092750"/>
                            <wp:effectExtent l="0" t="0" r="5080" b="3175"/>
                            <wp:docPr id="1999794425" name="Picture 22" descr="A black and white icons of a dent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295254" name="Picture 22" descr="A black and white icons of a dentist&#10;&#10;AI-generated content may be incorrect."/>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3109435" cy="2165462"/>
                                    </a:xfrm>
                                    <a:prstGeom prst="rect">
                                      <a:avLst/>
                                    </a:prstGeom>
                                  </pic:spPr>
                                </pic:pic>
                              </a:graphicData>
                            </a:graphic>
                          </wp:inline>
                        </w:drawing>
                      </w:r>
                    </w:p>
                  </w:txbxContent>
                </v:textbox>
              </v:shape>
            </w:pict>
          </mc:Fallback>
        </mc:AlternateContent>
      </w:r>
      <w:r w:rsidR="00F87EEF">
        <w:rPr>
          <w:noProof/>
        </w:rPr>
        <mc:AlternateContent>
          <mc:Choice Requires="wps">
            <w:drawing>
              <wp:anchor distT="0" distB="0" distL="114300" distR="114300" simplePos="0" relativeHeight="251702272" behindDoc="0" locked="0" layoutInCell="1" allowOverlap="1" wp14:anchorId="1132D429" wp14:editId="28336A63">
                <wp:simplePos x="0" y="0"/>
                <wp:positionH relativeFrom="column">
                  <wp:posOffset>2743200</wp:posOffset>
                </wp:positionH>
                <wp:positionV relativeFrom="paragraph">
                  <wp:posOffset>3552092</wp:posOffset>
                </wp:positionV>
                <wp:extent cx="1564005" cy="2136824"/>
                <wp:effectExtent l="0" t="0" r="0" b="0"/>
                <wp:wrapNone/>
                <wp:docPr id="1215952498" name="Text Box 26"/>
                <wp:cNvGraphicFramePr/>
                <a:graphic xmlns:a="http://schemas.openxmlformats.org/drawingml/2006/main">
                  <a:graphicData uri="http://schemas.microsoft.com/office/word/2010/wordprocessingShape">
                    <wps:wsp>
                      <wps:cNvSpPr txBox="1"/>
                      <wps:spPr>
                        <a:xfrm>
                          <a:off x="0" y="0"/>
                          <a:ext cx="1564005" cy="2136824"/>
                        </a:xfrm>
                        <a:prstGeom prst="rect">
                          <a:avLst/>
                        </a:prstGeom>
                        <a:solidFill>
                          <a:schemeClr val="bg1">
                            <a:lumMod val="85000"/>
                          </a:schemeClr>
                        </a:solidFill>
                        <a:ln w="6350">
                          <a:noFill/>
                        </a:ln>
                      </wps:spPr>
                      <wps:txbx>
                        <w:txbxContent>
                          <w:p w14:paraId="344F2119" w14:textId="17B6C767" w:rsidR="00ED57B3" w:rsidRDefault="00ED57B3">
                            <w:r>
                              <w:rPr>
                                <w:noProof/>
                              </w:rPr>
                              <w:drawing>
                                <wp:inline distT="0" distB="0" distL="0" distR="0" wp14:anchorId="594AA2AA" wp14:editId="650484C1">
                                  <wp:extent cx="2603936" cy="3130061"/>
                                  <wp:effectExtent l="0" t="0" r="6350" b="0"/>
                                  <wp:docPr id="119332971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682396" name="Picture 1514682396"/>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635911" cy="316849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32D429" id="Text Box 26" o:spid="_x0000_s1029" type="#_x0000_t202" style="position:absolute;margin-left:3in;margin-top:279.7pt;width:123.15pt;height:168.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" fillcolor="#d8d8d8 [2732]" stroked="f" strokeweight=".5pt">
                <v:textbox>
                  <w:txbxContent>
                    <w:p w14:paraId="344F2119" w14:textId="17B6C767" w:rsidR="00ED57B3" w:rsidRDefault="00ED57B3">
                      <w:r>
                        <w:rPr>
                          <w:noProof/>
                        </w:rPr>
                        <w:drawing>
                          <wp:inline distT="0" distB="0" distL="0" distR="0" wp14:anchorId="594AA2AA" wp14:editId="650484C1">
                            <wp:extent cx="2603936" cy="3130061"/>
                            <wp:effectExtent l="0" t="0" r="6350" b="0"/>
                            <wp:docPr id="119332971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682396" name="Picture 1514682396"/>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635911" cy="3168497"/>
                                    </a:xfrm>
                                    <a:prstGeom prst="rect">
                                      <a:avLst/>
                                    </a:prstGeom>
                                  </pic:spPr>
                                </pic:pic>
                              </a:graphicData>
                            </a:graphic>
                          </wp:inline>
                        </w:drawing>
                      </w:r>
                    </w:p>
                  </w:txbxContent>
                </v:textbox>
              </v:shape>
            </w:pict>
          </mc:Fallback>
        </mc:AlternateContent>
      </w:r>
      <w:r w:rsidR="00F93640">
        <w:rPr>
          <w:noProof/>
        </w:rPr>
        <mc:AlternateContent>
          <mc:Choice Requires="wps">
            <w:drawing>
              <wp:anchor distT="0" distB="0" distL="114300" distR="114300" simplePos="0" relativeHeight="251687936" behindDoc="0" locked="0" layoutInCell="1" allowOverlap="1" wp14:anchorId="2B0DD6D5" wp14:editId="0902B9DE">
                <wp:simplePos x="0" y="0"/>
                <wp:positionH relativeFrom="column">
                  <wp:posOffset>5372093</wp:posOffset>
                </wp:positionH>
                <wp:positionV relativeFrom="paragraph">
                  <wp:posOffset>3571947</wp:posOffset>
                </wp:positionV>
                <wp:extent cx="744718" cy="707011"/>
                <wp:effectExtent l="0" t="0" r="0" b="0"/>
                <wp:wrapNone/>
                <wp:docPr id="1411248337" name="Text Box 20"/>
                <wp:cNvGraphicFramePr/>
                <a:graphic xmlns:a="http://schemas.openxmlformats.org/drawingml/2006/main">
                  <a:graphicData uri="http://schemas.microsoft.com/office/word/2010/wordprocessingShape">
                    <wps:wsp>
                      <wps:cNvSpPr txBox="1"/>
                      <wps:spPr>
                        <a:xfrm>
                          <a:off x="0" y="0"/>
                          <a:ext cx="744718" cy="707011"/>
                        </a:xfrm>
                        <a:prstGeom prst="rect">
                          <a:avLst/>
                        </a:prstGeom>
                        <a:solidFill>
                          <a:schemeClr val="accent5"/>
                        </a:solidFill>
                        <a:ln w="6350">
                          <a:noFill/>
                        </a:ln>
                      </wps:spPr>
                      <wps:txbx>
                        <w:txbxContent>
                          <w:p w14:paraId="4E5ACE0D" w14:textId="473ED19D" w:rsidR="00574CF7" w:rsidRDefault="00574CF7">
                            <w:r>
                              <w:rPr>
                                <w:noProof/>
                              </w:rPr>
                              <w:drawing>
                                <wp:inline distT="0" distB="0" distL="0" distR="0" wp14:anchorId="4FFC5C42" wp14:editId="63D64AC3">
                                  <wp:extent cx="584462" cy="584462"/>
                                  <wp:effectExtent l="0" t="0" r="0" b="6350"/>
                                  <wp:docPr id="2113812427" name="Graphic 21" descr="Lights O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667257" name="Graphic 514667257" descr="Lights On with solid fill"/>
                                          <pic:cNvPicPr/>
                                        </pic:nvPicPr>
                                        <pic:blipFill>
                                          <a:blip r:embed="rId20">
                                            <a:extLst>
                                              <a:ext uri="{96DAC541-7B7A-43D3-8B79-37D633B846F1}">
                                                <asvg:svgBlip xmlns:asvg="http://schemas.microsoft.com/office/drawing/2016/SVG/main" r:embed="rId21"/>
                                              </a:ext>
                                            </a:extLst>
                                          </a:blip>
                                          <a:stretch>
                                            <a:fillRect/>
                                          </a:stretch>
                                        </pic:blipFill>
                                        <pic:spPr>
                                          <a:xfrm>
                                            <a:off x="0" y="0"/>
                                            <a:ext cx="586036" cy="58603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0DD6D5" id="Text Box 20" o:spid="_x0000_s1030" type="#_x0000_t202" style="position:absolute;margin-left:423pt;margin-top:281.25pt;width:58.65pt;height:55.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" fillcolor="#5b9bd5 [3208]" stroked="f" strokeweight=".5pt">
                <v:textbox>
                  <w:txbxContent>
                    <w:p w14:paraId="4E5ACE0D" w14:textId="473ED19D" w:rsidR="00574CF7" w:rsidRDefault="00574CF7">
                      <w:r>
                        <w:rPr>
                          <w:noProof/>
                        </w:rPr>
                        <w:drawing>
                          <wp:inline distT="0" distB="0" distL="0" distR="0" wp14:anchorId="4FFC5C42" wp14:editId="63D64AC3">
                            <wp:extent cx="584462" cy="584462"/>
                            <wp:effectExtent l="0" t="0" r="0" b="6350"/>
                            <wp:docPr id="2113812427" name="Graphic 21" descr="Lights O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667257" name="Graphic 514667257" descr="Lights On with solid fill"/>
                                    <pic:cNvPicPr/>
                                  </pic:nvPicPr>
                                  <pic:blipFill>
                                    <a:blip r:embed="rId20">
                                      <a:extLst>
                                        <a:ext uri="{96DAC541-7B7A-43D3-8B79-37D633B846F1}">
                                          <asvg:svgBlip xmlns:asvg="http://schemas.microsoft.com/office/drawing/2016/SVG/main" r:embed="rId21"/>
                                        </a:ext>
                                      </a:extLst>
                                    </a:blip>
                                    <a:stretch>
                                      <a:fillRect/>
                                    </a:stretch>
                                  </pic:blipFill>
                                  <pic:spPr>
                                    <a:xfrm>
                                      <a:off x="0" y="0"/>
                                      <a:ext cx="586036" cy="586036"/>
                                    </a:xfrm>
                                    <a:prstGeom prst="rect">
                                      <a:avLst/>
                                    </a:prstGeom>
                                  </pic:spPr>
                                </pic:pic>
                              </a:graphicData>
                            </a:graphic>
                          </wp:inline>
                        </w:drawing>
                      </w:r>
                    </w:p>
                  </w:txbxContent>
                </v:textbox>
              </v:shape>
            </w:pict>
          </mc:Fallback>
        </mc:AlternateContent>
      </w:r>
      <w:r w:rsidR="00F93640">
        <w:rPr>
          <w:noProof/>
        </w:rPr>
        <mc:AlternateContent>
          <mc:Choice Requires="wps">
            <w:drawing>
              <wp:anchor distT="0" distB="0" distL="114300" distR="114300" simplePos="0" relativeHeight="251689984" behindDoc="0" locked="0" layoutInCell="1" allowOverlap="1" wp14:anchorId="75044281" wp14:editId="0188E612">
                <wp:simplePos x="0" y="0"/>
                <wp:positionH relativeFrom="column">
                  <wp:posOffset>4326890</wp:posOffset>
                </wp:positionH>
                <wp:positionV relativeFrom="paragraph">
                  <wp:posOffset>4364578</wp:posOffset>
                </wp:positionV>
                <wp:extent cx="2987040" cy="1112323"/>
                <wp:effectExtent l="0" t="0" r="0" b="0"/>
                <wp:wrapNone/>
                <wp:docPr id="525847712" name="Text Box 1"/>
                <wp:cNvGraphicFramePr/>
                <a:graphic xmlns:a="http://schemas.openxmlformats.org/drawingml/2006/main">
                  <a:graphicData uri="http://schemas.microsoft.com/office/word/2010/wordprocessingShape">
                    <wps:wsp>
                      <wps:cNvSpPr txBox="1"/>
                      <wps:spPr>
                        <a:xfrm>
                          <a:off x="0" y="0"/>
                          <a:ext cx="2987040" cy="1112323"/>
                        </a:xfrm>
                        <a:prstGeom prst="rect">
                          <a:avLst/>
                        </a:prstGeom>
                        <a:noFill/>
                        <a:ln w="6350">
                          <a:noFill/>
                        </a:ln>
                      </wps:spPr>
                      <wps:txbx>
                        <w:txbxContent>
                          <w:p w14:paraId="189D2C14" w14:textId="69039E3C" w:rsidR="00574CF7" w:rsidRDefault="00574CF7">
                            <w:r w:rsidRPr="00574CF7">
                              <w:rPr>
                                <w:i/>
                                <w:iCs/>
                                <w:color w:val="FFFFFF" w:themeColor="background1"/>
                                <w:sz w:val="28"/>
                                <w:szCs w:val="28"/>
                                <w:highlight w:val="red"/>
                              </w:rPr>
                              <w:t>Insight:</w:t>
                            </w:r>
                            <w:r w:rsidRPr="00574CF7">
                              <w:rPr>
                                <w:color w:val="FFFFFF" w:themeColor="background1"/>
                                <w:sz w:val="28"/>
                                <w:szCs w:val="28"/>
                                <w:highlight w:val="red"/>
                              </w:rPr>
                              <w:t xml:space="preserve"> The NHS was founded on the principle of equal access. Dentistry remains a key pillar of that vision</w:t>
                            </w:r>
                            <w:r w:rsidRPr="00574CF7">
                              <w:rPr>
                                <w:color w:val="FFFFFF" w:themeColor="background1"/>
                                <w:sz w:val="28"/>
                                <w:szCs w:val="28"/>
                                <w:highlight w:val="red"/>
                              </w:rPr>
                              <w:t xml:space="preserve"> </w:t>
                            </w:r>
                            <w:r w:rsidRPr="00574CF7">
                              <w:rPr>
                                <w:color w:val="FFFFFF" w:themeColor="background1"/>
                                <w:sz w:val="28"/>
                                <w:szCs w:val="28"/>
                                <w:highlight w:val="red"/>
                              </w:rPr>
                              <w:t>especially for vulnerable populations</w:t>
                            </w:r>
                            <w:r w:rsidRPr="00574CF7">
                              <w:rPr>
                                <w:sz w:val="28"/>
                                <w:szCs w:val="28"/>
                                <w:highlight w:val="red"/>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044281" id="Text Box 1" o:spid="_x0000_s1031" type="#_x0000_t202" style="position:absolute;margin-left:340.7pt;margin-top:343.65pt;width:235.2pt;height:87.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" filled="f" stroked="f" strokeweight=".5pt">
                <v:fill o:detectmouseclick="t"/>
                <v:textbox>
                  <w:txbxContent>
                    <w:p w14:paraId="189D2C14" w14:textId="69039E3C" w:rsidR="00574CF7" w:rsidRDefault="00574CF7">
                      <w:r w:rsidRPr="00574CF7">
                        <w:rPr>
                          <w:i/>
                          <w:iCs/>
                          <w:color w:val="FFFFFF" w:themeColor="background1"/>
                          <w:sz w:val="28"/>
                          <w:szCs w:val="28"/>
                          <w:highlight w:val="red"/>
                        </w:rPr>
                        <w:t>Insight:</w:t>
                      </w:r>
                      <w:r w:rsidRPr="00574CF7">
                        <w:rPr>
                          <w:color w:val="FFFFFF" w:themeColor="background1"/>
                          <w:sz w:val="28"/>
                          <w:szCs w:val="28"/>
                          <w:highlight w:val="red"/>
                        </w:rPr>
                        <w:t xml:space="preserve"> The NHS was founded on the principle of equal access. Dentistry remains a key pillar of that vision</w:t>
                      </w:r>
                      <w:r w:rsidRPr="00574CF7">
                        <w:rPr>
                          <w:color w:val="FFFFFF" w:themeColor="background1"/>
                          <w:sz w:val="28"/>
                          <w:szCs w:val="28"/>
                          <w:highlight w:val="red"/>
                        </w:rPr>
                        <w:t xml:space="preserve"> </w:t>
                      </w:r>
                      <w:r w:rsidRPr="00574CF7">
                        <w:rPr>
                          <w:color w:val="FFFFFF" w:themeColor="background1"/>
                          <w:sz w:val="28"/>
                          <w:szCs w:val="28"/>
                          <w:highlight w:val="red"/>
                        </w:rPr>
                        <w:t>especially for vulnerable populations</w:t>
                      </w:r>
                      <w:r w:rsidRPr="00574CF7">
                        <w:rPr>
                          <w:sz w:val="28"/>
                          <w:szCs w:val="28"/>
                          <w:highlight w:val="red"/>
                        </w:rPr>
                        <w:t>.</w:t>
                      </w:r>
                    </w:p>
                  </w:txbxContent>
                </v:textbox>
              </v:shape>
            </w:pict>
          </mc:Fallback>
        </mc:AlternateContent>
      </w:r>
      <w:r w:rsidR="00687CBF">
        <w:rPr>
          <w:noProof/>
        </w:rPr>
        <mc:AlternateContent>
          <mc:Choice Requires="wps">
            <w:drawing>
              <wp:anchor distT="0" distB="0" distL="114300" distR="114300" simplePos="0" relativeHeight="251679744" behindDoc="0" locked="0" layoutInCell="1" allowOverlap="1" wp14:anchorId="26E19ACE" wp14:editId="093F8B65">
                <wp:simplePos x="0" y="0"/>
                <wp:positionH relativeFrom="column">
                  <wp:posOffset>12519503</wp:posOffset>
                </wp:positionH>
                <wp:positionV relativeFrom="paragraph">
                  <wp:posOffset>-837186</wp:posOffset>
                </wp:positionV>
                <wp:extent cx="2095500" cy="830580"/>
                <wp:effectExtent l="0" t="0" r="0" b="7620"/>
                <wp:wrapNone/>
                <wp:docPr id="169304457" name="Text Box 13"/>
                <wp:cNvGraphicFramePr/>
                <a:graphic xmlns:a="http://schemas.openxmlformats.org/drawingml/2006/main">
                  <a:graphicData uri="http://schemas.microsoft.com/office/word/2010/wordprocessingShape">
                    <wps:wsp>
                      <wps:cNvSpPr txBox="1"/>
                      <wps:spPr>
                        <a:xfrm>
                          <a:off x="0" y="0"/>
                          <a:ext cx="2095500" cy="830580"/>
                        </a:xfrm>
                        <a:prstGeom prst="rect">
                          <a:avLst/>
                        </a:prstGeom>
                        <a:solidFill>
                          <a:schemeClr val="lt1"/>
                        </a:solidFill>
                        <a:ln w="6350">
                          <a:noFill/>
                        </a:ln>
                      </wps:spPr>
                      <wps:txbx>
                        <w:txbxContent>
                          <w:p w14:paraId="137C6854" w14:textId="2E0C55B9" w:rsidR="00346E82" w:rsidRDefault="00346E82">
                            <w:r>
                              <w:rPr>
                                <w:noProof/>
                              </w:rPr>
                              <w:drawing>
                                <wp:inline distT="0" distB="0" distL="0" distR="0" wp14:anchorId="25BAD727" wp14:editId="0BDCB722">
                                  <wp:extent cx="1809750" cy="723900"/>
                                  <wp:effectExtent l="0" t="0" r="0" b="0"/>
                                  <wp:docPr id="1726337545"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Picture 9"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E19ACE" id="Text Box 13" o:spid="_x0000_s1032" type="#_x0000_t202" style="position:absolute;margin-left:985.8pt;margin-top:-65.9pt;width:165pt;height:65.4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" fillcolor="white [3201]" stroked="f" strokeweight=".5pt">
                <v:textbox>
                  <w:txbxContent>
                    <w:p w14:paraId="137C6854" w14:textId="2E0C55B9" w:rsidR="00346E82" w:rsidRDefault="00346E82">
                      <w:r>
                        <w:rPr>
                          <w:noProof/>
                        </w:rPr>
                        <w:drawing>
                          <wp:inline distT="0" distB="0" distL="0" distR="0" wp14:anchorId="25BAD727" wp14:editId="0BDCB722">
                            <wp:extent cx="1809750" cy="723900"/>
                            <wp:effectExtent l="0" t="0" r="0" b="0"/>
                            <wp:docPr id="1726337545"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Picture 9"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xbxContent>
                </v:textbox>
              </v:shape>
            </w:pict>
          </mc:Fallback>
        </mc:AlternateContent>
      </w:r>
      <w:r w:rsidR="00ED57B3">
        <w:rPr>
          <w:noProof/>
        </w:rPr>
        <mc:AlternateContent>
          <mc:Choice Requires="wps">
            <w:drawing>
              <wp:anchor distT="0" distB="0" distL="114300" distR="114300" simplePos="0" relativeHeight="251695104" behindDoc="0" locked="0" layoutInCell="1" allowOverlap="1" wp14:anchorId="2875D8F0" wp14:editId="11D8CF82">
                <wp:simplePos x="0" y="0"/>
                <wp:positionH relativeFrom="column">
                  <wp:posOffset>-925830</wp:posOffset>
                </wp:positionH>
                <wp:positionV relativeFrom="paragraph">
                  <wp:posOffset>5693410</wp:posOffset>
                </wp:positionV>
                <wp:extent cx="8095615" cy="244475"/>
                <wp:effectExtent l="57150" t="38100" r="57785" b="79375"/>
                <wp:wrapNone/>
                <wp:docPr id="1276409972" name="Text Box 1"/>
                <wp:cNvGraphicFramePr/>
                <a:graphic xmlns:a="http://schemas.openxmlformats.org/drawingml/2006/main">
                  <a:graphicData uri="http://schemas.microsoft.com/office/word/2010/wordprocessingShape">
                    <wps:wsp>
                      <wps:cNvSpPr txBox="1"/>
                      <wps:spPr>
                        <a:xfrm>
                          <a:off x="0" y="0"/>
                          <a:ext cx="8095615" cy="244475"/>
                        </a:xfrm>
                        <a:prstGeom prst="rect">
                          <a:avLst/>
                        </a:prstGeom>
                        <a:ln/>
                      </wps:spPr>
                      <wps:style>
                        <a:lnRef idx="0">
                          <a:schemeClr val="accent2"/>
                        </a:lnRef>
                        <a:fillRef idx="3">
                          <a:schemeClr val="accent2"/>
                        </a:fillRef>
                        <a:effectRef idx="3">
                          <a:schemeClr val="accent2"/>
                        </a:effectRef>
                        <a:fontRef idx="minor">
                          <a:schemeClr val="lt1"/>
                        </a:fontRef>
                      </wps:style>
                      <wps:txbx>
                        <w:txbxContent>
                          <w:p w14:paraId="11C457A5" w14:textId="77777777" w:rsidR="00B64FF7" w:rsidRPr="00BC70D4" w:rsidRDefault="00B64FF7" w:rsidP="00B64FF7">
                            <w:pPr>
                              <w:jc w:val="center"/>
                              <w:rPr>
                                <w:b/>
                                <w:bCs/>
                                <w:color w:val="FFFFFF" w:themeColor="background1"/>
                              </w:rPr>
                            </w:pPr>
                            <w:r w:rsidRPr="00ED57B3">
                              <w:rPr>
                                <w:b/>
                                <w:bCs/>
                                <w:color w:val="FFFFFF" w:themeColor="background1"/>
                              </w:rPr>
                              <w:t>HOW NHS DENTISTRY WORKS TODAY?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75D8F0" id="_x0000_s1033" type="#_x0000_t202" style="position:absolute;margin-left:-72.9pt;margin-top:448.3pt;width:637.45pt;height:19.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" fillcolor="#ee853d [3029]" stroked="f">
                <v:fill color2="#ec7a2d [3173]" rotate="t" colors="0 #f18c55;.5 #f67b28;1 #e56b17" focus="100%" type="gradient">
                  <o:fill v:ext="view" type="gradientUnscaled"/>
                </v:fill>
                <v:shadow on="t" color="black" opacity="41287f" offset="0,1.5pt"/>
                <v:textbox>
                  <w:txbxContent>
                    <w:p w14:paraId="11C457A5" w14:textId="77777777" w:rsidR="00B64FF7" w:rsidRPr="00BC70D4" w:rsidRDefault="00B64FF7" w:rsidP="00B64FF7">
                      <w:pPr>
                        <w:jc w:val="center"/>
                        <w:rPr>
                          <w:b/>
                          <w:bCs/>
                          <w:color w:val="FFFFFF" w:themeColor="background1"/>
                        </w:rPr>
                      </w:pPr>
                      <w:r w:rsidRPr="00ED57B3">
                        <w:rPr>
                          <w:b/>
                          <w:bCs/>
                          <w:color w:val="FFFFFF" w:themeColor="background1"/>
                        </w:rPr>
                        <w:t>HOW NHS DENTISTRY WORKS TODAY?</w:t>
                      </w:r>
                    </w:p>
                  </w:txbxContent>
                </v:textbox>
              </v:shape>
            </w:pict>
          </mc:Fallback>
        </mc:AlternateContent>
      </w:r>
      <w:r w:rsidR="002B57CD">
        <w:rPr>
          <w:noProof/>
        </w:rPr>
        <mc:AlternateContent>
          <mc:Choice Requires="wps">
            <w:drawing>
              <wp:anchor distT="0" distB="0" distL="114300" distR="114300" simplePos="0" relativeHeight="251701248" behindDoc="0" locked="0" layoutInCell="1" allowOverlap="1" wp14:anchorId="5D952A67" wp14:editId="16AD0146">
                <wp:simplePos x="0" y="0"/>
                <wp:positionH relativeFrom="column">
                  <wp:posOffset>8409298</wp:posOffset>
                </wp:positionH>
                <wp:positionV relativeFrom="paragraph">
                  <wp:posOffset>9820</wp:posOffset>
                </wp:positionV>
                <wp:extent cx="6204487" cy="263557"/>
                <wp:effectExtent l="57150" t="38100" r="63500" b="79375"/>
                <wp:wrapNone/>
                <wp:docPr id="1100492823" name="Text Box 1"/>
                <wp:cNvGraphicFramePr/>
                <a:graphic xmlns:a="http://schemas.openxmlformats.org/drawingml/2006/main">
                  <a:graphicData uri="http://schemas.microsoft.com/office/word/2010/wordprocessingShape">
                    <wps:wsp>
                      <wps:cNvSpPr txBox="1"/>
                      <wps:spPr>
                        <a:xfrm>
                          <a:off x="0" y="0"/>
                          <a:ext cx="6204487" cy="263557"/>
                        </a:xfrm>
                        <a:prstGeom prst="rect">
                          <a:avLst/>
                        </a:prstGeom>
                        <a:ln/>
                      </wps:spPr>
                      <wps:style>
                        <a:lnRef idx="0">
                          <a:schemeClr val="accent1"/>
                        </a:lnRef>
                        <a:fillRef idx="3">
                          <a:schemeClr val="accent1"/>
                        </a:fillRef>
                        <a:effectRef idx="3">
                          <a:schemeClr val="accent1"/>
                        </a:effectRef>
                        <a:fontRef idx="minor">
                          <a:schemeClr val="lt1"/>
                        </a:fontRef>
                      </wps:style>
                      <wps:txbx>
                        <w:txbxContent>
                          <w:p w14:paraId="647CA78F" w14:textId="11932AE4" w:rsidR="002B57CD" w:rsidRPr="006E08B9" w:rsidRDefault="002B57CD" w:rsidP="002B57CD">
                            <w:pPr>
                              <w:jc w:val="center"/>
                              <w:rPr>
                                <w:b/>
                                <w:bCs/>
                                <w:color w:val="FFFFFF" w:themeColor="background1"/>
                              </w:rPr>
                            </w:pPr>
                            <w:r w:rsidRPr="006E08B9">
                              <w:rPr>
                                <w:b/>
                                <w:bCs/>
                                <w:color w:val="FFFFFF" w:themeColor="background1"/>
                                <w:highlight w:val="darkBlue"/>
                              </w:rPr>
                              <w:t>TWO KEY CHALLENGES FACING NHS</w:t>
                            </w:r>
                            <w:r w:rsidR="00901F6F">
                              <w:rPr>
                                <w:b/>
                                <w:bCs/>
                                <w:color w:val="FFFFFF" w:themeColor="background1"/>
                                <w:highlight w:val="darkBlue"/>
                              </w:rPr>
                              <w:t xml:space="preserve"> </w:t>
                            </w:r>
                            <w:r w:rsidRPr="006E08B9">
                              <w:rPr>
                                <w:b/>
                                <w:bCs/>
                                <w:color w:val="FFFFFF" w:themeColor="background1"/>
                                <w:highlight w:val="darkBlue"/>
                              </w:rPr>
                              <w:t>DENTIISTRY</w:t>
                            </w:r>
                          </w:p>
                          <w:p w14:paraId="12337468" w14:textId="1019AEA3" w:rsidR="002B57CD" w:rsidRPr="00BC70D4" w:rsidRDefault="002B57CD" w:rsidP="00B64FF7">
                            <w:pPr>
                              <w:jc w:val="center"/>
                              <w:rPr>
                                <w:b/>
                                <w:bCs/>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952A67" id="_x0000_s1034" type="#_x0000_t202" style="position:absolute;margin-left:662.15pt;margin-top:.75pt;width:488.55pt;height:20.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" fillcolor="#4f7ac7 [3028]" stroked="f">
                <v:fill color2="#416fc3 [3172]" rotate="t" colors="0 #6083cb;.5 #3e70ca;1 #2e61ba" focus="100%" type="gradient">
                  <o:fill v:ext="view" type="gradientUnscaled"/>
                </v:fill>
                <v:shadow on="t" color="black" opacity="41287f" offset="0,1.5pt"/>
                <v:textbox>
                  <w:txbxContent>
                    <w:p w14:paraId="647CA78F" w14:textId="11932AE4" w:rsidR="002B57CD" w:rsidRPr="006E08B9" w:rsidRDefault="002B57CD" w:rsidP="002B57CD">
                      <w:pPr>
                        <w:jc w:val="center"/>
                        <w:rPr>
                          <w:b/>
                          <w:bCs/>
                          <w:color w:val="FFFFFF" w:themeColor="background1"/>
                        </w:rPr>
                      </w:pPr>
                      <w:r w:rsidRPr="006E08B9">
                        <w:rPr>
                          <w:b/>
                          <w:bCs/>
                          <w:color w:val="FFFFFF" w:themeColor="background1"/>
                          <w:highlight w:val="darkBlue"/>
                        </w:rPr>
                        <w:t>TWO KEY CHALLENGES FACING NHS</w:t>
                      </w:r>
                      <w:r w:rsidR="00901F6F">
                        <w:rPr>
                          <w:b/>
                          <w:bCs/>
                          <w:color w:val="FFFFFF" w:themeColor="background1"/>
                          <w:highlight w:val="darkBlue"/>
                        </w:rPr>
                        <w:t xml:space="preserve"> </w:t>
                      </w:r>
                      <w:r w:rsidRPr="006E08B9">
                        <w:rPr>
                          <w:b/>
                          <w:bCs/>
                          <w:color w:val="FFFFFF" w:themeColor="background1"/>
                          <w:highlight w:val="darkBlue"/>
                        </w:rPr>
                        <w:t>DENTIISTRY</w:t>
                      </w:r>
                    </w:p>
                    <w:p w14:paraId="12337468" w14:textId="1019AEA3" w:rsidR="002B57CD" w:rsidRPr="00BC70D4" w:rsidRDefault="002B57CD" w:rsidP="00B64FF7">
                      <w:pPr>
                        <w:jc w:val="center"/>
                        <w:rPr>
                          <w:b/>
                          <w:bCs/>
                          <w:color w:val="FFFFFF" w:themeColor="background1"/>
                        </w:rPr>
                      </w:pPr>
                    </w:p>
                  </w:txbxContent>
                </v:textbox>
              </v:shape>
            </w:pict>
          </mc:Fallback>
        </mc:AlternateContent>
      </w:r>
      <w:r w:rsidR="002B57CD">
        <w:rPr>
          <w:noProof/>
        </w:rPr>
        <mc:AlternateContent>
          <mc:Choice Requires="wps">
            <w:drawing>
              <wp:anchor distT="0" distB="0" distL="114300" distR="114300" simplePos="0" relativeHeight="251694079" behindDoc="0" locked="0" layoutInCell="1" allowOverlap="1" wp14:anchorId="6842CC12" wp14:editId="639D394E">
                <wp:simplePos x="0" y="0"/>
                <wp:positionH relativeFrom="column">
                  <wp:posOffset>2790923</wp:posOffset>
                </wp:positionH>
                <wp:positionV relativeFrom="paragraph">
                  <wp:posOffset>19245</wp:posOffset>
                </wp:positionV>
                <wp:extent cx="3836120" cy="301527"/>
                <wp:effectExtent l="57150" t="38100" r="50165" b="80010"/>
                <wp:wrapNone/>
                <wp:docPr id="1994522102" name="Text Box 1"/>
                <wp:cNvGraphicFramePr/>
                <a:graphic xmlns:a="http://schemas.openxmlformats.org/drawingml/2006/main">
                  <a:graphicData uri="http://schemas.microsoft.com/office/word/2010/wordprocessingShape">
                    <wps:wsp>
                      <wps:cNvSpPr txBox="1"/>
                      <wps:spPr>
                        <a:xfrm>
                          <a:off x="0" y="0"/>
                          <a:ext cx="3836120" cy="301527"/>
                        </a:xfrm>
                        <a:prstGeom prst="rect">
                          <a:avLst/>
                        </a:prstGeom>
                        <a:ln/>
                      </wps:spPr>
                      <wps:style>
                        <a:lnRef idx="0">
                          <a:schemeClr val="accent1"/>
                        </a:lnRef>
                        <a:fillRef idx="3">
                          <a:schemeClr val="accent1"/>
                        </a:fillRef>
                        <a:effectRef idx="3">
                          <a:schemeClr val="accent1"/>
                        </a:effectRef>
                        <a:fontRef idx="minor">
                          <a:schemeClr val="lt1"/>
                        </a:fontRef>
                      </wps:style>
                      <wps:txbx>
                        <w:txbxContent>
                          <w:p w14:paraId="1D7F3EE1" w14:textId="76610F8B" w:rsidR="002B57CD" w:rsidRPr="00BC70D4" w:rsidRDefault="002B57CD" w:rsidP="00B64FF7">
                            <w:pPr>
                              <w:jc w:val="center"/>
                              <w:rPr>
                                <w:b/>
                                <w:bCs/>
                                <w:color w:val="FFFFFF" w:themeColor="background1"/>
                              </w:rPr>
                            </w:pPr>
                            <w:r w:rsidRPr="002B57CD">
                              <w:rPr>
                                <w:b/>
                                <w:bCs/>
                                <w:color w:val="FFFFFF" w:themeColor="background1"/>
                                <w:highlight w:val="darkBlue"/>
                              </w:rPr>
                              <w:t>A BRIEF HISTORY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42CC12" id="_x0000_s1035" type="#_x0000_t202" style="position:absolute;margin-left:219.75pt;margin-top:1.5pt;width:302.05pt;height:23.75pt;z-index:2516940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" fillcolor="#4f7ac7 [3028]" stroked="f">
                <v:fill color2="#416fc3 [3172]" rotate="t" colors="0 #6083cb;.5 #3e70ca;1 #2e61ba" focus="100%" type="gradient">
                  <o:fill v:ext="view" type="gradientUnscaled"/>
                </v:fill>
                <v:shadow on="t" color="black" opacity="41287f" offset="0,1.5pt"/>
                <v:textbox>
                  <w:txbxContent>
                    <w:p w14:paraId="1D7F3EE1" w14:textId="76610F8B" w:rsidR="002B57CD" w:rsidRPr="00BC70D4" w:rsidRDefault="002B57CD" w:rsidP="00B64FF7">
                      <w:pPr>
                        <w:jc w:val="center"/>
                        <w:rPr>
                          <w:b/>
                          <w:bCs/>
                          <w:color w:val="FFFFFF" w:themeColor="background1"/>
                        </w:rPr>
                      </w:pPr>
                      <w:r w:rsidRPr="002B57CD">
                        <w:rPr>
                          <w:b/>
                          <w:bCs/>
                          <w:color w:val="FFFFFF" w:themeColor="background1"/>
                          <w:highlight w:val="darkBlue"/>
                        </w:rPr>
                        <w:t>A BRIEF HISTORY</w:t>
                      </w:r>
                    </w:p>
                  </w:txbxContent>
                </v:textbox>
              </v:shape>
            </w:pict>
          </mc:Fallback>
        </mc:AlternateContent>
      </w:r>
      <w:r w:rsidR="002B57CD">
        <w:rPr>
          <w:noProof/>
        </w:rPr>
        <mc:AlternateContent>
          <mc:Choice Requires="wps">
            <w:drawing>
              <wp:anchor distT="0" distB="0" distL="114300" distR="114300" simplePos="0" relativeHeight="251697152" behindDoc="0" locked="0" layoutInCell="1" allowOverlap="1" wp14:anchorId="0100652A" wp14:editId="693C845B">
                <wp:simplePos x="0" y="0"/>
                <wp:positionH relativeFrom="column">
                  <wp:posOffset>-895545</wp:posOffset>
                </wp:positionH>
                <wp:positionV relativeFrom="paragraph">
                  <wp:posOffset>28280</wp:posOffset>
                </wp:positionV>
                <wp:extent cx="3657600" cy="292231"/>
                <wp:effectExtent l="57150" t="38100" r="57150" b="69850"/>
                <wp:wrapNone/>
                <wp:docPr id="1266756623" name="Text Box 1"/>
                <wp:cNvGraphicFramePr/>
                <a:graphic xmlns:a="http://schemas.openxmlformats.org/drawingml/2006/main">
                  <a:graphicData uri="http://schemas.microsoft.com/office/word/2010/wordprocessingShape">
                    <wps:wsp>
                      <wps:cNvSpPr txBox="1"/>
                      <wps:spPr>
                        <a:xfrm>
                          <a:off x="0" y="0"/>
                          <a:ext cx="3657600" cy="292231"/>
                        </a:xfrm>
                        <a:prstGeom prst="rect">
                          <a:avLst/>
                        </a:prstGeom>
                        <a:ln/>
                      </wps:spPr>
                      <wps:style>
                        <a:lnRef idx="0">
                          <a:schemeClr val="accent1"/>
                        </a:lnRef>
                        <a:fillRef idx="3">
                          <a:schemeClr val="accent1"/>
                        </a:fillRef>
                        <a:effectRef idx="3">
                          <a:schemeClr val="accent1"/>
                        </a:effectRef>
                        <a:fontRef idx="minor">
                          <a:schemeClr val="lt1"/>
                        </a:fontRef>
                      </wps:style>
                      <wps:txbx>
                        <w:txbxContent>
                          <w:p w14:paraId="20C6ED25" w14:textId="77777777" w:rsidR="002B57CD" w:rsidRDefault="002B57CD" w:rsidP="002B57CD">
                            <w:pPr>
                              <w:jc w:val="center"/>
                              <w:rPr>
                                <w:b/>
                                <w:bCs/>
                                <w:color w:val="FFFFFF" w:themeColor="background1"/>
                              </w:rPr>
                            </w:pPr>
                            <w:r w:rsidRPr="008E0DD4">
                              <w:rPr>
                                <w:b/>
                                <w:bCs/>
                                <w:color w:val="FFFFFF" w:themeColor="background1"/>
                                <w:highlight w:val="darkBlue"/>
                              </w:rPr>
                              <w:t>W</w:t>
                            </w:r>
                            <w:r>
                              <w:rPr>
                                <w:b/>
                                <w:bCs/>
                                <w:color w:val="FFFFFF" w:themeColor="background1"/>
                                <w:highlight w:val="darkBlue"/>
                              </w:rPr>
                              <w:t>HAT</w:t>
                            </w:r>
                            <w:r w:rsidRPr="008E0DD4">
                              <w:rPr>
                                <w:b/>
                                <w:bCs/>
                                <w:color w:val="FFFFFF" w:themeColor="background1"/>
                                <w:highlight w:val="darkBlue"/>
                              </w:rPr>
                              <w:t xml:space="preserve"> </w:t>
                            </w:r>
                            <w:r>
                              <w:rPr>
                                <w:b/>
                                <w:bCs/>
                                <w:color w:val="FFFFFF" w:themeColor="background1"/>
                                <w:highlight w:val="darkBlue"/>
                              </w:rPr>
                              <w:t xml:space="preserve">IS </w:t>
                            </w:r>
                            <w:r w:rsidRPr="008E0DD4">
                              <w:rPr>
                                <w:b/>
                                <w:bCs/>
                                <w:color w:val="FFFFFF" w:themeColor="background1"/>
                                <w:highlight w:val="darkBlue"/>
                              </w:rPr>
                              <w:t>NHS D</w:t>
                            </w:r>
                            <w:r>
                              <w:rPr>
                                <w:b/>
                                <w:bCs/>
                                <w:color w:val="FFFFFF" w:themeColor="background1"/>
                                <w:highlight w:val="darkBlue"/>
                              </w:rPr>
                              <w:t>ENTISTRY</w:t>
                            </w:r>
                            <w:r w:rsidRPr="008E0DD4">
                              <w:rPr>
                                <w:b/>
                                <w:bCs/>
                                <w:color w:val="FFFFFF" w:themeColor="background1"/>
                                <w:highlight w:val="darkBlue"/>
                              </w:rPr>
                              <w:t>?</w:t>
                            </w:r>
                          </w:p>
                          <w:p w14:paraId="59BBA9B3" w14:textId="175F0730" w:rsidR="00B64FF7" w:rsidRPr="00BC70D4" w:rsidRDefault="00B64FF7" w:rsidP="00B64FF7">
                            <w:pPr>
                              <w:jc w:val="center"/>
                              <w:rPr>
                                <w:b/>
                                <w:bCs/>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00652A" id="_x0000_s1036" type="#_x0000_t202" style="position:absolute;margin-left:-70.5pt;margin-top:2.25pt;width:4in;height:23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" fillcolor="#4f7ac7 [3028]" stroked="f">
                <v:fill color2="#416fc3 [3172]" rotate="t" colors="0 #6083cb;.5 #3e70ca;1 #2e61ba" focus="100%" type="gradient">
                  <o:fill v:ext="view" type="gradientUnscaled"/>
                </v:fill>
                <v:shadow on="t" color="black" opacity="41287f" offset="0,1.5pt"/>
                <v:textbox>
                  <w:txbxContent>
                    <w:p w14:paraId="20C6ED25" w14:textId="77777777" w:rsidR="002B57CD" w:rsidRDefault="002B57CD" w:rsidP="002B57CD">
                      <w:pPr>
                        <w:jc w:val="center"/>
                        <w:rPr>
                          <w:b/>
                          <w:bCs/>
                          <w:color w:val="FFFFFF" w:themeColor="background1"/>
                        </w:rPr>
                      </w:pPr>
                      <w:r w:rsidRPr="008E0DD4">
                        <w:rPr>
                          <w:b/>
                          <w:bCs/>
                          <w:color w:val="FFFFFF" w:themeColor="background1"/>
                          <w:highlight w:val="darkBlue"/>
                        </w:rPr>
                        <w:t>W</w:t>
                      </w:r>
                      <w:r>
                        <w:rPr>
                          <w:b/>
                          <w:bCs/>
                          <w:color w:val="FFFFFF" w:themeColor="background1"/>
                          <w:highlight w:val="darkBlue"/>
                        </w:rPr>
                        <w:t>HAT</w:t>
                      </w:r>
                      <w:r w:rsidRPr="008E0DD4">
                        <w:rPr>
                          <w:b/>
                          <w:bCs/>
                          <w:color w:val="FFFFFF" w:themeColor="background1"/>
                          <w:highlight w:val="darkBlue"/>
                        </w:rPr>
                        <w:t xml:space="preserve"> </w:t>
                      </w:r>
                      <w:r>
                        <w:rPr>
                          <w:b/>
                          <w:bCs/>
                          <w:color w:val="FFFFFF" w:themeColor="background1"/>
                          <w:highlight w:val="darkBlue"/>
                        </w:rPr>
                        <w:t xml:space="preserve">IS </w:t>
                      </w:r>
                      <w:r w:rsidRPr="008E0DD4">
                        <w:rPr>
                          <w:b/>
                          <w:bCs/>
                          <w:color w:val="FFFFFF" w:themeColor="background1"/>
                          <w:highlight w:val="darkBlue"/>
                        </w:rPr>
                        <w:t>NHS D</w:t>
                      </w:r>
                      <w:r>
                        <w:rPr>
                          <w:b/>
                          <w:bCs/>
                          <w:color w:val="FFFFFF" w:themeColor="background1"/>
                          <w:highlight w:val="darkBlue"/>
                        </w:rPr>
                        <w:t>ENTISTRY</w:t>
                      </w:r>
                      <w:r w:rsidRPr="008E0DD4">
                        <w:rPr>
                          <w:b/>
                          <w:bCs/>
                          <w:color w:val="FFFFFF" w:themeColor="background1"/>
                          <w:highlight w:val="darkBlue"/>
                        </w:rPr>
                        <w:t>?</w:t>
                      </w:r>
                    </w:p>
                    <w:p w14:paraId="59BBA9B3" w14:textId="175F0730" w:rsidR="00B64FF7" w:rsidRPr="00BC70D4" w:rsidRDefault="00B64FF7" w:rsidP="00B64FF7">
                      <w:pPr>
                        <w:jc w:val="center"/>
                        <w:rPr>
                          <w:b/>
                          <w:bCs/>
                          <w:color w:val="FFFFFF" w:themeColor="background1"/>
                        </w:rPr>
                      </w:pPr>
                    </w:p>
                  </w:txbxContent>
                </v:textbox>
              </v:shape>
            </w:pict>
          </mc:Fallback>
        </mc:AlternateContent>
      </w:r>
      <w:r w:rsidR="00B64FF7">
        <w:rPr>
          <w:noProof/>
        </w:rPr>
        <mc:AlternateContent>
          <mc:Choice Requires="wps">
            <w:drawing>
              <wp:anchor distT="0" distB="0" distL="114300" distR="114300" simplePos="0" relativeHeight="251699200" behindDoc="0" locked="0" layoutInCell="1" allowOverlap="1" wp14:anchorId="6844E2C7" wp14:editId="459A7826">
                <wp:simplePos x="0" y="0"/>
                <wp:positionH relativeFrom="column">
                  <wp:posOffset>7201725</wp:posOffset>
                </wp:positionH>
                <wp:positionV relativeFrom="paragraph">
                  <wp:posOffset>5026437</wp:posOffset>
                </wp:positionV>
                <wp:extent cx="8095752" cy="245097"/>
                <wp:effectExtent l="57150" t="38100" r="57785" b="79375"/>
                <wp:wrapNone/>
                <wp:docPr id="1631143730" name="Text Box 1"/>
                <wp:cNvGraphicFramePr/>
                <a:graphic xmlns:a="http://schemas.openxmlformats.org/drawingml/2006/main">
                  <a:graphicData uri="http://schemas.microsoft.com/office/word/2010/wordprocessingShape">
                    <wps:wsp>
                      <wps:cNvSpPr txBox="1"/>
                      <wps:spPr>
                        <a:xfrm>
                          <a:off x="0" y="0"/>
                          <a:ext cx="8095752" cy="245097"/>
                        </a:xfrm>
                        <a:prstGeom prst="rect">
                          <a:avLst/>
                        </a:prstGeom>
                        <a:ln/>
                      </wps:spPr>
                      <wps:style>
                        <a:lnRef idx="0">
                          <a:schemeClr val="accent2"/>
                        </a:lnRef>
                        <a:fillRef idx="3">
                          <a:schemeClr val="accent2"/>
                        </a:fillRef>
                        <a:effectRef idx="3">
                          <a:schemeClr val="accent2"/>
                        </a:effectRef>
                        <a:fontRef idx="minor">
                          <a:schemeClr val="lt1"/>
                        </a:fontRef>
                      </wps:style>
                      <wps:txbx>
                        <w:txbxContent>
                          <w:p w14:paraId="236B5652" w14:textId="0989740D" w:rsidR="00B64FF7" w:rsidRPr="00BC70D4" w:rsidRDefault="00B64FF7" w:rsidP="00B64FF7">
                            <w:pPr>
                              <w:jc w:val="center"/>
                              <w:rPr>
                                <w:b/>
                                <w:bCs/>
                                <w:color w:val="FFFFFF" w:themeColor="background1"/>
                              </w:rPr>
                            </w:pPr>
                            <w:r>
                              <w:rPr>
                                <w:b/>
                                <w:bCs/>
                                <w:color w:val="FFFFFF" w:themeColor="background1"/>
                              </w:rPr>
                              <w:t>REFERENCES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44E2C7" id="_x0000_s1037" type="#_x0000_t202" style="position:absolute;margin-left:567.05pt;margin-top:395.8pt;width:637.45pt;height:19.3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" fillcolor="#ee853d [3029]" stroked="f">
                <v:fill color2="#ec7a2d [3173]" rotate="t" colors="0 #f18c55;.5 #f67b28;1 #e56b17" focus="100%" type="gradient">
                  <o:fill v:ext="view" type="gradientUnscaled"/>
                </v:fill>
                <v:shadow on="t" color="black" opacity="41287f" offset="0,1.5pt"/>
                <v:textbox>
                  <w:txbxContent>
                    <w:p w14:paraId="236B5652" w14:textId="0989740D" w:rsidR="00B64FF7" w:rsidRPr="00BC70D4" w:rsidRDefault="00B64FF7" w:rsidP="00B64FF7">
                      <w:pPr>
                        <w:jc w:val="center"/>
                        <w:rPr>
                          <w:b/>
                          <w:bCs/>
                          <w:color w:val="FFFFFF" w:themeColor="background1"/>
                        </w:rPr>
                      </w:pPr>
                      <w:r>
                        <w:rPr>
                          <w:b/>
                          <w:bCs/>
                          <w:color w:val="FFFFFF" w:themeColor="background1"/>
                        </w:rPr>
                        <w:t>REFERENCES</w:t>
                      </w:r>
                    </w:p>
                  </w:txbxContent>
                </v:textbox>
              </v:shape>
            </w:pict>
          </mc:Fallback>
        </mc:AlternateContent>
      </w:r>
      <w:r w:rsidR="00B64FF7">
        <w:rPr>
          <w:noProof/>
        </w:rPr>
        <mc:AlternateContent>
          <mc:Choice Requires="wps">
            <w:drawing>
              <wp:anchor distT="45720" distB="45720" distL="114300" distR="114300" simplePos="0" relativeHeight="251693056" behindDoc="0" locked="0" layoutInCell="1" allowOverlap="1" wp14:anchorId="05EC0AD0" wp14:editId="75299298">
                <wp:simplePos x="0" y="0"/>
                <wp:positionH relativeFrom="column">
                  <wp:posOffset>2667635</wp:posOffset>
                </wp:positionH>
                <wp:positionV relativeFrom="paragraph">
                  <wp:posOffset>6466205</wp:posOffset>
                </wp:positionV>
                <wp:extent cx="1969770" cy="170370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9770" cy="1703705"/>
                        </a:xfrm>
                        <a:prstGeom prst="rect">
                          <a:avLst/>
                        </a:prstGeom>
                        <a:solidFill>
                          <a:schemeClr val="accent6">
                            <a:lumMod val="60000"/>
                            <a:lumOff val="40000"/>
                          </a:schemeClr>
                        </a:solidFill>
                        <a:ln w="9525">
                          <a:noFill/>
                          <a:miter lim="800000"/>
                          <a:headEnd/>
                          <a:tailEnd/>
                        </a:ln>
                      </wps:spPr>
                      <wps:txbx>
                        <w:txbxContent>
                          <w:p w14:paraId="2FBA0EF1" w14:textId="208DB9AA" w:rsidR="00B64FF7" w:rsidRDefault="00B64FF7">
                            <w:r>
                              <w:rPr>
                                <w:noProof/>
                              </w:rPr>
                              <w:drawing>
                                <wp:inline distT="0" distB="0" distL="0" distR="0" wp14:anchorId="78186454" wp14:editId="004BE20F">
                                  <wp:extent cx="1866747" cy="1555422"/>
                                  <wp:effectExtent l="0" t="0" r="635" b="6985"/>
                                  <wp:docPr id="264017326" name="Picture 24"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479404" name="Picture 24" descr="A black background with a black square&#10;&#10;AI-generated content may be incorrect."/>
                                          <pic:cNvPicPr/>
                                        </pic:nvPicPr>
                                        <pic:blipFill>
                                          <a:blip r:embed="rId22">
                                            <a:duotone>
                                              <a:schemeClr val="accent1">
                                                <a:shade val="45000"/>
                                                <a:satMod val="135000"/>
                                              </a:schemeClr>
                                              <a:prstClr val="white"/>
                                            </a:duotone>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1903342" cy="1585914"/>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EC0AD0" id="Text Box 2" o:spid="_x0000_s1038" type="#_x0000_t202" style="position:absolute;margin-left:210.05pt;margin-top:509.15pt;width:155.1pt;height:134.15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" fillcolor="#a8d08d [1945]" stroked="f">
                <v:textbox>
                  <w:txbxContent>
                    <w:p w14:paraId="2FBA0EF1" w14:textId="208DB9AA" w:rsidR="00B64FF7" w:rsidRDefault="00B64FF7">
                      <w:r>
                        <w:rPr>
                          <w:noProof/>
                        </w:rPr>
                        <w:drawing>
                          <wp:inline distT="0" distB="0" distL="0" distR="0" wp14:anchorId="78186454" wp14:editId="004BE20F">
                            <wp:extent cx="1866747" cy="1555422"/>
                            <wp:effectExtent l="0" t="0" r="635" b="6985"/>
                            <wp:docPr id="264017326" name="Picture 24"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479404" name="Picture 24" descr="A black background with a black square&#10;&#10;AI-generated content may be incorrect."/>
                                    <pic:cNvPicPr/>
                                  </pic:nvPicPr>
                                  <pic:blipFill>
                                    <a:blip r:embed="rId22">
                                      <a:duotone>
                                        <a:schemeClr val="accent1">
                                          <a:shade val="45000"/>
                                          <a:satMod val="135000"/>
                                        </a:schemeClr>
                                        <a:prstClr val="white"/>
                                      </a:duotone>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1903342" cy="1585914"/>
                                    </a:xfrm>
                                    <a:prstGeom prst="rect">
                                      <a:avLst/>
                                    </a:prstGeom>
                                  </pic:spPr>
                                </pic:pic>
                              </a:graphicData>
                            </a:graphic>
                          </wp:inline>
                        </w:drawing>
                      </w:r>
                    </w:p>
                  </w:txbxContent>
                </v:textbox>
                <w10:wrap type="square"/>
              </v:shape>
            </w:pict>
          </mc:Fallback>
        </mc:AlternateContent>
      </w:r>
      <w:r w:rsidR="006640DC">
        <w:rPr>
          <w:noProof/>
        </w:rPr>
        <mc:AlternateContent>
          <mc:Choice Requires="wps">
            <w:drawing>
              <wp:anchor distT="0" distB="0" distL="114300" distR="114300" simplePos="0" relativeHeight="251678720" behindDoc="0" locked="0" layoutInCell="1" allowOverlap="1" wp14:anchorId="4F939BA6" wp14:editId="3FEB794B">
                <wp:simplePos x="0" y="0"/>
                <wp:positionH relativeFrom="column">
                  <wp:posOffset>-649670</wp:posOffset>
                </wp:positionH>
                <wp:positionV relativeFrom="paragraph">
                  <wp:posOffset>272938</wp:posOffset>
                </wp:positionV>
                <wp:extent cx="867266" cy="895547"/>
                <wp:effectExtent l="0" t="0" r="9525" b="0"/>
                <wp:wrapNone/>
                <wp:docPr id="1739457319" name="Text Box 10"/>
                <wp:cNvGraphicFramePr/>
                <a:graphic xmlns:a="http://schemas.openxmlformats.org/drawingml/2006/main">
                  <a:graphicData uri="http://schemas.microsoft.com/office/word/2010/wordprocessingShape">
                    <wps:wsp>
                      <wps:cNvSpPr txBox="1"/>
                      <wps:spPr>
                        <a:xfrm>
                          <a:off x="0" y="0"/>
                          <a:ext cx="867266" cy="895547"/>
                        </a:xfrm>
                        <a:prstGeom prst="rect">
                          <a:avLst/>
                        </a:prstGeom>
                        <a:solidFill>
                          <a:schemeClr val="bg1">
                            <a:lumMod val="95000"/>
                          </a:schemeClr>
                        </a:solidFill>
                        <a:ln w="6350">
                          <a:noFill/>
                        </a:ln>
                      </wps:spPr>
                      <wps:txbx>
                        <w:txbxContent>
                          <w:p w14:paraId="6CD50633" w14:textId="45390F20" w:rsidR="006B4233" w:rsidRDefault="006B4233">
                            <w:r>
                              <w:rPr>
                                <w:noProof/>
                              </w:rPr>
                              <w:drawing>
                                <wp:inline distT="0" distB="0" distL="0" distR="0" wp14:anchorId="508A0ED3" wp14:editId="2B73269C">
                                  <wp:extent cx="848216" cy="848216"/>
                                  <wp:effectExtent l="0" t="0" r="0" b="0"/>
                                  <wp:docPr id="282624149" name="Graphic 11" descr="Tooth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629188" name="Graphic 1805629188" descr="Tooth with solid fill"/>
                                          <pic:cNvPicPr/>
                                        </pic:nvPicPr>
                                        <pic:blipFill>
                                          <a:blip r:embed="rId24">
                                            <a:extLst>
                                              <a:ext uri="{96DAC541-7B7A-43D3-8B79-37D633B846F1}">
                                                <asvg:svgBlip xmlns:asvg="http://schemas.microsoft.com/office/drawing/2016/SVG/main" r:embed="rId25"/>
                                              </a:ext>
                                            </a:extLst>
                                          </a:blip>
                                          <a:stretch>
                                            <a:fillRect/>
                                          </a:stretch>
                                        </pic:blipFill>
                                        <pic:spPr>
                                          <a:xfrm>
                                            <a:off x="0" y="0"/>
                                            <a:ext cx="869424" cy="869424"/>
                                          </a:xfrm>
                                          <a:prstGeom prst="rect">
                                            <a:avLst/>
                                          </a:prstGeom>
                                        </pic:spPr>
                                      </pic:pic>
                                    </a:graphicData>
                                  </a:graphic>
                                </wp:inline>
                              </w:drawing>
                            </w:r>
                          </w:p>
                          <w:p w14:paraId="6B8E2326" w14:textId="77777777" w:rsidR="006640DC" w:rsidRDefault="006640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939BA6" id="Text Box 10" o:spid="_x0000_s1039" type="#_x0000_t202" style="position:absolute;margin-left:-51.15pt;margin-top:21.5pt;width:68.3pt;height:7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" fillcolor="#f2f2f2 [3052]" stroked="f" strokeweight=".5pt">
                <v:textbox>
                  <w:txbxContent>
                    <w:p w14:paraId="6CD50633" w14:textId="45390F20" w:rsidR="006B4233" w:rsidRDefault="006B4233">
                      <w:r>
                        <w:rPr>
                          <w:noProof/>
                        </w:rPr>
                        <w:drawing>
                          <wp:inline distT="0" distB="0" distL="0" distR="0" wp14:anchorId="508A0ED3" wp14:editId="2B73269C">
                            <wp:extent cx="848216" cy="848216"/>
                            <wp:effectExtent l="0" t="0" r="0" b="0"/>
                            <wp:docPr id="282624149" name="Graphic 11" descr="Tooth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629188" name="Graphic 1805629188" descr="Tooth with solid fill"/>
                                    <pic:cNvPicPr/>
                                  </pic:nvPicPr>
                                  <pic:blipFill>
                                    <a:blip r:embed="rId24">
                                      <a:extLst>
                                        <a:ext uri="{96DAC541-7B7A-43D3-8B79-37D633B846F1}">
                                          <asvg:svgBlip xmlns:asvg="http://schemas.microsoft.com/office/drawing/2016/SVG/main" r:embed="rId25"/>
                                        </a:ext>
                                      </a:extLst>
                                    </a:blip>
                                    <a:stretch>
                                      <a:fillRect/>
                                    </a:stretch>
                                  </pic:blipFill>
                                  <pic:spPr>
                                    <a:xfrm>
                                      <a:off x="0" y="0"/>
                                      <a:ext cx="869424" cy="869424"/>
                                    </a:xfrm>
                                    <a:prstGeom prst="rect">
                                      <a:avLst/>
                                    </a:prstGeom>
                                  </pic:spPr>
                                </pic:pic>
                              </a:graphicData>
                            </a:graphic>
                          </wp:inline>
                        </w:drawing>
                      </w:r>
                    </w:p>
                    <w:p w14:paraId="6B8E2326" w14:textId="77777777" w:rsidR="006640DC" w:rsidRDefault="006640DC"/>
                  </w:txbxContent>
                </v:textbox>
              </v:shape>
            </w:pict>
          </mc:Fallback>
        </mc:AlternateContent>
      </w:r>
      <w:r w:rsidR="005974E6">
        <w:rPr>
          <w:noProof/>
        </w:rPr>
        <mc:AlternateContent>
          <mc:Choice Requires="wps">
            <w:drawing>
              <wp:anchor distT="0" distB="0" distL="114300" distR="114300" simplePos="0" relativeHeight="251686912" behindDoc="0" locked="0" layoutInCell="1" allowOverlap="1" wp14:anchorId="42B2B043" wp14:editId="44852E4E">
                <wp:simplePos x="0" y="0"/>
                <wp:positionH relativeFrom="column">
                  <wp:posOffset>13237721</wp:posOffset>
                </wp:positionH>
                <wp:positionV relativeFrom="paragraph">
                  <wp:posOffset>3164840</wp:posOffset>
                </wp:positionV>
                <wp:extent cx="434340" cy="228600"/>
                <wp:effectExtent l="0" t="0" r="3810" b="0"/>
                <wp:wrapNone/>
                <wp:docPr id="1827269962" name="Text Box 17"/>
                <wp:cNvGraphicFramePr/>
                <a:graphic xmlns:a="http://schemas.openxmlformats.org/drawingml/2006/main">
                  <a:graphicData uri="http://schemas.microsoft.com/office/word/2010/wordprocessingShape">
                    <wps:wsp>
                      <wps:cNvSpPr txBox="1"/>
                      <wps:spPr>
                        <a:xfrm>
                          <a:off x="0" y="0"/>
                          <a:ext cx="434340" cy="228600"/>
                        </a:xfrm>
                        <a:prstGeom prst="rect">
                          <a:avLst/>
                        </a:prstGeom>
                        <a:solidFill>
                          <a:schemeClr val="lt1"/>
                        </a:solidFill>
                        <a:ln w="6350">
                          <a:noFill/>
                        </a:ln>
                      </wps:spPr>
                      <wps:txbx>
                        <w:txbxContent>
                          <w:p w14:paraId="463767D4" w14:textId="12C34E49" w:rsidR="00BC70D4" w:rsidRPr="00BC70D4" w:rsidRDefault="00BC70D4">
                            <w:pPr>
                              <w:rPr>
                                <w:color w:val="002060"/>
                              </w:rPr>
                            </w:pPr>
                            <w:r w:rsidRPr="00BC70D4">
                              <w:rPr>
                                <w:color w:val="002060"/>
                              </w:rPr>
                              <w:t>44%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B2B043" id="Text Box 17" o:spid="_x0000_s1040" type="#_x0000_t202" style="position:absolute;margin-left:1042.35pt;margin-top:249.2pt;width:34.2pt;height:1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" fillcolor="white [3201]" stroked="f" strokeweight=".5pt">
                <v:textbox>
                  <w:txbxContent>
                    <w:p w14:paraId="463767D4" w14:textId="12C34E49" w:rsidR="00BC70D4" w:rsidRPr="00BC70D4" w:rsidRDefault="00BC70D4">
                      <w:pPr>
                        <w:rPr>
                          <w:color w:val="002060"/>
                        </w:rPr>
                      </w:pPr>
                      <w:r w:rsidRPr="00BC70D4">
                        <w:rPr>
                          <w:color w:val="002060"/>
                        </w:rPr>
                        <w:t>44%</w:t>
                      </w:r>
                    </w:p>
                  </w:txbxContent>
                </v:textbox>
              </v:shape>
            </w:pict>
          </mc:Fallback>
        </mc:AlternateContent>
      </w:r>
      <w:r w:rsidR="005974E6">
        <w:rPr>
          <w:noProof/>
        </w:rPr>
        <mc:AlternateContent>
          <mc:Choice Requires="wps">
            <w:drawing>
              <wp:anchor distT="0" distB="0" distL="114300" distR="114300" simplePos="0" relativeHeight="251685888" behindDoc="0" locked="0" layoutInCell="1" allowOverlap="1" wp14:anchorId="083D1667" wp14:editId="148E8FD6">
                <wp:simplePos x="0" y="0"/>
                <wp:positionH relativeFrom="column">
                  <wp:posOffset>13045728</wp:posOffset>
                </wp:positionH>
                <wp:positionV relativeFrom="paragraph">
                  <wp:posOffset>2902258</wp:posOffset>
                </wp:positionV>
                <wp:extent cx="1414610" cy="1291190"/>
                <wp:effectExtent l="0" t="0" r="0" b="4445"/>
                <wp:wrapNone/>
                <wp:docPr id="826592513" name="Text Box 18"/>
                <wp:cNvGraphicFramePr/>
                <a:graphic xmlns:a="http://schemas.openxmlformats.org/drawingml/2006/main">
                  <a:graphicData uri="http://schemas.microsoft.com/office/word/2010/wordprocessingShape">
                    <wps:wsp>
                      <wps:cNvSpPr txBox="1"/>
                      <wps:spPr>
                        <a:xfrm>
                          <a:off x="0" y="0"/>
                          <a:ext cx="1414610" cy="1291190"/>
                        </a:xfrm>
                        <a:prstGeom prst="rect">
                          <a:avLst/>
                        </a:prstGeom>
                        <a:solidFill>
                          <a:schemeClr val="bg1">
                            <a:lumMod val="95000"/>
                          </a:schemeClr>
                        </a:solidFill>
                        <a:ln w="6350">
                          <a:noFill/>
                        </a:ln>
                      </wps:spPr>
                      <wps:txbx>
                        <w:txbxContent>
                          <w:p w14:paraId="382207D7" w14:textId="3F7C3AC3" w:rsidR="005974E6" w:rsidRPr="006F547B" w:rsidRDefault="005974E6">
                            <w:pPr>
                              <w:rPr>
                                <w:color w:val="F2F2F2" w:themeColor="background1" w:themeShade="F2"/>
                              </w:rPr>
                            </w:pPr>
                            <w:r w:rsidRPr="006F547B">
                              <w:rPr>
                                <w:noProof/>
                                <w:color w:val="F2F2F2" w:themeColor="background1" w:themeShade="F2"/>
                              </w:rPr>
                              <w:drawing>
                                <wp:inline distT="0" distB="0" distL="0" distR="0" wp14:anchorId="1BE712C6" wp14:editId="5D6F1242">
                                  <wp:extent cx="1225485" cy="1170507"/>
                                  <wp:effectExtent l="0" t="0" r="0" b="0"/>
                                  <wp:docPr id="555439651" name="Graphic 16" descr="Signa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202789" name="Graphic 440202789" descr="Signal with solid fill"/>
                                          <pic:cNvPicPr/>
                                        </pic:nvPicPr>
                                        <pic:blipFill>
                                          <a:blip r:embed="rId26">
                                            <a:extLst>
                                              <a:ext uri="{96DAC541-7B7A-43D3-8B79-37D633B846F1}">
                                                <asvg:svgBlip xmlns:asvg="http://schemas.microsoft.com/office/drawing/2016/SVG/main" r:embed="rId27"/>
                                              </a:ext>
                                            </a:extLst>
                                          </a:blip>
                                          <a:stretch>
                                            <a:fillRect/>
                                          </a:stretch>
                                        </pic:blipFill>
                                        <pic:spPr>
                                          <a:xfrm>
                                            <a:off x="0" y="0"/>
                                            <a:ext cx="1229932" cy="117475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3D1667" id="Text Box 18" o:spid="_x0000_s1041" type="#_x0000_t202" style="position:absolute;margin-left:1027.2pt;margin-top:228.5pt;width:111.4pt;height:101.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" fillcolor="#f2f2f2 [3052]" stroked="f" strokeweight=".5pt">
                <v:textbox>
                  <w:txbxContent>
                    <w:p w14:paraId="382207D7" w14:textId="3F7C3AC3" w:rsidR="005974E6" w:rsidRPr="006F547B" w:rsidRDefault="005974E6">
                      <w:pPr>
                        <w:rPr>
                          <w:color w:val="F2F2F2" w:themeColor="background1" w:themeShade="F2"/>
                        </w:rPr>
                      </w:pPr>
                      <w:r w:rsidRPr="006F547B">
                        <w:rPr>
                          <w:noProof/>
                          <w:color w:val="F2F2F2" w:themeColor="background1" w:themeShade="F2"/>
                        </w:rPr>
                        <w:drawing>
                          <wp:inline distT="0" distB="0" distL="0" distR="0" wp14:anchorId="1BE712C6" wp14:editId="5D6F1242">
                            <wp:extent cx="1225485" cy="1170507"/>
                            <wp:effectExtent l="0" t="0" r="0" b="0"/>
                            <wp:docPr id="555439651" name="Graphic 16" descr="Signa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202789" name="Graphic 440202789" descr="Signal with solid fill"/>
                                    <pic:cNvPicPr/>
                                  </pic:nvPicPr>
                                  <pic:blipFill>
                                    <a:blip r:embed="rId26">
                                      <a:extLst>
                                        <a:ext uri="{96DAC541-7B7A-43D3-8B79-37D633B846F1}">
                                          <asvg:svgBlip xmlns:asvg="http://schemas.microsoft.com/office/drawing/2016/SVG/main" r:embed="rId27"/>
                                        </a:ext>
                                      </a:extLst>
                                    </a:blip>
                                    <a:stretch>
                                      <a:fillRect/>
                                    </a:stretch>
                                  </pic:blipFill>
                                  <pic:spPr>
                                    <a:xfrm>
                                      <a:off x="0" y="0"/>
                                      <a:ext cx="1229932" cy="1174755"/>
                                    </a:xfrm>
                                    <a:prstGeom prst="rect">
                                      <a:avLst/>
                                    </a:prstGeom>
                                  </pic:spPr>
                                </pic:pic>
                              </a:graphicData>
                            </a:graphic>
                          </wp:inline>
                        </w:drawing>
                      </w:r>
                    </w:p>
                  </w:txbxContent>
                </v:textbox>
              </v:shape>
            </w:pict>
          </mc:Fallback>
        </mc:AlternateContent>
      </w:r>
      <w:r w:rsidR="005974E6">
        <w:rPr>
          <w:noProof/>
        </w:rPr>
        <mc:AlternateContent>
          <mc:Choice Requires="wps">
            <w:drawing>
              <wp:anchor distT="45720" distB="45720" distL="114300" distR="114300" simplePos="0" relativeHeight="251682816" behindDoc="0" locked="0" layoutInCell="1" allowOverlap="1" wp14:anchorId="5D749413" wp14:editId="325B3276">
                <wp:simplePos x="0" y="0"/>
                <wp:positionH relativeFrom="page">
                  <wp:posOffset>5240590</wp:posOffset>
                </wp:positionH>
                <wp:positionV relativeFrom="paragraph">
                  <wp:posOffset>6733540</wp:posOffset>
                </wp:positionV>
                <wp:extent cx="2876550" cy="1440180"/>
                <wp:effectExtent l="0" t="0" r="0" b="762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6550" cy="1440180"/>
                        </a:xfrm>
                        <a:prstGeom prst="rect">
                          <a:avLst/>
                        </a:prstGeom>
                        <a:solidFill>
                          <a:schemeClr val="bg1">
                            <a:lumMod val="95000"/>
                          </a:schemeClr>
                        </a:solidFill>
                        <a:ln w="47625">
                          <a:noFill/>
                          <a:miter lim="800000"/>
                          <a:headEnd/>
                          <a:tailEnd/>
                        </a:ln>
                        <a:effectLst>
                          <a:softEdge rad="25400"/>
                        </a:effectLst>
                      </wps:spPr>
                      <wps:txbx>
                        <w:txbxContent>
                          <w:p w14:paraId="0DF884B0" w14:textId="77777777" w:rsidR="00BC70D4" w:rsidRPr="00AD5366" w:rsidRDefault="00BC70D4" w:rsidP="00EE7080">
                            <w:pPr>
                              <w:pStyle w:val="ListParagraph"/>
                              <w:numPr>
                                <w:ilvl w:val="0"/>
                                <w:numId w:val="5"/>
                              </w:numPr>
                              <w:rPr>
                                <w:b/>
                                <w:bCs/>
                                <w:color w:val="002060"/>
                              </w:rPr>
                            </w:pPr>
                            <w:r w:rsidRPr="00AD5366">
                              <w:rPr>
                                <w:b/>
                                <w:bCs/>
                                <w:color w:val="002060"/>
                              </w:rPr>
                              <w:t>Funding comes from both the NHS budget (approximately £2.3 billion annually) and patient contributions through the banded pricing system. However, the current contract model has been criticised for being outdated and unsustainable.</w:t>
                            </w:r>
                          </w:p>
                          <w:p w14:paraId="12071222" w14:textId="77777777" w:rsidR="00BC70D4" w:rsidRDefault="00BC70D4" w:rsidP="00BC70D4"/>
                          <w:p w14:paraId="344F4CB0" w14:textId="77777777" w:rsidR="00BC70D4" w:rsidRDefault="00BC70D4" w:rsidP="00BC70D4"/>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42" type="#_x0000_t202" style="position:absolute;margin-left:412.65pt;margin-top:530.2pt;width:226.5pt;height:113.4pt;z-index:2516828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" fillcolor="#f2f2f2 [3052]" stroked="f" strokeweight="3.75pt">
                <v:textbox>
                  <w:txbxContent>
                    <w:p w14:paraId="0DF884B0" w14:textId="77777777" w:rsidR="00BC70D4" w:rsidRPr="00AD5366" w:rsidRDefault="00BC70D4" w:rsidP="00EE7080">
                      <w:pPr>
                        <w:pStyle w:val="ListParagraph"/>
                        <w:numPr>
                          <w:ilvl w:val="0"/>
                          <w:numId w:val="5"/>
                        </w:numPr>
                        <w:rPr>
                          <w:b/>
                          <w:bCs/>
                          <w:color w:val="002060"/>
                        </w:rPr>
                      </w:pPr>
                      <w:r w:rsidRPr="00AD5366">
                        <w:rPr>
                          <w:b/>
                          <w:bCs/>
                          <w:color w:val="002060"/>
                        </w:rPr>
                        <w:t>Funding comes from both the NHS budget (approximately £2.3 billion annually) and patient contributions through the banded pricing system. However, the current contract model has been criticised for being outdated and unsustainable.</w:t>
                      </w:r>
                    </w:p>
                    <w:p w14:paraId="12071222" w14:textId="77777777" w:rsidR="00BC70D4" w:rsidRDefault="00BC70D4" w:rsidP="00BC70D4"/>
                    <w:p w14:paraId="344F4CB0" w14:textId="77777777" w:rsidR="00BC70D4" w:rsidRDefault="00BC70D4" w:rsidP="00BC70D4"/>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5974E6">
        <w:rPr>
          <w:noProof/>
        </w:rPr>
        <mc:AlternateContent>
          <mc:Choice Requires="wps">
            <w:drawing>
              <wp:anchor distT="45720" distB="45720" distL="114300" distR="114300" simplePos="0" relativeHeight="251675648" behindDoc="0" locked="0" layoutInCell="1" allowOverlap="1" wp14:anchorId="1182A892" wp14:editId="1D53F59B">
                <wp:simplePos x="0" y="0"/>
                <wp:positionH relativeFrom="page">
                  <wp:posOffset>19050</wp:posOffset>
                </wp:positionH>
                <wp:positionV relativeFrom="paragraph">
                  <wp:posOffset>5684520</wp:posOffset>
                </wp:positionV>
                <wp:extent cx="8096885" cy="2518410"/>
                <wp:effectExtent l="0" t="0" r="0" b="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885" cy="2518410"/>
                        </a:xfrm>
                        <a:prstGeom prst="rect">
                          <a:avLst/>
                        </a:prstGeom>
                        <a:solidFill>
                          <a:schemeClr val="accent6">
                            <a:lumMod val="60000"/>
                            <a:lumOff val="40000"/>
                          </a:schemeClr>
                        </a:solidFill>
                        <a:ln w="47625">
                          <a:noFill/>
                          <a:miter lim="800000"/>
                          <a:headEnd/>
                          <a:tailEnd/>
                        </a:ln>
                        <a:effectLst>
                          <a:softEdge rad="25400"/>
                        </a:effectLst>
                      </wps:spPr>
                      <wps:txbx>
                        <w:txbxContent>
                          <w:p w14:paraId="60D3BBCA" w14:textId="46AA057D" w:rsidR="00BC70D4" w:rsidRPr="00BC70D4" w:rsidRDefault="00BC70D4" w:rsidP="00BC70D4">
                            <w:pPr>
                              <w:rPr>
                                <w:b/>
                                <w:bCs/>
                                <w:color w:val="002060"/>
                              </w:rPr>
                            </w:pPr>
                          </w:p>
                          <w:p w14:paraId="35D82E98" w14:textId="5F421011" w:rsidR="00BC70D4" w:rsidRPr="00BC70D4" w:rsidRDefault="00BC70D4" w:rsidP="00BC70D4">
                            <w:pPr>
                              <w:rPr>
                                <w:color w:val="002060"/>
                              </w:rPr>
                            </w:pPr>
                            <w:r w:rsidRPr="00BC70D4">
                              <w:rPr>
                                <w:color w:val="002060"/>
                              </w:rPr>
                              <w:t xml:space="preserve">NHS dental services are commissioned by </w:t>
                            </w:r>
                            <w:r w:rsidRPr="00BC70D4">
                              <w:rPr>
                                <w:b/>
                                <w:bCs/>
                                <w:color w:val="002060"/>
                              </w:rPr>
                              <w:t>NHS England</w:t>
                            </w:r>
                            <w:r w:rsidRPr="00BC70D4">
                              <w:rPr>
                                <w:color w:val="002060"/>
                              </w:rPr>
                              <w:t>, which contracts local dental practices to deliver care. Unlike GP services, there is no registration system</w:t>
                            </w:r>
                            <w:r w:rsidR="00D4619E">
                              <w:rPr>
                                <w:color w:val="002060"/>
                              </w:rPr>
                              <w:t xml:space="preserve"> </w:t>
                            </w:r>
                            <w:r w:rsidRPr="00BC70D4">
                              <w:rPr>
                                <w:color w:val="002060"/>
                              </w:rPr>
                              <w:t xml:space="preserve">patients can attend any NHS dentist that accepts them. </w:t>
                            </w:r>
                            <w:proofErr w:type="gramStart"/>
                            <w:r w:rsidRPr="00BC70D4">
                              <w:rPr>
                                <w:color w:val="002060"/>
                              </w:rPr>
                              <w:t>Many</w:t>
                            </w:r>
                            <w:proofErr w:type="gramEnd"/>
                            <w:r w:rsidRPr="00BC70D4">
                              <w:rPr>
                                <w:color w:val="002060"/>
                              </w:rPr>
                              <w:t xml:space="preserve"> practices operate a </w:t>
                            </w:r>
                            <w:r w:rsidRPr="00BC70D4">
                              <w:rPr>
                                <w:b/>
                                <w:bCs/>
                                <w:color w:val="002060"/>
                              </w:rPr>
                              <w:t>mixed model</w:t>
                            </w:r>
                            <w:r w:rsidRPr="00BC70D4">
                              <w:rPr>
                                <w:color w:val="002060"/>
                              </w:rPr>
                              <w:t>, offering both NHS and private treatments.</w:t>
                            </w:r>
                          </w:p>
                          <w:p w14:paraId="41803A83" w14:textId="77777777" w:rsidR="00BC70D4" w:rsidRPr="00BC70D4" w:rsidRDefault="00BC70D4" w:rsidP="00BC70D4">
                            <w:pPr>
                              <w:rPr>
                                <w:color w:val="002060"/>
                              </w:rPr>
                            </w:pPr>
                            <w:r w:rsidRPr="00BC70D4">
                              <w:rPr>
                                <w:color w:val="002060"/>
                              </w:rPr>
                              <w:t>Patients can access NHS dental care by:</w:t>
                            </w:r>
                          </w:p>
                          <w:p w14:paraId="6F517D64" w14:textId="77777777" w:rsidR="00BC70D4" w:rsidRPr="00BC70D4" w:rsidRDefault="00BC70D4" w:rsidP="00BC70D4">
                            <w:pPr>
                              <w:numPr>
                                <w:ilvl w:val="0"/>
                                <w:numId w:val="3"/>
                              </w:numPr>
                              <w:rPr>
                                <w:color w:val="002060"/>
                              </w:rPr>
                            </w:pPr>
                            <w:r w:rsidRPr="00BC70D4">
                              <w:rPr>
                                <w:color w:val="002060"/>
                              </w:rPr>
                              <w:t xml:space="preserve">Searching for local NHS dentists via the </w:t>
                            </w:r>
                            <w:r w:rsidRPr="00BC70D4">
                              <w:rPr>
                                <w:b/>
                                <w:bCs/>
                                <w:color w:val="002060"/>
                              </w:rPr>
                              <w:t>NHS website</w:t>
                            </w:r>
                          </w:p>
                          <w:p w14:paraId="2444624F" w14:textId="77777777" w:rsidR="00BC70D4" w:rsidRPr="00BC70D4" w:rsidRDefault="00BC70D4" w:rsidP="00BC70D4">
                            <w:pPr>
                              <w:numPr>
                                <w:ilvl w:val="0"/>
                                <w:numId w:val="3"/>
                              </w:numPr>
                              <w:rPr>
                                <w:color w:val="002060"/>
                              </w:rPr>
                            </w:pPr>
                            <w:r w:rsidRPr="00BC70D4">
                              <w:rPr>
                                <w:color w:val="002060"/>
                              </w:rPr>
                              <w:t xml:space="preserve">Calling </w:t>
                            </w:r>
                            <w:r w:rsidRPr="00BC70D4">
                              <w:rPr>
                                <w:b/>
                                <w:bCs/>
                                <w:color w:val="002060"/>
                              </w:rPr>
                              <w:t>111</w:t>
                            </w:r>
                            <w:r w:rsidRPr="00BC70D4">
                              <w:rPr>
                                <w:color w:val="002060"/>
                              </w:rPr>
                              <w:t xml:space="preserve"> for urgent dental problems</w:t>
                            </w:r>
                          </w:p>
                          <w:p w14:paraId="3121E35C" w14:textId="0BFDDBAC" w:rsidR="00BC70D4" w:rsidRPr="00BC70D4" w:rsidRDefault="00BC70D4" w:rsidP="00BC70D4">
                            <w:pPr>
                              <w:numPr>
                                <w:ilvl w:val="0"/>
                                <w:numId w:val="3"/>
                              </w:numPr>
                              <w:rPr>
                                <w:color w:val="002060"/>
                              </w:rPr>
                            </w:pPr>
                            <w:r w:rsidRPr="00BC70D4">
                              <w:rPr>
                                <w:color w:val="002060"/>
                              </w:rPr>
                              <w:t>Visiting walk-in centres or A&amp;E in extreme cases.</w:t>
                            </w: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43" type="#_x0000_t202" style="position:absolute;margin-left:1.5pt;margin-top:447.6pt;width:637.55pt;height:198.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" fillcolor="#a8d08d [1945]" stroked="f" strokeweight="3.75pt">
                <v:textbox>
                  <w:txbxContent>
                    <w:p w14:paraId="60D3BBCA" w14:textId="46AA057D" w:rsidR="00BC70D4" w:rsidRPr="00BC70D4" w:rsidRDefault="00BC70D4" w:rsidP="00BC70D4">
                      <w:pPr>
                        <w:rPr>
                          <w:b/>
                          <w:bCs/>
                          <w:color w:val="002060"/>
                        </w:rPr>
                      </w:pPr>
                    </w:p>
                    <w:p w14:paraId="35D82E98" w14:textId="5F421011" w:rsidR="00BC70D4" w:rsidRPr="00BC70D4" w:rsidRDefault="00BC70D4" w:rsidP="00BC70D4">
                      <w:pPr>
                        <w:rPr>
                          <w:color w:val="002060"/>
                        </w:rPr>
                      </w:pPr>
                      <w:r w:rsidRPr="00BC70D4">
                        <w:rPr>
                          <w:color w:val="002060"/>
                        </w:rPr>
                        <w:t xml:space="preserve">NHS dental services are commissioned by </w:t>
                      </w:r>
                      <w:r w:rsidRPr="00BC70D4">
                        <w:rPr>
                          <w:b/>
                          <w:bCs/>
                          <w:color w:val="002060"/>
                        </w:rPr>
                        <w:t>NHS England</w:t>
                      </w:r>
                      <w:r w:rsidRPr="00BC70D4">
                        <w:rPr>
                          <w:color w:val="002060"/>
                        </w:rPr>
                        <w:t>, which contracts local dental practices to deliver care. Unlike GP services, there is no registration system</w:t>
                      </w:r>
                      <w:r w:rsidR="00D4619E">
                        <w:rPr>
                          <w:color w:val="002060"/>
                        </w:rPr>
                        <w:t xml:space="preserve"> </w:t>
                      </w:r>
                      <w:r w:rsidRPr="00BC70D4">
                        <w:rPr>
                          <w:color w:val="002060"/>
                        </w:rPr>
                        <w:t xml:space="preserve">patients can attend any NHS dentist that accepts them. </w:t>
                      </w:r>
                      <w:proofErr w:type="gramStart"/>
                      <w:r w:rsidRPr="00BC70D4">
                        <w:rPr>
                          <w:color w:val="002060"/>
                        </w:rPr>
                        <w:t>Many</w:t>
                      </w:r>
                      <w:proofErr w:type="gramEnd"/>
                      <w:r w:rsidRPr="00BC70D4">
                        <w:rPr>
                          <w:color w:val="002060"/>
                        </w:rPr>
                        <w:t xml:space="preserve"> practices operate a </w:t>
                      </w:r>
                      <w:r w:rsidRPr="00BC70D4">
                        <w:rPr>
                          <w:b/>
                          <w:bCs/>
                          <w:color w:val="002060"/>
                        </w:rPr>
                        <w:t>mixed model</w:t>
                      </w:r>
                      <w:r w:rsidRPr="00BC70D4">
                        <w:rPr>
                          <w:color w:val="002060"/>
                        </w:rPr>
                        <w:t>, offering both NHS and private treatments.</w:t>
                      </w:r>
                    </w:p>
                    <w:p w14:paraId="41803A83" w14:textId="77777777" w:rsidR="00BC70D4" w:rsidRPr="00BC70D4" w:rsidRDefault="00BC70D4" w:rsidP="00BC70D4">
                      <w:pPr>
                        <w:rPr>
                          <w:color w:val="002060"/>
                        </w:rPr>
                      </w:pPr>
                      <w:r w:rsidRPr="00BC70D4">
                        <w:rPr>
                          <w:color w:val="002060"/>
                        </w:rPr>
                        <w:t>Patients can access NHS dental care by:</w:t>
                      </w:r>
                    </w:p>
                    <w:p w14:paraId="6F517D64" w14:textId="77777777" w:rsidR="00BC70D4" w:rsidRPr="00BC70D4" w:rsidRDefault="00BC70D4" w:rsidP="00BC70D4">
                      <w:pPr>
                        <w:numPr>
                          <w:ilvl w:val="0"/>
                          <w:numId w:val="3"/>
                        </w:numPr>
                        <w:rPr>
                          <w:color w:val="002060"/>
                        </w:rPr>
                      </w:pPr>
                      <w:r w:rsidRPr="00BC70D4">
                        <w:rPr>
                          <w:color w:val="002060"/>
                        </w:rPr>
                        <w:t xml:space="preserve">Searching for local NHS dentists via the </w:t>
                      </w:r>
                      <w:r w:rsidRPr="00BC70D4">
                        <w:rPr>
                          <w:b/>
                          <w:bCs/>
                          <w:color w:val="002060"/>
                        </w:rPr>
                        <w:t>NHS website</w:t>
                      </w:r>
                    </w:p>
                    <w:p w14:paraId="2444624F" w14:textId="77777777" w:rsidR="00BC70D4" w:rsidRPr="00BC70D4" w:rsidRDefault="00BC70D4" w:rsidP="00BC70D4">
                      <w:pPr>
                        <w:numPr>
                          <w:ilvl w:val="0"/>
                          <w:numId w:val="3"/>
                        </w:numPr>
                        <w:rPr>
                          <w:color w:val="002060"/>
                        </w:rPr>
                      </w:pPr>
                      <w:r w:rsidRPr="00BC70D4">
                        <w:rPr>
                          <w:color w:val="002060"/>
                        </w:rPr>
                        <w:t xml:space="preserve">Calling </w:t>
                      </w:r>
                      <w:r w:rsidRPr="00BC70D4">
                        <w:rPr>
                          <w:b/>
                          <w:bCs/>
                          <w:color w:val="002060"/>
                        </w:rPr>
                        <w:t>111</w:t>
                      </w:r>
                      <w:r w:rsidRPr="00BC70D4">
                        <w:rPr>
                          <w:color w:val="002060"/>
                        </w:rPr>
                        <w:t xml:space="preserve"> for urgent dental problems</w:t>
                      </w:r>
                    </w:p>
                    <w:p w14:paraId="3121E35C" w14:textId="0BFDDBAC" w:rsidR="00BC70D4" w:rsidRPr="00BC70D4" w:rsidRDefault="00BC70D4" w:rsidP="00BC70D4">
                      <w:pPr>
                        <w:numPr>
                          <w:ilvl w:val="0"/>
                          <w:numId w:val="3"/>
                        </w:numPr>
                        <w:rPr>
                          <w:color w:val="002060"/>
                        </w:rPr>
                      </w:pPr>
                      <w:r w:rsidRPr="00BC70D4">
                        <w:rPr>
                          <w:color w:val="002060"/>
                        </w:rPr>
                        <w:t>Visiting walk-in centres or A&amp;E in extreme cases.</w:t>
                      </w: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5974E6">
        <w:rPr>
          <w:noProof/>
        </w:rPr>
        <mc:AlternateContent>
          <mc:Choice Requires="wps">
            <w:drawing>
              <wp:anchor distT="45720" distB="45720" distL="114300" distR="114300" simplePos="0" relativeHeight="251669504" behindDoc="0" locked="0" layoutInCell="1" allowOverlap="1" wp14:anchorId="298766ED" wp14:editId="4C4CBAAD">
                <wp:simplePos x="0" y="0"/>
                <wp:positionH relativeFrom="column">
                  <wp:posOffset>2790190</wp:posOffset>
                </wp:positionH>
                <wp:positionV relativeFrom="paragraph">
                  <wp:posOffset>3959225</wp:posOffset>
                </wp:positionV>
                <wp:extent cx="4411345" cy="1724660"/>
                <wp:effectExtent l="0" t="0" r="8255" b="889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11345" cy="1724660"/>
                        </a:xfrm>
                        <a:prstGeom prst="rect">
                          <a:avLst/>
                        </a:prstGeom>
                        <a:solidFill>
                          <a:schemeClr val="bg1">
                            <a:lumMod val="85000"/>
                          </a:schemeClr>
                        </a:solidFill>
                        <a:ln w="44450">
                          <a:noFill/>
                          <a:miter lim="800000"/>
                          <a:headEnd/>
                          <a:tailEnd/>
                        </a:ln>
                        <a:effectLst>
                          <a:softEdge rad="25400"/>
                        </a:effectLst>
                      </wps:spPr>
                      <wps:txbx>
                        <w:txbxContent>
                          <w:p w14:paraId="2F2C6041" w14:textId="1DF85A85" w:rsidR="00BE6BE0" w:rsidRDefault="00BE6BE0" w:rsidP="00574CF7">
                            <w:pPr>
                              <w:ind w:left="36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44" type="#_x0000_t202" style="position:absolute;margin-left:219.7pt;margin-top:311.75pt;width:347.35pt;height:135.8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" fillcolor="#d8d8d8 [2732]" stroked="f" strokeweight="3.5pt">
                <v:textbox>
                  <w:txbxContent>
                    <w:p w14:paraId="2F2C6041" w14:textId="1DF85A85" w:rsidR="00BE6BE0" w:rsidRDefault="00BE6BE0" w:rsidP="00574CF7">
                      <w:pPr>
                        <w:ind w:left="360"/>
                      </w:pPr>
                    </w:p>
                  </w:txbxContent>
                </v:textbox>
                <w10:wrap type="square"/>
              </v:shape>
            </w:pict>
          </mc:Fallback>
        </mc:AlternateContent>
      </w:r>
      <w:r w:rsidR="005974E6">
        <w:rPr>
          <w:noProof/>
        </w:rPr>
        <mc:AlternateContent>
          <mc:Choice Requires="wps">
            <w:drawing>
              <wp:anchor distT="45720" distB="45720" distL="114300" distR="114300" simplePos="0" relativeHeight="251665408" behindDoc="0" locked="0" layoutInCell="1" allowOverlap="1" wp14:anchorId="21A64788" wp14:editId="22F80FFE">
                <wp:simplePos x="0" y="0"/>
                <wp:positionH relativeFrom="margin">
                  <wp:posOffset>2790190</wp:posOffset>
                </wp:positionH>
                <wp:positionV relativeFrom="paragraph">
                  <wp:posOffset>19050</wp:posOffset>
                </wp:positionV>
                <wp:extent cx="4675505" cy="3928110"/>
                <wp:effectExtent l="0" t="0" r="0" b="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5505" cy="3928110"/>
                        </a:xfrm>
                        <a:prstGeom prst="rect">
                          <a:avLst/>
                        </a:prstGeom>
                        <a:solidFill>
                          <a:schemeClr val="accent6">
                            <a:lumMod val="60000"/>
                            <a:lumOff val="40000"/>
                          </a:schemeClr>
                        </a:solidFill>
                        <a:ln w="44450">
                          <a:noFill/>
                          <a:miter lim="800000"/>
                          <a:headEnd/>
                          <a:tailEnd/>
                        </a:ln>
                        <a:effectLst>
                          <a:softEdge rad="25400"/>
                        </a:effectLst>
                      </wps:spPr>
                      <wps:txbx>
                        <w:txbxContent>
                          <w:p w14:paraId="0894B9A5" w14:textId="77777777" w:rsidR="002B57CD" w:rsidRDefault="002B57CD" w:rsidP="005B7E72">
                            <w:pPr>
                              <w:rPr>
                                <w:b/>
                                <w:bCs/>
                                <w:color w:val="FFFFFF" w:themeColor="background1"/>
                              </w:rPr>
                            </w:pPr>
                          </w:p>
                          <w:p w14:paraId="159F9BA9" w14:textId="77777777" w:rsidR="002B57CD" w:rsidRDefault="002B57CD" w:rsidP="005B7E72">
                            <w:pPr>
                              <w:rPr>
                                <w:b/>
                                <w:bCs/>
                                <w:color w:val="FFFFFF" w:themeColor="background1"/>
                              </w:rPr>
                            </w:pPr>
                          </w:p>
                          <w:p w14:paraId="0A36DDBD" w14:textId="4CA29E4C" w:rsidR="005B7E72" w:rsidRPr="005B7E72" w:rsidRDefault="005B7E72" w:rsidP="005B7E72">
                            <w:pPr>
                              <w:rPr>
                                <w:color w:val="002060"/>
                              </w:rPr>
                            </w:pPr>
                            <w:r w:rsidRPr="005B7E72">
                              <w:rPr>
                                <w:color w:val="002060"/>
                              </w:rPr>
                              <w:t xml:space="preserve">NHS dentistry </w:t>
                            </w:r>
                            <w:proofErr w:type="gramStart"/>
                            <w:r w:rsidRPr="005B7E72">
                              <w:rPr>
                                <w:color w:val="002060"/>
                              </w:rPr>
                              <w:t>was established</w:t>
                            </w:r>
                            <w:proofErr w:type="gramEnd"/>
                            <w:r w:rsidRPr="005B7E72">
                              <w:rPr>
                                <w:color w:val="002060"/>
                              </w:rPr>
                              <w:t xml:space="preserve"> in </w:t>
                            </w:r>
                            <w:r w:rsidRPr="005B7E72">
                              <w:rPr>
                                <w:b/>
                                <w:bCs/>
                                <w:color w:val="002060"/>
                              </w:rPr>
                              <w:t>1948</w:t>
                            </w:r>
                            <w:r w:rsidRPr="005B7E72">
                              <w:rPr>
                                <w:color w:val="002060"/>
                              </w:rPr>
                              <w:t xml:space="preserve"> as part of the founding</w:t>
                            </w:r>
                            <w:r w:rsidR="005974E6">
                              <w:rPr>
                                <w:color w:val="002060"/>
                              </w:rPr>
                              <w:t xml:space="preserve">                           </w:t>
                            </w:r>
                            <w:r w:rsidRPr="005B7E72">
                              <w:rPr>
                                <w:color w:val="002060"/>
                              </w:rPr>
                              <w:t xml:space="preserve"> of the National Health Service. At the time, oral health in the</w:t>
                            </w:r>
                            <w:r w:rsidR="005974E6">
                              <w:rPr>
                                <w:color w:val="002060"/>
                              </w:rPr>
                              <w:t xml:space="preserve">                           </w:t>
                            </w:r>
                            <w:r w:rsidRPr="005B7E72">
                              <w:rPr>
                                <w:color w:val="002060"/>
                              </w:rPr>
                              <w:t xml:space="preserve"> UK was poor, with widespread tooth decay and gum disease</w:t>
                            </w:r>
                            <w:proofErr w:type="gramStart"/>
                            <w:r w:rsidRPr="005B7E72">
                              <w:rPr>
                                <w:color w:val="002060"/>
                              </w:rPr>
                              <w:t xml:space="preserve">. </w:t>
                            </w:r>
                            <w:r w:rsidR="005974E6">
                              <w:rPr>
                                <w:color w:val="002060"/>
                              </w:rPr>
                              <w:t xml:space="preserve"> </w:t>
                            </w:r>
                            <w:proofErr w:type="gramEnd"/>
                            <w:r w:rsidR="005974E6">
                              <w:rPr>
                                <w:color w:val="002060"/>
                              </w:rPr>
                              <w:t xml:space="preserve">                           </w:t>
                            </w:r>
                            <w:r w:rsidRPr="005B7E72">
                              <w:rPr>
                                <w:color w:val="002060"/>
                              </w:rPr>
                              <w:t xml:space="preserve">In its first year, NHS dentists treated over </w:t>
                            </w:r>
                            <w:proofErr w:type="gramStart"/>
                            <w:r w:rsidRPr="005B7E72">
                              <w:rPr>
                                <w:color w:val="002060"/>
                              </w:rPr>
                              <w:t>8</w:t>
                            </w:r>
                            <w:proofErr w:type="gramEnd"/>
                            <w:r w:rsidRPr="005B7E72">
                              <w:rPr>
                                <w:color w:val="002060"/>
                              </w:rPr>
                              <w:t xml:space="preserve"> million patients and</w:t>
                            </w:r>
                            <w:r w:rsidR="005974E6">
                              <w:rPr>
                                <w:color w:val="002060"/>
                              </w:rPr>
                              <w:t xml:space="preserve">                  </w:t>
                            </w:r>
                            <w:r w:rsidRPr="005B7E72">
                              <w:rPr>
                                <w:color w:val="002060"/>
                              </w:rPr>
                              <w:t xml:space="preserve"> fitted more than </w:t>
                            </w:r>
                            <w:proofErr w:type="gramStart"/>
                            <w:r w:rsidRPr="005B7E72">
                              <w:rPr>
                                <w:color w:val="002060"/>
                              </w:rPr>
                              <w:t>33</w:t>
                            </w:r>
                            <w:proofErr w:type="gramEnd"/>
                            <w:r w:rsidRPr="005B7E72">
                              <w:rPr>
                                <w:color w:val="002060"/>
                              </w:rPr>
                              <w:t xml:space="preserve"> million artificial teeth. The service was free</w:t>
                            </w:r>
                            <w:r w:rsidR="005974E6">
                              <w:rPr>
                                <w:color w:val="002060"/>
                              </w:rPr>
                              <w:t xml:space="preserve">                       </w:t>
                            </w:r>
                            <w:r w:rsidRPr="005B7E72">
                              <w:rPr>
                                <w:color w:val="002060"/>
                              </w:rPr>
                              <w:t xml:space="preserve"> at the point of use, reflecting the NHS’s founding principle of universal access.</w:t>
                            </w:r>
                          </w:p>
                          <w:p w14:paraId="75E55919" w14:textId="77777777" w:rsidR="005B7E72" w:rsidRPr="005B7E72" w:rsidRDefault="005B7E72" w:rsidP="005B7E72">
                            <w:pPr>
                              <w:rPr>
                                <w:color w:val="002060"/>
                              </w:rPr>
                            </w:pPr>
                            <w:r w:rsidRPr="005B7E72">
                              <w:rPr>
                                <w:color w:val="002060"/>
                              </w:rPr>
                              <w:t xml:space="preserve">In </w:t>
                            </w:r>
                            <w:r w:rsidRPr="005B7E72">
                              <w:rPr>
                                <w:b/>
                                <w:bCs/>
                                <w:color w:val="002060"/>
                              </w:rPr>
                              <w:t>1951</w:t>
                            </w:r>
                            <w:r w:rsidRPr="005B7E72">
                              <w:rPr>
                                <w:color w:val="002060"/>
                              </w:rPr>
                              <w:t xml:space="preserve">, dental charges </w:t>
                            </w:r>
                            <w:proofErr w:type="gramStart"/>
                            <w:r w:rsidRPr="005B7E72">
                              <w:rPr>
                                <w:color w:val="002060"/>
                              </w:rPr>
                              <w:t>were introduced</w:t>
                            </w:r>
                            <w:proofErr w:type="gramEnd"/>
                            <w:r w:rsidRPr="005B7E72">
                              <w:rPr>
                                <w:color w:val="002060"/>
                              </w:rPr>
                              <w:t xml:space="preserve"> to help manage demand and fund the growing service. Over time, the system evolved, and in </w:t>
                            </w:r>
                            <w:r w:rsidRPr="005B7E72">
                              <w:rPr>
                                <w:b/>
                                <w:bCs/>
                                <w:color w:val="002060"/>
                              </w:rPr>
                              <w:t>2006</w:t>
                            </w:r>
                            <w:r w:rsidRPr="005B7E72">
                              <w:rPr>
                                <w:color w:val="002060"/>
                              </w:rPr>
                              <w:t xml:space="preserve">, the government introduced the </w:t>
                            </w:r>
                            <w:r w:rsidRPr="005B7E72">
                              <w:rPr>
                                <w:b/>
                                <w:bCs/>
                                <w:color w:val="002060"/>
                              </w:rPr>
                              <w:t>Units of Dental Activity (UDA)</w:t>
                            </w:r>
                            <w:r w:rsidRPr="005B7E72">
                              <w:rPr>
                                <w:color w:val="002060"/>
                              </w:rPr>
                              <w:t xml:space="preserve"> contract. This system pays dentists based on the number and type of treatments they provide, rather than patient outcomes.</w:t>
                            </w:r>
                          </w:p>
                          <w:p w14:paraId="7A98122F" w14:textId="77777777" w:rsidR="005B7E72" w:rsidRPr="005B7E72" w:rsidRDefault="005B7E72" w:rsidP="005B7E72">
                            <w:pPr>
                              <w:rPr>
                                <w:color w:val="002060"/>
                              </w:rPr>
                            </w:pPr>
                            <w:r w:rsidRPr="005B7E72">
                              <w:rPr>
                                <w:color w:val="002060"/>
                              </w:rPr>
                              <w:t xml:space="preserve">In </w:t>
                            </w:r>
                            <w:r w:rsidRPr="005B7E72">
                              <w:rPr>
                                <w:b/>
                                <w:bCs/>
                                <w:color w:val="002060"/>
                              </w:rPr>
                              <w:t>2024</w:t>
                            </w:r>
                            <w:r w:rsidRPr="005B7E72">
                              <w:rPr>
                                <w:color w:val="002060"/>
                              </w:rPr>
                              <w:t>, the UK government announced reforms to address the growing crisis in NHS dentistry, including funding for 700,000 urgent appointments and incentives for new graduates to work in NHS practices.</w:t>
                            </w:r>
                          </w:p>
                          <w:p w14:paraId="2A6CE679" w14:textId="5AF8853D"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45" type="#_x0000_t202" style="position:absolute;margin-left:219.7pt;margin-top:1.5pt;width:368.15pt;height:309.3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" fillcolor="#a8d08d [1945]" stroked="f" strokeweight="3.5pt">
                <v:textbox>
                  <w:txbxContent>
                    <w:p w14:paraId="0894B9A5" w14:textId="77777777" w:rsidR="002B57CD" w:rsidRDefault="002B57CD" w:rsidP="005B7E72">
                      <w:pPr>
                        <w:rPr>
                          <w:b/>
                          <w:bCs/>
                          <w:color w:val="FFFFFF" w:themeColor="background1"/>
                        </w:rPr>
                      </w:pPr>
                    </w:p>
                    <w:p w14:paraId="159F9BA9" w14:textId="77777777" w:rsidR="002B57CD" w:rsidRDefault="002B57CD" w:rsidP="005B7E72">
                      <w:pPr>
                        <w:rPr>
                          <w:b/>
                          <w:bCs/>
                          <w:color w:val="FFFFFF" w:themeColor="background1"/>
                        </w:rPr>
                      </w:pPr>
                    </w:p>
                    <w:p w14:paraId="0A36DDBD" w14:textId="4CA29E4C" w:rsidR="005B7E72" w:rsidRPr="005B7E72" w:rsidRDefault="005B7E72" w:rsidP="005B7E72">
                      <w:pPr>
                        <w:rPr>
                          <w:color w:val="002060"/>
                        </w:rPr>
                      </w:pPr>
                      <w:r w:rsidRPr="005B7E72">
                        <w:rPr>
                          <w:color w:val="002060"/>
                        </w:rPr>
                        <w:t xml:space="preserve">NHS dentistry </w:t>
                      </w:r>
                      <w:proofErr w:type="gramStart"/>
                      <w:r w:rsidRPr="005B7E72">
                        <w:rPr>
                          <w:color w:val="002060"/>
                        </w:rPr>
                        <w:t>was established</w:t>
                      </w:r>
                      <w:proofErr w:type="gramEnd"/>
                      <w:r w:rsidRPr="005B7E72">
                        <w:rPr>
                          <w:color w:val="002060"/>
                        </w:rPr>
                        <w:t xml:space="preserve"> in </w:t>
                      </w:r>
                      <w:r w:rsidRPr="005B7E72">
                        <w:rPr>
                          <w:b/>
                          <w:bCs/>
                          <w:color w:val="002060"/>
                        </w:rPr>
                        <w:t>1948</w:t>
                      </w:r>
                      <w:r w:rsidRPr="005B7E72">
                        <w:rPr>
                          <w:color w:val="002060"/>
                        </w:rPr>
                        <w:t xml:space="preserve"> as part of the founding</w:t>
                      </w:r>
                      <w:r w:rsidR="005974E6">
                        <w:rPr>
                          <w:color w:val="002060"/>
                        </w:rPr>
                        <w:t xml:space="preserve">                           </w:t>
                      </w:r>
                      <w:r w:rsidRPr="005B7E72">
                        <w:rPr>
                          <w:color w:val="002060"/>
                        </w:rPr>
                        <w:t xml:space="preserve"> of the National Health Service. At the time, oral health in the</w:t>
                      </w:r>
                      <w:r w:rsidR="005974E6">
                        <w:rPr>
                          <w:color w:val="002060"/>
                        </w:rPr>
                        <w:t xml:space="preserve">                           </w:t>
                      </w:r>
                      <w:r w:rsidRPr="005B7E72">
                        <w:rPr>
                          <w:color w:val="002060"/>
                        </w:rPr>
                        <w:t xml:space="preserve"> UK was poor, with widespread tooth decay and gum disease</w:t>
                      </w:r>
                      <w:proofErr w:type="gramStart"/>
                      <w:r w:rsidRPr="005B7E72">
                        <w:rPr>
                          <w:color w:val="002060"/>
                        </w:rPr>
                        <w:t xml:space="preserve">. </w:t>
                      </w:r>
                      <w:r w:rsidR="005974E6">
                        <w:rPr>
                          <w:color w:val="002060"/>
                        </w:rPr>
                        <w:t xml:space="preserve"> </w:t>
                      </w:r>
                      <w:proofErr w:type="gramEnd"/>
                      <w:r w:rsidR="005974E6">
                        <w:rPr>
                          <w:color w:val="002060"/>
                        </w:rPr>
                        <w:t xml:space="preserve">                           </w:t>
                      </w:r>
                      <w:r w:rsidRPr="005B7E72">
                        <w:rPr>
                          <w:color w:val="002060"/>
                        </w:rPr>
                        <w:t xml:space="preserve">In its first year, NHS dentists treated over </w:t>
                      </w:r>
                      <w:proofErr w:type="gramStart"/>
                      <w:r w:rsidRPr="005B7E72">
                        <w:rPr>
                          <w:color w:val="002060"/>
                        </w:rPr>
                        <w:t>8</w:t>
                      </w:r>
                      <w:proofErr w:type="gramEnd"/>
                      <w:r w:rsidRPr="005B7E72">
                        <w:rPr>
                          <w:color w:val="002060"/>
                        </w:rPr>
                        <w:t xml:space="preserve"> million patients and</w:t>
                      </w:r>
                      <w:r w:rsidR="005974E6">
                        <w:rPr>
                          <w:color w:val="002060"/>
                        </w:rPr>
                        <w:t xml:space="preserve">                  </w:t>
                      </w:r>
                      <w:r w:rsidRPr="005B7E72">
                        <w:rPr>
                          <w:color w:val="002060"/>
                        </w:rPr>
                        <w:t xml:space="preserve"> fitted more than </w:t>
                      </w:r>
                      <w:proofErr w:type="gramStart"/>
                      <w:r w:rsidRPr="005B7E72">
                        <w:rPr>
                          <w:color w:val="002060"/>
                        </w:rPr>
                        <w:t>33</w:t>
                      </w:r>
                      <w:proofErr w:type="gramEnd"/>
                      <w:r w:rsidRPr="005B7E72">
                        <w:rPr>
                          <w:color w:val="002060"/>
                        </w:rPr>
                        <w:t xml:space="preserve"> million artificial teeth. The service was free</w:t>
                      </w:r>
                      <w:r w:rsidR="005974E6">
                        <w:rPr>
                          <w:color w:val="002060"/>
                        </w:rPr>
                        <w:t xml:space="preserve">                       </w:t>
                      </w:r>
                      <w:r w:rsidRPr="005B7E72">
                        <w:rPr>
                          <w:color w:val="002060"/>
                        </w:rPr>
                        <w:t xml:space="preserve"> at the point of use, reflecting the NHS’s founding principle of universal access.</w:t>
                      </w:r>
                    </w:p>
                    <w:p w14:paraId="75E55919" w14:textId="77777777" w:rsidR="005B7E72" w:rsidRPr="005B7E72" w:rsidRDefault="005B7E72" w:rsidP="005B7E72">
                      <w:pPr>
                        <w:rPr>
                          <w:color w:val="002060"/>
                        </w:rPr>
                      </w:pPr>
                      <w:r w:rsidRPr="005B7E72">
                        <w:rPr>
                          <w:color w:val="002060"/>
                        </w:rPr>
                        <w:t xml:space="preserve">In </w:t>
                      </w:r>
                      <w:r w:rsidRPr="005B7E72">
                        <w:rPr>
                          <w:b/>
                          <w:bCs/>
                          <w:color w:val="002060"/>
                        </w:rPr>
                        <w:t>1951</w:t>
                      </w:r>
                      <w:r w:rsidRPr="005B7E72">
                        <w:rPr>
                          <w:color w:val="002060"/>
                        </w:rPr>
                        <w:t xml:space="preserve">, dental charges </w:t>
                      </w:r>
                      <w:proofErr w:type="gramStart"/>
                      <w:r w:rsidRPr="005B7E72">
                        <w:rPr>
                          <w:color w:val="002060"/>
                        </w:rPr>
                        <w:t>were introduced</w:t>
                      </w:r>
                      <w:proofErr w:type="gramEnd"/>
                      <w:r w:rsidRPr="005B7E72">
                        <w:rPr>
                          <w:color w:val="002060"/>
                        </w:rPr>
                        <w:t xml:space="preserve"> to help manage demand and fund the growing service. Over time, the system evolved, and in </w:t>
                      </w:r>
                      <w:r w:rsidRPr="005B7E72">
                        <w:rPr>
                          <w:b/>
                          <w:bCs/>
                          <w:color w:val="002060"/>
                        </w:rPr>
                        <w:t>2006</w:t>
                      </w:r>
                      <w:r w:rsidRPr="005B7E72">
                        <w:rPr>
                          <w:color w:val="002060"/>
                        </w:rPr>
                        <w:t xml:space="preserve">, the government introduced the </w:t>
                      </w:r>
                      <w:r w:rsidRPr="005B7E72">
                        <w:rPr>
                          <w:b/>
                          <w:bCs/>
                          <w:color w:val="002060"/>
                        </w:rPr>
                        <w:t>Units of Dental Activity (UDA)</w:t>
                      </w:r>
                      <w:r w:rsidRPr="005B7E72">
                        <w:rPr>
                          <w:color w:val="002060"/>
                        </w:rPr>
                        <w:t xml:space="preserve"> contract. This system pays dentists based on the number and type of treatments they provide, rather than patient outcomes.</w:t>
                      </w:r>
                    </w:p>
                    <w:p w14:paraId="7A98122F" w14:textId="77777777" w:rsidR="005B7E72" w:rsidRPr="005B7E72" w:rsidRDefault="005B7E72" w:rsidP="005B7E72">
                      <w:pPr>
                        <w:rPr>
                          <w:color w:val="002060"/>
                        </w:rPr>
                      </w:pPr>
                      <w:r w:rsidRPr="005B7E72">
                        <w:rPr>
                          <w:color w:val="002060"/>
                        </w:rPr>
                        <w:t xml:space="preserve">In </w:t>
                      </w:r>
                      <w:r w:rsidRPr="005B7E72">
                        <w:rPr>
                          <w:b/>
                          <w:bCs/>
                          <w:color w:val="002060"/>
                        </w:rPr>
                        <w:t>2024</w:t>
                      </w:r>
                      <w:r w:rsidRPr="005B7E72">
                        <w:rPr>
                          <w:color w:val="002060"/>
                        </w:rPr>
                        <w:t>, the UK government announced reforms to address the growing crisis in NHS dentistry, including funding for 700,000 urgent appointments and incentives for new graduates to work in NHS practices.</w:t>
                      </w:r>
                    </w:p>
                    <w:p w14:paraId="2A6CE679" w14:textId="5AF8853D" w:rsidR="00BE6BE0" w:rsidRDefault="00BE6BE0" w:rsidP="00BE6BE0"/>
                  </w:txbxContent>
                </v:textbox>
                <w10:wrap type="square" anchorx="margin"/>
              </v:shape>
            </w:pict>
          </mc:Fallback>
        </mc:AlternateContent>
      </w:r>
      <w:r w:rsidR="005974E6">
        <w:rPr>
          <w:noProof/>
        </w:rPr>
        <mc:AlternateContent>
          <mc:Choice Requires="wps">
            <w:drawing>
              <wp:anchor distT="45720" distB="45720" distL="114300" distR="114300" simplePos="0" relativeHeight="251667456" behindDoc="0" locked="0" layoutInCell="1" allowOverlap="1" wp14:anchorId="2F5030E1" wp14:editId="62B456FA">
                <wp:simplePos x="0" y="0"/>
                <wp:positionH relativeFrom="margin">
                  <wp:posOffset>7465695</wp:posOffset>
                </wp:positionH>
                <wp:positionV relativeFrom="paragraph">
                  <wp:posOffset>19050</wp:posOffset>
                </wp:positionV>
                <wp:extent cx="7147560" cy="5005070"/>
                <wp:effectExtent l="0" t="0" r="0" b="508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47560" cy="5005070"/>
                        </a:xfrm>
                        <a:prstGeom prst="rect">
                          <a:avLst/>
                        </a:prstGeom>
                        <a:solidFill>
                          <a:schemeClr val="bg1">
                            <a:lumMod val="95000"/>
                          </a:schemeClr>
                        </a:solidFill>
                        <a:ln w="44450">
                          <a:noFill/>
                          <a:miter lim="800000"/>
                          <a:headEnd/>
                          <a:tailEnd/>
                        </a:ln>
                        <a:effectLst>
                          <a:softEdge rad="25400"/>
                        </a:effectLst>
                      </wps:spPr>
                      <wps:txbx>
                        <w:txbxContent>
                          <w:p w14:paraId="16C2997C" w14:textId="77777777" w:rsidR="002B57CD" w:rsidRDefault="00845C72" w:rsidP="00845C72">
                            <w:pPr>
                              <w:rPr>
                                <w:color w:val="002060"/>
                              </w:rPr>
                            </w:pPr>
                            <w:r w:rsidRPr="00BC70D4">
                              <w:rPr>
                                <w:color w:val="002060"/>
                              </w:rPr>
                              <w:t xml:space="preserve">                                   </w:t>
                            </w:r>
                          </w:p>
                          <w:p w14:paraId="58E2C329" w14:textId="2A049876" w:rsidR="006E08B9" w:rsidRPr="006E08B9" w:rsidRDefault="002B57CD" w:rsidP="00845C72">
                            <w:pPr>
                              <w:rPr>
                                <w:b/>
                                <w:bCs/>
                                <w:color w:val="002060"/>
                              </w:rPr>
                            </w:pPr>
                            <w:r>
                              <w:rPr>
                                <w:color w:val="002060"/>
                              </w:rPr>
                              <w:t xml:space="preserve">                             </w:t>
                            </w:r>
                            <w:r w:rsidR="006E08B9" w:rsidRPr="006E08B9">
                              <w:rPr>
                                <w:b/>
                                <w:bCs/>
                                <w:color w:val="002060"/>
                              </w:rPr>
                              <w:t>1. Access Inequality</w:t>
                            </w:r>
                          </w:p>
                          <w:p w14:paraId="0E65E180" w14:textId="77777777" w:rsidR="006E08B9" w:rsidRPr="006E08B9" w:rsidRDefault="006E08B9" w:rsidP="00845C72">
                            <w:pPr>
                              <w:ind w:left="1440"/>
                              <w:rPr>
                                <w:color w:val="002060"/>
                              </w:rPr>
                            </w:pPr>
                            <w:r w:rsidRPr="006E08B9">
                              <w:rPr>
                                <w:color w:val="002060"/>
                              </w:rPr>
                              <w:t xml:space="preserve">One of the most pressing issues is the lack of access to NHS dental services. In </w:t>
                            </w:r>
                            <w:r w:rsidRPr="006E08B9">
                              <w:rPr>
                                <w:b/>
                                <w:bCs/>
                                <w:color w:val="002060"/>
                              </w:rPr>
                              <w:t>2024</w:t>
                            </w:r>
                            <w:r w:rsidRPr="006E08B9">
                              <w:rPr>
                                <w:color w:val="002060"/>
                              </w:rPr>
                              <w:t xml:space="preserve">, a BBC investigation found that </w:t>
                            </w:r>
                            <w:r w:rsidRPr="006E08B9">
                              <w:rPr>
                                <w:b/>
                                <w:bCs/>
                                <w:color w:val="002060"/>
                              </w:rPr>
                              <w:t>9 in 10 NHS dental practices</w:t>
                            </w:r>
                            <w:r w:rsidRPr="006E08B9">
                              <w:rPr>
                                <w:color w:val="002060"/>
                              </w:rPr>
                              <w:t xml:space="preserve"> were not accepting new adult patients. Waiting times are long, and </w:t>
                            </w:r>
                            <w:proofErr w:type="gramStart"/>
                            <w:r w:rsidRPr="006E08B9">
                              <w:rPr>
                                <w:color w:val="002060"/>
                              </w:rPr>
                              <w:t>many</w:t>
                            </w:r>
                            <w:proofErr w:type="gramEnd"/>
                            <w:r w:rsidRPr="006E08B9">
                              <w:rPr>
                                <w:color w:val="002060"/>
                              </w:rPr>
                              <w:t xml:space="preserve"> areas—especially rural and deprived communities—have become “dental deserts.”</w:t>
                            </w:r>
                          </w:p>
                          <w:p w14:paraId="7588AAA9" w14:textId="77777777" w:rsidR="006E08B9" w:rsidRPr="006E08B9" w:rsidRDefault="006E08B9" w:rsidP="006E08B9">
                            <w:pPr>
                              <w:rPr>
                                <w:color w:val="002060"/>
                              </w:rPr>
                            </w:pPr>
                            <w:r w:rsidRPr="006E08B9">
                              <w:rPr>
                                <w:color w:val="002060"/>
                              </w:rPr>
                              <w:t xml:space="preserve">In </w:t>
                            </w:r>
                            <w:r w:rsidRPr="006E08B9">
                              <w:rPr>
                                <w:b/>
                                <w:bCs/>
                                <w:color w:val="002060"/>
                              </w:rPr>
                              <w:t>2025</w:t>
                            </w:r>
                            <w:r w:rsidRPr="006E08B9">
                              <w:rPr>
                                <w:color w:val="002060"/>
                              </w:rPr>
                              <w:t xml:space="preserve">, only </w:t>
                            </w:r>
                            <w:r w:rsidRPr="006E08B9">
                              <w:rPr>
                                <w:b/>
                                <w:bCs/>
                                <w:color w:val="002060"/>
                              </w:rPr>
                              <w:t>44% of adults</w:t>
                            </w:r>
                            <w:r w:rsidRPr="006E08B9">
                              <w:rPr>
                                <w:color w:val="002060"/>
                              </w:rPr>
                              <w:t xml:space="preserve"> were able to get an NHS dental appointment when needed (Policy Connect, 2025). This has led </w:t>
                            </w:r>
                            <w:proofErr w:type="gramStart"/>
                            <w:r w:rsidRPr="006E08B9">
                              <w:rPr>
                                <w:color w:val="002060"/>
                              </w:rPr>
                              <w:t>some</w:t>
                            </w:r>
                            <w:proofErr w:type="gramEnd"/>
                            <w:r w:rsidRPr="006E08B9">
                              <w:rPr>
                                <w:color w:val="002060"/>
                              </w:rPr>
                              <w:t xml:space="preserve"> patients to resort to </w:t>
                            </w:r>
                            <w:r w:rsidRPr="006E08B9">
                              <w:rPr>
                                <w:b/>
                                <w:bCs/>
                                <w:color w:val="002060"/>
                              </w:rPr>
                              <w:t>DIY dentistry</w:t>
                            </w:r>
                            <w:r w:rsidRPr="006E08B9">
                              <w:rPr>
                                <w:color w:val="002060"/>
                              </w:rPr>
                              <w:t xml:space="preserve"> or attend </w:t>
                            </w:r>
                            <w:r w:rsidRPr="006E08B9">
                              <w:rPr>
                                <w:b/>
                                <w:bCs/>
                                <w:color w:val="002060"/>
                              </w:rPr>
                              <w:t>A&amp;E</w:t>
                            </w:r>
                            <w:r w:rsidRPr="006E08B9">
                              <w:rPr>
                                <w:color w:val="002060"/>
                              </w:rPr>
                              <w:t xml:space="preserve"> for dental pain, which is neither safe nor sustainable.</w:t>
                            </w:r>
                          </w:p>
                          <w:p w14:paraId="17081A52" w14:textId="77777777" w:rsidR="006E08B9" w:rsidRPr="006E08B9" w:rsidRDefault="006E08B9" w:rsidP="006E08B9">
                            <w:pPr>
                              <w:rPr>
                                <w:color w:val="002060"/>
                              </w:rPr>
                            </w:pPr>
                            <w:r w:rsidRPr="006E08B9">
                              <w:rPr>
                                <w:color w:val="002060"/>
                              </w:rPr>
                              <w:t>This access crisis undermines the NHS’s founding principle of universal care and disproportionately affects those with the greatest need. It also places additional pressure on emergency services and contributes to health inequalities.</w:t>
                            </w:r>
                          </w:p>
                          <w:p w14:paraId="5515DDB6" w14:textId="77777777" w:rsidR="00BC70D4" w:rsidRPr="00BC70D4" w:rsidRDefault="006E08B9" w:rsidP="006E08B9">
                            <w:pPr>
                              <w:rPr>
                                <w:b/>
                                <w:bCs/>
                                <w:color w:val="002060"/>
                              </w:rPr>
                            </w:pPr>
                            <w:r w:rsidRPr="006E08B9">
                              <w:rPr>
                                <w:b/>
                                <w:bCs/>
                                <w:color w:val="002060"/>
                              </w:rPr>
                              <w:t>2. Contractual and Workforce Pressure</w:t>
                            </w:r>
                          </w:p>
                          <w:p w14:paraId="4DAA7753" w14:textId="1FE952B0" w:rsidR="006E08B9" w:rsidRPr="006E08B9" w:rsidRDefault="006E08B9" w:rsidP="006E08B9">
                            <w:pPr>
                              <w:rPr>
                                <w:b/>
                                <w:bCs/>
                                <w:color w:val="002060"/>
                              </w:rPr>
                            </w:pPr>
                            <w:r w:rsidRPr="006E08B9">
                              <w:rPr>
                                <w:color w:val="002060"/>
                              </w:rPr>
                              <w:t xml:space="preserve">The </w:t>
                            </w:r>
                            <w:r w:rsidRPr="006E08B9">
                              <w:rPr>
                                <w:b/>
                                <w:bCs/>
                                <w:color w:val="002060"/>
                              </w:rPr>
                              <w:t>UDA contract system</w:t>
                            </w:r>
                            <w:r w:rsidRPr="006E08B9">
                              <w:rPr>
                                <w:color w:val="002060"/>
                              </w:rPr>
                              <w:t xml:space="preserve"> pays dentists the same amount for simple and complex treatments, which disincentivises comprehensive care. For example, a filling and a root canal may both earn the same number of UDAs, despite the latter being more time-consuming and complex.</w:t>
                            </w:r>
                          </w:p>
                          <w:p w14:paraId="1FB08B4A" w14:textId="5D632480" w:rsidR="006E08B9" w:rsidRPr="006E08B9" w:rsidRDefault="006E08B9" w:rsidP="006E08B9">
                            <w:pPr>
                              <w:rPr>
                                <w:color w:val="002060"/>
                              </w:rPr>
                            </w:pPr>
                            <w:r w:rsidRPr="006E08B9">
                              <w:rPr>
                                <w:color w:val="002060"/>
                              </w:rPr>
                              <w:t>This system has led to:</w:t>
                            </w:r>
                            <w:r w:rsidR="005974E6" w:rsidRPr="005974E6">
                              <w:rPr>
                                <w:noProof/>
                              </w:rPr>
                              <w:t xml:space="preserve"> </w:t>
                            </w:r>
                          </w:p>
                          <w:p w14:paraId="52DC4B15" w14:textId="1ED7C937" w:rsidR="006E08B9" w:rsidRPr="006E08B9" w:rsidRDefault="006E08B9" w:rsidP="006E08B9">
                            <w:pPr>
                              <w:numPr>
                                <w:ilvl w:val="0"/>
                                <w:numId w:val="2"/>
                              </w:numPr>
                              <w:rPr>
                                <w:color w:val="002060"/>
                              </w:rPr>
                            </w:pPr>
                            <w:r w:rsidRPr="006E08B9">
                              <w:rPr>
                                <w:b/>
                                <w:bCs/>
                                <w:color w:val="002060"/>
                              </w:rPr>
                              <w:t>Low morale</w:t>
                            </w:r>
                            <w:r w:rsidRPr="006E08B9">
                              <w:rPr>
                                <w:color w:val="002060"/>
                              </w:rPr>
                              <w:t xml:space="preserve"> among NHS dentists</w:t>
                            </w:r>
                          </w:p>
                          <w:p w14:paraId="68393D1E" w14:textId="36EE292F" w:rsidR="006E08B9" w:rsidRPr="006E08B9" w:rsidRDefault="006E08B9" w:rsidP="006E08B9">
                            <w:pPr>
                              <w:numPr>
                                <w:ilvl w:val="0"/>
                                <w:numId w:val="2"/>
                              </w:numPr>
                              <w:rPr>
                                <w:color w:val="002060"/>
                              </w:rPr>
                            </w:pPr>
                            <w:r w:rsidRPr="006E08B9">
                              <w:rPr>
                                <w:b/>
                                <w:bCs/>
                                <w:color w:val="002060"/>
                              </w:rPr>
                              <w:t>Burnout and attrition</w:t>
                            </w:r>
                            <w:r w:rsidRPr="006E08B9">
                              <w:rPr>
                                <w:color w:val="002060"/>
                              </w:rPr>
                              <w:t xml:space="preserve">, with </w:t>
                            </w:r>
                            <w:proofErr w:type="gramStart"/>
                            <w:r w:rsidRPr="006E08B9">
                              <w:rPr>
                                <w:color w:val="002060"/>
                              </w:rPr>
                              <w:t>many</w:t>
                            </w:r>
                            <w:proofErr w:type="gramEnd"/>
                            <w:r w:rsidRPr="006E08B9">
                              <w:rPr>
                                <w:color w:val="002060"/>
                              </w:rPr>
                              <w:t xml:space="preserve"> leaving NHS work or reducing their NHS </w:t>
                            </w:r>
                            <w:r w:rsidR="00476453" w:rsidRPr="006E08B9">
                              <w:rPr>
                                <w:color w:val="002060"/>
                              </w:rPr>
                              <w:t>hours.</w:t>
                            </w:r>
                          </w:p>
                          <w:p w14:paraId="76EA9597" w14:textId="013D7BB6" w:rsidR="006E08B9" w:rsidRPr="006E08B9" w:rsidRDefault="006E08B9" w:rsidP="006E08B9">
                            <w:pPr>
                              <w:numPr>
                                <w:ilvl w:val="0"/>
                                <w:numId w:val="2"/>
                              </w:numPr>
                              <w:rPr>
                                <w:color w:val="002060"/>
                              </w:rPr>
                            </w:pPr>
                            <w:r w:rsidRPr="006E08B9">
                              <w:rPr>
                                <w:b/>
                                <w:bCs/>
                                <w:color w:val="002060"/>
                              </w:rPr>
                              <w:t>Recruitment gaps</w:t>
                            </w:r>
                            <w:r w:rsidRPr="006E08B9">
                              <w:rPr>
                                <w:color w:val="002060"/>
                              </w:rPr>
                              <w:t xml:space="preserve">, as new graduates often prefer private </w:t>
                            </w:r>
                            <w:r w:rsidR="00476453" w:rsidRPr="006E08B9">
                              <w:rPr>
                                <w:color w:val="002060"/>
                              </w:rPr>
                              <w:t>practice.</w:t>
                            </w:r>
                          </w:p>
                          <w:p w14:paraId="2079BF10" w14:textId="77777777" w:rsidR="006E08B9" w:rsidRPr="006E08B9" w:rsidRDefault="006E08B9" w:rsidP="006E08B9">
                            <w:pPr>
                              <w:rPr>
                                <w:color w:val="002060"/>
                              </w:rPr>
                            </w:pPr>
                            <w:r w:rsidRPr="006E08B9">
                              <w:rPr>
                                <w:color w:val="002060"/>
                              </w:rPr>
                              <w:t xml:space="preserve">In response, the government has proposed reforms requiring new dental graduates to work in the NHS for </w:t>
                            </w:r>
                            <w:r w:rsidRPr="006E08B9">
                              <w:rPr>
                                <w:b/>
                                <w:bCs/>
                                <w:color w:val="002060"/>
                              </w:rPr>
                              <w:t>three years</w:t>
                            </w:r>
                            <w:r w:rsidRPr="006E08B9">
                              <w:rPr>
                                <w:color w:val="002060"/>
                              </w:rPr>
                              <w:t>, aiming to stabilise the workforce and improve access (GOV.UK, 2025). However, professional bodies like the British Dental Association argue that deeper contract reform is needed to make NHS dentistry sustainable and attractive.</w:t>
                            </w:r>
                          </w:p>
                          <w:p w14:paraId="69461F56" w14:textId="08CA6DCB" w:rsidR="00BE6BE0" w:rsidRDefault="00BE6BE0" w:rsidP="006E08B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46" type="#_x0000_t202" style="position:absolute;margin-left:587.85pt;margin-top:1.5pt;width:562.8pt;height:394.1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" fillcolor="#f2f2f2 [3052]" stroked="f" strokeweight="3.5pt">
                <v:textbox>
                  <w:txbxContent>
                    <w:p w14:paraId="16C2997C" w14:textId="77777777" w:rsidR="002B57CD" w:rsidRDefault="00845C72" w:rsidP="00845C72">
                      <w:pPr>
                        <w:rPr>
                          <w:color w:val="002060"/>
                        </w:rPr>
                      </w:pPr>
                      <w:r w:rsidRPr="00BC70D4">
                        <w:rPr>
                          <w:color w:val="002060"/>
                        </w:rPr>
                        <w:t xml:space="preserve">                                   </w:t>
                      </w:r>
                    </w:p>
                    <w:p w14:paraId="58E2C329" w14:textId="2A049876" w:rsidR="006E08B9" w:rsidRPr="006E08B9" w:rsidRDefault="002B57CD" w:rsidP="00845C72">
                      <w:pPr>
                        <w:rPr>
                          <w:b/>
                          <w:bCs/>
                          <w:color w:val="002060"/>
                        </w:rPr>
                      </w:pPr>
                      <w:r>
                        <w:rPr>
                          <w:color w:val="002060"/>
                        </w:rPr>
                        <w:t xml:space="preserve">                             </w:t>
                      </w:r>
                      <w:r w:rsidR="006E08B9" w:rsidRPr="006E08B9">
                        <w:rPr>
                          <w:b/>
                          <w:bCs/>
                          <w:color w:val="002060"/>
                        </w:rPr>
                        <w:t>1. Access Inequality</w:t>
                      </w:r>
                    </w:p>
                    <w:p w14:paraId="0E65E180" w14:textId="77777777" w:rsidR="006E08B9" w:rsidRPr="006E08B9" w:rsidRDefault="006E08B9" w:rsidP="00845C72">
                      <w:pPr>
                        <w:ind w:left="1440"/>
                        <w:rPr>
                          <w:color w:val="002060"/>
                        </w:rPr>
                      </w:pPr>
                      <w:r w:rsidRPr="006E08B9">
                        <w:rPr>
                          <w:color w:val="002060"/>
                        </w:rPr>
                        <w:t xml:space="preserve">One of the most pressing issues is the lack of access to NHS dental services. In </w:t>
                      </w:r>
                      <w:r w:rsidRPr="006E08B9">
                        <w:rPr>
                          <w:b/>
                          <w:bCs/>
                          <w:color w:val="002060"/>
                        </w:rPr>
                        <w:t>2024</w:t>
                      </w:r>
                      <w:r w:rsidRPr="006E08B9">
                        <w:rPr>
                          <w:color w:val="002060"/>
                        </w:rPr>
                        <w:t xml:space="preserve">, a BBC investigation found that </w:t>
                      </w:r>
                      <w:r w:rsidRPr="006E08B9">
                        <w:rPr>
                          <w:b/>
                          <w:bCs/>
                          <w:color w:val="002060"/>
                        </w:rPr>
                        <w:t>9 in 10 NHS dental practices</w:t>
                      </w:r>
                      <w:r w:rsidRPr="006E08B9">
                        <w:rPr>
                          <w:color w:val="002060"/>
                        </w:rPr>
                        <w:t xml:space="preserve"> were not accepting new adult patients. Waiting times are long, and </w:t>
                      </w:r>
                      <w:proofErr w:type="gramStart"/>
                      <w:r w:rsidRPr="006E08B9">
                        <w:rPr>
                          <w:color w:val="002060"/>
                        </w:rPr>
                        <w:t>many</w:t>
                      </w:r>
                      <w:proofErr w:type="gramEnd"/>
                      <w:r w:rsidRPr="006E08B9">
                        <w:rPr>
                          <w:color w:val="002060"/>
                        </w:rPr>
                        <w:t xml:space="preserve"> areas—especially rural and deprived communities—have become “dental deserts.”</w:t>
                      </w:r>
                    </w:p>
                    <w:p w14:paraId="7588AAA9" w14:textId="77777777" w:rsidR="006E08B9" w:rsidRPr="006E08B9" w:rsidRDefault="006E08B9" w:rsidP="006E08B9">
                      <w:pPr>
                        <w:rPr>
                          <w:color w:val="002060"/>
                        </w:rPr>
                      </w:pPr>
                      <w:r w:rsidRPr="006E08B9">
                        <w:rPr>
                          <w:color w:val="002060"/>
                        </w:rPr>
                        <w:t xml:space="preserve">In </w:t>
                      </w:r>
                      <w:r w:rsidRPr="006E08B9">
                        <w:rPr>
                          <w:b/>
                          <w:bCs/>
                          <w:color w:val="002060"/>
                        </w:rPr>
                        <w:t>2025</w:t>
                      </w:r>
                      <w:r w:rsidRPr="006E08B9">
                        <w:rPr>
                          <w:color w:val="002060"/>
                        </w:rPr>
                        <w:t xml:space="preserve">, only </w:t>
                      </w:r>
                      <w:r w:rsidRPr="006E08B9">
                        <w:rPr>
                          <w:b/>
                          <w:bCs/>
                          <w:color w:val="002060"/>
                        </w:rPr>
                        <w:t>44% of adults</w:t>
                      </w:r>
                      <w:r w:rsidRPr="006E08B9">
                        <w:rPr>
                          <w:color w:val="002060"/>
                        </w:rPr>
                        <w:t xml:space="preserve"> were able to get an NHS dental appointment when needed (Policy Connect, 2025). This has led </w:t>
                      </w:r>
                      <w:proofErr w:type="gramStart"/>
                      <w:r w:rsidRPr="006E08B9">
                        <w:rPr>
                          <w:color w:val="002060"/>
                        </w:rPr>
                        <w:t>some</w:t>
                      </w:r>
                      <w:proofErr w:type="gramEnd"/>
                      <w:r w:rsidRPr="006E08B9">
                        <w:rPr>
                          <w:color w:val="002060"/>
                        </w:rPr>
                        <w:t xml:space="preserve"> patients to resort to </w:t>
                      </w:r>
                      <w:r w:rsidRPr="006E08B9">
                        <w:rPr>
                          <w:b/>
                          <w:bCs/>
                          <w:color w:val="002060"/>
                        </w:rPr>
                        <w:t>DIY dentistry</w:t>
                      </w:r>
                      <w:r w:rsidRPr="006E08B9">
                        <w:rPr>
                          <w:color w:val="002060"/>
                        </w:rPr>
                        <w:t xml:space="preserve"> or attend </w:t>
                      </w:r>
                      <w:r w:rsidRPr="006E08B9">
                        <w:rPr>
                          <w:b/>
                          <w:bCs/>
                          <w:color w:val="002060"/>
                        </w:rPr>
                        <w:t>A&amp;E</w:t>
                      </w:r>
                      <w:r w:rsidRPr="006E08B9">
                        <w:rPr>
                          <w:color w:val="002060"/>
                        </w:rPr>
                        <w:t xml:space="preserve"> for dental pain, which is neither safe nor sustainable.</w:t>
                      </w:r>
                    </w:p>
                    <w:p w14:paraId="17081A52" w14:textId="77777777" w:rsidR="006E08B9" w:rsidRPr="006E08B9" w:rsidRDefault="006E08B9" w:rsidP="006E08B9">
                      <w:pPr>
                        <w:rPr>
                          <w:color w:val="002060"/>
                        </w:rPr>
                      </w:pPr>
                      <w:r w:rsidRPr="006E08B9">
                        <w:rPr>
                          <w:color w:val="002060"/>
                        </w:rPr>
                        <w:t>This access crisis undermines the NHS’s founding principle of universal care and disproportionately affects those with the greatest need. It also places additional pressure on emergency services and contributes to health inequalities.</w:t>
                      </w:r>
                    </w:p>
                    <w:p w14:paraId="5515DDB6" w14:textId="77777777" w:rsidR="00BC70D4" w:rsidRPr="00BC70D4" w:rsidRDefault="006E08B9" w:rsidP="006E08B9">
                      <w:pPr>
                        <w:rPr>
                          <w:b/>
                          <w:bCs/>
                          <w:color w:val="002060"/>
                        </w:rPr>
                      </w:pPr>
                      <w:r w:rsidRPr="006E08B9">
                        <w:rPr>
                          <w:b/>
                          <w:bCs/>
                          <w:color w:val="002060"/>
                        </w:rPr>
                        <w:t>2. Contractual and Workforce Pressure</w:t>
                      </w:r>
                    </w:p>
                    <w:p w14:paraId="4DAA7753" w14:textId="1FE952B0" w:rsidR="006E08B9" w:rsidRPr="006E08B9" w:rsidRDefault="006E08B9" w:rsidP="006E08B9">
                      <w:pPr>
                        <w:rPr>
                          <w:b/>
                          <w:bCs/>
                          <w:color w:val="002060"/>
                        </w:rPr>
                      </w:pPr>
                      <w:r w:rsidRPr="006E08B9">
                        <w:rPr>
                          <w:color w:val="002060"/>
                        </w:rPr>
                        <w:t xml:space="preserve">The </w:t>
                      </w:r>
                      <w:r w:rsidRPr="006E08B9">
                        <w:rPr>
                          <w:b/>
                          <w:bCs/>
                          <w:color w:val="002060"/>
                        </w:rPr>
                        <w:t>UDA contract system</w:t>
                      </w:r>
                      <w:r w:rsidRPr="006E08B9">
                        <w:rPr>
                          <w:color w:val="002060"/>
                        </w:rPr>
                        <w:t xml:space="preserve"> pays dentists the same amount for simple and complex treatments, which disincentivises comprehensive care. For example, a filling and a root canal may both earn the same number of UDAs, despite the latter being more time-consuming and complex.</w:t>
                      </w:r>
                    </w:p>
                    <w:p w14:paraId="1FB08B4A" w14:textId="5D632480" w:rsidR="006E08B9" w:rsidRPr="006E08B9" w:rsidRDefault="006E08B9" w:rsidP="006E08B9">
                      <w:pPr>
                        <w:rPr>
                          <w:color w:val="002060"/>
                        </w:rPr>
                      </w:pPr>
                      <w:r w:rsidRPr="006E08B9">
                        <w:rPr>
                          <w:color w:val="002060"/>
                        </w:rPr>
                        <w:t>This system has led to:</w:t>
                      </w:r>
                      <w:r w:rsidR="005974E6" w:rsidRPr="005974E6">
                        <w:rPr>
                          <w:noProof/>
                        </w:rPr>
                        <w:t xml:space="preserve"> </w:t>
                      </w:r>
                    </w:p>
                    <w:p w14:paraId="52DC4B15" w14:textId="1ED7C937" w:rsidR="006E08B9" w:rsidRPr="006E08B9" w:rsidRDefault="006E08B9" w:rsidP="006E08B9">
                      <w:pPr>
                        <w:numPr>
                          <w:ilvl w:val="0"/>
                          <w:numId w:val="2"/>
                        </w:numPr>
                        <w:rPr>
                          <w:color w:val="002060"/>
                        </w:rPr>
                      </w:pPr>
                      <w:r w:rsidRPr="006E08B9">
                        <w:rPr>
                          <w:b/>
                          <w:bCs/>
                          <w:color w:val="002060"/>
                        </w:rPr>
                        <w:t>Low morale</w:t>
                      </w:r>
                      <w:r w:rsidRPr="006E08B9">
                        <w:rPr>
                          <w:color w:val="002060"/>
                        </w:rPr>
                        <w:t xml:space="preserve"> among NHS dentists</w:t>
                      </w:r>
                    </w:p>
                    <w:p w14:paraId="68393D1E" w14:textId="36EE292F" w:rsidR="006E08B9" w:rsidRPr="006E08B9" w:rsidRDefault="006E08B9" w:rsidP="006E08B9">
                      <w:pPr>
                        <w:numPr>
                          <w:ilvl w:val="0"/>
                          <w:numId w:val="2"/>
                        </w:numPr>
                        <w:rPr>
                          <w:color w:val="002060"/>
                        </w:rPr>
                      </w:pPr>
                      <w:r w:rsidRPr="006E08B9">
                        <w:rPr>
                          <w:b/>
                          <w:bCs/>
                          <w:color w:val="002060"/>
                        </w:rPr>
                        <w:t>Burnout and attrition</w:t>
                      </w:r>
                      <w:r w:rsidRPr="006E08B9">
                        <w:rPr>
                          <w:color w:val="002060"/>
                        </w:rPr>
                        <w:t xml:space="preserve">, with </w:t>
                      </w:r>
                      <w:proofErr w:type="gramStart"/>
                      <w:r w:rsidRPr="006E08B9">
                        <w:rPr>
                          <w:color w:val="002060"/>
                        </w:rPr>
                        <w:t>many</w:t>
                      </w:r>
                      <w:proofErr w:type="gramEnd"/>
                      <w:r w:rsidRPr="006E08B9">
                        <w:rPr>
                          <w:color w:val="002060"/>
                        </w:rPr>
                        <w:t xml:space="preserve"> leaving NHS work or reducing their NHS </w:t>
                      </w:r>
                      <w:r w:rsidR="00476453" w:rsidRPr="006E08B9">
                        <w:rPr>
                          <w:color w:val="002060"/>
                        </w:rPr>
                        <w:t>hours.</w:t>
                      </w:r>
                    </w:p>
                    <w:p w14:paraId="76EA9597" w14:textId="013D7BB6" w:rsidR="006E08B9" w:rsidRPr="006E08B9" w:rsidRDefault="006E08B9" w:rsidP="006E08B9">
                      <w:pPr>
                        <w:numPr>
                          <w:ilvl w:val="0"/>
                          <w:numId w:val="2"/>
                        </w:numPr>
                        <w:rPr>
                          <w:color w:val="002060"/>
                        </w:rPr>
                      </w:pPr>
                      <w:r w:rsidRPr="006E08B9">
                        <w:rPr>
                          <w:b/>
                          <w:bCs/>
                          <w:color w:val="002060"/>
                        </w:rPr>
                        <w:t>Recruitment gaps</w:t>
                      </w:r>
                      <w:r w:rsidRPr="006E08B9">
                        <w:rPr>
                          <w:color w:val="002060"/>
                        </w:rPr>
                        <w:t xml:space="preserve">, as new graduates often prefer private </w:t>
                      </w:r>
                      <w:r w:rsidR="00476453" w:rsidRPr="006E08B9">
                        <w:rPr>
                          <w:color w:val="002060"/>
                        </w:rPr>
                        <w:t>practice.</w:t>
                      </w:r>
                    </w:p>
                    <w:p w14:paraId="2079BF10" w14:textId="77777777" w:rsidR="006E08B9" w:rsidRPr="006E08B9" w:rsidRDefault="006E08B9" w:rsidP="006E08B9">
                      <w:pPr>
                        <w:rPr>
                          <w:color w:val="002060"/>
                        </w:rPr>
                      </w:pPr>
                      <w:r w:rsidRPr="006E08B9">
                        <w:rPr>
                          <w:color w:val="002060"/>
                        </w:rPr>
                        <w:t xml:space="preserve">In response, the government has proposed reforms requiring new dental graduates to work in the NHS for </w:t>
                      </w:r>
                      <w:r w:rsidRPr="006E08B9">
                        <w:rPr>
                          <w:b/>
                          <w:bCs/>
                          <w:color w:val="002060"/>
                        </w:rPr>
                        <w:t>three years</w:t>
                      </w:r>
                      <w:r w:rsidRPr="006E08B9">
                        <w:rPr>
                          <w:color w:val="002060"/>
                        </w:rPr>
                        <w:t>, aiming to stabilise the workforce and improve access (GOV.UK, 2025). However, professional bodies like the British Dental Association argue that deeper contract reform is needed to make NHS dentistry sustainable and attractive.</w:t>
                      </w:r>
                    </w:p>
                    <w:p w14:paraId="69461F56" w14:textId="08CA6DCB" w:rsidR="00BE6BE0" w:rsidRDefault="00BE6BE0" w:rsidP="006E08B9"/>
                  </w:txbxContent>
                </v:textbox>
                <w10:wrap type="square" anchorx="margin"/>
              </v:shape>
            </w:pict>
          </mc:Fallback>
        </mc:AlternateContent>
      </w:r>
      <w:r w:rsidR="005974E6">
        <w:rPr>
          <w:noProof/>
        </w:rPr>
        <mc:AlternateContent>
          <mc:Choice Requires="wps">
            <w:drawing>
              <wp:anchor distT="45720" distB="45720" distL="114300" distR="114300" simplePos="0" relativeHeight="251684864" behindDoc="0" locked="0" layoutInCell="1" allowOverlap="1" wp14:anchorId="622B0243" wp14:editId="045E1ECF">
                <wp:simplePos x="0" y="0"/>
                <wp:positionH relativeFrom="page">
                  <wp:posOffset>8115818</wp:posOffset>
                </wp:positionH>
                <wp:positionV relativeFrom="paragraph">
                  <wp:posOffset>5021122</wp:posOffset>
                </wp:positionV>
                <wp:extent cx="7395845" cy="3175635"/>
                <wp:effectExtent l="0" t="0" r="0" b="5715"/>
                <wp:wrapSquare wrapText="bothSides"/>
                <wp:docPr id="1627788310" name="Text Box 16277883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95845" cy="3175635"/>
                        </a:xfrm>
                        <a:prstGeom prst="rect">
                          <a:avLst/>
                        </a:prstGeom>
                        <a:solidFill>
                          <a:schemeClr val="accent6">
                            <a:lumMod val="60000"/>
                            <a:lumOff val="40000"/>
                          </a:schemeClr>
                        </a:solidFill>
                        <a:ln w="47625">
                          <a:noFill/>
                          <a:miter lim="800000"/>
                          <a:headEnd/>
                          <a:tailEnd/>
                        </a:ln>
                        <a:effectLst>
                          <a:softEdge rad="25400"/>
                        </a:effectLst>
                      </wps:spPr>
                      <wps:txbx>
                        <w:txbxContent>
                          <w:p w14:paraId="7935BE95" w14:textId="77777777" w:rsidR="00B64FF7" w:rsidRPr="00ED57B3" w:rsidRDefault="00B64FF7" w:rsidP="0041488F">
                            <w:pPr>
                              <w:tabs>
                                <w:tab w:val="num" w:pos="720"/>
                              </w:tabs>
                              <w:ind w:left="720" w:hanging="360"/>
                              <w:rPr>
                                <w:color w:val="002060"/>
                              </w:rPr>
                            </w:pPr>
                          </w:p>
                          <w:p w14:paraId="5375BB1C" w14:textId="77777777" w:rsidR="0041488F" w:rsidRPr="0041488F" w:rsidRDefault="0041488F" w:rsidP="0041488F">
                            <w:pPr>
                              <w:numPr>
                                <w:ilvl w:val="0"/>
                                <w:numId w:val="6"/>
                              </w:numPr>
                            </w:pPr>
                            <w:r w:rsidRPr="0041488F">
                              <w:rPr>
                                <w:color w:val="002060"/>
                              </w:rPr>
                              <w:t xml:space="preserve">GOV.UK (2025) </w:t>
                            </w:r>
                            <w:r w:rsidRPr="0041488F">
                              <w:rPr>
                                <w:i/>
                                <w:iCs/>
                                <w:color w:val="002060"/>
                              </w:rPr>
                              <w:t>More NHS Dentistry for Those Who Need It Most</w:t>
                            </w:r>
                            <w:r w:rsidRPr="0041488F">
                              <w:rPr>
                                <w:color w:val="002060"/>
                              </w:rPr>
                              <w:t xml:space="preserve">. Available at: </w:t>
                            </w:r>
                            <w:hyperlink r:id="rId28" w:history="1">
                              <w:r w:rsidRPr="0041488F">
                                <w:rPr>
                                  <w:rStyle w:val="Hyperlink"/>
                                </w:rPr>
                                <w:t>https://www.gov.uk/government/news/more-nhs-dentistry-for-those-who-need-it-most</w:t>
                              </w:r>
                            </w:hyperlink>
                          </w:p>
                          <w:p w14:paraId="66980B7E" w14:textId="77777777" w:rsidR="0041488F" w:rsidRPr="0041488F" w:rsidRDefault="0041488F" w:rsidP="0041488F">
                            <w:pPr>
                              <w:numPr>
                                <w:ilvl w:val="0"/>
                                <w:numId w:val="6"/>
                              </w:numPr>
                            </w:pPr>
                            <w:r w:rsidRPr="0041488F">
                              <w:rPr>
                                <w:color w:val="002060"/>
                              </w:rPr>
                              <w:t xml:space="preserve">House of Commons Library (2025) </w:t>
                            </w:r>
                            <w:r w:rsidRPr="0041488F">
                              <w:rPr>
                                <w:i/>
                                <w:iCs/>
                                <w:color w:val="002060"/>
                              </w:rPr>
                              <w:t>NHS Dentistry in England</w:t>
                            </w:r>
                            <w:r w:rsidRPr="0041488F">
                              <w:rPr>
                                <w:color w:val="002060"/>
                              </w:rPr>
                              <w:t xml:space="preserve">. Available at: </w:t>
                            </w:r>
                            <w:hyperlink r:id="rId29" w:history="1">
                              <w:r w:rsidRPr="0041488F">
                                <w:rPr>
                                  <w:rStyle w:val="Hyperlink"/>
                                </w:rPr>
                                <w:t>https://commonslibrary.parliament.uk/research-briefings/cbp-9597/</w:t>
                              </w:r>
                            </w:hyperlink>
                          </w:p>
                          <w:p w14:paraId="71FDD74F" w14:textId="77777777" w:rsidR="0041488F" w:rsidRPr="0041488F" w:rsidRDefault="0041488F" w:rsidP="0041488F">
                            <w:pPr>
                              <w:numPr>
                                <w:ilvl w:val="0"/>
                                <w:numId w:val="6"/>
                              </w:numPr>
                              <w:rPr>
                                <w:color w:val="002060"/>
                              </w:rPr>
                            </w:pPr>
                            <w:r w:rsidRPr="0041488F">
                              <w:rPr>
                                <w:color w:val="002060"/>
                              </w:rPr>
                              <w:t xml:space="preserve">Kristensen, M. et al. (2023) ‘Enhancing patient-centred care in dentistry’, </w:t>
                            </w:r>
                            <w:r w:rsidRPr="0041488F">
                              <w:rPr>
                                <w:i/>
                                <w:iCs/>
                                <w:color w:val="002060"/>
                              </w:rPr>
                              <w:t>British Medical Bulletin</w:t>
                            </w:r>
                            <w:r w:rsidRPr="0041488F">
                              <w:rPr>
                                <w:color w:val="002060"/>
                              </w:rPr>
                              <w:t>, 148(1), pp. 79–95.</w:t>
                            </w:r>
                          </w:p>
                          <w:p w14:paraId="704D6757" w14:textId="77777777" w:rsidR="0041488F" w:rsidRPr="0041488F" w:rsidRDefault="0041488F" w:rsidP="0041488F">
                            <w:pPr>
                              <w:numPr>
                                <w:ilvl w:val="0"/>
                                <w:numId w:val="6"/>
                              </w:numPr>
                            </w:pPr>
                            <w:r w:rsidRPr="0041488F">
                              <w:rPr>
                                <w:color w:val="002060"/>
                              </w:rPr>
                              <w:t xml:space="preserve">NHS England (2025) </w:t>
                            </w:r>
                            <w:r w:rsidRPr="0041488F">
                              <w:rPr>
                                <w:i/>
                                <w:iCs/>
                                <w:color w:val="002060"/>
                              </w:rPr>
                              <w:t>Our plan to recover and reform NHS dentistry</w:t>
                            </w:r>
                            <w:r w:rsidRPr="0041488F">
                              <w:rPr>
                                <w:color w:val="002060"/>
                              </w:rPr>
                              <w:t xml:space="preserve">. Available at: </w:t>
                            </w:r>
                            <w:hyperlink r:id="rId30" w:history="1">
                              <w:r w:rsidRPr="0041488F">
                                <w:rPr>
                                  <w:rStyle w:val="Hyperlink"/>
                                </w:rPr>
                                <w:t>https://www.england.nhs.uk/long-read/our-plan-to-recover-and-reform-nhs-dentistry/</w:t>
                              </w:r>
                            </w:hyperlink>
                          </w:p>
                          <w:p w14:paraId="64826632" w14:textId="7424CEF3" w:rsidR="0041488F" w:rsidRPr="0041488F" w:rsidRDefault="0041488F" w:rsidP="0041488F">
                            <w:pPr>
                              <w:numPr>
                                <w:ilvl w:val="0"/>
                                <w:numId w:val="6"/>
                              </w:numPr>
                            </w:pPr>
                            <w:r w:rsidRPr="0041488F">
                              <w:rPr>
                                <w:color w:val="002060"/>
                              </w:rPr>
                              <w:t xml:space="preserve">Policy Connect (2025) </w:t>
                            </w:r>
                            <w:r w:rsidRPr="0041488F">
                              <w:rPr>
                                <w:i/>
                                <w:iCs/>
                                <w:color w:val="002060"/>
                              </w:rPr>
                              <w:t>Challenges in NHS Dentistry Remain Severe</w:t>
                            </w:r>
                            <w:r w:rsidRPr="0041488F">
                              <w:rPr>
                                <w:color w:val="002060"/>
                              </w:rPr>
                              <w:t>. Available at:</w:t>
                            </w:r>
                            <w:r w:rsidR="00ED57B3">
                              <w:rPr>
                                <w:color w:val="002060"/>
                              </w:rPr>
                              <w:t xml:space="preserve"> </w:t>
                            </w:r>
                            <w:hyperlink r:id="rId31" w:history="1">
                              <w:r w:rsidR="00ED57B3" w:rsidRPr="0041488F">
                                <w:rPr>
                                  <w:rStyle w:val="Hyperlink"/>
                                </w:rPr>
                                <w:t>https://www.policyconnect.org.uk/blog/challenges-nhs-dentistry-remain-severe-despite-governments-700000-additional-urgent</w:t>
                              </w:r>
                            </w:hyperlink>
                          </w:p>
                          <w:p w14:paraId="79977416" w14:textId="77777777" w:rsidR="0041488F" w:rsidRPr="0041488F" w:rsidRDefault="0041488F" w:rsidP="0041488F">
                            <w:pPr>
                              <w:numPr>
                                <w:ilvl w:val="0"/>
                                <w:numId w:val="6"/>
                              </w:numPr>
                            </w:pPr>
                            <w:r w:rsidRPr="0041488F">
                              <w:rPr>
                                <w:color w:val="002060"/>
                              </w:rPr>
                              <w:t xml:space="preserve">The King’s Fund (2023) </w:t>
                            </w:r>
                            <w:r w:rsidRPr="0041488F">
                              <w:rPr>
                                <w:i/>
                                <w:iCs/>
                                <w:color w:val="002060"/>
                              </w:rPr>
                              <w:t>NHS Dentistry in England Explained</w:t>
                            </w:r>
                            <w:r w:rsidRPr="0041488F">
                              <w:rPr>
                                <w:color w:val="002060"/>
                              </w:rPr>
                              <w:t xml:space="preserve">. Available at: </w:t>
                            </w:r>
                            <w:hyperlink r:id="rId32" w:history="1">
                              <w:r w:rsidRPr="0041488F">
                                <w:rPr>
                                  <w:rStyle w:val="Hyperlink"/>
                                </w:rPr>
                                <w:t>https://www.kingsfund.org.uk/insight-and-analysis/long-reads/dentistry-england-explained</w:t>
                              </w:r>
                            </w:hyperlink>
                          </w:p>
                          <w:p w14:paraId="1415DBE1" w14:textId="7104CF51" w:rsidR="009A4662" w:rsidRDefault="009A4662"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2B0243" id="Text Box 1627788310" o:spid="_x0000_s1047" type="#_x0000_t202" style="position:absolute;margin-left:639.05pt;margin-top:395.35pt;width:582.35pt;height:250.05pt;z-index:2516848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" fillcolor="#a8d08d [1945]" stroked="f" strokeweight="3.75pt">
                <v:textbox>
                  <w:txbxContent>
                    <w:p w14:paraId="7935BE95" w14:textId="77777777" w:rsidR="00B64FF7" w:rsidRPr="00ED57B3" w:rsidRDefault="00B64FF7" w:rsidP="0041488F">
                      <w:pPr>
                        <w:tabs>
                          <w:tab w:val="num" w:pos="720"/>
                        </w:tabs>
                        <w:ind w:left="720" w:hanging="360"/>
                        <w:rPr>
                          <w:color w:val="002060"/>
                        </w:rPr>
                      </w:pPr>
                    </w:p>
                    <w:p w14:paraId="5375BB1C" w14:textId="77777777" w:rsidR="0041488F" w:rsidRPr="0041488F" w:rsidRDefault="0041488F" w:rsidP="0041488F">
                      <w:pPr>
                        <w:numPr>
                          <w:ilvl w:val="0"/>
                          <w:numId w:val="6"/>
                        </w:numPr>
                      </w:pPr>
                      <w:r w:rsidRPr="0041488F">
                        <w:rPr>
                          <w:color w:val="002060"/>
                        </w:rPr>
                        <w:t xml:space="preserve">GOV.UK (2025) </w:t>
                      </w:r>
                      <w:r w:rsidRPr="0041488F">
                        <w:rPr>
                          <w:i/>
                          <w:iCs/>
                          <w:color w:val="002060"/>
                        </w:rPr>
                        <w:t>More NHS Dentistry for Those Who Need It Most</w:t>
                      </w:r>
                      <w:r w:rsidRPr="0041488F">
                        <w:rPr>
                          <w:color w:val="002060"/>
                        </w:rPr>
                        <w:t xml:space="preserve">. Available at: </w:t>
                      </w:r>
                      <w:hyperlink r:id="rId33" w:history="1">
                        <w:r w:rsidRPr="0041488F">
                          <w:rPr>
                            <w:rStyle w:val="Hyperlink"/>
                          </w:rPr>
                          <w:t>https://www.gov.uk/government/news/more-nhs-dentistry-for-those-who-need-it-most</w:t>
                        </w:r>
                      </w:hyperlink>
                    </w:p>
                    <w:p w14:paraId="66980B7E" w14:textId="77777777" w:rsidR="0041488F" w:rsidRPr="0041488F" w:rsidRDefault="0041488F" w:rsidP="0041488F">
                      <w:pPr>
                        <w:numPr>
                          <w:ilvl w:val="0"/>
                          <w:numId w:val="6"/>
                        </w:numPr>
                      </w:pPr>
                      <w:r w:rsidRPr="0041488F">
                        <w:rPr>
                          <w:color w:val="002060"/>
                        </w:rPr>
                        <w:t xml:space="preserve">House of Commons Library (2025) </w:t>
                      </w:r>
                      <w:r w:rsidRPr="0041488F">
                        <w:rPr>
                          <w:i/>
                          <w:iCs/>
                          <w:color w:val="002060"/>
                        </w:rPr>
                        <w:t>NHS Dentistry in England</w:t>
                      </w:r>
                      <w:r w:rsidRPr="0041488F">
                        <w:rPr>
                          <w:color w:val="002060"/>
                        </w:rPr>
                        <w:t xml:space="preserve">. Available at: </w:t>
                      </w:r>
                      <w:hyperlink r:id="rId34" w:history="1">
                        <w:r w:rsidRPr="0041488F">
                          <w:rPr>
                            <w:rStyle w:val="Hyperlink"/>
                          </w:rPr>
                          <w:t>https://commonslibrary.parliament.uk/research-briefings/cbp-9597/</w:t>
                        </w:r>
                      </w:hyperlink>
                    </w:p>
                    <w:p w14:paraId="71FDD74F" w14:textId="77777777" w:rsidR="0041488F" w:rsidRPr="0041488F" w:rsidRDefault="0041488F" w:rsidP="0041488F">
                      <w:pPr>
                        <w:numPr>
                          <w:ilvl w:val="0"/>
                          <w:numId w:val="6"/>
                        </w:numPr>
                        <w:rPr>
                          <w:color w:val="002060"/>
                        </w:rPr>
                      </w:pPr>
                      <w:r w:rsidRPr="0041488F">
                        <w:rPr>
                          <w:color w:val="002060"/>
                        </w:rPr>
                        <w:t xml:space="preserve">Kristensen, M. et al. (2023) ‘Enhancing patient-centred care in dentistry’, </w:t>
                      </w:r>
                      <w:r w:rsidRPr="0041488F">
                        <w:rPr>
                          <w:i/>
                          <w:iCs/>
                          <w:color w:val="002060"/>
                        </w:rPr>
                        <w:t>British Medical Bulletin</w:t>
                      </w:r>
                      <w:r w:rsidRPr="0041488F">
                        <w:rPr>
                          <w:color w:val="002060"/>
                        </w:rPr>
                        <w:t>, 148(1), pp. 79–95.</w:t>
                      </w:r>
                    </w:p>
                    <w:p w14:paraId="704D6757" w14:textId="77777777" w:rsidR="0041488F" w:rsidRPr="0041488F" w:rsidRDefault="0041488F" w:rsidP="0041488F">
                      <w:pPr>
                        <w:numPr>
                          <w:ilvl w:val="0"/>
                          <w:numId w:val="6"/>
                        </w:numPr>
                      </w:pPr>
                      <w:r w:rsidRPr="0041488F">
                        <w:rPr>
                          <w:color w:val="002060"/>
                        </w:rPr>
                        <w:t xml:space="preserve">NHS England (2025) </w:t>
                      </w:r>
                      <w:r w:rsidRPr="0041488F">
                        <w:rPr>
                          <w:i/>
                          <w:iCs/>
                          <w:color w:val="002060"/>
                        </w:rPr>
                        <w:t>Our plan to recover and reform NHS dentistry</w:t>
                      </w:r>
                      <w:r w:rsidRPr="0041488F">
                        <w:rPr>
                          <w:color w:val="002060"/>
                        </w:rPr>
                        <w:t xml:space="preserve">. Available at: </w:t>
                      </w:r>
                      <w:hyperlink r:id="rId35" w:history="1">
                        <w:r w:rsidRPr="0041488F">
                          <w:rPr>
                            <w:rStyle w:val="Hyperlink"/>
                          </w:rPr>
                          <w:t>https://www.england.nhs.uk/long-read/our-plan-to-recover-and-reform-nhs-dentistry/</w:t>
                        </w:r>
                      </w:hyperlink>
                    </w:p>
                    <w:p w14:paraId="64826632" w14:textId="7424CEF3" w:rsidR="0041488F" w:rsidRPr="0041488F" w:rsidRDefault="0041488F" w:rsidP="0041488F">
                      <w:pPr>
                        <w:numPr>
                          <w:ilvl w:val="0"/>
                          <w:numId w:val="6"/>
                        </w:numPr>
                      </w:pPr>
                      <w:r w:rsidRPr="0041488F">
                        <w:rPr>
                          <w:color w:val="002060"/>
                        </w:rPr>
                        <w:t xml:space="preserve">Policy Connect (2025) </w:t>
                      </w:r>
                      <w:r w:rsidRPr="0041488F">
                        <w:rPr>
                          <w:i/>
                          <w:iCs/>
                          <w:color w:val="002060"/>
                        </w:rPr>
                        <w:t>Challenges in NHS Dentistry Remain Severe</w:t>
                      </w:r>
                      <w:r w:rsidRPr="0041488F">
                        <w:rPr>
                          <w:color w:val="002060"/>
                        </w:rPr>
                        <w:t>. Available at:</w:t>
                      </w:r>
                      <w:r w:rsidR="00ED57B3">
                        <w:rPr>
                          <w:color w:val="002060"/>
                        </w:rPr>
                        <w:t xml:space="preserve"> </w:t>
                      </w:r>
                      <w:hyperlink r:id="rId36" w:history="1">
                        <w:r w:rsidR="00ED57B3" w:rsidRPr="0041488F">
                          <w:rPr>
                            <w:rStyle w:val="Hyperlink"/>
                          </w:rPr>
                          <w:t>https://www.policyconnect.org.uk/blog/challenges-nhs-dentistry-remain-severe-despite-governments-700000-additional-urgent</w:t>
                        </w:r>
                      </w:hyperlink>
                    </w:p>
                    <w:p w14:paraId="79977416" w14:textId="77777777" w:rsidR="0041488F" w:rsidRPr="0041488F" w:rsidRDefault="0041488F" w:rsidP="0041488F">
                      <w:pPr>
                        <w:numPr>
                          <w:ilvl w:val="0"/>
                          <w:numId w:val="6"/>
                        </w:numPr>
                      </w:pPr>
                      <w:r w:rsidRPr="0041488F">
                        <w:rPr>
                          <w:color w:val="002060"/>
                        </w:rPr>
                        <w:t xml:space="preserve">The King’s Fund (2023) </w:t>
                      </w:r>
                      <w:r w:rsidRPr="0041488F">
                        <w:rPr>
                          <w:i/>
                          <w:iCs/>
                          <w:color w:val="002060"/>
                        </w:rPr>
                        <w:t>NHS Dentistry in England Explained</w:t>
                      </w:r>
                      <w:r w:rsidRPr="0041488F">
                        <w:rPr>
                          <w:color w:val="002060"/>
                        </w:rPr>
                        <w:t xml:space="preserve">. Available at: </w:t>
                      </w:r>
                      <w:hyperlink r:id="rId37" w:history="1">
                        <w:r w:rsidRPr="0041488F">
                          <w:rPr>
                            <w:rStyle w:val="Hyperlink"/>
                          </w:rPr>
                          <w:t>https://www.kingsfund.org.uk/insight-and-analysis/long-reads/dentistry-england-explained</w:t>
                        </w:r>
                      </w:hyperlink>
                    </w:p>
                    <w:p w14:paraId="1415DBE1" w14:textId="7104CF51" w:rsidR="009A4662" w:rsidRDefault="009A4662" w:rsidP="00BE6BE0"/>
                  </w:txbxContent>
                </v:textbox>
                <w10:wrap type="square" anchorx="page"/>
              </v:shape>
            </w:pict>
          </mc:Fallback>
        </mc:AlternateContent>
      </w:r>
      <w:r w:rsidR="005974E6">
        <w:rPr>
          <w:noProof/>
        </w:rPr>
        <mc:AlternateContent>
          <mc:Choice Requires="wps">
            <w:drawing>
              <wp:anchor distT="45720" distB="45720" distL="114300" distR="114300" simplePos="0" relativeHeight="251663360" behindDoc="0" locked="0" layoutInCell="1" allowOverlap="1" wp14:anchorId="04CAE92E" wp14:editId="1D6D25D8">
                <wp:simplePos x="0" y="0"/>
                <wp:positionH relativeFrom="page">
                  <wp:align>left</wp:align>
                </wp:positionH>
                <wp:positionV relativeFrom="paragraph">
                  <wp:posOffset>19050</wp:posOffset>
                </wp:positionV>
                <wp:extent cx="3684270" cy="5665470"/>
                <wp:effectExtent l="0" t="0" r="0" b="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4270" cy="5665509"/>
                        </a:xfrm>
                        <a:prstGeom prst="rect">
                          <a:avLst/>
                        </a:prstGeom>
                        <a:solidFill>
                          <a:schemeClr val="bg1">
                            <a:lumMod val="95000"/>
                          </a:schemeClr>
                        </a:solidFill>
                        <a:ln w="47625">
                          <a:noFill/>
                          <a:miter lim="800000"/>
                          <a:headEnd/>
                          <a:tailEnd/>
                        </a:ln>
                        <a:effectLst>
                          <a:softEdge rad="25400"/>
                        </a:effectLst>
                      </wps:spPr>
                      <wps:txbx>
                        <w:txbxContent>
                          <w:p w14:paraId="5C1EE01B" w14:textId="77777777" w:rsidR="006640DC" w:rsidRDefault="006B4233" w:rsidP="006B4233">
                            <w:pPr>
                              <w:jc w:val="center"/>
                              <w:rPr>
                                <w:color w:val="002060"/>
                              </w:rPr>
                            </w:pPr>
                            <w:r>
                              <w:rPr>
                                <w:color w:val="002060"/>
                              </w:rPr>
                              <w:t xml:space="preserve">              </w:t>
                            </w:r>
                            <w:r w:rsidR="005B7E72">
                              <w:rPr>
                                <w:color w:val="002060"/>
                              </w:rPr>
                              <w:t xml:space="preserve">  </w:t>
                            </w:r>
                          </w:p>
                          <w:p w14:paraId="24C88034" w14:textId="77777777" w:rsidR="00B64FF7" w:rsidRDefault="006640DC" w:rsidP="006640DC">
                            <w:pPr>
                              <w:rPr>
                                <w:color w:val="002060"/>
                              </w:rPr>
                            </w:pPr>
                            <w:r>
                              <w:rPr>
                                <w:color w:val="002060"/>
                              </w:rPr>
                              <w:t xml:space="preserve">                                     </w:t>
                            </w:r>
                          </w:p>
                          <w:p w14:paraId="2AC92175" w14:textId="77777777" w:rsidR="002B57CD" w:rsidRDefault="00B64FF7" w:rsidP="006640DC">
                            <w:pPr>
                              <w:rPr>
                                <w:color w:val="002060"/>
                              </w:rPr>
                            </w:pPr>
                            <w:r>
                              <w:rPr>
                                <w:color w:val="002060"/>
                              </w:rPr>
                              <w:t xml:space="preserve">                                  </w:t>
                            </w:r>
                            <w:r w:rsidR="006640DC">
                              <w:rPr>
                                <w:color w:val="002060"/>
                              </w:rPr>
                              <w:t xml:space="preserve"> </w:t>
                            </w:r>
                          </w:p>
                          <w:p w14:paraId="6CFCA3A9" w14:textId="0C2676BF" w:rsidR="006B4233" w:rsidRPr="006B4233" w:rsidRDefault="002B57CD" w:rsidP="006640DC">
                            <w:pPr>
                              <w:rPr>
                                <w:color w:val="002060"/>
                              </w:rPr>
                            </w:pPr>
                            <w:r>
                              <w:rPr>
                                <w:color w:val="002060"/>
                              </w:rPr>
                              <w:t xml:space="preserve">                                </w:t>
                            </w:r>
                            <w:r w:rsidR="006B4233" w:rsidRPr="006B4233">
                              <w:rPr>
                                <w:color w:val="002060"/>
                              </w:rPr>
                              <w:t xml:space="preserve">NHS dentistry is a publicly funded healthcare service that provides essential oral health care to people across England. It </w:t>
                            </w:r>
                            <w:proofErr w:type="gramStart"/>
                            <w:r w:rsidR="006B4233" w:rsidRPr="006B4233">
                              <w:rPr>
                                <w:color w:val="002060"/>
                              </w:rPr>
                              <w:t>is designed</w:t>
                            </w:r>
                            <w:proofErr w:type="gramEnd"/>
                            <w:r w:rsidR="006B4233" w:rsidRPr="006B4233">
                              <w:rPr>
                                <w:color w:val="002060"/>
                              </w:rPr>
                              <w:t xml:space="preserve"> to prevent and treat dental disease, promote oral hygiene, and ensure that everyone</w:t>
                            </w:r>
                            <w:r w:rsidR="006B4233" w:rsidRPr="006B4233">
                              <w:rPr>
                                <w:color w:val="002060"/>
                              </w:rPr>
                              <w:t xml:space="preserve"> </w:t>
                            </w:r>
                            <w:r w:rsidR="006B4233" w:rsidRPr="006B4233">
                              <w:rPr>
                                <w:color w:val="002060"/>
                              </w:rPr>
                              <w:t>regardless of income</w:t>
                            </w:r>
                            <w:r w:rsidR="006B4233" w:rsidRPr="006B4233">
                              <w:rPr>
                                <w:color w:val="002060"/>
                              </w:rPr>
                              <w:t xml:space="preserve"> </w:t>
                            </w:r>
                            <w:r w:rsidR="006B4233" w:rsidRPr="006B4233">
                              <w:rPr>
                                <w:color w:val="002060"/>
                              </w:rPr>
                              <w:t>can access affordable dental treatment. Services include routine check-ups, fillings, extractions, root canals, crowns, dentures, bridges, and emergency dental care. Oral cancer screening and health education are also part of the service.</w:t>
                            </w:r>
                          </w:p>
                          <w:p w14:paraId="331F782A" w14:textId="77777777" w:rsidR="006B4233" w:rsidRPr="006B4233" w:rsidRDefault="006B4233" w:rsidP="006B4233">
                            <w:pPr>
                              <w:rPr>
                                <w:color w:val="002060"/>
                              </w:rPr>
                            </w:pPr>
                            <w:r w:rsidRPr="006B4233">
                              <w:rPr>
                                <w:color w:val="002060"/>
                              </w:rPr>
                              <w:t xml:space="preserve">NHS dental care </w:t>
                            </w:r>
                            <w:proofErr w:type="gramStart"/>
                            <w:r w:rsidRPr="006B4233">
                              <w:rPr>
                                <w:color w:val="002060"/>
                              </w:rPr>
                              <w:t>is delivered</w:t>
                            </w:r>
                            <w:proofErr w:type="gramEnd"/>
                            <w:r w:rsidRPr="006B4233">
                              <w:rPr>
                                <w:color w:val="002060"/>
                              </w:rPr>
                              <w:t xml:space="preserve"> through a banded pricing system:</w:t>
                            </w:r>
                          </w:p>
                          <w:p w14:paraId="5951C124" w14:textId="77777777" w:rsidR="006B4233" w:rsidRPr="006B4233" w:rsidRDefault="006B4233" w:rsidP="006B4233">
                            <w:pPr>
                              <w:numPr>
                                <w:ilvl w:val="0"/>
                                <w:numId w:val="1"/>
                              </w:numPr>
                              <w:rPr>
                                <w:color w:val="002060"/>
                              </w:rPr>
                            </w:pPr>
                            <w:r w:rsidRPr="006B4233">
                              <w:rPr>
                                <w:b/>
                                <w:bCs/>
                                <w:color w:val="002060"/>
                              </w:rPr>
                              <w:t>Band 1 (£25.80)</w:t>
                            </w:r>
                            <w:r w:rsidRPr="006B4233">
                              <w:rPr>
                                <w:color w:val="002060"/>
                              </w:rPr>
                              <w:t>: Covers examination, diagnosis, advice, and preventive care such as scale and polish.</w:t>
                            </w:r>
                          </w:p>
                          <w:p w14:paraId="306B72C6" w14:textId="77777777" w:rsidR="006B4233" w:rsidRPr="006B4233" w:rsidRDefault="006B4233" w:rsidP="006B4233">
                            <w:pPr>
                              <w:numPr>
                                <w:ilvl w:val="0"/>
                                <w:numId w:val="1"/>
                              </w:numPr>
                              <w:rPr>
                                <w:color w:val="002060"/>
                              </w:rPr>
                            </w:pPr>
                            <w:r w:rsidRPr="006B4233">
                              <w:rPr>
                                <w:b/>
                                <w:bCs/>
                                <w:color w:val="002060"/>
                              </w:rPr>
                              <w:t>Band 2 (£70.70)</w:t>
                            </w:r>
                            <w:r w:rsidRPr="006B4233">
                              <w:rPr>
                                <w:color w:val="002060"/>
                              </w:rPr>
                              <w:t>: Includes all Band 1 services plus fillings, root canals, and extractions.</w:t>
                            </w:r>
                          </w:p>
                          <w:p w14:paraId="251ED09A" w14:textId="77777777" w:rsidR="006B4233" w:rsidRPr="006B4233" w:rsidRDefault="006B4233" w:rsidP="006B4233">
                            <w:pPr>
                              <w:numPr>
                                <w:ilvl w:val="0"/>
                                <w:numId w:val="1"/>
                              </w:numPr>
                              <w:rPr>
                                <w:color w:val="002060"/>
                              </w:rPr>
                            </w:pPr>
                            <w:r w:rsidRPr="006B4233">
                              <w:rPr>
                                <w:b/>
                                <w:bCs/>
                                <w:color w:val="002060"/>
                              </w:rPr>
                              <w:t>Band 3 (£306.80)</w:t>
                            </w:r>
                            <w:r w:rsidRPr="006B4233">
                              <w:rPr>
                                <w:color w:val="002060"/>
                              </w:rPr>
                              <w:t>: Covers all Band 1 and 2 services plus more complex procedures like crowns, dentures, and bridges.</w:t>
                            </w:r>
                          </w:p>
                          <w:p w14:paraId="2A35600A" w14:textId="23BDD634" w:rsidR="006B4233" w:rsidRPr="006B4233" w:rsidRDefault="006B4233" w:rsidP="006B4233">
                            <w:pPr>
                              <w:rPr>
                                <w:color w:val="002060"/>
                              </w:rPr>
                            </w:pPr>
                            <w:r w:rsidRPr="006B4233">
                              <w:rPr>
                                <w:color w:val="002060"/>
                              </w:rPr>
                              <w:t>This system ensures transparency and affordability, helping patients understand what they are paying for and what care they can expect.</w:t>
                            </w:r>
                          </w:p>
                          <w:p w14:paraId="44A2397F" w14:textId="0F14AE05" w:rsidR="00BE6BE0" w:rsidRDefault="00BE6BE0" w:rsidP="006B423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48" type="#_x0000_t202" style="position:absolute;margin-left:0;margin-top:1.5pt;width:290.1pt;height:446.1pt;z-index:2516633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" fillcolor="#f2f2f2 [3052]" stroked="f" strokeweight="3.75pt">
                <v:textbox>
                  <w:txbxContent>
                    <w:p w14:paraId="5C1EE01B" w14:textId="77777777" w:rsidR="006640DC" w:rsidRDefault="006B4233" w:rsidP="006B4233">
                      <w:pPr>
                        <w:jc w:val="center"/>
                        <w:rPr>
                          <w:color w:val="002060"/>
                        </w:rPr>
                      </w:pPr>
                      <w:r>
                        <w:rPr>
                          <w:color w:val="002060"/>
                        </w:rPr>
                        <w:t xml:space="preserve">              </w:t>
                      </w:r>
                      <w:r w:rsidR="005B7E72">
                        <w:rPr>
                          <w:color w:val="002060"/>
                        </w:rPr>
                        <w:t xml:space="preserve">  </w:t>
                      </w:r>
                    </w:p>
                    <w:p w14:paraId="24C88034" w14:textId="77777777" w:rsidR="00B64FF7" w:rsidRDefault="006640DC" w:rsidP="006640DC">
                      <w:pPr>
                        <w:rPr>
                          <w:color w:val="002060"/>
                        </w:rPr>
                      </w:pPr>
                      <w:r>
                        <w:rPr>
                          <w:color w:val="002060"/>
                        </w:rPr>
                        <w:t xml:space="preserve">                                     </w:t>
                      </w:r>
                    </w:p>
                    <w:p w14:paraId="2AC92175" w14:textId="77777777" w:rsidR="002B57CD" w:rsidRDefault="00B64FF7" w:rsidP="006640DC">
                      <w:pPr>
                        <w:rPr>
                          <w:color w:val="002060"/>
                        </w:rPr>
                      </w:pPr>
                      <w:r>
                        <w:rPr>
                          <w:color w:val="002060"/>
                        </w:rPr>
                        <w:t xml:space="preserve">                                  </w:t>
                      </w:r>
                      <w:r w:rsidR="006640DC">
                        <w:rPr>
                          <w:color w:val="002060"/>
                        </w:rPr>
                        <w:t xml:space="preserve"> </w:t>
                      </w:r>
                    </w:p>
                    <w:p w14:paraId="6CFCA3A9" w14:textId="0C2676BF" w:rsidR="006B4233" w:rsidRPr="006B4233" w:rsidRDefault="002B57CD" w:rsidP="006640DC">
                      <w:pPr>
                        <w:rPr>
                          <w:color w:val="002060"/>
                        </w:rPr>
                      </w:pPr>
                      <w:r>
                        <w:rPr>
                          <w:color w:val="002060"/>
                        </w:rPr>
                        <w:t xml:space="preserve">                                </w:t>
                      </w:r>
                      <w:r w:rsidR="006B4233" w:rsidRPr="006B4233">
                        <w:rPr>
                          <w:color w:val="002060"/>
                        </w:rPr>
                        <w:t xml:space="preserve">NHS dentistry is a publicly funded healthcare service that provides essential oral health care to people across England. It </w:t>
                      </w:r>
                      <w:proofErr w:type="gramStart"/>
                      <w:r w:rsidR="006B4233" w:rsidRPr="006B4233">
                        <w:rPr>
                          <w:color w:val="002060"/>
                        </w:rPr>
                        <w:t>is designed</w:t>
                      </w:r>
                      <w:proofErr w:type="gramEnd"/>
                      <w:r w:rsidR="006B4233" w:rsidRPr="006B4233">
                        <w:rPr>
                          <w:color w:val="002060"/>
                        </w:rPr>
                        <w:t xml:space="preserve"> to prevent and treat dental disease, promote oral hygiene, and ensure that everyone</w:t>
                      </w:r>
                      <w:r w:rsidR="006B4233" w:rsidRPr="006B4233">
                        <w:rPr>
                          <w:color w:val="002060"/>
                        </w:rPr>
                        <w:t xml:space="preserve"> </w:t>
                      </w:r>
                      <w:r w:rsidR="006B4233" w:rsidRPr="006B4233">
                        <w:rPr>
                          <w:color w:val="002060"/>
                        </w:rPr>
                        <w:t>regardless of income</w:t>
                      </w:r>
                      <w:r w:rsidR="006B4233" w:rsidRPr="006B4233">
                        <w:rPr>
                          <w:color w:val="002060"/>
                        </w:rPr>
                        <w:t xml:space="preserve"> </w:t>
                      </w:r>
                      <w:r w:rsidR="006B4233" w:rsidRPr="006B4233">
                        <w:rPr>
                          <w:color w:val="002060"/>
                        </w:rPr>
                        <w:t>can access affordable dental treatment. Services include routine check-ups, fillings, extractions, root canals, crowns, dentures, bridges, and emergency dental care. Oral cancer screening and health education are also part of the service.</w:t>
                      </w:r>
                    </w:p>
                    <w:p w14:paraId="331F782A" w14:textId="77777777" w:rsidR="006B4233" w:rsidRPr="006B4233" w:rsidRDefault="006B4233" w:rsidP="006B4233">
                      <w:pPr>
                        <w:rPr>
                          <w:color w:val="002060"/>
                        </w:rPr>
                      </w:pPr>
                      <w:r w:rsidRPr="006B4233">
                        <w:rPr>
                          <w:color w:val="002060"/>
                        </w:rPr>
                        <w:t xml:space="preserve">NHS dental care </w:t>
                      </w:r>
                      <w:proofErr w:type="gramStart"/>
                      <w:r w:rsidRPr="006B4233">
                        <w:rPr>
                          <w:color w:val="002060"/>
                        </w:rPr>
                        <w:t>is delivered</w:t>
                      </w:r>
                      <w:proofErr w:type="gramEnd"/>
                      <w:r w:rsidRPr="006B4233">
                        <w:rPr>
                          <w:color w:val="002060"/>
                        </w:rPr>
                        <w:t xml:space="preserve"> through a banded pricing system:</w:t>
                      </w:r>
                    </w:p>
                    <w:p w14:paraId="5951C124" w14:textId="77777777" w:rsidR="006B4233" w:rsidRPr="006B4233" w:rsidRDefault="006B4233" w:rsidP="006B4233">
                      <w:pPr>
                        <w:numPr>
                          <w:ilvl w:val="0"/>
                          <w:numId w:val="1"/>
                        </w:numPr>
                        <w:rPr>
                          <w:color w:val="002060"/>
                        </w:rPr>
                      </w:pPr>
                      <w:r w:rsidRPr="006B4233">
                        <w:rPr>
                          <w:b/>
                          <w:bCs/>
                          <w:color w:val="002060"/>
                        </w:rPr>
                        <w:t>Band 1 (£25.80)</w:t>
                      </w:r>
                      <w:r w:rsidRPr="006B4233">
                        <w:rPr>
                          <w:color w:val="002060"/>
                        </w:rPr>
                        <w:t>: Covers examination, diagnosis, advice, and preventive care such as scale and polish.</w:t>
                      </w:r>
                    </w:p>
                    <w:p w14:paraId="306B72C6" w14:textId="77777777" w:rsidR="006B4233" w:rsidRPr="006B4233" w:rsidRDefault="006B4233" w:rsidP="006B4233">
                      <w:pPr>
                        <w:numPr>
                          <w:ilvl w:val="0"/>
                          <w:numId w:val="1"/>
                        </w:numPr>
                        <w:rPr>
                          <w:color w:val="002060"/>
                        </w:rPr>
                      </w:pPr>
                      <w:r w:rsidRPr="006B4233">
                        <w:rPr>
                          <w:b/>
                          <w:bCs/>
                          <w:color w:val="002060"/>
                        </w:rPr>
                        <w:t>Band 2 (£70.70)</w:t>
                      </w:r>
                      <w:r w:rsidRPr="006B4233">
                        <w:rPr>
                          <w:color w:val="002060"/>
                        </w:rPr>
                        <w:t>: Includes all Band 1 services plus fillings, root canals, and extractions.</w:t>
                      </w:r>
                    </w:p>
                    <w:p w14:paraId="251ED09A" w14:textId="77777777" w:rsidR="006B4233" w:rsidRPr="006B4233" w:rsidRDefault="006B4233" w:rsidP="006B4233">
                      <w:pPr>
                        <w:numPr>
                          <w:ilvl w:val="0"/>
                          <w:numId w:val="1"/>
                        </w:numPr>
                        <w:rPr>
                          <w:color w:val="002060"/>
                        </w:rPr>
                      </w:pPr>
                      <w:r w:rsidRPr="006B4233">
                        <w:rPr>
                          <w:b/>
                          <w:bCs/>
                          <w:color w:val="002060"/>
                        </w:rPr>
                        <w:t>Band 3 (£306.80)</w:t>
                      </w:r>
                      <w:r w:rsidRPr="006B4233">
                        <w:rPr>
                          <w:color w:val="002060"/>
                        </w:rPr>
                        <w:t>: Covers all Band 1 and 2 services plus more complex procedures like crowns, dentures, and bridges.</w:t>
                      </w:r>
                    </w:p>
                    <w:p w14:paraId="2A35600A" w14:textId="23BDD634" w:rsidR="006B4233" w:rsidRPr="006B4233" w:rsidRDefault="006B4233" w:rsidP="006B4233">
                      <w:pPr>
                        <w:rPr>
                          <w:color w:val="002060"/>
                        </w:rPr>
                      </w:pPr>
                      <w:r w:rsidRPr="006B4233">
                        <w:rPr>
                          <w:color w:val="002060"/>
                        </w:rPr>
                        <w:t>This system ensures transparency and affordability, helping patients understand what they are paying for and what care they can expect.</w:t>
                      </w:r>
                    </w:p>
                    <w:p w14:paraId="44A2397F" w14:textId="0F14AE05" w:rsidR="00BE6BE0" w:rsidRDefault="00BE6BE0" w:rsidP="006B4233"/>
                  </w:txbxContent>
                </v:textbox>
                <w10:wrap type="square" anchorx="page"/>
              </v:shape>
            </w:pict>
          </mc:Fallback>
        </mc:AlternateContent>
      </w:r>
    </w:p>
    <w:p w14:paraId="50C34DEB" w14:textId="0656CC7A" w:rsidR="00C621DE" w:rsidRDefault="008A68E3" w:rsidP="00DD3063">
      <w:pPr>
        <w:tabs>
          <w:tab w:val="left" w:pos="8178"/>
        </w:tabs>
        <w:rPr>
          <w:rFonts w:ascii="Arial" w:hAnsi="Arial" w:cs="Arial"/>
          <w:b/>
          <w:bCs/>
          <w:sz w:val="28"/>
          <w:szCs w:val="28"/>
        </w:rPr>
      </w:pPr>
      <w:r w:rsidRPr="0001416F">
        <w:rPr>
          <w:rFonts w:ascii="Arial" w:hAnsi="Arial" w:cs="Arial"/>
          <w:noProof/>
        </w:rPr>
        <w:lastRenderedPageBreak/>
        <mc:AlternateContent>
          <mc:Choice Requires="wps">
            <w:drawing>
              <wp:anchor distT="45720" distB="45720" distL="114300" distR="114300" simplePos="0" relativeHeight="251713536" behindDoc="0" locked="0" layoutInCell="1" allowOverlap="1" wp14:anchorId="0F60F064" wp14:editId="372825DC">
                <wp:simplePos x="0" y="0"/>
                <wp:positionH relativeFrom="column">
                  <wp:posOffset>-539015</wp:posOffset>
                </wp:positionH>
                <wp:positionV relativeFrom="paragraph">
                  <wp:posOffset>368</wp:posOffset>
                </wp:positionV>
                <wp:extent cx="6918960" cy="11126737"/>
                <wp:effectExtent l="0" t="0" r="0" b="0"/>
                <wp:wrapSquare wrapText="bothSides"/>
                <wp:docPr id="1283329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18960" cy="11126737"/>
                        </a:xfrm>
                        <a:prstGeom prst="rect">
                          <a:avLst/>
                        </a:prstGeom>
                        <a:solidFill>
                          <a:srgbClr val="FFFFFF"/>
                        </a:solidFill>
                        <a:ln w="9525">
                          <a:noFill/>
                          <a:miter lim="800000"/>
                          <a:headEnd/>
                          <a:tailEnd/>
                        </a:ln>
                      </wps:spPr>
                      <wps:txbx>
                        <w:txbxContent>
                          <w:p w14:paraId="74147D93" w14:textId="77777777" w:rsidR="002E1B11" w:rsidRPr="002E1B11" w:rsidRDefault="00D26A97" w:rsidP="00895F7C">
                            <w:pPr>
                              <w:tabs>
                                <w:tab w:val="left" w:pos="8178"/>
                              </w:tabs>
                              <w:rPr>
                                <w:sz w:val="24"/>
                                <w:szCs w:val="24"/>
                              </w:rPr>
                            </w:pPr>
                            <w:r w:rsidRPr="002E1B11">
                              <w:rPr>
                                <w:rFonts w:ascii="Arial" w:hAnsi="Arial" w:cs="Arial"/>
                                <w:b/>
                                <w:bCs/>
                                <w:sz w:val="24"/>
                                <w:szCs w:val="24"/>
                              </w:rPr>
                              <w:t xml:space="preserve">Element </w:t>
                            </w:r>
                            <w:proofErr w:type="gramStart"/>
                            <w:r w:rsidRPr="002E1B11">
                              <w:rPr>
                                <w:rFonts w:ascii="Arial" w:hAnsi="Arial" w:cs="Arial"/>
                                <w:b/>
                                <w:bCs/>
                                <w:sz w:val="24"/>
                                <w:szCs w:val="24"/>
                              </w:rPr>
                              <w:t>2</w:t>
                            </w:r>
                            <w:proofErr w:type="gramEnd"/>
                            <w:r w:rsidR="00895F7C" w:rsidRPr="002E1B11">
                              <w:rPr>
                                <w:sz w:val="24"/>
                                <w:szCs w:val="24"/>
                              </w:rPr>
                              <w:t xml:space="preserve"> </w:t>
                            </w:r>
                          </w:p>
                          <w:p w14:paraId="69B68E3D" w14:textId="0B3A0383" w:rsidR="00B26C76" w:rsidRPr="002E1B11" w:rsidRDefault="00895F7C" w:rsidP="002E1B11">
                            <w:pPr>
                              <w:tabs>
                                <w:tab w:val="left" w:pos="8178"/>
                              </w:tabs>
                              <w:jc w:val="center"/>
                              <w:rPr>
                                <w:rFonts w:ascii="Arial" w:hAnsi="Arial" w:cs="Arial"/>
                                <w:sz w:val="24"/>
                                <w:szCs w:val="24"/>
                              </w:rPr>
                            </w:pPr>
                            <w:r w:rsidRPr="002E1B11">
                              <w:rPr>
                                <w:rFonts w:ascii="Arial" w:hAnsi="Arial" w:cs="Arial"/>
                                <w:b/>
                                <w:bCs/>
                                <w:sz w:val="24"/>
                                <w:szCs w:val="24"/>
                              </w:rPr>
                              <w:t xml:space="preserve">The National Health Service: Origins, Structure, and Challenges </w:t>
                            </w:r>
                            <w:r w:rsidR="00834B22">
                              <w:rPr>
                                <w:rFonts w:ascii="Arial" w:hAnsi="Arial" w:cs="Arial"/>
                                <w:b/>
                                <w:bCs/>
                                <w:sz w:val="24"/>
                                <w:szCs w:val="24"/>
                              </w:rPr>
                              <w:t>in the UK.</w:t>
                            </w:r>
                          </w:p>
                          <w:p w14:paraId="35896F41" w14:textId="69B1EBF9" w:rsidR="0014127B" w:rsidRDefault="0014127B" w:rsidP="0014127B">
                            <w:pPr>
                              <w:tabs>
                                <w:tab w:val="left" w:pos="8178"/>
                              </w:tabs>
                              <w:spacing w:line="360" w:lineRule="auto"/>
                              <w:rPr>
                                <w:rFonts w:ascii="Arial" w:hAnsi="Arial" w:cs="Arial"/>
                              </w:rPr>
                            </w:pPr>
                            <w:r w:rsidRPr="00C621DE">
                              <w:rPr>
                                <w:rFonts w:ascii="Arial" w:hAnsi="Arial" w:cs="Arial"/>
                              </w:rPr>
                              <w:t xml:space="preserve">The National Health Service (NHS) was officially launched on 5 July 1948, marking a revolutionary moment in British history. It was the first health system in the Western world to offer free healthcare at the point of use, funded through general taxation. The NHS emerged from the Beveridge Report (1942), which </w:t>
                            </w:r>
                            <w:r>
                              <w:rPr>
                                <w:rFonts w:ascii="Arial" w:hAnsi="Arial" w:cs="Arial"/>
                              </w:rPr>
                              <w:t>listed</w:t>
                            </w:r>
                            <w:r w:rsidRPr="00C621DE">
                              <w:rPr>
                                <w:rFonts w:ascii="Arial" w:hAnsi="Arial" w:cs="Arial"/>
                              </w:rPr>
                              <w:t xml:space="preserve"> five “giant evils” in society</w:t>
                            </w:r>
                            <w:r>
                              <w:rPr>
                                <w:rFonts w:ascii="Arial" w:hAnsi="Arial" w:cs="Arial"/>
                              </w:rPr>
                              <w:t xml:space="preserve"> </w:t>
                            </w:r>
                            <w:r w:rsidRPr="00C621DE">
                              <w:rPr>
                                <w:rFonts w:ascii="Arial" w:hAnsi="Arial" w:cs="Arial"/>
                              </w:rPr>
                              <w:t>Want, Disease, Ignorance, Squalor, and Idleness</w:t>
                            </w:r>
                            <w:r>
                              <w:rPr>
                                <w:rFonts w:ascii="Arial" w:hAnsi="Arial" w:cs="Arial"/>
                              </w:rPr>
                              <w:t xml:space="preserve"> </w:t>
                            </w:r>
                            <w:r w:rsidRPr="00C621DE">
                              <w:rPr>
                                <w:rFonts w:ascii="Arial" w:hAnsi="Arial" w:cs="Arial"/>
                              </w:rPr>
                              <w:t xml:space="preserve">and </w:t>
                            </w:r>
                            <w:r>
                              <w:rPr>
                                <w:rFonts w:ascii="Arial" w:hAnsi="Arial" w:cs="Arial"/>
                              </w:rPr>
                              <w:t>suggested</w:t>
                            </w:r>
                            <w:r w:rsidRPr="00C621DE">
                              <w:rPr>
                                <w:rFonts w:ascii="Arial" w:hAnsi="Arial" w:cs="Arial"/>
                              </w:rPr>
                              <w:t xml:space="preserve"> a welfare state to combat them (House of Commons Library, 2025). The devastation of World War II and the public’s demand for equity and security laid the foundation for a universal health system.</w:t>
                            </w:r>
                            <w:r w:rsidRPr="00F81111">
                              <w:rPr>
                                <w:rFonts w:ascii="Open Sans" w:hAnsi="Open Sans" w:cs="Open Sans"/>
                                <w:color w:val="8337FB"/>
                                <w:shd w:val="clear" w:color="auto" w:fill="FFFFFF"/>
                              </w:rPr>
                              <w:t xml:space="preserve"> </w:t>
                            </w:r>
                            <w:r w:rsidRPr="00F81111">
                              <w:rPr>
                                <w:rFonts w:ascii="Arial" w:hAnsi="Arial" w:cs="Arial"/>
                              </w:rPr>
                              <w:t>The N</w:t>
                            </w:r>
                            <w:r>
                              <w:rPr>
                                <w:rFonts w:ascii="Arial" w:hAnsi="Arial" w:cs="Arial"/>
                              </w:rPr>
                              <w:t xml:space="preserve">HS was founded </w:t>
                            </w:r>
                            <w:r w:rsidRPr="00C639B5">
                              <w:rPr>
                                <w:rFonts w:ascii="Open Sans" w:hAnsi="Open Sans" w:cs="Open Sans"/>
                                <w:color w:val="000000" w:themeColor="text1"/>
                                <w:shd w:val="clear" w:color="auto" w:fill="FFFFFF"/>
                              </w:rPr>
                              <w:t>on</w:t>
                            </w:r>
                            <w:r w:rsidRPr="00C639B5">
                              <w:rPr>
                                <w:rFonts w:ascii="Arial" w:hAnsi="Arial" w:cs="Arial"/>
                                <w:color w:val="000000" w:themeColor="text1"/>
                              </w:rPr>
                              <w:t> </w:t>
                            </w:r>
                            <w:r w:rsidRPr="00F81111">
                              <w:rPr>
                                <w:rFonts w:ascii="Arial" w:hAnsi="Arial" w:cs="Arial"/>
                              </w:rPr>
                              <w:t>three fundamental tenets under the leadership of Aneurin Bevan: universality, free</w:t>
                            </w:r>
                            <w:r>
                              <w:rPr>
                                <w:rFonts w:ascii="Arial" w:hAnsi="Arial" w:cs="Arial"/>
                              </w:rPr>
                              <w:t xml:space="preserve"> </w:t>
                            </w:r>
                            <w:r w:rsidRPr="00F81111">
                              <w:rPr>
                                <w:rFonts w:ascii="Arial" w:hAnsi="Arial" w:cs="Arial"/>
                              </w:rPr>
                              <w:t>acce</w:t>
                            </w:r>
                            <w:r>
                              <w:rPr>
                                <w:rFonts w:ascii="Arial" w:hAnsi="Arial" w:cs="Arial"/>
                              </w:rPr>
                              <w:t>ss,</w:t>
                            </w:r>
                            <w:r w:rsidRPr="00F81111">
                              <w:rPr>
                                <w:rFonts w:ascii="Arial" w:hAnsi="Arial" w:cs="Arial"/>
                              </w:rPr>
                              <w:t> and comprehensive care (History of Government, 2023).</w:t>
                            </w:r>
                          </w:p>
                          <w:p w14:paraId="747DF1B8" w14:textId="68F2AB02" w:rsidR="0014127B" w:rsidRDefault="0014127B" w:rsidP="0014127B">
                            <w:pPr>
                              <w:spacing w:line="360" w:lineRule="auto"/>
                              <w:rPr>
                                <w:rFonts w:ascii="Arial" w:hAnsi="Arial" w:cs="Arial"/>
                              </w:rPr>
                            </w:pPr>
                            <w:r w:rsidRPr="00F3508A">
                              <w:rPr>
                                <w:rFonts w:ascii="Arial" w:hAnsi="Arial" w:cs="Arial"/>
                              </w:rPr>
                              <w:t>Although its organization has </w:t>
                            </w:r>
                            <w:r w:rsidR="00F86E12" w:rsidRPr="00F3508A">
                              <w:rPr>
                                <w:rFonts w:ascii="Arial" w:hAnsi="Arial" w:cs="Arial"/>
                              </w:rPr>
                              <w:t>changed, the</w:t>
                            </w:r>
                            <w:r w:rsidRPr="00F3508A">
                              <w:rPr>
                                <w:rFonts w:ascii="Arial" w:hAnsi="Arial" w:cs="Arial"/>
                              </w:rPr>
                              <w:t> NHS is still a vital part of British</w:t>
                            </w:r>
                            <w:r>
                              <w:rPr>
                                <w:rFonts w:ascii="Arial" w:hAnsi="Arial" w:cs="Arial"/>
                              </w:rPr>
                              <w:t xml:space="preserve"> society</w:t>
                            </w:r>
                            <w:r w:rsidRPr="00F3508A">
                              <w:rPr>
                                <w:rFonts w:ascii="Arial" w:hAnsi="Arial" w:cs="Arial"/>
                              </w:rPr>
                              <w:t xml:space="preserve"> today. It is now divided into four devolved systems: NHS England, NHS Scotland, NHS Wales, and Health and Social Care in Northern Ireland. NHS England is the largest, responsible for commissioning services and managing budgets. Care </w:t>
                            </w:r>
                            <w:proofErr w:type="gramStart"/>
                            <w:r w:rsidRPr="00F3508A">
                              <w:rPr>
                                <w:rFonts w:ascii="Arial" w:hAnsi="Arial" w:cs="Arial"/>
                              </w:rPr>
                              <w:t xml:space="preserve">is </w:t>
                            </w:r>
                            <w:r>
                              <w:rPr>
                                <w:rFonts w:ascii="Arial" w:hAnsi="Arial" w:cs="Arial"/>
                              </w:rPr>
                              <w:t>provided</w:t>
                            </w:r>
                            <w:proofErr w:type="gramEnd"/>
                            <w:r w:rsidRPr="00F3508A">
                              <w:rPr>
                                <w:rFonts w:ascii="Arial" w:hAnsi="Arial" w:cs="Arial"/>
                              </w:rPr>
                              <w:t xml:space="preserve"> through primary care (GPs, dentists, pharmacists), secondary care (hospitals, specialists), and tertiary care (specialised treatments). The NHS Constitution outlines its values: respect, dignity, compassion, and improving lives (GOV.UK, 2023).</w:t>
                            </w:r>
                          </w:p>
                          <w:p w14:paraId="1EAF0945" w14:textId="77777777" w:rsidR="0014127B" w:rsidRPr="003C61B0" w:rsidRDefault="0014127B" w:rsidP="0014127B">
                            <w:pPr>
                              <w:spacing w:line="360" w:lineRule="auto"/>
                              <w:rPr>
                                <w:rFonts w:ascii="Arial" w:hAnsi="Arial" w:cs="Arial"/>
                              </w:rPr>
                            </w:pPr>
                            <w:r w:rsidRPr="00AB02DC">
                              <w:rPr>
                                <w:rFonts w:ascii="Arial" w:hAnsi="Arial" w:cs="Arial"/>
                              </w:rPr>
                              <w:t>Effective communication</w:t>
                            </w:r>
                            <w:r w:rsidRPr="003C61B0">
                              <w:rPr>
                                <w:rFonts w:ascii="Arial" w:hAnsi="Arial" w:cs="Arial"/>
                              </w:rPr>
                              <w:t xml:space="preserve"> underpin</w:t>
                            </w:r>
                            <w:r>
                              <w:rPr>
                                <w:rFonts w:ascii="Arial" w:hAnsi="Arial" w:cs="Arial"/>
                              </w:rPr>
                              <w:t>s</w:t>
                            </w:r>
                            <w:r w:rsidRPr="003C61B0">
                              <w:rPr>
                                <w:rFonts w:ascii="Arial" w:hAnsi="Arial" w:cs="Arial"/>
                              </w:rPr>
                              <w:t xml:space="preserve"> safe and compassionate care. It includes verbal, non-verbal, and written exchanges between staff and service users. Poor communication can lead to misdiagnosis, medication errors, and emotional distress. In contrast, active listening, empathy, and clarity foster trust and engagement. For instance, using plain language and visual aids helps patients with learning disabilities understand their treatment options.</w:t>
                            </w:r>
                          </w:p>
                          <w:p w14:paraId="4CAA0FAA" w14:textId="6409AC3C" w:rsidR="00F217B9" w:rsidRDefault="00667B9F" w:rsidP="005C5F31">
                            <w:pPr>
                              <w:spacing w:line="360" w:lineRule="auto"/>
                              <w:rPr>
                                <w:rFonts w:ascii="Arial" w:hAnsi="Arial" w:cs="Arial"/>
                              </w:rPr>
                            </w:pPr>
                            <w:r>
                              <w:rPr>
                                <w:rFonts w:ascii="Arial" w:hAnsi="Arial" w:cs="Arial"/>
                              </w:rPr>
                              <w:t>Despite its strengths</w:t>
                            </w:r>
                            <w:r w:rsidR="00363670">
                              <w:rPr>
                                <w:rFonts w:ascii="Arial" w:hAnsi="Arial" w:cs="Arial"/>
                              </w:rPr>
                              <w:t xml:space="preserve">, the NHS faces </w:t>
                            </w:r>
                            <w:proofErr w:type="gramStart"/>
                            <w:r w:rsidR="00363670">
                              <w:rPr>
                                <w:rFonts w:ascii="Arial" w:hAnsi="Arial" w:cs="Arial"/>
                              </w:rPr>
                              <w:t>many</w:t>
                            </w:r>
                            <w:proofErr w:type="gramEnd"/>
                            <w:r w:rsidR="00363670">
                              <w:rPr>
                                <w:rFonts w:ascii="Arial" w:hAnsi="Arial" w:cs="Arial"/>
                              </w:rPr>
                              <w:t xml:space="preserve"> challenges. </w:t>
                            </w:r>
                            <w:r w:rsidR="00F217B9" w:rsidRPr="00BF7A4F">
                              <w:rPr>
                                <w:rFonts w:ascii="Arial" w:hAnsi="Arial" w:cs="Arial"/>
                              </w:rPr>
                              <w:t xml:space="preserve">One major issue is workforce </w:t>
                            </w:r>
                            <w:r w:rsidR="0044092A" w:rsidRPr="00BF7A4F">
                              <w:rPr>
                                <w:rFonts w:ascii="Arial" w:hAnsi="Arial" w:cs="Arial"/>
                              </w:rPr>
                              <w:t>shortages.</w:t>
                            </w:r>
                            <w:r w:rsidR="0044092A" w:rsidRPr="0078148D">
                              <w:rPr>
                                <w:rFonts w:ascii="Arial" w:hAnsi="Arial" w:cs="Arial"/>
                              </w:rPr>
                              <w:t xml:space="preserve"> Over</w:t>
                            </w:r>
                            <w:r w:rsidR="00F217B9" w:rsidRPr="0078148D">
                              <w:rPr>
                                <w:rFonts w:ascii="Arial" w:hAnsi="Arial" w:cs="Arial"/>
                              </w:rPr>
                              <w:t> 100,000 job openings </w:t>
                            </w:r>
                            <w:proofErr w:type="gramStart"/>
                            <w:r w:rsidR="00F217B9" w:rsidRPr="0078148D">
                              <w:rPr>
                                <w:rFonts w:ascii="Arial" w:hAnsi="Arial" w:cs="Arial"/>
                              </w:rPr>
                              <w:t>were reported</w:t>
                            </w:r>
                            <w:proofErr w:type="gramEnd"/>
                            <w:r w:rsidR="00F217B9" w:rsidRPr="0078148D">
                              <w:rPr>
                                <w:rFonts w:ascii="Arial" w:hAnsi="Arial" w:cs="Arial"/>
                              </w:rPr>
                              <w:t> in NHS England in 2025, which had an impact on employee </w:t>
                            </w:r>
                            <w:r w:rsidR="00A31525">
                              <w:rPr>
                                <w:rFonts w:ascii="Arial" w:hAnsi="Arial" w:cs="Arial"/>
                              </w:rPr>
                              <w:t xml:space="preserve">        </w:t>
                            </w:r>
                            <w:r w:rsidR="00F217B9" w:rsidRPr="0078148D">
                              <w:rPr>
                                <w:rFonts w:ascii="Arial" w:hAnsi="Arial" w:cs="Arial"/>
                              </w:rPr>
                              <w:t>wellbeing and patient safety (NHS England, 2025</w:t>
                            </w:r>
                            <w:r w:rsidR="00592BF7">
                              <w:rPr>
                                <w:rFonts w:ascii="Arial" w:hAnsi="Arial" w:cs="Arial"/>
                              </w:rPr>
                              <w:t>)</w:t>
                            </w:r>
                            <w:r w:rsidR="00E56D5E">
                              <w:rPr>
                                <w:rFonts w:ascii="Arial" w:hAnsi="Arial" w:cs="Arial"/>
                              </w:rPr>
                              <w:t xml:space="preserve">. </w:t>
                            </w:r>
                            <w:r w:rsidR="00F217B9" w:rsidRPr="00BF7A4F">
                              <w:rPr>
                                <w:rFonts w:ascii="Arial" w:hAnsi="Arial" w:cs="Arial"/>
                              </w:rPr>
                              <w:t>Another challenge is access inequality. A 2024 report found that 9 in 10 NHS dental practices were not accepting new adult patients, leading to</w:t>
                            </w:r>
                            <w:r w:rsidR="00F217B9">
                              <w:rPr>
                                <w:rFonts w:ascii="Arial" w:hAnsi="Arial" w:cs="Arial"/>
                              </w:rPr>
                              <w:t xml:space="preserve"> </w:t>
                            </w:r>
                            <w:r w:rsidR="00F217B9" w:rsidRPr="00BF7A4F">
                              <w:rPr>
                                <w:rFonts w:ascii="Arial" w:hAnsi="Arial" w:cs="Arial"/>
                              </w:rPr>
                              <w:t xml:space="preserve">increased A&amp;E visits for dental pain (Policy Connect, 2025). </w:t>
                            </w:r>
                            <w:r w:rsidR="00A27309">
                              <w:rPr>
                                <w:rFonts w:ascii="Arial" w:hAnsi="Arial" w:cs="Arial"/>
                              </w:rPr>
                              <w:t>A</w:t>
                            </w:r>
                            <w:r w:rsidR="00F217B9" w:rsidRPr="00BF7A4F">
                              <w:rPr>
                                <w:rFonts w:ascii="Arial" w:hAnsi="Arial" w:cs="Arial"/>
                              </w:rPr>
                              <w:t>n ageing population,</w:t>
                            </w:r>
                            <w:r w:rsidR="00854C76">
                              <w:rPr>
                                <w:rFonts w:ascii="Arial" w:hAnsi="Arial" w:cs="Arial"/>
                              </w:rPr>
                              <w:t xml:space="preserve"> financial pressures</w:t>
                            </w:r>
                            <w:r w:rsidR="00A27309">
                              <w:rPr>
                                <w:rFonts w:ascii="Arial" w:hAnsi="Arial" w:cs="Arial"/>
                              </w:rPr>
                              <w:t>,</w:t>
                            </w:r>
                            <w:r w:rsidR="00F217B9" w:rsidRPr="00BF7A4F">
                              <w:rPr>
                                <w:rFonts w:ascii="Arial" w:hAnsi="Arial" w:cs="Arial"/>
                              </w:rPr>
                              <w:t xml:space="preserve"> and rising demand for </w:t>
                            </w:r>
                            <w:r w:rsidR="00A27309">
                              <w:rPr>
                                <w:rFonts w:ascii="Arial" w:hAnsi="Arial" w:cs="Arial"/>
                              </w:rPr>
                              <w:t>specialized</w:t>
                            </w:r>
                            <w:r w:rsidR="00F217B9" w:rsidRPr="00BF7A4F">
                              <w:rPr>
                                <w:rFonts w:ascii="Arial" w:hAnsi="Arial" w:cs="Arial"/>
                              </w:rPr>
                              <w:t xml:space="preserve"> care further strain</w:t>
                            </w:r>
                            <w:r w:rsidR="008F4F73">
                              <w:rPr>
                                <w:rFonts w:ascii="Arial" w:hAnsi="Arial" w:cs="Arial"/>
                              </w:rPr>
                              <w:t>s</w:t>
                            </w:r>
                            <w:r w:rsidR="00F217B9" w:rsidRPr="00BF7A4F">
                              <w:rPr>
                                <w:rFonts w:ascii="Arial" w:hAnsi="Arial" w:cs="Arial"/>
                              </w:rPr>
                              <w:t xml:space="preserve"> the system.</w:t>
                            </w:r>
                            <w:r w:rsidR="008F4F73">
                              <w:rPr>
                                <w:rFonts w:ascii="Arial" w:hAnsi="Arial" w:cs="Arial"/>
                              </w:rPr>
                              <w:t xml:space="preserve"> </w:t>
                            </w:r>
                          </w:p>
                          <w:p w14:paraId="35F7AEC9" w14:textId="46CECBFC" w:rsidR="008826AF" w:rsidRDefault="008826AF" w:rsidP="005C5F31">
                            <w:pPr>
                              <w:spacing w:line="360" w:lineRule="auto"/>
                              <w:rPr>
                                <w:rFonts w:ascii="Arial" w:hAnsi="Arial" w:cs="Arial"/>
                              </w:rPr>
                            </w:pPr>
                            <w:r w:rsidRPr="008826AF">
                              <w:rPr>
                                <w:rFonts w:ascii="Arial" w:hAnsi="Arial" w:cs="Arial"/>
                              </w:rPr>
                              <w:t xml:space="preserve">The broader health and social care system in the UK includes services that support physical, mental, and social wellbeing. Social care </w:t>
                            </w:r>
                            <w:proofErr w:type="gramStart"/>
                            <w:r w:rsidRPr="008826AF">
                              <w:rPr>
                                <w:rFonts w:ascii="Arial" w:hAnsi="Arial" w:cs="Arial"/>
                              </w:rPr>
                              <w:t>is primarily managed</w:t>
                            </w:r>
                            <w:proofErr w:type="gramEnd"/>
                            <w:r w:rsidRPr="008826AF">
                              <w:rPr>
                                <w:rFonts w:ascii="Arial" w:hAnsi="Arial" w:cs="Arial"/>
                              </w:rPr>
                              <w:t xml:space="preserve"> by local authorities, covering areas such as residential care, home support, and safeguarding. Unlike the NHS, social care is means-</w:t>
                            </w:r>
                            <w:proofErr w:type="gramStart"/>
                            <w:r w:rsidRPr="008826AF">
                              <w:rPr>
                                <w:rFonts w:ascii="Arial" w:hAnsi="Arial" w:cs="Arial"/>
                              </w:rPr>
                              <w:t>tested</w:t>
                            </w:r>
                            <w:proofErr w:type="gramEnd"/>
                            <w:r w:rsidRPr="008826AF">
                              <w:rPr>
                                <w:rFonts w:ascii="Arial" w:hAnsi="Arial" w:cs="Arial"/>
                              </w:rPr>
                              <w:t xml:space="preserve">, which can lead to </w:t>
                            </w:r>
                            <w:r w:rsidR="00684B1B" w:rsidRPr="000853B7">
                              <w:rPr>
                                <w:rFonts w:ascii="Arial" w:hAnsi="Arial" w:cs="Arial"/>
                              </w:rPr>
                              <w:t xml:space="preserve">unequal </w:t>
                            </w:r>
                            <w:r w:rsidRPr="008826AF">
                              <w:rPr>
                                <w:rFonts w:ascii="Arial" w:hAnsi="Arial" w:cs="Arial"/>
                              </w:rPr>
                              <w:t>access.</w:t>
                            </w:r>
                            <w:r w:rsidR="000853B7">
                              <w:rPr>
                                <w:rFonts w:ascii="Arial" w:hAnsi="Arial" w:cs="Arial"/>
                              </w:rPr>
                              <w:t xml:space="preserve"> </w:t>
                            </w:r>
                            <w:r w:rsidR="00CB446A" w:rsidRPr="000853B7">
                              <w:rPr>
                                <w:rFonts w:ascii="Arial" w:hAnsi="Arial" w:cs="Arial"/>
                              </w:rPr>
                              <w:t>Although funding gaps and fragmentation still exist, integrating health and social care is still a policy priority (The King's Fund, 2023).</w:t>
                            </w:r>
                          </w:p>
                          <w:p w14:paraId="1EA6EAB1" w14:textId="242DF26E" w:rsidR="00882FE2" w:rsidRPr="00882FE2" w:rsidRDefault="00882FE2" w:rsidP="005C5F31">
                            <w:pPr>
                              <w:spacing w:line="360" w:lineRule="auto"/>
                              <w:rPr>
                                <w:rFonts w:ascii="Arial" w:hAnsi="Arial" w:cs="Arial"/>
                              </w:rPr>
                            </w:pPr>
                            <w:r w:rsidRPr="00882FE2">
                              <w:rPr>
                                <w:rFonts w:ascii="Arial" w:hAnsi="Arial" w:cs="Arial"/>
                              </w:rPr>
                              <w:t xml:space="preserve">Effective communication underpins safe and compassionate care. It includes verbal, non-verbal, and written exchanges between staff and service users. </w:t>
                            </w:r>
                            <w:r w:rsidR="001B7FA1">
                              <w:rPr>
                                <w:rFonts w:ascii="Arial" w:hAnsi="Arial" w:cs="Arial"/>
                              </w:rPr>
                              <w:t>M</w:t>
                            </w:r>
                            <w:r w:rsidRPr="00882FE2">
                              <w:rPr>
                                <w:rFonts w:ascii="Arial" w:hAnsi="Arial" w:cs="Arial"/>
                              </w:rPr>
                              <w:t>isdiagnosis, medication errors, and emotional distress</w:t>
                            </w:r>
                            <w:r w:rsidR="001B7FA1">
                              <w:rPr>
                                <w:rFonts w:ascii="Arial" w:hAnsi="Arial" w:cs="Arial"/>
                              </w:rPr>
                              <w:t xml:space="preserve"> can </w:t>
                            </w:r>
                            <w:r w:rsidR="009B4BD3">
                              <w:rPr>
                                <w:rFonts w:ascii="Arial" w:hAnsi="Arial" w:cs="Arial"/>
                              </w:rPr>
                              <w:t>result from poor communication</w:t>
                            </w:r>
                            <w:r w:rsidRPr="00882FE2">
                              <w:rPr>
                                <w:rFonts w:ascii="Arial" w:hAnsi="Arial" w:cs="Arial"/>
                              </w:rPr>
                              <w:t xml:space="preserve">. </w:t>
                            </w:r>
                            <w:r w:rsidR="003E33E3">
                              <w:rPr>
                                <w:rFonts w:ascii="Arial" w:hAnsi="Arial" w:cs="Arial"/>
                              </w:rPr>
                              <w:t>On the other hand</w:t>
                            </w:r>
                            <w:r w:rsidRPr="00882FE2">
                              <w:rPr>
                                <w:rFonts w:ascii="Arial" w:hAnsi="Arial" w:cs="Arial"/>
                              </w:rPr>
                              <w:t xml:space="preserve">, active listening, empathy, </w:t>
                            </w:r>
                            <w:r w:rsidR="003E33E3">
                              <w:rPr>
                                <w:rFonts w:ascii="Arial" w:hAnsi="Arial" w:cs="Arial"/>
                              </w:rPr>
                              <w:t>promote</w:t>
                            </w:r>
                            <w:r w:rsidRPr="00882FE2">
                              <w:rPr>
                                <w:rFonts w:ascii="Arial" w:hAnsi="Arial" w:cs="Arial"/>
                              </w:rPr>
                              <w:t xml:space="preserve"> trust and engagement. </w:t>
                            </w:r>
                            <w:r w:rsidR="005A59B9">
                              <w:rPr>
                                <w:rFonts w:ascii="Arial" w:hAnsi="Arial" w:cs="Arial"/>
                              </w:rPr>
                              <w:t>For example, people with learning difficulties are better able to comprehend their treatment options when visua</w:t>
                            </w:r>
                            <w:r w:rsidR="006E7AFF">
                              <w:rPr>
                                <w:rFonts w:ascii="Arial" w:hAnsi="Arial" w:cs="Arial"/>
                              </w:rPr>
                              <w:t xml:space="preserve">l aids and </w:t>
                            </w:r>
                            <w:r w:rsidR="004619E8">
                              <w:rPr>
                                <w:rFonts w:ascii="Arial" w:hAnsi="Arial" w:cs="Arial"/>
                              </w:rPr>
                              <w:t>understandable language</w:t>
                            </w:r>
                            <w:r w:rsidR="006E7AFF">
                              <w:rPr>
                                <w:rFonts w:ascii="Arial" w:hAnsi="Arial" w:cs="Arial"/>
                              </w:rPr>
                              <w:t xml:space="preserve"> </w:t>
                            </w:r>
                            <w:proofErr w:type="gramStart"/>
                            <w:r w:rsidR="006E7AFF">
                              <w:rPr>
                                <w:rFonts w:ascii="Arial" w:hAnsi="Arial" w:cs="Arial"/>
                              </w:rPr>
                              <w:t>are used</w:t>
                            </w:r>
                            <w:proofErr w:type="gramEnd"/>
                            <w:r w:rsidR="006E7AFF">
                              <w:rPr>
                                <w:rFonts w:ascii="Arial" w:hAnsi="Arial" w:cs="Arial"/>
                              </w:rPr>
                              <w:t xml:space="preserve">. </w:t>
                            </w:r>
                          </w:p>
                          <w:p w14:paraId="2DB91722" w14:textId="77777777" w:rsidR="00A043CA" w:rsidRPr="00291BC4" w:rsidRDefault="00A043CA" w:rsidP="005C5F31">
                            <w:pPr>
                              <w:spacing w:line="360" w:lineRule="auto"/>
                              <w:rPr>
                                <w:rFonts w:ascii="Arial" w:hAnsi="Arial" w:cs="Arial"/>
                              </w:rPr>
                            </w:pPr>
                          </w:p>
                          <w:p w14:paraId="4C16F255" w14:textId="77777777" w:rsidR="00270F5A" w:rsidRDefault="00270F5A" w:rsidP="005C5F31">
                            <w:pPr>
                              <w:spacing w:line="360" w:lineRule="auto"/>
                              <w:rPr>
                                <w:rFonts w:ascii="Arial" w:hAnsi="Arial" w:cs="Arial"/>
                              </w:rPr>
                            </w:pPr>
                          </w:p>
                          <w:p w14:paraId="14209836" w14:textId="77777777" w:rsidR="00270F5A" w:rsidRPr="00BF7A4F" w:rsidRDefault="00270F5A" w:rsidP="005C5F31">
                            <w:pPr>
                              <w:spacing w:line="360" w:lineRule="auto"/>
                              <w:rPr>
                                <w:rFonts w:ascii="Arial" w:hAnsi="Arial" w:cs="Arial"/>
                              </w:rPr>
                            </w:pPr>
                          </w:p>
                          <w:p w14:paraId="24B9FE46" w14:textId="4E0E484A" w:rsidR="0001416F" w:rsidRDefault="0001416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60F064" id="_x0000_s1049" type="#_x0000_t202" style="position:absolute;margin-left:-42.45pt;margin-top:.05pt;width:544.8pt;height:876.1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" stroked="f">
                <v:textbox>
                  <w:txbxContent>
                    <w:p w14:paraId="74147D93" w14:textId="77777777" w:rsidR="002E1B11" w:rsidRPr="002E1B11" w:rsidRDefault="00D26A97" w:rsidP="00895F7C">
                      <w:pPr>
                        <w:tabs>
                          <w:tab w:val="left" w:pos="8178"/>
                        </w:tabs>
                        <w:rPr>
                          <w:sz w:val="24"/>
                          <w:szCs w:val="24"/>
                        </w:rPr>
                      </w:pPr>
                      <w:r w:rsidRPr="002E1B11">
                        <w:rPr>
                          <w:rFonts w:ascii="Arial" w:hAnsi="Arial" w:cs="Arial"/>
                          <w:b/>
                          <w:bCs/>
                          <w:sz w:val="24"/>
                          <w:szCs w:val="24"/>
                        </w:rPr>
                        <w:t xml:space="preserve">Element </w:t>
                      </w:r>
                      <w:proofErr w:type="gramStart"/>
                      <w:r w:rsidRPr="002E1B11">
                        <w:rPr>
                          <w:rFonts w:ascii="Arial" w:hAnsi="Arial" w:cs="Arial"/>
                          <w:b/>
                          <w:bCs/>
                          <w:sz w:val="24"/>
                          <w:szCs w:val="24"/>
                        </w:rPr>
                        <w:t>2</w:t>
                      </w:r>
                      <w:proofErr w:type="gramEnd"/>
                      <w:r w:rsidR="00895F7C" w:rsidRPr="002E1B11">
                        <w:rPr>
                          <w:sz w:val="24"/>
                          <w:szCs w:val="24"/>
                        </w:rPr>
                        <w:t xml:space="preserve"> </w:t>
                      </w:r>
                    </w:p>
                    <w:p w14:paraId="69B68E3D" w14:textId="0B3A0383" w:rsidR="00B26C76" w:rsidRPr="002E1B11" w:rsidRDefault="00895F7C" w:rsidP="002E1B11">
                      <w:pPr>
                        <w:tabs>
                          <w:tab w:val="left" w:pos="8178"/>
                        </w:tabs>
                        <w:jc w:val="center"/>
                        <w:rPr>
                          <w:rFonts w:ascii="Arial" w:hAnsi="Arial" w:cs="Arial"/>
                          <w:sz w:val="24"/>
                          <w:szCs w:val="24"/>
                        </w:rPr>
                      </w:pPr>
                      <w:r w:rsidRPr="002E1B11">
                        <w:rPr>
                          <w:rFonts w:ascii="Arial" w:hAnsi="Arial" w:cs="Arial"/>
                          <w:b/>
                          <w:bCs/>
                          <w:sz w:val="24"/>
                          <w:szCs w:val="24"/>
                        </w:rPr>
                        <w:t xml:space="preserve">The National Health Service: Origins, Structure, and Challenges </w:t>
                      </w:r>
                      <w:r w:rsidR="00834B22">
                        <w:rPr>
                          <w:rFonts w:ascii="Arial" w:hAnsi="Arial" w:cs="Arial"/>
                          <w:b/>
                          <w:bCs/>
                          <w:sz w:val="24"/>
                          <w:szCs w:val="24"/>
                        </w:rPr>
                        <w:t>in the UK.</w:t>
                      </w:r>
                    </w:p>
                    <w:p w14:paraId="35896F41" w14:textId="69B1EBF9" w:rsidR="0014127B" w:rsidRDefault="0014127B" w:rsidP="0014127B">
                      <w:pPr>
                        <w:tabs>
                          <w:tab w:val="left" w:pos="8178"/>
                        </w:tabs>
                        <w:spacing w:line="360" w:lineRule="auto"/>
                        <w:rPr>
                          <w:rFonts w:ascii="Arial" w:hAnsi="Arial" w:cs="Arial"/>
                        </w:rPr>
                      </w:pPr>
                      <w:r w:rsidRPr="00C621DE">
                        <w:rPr>
                          <w:rFonts w:ascii="Arial" w:hAnsi="Arial" w:cs="Arial"/>
                        </w:rPr>
                        <w:t xml:space="preserve">The National Health Service (NHS) was officially launched on 5 July 1948, marking a revolutionary moment in British history. It was the first health system in the Western world to offer free healthcare at the point of use, funded through general taxation. The NHS emerged from the Beveridge Report (1942), which </w:t>
                      </w:r>
                      <w:r>
                        <w:rPr>
                          <w:rFonts w:ascii="Arial" w:hAnsi="Arial" w:cs="Arial"/>
                        </w:rPr>
                        <w:t>listed</w:t>
                      </w:r>
                      <w:r w:rsidRPr="00C621DE">
                        <w:rPr>
                          <w:rFonts w:ascii="Arial" w:hAnsi="Arial" w:cs="Arial"/>
                        </w:rPr>
                        <w:t xml:space="preserve"> five “giant evils” in society</w:t>
                      </w:r>
                      <w:r>
                        <w:rPr>
                          <w:rFonts w:ascii="Arial" w:hAnsi="Arial" w:cs="Arial"/>
                        </w:rPr>
                        <w:t xml:space="preserve"> </w:t>
                      </w:r>
                      <w:r w:rsidRPr="00C621DE">
                        <w:rPr>
                          <w:rFonts w:ascii="Arial" w:hAnsi="Arial" w:cs="Arial"/>
                        </w:rPr>
                        <w:t>Want, Disease, Ignorance, Squalor, and Idleness</w:t>
                      </w:r>
                      <w:r>
                        <w:rPr>
                          <w:rFonts w:ascii="Arial" w:hAnsi="Arial" w:cs="Arial"/>
                        </w:rPr>
                        <w:t xml:space="preserve"> </w:t>
                      </w:r>
                      <w:r w:rsidRPr="00C621DE">
                        <w:rPr>
                          <w:rFonts w:ascii="Arial" w:hAnsi="Arial" w:cs="Arial"/>
                        </w:rPr>
                        <w:t xml:space="preserve">and </w:t>
                      </w:r>
                      <w:r>
                        <w:rPr>
                          <w:rFonts w:ascii="Arial" w:hAnsi="Arial" w:cs="Arial"/>
                        </w:rPr>
                        <w:t>suggested</w:t>
                      </w:r>
                      <w:r w:rsidRPr="00C621DE">
                        <w:rPr>
                          <w:rFonts w:ascii="Arial" w:hAnsi="Arial" w:cs="Arial"/>
                        </w:rPr>
                        <w:t xml:space="preserve"> a welfare state to combat them (House of Commons Library, 2025). The devastation of World War II and the public’s demand for equity and security laid the foundation for a universal health system.</w:t>
                      </w:r>
                      <w:r w:rsidRPr="00F81111">
                        <w:rPr>
                          <w:rFonts w:ascii="Open Sans" w:hAnsi="Open Sans" w:cs="Open Sans"/>
                          <w:color w:val="8337FB"/>
                          <w:shd w:val="clear" w:color="auto" w:fill="FFFFFF"/>
                        </w:rPr>
                        <w:t xml:space="preserve"> </w:t>
                      </w:r>
                      <w:r w:rsidRPr="00F81111">
                        <w:rPr>
                          <w:rFonts w:ascii="Arial" w:hAnsi="Arial" w:cs="Arial"/>
                        </w:rPr>
                        <w:t>The N</w:t>
                      </w:r>
                      <w:r>
                        <w:rPr>
                          <w:rFonts w:ascii="Arial" w:hAnsi="Arial" w:cs="Arial"/>
                        </w:rPr>
                        <w:t xml:space="preserve">HS was founded </w:t>
                      </w:r>
                      <w:r w:rsidRPr="00C639B5">
                        <w:rPr>
                          <w:rFonts w:ascii="Open Sans" w:hAnsi="Open Sans" w:cs="Open Sans"/>
                          <w:color w:val="000000" w:themeColor="text1"/>
                          <w:shd w:val="clear" w:color="auto" w:fill="FFFFFF"/>
                        </w:rPr>
                        <w:t>on</w:t>
                      </w:r>
                      <w:r w:rsidRPr="00C639B5">
                        <w:rPr>
                          <w:rFonts w:ascii="Arial" w:hAnsi="Arial" w:cs="Arial"/>
                          <w:color w:val="000000" w:themeColor="text1"/>
                        </w:rPr>
                        <w:t> </w:t>
                      </w:r>
                      <w:r w:rsidRPr="00F81111">
                        <w:rPr>
                          <w:rFonts w:ascii="Arial" w:hAnsi="Arial" w:cs="Arial"/>
                        </w:rPr>
                        <w:t>three fundamental tenets under the leadership of Aneurin Bevan: universality, free</w:t>
                      </w:r>
                      <w:r>
                        <w:rPr>
                          <w:rFonts w:ascii="Arial" w:hAnsi="Arial" w:cs="Arial"/>
                        </w:rPr>
                        <w:t xml:space="preserve"> </w:t>
                      </w:r>
                      <w:r w:rsidRPr="00F81111">
                        <w:rPr>
                          <w:rFonts w:ascii="Arial" w:hAnsi="Arial" w:cs="Arial"/>
                        </w:rPr>
                        <w:t>acce</w:t>
                      </w:r>
                      <w:r>
                        <w:rPr>
                          <w:rFonts w:ascii="Arial" w:hAnsi="Arial" w:cs="Arial"/>
                        </w:rPr>
                        <w:t>ss,</w:t>
                      </w:r>
                      <w:r w:rsidRPr="00F81111">
                        <w:rPr>
                          <w:rFonts w:ascii="Arial" w:hAnsi="Arial" w:cs="Arial"/>
                        </w:rPr>
                        <w:t> and comprehensive care (History of Government, 2023).</w:t>
                      </w:r>
                    </w:p>
                    <w:p w14:paraId="747DF1B8" w14:textId="68F2AB02" w:rsidR="0014127B" w:rsidRDefault="0014127B" w:rsidP="0014127B">
                      <w:pPr>
                        <w:spacing w:line="360" w:lineRule="auto"/>
                        <w:rPr>
                          <w:rFonts w:ascii="Arial" w:hAnsi="Arial" w:cs="Arial"/>
                        </w:rPr>
                      </w:pPr>
                      <w:r w:rsidRPr="00F3508A">
                        <w:rPr>
                          <w:rFonts w:ascii="Arial" w:hAnsi="Arial" w:cs="Arial"/>
                        </w:rPr>
                        <w:t>Although its organization has </w:t>
                      </w:r>
                      <w:r w:rsidR="00F86E12" w:rsidRPr="00F3508A">
                        <w:rPr>
                          <w:rFonts w:ascii="Arial" w:hAnsi="Arial" w:cs="Arial"/>
                        </w:rPr>
                        <w:t>changed, the</w:t>
                      </w:r>
                      <w:r w:rsidRPr="00F3508A">
                        <w:rPr>
                          <w:rFonts w:ascii="Arial" w:hAnsi="Arial" w:cs="Arial"/>
                        </w:rPr>
                        <w:t> NHS is still a vital part of British</w:t>
                      </w:r>
                      <w:r>
                        <w:rPr>
                          <w:rFonts w:ascii="Arial" w:hAnsi="Arial" w:cs="Arial"/>
                        </w:rPr>
                        <w:t xml:space="preserve"> society</w:t>
                      </w:r>
                      <w:r w:rsidRPr="00F3508A">
                        <w:rPr>
                          <w:rFonts w:ascii="Arial" w:hAnsi="Arial" w:cs="Arial"/>
                        </w:rPr>
                        <w:t xml:space="preserve"> today. It is now divided into four devolved systems: NHS England, NHS Scotland, NHS Wales, and Health and Social Care in Northern Ireland. NHS England is the largest, responsible for commissioning services and managing budgets. Care </w:t>
                      </w:r>
                      <w:proofErr w:type="gramStart"/>
                      <w:r w:rsidRPr="00F3508A">
                        <w:rPr>
                          <w:rFonts w:ascii="Arial" w:hAnsi="Arial" w:cs="Arial"/>
                        </w:rPr>
                        <w:t xml:space="preserve">is </w:t>
                      </w:r>
                      <w:r>
                        <w:rPr>
                          <w:rFonts w:ascii="Arial" w:hAnsi="Arial" w:cs="Arial"/>
                        </w:rPr>
                        <w:t>provided</w:t>
                      </w:r>
                      <w:proofErr w:type="gramEnd"/>
                      <w:r w:rsidRPr="00F3508A">
                        <w:rPr>
                          <w:rFonts w:ascii="Arial" w:hAnsi="Arial" w:cs="Arial"/>
                        </w:rPr>
                        <w:t xml:space="preserve"> through primary care (GPs, dentists, pharmacists), secondary care (hospitals, specialists), and tertiary care (specialised treatments). The NHS Constitution outlines its values: respect, dignity, compassion, and improving lives (GOV.UK, 2023).</w:t>
                      </w:r>
                    </w:p>
                    <w:p w14:paraId="1EAF0945" w14:textId="77777777" w:rsidR="0014127B" w:rsidRPr="003C61B0" w:rsidRDefault="0014127B" w:rsidP="0014127B">
                      <w:pPr>
                        <w:spacing w:line="360" w:lineRule="auto"/>
                        <w:rPr>
                          <w:rFonts w:ascii="Arial" w:hAnsi="Arial" w:cs="Arial"/>
                        </w:rPr>
                      </w:pPr>
                      <w:r w:rsidRPr="00AB02DC">
                        <w:rPr>
                          <w:rFonts w:ascii="Arial" w:hAnsi="Arial" w:cs="Arial"/>
                        </w:rPr>
                        <w:t>Effective communication</w:t>
                      </w:r>
                      <w:r w:rsidRPr="003C61B0">
                        <w:rPr>
                          <w:rFonts w:ascii="Arial" w:hAnsi="Arial" w:cs="Arial"/>
                        </w:rPr>
                        <w:t xml:space="preserve"> underpin</w:t>
                      </w:r>
                      <w:r>
                        <w:rPr>
                          <w:rFonts w:ascii="Arial" w:hAnsi="Arial" w:cs="Arial"/>
                        </w:rPr>
                        <w:t>s</w:t>
                      </w:r>
                      <w:r w:rsidRPr="003C61B0">
                        <w:rPr>
                          <w:rFonts w:ascii="Arial" w:hAnsi="Arial" w:cs="Arial"/>
                        </w:rPr>
                        <w:t xml:space="preserve"> safe and compassionate care. It includes verbal, non-verbal, and written exchanges between staff and service users. Poor communication can lead to misdiagnosis, medication errors, and emotional distress. In contrast, active listening, empathy, and clarity foster trust and engagement. For instance, using plain language and visual aids helps patients with learning disabilities understand their treatment options.</w:t>
                      </w:r>
                    </w:p>
                    <w:p w14:paraId="4CAA0FAA" w14:textId="6409AC3C" w:rsidR="00F217B9" w:rsidRDefault="00667B9F" w:rsidP="005C5F31">
                      <w:pPr>
                        <w:spacing w:line="360" w:lineRule="auto"/>
                        <w:rPr>
                          <w:rFonts w:ascii="Arial" w:hAnsi="Arial" w:cs="Arial"/>
                        </w:rPr>
                      </w:pPr>
                      <w:r>
                        <w:rPr>
                          <w:rFonts w:ascii="Arial" w:hAnsi="Arial" w:cs="Arial"/>
                        </w:rPr>
                        <w:t>Despite its strengths</w:t>
                      </w:r>
                      <w:r w:rsidR="00363670">
                        <w:rPr>
                          <w:rFonts w:ascii="Arial" w:hAnsi="Arial" w:cs="Arial"/>
                        </w:rPr>
                        <w:t xml:space="preserve">, the NHS faces </w:t>
                      </w:r>
                      <w:proofErr w:type="gramStart"/>
                      <w:r w:rsidR="00363670">
                        <w:rPr>
                          <w:rFonts w:ascii="Arial" w:hAnsi="Arial" w:cs="Arial"/>
                        </w:rPr>
                        <w:t>many</w:t>
                      </w:r>
                      <w:proofErr w:type="gramEnd"/>
                      <w:r w:rsidR="00363670">
                        <w:rPr>
                          <w:rFonts w:ascii="Arial" w:hAnsi="Arial" w:cs="Arial"/>
                        </w:rPr>
                        <w:t xml:space="preserve"> challenges. </w:t>
                      </w:r>
                      <w:r w:rsidR="00F217B9" w:rsidRPr="00BF7A4F">
                        <w:rPr>
                          <w:rFonts w:ascii="Arial" w:hAnsi="Arial" w:cs="Arial"/>
                        </w:rPr>
                        <w:t xml:space="preserve">One major issue is workforce </w:t>
                      </w:r>
                      <w:r w:rsidR="0044092A" w:rsidRPr="00BF7A4F">
                        <w:rPr>
                          <w:rFonts w:ascii="Arial" w:hAnsi="Arial" w:cs="Arial"/>
                        </w:rPr>
                        <w:t>shortages.</w:t>
                      </w:r>
                      <w:r w:rsidR="0044092A" w:rsidRPr="0078148D">
                        <w:rPr>
                          <w:rFonts w:ascii="Arial" w:hAnsi="Arial" w:cs="Arial"/>
                        </w:rPr>
                        <w:t xml:space="preserve"> Over</w:t>
                      </w:r>
                      <w:r w:rsidR="00F217B9" w:rsidRPr="0078148D">
                        <w:rPr>
                          <w:rFonts w:ascii="Arial" w:hAnsi="Arial" w:cs="Arial"/>
                        </w:rPr>
                        <w:t> 100,000 job openings </w:t>
                      </w:r>
                      <w:proofErr w:type="gramStart"/>
                      <w:r w:rsidR="00F217B9" w:rsidRPr="0078148D">
                        <w:rPr>
                          <w:rFonts w:ascii="Arial" w:hAnsi="Arial" w:cs="Arial"/>
                        </w:rPr>
                        <w:t>were reported</w:t>
                      </w:r>
                      <w:proofErr w:type="gramEnd"/>
                      <w:r w:rsidR="00F217B9" w:rsidRPr="0078148D">
                        <w:rPr>
                          <w:rFonts w:ascii="Arial" w:hAnsi="Arial" w:cs="Arial"/>
                        </w:rPr>
                        <w:t> in NHS England in 2025, which had an impact on employee </w:t>
                      </w:r>
                      <w:r w:rsidR="00A31525">
                        <w:rPr>
                          <w:rFonts w:ascii="Arial" w:hAnsi="Arial" w:cs="Arial"/>
                        </w:rPr>
                        <w:t xml:space="preserve">        </w:t>
                      </w:r>
                      <w:r w:rsidR="00F217B9" w:rsidRPr="0078148D">
                        <w:rPr>
                          <w:rFonts w:ascii="Arial" w:hAnsi="Arial" w:cs="Arial"/>
                        </w:rPr>
                        <w:t>wellbeing and patient safety (NHS England, 2025</w:t>
                      </w:r>
                      <w:r w:rsidR="00592BF7">
                        <w:rPr>
                          <w:rFonts w:ascii="Arial" w:hAnsi="Arial" w:cs="Arial"/>
                        </w:rPr>
                        <w:t>)</w:t>
                      </w:r>
                      <w:r w:rsidR="00E56D5E">
                        <w:rPr>
                          <w:rFonts w:ascii="Arial" w:hAnsi="Arial" w:cs="Arial"/>
                        </w:rPr>
                        <w:t xml:space="preserve">. </w:t>
                      </w:r>
                      <w:r w:rsidR="00F217B9" w:rsidRPr="00BF7A4F">
                        <w:rPr>
                          <w:rFonts w:ascii="Arial" w:hAnsi="Arial" w:cs="Arial"/>
                        </w:rPr>
                        <w:t>Another challenge is access inequality. A 2024 report found that 9 in 10 NHS dental practices were not accepting new adult patients, leading to</w:t>
                      </w:r>
                      <w:r w:rsidR="00F217B9">
                        <w:rPr>
                          <w:rFonts w:ascii="Arial" w:hAnsi="Arial" w:cs="Arial"/>
                        </w:rPr>
                        <w:t xml:space="preserve"> </w:t>
                      </w:r>
                      <w:r w:rsidR="00F217B9" w:rsidRPr="00BF7A4F">
                        <w:rPr>
                          <w:rFonts w:ascii="Arial" w:hAnsi="Arial" w:cs="Arial"/>
                        </w:rPr>
                        <w:t xml:space="preserve">increased A&amp;E visits for dental pain (Policy Connect, 2025). </w:t>
                      </w:r>
                      <w:r w:rsidR="00A27309">
                        <w:rPr>
                          <w:rFonts w:ascii="Arial" w:hAnsi="Arial" w:cs="Arial"/>
                        </w:rPr>
                        <w:t>A</w:t>
                      </w:r>
                      <w:r w:rsidR="00F217B9" w:rsidRPr="00BF7A4F">
                        <w:rPr>
                          <w:rFonts w:ascii="Arial" w:hAnsi="Arial" w:cs="Arial"/>
                        </w:rPr>
                        <w:t>n ageing population,</w:t>
                      </w:r>
                      <w:r w:rsidR="00854C76">
                        <w:rPr>
                          <w:rFonts w:ascii="Arial" w:hAnsi="Arial" w:cs="Arial"/>
                        </w:rPr>
                        <w:t xml:space="preserve"> financial pressures</w:t>
                      </w:r>
                      <w:r w:rsidR="00A27309">
                        <w:rPr>
                          <w:rFonts w:ascii="Arial" w:hAnsi="Arial" w:cs="Arial"/>
                        </w:rPr>
                        <w:t>,</w:t>
                      </w:r>
                      <w:r w:rsidR="00F217B9" w:rsidRPr="00BF7A4F">
                        <w:rPr>
                          <w:rFonts w:ascii="Arial" w:hAnsi="Arial" w:cs="Arial"/>
                        </w:rPr>
                        <w:t xml:space="preserve"> and rising demand for </w:t>
                      </w:r>
                      <w:r w:rsidR="00A27309">
                        <w:rPr>
                          <w:rFonts w:ascii="Arial" w:hAnsi="Arial" w:cs="Arial"/>
                        </w:rPr>
                        <w:t>specialized</w:t>
                      </w:r>
                      <w:r w:rsidR="00F217B9" w:rsidRPr="00BF7A4F">
                        <w:rPr>
                          <w:rFonts w:ascii="Arial" w:hAnsi="Arial" w:cs="Arial"/>
                        </w:rPr>
                        <w:t xml:space="preserve"> care further strain</w:t>
                      </w:r>
                      <w:r w:rsidR="008F4F73">
                        <w:rPr>
                          <w:rFonts w:ascii="Arial" w:hAnsi="Arial" w:cs="Arial"/>
                        </w:rPr>
                        <w:t>s</w:t>
                      </w:r>
                      <w:r w:rsidR="00F217B9" w:rsidRPr="00BF7A4F">
                        <w:rPr>
                          <w:rFonts w:ascii="Arial" w:hAnsi="Arial" w:cs="Arial"/>
                        </w:rPr>
                        <w:t xml:space="preserve"> the system.</w:t>
                      </w:r>
                      <w:r w:rsidR="008F4F73">
                        <w:rPr>
                          <w:rFonts w:ascii="Arial" w:hAnsi="Arial" w:cs="Arial"/>
                        </w:rPr>
                        <w:t xml:space="preserve"> </w:t>
                      </w:r>
                    </w:p>
                    <w:p w14:paraId="35F7AEC9" w14:textId="46CECBFC" w:rsidR="008826AF" w:rsidRDefault="008826AF" w:rsidP="005C5F31">
                      <w:pPr>
                        <w:spacing w:line="360" w:lineRule="auto"/>
                        <w:rPr>
                          <w:rFonts w:ascii="Arial" w:hAnsi="Arial" w:cs="Arial"/>
                        </w:rPr>
                      </w:pPr>
                      <w:r w:rsidRPr="008826AF">
                        <w:rPr>
                          <w:rFonts w:ascii="Arial" w:hAnsi="Arial" w:cs="Arial"/>
                        </w:rPr>
                        <w:t xml:space="preserve">The broader health and social care system in the UK includes services that support physical, mental, and social wellbeing. Social care </w:t>
                      </w:r>
                      <w:proofErr w:type="gramStart"/>
                      <w:r w:rsidRPr="008826AF">
                        <w:rPr>
                          <w:rFonts w:ascii="Arial" w:hAnsi="Arial" w:cs="Arial"/>
                        </w:rPr>
                        <w:t>is primarily managed</w:t>
                      </w:r>
                      <w:proofErr w:type="gramEnd"/>
                      <w:r w:rsidRPr="008826AF">
                        <w:rPr>
                          <w:rFonts w:ascii="Arial" w:hAnsi="Arial" w:cs="Arial"/>
                        </w:rPr>
                        <w:t xml:space="preserve"> by local authorities, covering areas such as residential care, home support, and safeguarding. Unlike the NHS, social care is means-</w:t>
                      </w:r>
                      <w:proofErr w:type="gramStart"/>
                      <w:r w:rsidRPr="008826AF">
                        <w:rPr>
                          <w:rFonts w:ascii="Arial" w:hAnsi="Arial" w:cs="Arial"/>
                        </w:rPr>
                        <w:t>tested</w:t>
                      </w:r>
                      <w:proofErr w:type="gramEnd"/>
                      <w:r w:rsidRPr="008826AF">
                        <w:rPr>
                          <w:rFonts w:ascii="Arial" w:hAnsi="Arial" w:cs="Arial"/>
                        </w:rPr>
                        <w:t xml:space="preserve">, which can lead to </w:t>
                      </w:r>
                      <w:r w:rsidR="00684B1B" w:rsidRPr="000853B7">
                        <w:rPr>
                          <w:rFonts w:ascii="Arial" w:hAnsi="Arial" w:cs="Arial"/>
                        </w:rPr>
                        <w:t xml:space="preserve">unequal </w:t>
                      </w:r>
                      <w:r w:rsidRPr="008826AF">
                        <w:rPr>
                          <w:rFonts w:ascii="Arial" w:hAnsi="Arial" w:cs="Arial"/>
                        </w:rPr>
                        <w:t>access.</w:t>
                      </w:r>
                      <w:r w:rsidR="000853B7">
                        <w:rPr>
                          <w:rFonts w:ascii="Arial" w:hAnsi="Arial" w:cs="Arial"/>
                        </w:rPr>
                        <w:t xml:space="preserve"> </w:t>
                      </w:r>
                      <w:r w:rsidR="00CB446A" w:rsidRPr="000853B7">
                        <w:rPr>
                          <w:rFonts w:ascii="Arial" w:hAnsi="Arial" w:cs="Arial"/>
                        </w:rPr>
                        <w:t>Although funding gaps and fragmentation still exist, integrating health and social care is still a policy priority (The King's Fund, 2023).</w:t>
                      </w:r>
                    </w:p>
                    <w:p w14:paraId="1EA6EAB1" w14:textId="242DF26E" w:rsidR="00882FE2" w:rsidRPr="00882FE2" w:rsidRDefault="00882FE2" w:rsidP="005C5F31">
                      <w:pPr>
                        <w:spacing w:line="360" w:lineRule="auto"/>
                        <w:rPr>
                          <w:rFonts w:ascii="Arial" w:hAnsi="Arial" w:cs="Arial"/>
                        </w:rPr>
                      </w:pPr>
                      <w:r w:rsidRPr="00882FE2">
                        <w:rPr>
                          <w:rFonts w:ascii="Arial" w:hAnsi="Arial" w:cs="Arial"/>
                        </w:rPr>
                        <w:t xml:space="preserve">Effective communication underpins safe and compassionate care. It includes verbal, non-verbal, and written exchanges between staff and service users. </w:t>
                      </w:r>
                      <w:r w:rsidR="001B7FA1">
                        <w:rPr>
                          <w:rFonts w:ascii="Arial" w:hAnsi="Arial" w:cs="Arial"/>
                        </w:rPr>
                        <w:t>M</w:t>
                      </w:r>
                      <w:r w:rsidRPr="00882FE2">
                        <w:rPr>
                          <w:rFonts w:ascii="Arial" w:hAnsi="Arial" w:cs="Arial"/>
                        </w:rPr>
                        <w:t>isdiagnosis, medication errors, and emotional distress</w:t>
                      </w:r>
                      <w:r w:rsidR="001B7FA1">
                        <w:rPr>
                          <w:rFonts w:ascii="Arial" w:hAnsi="Arial" w:cs="Arial"/>
                        </w:rPr>
                        <w:t xml:space="preserve"> can </w:t>
                      </w:r>
                      <w:r w:rsidR="009B4BD3">
                        <w:rPr>
                          <w:rFonts w:ascii="Arial" w:hAnsi="Arial" w:cs="Arial"/>
                        </w:rPr>
                        <w:t>result from poor communication</w:t>
                      </w:r>
                      <w:r w:rsidRPr="00882FE2">
                        <w:rPr>
                          <w:rFonts w:ascii="Arial" w:hAnsi="Arial" w:cs="Arial"/>
                        </w:rPr>
                        <w:t xml:space="preserve">. </w:t>
                      </w:r>
                      <w:r w:rsidR="003E33E3">
                        <w:rPr>
                          <w:rFonts w:ascii="Arial" w:hAnsi="Arial" w:cs="Arial"/>
                        </w:rPr>
                        <w:t>On the other hand</w:t>
                      </w:r>
                      <w:r w:rsidRPr="00882FE2">
                        <w:rPr>
                          <w:rFonts w:ascii="Arial" w:hAnsi="Arial" w:cs="Arial"/>
                        </w:rPr>
                        <w:t xml:space="preserve">, active listening, empathy, </w:t>
                      </w:r>
                      <w:r w:rsidR="003E33E3">
                        <w:rPr>
                          <w:rFonts w:ascii="Arial" w:hAnsi="Arial" w:cs="Arial"/>
                        </w:rPr>
                        <w:t>promote</w:t>
                      </w:r>
                      <w:r w:rsidRPr="00882FE2">
                        <w:rPr>
                          <w:rFonts w:ascii="Arial" w:hAnsi="Arial" w:cs="Arial"/>
                        </w:rPr>
                        <w:t xml:space="preserve"> trust and engagement. </w:t>
                      </w:r>
                      <w:r w:rsidR="005A59B9">
                        <w:rPr>
                          <w:rFonts w:ascii="Arial" w:hAnsi="Arial" w:cs="Arial"/>
                        </w:rPr>
                        <w:t>For example, people with learning difficulties are better able to comprehend their treatment options when visua</w:t>
                      </w:r>
                      <w:r w:rsidR="006E7AFF">
                        <w:rPr>
                          <w:rFonts w:ascii="Arial" w:hAnsi="Arial" w:cs="Arial"/>
                        </w:rPr>
                        <w:t xml:space="preserve">l aids and </w:t>
                      </w:r>
                      <w:r w:rsidR="004619E8">
                        <w:rPr>
                          <w:rFonts w:ascii="Arial" w:hAnsi="Arial" w:cs="Arial"/>
                        </w:rPr>
                        <w:t>understandable language</w:t>
                      </w:r>
                      <w:r w:rsidR="006E7AFF">
                        <w:rPr>
                          <w:rFonts w:ascii="Arial" w:hAnsi="Arial" w:cs="Arial"/>
                        </w:rPr>
                        <w:t xml:space="preserve"> </w:t>
                      </w:r>
                      <w:proofErr w:type="gramStart"/>
                      <w:r w:rsidR="006E7AFF">
                        <w:rPr>
                          <w:rFonts w:ascii="Arial" w:hAnsi="Arial" w:cs="Arial"/>
                        </w:rPr>
                        <w:t>are used</w:t>
                      </w:r>
                      <w:proofErr w:type="gramEnd"/>
                      <w:r w:rsidR="006E7AFF">
                        <w:rPr>
                          <w:rFonts w:ascii="Arial" w:hAnsi="Arial" w:cs="Arial"/>
                        </w:rPr>
                        <w:t xml:space="preserve">. </w:t>
                      </w:r>
                    </w:p>
                    <w:p w14:paraId="2DB91722" w14:textId="77777777" w:rsidR="00A043CA" w:rsidRPr="00291BC4" w:rsidRDefault="00A043CA" w:rsidP="005C5F31">
                      <w:pPr>
                        <w:spacing w:line="360" w:lineRule="auto"/>
                        <w:rPr>
                          <w:rFonts w:ascii="Arial" w:hAnsi="Arial" w:cs="Arial"/>
                        </w:rPr>
                      </w:pPr>
                    </w:p>
                    <w:p w14:paraId="4C16F255" w14:textId="77777777" w:rsidR="00270F5A" w:rsidRDefault="00270F5A" w:rsidP="005C5F31">
                      <w:pPr>
                        <w:spacing w:line="360" w:lineRule="auto"/>
                        <w:rPr>
                          <w:rFonts w:ascii="Arial" w:hAnsi="Arial" w:cs="Arial"/>
                        </w:rPr>
                      </w:pPr>
                    </w:p>
                    <w:p w14:paraId="14209836" w14:textId="77777777" w:rsidR="00270F5A" w:rsidRPr="00BF7A4F" w:rsidRDefault="00270F5A" w:rsidP="005C5F31">
                      <w:pPr>
                        <w:spacing w:line="360" w:lineRule="auto"/>
                        <w:rPr>
                          <w:rFonts w:ascii="Arial" w:hAnsi="Arial" w:cs="Arial"/>
                        </w:rPr>
                      </w:pPr>
                    </w:p>
                    <w:p w14:paraId="24B9FE46" w14:textId="4E0E484A" w:rsidR="0001416F" w:rsidRDefault="0001416F"/>
                  </w:txbxContent>
                </v:textbox>
                <w10:wrap type="square"/>
              </v:shape>
            </w:pict>
          </mc:Fallback>
        </mc:AlternateContent>
      </w:r>
      <w:r w:rsidR="00DD3063">
        <w:rPr>
          <w:rFonts w:ascii="Arial" w:hAnsi="Arial" w:cs="Arial"/>
          <w:noProof/>
          <w:szCs w:val="24"/>
        </w:rPr>
        <mc:AlternateContent>
          <mc:Choice Requires="wps">
            <w:drawing>
              <wp:anchor distT="0" distB="0" distL="114300" distR="114300" simplePos="0" relativeHeight="251709440" behindDoc="1" locked="0" layoutInCell="1" allowOverlap="1" wp14:anchorId="100ED216" wp14:editId="67A680D5">
                <wp:simplePos x="0" y="0"/>
                <wp:positionH relativeFrom="column">
                  <wp:posOffset>-949569</wp:posOffset>
                </wp:positionH>
                <wp:positionV relativeFrom="paragraph">
                  <wp:posOffset>-1066800</wp:posOffset>
                </wp:positionV>
                <wp:extent cx="7689850" cy="11053445"/>
                <wp:effectExtent l="0" t="0" r="25400" b="14605"/>
                <wp:wrapNone/>
                <wp:docPr id="697580117" name="Rectangle 28"/>
                <wp:cNvGraphicFramePr/>
                <a:graphic xmlns:a="http://schemas.openxmlformats.org/drawingml/2006/main">
                  <a:graphicData uri="http://schemas.microsoft.com/office/word/2010/wordprocessingShape">
                    <wps:wsp>
                      <wps:cNvSpPr/>
                      <wps:spPr>
                        <a:xfrm>
                          <a:off x="0" y="0"/>
                          <a:ext cx="7689850" cy="1105344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1882A952" w14:textId="48DE19BB" w:rsidR="00024D3D" w:rsidRDefault="00024D3D" w:rsidP="00024D3D">
                            <w:pPr>
                              <w:jc w:val="center"/>
                            </w:pPr>
                            <w:r>
                              <w: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0ED216" id="_x0000_s1050" style="position:absolute;margin-left:-74.75pt;margin-top:-84pt;width:605.5pt;height:870.35pt;z-index:-251607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" fillcolor="white [3212]" strokecolor="#09101d [484]" strokeweight="1pt">
                <v:textbox>
                  <w:txbxContent>
                    <w:p w14:paraId="1882A952" w14:textId="48DE19BB" w:rsidR="00024D3D" w:rsidRDefault="00024D3D" w:rsidP="00024D3D">
                      <w:pPr>
                        <w:jc w:val="center"/>
                      </w:pPr>
                      <w:r>
                        <w:t>age</w:t>
                      </w:r>
                    </w:p>
                  </w:txbxContent>
                </v:textbox>
              </v:rect>
            </w:pict>
          </mc:Fallback>
        </mc:AlternateContent>
      </w:r>
    </w:p>
    <w:p w14:paraId="2B33006D" w14:textId="4D54FECF" w:rsidR="00C621DE" w:rsidRPr="00C621DE" w:rsidRDefault="00895E81" w:rsidP="00DD3063">
      <w:pPr>
        <w:tabs>
          <w:tab w:val="left" w:pos="8178"/>
        </w:tabs>
        <w:rPr>
          <w:rFonts w:ascii="Arial" w:hAnsi="Arial" w:cs="Arial"/>
        </w:rPr>
      </w:pPr>
      <w:r>
        <w:rPr>
          <w:noProof/>
        </w:rPr>
        <w:lastRenderedPageBreak/>
        <mc:AlternateContent>
          <mc:Choice Requires="wps">
            <w:drawing>
              <wp:anchor distT="0" distB="0" distL="114300" distR="114300" simplePos="0" relativeHeight="251717632" behindDoc="0" locked="0" layoutInCell="1" allowOverlap="1" wp14:anchorId="2D95ACC2" wp14:editId="35B0E047">
                <wp:simplePos x="0" y="0"/>
                <wp:positionH relativeFrom="column">
                  <wp:posOffset>-539015</wp:posOffset>
                </wp:positionH>
                <wp:positionV relativeFrom="paragraph">
                  <wp:posOffset>-298384</wp:posOffset>
                </wp:positionV>
                <wp:extent cx="6918960" cy="9914021"/>
                <wp:effectExtent l="0" t="0" r="0" b="0"/>
                <wp:wrapNone/>
                <wp:docPr id="423560849" name="Text Box 1"/>
                <wp:cNvGraphicFramePr/>
                <a:graphic xmlns:a="http://schemas.openxmlformats.org/drawingml/2006/main">
                  <a:graphicData uri="http://schemas.microsoft.com/office/word/2010/wordprocessingShape">
                    <wps:wsp>
                      <wps:cNvSpPr txBox="1"/>
                      <wps:spPr>
                        <a:xfrm>
                          <a:off x="0" y="0"/>
                          <a:ext cx="6918960" cy="9914021"/>
                        </a:xfrm>
                        <a:prstGeom prst="rect">
                          <a:avLst/>
                        </a:prstGeom>
                        <a:noFill/>
                        <a:ln w="6350">
                          <a:noFill/>
                        </a:ln>
                      </wps:spPr>
                      <wps:txbx>
                        <w:txbxContent>
                          <w:p w14:paraId="75FD423D" w14:textId="77777777" w:rsidR="0014127B" w:rsidRDefault="0014127B" w:rsidP="0014127B">
                            <w:pPr>
                              <w:spacing w:line="360" w:lineRule="auto"/>
                              <w:rPr>
                                <w:rFonts w:ascii="Arial" w:hAnsi="Arial" w:cs="Arial"/>
                              </w:rPr>
                            </w:pPr>
                            <w:r w:rsidRPr="00291BC4">
                              <w:rPr>
                                <w:rFonts w:ascii="Arial" w:hAnsi="Arial" w:cs="Arial"/>
                              </w:rPr>
                              <w:t>Record-keeping is another critical component. Accurate records ensure legal compliance, continuity of care, and safeguarding. They must be clear, timely, and confidential. Digital systems like Electronic Health Records (EHRs) have improved access and coordination, but data protection remains a concern. The General Data Protection Regulation</w:t>
                            </w:r>
                            <w:r w:rsidRPr="00291BC4">
                              <w:rPr>
                                <w:rFonts w:ascii="Arial" w:hAnsi="Arial" w:cs="Arial"/>
                                <w:b/>
                                <w:bCs/>
                              </w:rPr>
                              <w:t xml:space="preserve"> </w:t>
                            </w:r>
                            <w:r w:rsidRPr="00291BC4">
                              <w:rPr>
                                <w:rFonts w:ascii="Arial" w:hAnsi="Arial" w:cs="Arial"/>
                              </w:rPr>
                              <w:t xml:space="preserve">(GDPR) and Data Protection Act 2018 govern how personal information </w:t>
                            </w:r>
                            <w:proofErr w:type="gramStart"/>
                            <w:r w:rsidRPr="00291BC4">
                              <w:rPr>
                                <w:rFonts w:ascii="Arial" w:hAnsi="Arial" w:cs="Arial"/>
                              </w:rPr>
                              <w:t>is stored</w:t>
                            </w:r>
                            <w:proofErr w:type="gramEnd"/>
                            <w:r w:rsidRPr="00291BC4">
                              <w:rPr>
                                <w:rFonts w:ascii="Arial" w:hAnsi="Arial" w:cs="Arial"/>
                              </w:rPr>
                              <w:t xml:space="preserve"> and shared.</w:t>
                            </w:r>
                          </w:p>
                          <w:p w14:paraId="0FE3258F" w14:textId="77777777" w:rsidR="0014127B" w:rsidRDefault="0014127B" w:rsidP="0014127B">
                            <w:pPr>
                              <w:spacing w:line="360" w:lineRule="auto"/>
                              <w:rPr>
                                <w:rFonts w:ascii="Arial" w:hAnsi="Arial" w:cs="Arial"/>
                              </w:rPr>
                            </w:pPr>
                            <w:r>
                              <w:rPr>
                                <w:rFonts w:ascii="Arial" w:hAnsi="Arial" w:cs="Arial"/>
                              </w:rPr>
                              <w:t xml:space="preserve">Uk health and social care </w:t>
                            </w:r>
                            <w:proofErr w:type="gramStart"/>
                            <w:r>
                              <w:rPr>
                                <w:rFonts w:ascii="Arial" w:hAnsi="Arial" w:cs="Arial"/>
                              </w:rPr>
                              <w:t>are shaped</w:t>
                            </w:r>
                            <w:proofErr w:type="gramEnd"/>
                            <w:r>
                              <w:rPr>
                                <w:rFonts w:ascii="Arial" w:hAnsi="Arial" w:cs="Arial"/>
                              </w:rPr>
                              <w:t xml:space="preserve"> by several important laws and policies. The Care Act 2014 sets out local authorities’ duties in assessing needs and promoting wellbeing. </w:t>
                            </w:r>
                            <w:r w:rsidRPr="00E91B08">
                              <w:rPr>
                                <w:rFonts w:ascii="Arial" w:hAnsi="Arial" w:cs="Arial"/>
                              </w:rPr>
                              <w:t>The Health and Social Care Act 2012 restructured NHS commissioning and introduced Clinical Commissioning Groups (CCGs). The Equality Act 2010 protects individuals from discrimination and promotes inclusive care. These laws ensure accountability, transparency, and fairness across services.</w:t>
                            </w:r>
                            <w:r>
                              <w:rPr>
                                <w:rFonts w:ascii="Arial" w:hAnsi="Arial" w:cs="Arial"/>
                              </w:rPr>
                              <w:t xml:space="preserve"> </w:t>
                            </w:r>
                          </w:p>
                          <w:p w14:paraId="5A465C48" w14:textId="380AE76A" w:rsidR="00895E81" w:rsidRDefault="00895E81" w:rsidP="005C5F31">
                            <w:pPr>
                              <w:spacing w:line="360" w:lineRule="auto"/>
                              <w:rPr>
                                <w:rFonts w:ascii="Arial" w:hAnsi="Arial" w:cs="Arial"/>
                              </w:rPr>
                            </w:pPr>
                            <w:r w:rsidRPr="00064372">
                              <w:rPr>
                                <w:rFonts w:ascii="Arial" w:hAnsi="Arial" w:cs="Arial"/>
                              </w:rPr>
                              <w:t>In conclusion, a vision of equity and shared responsibility gave rise to the NHS. Even though it still upholds those ideals, it faces difficult obstacles that call for creativity, cooperation, and change. Delivering safe, person-</w:t>
                            </w:r>
                            <w:r w:rsidR="008E4955" w:rsidRPr="00064372">
                              <w:rPr>
                                <w:rFonts w:ascii="Arial" w:hAnsi="Arial" w:cs="Arial"/>
                              </w:rPr>
                              <w:t>centred</w:t>
                            </w:r>
                            <w:r w:rsidRPr="00064372">
                              <w:rPr>
                                <w:rFonts w:ascii="Arial" w:hAnsi="Arial" w:cs="Arial"/>
                              </w:rPr>
                              <w:t xml:space="preserve"> care requires an understanding of its history, structure, and operation as well as the larger health and social care system. Working in partnerships, communicating, and maintaining records are more than just practical tools; they are moral requirements that preserve respect and confidence in all dealings.</w:t>
                            </w:r>
                          </w:p>
                          <w:p w14:paraId="1D092501" w14:textId="77777777" w:rsidR="00A74B15" w:rsidRDefault="00A74B15" w:rsidP="005C5F31">
                            <w:pPr>
                              <w:spacing w:line="360" w:lineRule="auto"/>
                              <w:rPr>
                                <w:rFonts w:ascii="Arial" w:hAnsi="Arial" w:cs="Arial"/>
                              </w:rPr>
                            </w:pPr>
                          </w:p>
                          <w:p w14:paraId="014D2C19" w14:textId="77777777" w:rsidR="00A74B15" w:rsidRDefault="00A74B15" w:rsidP="005C5F31">
                            <w:pPr>
                              <w:spacing w:line="360" w:lineRule="auto"/>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95ACC2" id="_x0000_s1051" type="#_x0000_t202" style="position:absolute;margin-left:-42.45pt;margin-top:-23.5pt;width:544.8pt;height:780.65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" filled="f" stroked="f" strokeweight=".5pt">
                <v:fill o:detectmouseclick="t"/>
                <v:textbox>
                  <w:txbxContent>
                    <w:p w14:paraId="75FD423D" w14:textId="77777777" w:rsidR="0014127B" w:rsidRDefault="0014127B" w:rsidP="0014127B">
                      <w:pPr>
                        <w:spacing w:line="360" w:lineRule="auto"/>
                        <w:rPr>
                          <w:rFonts w:ascii="Arial" w:hAnsi="Arial" w:cs="Arial"/>
                        </w:rPr>
                      </w:pPr>
                      <w:r w:rsidRPr="00291BC4">
                        <w:rPr>
                          <w:rFonts w:ascii="Arial" w:hAnsi="Arial" w:cs="Arial"/>
                        </w:rPr>
                        <w:t>Record-keeping is another critical component. Accurate records ensure legal compliance, continuity of care, and safeguarding. They must be clear, timely, and confidential. Digital systems like Electronic Health Records (EHRs) have improved access and coordination, but data protection remains a concern. The General Data Protection Regulation</w:t>
                      </w:r>
                      <w:r w:rsidRPr="00291BC4">
                        <w:rPr>
                          <w:rFonts w:ascii="Arial" w:hAnsi="Arial" w:cs="Arial"/>
                          <w:b/>
                          <w:bCs/>
                        </w:rPr>
                        <w:t xml:space="preserve"> </w:t>
                      </w:r>
                      <w:r w:rsidRPr="00291BC4">
                        <w:rPr>
                          <w:rFonts w:ascii="Arial" w:hAnsi="Arial" w:cs="Arial"/>
                        </w:rPr>
                        <w:t xml:space="preserve">(GDPR) and Data Protection Act 2018 govern how personal information </w:t>
                      </w:r>
                      <w:proofErr w:type="gramStart"/>
                      <w:r w:rsidRPr="00291BC4">
                        <w:rPr>
                          <w:rFonts w:ascii="Arial" w:hAnsi="Arial" w:cs="Arial"/>
                        </w:rPr>
                        <w:t>is stored</w:t>
                      </w:r>
                      <w:proofErr w:type="gramEnd"/>
                      <w:r w:rsidRPr="00291BC4">
                        <w:rPr>
                          <w:rFonts w:ascii="Arial" w:hAnsi="Arial" w:cs="Arial"/>
                        </w:rPr>
                        <w:t xml:space="preserve"> and shared.</w:t>
                      </w:r>
                    </w:p>
                    <w:p w14:paraId="0FE3258F" w14:textId="77777777" w:rsidR="0014127B" w:rsidRDefault="0014127B" w:rsidP="0014127B">
                      <w:pPr>
                        <w:spacing w:line="360" w:lineRule="auto"/>
                        <w:rPr>
                          <w:rFonts w:ascii="Arial" w:hAnsi="Arial" w:cs="Arial"/>
                        </w:rPr>
                      </w:pPr>
                      <w:r>
                        <w:rPr>
                          <w:rFonts w:ascii="Arial" w:hAnsi="Arial" w:cs="Arial"/>
                        </w:rPr>
                        <w:t xml:space="preserve">Uk health and social care </w:t>
                      </w:r>
                      <w:proofErr w:type="gramStart"/>
                      <w:r>
                        <w:rPr>
                          <w:rFonts w:ascii="Arial" w:hAnsi="Arial" w:cs="Arial"/>
                        </w:rPr>
                        <w:t>are shaped</w:t>
                      </w:r>
                      <w:proofErr w:type="gramEnd"/>
                      <w:r>
                        <w:rPr>
                          <w:rFonts w:ascii="Arial" w:hAnsi="Arial" w:cs="Arial"/>
                        </w:rPr>
                        <w:t xml:space="preserve"> by several important laws and policies. The Care Act 2014 sets out local authorities’ duties in assessing needs and promoting wellbeing. </w:t>
                      </w:r>
                      <w:r w:rsidRPr="00E91B08">
                        <w:rPr>
                          <w:rFonts w:ascii="Arial" w:hAnsi="Arial" w:cs="Arial"/>
                        </w:rPr>
                        <w:t>The Health and Social Care Act 2012 restructured NHS commissioning and introduced Clinical Commissioning Groups (CCGs). The Equality Act 2010 protects individuals from discrimination and promotes inclusive care. These laws ensure accountability, transparency, and fairness across services.</w:t>
                      </w:r>
                      <w:r>
                        <w:rPr>
                          <w:rFonts w:ascii="Arial" w:hAnsi="Arial" w:cs="Arial"/>
                        </w:rPr>
                        <w:t xml:space="preserve"> </w:t>
                      </w:r>
                    </w:p>
                    <w:p w14:paraId="5A465C48" w14:textId="380AE76A" w:rsidR="00895E81" w:rsidRDefault="00895E81" w:rsidP="005C5F31">
                      <w:pPr>
                        <w:spacing w:line="360" w:lineRule="auto"/>
                        <w:rPr>
                          <w:rFonts w:ascii="Arial" w:hAnsi="Arial" w:cs="Arial"/>
                        </w:rPr>
                      </w:pPr>
                      <w:r w:rsidRPr="00064372">
                        <w:rPr>
                          <w:rFonts w:ascii="Arial" w:hAnsi="Arial" w:cs="Arial"/>
                        </w:rPr>
                        <w:t>In conclusion, a vision of equity and shared responsibility gave rise to the NHS. Even though it still upholds those ideals, it faces difficult obstacles that call for creativity, cooperation, and change. Delivering safe, person-</w:t>
                      </w:r>
                      <w:r w:rsidR="008E4955" w:rsidRPr="00064372">
                        <w:rPr>
                          <w:rFonts w:ascii="Arial" w:hAnsi="Arial" w:cs="Arial"/>
                        </w:rPr>
                        <w:t>centred</w:t>
                      </w:r>
                      <w:r w:rsidRPr="00064372">
                        <w:rPr>
                          <w:rFonts w:ascii="Arial" w:hAnsi="Arial" w:cs="Arial"/>
                        </w:rPr>
                        <w:t xml:space="preserve"> care requires an understanding of its history, structure, and operation as well as the larger health and social care system. Working in partnerships, communicating, and maintaining records are more than just practical tools; they are moral requirements that preserve respect and confidence in all dealings.</w:t>
                      </w:r>
                    </w:p>
                    <w:p w14:paraId="1D092501" w14:textId="77777777" w:rsidR="00A74B15" w:rsidRDefault="00A74B15" w:rsidP="005C5F31">
                      <w:pPr>
                        <w:spacing w:line="360" w:lineRule="auto"/>
                        <w:rPr>
                          <w:rFonts w:ascii="Arial" w:hAnsi="Arial" w:cs="Arial"/>
                        </w:rPr>
                      </w:pPr>
                    </w:p>
                    <w:p w14:paraId="014D2C19" w14:textId="77777777" w:rsidR="00A74B15" w:rsidRDefault="00A74B15" w:rsidP="005C5F31">
                      <w:pPr>
                        <w:spacing w:line="360" w:lineRule="auto"/>
                        <w:rPr>
                          <w:rFonts w:ascii="Arial" w:hAnsi="Arial" w:cs="Arial"/>
                        </w:rPr>
                      </w:pPr>
                    </w:p>
                  </w:txbxContent>
                </v:textbox>
              </v:shape>
            </w:pict>
          </mc:Fallback>
        </mc:AlternateContent>
      </w:r>
      <w:r w:rsidR="00484A00">
        <w:rPr>
          <w:rFonts w:ascii="Arial" w:hAnsi="Arial" w:cs="Arial"/>
          <w:noProof/>
          <w:szCs w:val="24"/>
        </w:rPr>
        <mc:AlternateContent>
          <mc:Choice Requires="wps">
            <w:drawing>
              <wp:anchor distT="0" distB="0" distL="114300" distR="114300" simplePos="0" relativeHeight="251715584" behindDoc="1" locked="0" layoutInCell="1" allowOverlap="1" wp14:anchorId="103D2503" wp14:editId="4D9CA066">
                <wp:simplePos x="0" y="0"/>
                <wp:positionH relativeFrom="column">
                  <wp:posOffset>-1043337</wp:posOffset>
                </wp:positionH>
                <wp:positionV relativeFrom="paragraph">
                  <wp:posOffset>-1084526</wp:posOffset>
                </wp:positionV>
                <wp:extent cx="7689850" cy="11053445"/>
                <wp:effectExtent l="0" t="0" r="25400" b="14605"/>
                <wp:wrapNone/>
                <wp:docPr id="1244280845" name="Rectangle 28"/>
                <wp:cNvGraphicFramePr/>
                <a:graphic xmlns:a="http://schemas.openxmlformats.org/drawingml/2006/main">
                  <a:graphicData uri="http://schemas.microsoft.com/office/word/2010/wordprocessingShape">
                    <wps:wsp>
                      <wps:cNvSpPr/>
                      <wps:spPr>
                        <a:xfrm>
                          <a:off x="0" y="0"/>
                          <a:ext cx="7689850" cy="1105344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86A193" id="Rectangle 28" o:spid="_x0000_s1026" style="position:absolute;margin-left:-82.15pt;margin-top:-85.4pt;width:605.5pt;height:870.35pt;z-index:-251600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" fillcolor="white [3212]" strokecolor="#09101d [484]" strokeweight="1pt"/>
            </w:pict>
          </mc:Fallback>
        </mc:AlternateContent>
      </w:r>
    </w:p>
    <w:p w14:paraId="37B5E148" w14:textId="03C79FA4" w:rsidR="00335E90" w:rsidRPr="00F3508A" w:rsidRDefault="00335E90" w:rsidP="00F3508A">
      <w:pPr>
        <w:rPr>
          <w:rFonts w:ascii="Arial" w:hAnsi="Arial" w:cs="Arial"/>
        </w:rPr>
      </w:pPr>
    </w:p>
    <w:p w14:paraId="20F1A3B3" w14:textId="3FDCC0C8" w:rsidR="003A000F" w:rsidRPr="00A6165E" w:rsidRDefault="00DD3063" w:rsidP="00DD3063">
      <w:pPr>
        <w:tabs>
          <w:tab w:val="left" w:pos="8178"/>
        </w:tabs>
        <w:rPr>
          <w:rFonts w:ascii="Arial" w:hAnsi="Arial" w:cs="Arial"/>
          <w:b/>
          <w:bCs/>
          <w:sz w:val="28"/>
          <w:szCs w:val="28"/>
        </w:rPr>
        <w:sectPr w:rsidR="003A000F" w:rsidRPr="00A6165E" w:rsidSect="004346B7">
          <w:headerReference w:type="default" r:id="rId38"/>
          <w:footerReference w:type="default" r:id="rId39"/>
          <w:pgSz w:w="11906" w:h="16838"/>
          <w:pgMar w:top="1440" w:right="1440" w:bottom="1440" w:left="1440" w:header="708" w:footer="708" w:gutter="0"/>
          <w:cols w:space="708"/>
          <w:docGrid w:linePitch="360"/>
        </w:sectPr>
      </w:pPr>
      <w:r>
        <w:rPr>
          <w:rFonts w:ascii="Arial" w:hAnsi="Arial" w:cs="Arial"/>
          <w:b/>
          <w:bCs/>
          <w:sz w:val="28"/>
          <w:szCs w:val="28"/>
        </w:rPr>
        <w:tab/>
      </w:r>
    </w:p>
    <w:p w14:paraId="23578436" w14:textId="44664A68" w:rsidR="00833470" w:rsidRDefault="00DD3063" w:rsidP="00833470">
      <w:pPr>
        <w:rPr>
          <w:rFonts w:ascii="Arial" w:hAnsi="Arial" w:cs="Arial"/>
          <w:b/>
          <w:bCs/>
          <w:sz w:val="28"/>
          <w:szCs w:val="28"/>
        </w:rPr>
      </w:pPr>
      <w:r>
        <w:rPr>
          <w:rFonts w:ascii="Arial" w:hAnsi="Arial" w:cs="Arial"/>
          <w:noProof/>
          <w:szCs w:val="24"/>
        </w:rPr>
        <w:lastRenderedPageBreak/>
        <mc:AlternateContent>
          <mc:Choice Requires="wps">
            <w:drawing>
              <wp:anchor distT="0" distB="0" distL="114300" distR="114300" simplePos="0" relativeHeight="251711488" behindDoc="1" locked="0" layoutInCell="1" allowOverlap="1" wp14:anchorId="4AB0E005" wp14:editId="2EC69091">
                <wp:simplePos x="0" y="0"/>
                <wp:positionH relativeFrom="column">
                  <wp:posOffset>-949325</wp:posOffset>
                </wp:positionH>
                <wp:positionV relativeFrom="paragraph">
                  <wp:posOffset>-914400</wp:posOffset>
                </wp:positionV>
                <wp:extent cx="7689850" cy="11053445"/>
                <wp:effectExtent l="0" t="0" r="25400" b="14605"/>
                <wp:wrapNone/>
                <wp:docPr id="1779535903" name="Rectangle 28"/>
                <wp:cNvGraphicFramePr/>
                <a:graphic xmlns:a="http://schemas.openxmlformats.org/drawingml/2006/main">
                  <a:graphicData uri="http://schemas.microsoft.com/office/word/2010/wordprocessingShape">
                    <wps:wsp>
                      <wps:cNvSpPr/>
                      <wps:spPr>
                        <a:xfrm>
                          <a:off x="0" y="0"/>
                          <a:ext cx="7689850" cy="1105344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44262E" id="Rectangle 28" o:spid="_x0000_s1026" style="position:absolute;margin-left:-74.75pt;margin-top:-1in;width:605.5pt;height:870.35pt;z-index:-251604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" fillcolor="white [3212]" strokecolor="#09101d [484]" strokeweight="1pt"/>
            </w:pict>
          </mc:Fallback>
        </mc:AlternateContent>
      </w:r>
      <w:r w:rsidR="00833470" w:rsidRPr="009A6E05">
        <w:rPr>
          <w:rFonts w:ascii="Arial" w:hAnsi="Arial" w:cs="Arial"/>
          <w:b/>
          <w:bCs/>
          <w:sz w:val="28"/>
          <w:szCs w:val="28"/>
        </w:rPr>
        <w:t>References</w:t>
      </w:r>
    </w:p>
    <w:p w14:paraId="3DE7527C" w14:textId="77777777" w:rsidR="00E37CB7" w:rsidRDefault="00E37CB7" w:rsidP="00833470">
      <w:pPr>
        <w:rPr>
          <w:rFonts w:ascii="Arial" w:hAnsi="Arial" w:cs="Arial"/>
          <w:b/>
          <w:bCs/>
          <w:sz w:val="28"/>
          <w:szCs w:val="28"/>
        </w:rPr>
      </w:pPr>
    </w:p>
    <w:p w14:paraId="1949011D" w14:textId="77777777" w:rsidR="00E37CB7" w:rsidRPr="00E37CB7" w:rsidRDefault="00E37CB7" w:rsidP="00E37CB7">
      <w:pPr>
        <w:rPr>
          <w:rFonts w:ascii="Arial" w:hAnsi="Arial" w:cs="Arial"/>
        </w:rPr>
      </w:pPr>
      <w:r w:rsidRPr="00E37CB7">
        <w:rPr>
          <w:rFonts w:ascii="Arial" w:hAnsi="Arial" w:cs="Arial"/>
        </w:rPr>
        <w:t xml:space="preserve">GOV.UK (2023) </w:t>
      </w:r>
      <w:r w:rsidRPr="00E37CB7">
        <w:rPr>
          <w:rFonts w:ascii="Arial" w:hAnsi="Arial" w:cs="Arial"/>
          <w:i/>
          <w:iCs/>
        </w:rPr>
        <w:t>The NHS Constitution for England</w:t>
      </w:r>
      <w:r w:rsidRPr="00E37CB7">
        <w:rPr>
          <w:rFonts w:ascii="Arial" w:hAnsi="Arial" w:cs="Arial"/>
        </w:rPr>
        <w:t xml:space="preserve">. Available at: </w:t>
      </w:r>
      <w:hyperlink r:id="rId40" w:history="1">
        <w:r w:rsidRPr="00E37CB7">
          <w:rPr>
            <w:rStyle w:val="Hyperlink"/>
            <w:rFonts w:ascii="Arial" w:hAnsi="Arial" w:cs="Arial"/>
          </w:rPr>
          <w:t>https://www.gov.uk/government/publications/the-nhs-constitution-for-england/the-nhs-constitution-for-england</w:t>
        </w:r>
      </w:hyperlink>
    </w:p>
    <w:p w14:paraId="20BC6D36" w14:textId="77777777" w:rsidR="00E37CB7" w:rsidRPr="00E37CB7" w:rsidRDefault="00E37CB7" w:rsidP="00E37CB7">
      <w:pPr>
        <w:rPr>
          <w:rFonts w:ascii="Arial" w:hAnsi="Arial" w:cs="Arial"/>
        </w:rPr>
      </w:pPr>
      <w:r w:rsidRPr="00E37CB7">
        <w:rPr>
          <w:rFonts w:ascii="Arial" w:hAnsi="Arial" w:cs="Arial"/>
        </w:rPr>
        <w:t xml:space="preserve">History of Government (2023) </w:t>
      </w:r>
      <w:r w:rsidRPr="00E37CB7">
        <w:rPr>
          <w:rFonts w:ascii="Arial" w:hAnsi="Arial" w:cs="Arial"/>
          <w:i/>
          <w:iCs/>
        </w:rPr>
        <w:t>The founding of the NHS: 75 years on</w:t>
      </w:r>
      <w:r w:rsidRPr="00E37CB7">
        <w:rPr>
          <w:rFonts w:ascii="Arial" w:hAnsi="Arial" w:cs="Arial"/>
        </w:rPr>
        <w:t xml:space="preserve">. Available at: </w:t>
      </w:r>
      <w:hyperlink r:id="rId41" w:history="1">
        <w:r w:rsidRPr="00E37CB7">
          <w:rPr>
            <w:rStyle w:val="Hyperlink"/>
            <w:rFonts w:ascii="Arial" w:hAnsi="Arial" w:cs="Arial"/>
          </w:rPr>
          <w:t>https://history.blog.gov.uk/2023/07/13/the-founding-of-the-nhs-75-years-on/</w:t>
        </w:r>
      </w:hyperlink>
    </w:p>
    <w:p w14:paraId="77B66284" w14:textId="77777777" w:rsidR="00E37CB7" w:rsidRPr="00E37CB7" w:rsidRDefault="00E37CB7" w:rsidP="00E37CB7">
      <w:pPr>
        <w:rPr>
          <w:rFonts w:ascii="Arial" w:hAnsi="Arial" w:cs="Arial"/>
        </w:rPr>
      </w:pPr>
      <w:r w:rsidRPr="00E37CB7">
        <w:rPr>
          <w:rFonts w:ascii="Arial" w:hAnsi="Arial" w:cs="Arial"/>
        </w:rPr>
        <w:t xml:space="preserve">House of Commons Library (2025) </w:t>
      </w:r>
      <w:r w:rsidRPr="00E37CB7">
        <w:rPr>
          <w:rFonts w:ascii="Arial" w:hAnsi="Arial" w:cs="Arial"/>
          <w:i/>
          <w:iCs/>
        </w:rPr>
        <w:t>NHS Dentistry in England</w:t>
      </w:r>
      <w:r w:rsidRPr="00E37CB7">
        <w:rPr>
          <w:rFonts w:ascii="Arial" w:hAnsi="Arial" w:cs="Arial"/>
        </w:rPr>
        <w:t xml:space="preserve">. Available at: </w:t>
      </w:r>
      <w:hyperlink r:id="rId42" w:history="1">
        <w:r w:rsidRPr="00E37CB7">
          <w:rPr>
            <w:rStyle w:val="Hyperlink"/>
            <w:rFonts w:ascii="Arial" w:hAnsi="Arial" w:cs="Arial"/>
          </w:rPr>
          <w:t>https://commonslibrary.parliament.uk/research-briefings/cbp-9597/</w:t>
        </w:r>
      </w:hyperlink>
    </w:p>
    <w:p w14:paraId="2AEE611C" w14:textId="77777777" w:rsidR="00E37CB7" w:rsidRPr="00E37CB7" w:rsidRDefault="00E37CB7" w:rsidP="00E37CB7">
      <w:pPr>
        <w:rPr>
          <w:rFonts w:ascii="Arial" w:hAnsi="Arial" w:cs="Arial"/>
        </w:rPr>
      </w:pPr>
      <w:r w:rsidRPr="00E37CB7">
        <w:rPr>
          <w:rFonts w:ascii="Arial" w:hAnsi="Arial" w:cs="Arial"/>
        </w:rPr>
        <w:t xml:space="preserve">Kristensen, M. et al. (2023) ‘Enhancing patient-centred care in dentistry’, </w:t>
      </w:r>
      <w:r w:rsidRPr="00E37CB7">
        <w:rPr>
          <w:rFonts w:ascii="Arial" w:hAnsi="Arial" w:cs="Arial"/>
          <w:i/>
          <w:iCs/>
        </w:rPr>
        <w:t>British Medical Bulletin</w:t>
      </w:r>
      <w:r w:rsidRPr="00E37CB7">
        <w:rPr>
          <w:rFonts w:ascii="Arial" w:hAnsi="Arial" w:cs="Arial"/>
        </w:rPr>
        <w:t>, 148(1), pp. 79–95.</w:t>
      </w:r>
    </w:p>
    <w:p w14:paraId="16102C17" w14:textId="77777777" w:rsidR="00E37CB7" w:rsidRPr="00E37CB7" w:rsidRDefault="00E37CB7" w:rsidP="00E37CB7">
      <w:pPr>
        <w:rPr>
          <w:rFonts w:ascii="Arial" w:hAnsi="Arial" w:cs="Arial"/>
        </w:rPr>
      </w:pPr>
      <w:r w:rsidRPr="00E37CB7">
        <w:rPr>
          <w:rFonts w:ascii="Arial" w:hAnsi="Arial" w:cs="Arial"/>
        </w:rPr>
        <w:t xml:space="preserve">NHS England (2025) </w:t>
      </w:r>
      <w:r w:rsidRPr="00E37CB7">
        <w:rPr>
          <w:rFonts w:ascii="Arial" w:hAnsi="Arial" w:cs="Arial"/>
          <w:i/>
          <w:iCs/>
        </w:rPr>
        <w:t>Our plan to recover and reform NHS dentistry</w:t>
      </w:r>
      <w:r w:rsidRPr="00E37CB7">
        <w:rPr>
          <w:rFonts w:ascii="Arial" w:hAnsi="Arial" w:cs="Arial"/>
        </w:rPr>
        <w:t xml:space="preserve">. Available at: </w:t>
      </w:r>
      <w:hyperlink r:id="rId43" w:history="1">
        <w:r w:rsidRPr="00E37CB7">
          <w:rPr>
            <w:rStyle w:val="Hyperlink"/>
            <w:rFonts w:ascii="Arial" w:hAnsi="Arial" w:cs="Arial"/>
          </w:rPr>
          <w:t>https://www.england.nhs.uk/long-read/our-plan-to-recover-and-reform-nhs-dentistry/</w:t>
        </w:r>
      </w:hyperlink>
    </w:p>
    <w:p w14:paraId="05783BAF" w14:textId="77777777" w:rsidR="00E37CB7" w:rsidRPr="00E37CB7" w:rsidRDefault="00E37CB7" w:rsidP="00E37CB7">
      <w:pPr>
        <w:rPr>
          <w:rFonts w:ascii="Arial" w:hAnsi="Arial" w:cs="Arial"/>
        </w:rPr>
      </w:pPr>
      <w:r w:rsidRPr="00E37CB7">
        <w:rPr>
          <w:rFonts w:ascii="Arial" w:hAnsi="Arial" w:cs="Arial"/>
        </w:rPr>
        <w:t xml:space="preserve">Policy Connect (2025) </w:t>
      </w:r>
      <w:r w:rsidRPr="00E37CB7">
        <w:rPr>
          <w:rFonts w:ascii="Arial" w:hAnsi="Arial" w:cs="Arial"/>
          <w:i/>
          <w:iCs/>
        </w:rPr>
        <w:t>Challenges in NHS Dentistry Remain Severe</w:t>
      </w:r>
      <w:r w:rsidRPr="00E37CB7">
        <w:rPr>
          <w:rFonts w:ascii="Arial" w:hAnsi="Arial" w:cs="Arial"/>
        </w:rPr>
        <w:t xml:space="preserve">. Available at: </w:t>
      </w:r>
      <w:hyperlink r:id="rId44" w:history="1">
        <w:r w:rsidRPr="00E37CB7">
          <w:rPr>
            <w:rStyle w:val="Hyperlink"/>
            <w:rFonts w:ascii="Arial" w:hAnsi="Arial" w:cs="Arial"/>
          </w:rPr>
          <w:t>https://www.policyconnect.org.uk/blog/challenges-nhs-dentistry-remain-severe-despite-governments-700000-additional-urgent</w:t>
        </w:r>
      </w:hyperlink>
    </w:p>
    <w:p w14:paraId="70966D6E" w14:textId="78145F02" w:rsidR="00E37CB7" w:rsidRPr="00E37CB7" w:rsidRDefault="00E37CB7" w:rsidP="00A94A6C">
      <w:pPr>
        <w:rPr>
          <w:rFonts w:ascii="Arial" w:hAnsi="Arial" w:cs="Arial"/>
        </w:rPr>
      </w:pPr>
      <w:r w:rsidRPr="00E37CB7">
        <w:rPr>
          <w:rFonts w:ascii="Arial" w:hAnsi="Arial" w:cs="Arial"/>
        </w:rPr>
        <w:t xml:space="preserve">The King’s Fund (2023) </w:t>
      </w:r>
      <w:r w:rsidRPr="00E37CB7">
        <w:rPr>
          <w:rFonts w:ascii="Arial" w:hAnsi="Arial" w:cs="Arial"/>
          <w:i/>
          <w:iCs/>
        </w:rPr>
        <w:t>NHS Dentistry in England Explained</w:t>
      </w:r>
      <w:r w:rsidRPr="00E37CB7">
        <w:rPr>
          <w:rFonts w:ascii="Arial" w:hAnsi="Arial" w:cs="Arial"/>
        </w:rPr>
        <w:t>. Available at</w:t>
      </w:r>
      <w:r w:rsidR="00A94A6C">
        <w:rPr>
          <w:rFonts w:ascii="Arial" w:hAnsi="Arial" w:cs="Arial"/>
        </w:rPr>
        <w:t xml:space="preserve">: </w:t>
      </w:r>
      <w:hyperlink r:id="rId45" w:history="1">
        <w:r w:rsidR="00A94A6C" w:rsidRPr="00E37CB7">
          <w:rPr>
            <w:rStyle w:val="Hyperlink"/>
            <w:rFonts w:ascii="Arial" w:hAnsi="Arial" w:cs="Arial"/>
          </w:rPr>
          <w:t>https://www.kingsfund.org.uk/insight-and-analysis/long-reads/dentistry-england-explained</w:t>
        </w:r>
      </w:hyperlink>
    </w:p>
    <w:p w14:paraId="30FA43EC" w14:textId="77777777" w:rsidR="00E37CB7" w:rsidRPr="009A6E05" w:rsidRDefault="00E37CB7" w:rsidP="00833470">
      <w:pPr>
        <w:rPr>
          <w:rFonts w:ascii="Arial" w:hAnsi="Arial" w:cs="Arial"/>
          <w:b/>
          <w:bCs/>
          <w:sz w:val="28"/>
          <w:szCs w:val="28"/>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4346B7">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BCC9D8" w14:textId="77777777" w:rsidR="00CC4F5D" w:rsidRDefault="00CC4F5D" w:rsidP="00BE6BE0">
      <w:pPr>
        <w:spacing w:after="0" w:line="240" w:lineRule="auto"/>
      </w:pPr>
      <w:r>
        <w:separator/>
      </w:r>
    </w:p>
  </w:endnote>
  <w:endnote w:type="continuationSeparator" w:id="0">
    <w:p w14:paraId="3920C715" w14:textId="77777777" w:rsidR="00CC4F5D" w:rsidRDefault="00CC4F5D"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4260E442" w:rsidR="009E257B" w:rsidRDefault="009E257B">
    <w:pPr>
      <w:pStyle w:val="Footer"/>
      <w:jc w:val="right"/>
    </w:pPr>
  </w:p>
  <w:p w14:paraId="4F3AE87D" w14:textId="7C4CEB5A" w:rsidR="009E257B" w:rsidRDefault="00B632DC" w:rsidP="00B632DC">
    <w:pPr>
      <w:pStyle w:val="Footer"/>
      <w:tabs>
        <w:tab w:val="clear" w:pos="4513"/>
        <w:tab w:val="clear" w:pos="9026"/>
        <w:tab w:val="left" w:pos="2184"/>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89136B" w14:textId="5AC8CE23" w:rsidR="00B632DC" w:rsidRDefault="00B632DC" w:rsidP="00B632DC">
    <w:pPr>
      <w:pStyle w:val="Footer"/>
      <w:tabs>
        <w:tab w:val="clear" w:pos="4513"/>
        <w:tab w:val="clear" w:pos="9026"/>
        <w:tab w:val="left" w:pos="2184"/>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0491246"/>
      <w:docPartObj>
        <w:docPartGallery w:val="Page Numbers (Bottom of Page)"/>
        <w:docPartUnique/>
      </w:docPartObj>
    </w:sdtPr>
    <w:sdtContent>
      <w:p w14:paraId="6975A476" w14:textId="4CBD5D56" w:rsidR="00F26DA1" w:rsidRDefault="00D36E17">
        <w:pPr>
          <w:pStyle w:val="Footer"/>
          <w:jc w:val="center"/>
        </w:pPr>
        <w:r>
          <w:t>1</w:t>
        </w:r>
        <w:r w:rsidR="00024D3D">
          <w:t>12</w:t>
        </w:r>
        <w:r w:rsidR="00F26DA1">
          <w:fldChar w:fldCharType="begin"/>
        </w:r>
        <w:r w:rsidR="00F26DA1">
          <w:instrText>PAGE   \* MERGEFORMAT</w:instrText>
        </w:r>
        <w:r w:rsidR="00F26DA1">
          <w:fldChar w:fldCharType="separate"/>
        </w:r>
        <w:r w:rsidR="00F26DA1">
          <w:t>2</w:t>
        </w:r>
        <w:r w:rsidR="00F26DA1">
          <w:fldChar w:fldCharType="end"/>
        </w:r>
        <w:r>
          <w:t>11 1</w:t>
        </w:r>
      </w:p>
    </w:sdtContent>
  </w:sdt>
  <w:p w14:paraId="55AFE140" w14:textId="5635CFE7" w:rsidR="00B632DC" w:rsidRDefault="00B632DC" w:rsidP="00B632DC">
    <w:pPr>
      <w:pStyle w:val="Footer"/>
      <w:tabs>
        <w:tab w:val="clear" w:pos="4513"/>
        <w:tab w:val="clear" w:pos="9026"/>
        <w:tab w:val="left" w:pos="2184"/>
      </w:tabs>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43B6F8" w14:textId="77777777" w:rsidR="00B632DC" w:rsidRDefault="00B632DC">
    <w:pPr>
      <w:pStyle w:val="Footer"/>
      <w:jc w:val="right"/>
    </w:pPr>
  </w:p>
  <w:p w14:paraId="45CF1FE9" w14:textId="77777777" w:rsidR="00B632DC" w:rsidRDefault="00B632DC" w:rsidP="00B632DC">
    <w:pPr>
      <w:pStyle w:val="Footer"/>
      <w:tabs>
        <w:tab w:val="clear" w:pos="4513"/>
        <w:tab w:val="clear" w:pos="9026"/>
        <w:tab w:val="left" w:pos="2184"/>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3EA756" w14:textId="77777777" w:rsidR="00CC4F5D" w:rsidRDefault="00CC4F5D" w:rsidP="00BE6BE0">
      <w:pPr>
        <w:spacing w:after="0" w:line="240" w:lineRule="auto"/>
      </w:pPr>
      <w:r>
        <w:separator/>
      </w:r>
    </w:p>
  </w:footnote>
  <w:footnote w:type="continuationSeparator" w:id="0">
    <w:p w14:paraId="0D99C9D7" w14:textId="77777777" w:rsidR="00CC4F5D" w:rsidRDefault="00CC4F5D"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2E1F65B6" w:rsidR="00BE6BE0" w:rsidRDefault="00BE6BE0" w:rsidP="00BE6BE0">
    <w:pPr>
      <w:pStyle w:val="Header"/>
      <w:ind w:left="1152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628750" w14:textId="26531E91" w:rsidR="00B632DC" w:rsidRPr="00290CD3" w:rsidRDefault="00934A68" w:rsidP="00290CD3">
    <w:pPr>
      <w:pStyle w:val="Header"/>
      <w:jc w:val="center"/>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290CD3">
      <w:rPr>
        <w:b/>
        <w:noProof/>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658239" behindDoc="0" locked="0" layoutInCell="1" allowOverlap="1" wp14:anchorId="75231431" wp14:editId="684DD69E">
              <wp:simplePos x="0" y="0"/>
              <wp:positionH relativeFrom="column">
                <wp:posOffset>-891540</wp:posOffset>
              </wp:positionH>
              <wp:positionV relativeFrom="paragraph">
                <wp:posOffset>501650</wp:posOffset>
              </wp:positionV>
              <wp:extent cx="5005070" cy="499745"/>
              <wp:effectExtent l="0" t="0" r="5080" b="0"/>
              <wp:wrapSquare wrapText="bothSides"/>
              <wp:docPr id="11854089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05070" cy="499745"/>
                      </a:xfrm>
                      <a:prstGeom prst="rect">
                        <a:avLst/>
                      </a:prstGeom>
                      <a:solidFill>
                        <a:schemeClr val="accent5">
                          <a:lumMod val="20000"/>
                          <a:lumOff val="80000"/>
                        </a:schemeClr>
                      </a:solidFill>
                      <a:ln w="9525">
                        <a:noFill/>
                        <a:miter lim="800000"/>
                        <a:headEnd/>
                        <a:tailEnd/>
                      </a:ln>
                    </wps:spPr>
                    <wps:txbx>
                      <w:txbxContent>
                        <w:p w14:paraId="21CAB949" w14:textId="722BABC3" w:rsidR="00290CD3" w:rsidRDefault="00934A68">
                          <w:r w:rsidRPr="008B33FF">
                            <w:rPr>
                              <w:b/>
                              <w:bCs/>
                            </w:rPr>
                            <w:t>Yrlene Elie, Introduction to Health and</w:t>
                          </w:r>
                          <w:r>
                            <w:rPr>
                              <w:b/>
                              <w:bCs/>
                            </w:rPr>
                            <w:t xml:space="preserve"> </w:t>
                          </w:r>
                          <w:r w:rsidRPr="008B33FF">
                            <w:rPr>
                              <w:b/>
                              <w:bCs/>
                            </w:rPr>
                            <w:t>Social Care</w:t>
                          </w:r>
                          <w:r>
                            <w:rPr>
                              <w:b/>
                              <w:bCs/>
                            </w:rPr>
                            <w:t xml:space="preserve">, </w:t>
                          </w:r>
                          <w:r w:rsidRPr="008B33FF">
                            <w:rPr>
                              <w:b/>
                              <w:bCs/>
                            </w:rPr>
                            <w:t>2430828student@uwtsd.ac.uk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231431" id="_x0000_t202" coordsize="21600,21600" o:spt="202" path="m,l,21600r21600,l21600,xe">
              <v:stroke joinstyle="miter"/>
              <v:path gradientshapeok="t" o:connecttype="rect"/>
            </v:shapetype>
            <v:shape id="_x0000_s1052" type="#_x0000_t202" style="position:absolute;left:0;text-align:left;margin-left:-70.2pt;margin-top:39.5pt;width:394.1pt;height:39.35pt;z-index:25165823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" fillcolor="#deeaf6 [664]" stroked="f">
              <v:textbox>
                <w:txbxContent>
                  <w:p w14:paraId="21CAB949" w14:textId="722BABC3" w:rsidR="00290CD3" w:rsidRDefault="00934A68">
                    <w:r w:rsidRPr="008B33FF">
                      <w:rPr>
                        <w:b/>
                        <w:bCs/>
                      </w:rPr>
                      <w:t>Yrlene Elie, Introduction to Health and</w:t>
                    </w:r>
                    <w:r>
                      <w:rPr>
                        <w:b/>
                        <w:bCs/>
                      </w:rPr>
                      <w:t xml:space="preserve"> </w:t>
                    </w:r>
                    <w:r w:rsidRPr="008B33FF">
                      <w:rPr>
                        <w:b/>
                        <w:bCs/>
                      </w:rPr>
                      <w:t>Social Care</w:t>
                    </w:r>
                    <w:r>
                      <w:rPr>
                        <w:b/>
                        <w:bCs/>
                      </w:rPr>
                      <w:t xml:space="preserve">, </w:t>
                    </w:r>
                    <w:r w:rsidRPr="008B33FF">
                      <w:rPr>
                        <w:b/>
                        <w:bCs/>
                      </w:rPr>
                      <w:t>2430828student@uwtsd.ac.uk</w:t>
                    </w:r>
                  </w:p>
                </w:txbxContent>
              </v:textbox>
              <w10:wrap type="square"/>
            </v:shape>
          </w:pict>
        </mc:Fallback>
      </mc:AlternateContent>
    </w:r>
    <w:r w:rsidRPr="0054446D">
      <w:rPr>
        <w:b/>
        <w:noProof/>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mc:AlternateContent>
        <mc:Choice Requires="wps">
          <w:drawing>
            <wp:anchor distT="45720" distB="45720" distL="114300" distR="114300" simplePos="0" relativeHeight="251657214" behindDoc="0" locked="0" layoutInCell="1" allowOverlap="1" wp14:anchorId="62325813" wp14:editId="79FDED6B">
              <wp:simplePos x="0" y="0"/>
              <wp:positionH relativeFrom="column">
                <wp:posOffset>3024505</wp:posOffset>
              </wp:positionH>
              <wp:positionV relativeFrom="paragraph">
                <wp:posOffset>-26035</wp:posOffset>
              </wp:positionV>
              <wp:extent cx="9002395" cy="770255"/>
              <wp:effectExtent l="0" t="0" r="8255" b="0"/>
              <wp:wrapSquare wrapText="bothSides"/>
              <wp:docPr id="17299398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02395" cy="770255"/>
                      </a:xfrm>
                      <a:prstGeom prst="rect">
                        <a:avLst/>
                      </a:prstGeom>
                      <a:solidFill>
                        <a:schemeClr val="accent1"/>
                      </a:solidFill>
                      <a:ln w="9525">
                        <a:noFill/>
                        <a:miter lim="800000"/>
                        <a:headEnd/>
                        <a:tailEnd/>
                      </a:ln>
                    </wps:spPr>
                    <wps:txbx>
                      <w:txbxContent>
                        <w:p w14:paraId="772A331B" w14:textId="1CCCA896" w:rsidR="005457C7" w:rsidRDefault="0054446D" w:rsidP="005457C7">
                          <w:pPr>
                            <w:jc w:val="center"/>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F547B">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NHS DENTISTRY</w:t>
                          </w:r>
                          <w:r>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Pr="006F547B">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 ENGLAN</w:t>
                          </w:r>
                          <w:r w:rsidR="00934A68">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D</w:t>
                          </w:r>
                        </w:p>
                        <w:p w14:paraId="40D3B5DC" w14:textId="7ABD1A3E" w:rsidR="0054446D" w:rsidRDefault="0054446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325813" id="_x0000_s1053" type="#_x0000_t202" style="position:absolute;left:0;text-align:left;margin-left:238.15pt;margin-top:-2.05pt;width:708.85pt;height:60.65pt;z-index:25165721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" fillcolor="#4472c4 [3204]" stroked="f">
              <v:textbox>
                <w:txbxContent>
                  <w:p w14:paraId="772A331B" w14:textId="1CCCA896" w:rsidR="005457C7" w:rsidRDefault="0054446D" w:rsidP="005457C7">
                    <w:pPr>
                      <w:jc w:val="center"/>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F547B">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NHS DENTISTRY</w:t>
                    </w:r>
                    <w:r>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Pr="006F547B">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 ENGLAN</w:t>
                    </w:r>
                    <w:r w:rsidR="00934A68">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D</w:t>
                    </w:r>
                  </w:p>
                  <w:p w14:paraId="40D3B5DC" w14:textId="7ABD1A3E" w:rsidR="0054446D" w:rsidRDefault="0054446D"/>
                </w:txbxContent>
              </v:textbox>
              <w10:wrap type="square"/>
            </v:shape>
          </w:pict>
        </mc:Fallback>
      </mc:AlternateContent>
    </w:r>
    <w:r w:rsidR="00B632DC" w:rsidRPr="006F547B">
      <w:rPr>
        <w:b/>
        <w:color w:val="002060"/>
        <w:sz w:val="88"/>
        <w:szCs w:val="8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947D4C" w14:textId="5A85FF33" w:rsidR="00EE7080" w:rsidRDefault="00EE7080" w:rsidP="00EE7080">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783" type="#_x0000_t75" alt="Lights On with solid fill" style="width:12.15pt;height:13.65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" o:bullet="t">
        <v:imagedata r:id="rId1" o:title="" cropleft="-2632f" cropright="-2106f"/>
      </v:shape>
    </w:pict>
  </w:numPicBullet>
  <w:abstractNum w:abstractNumId="0" w15:restartNumberingAfterBreak="0">
    <w:nsid w:val="12FE4767"/>
    <w:multiLevelType w:val="multilevel"/>
    <w:tmpl w:val="1922A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4D64CD"/>
    <w:multiLevelType w:val="hybridMultilevel"/>
    <w:tmpl w:val="BA1A0A90"/>
    <w:lvl w:ilvl="0" w:tplc="8F703E7C">
      <w:start w:val="1"/>
      <w:numFmt w:val="bullet"/>
      <w:lvlText w:val=""/>
      <w:lvlPicBulletId w:val="0"/>
      <w:lvlJc w:val="left"/>
      <w:pPr>
        <w:tabs>
          <w:tab w:val="num" w:pos="720"/>
        </w:tabs>
        <w:ind w:left="720" w:hanging="360"/>
      </w:pPr>
      <w:rPr>
        <w:rFonts w:ascii="Symbol" w:hAnsi="Symbol" w:hint="default"/>
      </w:rPr>
    </w:lvl>
    <w:lvl w:ilvl="1" w:tplc="645ED6AC" w:tentative="1">
      <w:start w:val="1"/>
      <w:numFmt w:val="bullet"/>
      <w:lvlText w:val=""/>
      <w:lvlJc w:val="left"/>
      <w:pPr>
        <w:tabs>
          <w:tab w:val="num" w:pos="1440"/>
        </w:tabs>
        <w:ind w:left="1440" w:hanging="360"/>
      </w:pPr>
      <w:rPr>
        <w:rFonts w:ascii="Symbol" w:hAnsi="Symbol" w:hint="default"/>
      </w:rPr>
    </w:lvl>
    <w:lvl w:ilvl="2" w:tplc="15E2E71E" w:tentative="1">
      <w:start w:val="1"/>
      <w:numFmt w:val="bullet"/>
      <w:lvlText w:val=""/>
      <w:lvlJc w:val="left"/>
      <w:pPr>
        <w:tabs>
          <w:tab w:val="num" w:pos="2160"/>
        </w:tabs>
        <w:ind w:left="2160" w:hanging="360"/>
      </w:pPr>
      <w:rPr>
        <w:rFonts w:ascii="Symbol" w:hAnsi="Symbol" w:hint="default"/>
      </w:rPr>
    </w:lvl>
    <w:lvl w:ilvl="3" w:tplc="ED660A48" w:tentative="1">
      <w:start w:val="1"/>
      <w:numFmt w:val="bullet"/>
      <w:lvlText w:val=""/>
      <w:lvlJc w:val="left"/>
      <w:pPr>
        <w:tabs>
          <w:tab w:val="num" w:pos="2880"/>
        </w:tabs>
        <w:ind w:left="2880" w:hanging="360"/>
      </w:pPr>
      <w:rPr>
        <w:rFonts w:ascii="Symbol" w:hAnsi="Symbol" w:hint="default"/>
      </w:rPr>
    </w:lvl>
    <w:lvl w:ilvl="4" w:tplc="B4524CC6" w:tentative="1">
      <w:start w:val="1"/>
      <w:numFmt w:val="bullet"/>
      <w:lvlText w:val=""/>
      <w:lvlJc w:val="left"/>
      <w:pPr>
        <w:tabs>
          <w:tab w:val="num" w:pos="3600"/>
        </w:tabs>
        <w:ind w:left="3600" w:hanging="360"/>
      </w:pPr>
      <w:rPr>
        <w:rFonts w:ascii="Symbol" w:hAnsi="Symbol" w:hint="default"/>
      </w:rPr>
    </w:lvl>
    <w:lvl w:ilvl="5" w:tplc="B7BC4CD6" w:tentative="1">
      <w:start w:val="1"/>
      <w:numFmt w:val="bullet"/>
      <w:lvlText w:val=""/>
      <w:lvlJc w:val="left"/>
      <w:pPr>
        <w:tabs>
          <w:tab w:val="num" w:pos="4320"/>
        </w:tabs>
        <w:ind w:left="4320" w:hanging="360"/>
      </w:pPr>
      <w:rPr>
        <w:rFonts w:ascii="Symbol" w:hAnsi="Symbol" w:hint="default"/>
      </w:rPr>
    </w:lvl>
    <w:lvl w:ilvl="6" w:tplc="1610ADEE" w:tentative="1">
      <w:start w:val="1"/>
      <w:numFmt w:val="bullet"/>
      <w:lvlText w:val=""/>
      <w:lvlJc w:val="left"/>
      <w:pPr>
        <w:tabs>
          <w:tab w:val="num" w:pos="5040"/>
        </w:tabs>
        <w:ind w:left="5040" w:hanging="360"/>
      </w:pPr>
      <w:rPr>
        <w:rFonts w:ascii="Symbol" w:hAnsi="Symbol" w:hint="default"/>
      </w:rPr>
    </w:lvl>
    <w:lvl w:ilvl="7" w:tplc="039233BE" w:tentative="1">
      <w:start w:val="1"/>
      <w:numFmt w:val="bullet"/>
      <w:lvlText w:val=""/>
      <w:lvlJc w:val="left"/>
      <w:pPr>
        <w:tabs>
          <w:tab w:val="num" w:pos="5760"/>
        </w:tabs>
        <w:ind w:left="5760" w:hanging="360"/>
      </w:pPr>
      <w:rPr>
        <w:rFonts w:ascii="Symbol" w:hAnsi="Symbol" w:hint="default"/>
      </w:rPr>
    </w:lvl>
    <w:lvl w:ilvl="8" w:tplc="538487DC"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296B2E84"/>
    <w:multiLevelType w:val="hybridMultilevel"/>
    <w:tmpl w:val="5AA019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F0B6DA9"/>
    <w:multiLevelType w:val="multilevel"/>
    <w:tmpl w:val="877C0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771266"/>
    <w:multiLevelType w:val="multilevel"/>
    <w:tmpl w:val="20FE3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835C2C"/>
    <w:multiLevelType w:val="hybridMultilevel"/>
    <w:tmpl w:val="B330A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600421"/>
    <w:multiLevelType w:val="multilevel"/>
    <w:tmpl w:val="0DD4B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087DD5"/>
    <w:multiLevelType w:val="multilevel"/>
    <w:tmpl w:val="66E00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5741248">
    <w:abstractNumId w:val="0"/>
  </w:num>
  <w:num w:numId="2" w16cid:durableId="1543009200">
    <w:abstractNumId w:val="6"/>
  </w:num>
  <w:num w:numId="3" w16cid:durableId="71242514">
    <w:abstractNumId w:val="7"/>
  </w:num>
  <w:num w:numId="4" w16cid:durableId="235212761">
    <w:abstractNumId w:val="2"/>
  </w:num>
  <w:num w:numId="5" w16cid:durableId="752943756">
    <w:abstractNumId w:val="5"/>
  </w:num>
  <w:num w:numId="6" w16cid:durableId="1611663373">
    <w:abstractNumId w:val="3"/>
  </w:num>
  <w:num w:numId="7" w16cid:durableId="1305696345">
    <w:abstractNumId w:val="1"/>
  </w:num>
  <w:num w:numId="8" w16cid:durableId="3275633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1416F"/>
    <w:rsid w:val="00024D3D"/>
    <w:rsid w:val="00027D21"/>
    <w:rsid w:val="00032033"/>
    <w:rsid w:val="000464A0"/>
    <w:rsid w:val="00056EB1"/>
    <w:rsid w:val="00064372"/>
    <w:rsid w:val="000812A1"/>
    <w:rsid w:val="000853B7"/>
    <w:rsid w:val="000951B3"/>
    <w:rsid w:val="000956C5"/>
    <w:rsid w:val="000A7E9E"/>
    <w:rsid w:val="00100F83"/>
    <w:rsid w:val="0014127B"/>
    <w:rsid w:val="00141FB8"/>
    <w:rsid w:val="00143A62"/>
    <w:rsid w:val="001562D7"/>
    <w:rsid w:val="00170497"/>
    <w:rsid w:val="001907D7"/>
    <w:rsid w:val="001A0539"/>
    <w:rsid w:val="001B7FA1"/>
    <w:rsid w:val="00215D11"/>
    <w:rsid w:val="00217547"/>
    <w:rsid w:val="00255CF6"/>
    <w:rsid w:val="0026171E"/>
    <w:rsid w:val="002618DA"/>
    <w:rsid w:val="00262204"/>
    <w:rsid w:val="00270F5A"/>
    <w:rsid w:val="002767BF"/>
    <w:rsid w:val="00290CD3"/>
    <w:rsid w:val="00291BC4"/>
    <w:rsid w:val="002B57CD"/>
    <w:rsid w:val="002C1296"/>
    <w:rsid w:val="002E0690"/>
    <w:rsid w:val="002E1B11"/>
    <w:rsid w:val="002E1CF2"/>
    <w:rsid w:val="0030022D"/>
    <w:rsid w:val="00335E90"/>
    <w:rsid w:val="00346853"/>
    <w:rsid w:val="00346E82"/>
    <w:rsid w:val="003517E6"/>
    <w:rsid w:val="003537F3"/>
    <w:rsid w:val="00363670"/>
    <w:rsid w:val="003A000F"/>
    <w:rsid w:val="003B46F1"/>
    <w:rsid w:val="003B7096"/>
    <w:rsid w:val="003C61B0"/>
    <w:rsid w:val="003C7C06"/>
    <w:rsid w:val="003D0CC6"/>
    <w:rsid w:val="003D62EA"/>
    <w:rsid w:val="003E33E3"/>
    <w:rsid w:val="003F2689"/>
    <w:rsid w:val="00401ADE"/>
    <w:rsid w:val="004127BB"/>
    <w:rsid w:val="0041488F"/>
    <w:rsid w:val="004346B7"/>
    <w:rsid w:val="0044092A"/>
    <w:rsid w:val="0044220F"/>
    <w:rsid w:val="00445894"/>
    <w:rsid w:val="00461290"/>
    <w:rsid w:val="004619E8"/>
    <w:rsid w:val="00476453"/>
    <w:rsid w:val="00480FD3"/>
    <w:rsid w:val="00484A00"/>
    <w:rsid w:val="00494B2F"/>
    <w:rsid w:val="004A6A92"/>
    <w:rsid w:val="004D3D79"/>
    <w:rsid w:val="00515BAC"/>
    <w:rsid w:val="00542B4F"/>
    <w:rsid w:val="0054446D"/>
    <w:rsid w:val="005457C7"/>
    <w:rsid w:val="00574CF7"/>
    <w:rsid w:val="00590F08"/>
    <w:rsid w:val="00592BF7"/>
    <w:rsid w:val="005974E6"/>
    <w:rsid w:val="005A59B9"/>
    <w:rsid w:val="005A7EBF"/>
    <w:rsid w:val="005B46D0"/>
    <w:rsid w:val="005B7E72"/>
    <w:rsid w:val="005C5F31"/>
    <w:rsid w:val="005E545B"/>
    <w:rsid w:val="00612C1C"/>
    <w:rsid w:val="00634597"/>
    <w:rsid w:val="00636051"/>
    <w:rsid w:val="00662A90"/>
    <w:rsid w:val="006640DC"/>
    <w:rsid w:val="00667B9F"/>
    <w:rsid w:val="00680BC1"/>
    <w:rsid w:val="00683931"/>
    <w:rsid w:val="00684138"/>
    <w:rsid w:val="00684B1B"/>
    <w:rsid w:val="00687CBF"/>
    <w:rsid w:val="006974B0"/>
    <w:rsid w:val="006A6816"/>
    <w:rsid w:val="006B2D83"/>
    <w:rsid w:val="006B4233"/>
    <w:rsid w:val="006C7218"/>
    <w:rsid w:val="006E08B9"/>
    <w:rsid w:val="006E7AFF"/>
    <w:rsid w:val="006F547B"/>
    <w:rsid w:val="00704206"/>
    <w:rsid w:val="0074250F"/>
    <w:rsid w:val="0078059B"/>
    <w:rsid w:val="0078148D"/>
    <w:rsid w:val="007A46B5"/>
    <w:rsid w:val="00804A7F"/>
    <w:rsid w:val="00824656"/>
    <w:rsid w:val="00833470"/>
    <w:rsid w:val="00834B22"/>
    <w:rsid w:val="00845C72"/>
    <w:rsid w:val="008516D7"/>
    <w:rsid w:val="00854C76"/>
    <w:rsid w:val="00875EC4"/>
    <w:rsid w:val="008826AF"/>
    <w:rsid w:val="00882FE2"/>
    <w:rsid w:val="00895E81"/>
    <w:rsid w:val="00895F7C"/>
    <w:rsid w:val="008A68E3"/>
    <w:rsid w:val="008A72D5"/>
    <w:rsid w:val="008B33FF"/>
    <w:rsid w:val="008B34BE"/>
    <w:rsid w:val="008E0DD4"/>
    <w:rsid w:val="008E4955"/>
    <w:rsid w:val="008E504E"/>
    <w:rsid w:val="008E5308"/>
    <w:rsid w:val="008F4F73"/>
    <w:rsid w:val="00901F6F"/>
    <w:rsid w:val="0090294A"/>
    <w:rsid w:val="00925D5E"/>
    <w:rsid w:val="0093284A"/>
    <w:rsid w:val="00934A68"/>
    <w:rsid w:val="00940A2C"/>
    <w:rsid w:val="009702D6"/>
    <w:rsid w:val="009A4662"/>
    <w:rsid w:val="009A5C84"/>
    <w:rsid w:val="009B0EA1"/>
    <w:rsid w:val="009B4BD3"/>
    <w:rsid w:val="009E257B"/>
    <w:rsid w:val="009F140A"/>
    <w:rsid w:val="009F4849"/>
    <w:rsid w:val="00A043CA"/>
    <w:rsid w:val="00A15EC2"/>
    <w:rsid w:val="00A26086"/>
    <w:rsid w:val="00A27309"/>
    <w:rsid w:val="00A31525"/>
    <w:rsid w:val="00A6165E"/>
    <w:rsid w:val="00A70D17"/>
    <w:rsid w:val="00A74B15"/>
    <w:rsid w:val="00A82690"/>
    <w:rsid w:val="00A94A6C"/>
    <w:rsid w:val="00AB02DC"/>
    <w:rsid w:val="00AC7EC7"/>
    <w:rsid w:val="00AD5366"/>
    <w:rsid w:val="00AD7503"/>
    <w:rsid w:val="00B1141B"/>
    <w:rsid w:val="00B26C76"/>
    <w:rsid w:val="00B632DC"/>
    <w:rsid w:val="00B642EF"/>
    <w:rsid w:val="00B64FF7"/>
    <w:rsid w:val="00BC311F"/>
    <w:rsid w:val="00BC70D4"/>
    <w:rsid w:val="00BE6BE0"/>
    <w:rsid w:val="00BF3E82"/>
    <w:rsid w:val="00BF7A4F"/>
    <w:rsid w:val="00C621DE"/>
    <w:rsid w:val="00C639B5"/>
    <w:rsid w:val="00C81D56"/>
    <w:rsid w:val="00C83A82"/>
    <w:rsid w:val="00CB446A"/>
    <w:rsid w:val="00CC4F5D"/>
    <w:rsid w:val="00CF53B3"/>
    <w:rsid w:val="00D04552"/>
    <w:rsid w:val="00D24589"/>
    <w:rsid w:val="00D26A97"/>
    <w:rsid w:val="00D30EE1"/>
    <w:rsid w:val="00D312A9"/>
    <w:rsid w:val="00D36E17"/>
    <w:rsid w:val="00D4619E"/>
    <w:rsid w:val="00D97107"/>
    <w:rsid w:val="00DC5DA8"/>
    <w:rsid w:val="00DD3063"/>
    <w:rsid w:val="00DD392B"/>
    <w:rsid w:val="00DE3A2D"/>
    <w:rsid w:val="00E03F62"/>
    <w:rsid w:val="00E04649"/>
    <w:rsid w:val="00E32B7C"/>
    <w:rsid w:val="00E37CB7"/>
    <w:rsid w:val="00E56D5E"/>
    <w:rsid w:val="00E64E7F"/>
    <w:rsid w:val="00E724B2"/>
    <w:rsid w:val="00E91B08"/>
    <w:rsid w:val="00E95A42"/>
    <w:rsid w:val="00EB45AD"/>
    <w:rsid w:val="00ED0D33"/>
    <w:rsid w:val="00ED57B3"/>
    <w:rsid w:val="00EE47BE"/>
    <w:rsid w:val="00EE7080"/>
    <w:rsid w:val="00EF3E35"/>
    <w:rsid w:val="00F11F3B"/>
    <w:rsid w:val="00F217B9"/>
    <w:rsid w:val="00F26DA1"/>
    <w:rsid w:val="00F3508A"/>
    <w:rsid w:val="00F36D02"/>
    <w:rsid w:val="00F64FBC"/>
    <w:rsid w:val="00F81111"/>
    <w:rsid w:val="00F86E12"/>
    <w:rsid w:val="00F87EEF"/>
    <w:rsid w:val="00F93640"/>
    <w:rsid w:val="00FF1E13"/>
    <w:rsid w:val="00FF5E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9A4662"/>
    <w:pPr>
      <w:ind w:left="720"/>
      <w:contextualSpacing/>
    </w:pPr>
  </w:style>
  <w:style w:type="character" w:styleId="Hyperlink">
    <w:name w:val="Hyperlink"/>
    <w:basedOn w:val="DefaultParagraphFont"/>
    <w:uiPriority w:val="99"/>
    <w:unhideWhenUsed/>
    <w:rsid w:val="0041488F"/>
    <w:rPr>
      <w:color w:val="0563C1" w:themeColor="hyperlink"/>
      <w:u w:val="single"/>
    </w:rPr>
  </w:style>
  <w:style w:type="character" w:styleId="UnresolvedMention">
    <w:name w:val="Unresolved Mention"/>
    <w:basedOn w:val="DefaultParagraphFont"/>
    <w:uiPriority w:val="99"/>
    <w:semiHidden/>
    <w:unhideWhenUsed/>
    <w:rsid w:val="0041488F"/>
    <w:rPr>
      <w:color w:val="605E5C"/>
      <w:shd w:val="clear" w:color="auto" w:fill="E1DFDD"/>
    </w:rPr>
  </w:style>
  <w:style w:type="paragraph" w:styleId="NormalWeb">
    <w:name w:val="Normal (Web)"/>
    <w:basedOn w:val="Normal"/>
    <w:uiPriority w:val="99"/>
    <w:semiHidden/>
    <w:unhideWhenUsed/>
    <w:rsid w:val="003C61B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hyperlink" Target="https://www.publicdomainpictures.net/en/view-image.php?image=244481&amp;picture=dentist-symbol-sign" TargetMode="External"/><Relationship Id="rId26" Type="http://schemas.openxmlformats.org/officeDocument/2006/relationships/image" Target="media/image10.png"/><Relationship Id="rId39" Type="http://schemas.openxmlformats.org/officeDocument/2006/relationships/footer" Target="footer3.xml"/><Relationship Id="rId21" Type="http://schemas.openxmlformats.org/officeDocument/2006/relationships/image" Target="media/image6.svg"/><Relationship Id="rId34" Type="http://schemas.openxmlformats.org/officeDocument/2006/relationships/hyperlink" Target="https://commonslibrary.parliament.uk/research-briefings/cbp-9597/" TargetMode="External"/><Relationship Id="rId42" Type="http://schemas.openxmlformats.org/officeDocument/2006/relationships/hyperlink" Target="https://commonslibrary.parliament.uk/research-briefings/cbp-9597/"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hyperlink" Target="https://commonslibrary.parliament.uk/research-briefings/cbp-959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image" Target="media/image8.png"/><Relationship Id="rId32" Type="http://schemas.openxmlformats.org/officeDocument/2006/relationships/hyperlink" Target="https://www.kingsfund.org.uk/insight-and-analysis/long-reads/dentistry-england-explained" TargetMode="External"/><Relationship Id="rId37" Type="http://schemas.openxmlformats.org/officeDocument/2006/relationships/hyperlink" Target="https://www.kingsfund.org.uk/insight-and-analysis/long-reads/dentistry-england-explained" TargetMode="External"/><Relationship Id="rId40" Type="http://schemas.openxmlformats.org/officeDocument/2006/relationships/hyperlink" Target="https://www.gov.uk/government/publications/the-nhs-constitution-for-england/the-nhs-constitution-for-england" TargetMode="External"/><Relationship Id="rId45" Type="http://schemas.openxmlformats.org/officeDocument/2006/relationships/hyperlink" Target="https://www.kingsfund.org.uk/insight-and-analysis/long-reads/dentistry-england-explained"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svgsilh.com/image/2730728.html" TargetMode="External"/><Relationship Id="rId28" Type="http://schemas.openxmlformats.org/officeDocument/2006/relationships/hyperlink" Target="https://www.gov.uk/government/news/more-nhs-dentistry-for-those-who-need-it-most" TargetMode="External"/><Relationship Id="rId36" Type="http://schemas.openxmlformats.org/officeDocument/2006/relationships/hyperlink" Target="https://www.policyconnect.org.uk/blog/challenges-nhs-dentistry-remain-severe-despite-governments-700000-additional-urgent" TargetMode="External"/><Relationship Id="rId10" Type="http://schemas.openxmlformats.org/officeDocument/2006/relationships/endnotes" Target="endnotes.xml"/><Relationship Id="rId19" Type="http://schemas.openxmlformats.org/officeDocument/2006/relationships/image" Target="media/image4.jpg"/><Relationship Id="rId31" Type="http://schemas.openxmlformats.org/officeDocument/2006/relationships/hyperlink" Target="https://www.policyconnect.org.uk/blog/challenges-nhs-dentistry-remain-severe-despite-governments-700000-additional-urgent" TargetMode="External"/><Relationship Id="rId44" Type="http://schemas.openxmlformats.org/officeDocument/2006/relationships/hyperlink" Target="https://www.policyconnect.org.uk/blog/challenges-nhs-dentistry-remain-severe-despite-governments-700000-additional-urge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7.png"/><Relationship Id="rId27" Type="http://schemas.openxmlformats.org/officeDocument/2006/relationships/image" Target="media/image11.svg"/><Relationship Id="rId30" Type="http://schemas.openxmlformats.org/officeDocument/2006/relationships/hyperlink" Target="https://www.england.nhs.uk/long-read/our-plan-to-recover-and-reform-nhs-dentistry/" TargetMode="External"/><Relationship Id="rId35" Type="http://schemas.openxmlformats.org/officeDocument/2006/relationships/hyperlink" Target="https://www.england.nhs.uk/long-read/our-plan-to-recover-and-reform-nhs-dentistry/" TargetMode="External"/><Relationship Id="rId43" Type="http://schemas.openxmlformats.org/officeDocument/2006/relationships/hyperlink" Target="https://www.england.nhs.uk/long-read/our-plan-to-recover-and-reform-nhs-dentistry/"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cid:image001.png@01D0EA4A.2BD679A0" TargetMode="External"/><Relationship Id="rId17" Type="http://schemas.openxmlformats.org/officeDocument/2006/relationships/image" Target="media/image3.jpg"/><Relationship Id="rId25" Type="http://schemas.openxmlformats.org/officeDocument/2006/relationships/image" Target="media/image9.svg"/><Relationship Id="rId33" Type="http://schemas.openxmlformats.org/officeDocument/2006/relationships/hyperlink" Target="https://www.gov.uk/government/news/more-nhs-dentistry-for-those-who-need-it-most" TargetMode="External"/><Relationship Id="rId38" Type="http://schemas.openxmlformats.org/officeDocument/2006/relationships/header" Target="header3.xml"/><Relationship Id="rId46" Type="http://schemas.openxmlformats.org/officeDocument/2006/relationships/footer" Target="footer4.xml"/><Relationship Id="rId20" Type="http://schemas.openxmlformats.org/officeDocument/2006/relationships/image" Target="media/image5.png"/><Relationship Id="rId41" Type="http://schemas.openxmlformats.org/officeDocument/2006/relationships/hyperlink" Target="https://history.blog.gov.uk/2023/07/13/the-founding-of-the-nhs-75-years-on/"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5" ma:contentTypeDescription="Create a new document." ma:contentTypeScope="" ma:versionID="b1b35c64594d7580efb79607b1141e24">
  <xsd:schema xmlns:xsd="http://www.w3.org/2001/XMLSchema" xmlns:xs="http://www.w3.org/2001/XMLSchema" xmlns:p="http://schemas.microsoft.com/office/2006/metadata/properties" xmlns:ns3="aff4f36f-8ef1-4cda-9937-423737be097f" targetNamespace="http://schemas.microsoft.com/office/2006/metadata/properties" ma:root="true" ma:fieldsID="a11686bf6c53c874f057de1b25dcdbca"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customXml/itemProps2.xml><?xml version="1.0" encoding="utf-8"?>
<ds:datastoreItem xmlns:ds="http://schemas.openxmlformats.org/officeDocument/2006/customXml" ds:itemID="{651B3970-63CD-4204-A55D-14DE85F386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225CC9-E6EB-4D2A-8111-54B3FF801728}">
  <ds:schemaRefs>
    <ds:schemaRef ds:uri="http://schemas.microsoft.com/sharepoint/v3/contenttype/forms"/>
  </ds:schemaRefs>
</ds:datastoreItem>
</file>

<file path=customXml/itemProps4.xml><?xml version="1.0" encoding="utf-8"?>
<ds:datastoreItem xmlns:ds="http://schemas.openxmlformats.org/officeDocument/2006/customXml" ds:itemID="{D51EA1C2-2B85-4E08-BB57-588DC469B094}">
  <ds:schemaRefs>
    <ds:schemaRef ds:uri="http://schemas.microsoft.com/office/2006/metadata/properties"/>
    <ds:schemaRef ds:uri="http://schemas.microsoft.com/office/infopath/2007/PartnerControls"/>
    <ds:schemaRef ds:uri="aff4f36f-8ef1-4cda-9937-423737be097f"/>
  </ds:schemaRefs>
</ds:datastoreItem>
</file>

<file path=docProps/app.xml><?xml version="1.0" encoding="utf-8"?>
<Properties xmlns="http://schemas.openxmlformats.org/officeDocument/2006/extended-properties" xmlns:vt="http://schemas.openxmlformats.org/officeDocument/2006/docPropsVTypes">
  <Template>Normal</Template>
  <TotalTime>4659</TotalTime>
  <Pages>6</Pages>
  <Words>313</Words>
  <Characters>1789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Yrlene Elie (2430828)</cp:lastModifiedBy>
  <cp:revision>168</cp:revision>
  <dcterms:created xsi:type="dcterms:W3CDTF">2025-11-13T14:55:00Z</dcterms:created>
  <dcterms:modified xsi:type="dcterms:W3CDTF">2025-11-16T20:25:00Z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