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20C22" w14:textId="0DECA414" w:rsidR="00831010" w:rsidRDefault="002342FE" w:rsidP="002342FE">
      <w:pPr>
        <w:pStyle w:val="Title"/>
        <w:jc w:val="center"/>
      </w:pPr>
      <w:r>
        <w:t>DISSERTATION</w:t>
      </w:r>
    </w:p>
    <w:p w14:paraId="426CEF92" w14:textId="77777777" w:rsidR="00D75D24" w:rsidRPr="00D75D24" w:rsidRDefault="00D75D24" w:rsidP="00D75D24"/>
    <w:p w14:paraId="43C7FD18" w14:textId="77777777" w:rsidR="002342FE" w:rsidRDefault="002342FE" w:rsidP="002342FE"/>
    <w:p w14:paraId="7FC5666A" w14:textId="77777777" w:rsidR="002342FE" w:rsidRPr="002342FE" w:rsidRDefault="002342FE" w:rsidP="002342FE"/>
    <w:p w14:paraId="3378504F" w14:textId="77777777" w:rsidR="002342FE" w:rsidRDefault="00290BCC" w:rsidP="00831010">
      <w:pPr>
        <w:pStyle w:val="Title"/>
      </w:pPr>
      <w:r w:rsidRPr="00831010">
        <w:t>The Drivers and Barriers to Sustainable Waste Management in Northampton: With Special Reference to Veolia UK</w:t>
      </w:r>
    </w:p>
    <w:p w14:paraId="318E8FD2" w14:textId="77777777" w:rsidR="00B33C27" w:rsidRPr="00B33C27" w:rsidRDefault="00B33C27" w:rsidP="00B33C27"/>
    <w:p w14:paraId="08F1491F" w14:textId="77777777" w:rsidR="002342FE" w:rsidRDefault="002342FE" w:rsidP="00831010">
      <w:pPr>
        <w:pStyle w:val="Title"/>
      </w:pPr>
    </w:p>
    <w:p w14:paraId="381FB4B2" w14:textId="77777777" w:rsidR="002342FE" w:rsidRDefault="002342FE" w:rsidP="002342FE">
      <w:pPr>
        <w:pStyle w:val="Title"/>
        <w:jc w:val="center"/>
      </w:pPr>
      <w:r>
        <w:t>STUDENT NAME: ONISOR OPRIS</w:t>
      </w:r>
    </w:p>
    <w:p w14:paraId="65131828" w14:textId="77777777" w:rsidR="002342FE" w:rsidRPr="002342FE" w:rsidRDefault="002342FE" w:rsidP="002342FE"/>
    <w:p w14:paraId="1EE4344E" w14:textId="77777777" w:rsidR="003F4141" w:rsidRDefault="002342FE" w:rsidP="002342FE">
      <w:pPr>
        <w:pStyle w:val="Title"/>
        <w:jc w:val="center"/>
      </w:pPr>
      <w:r>
        <w:t>STUDENT ID: 2022780</w:t>
      </w:r>
    </w:p>
    <w:p w14:paraId="1ABD978E" w14:textId="77777777" w:rsidR="003F4141" w:rsidRDefault="003F4141" w:rsidP="002342FE">
      <w:pPr>
        <w:pStyle w:val="Title"/>
        <w:jc w:val="center"/>
      </w:pPr>
    </w:p>
    <w:p w14:paraId="15F0D1A2" w14:textId="68985417" w:rsidR="00951416" w:rsidRPr="00831010" w:rsidRDefault="003F4141" w:rsidP="002342FE">
      <w:pPr>
        <w:pStyle w:val="Title"/>
        <w:jc w:val="center"/>
      </w:pPr>
      <w:r>
        <w:t>COURSE NAME: BABM</w:t>
      </w:r>
      <w:r w:rsidR="00951416" w:rsidRPr="00831010">
        <w:br w:type="page"/>
      </w:r>
    </w:p>
    <w:p w14:paraId="67280D58" w14:textId="1117A864" w:rsidR="006B6733" w:rsidRPr="00831010" w:rsidRDefault="00831010" w:rsidP="00831010">
      <w:pPr>
        <w:rPr>
          <w:b/>
          <w:bCs/>
          <w:sz w:val="28"/>
          <w:szCs w:val="24"/>
        </w:rPr>
      </w:pPr>
      <w:r w:rsidRPr="00831010">
        <w:rPr>
          <w:b/>
          <w:bCs/>
          <w:sz w:val="28"/>
          <w:szCs w:val="24"/>
        </w:rPr>
        <w:lastRenderedPageBreak/>
        <w:t>Declaration</w:t>
      </w:r>
    </w:p>
    <w:p w14:paraId="1A9F26DF" w14:textId="407B9187" w:rsidR="00831010" w:rsidRDefault="00831010" w:rsidP="00831010">
      <w:r>
        <w:t xml:space="preserve">I, </w:t>
      </w:r>
      <w:r w:rsidR="004B7A7A">
        <w:t>with this</w:t>
      </w:r>
      <w:r>
        <w:t xml:space="preserve">, confirm that this research project on exploring the drivers and barriers of sustainable waste management practices in Northampton, is my own developed and conducted work. </w:t>
      </w:r>
      <w:r w:rsidR="00354619">
        <w:t xml:space="preserve">I </w:t>
      </w:r>
      <w:r w:rsidR="00872C65">
        <w:t>had not</w:t>
      </w:r>
      <w:r>
        <w:t xml:space="preserve"> used this work anywhere else for any other purpose. Here, I also ensure that I have maintained </w:t>
      </w:r>
      <w:r w:rsidR="00547CD9">
        <w:t>all</w:t>
      </w:r>
      <w:r>
        <w:t xml:space="preserve"> the academic integrity to </w:t>
      </w:r>
      <w:r w:rsidR="00354619">
        <w:t>ensure</w:t>
      </w:r>
      <w:r>
        <w:t xml:space="preserve"> this research is </w:t>
      </w:r>
      <w:r w:rsidR="00D548B5">
        <w:t>dependable</w:t>
      </w:r>
      <w:r>
        <w:t xml:space="preserve"> and valid. </w:t>
      </w:r>
    </w:p>
    <w:p w14:paraId="18064AEA" w14:textId="6EB90DE5" w:rsidR="0070477D" w:rsidRDefault="0070477D" w:rsidP="00831010">
      <w:pPr>
        <w:rPr>
          <w:b/>
          <w:bCs/>
        </w:rPr>
      </w:pPr>
      <w:r>
        <w:rPr>
          <w:b/>
          <w:bCs/>
        </w:rPr>
        <w:t>Regards</w:t>
      </w:r>
    </w:p>
    <w:p w14:paraId="5130FBAB" w14:textId="5D1F622D" w:rsidR="00951416" w:rsidRPr="00831010" w:rsidRDefault="00EA015F" w:rsidP="00831010">
      <w:pPr>
        <w:rPr>
          <w:b/>
          <w:bCs/>
        </w:rPr>
      </w:pPr>
      <w:r>
        <w:rPr>
          <w:b/>
          <w:bCs/>
        </w:rPr>
        <w:t>ONISOR OPRIS</w:t>
      </w:r>
      <w:r w:rsidR="00951416" w:rsidRPr="00831010">
        <w:rPr>
          <w:b/>
          <w:bCs/>
        </w:rPr>
        <w:br w:type="page"/>
      </w:r>
    </w:p>
    <w:p w14:paraId="2D7EBA99" w14:textId="6E62C1EF" w:rsidR="00951416" w:rsidRPr="00831010" w:rsidRDefault="00951416" w:rsidP="00831010">
      <w:pPr>
        <w:rPr>
          <w:b/>
          <w:bCs/>
          <w:sz w:val="28"/>
          <w:szCs w:val="24"/>
        </w:rPr>
      </w:pPr>
      <w:r w:rsidRPr="00831010">
        <w:rPr>
          <w:b/>
          <w:bCs/>
          <w:sz w:val="28"/>
          <w:szCs w:val="24"/>
        </w:rPr>
        <w:lastRenderedPageBreak/>
        <w:t>Abstract</w:t>
      </w:r>
    </w:p>
    <w:p w14:paraId="5DB6DC58" w14:textId="4EF33AE1" w:rsidR="00831010" w:rsidRDefault="00951416" w:rsidP="00951416">
      <w:r w:rsidRPr="00951416">
        <w:t>Th</w:t>
      </w:r>
      <w:r w:rsidR="00E61AF3">
        <w:t>e main purpose of this research was</w:t>
      </w:r>
      <w:r w:rsidRPr="00951416">
        <w:t xml:space="preserve"> </w:t>
      </w:r>
      <w:r w:rsidR="00D30503">
        <w:t xml:space="preserve">to </w:t>
      </w:r>
      <w:r w:rsidRPr="00951416">
        <w:t xml:space="preserve">investigate the drivers and barriers to sustainable waste management in Northampton </w:t>
      </w:r>
      <w:r w:rsidR="00872C65" w:rsidRPr="00951416">
        <w:t>focusing,</w:t>
      </w:r>
      <w:r w:rsidRPr="00951416">
        <w:t xml:space="preserve"> specifically on Veolia UK. The </w:t>
      </w:r>
      <w:r>
        <w:t>objectives</w:t>
      </w:r>
      <w:r w:rsidRPr="00951416">
        <w:t xml:space="preserve"> w</w:t>
      </w:r>
      <w:r>
        <w:t>ere</w:t>
      </w:r>
      <w:r w:rsidRPr="00951416">
        <w:t xml:space="preserve"> to </w:t>
      </w:r>
      <w:r>
        <w:t xml:space="preserve">get </w:t>
      </w:r>
      <w:r w:rsidR="00252D0C">
        <w:t>an</w:t>
      </w:r>
      <w:r>
        <w:t xml:space="preserve"> understanding of</w:t>
      </w:r>
      <w:r w:rsidRPr="00951416">
        <w:t xml:space="preserve"> the </w:t>
      </w:r>
      <w:r w:rsidR="00E61AF3">
        <w:t>drivers and barriers of</w:t>
      </w:r>
      <w:r w:rsidRPr="00951416">
        <w:t xml:space="preserve"> sustainability, assess the impacts, and provide recommendations for improvement. This research </w:t>
      </w:r>
      <w:r>
        <w:t>is an</w:t>
      </w:r>
      <w:r w:rsidRPr="00951416">
        <w:t xml:space="preserve"> importan</w:t>
      </w:r>
      <w:r>
        <w:t>t one</w:t>
      </w:r>
      <w:r w:rsidRPr="00951416">
        <w:t xml:space="preserve"> as it </w:t>
      </w:r>
      <w:r w:rsidR="00762F20" w:rsidRPr="00951416">
        <w:t>addresse</w:t>
      </w:r>
      <w:r w:rsidR="00762F20">
        <w:t>d</w:t>
      </w:r>
      <w:r w:rsidRPr="00951416">
        <w:t xml:space="preserve"> a real-world issue and offer</w:t>
      </w:r>
      <w:r w:rsidR="00E61AF3">
        <w:t>ed</w:t>
      </w:r>
      <w:r w:rsidRPr="00951416">
        <w:t xml:space="preserve"> original perspectives in the field of waste management. </w:t>
      </w:r>
      <w:r>
        <w:t>Here</w:t>
      </w:r>
      <w:r w:rsidRPr="00951416">
        <w:t>, a combination of surveys and interviews w</w:t>
      </w:r>
      <w:r>
        <w:t>as</w:t>
      </w:r>
      <w:r w:rsidRPr="00951416">
        <w:t xml:space="preserve"> conducted using a mixed-method approach</w:t>
      </w:r>
      <w:r>
        <w:t xml:space="preserve"> by the researcher</w:t>
      </w:r>
      <w:r w:rsidRPr="00951416">
        <w:t xml:space="preserve">. The results underscored the </w:t>
      </w:r>
      <w:r w:rsidR="00252D0C">
        <w:t>significant role</w:t>
      </w:r>
      <w:r w:rsidRPr="00951416">
        <w:t xml:space="preserve"> played by </w:t>
      </w:r>
      <w:r w:rsidR="00ED5835">
        <w:t xml:space="preserve">resource conservation, public awareness and education, and </w:t>
      </w:r>
      <w:r w:rsidR="00E61AF3">
        <w:t>technological advancements</w:t>
      </w:r>
      <w:r w:rsidR="00ED5835" w:rsidRPr="00951416">
        <w:t xml:space="preserve"> </w:t>
      </w:r>
      <w:r w:rsidRPr="00951416">
        <w:t>in promoting sustainable practices</w:t>
      </w:r>
      <w:r w:rsidR="00ED5835">
        <w:t xml:space="preserve"> at Veolia UK</w:t>
      </w:r>
      <w:r w:rsidRPr="00951416">
        <w:t xml:space="preserve">. </w:t>
      </w:r>
      <w:r>
        <w:t>The researcher of this study</w:t>
      </w:r>
      <w:r w:rsidRPr="00951416">
        <w:t xml:space="preserve"> concluded that </w:t>
      </w:r>
      <w:r w:rsidR="003B636E" w:rsidRPr="003B636E">
        <w:t xml:space="preserve">inadequate waste infrastructure planning, </w:t>
      </w:r>
      <w:r w:rsidR="00E61AF3">
        <w:t>limited stakeholder collaboration</w:t>
      </w:r>
      <w:r w:rsidR="003B636E" w:rsidRPr="003B636E">
        <w:t>, and lack of clear accountability and responsibility</w:t>
      </w:r>
      <w:r w:rsidR="003B636E">
        <w:t xml:space="preserve"> – are the crucial barriers </w:t>
      </w:r>
      <w:r w:rsidR="00ED52D1">
        <w:t>to</w:t>
      </w:r>
      <w:r w:rsidR="003B636E">
        <w:t xml:space="preserve"> sustainable waste management practices with need considerations</w:t>
      </w:r>
      <w:r w:rsidRPr="00951416">
        <w:t>.</w:t>
      </w:r>
      <w:r>
        <w:t xml:space="preserve"> </w:t>
      </w:r>
      <w:r w:rsidR="00E61AF3">
        <w:t>F</w:t>
      </w:r>
      <w:r w:rsidRPr="00951416">
        <w:t>uture studies should explore practical implementations of these findings across different contexts for further advancement</w:t>
      </w:r>
      <w:r w:rsidR="00E61AF3">
        <w:t xml:space="preserve"> in this field.</w:t>
      </w:r>
    </w:p>
    <w:p w14:paraId="1609B391" w14:textId="77777777" w:rsidR="00831010" w:rsidRDefault="00831010">
      <w:pPr>
        <w:spacing w:line="259" w:lineRule="auto"/>
        <w:jc w:val="left"/>
      </w:pPr>
      <w:r>
        <w:br w:type="page"/>
      </w:r>
    </w:p>
    <w:p w14:paraId="3844CE9F" w14:textId="013AE661" w:rsidR="00951416" w:rsidRDefault="00354619" w:rsidP="00951416">
      <w:pPr>
        <w:rPr>
          <w:b/>
          <w:bCs/>
        </w:rPr>
      </w:pPr>
      <w:r>
        <w:rPr>
          <w:b/>
          <w:bCs/>
        </w:rPr>
        <w:lastRenderedPageBreak/>
        <w:t>Acknowledgment</w:t>
      </w:r>
    </w:p>
    <w:p w14:paraId="27AC53A7" w14:textId="205A90DB" w:rsidR="00831010" w:rsidRDefault="00831010" w:rsidP="00831010">
      <w:r w:rsidRPr="00831010">
        <w:t xml:space="preserve">I want to </w:t>
      </w:r>
      <w:r>
        <w:t>express</w:t>
      </w:r>
      <w:r w:rsidRPr="00831010">
        <w:t xml:space="preserve"> my heartfelt thanks to </w:t>
      </w:r>
      <w:r w:rsidR="007B0F71">
        <w:t>everyone</w:t>
      </w:r>
      <w:r w:rsidRPr="00831010">
        <w:t xml:space="preserve"> who </w:t>
      </w:r>
      <w:r>
        <w:t>guided and helped me throughout</w:t>
      </w:r>
      <w:r w:rsidRPr="00831010">
        <w:t xml:space="preserve"> this research. I am </w:t>
      </w:r>
      <w:r w:rsidR="00872C65" w:rsidRPr="00831010">
        <w:t>profoundly grateful</w:t>
      </w:r>
      <w:r w:rsidRPr="00831010">
        <w:t xml:space="preserve"> for the help and guidance provided by my </w:t>
      </w:r>
      <w:r>
        <w:t>course supervisor</w:t>
      </w:r>
      <w:r w:rsidRPr="00831010">
        <w:t xml:space="preserve">, as well as the participation of those who took part in the surveys and interviews. </w:t>
      </w:r>
      <w:r>
        <w:t>Thanks, everyone</w:t>
      </w:r>
      <w:r w:rsidRPr="00831010">
        <w:t>.</w:t>
      </w:r>
    </w:p>
    <w:p w14:paraId="76919A53" w14:textId="2E646393" w:rsidR="00831010" w:rsidRDefault="00831010" w:rsidP="00831010">
      <w:pPr>
        <w:rPr>
          <w:b/>
          <w:bCs/>
        </w:rPr>
      </w:pPr>
      <w:r w:rsidRPr="00831010">
        <w:rPr>
          <w:b/>
          <w:bCs/>
        </w:rPr>
        <w:t>---Name---</w:t>
      </w:r>
    </w:p>
    <w:p w14:paraId="0F604773" w14:textId="114AF956" w:rsidR="003077E5" w:rsidRDefault="003077E5" w:rsidP="00831010">
      <w:pPr>
        <w:rPr>
          <w:b/>
          <w:bCs/>
        </w:rPr>
      </w:pPr>
      <w:r>
        <w:rPr>
          <w:b/>
          <w:bCs/>
        </w:rPr>
        <w:t>PIYUMIKA KITHULGODA GAMAGE</w:t>
      </w:r>
    </w:p>
    <w:p w14:paraId="57E2CD9E" w14:textId="62614158"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6EDD6D83" w14:textId="6D106663" w:rsidR="00287BD6"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3407503" w:history="1">
            <w:r w:rsidR="00287BD6" w:rsidRPr="001838FC">
              <w:rPr>
                <w:rStyle w:val="Hyperlink"/>
                <w:noProof/>
              </w:rPr>
              <w:t>Chapter 1 - Introduction</w:t>
            </w:r>
            <w:r w:rsidR="00287BD6">
              <w:rPr>
                <w:noProof/>
                <w:webHidden/>
              </w:rPr>
              <w:tab/>
            </w:r>
            <w:r w:rsidR="00287BD6">
              <w:rPr>
                <w:noProof/>
                <w:webHidden/>
              </w:rPr>
              <w:fldChar w:fldCharType="begin"/>
            </w:r>
            <w:r w:rsidR="00287BD6">
              <w:rPr>
                <w:noProof/>
                <w:webHidden/>
              </w:rPr>
              <w:instrText xml:space="preserve"> PAGEREF _Toc153407503 \h </w:instrText>
            </w:r>
            <w:r w:rsidR="00287BD6">
              <w:rPr>
                <w:noProof/>
                <w:webHidden/>
              </w:rPr>
            </w:r>
            <w:r w:rsidR="00287BD6">
              <w:rPr>
                <w:noProof/>
                <w:webHidden/>
              </w:rPr>
              <w:fldChar w:fldCharType="separate"/>
            </w:r>
            <w:r w:rsidR="00287BD6">
              <w:rPr>
                <w:noProof/>
                <w:webHidden/>
              </w:rPr>
              <w:t>1</w:t>
            </w:r>
            <w:r w:rsidR="00287BD6">
              <w:rPr>
                <w:noProof/>
                <w:webHidden/>
              </w:rPr>
              <w:fldChar w:fldCharType="end"/>
            </w:r>
          </w:hyperlink>
        </w:p>
        <w:p w14:paraId="3FBF2F8E" w14:textId="11340925"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04" w:history="1">
            <w:r w:rsidR="00287BD6" w:rsidRPr="001838FC">
              <w:rPr>
                <w:rStyle w:val="Hyperlink"/>
                <w:rFonts w:eastAsia="Calibri Light"/>
                <w:noProof/>
              </w:rPr>
              <w:t>1.1 Introduction</w:t>
            </w:r>
            <w:r w:rsidR="00287BD6">
              <w:rPr>
                <w:noProof/>
                <w:webHidden/>
              </w:rPr>
              <w:tab/>
            </w:r>
            <w:r w:rsidR="00287BD6">
              <w:rPr>
                <w:noProof/>
                <w:webHidden/>
              </w:rPr>
              <w:fldChar w:fldCharType="begin"/>
            </w:r>
            <w:r w:rsidR="00287BD6">
              <w:rPr>
                <w:noProof/>
                <w:webHidden/>
              </w:rPr>
              <w:instrText xml:space="preserve"> PAGEREF _Toc153407504 \h </w:instrText>
            </w:r>
            <w:r w:rsidR="00287BD6">
              <w:rPr>
                <w:noProof/>
                <w:webHidden/>
              </w:rPr>
            </w:r>
            <w:r w:rsidR="00287BD6">
              <w:rPr>
                <w:noProof/>
                <w:webHidden/>
              </w:rPr>
              <w:fldChar w:fldCharType="separate"/>
            </w:r>
            <w:r w:rsidR="00287BD6">
              <w:rPr>
                <w:noProof/>
                <w:webHidden/>
              </w:rPr>
              <w:t>1</w:t>
            </w:r>
            <w:r w:rsidR="00287BD6">
              <w:rPr>
                <w:noProof/>
                <w:webHidden/>
              </w:rPr>
              <w:fldChar w:fldCharType="end"/>
            </w:r>
          </w:hyperlink>
        </w:p>
        <w:p w14:paraId="249022E5" w14:textId="5F8A0CED"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05" w:history="1">
            <w:r w:rsidR="00287BD6" w:rsidRPr="001838FC">
              <w:rPr>
                <w:rStyle w:val="Hyperlink"/>
                <w:rFonts w:eastAsia="Calibri Light"/>
                <w:noProof/>
              </w:rPr>
              <w:t>1.2 Background of the study</w:t>
            </w:r>
            <w:r w:rsidR="00287BD6">
              <w:rPr>
                <w:noProof/>
                <w:webHidden/>
              </w:rPr>
              <w:tab/>
            </w:r>
            <w:r w:rsidR="00287BD6">
              <w:rPr>
                <w:noProof/>
                <w:webHidden/>
              </w:rPr>
              <w:fldChar w:fldCharType="begin"/>
            </w:r>
            <w:r w:rsidR="00287BD6">
              <w:rPr>
                <w:noProof/>
                <w:webHidden/>
              </w:rPr>
              <w:instrText xml:space="preserve"> PAGEREF _Toc153407505 \h </w:instrText>
            </w:r>
            <w:r w:rsidR="00287BD6">
              <w:rPr>
                <w:noProof/>
                <w:webHidden/>
              </w:rPr>
            </w:r>
            <w:r w:rsidR="00287BD6">
              <w:rPr>
                <w:noProof/>
                <w:webHidden/>
              </w:rPr>
              <w:fldChar w:fldCharType="separate"/>
            </w:r>
            <w:r w:rsidR="00287BD6">
              <w:rPr>
                <w:noProof/>
                <w:webHidden/>
              </w:rPr>
              <w:t>1</w:t>
            </w:r>
            <w:r w:rsidR="00287BD6">
              <w:rPr>
                <w:noProof/>
                <w:webHidden/>
              </w:rPr>
              <w:fldChar w:fldCharType="end"/>
            </w:r>
          </w:hyperlink>
        </w:p>
        <w:p w14:paraId="48976988" w14:textId="558A2F3C"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06" w:history="1">
            <w:r w:rsidR="00287BD6" w:rsidRPr="001838FC">
              <w:rPr>
                <w:rStyle w:val="Hyperlink"/>
                <w:rFonts w:eastAsia="Calibri Light"/>
                <w:noProof/>
              </w:rPr>
              <w:t xml:space="preserve">1.3 Problem </w:t>
            </w:r>
            <w:r w:rsidR="00287BD6" w:rsidRPr="001838FC">
              <w:rPr>
                <w:rStyle w:val="Hyperlink"/>
                <w:noProof/>
              </w:rPr>
              <w:t>Statement</w:t>
            </w:r>
            <w:r w:rsidR="00287BD6">
              <w:rPr>
                <w:noProof/>
                <w:webHidden/>
              </w:rPr>
              <w:tab/>
            </w:r>
            <w:r w:rsidR="00287BD6">
              <w:rPr>
                <w:noProof/>
                <w:webHidden/>
              </w:rPr>
              <w:fldChar w:fldCharType="begin"/>
            </w:r>
            <w:r w:rsidR="00287BD6">
              <w:rPr>
                <w:noProof/>
                <w:webHidden/>
              </w:rPr>
              <w:instrText xml:space="preserve"> PAGEREF _Toc153407506 \h </w:instrText>
            </w:r>
            <w:r w:rsidR="00287BD6">
              <w:rPr>
                <w:noProof/>
                <w:webHidden/>
              </w:rPr>
            </w:r>
            <w:r w:rsidR="00287BD6">
              <w:rPr>
                <w:noProof/>
                <w:webHidden/>
              </w:rPr>
              <w:fldChar w:fldCharType="separate"/>
            </w:r>
            <w:r w:rsidR="00287BD6">
              <w:rPr>
                <w:noProof/>
                <w:webHidden/>
              </w:rPr>
              <w:t>1</w:t>
            </w:r>
            <w:r w:rsidR="00287BD6">
              <w:rPr>
                <w:noProof/>
                <w:webHidden/>
              </w:rPr>
              <w:fldChar w:fldCharType="end"/>
            </w:r>
          </w:hyperlink>
        </w:p>
        <w:p w14:paraId="73B8650A" w14:textId="7A451D19"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07" w:history="1">
            <w:r w:rsidR="00287BD6" w:rsidRPr="001838FC">
              <w:rPr>
                <w:rStyle w:val="Hyperlink"/>
                <w:rFonts w:eastAsia="Calibri Light"/>
                <w:noProof/>
              </w:rPr>
              <w:t xml:space="preserve">1.4 Research Aims, </w:t>
            </w:r>
            <w:r w:rsidR="00287BD6" w:rsidRPr="001838FC">
              <w:rPr>
                <w:rStyle w:val="Hyperlink"/>
                <w:noProof/>
              </w:rPr>
              <w:t>Objectives</w:t>
            </w:r>
            <w:r w:rsidR="00287BD6" w:rsidRPr="001838FC">
              <w:rPr>
                <w:rStyle w:val="Hyperlink"/>
                <w:rFonts w:eastAsia="Calibri Light"/>
                <w:noProof/>
              </w:rPr>
              <w:t>, and Questions</w:t>
            </w:r>
            <w:r w:rsidR="00287BD6">
              <w:rPr>
                <w:noProof/>
                <w:webHidden/>
              </w:rPr>
              <w:tab/>
            </w:r>
            <w:r w:rsidR="00287BD6">
              <w:rPr>
                <w:noProof/>
                <w:webHidden/>
              </w:rPr>
              <w:fldChar w:fldCharType="begin"/>
            </w:r>
            <w:r w:rsidR="00287BD6">
              <w:rPr>
                <w:noProof/>
                <w:webHidden/>
              </w:rPr>
              <w:instrText xml:space="preserve"> PAGEREF _Toc153407507 \h </w:instrText>
            </w:r>
            <w:r w:rsidR="00287BD6">
              <w:rPr>
                <w:noProof/>
                <w:webHidden/>
              </w:rPr>
            </w:r>
            <w:r w:rsidR="00287BD6">
              <w:rPr>
                <w:noProof/>
                <w:webHidden/>
              </w:rPr>
              <w:fldChar w:fldCharType="separate"/>
            </w:r>
            <w:r w:rsidR="00287BD6">
              <w:rPr>
                <w:noProof/>
                <w:webHidden/>
              </w:rPr>
              <w:t>2</w:t>
            </w:r>
            <w:r w:rsidR="00287BD6">
              <w:rPr>
                <w:noProof/>
                <w:webHidden/>
              </w:rPr>
              <w:fldChar w:fldCharType="end"/>
            </w:r>
          </w:hyperlink>
        </w:p>
        <w:p w14:paraId="04091A49" w14:textId="6B34B3A8" w:rsidR="00287BD6" w:rsidRDefault="00000000">
          <w:pPr>
            <w:pStyle w:val="TOC3"/>
            <w:tabs>
              <w:tab w:val="right" w:leader="dot" w:pos="9016"/>
            </w:tabs>
            <w:rPr>
              <w:rFonts w:asciiTheme="minorHAnsi" w:eastAsiaTheme="minorEastAsia" w:hAnsiTheme="minorHAnsi"/>
              <w:noProof/>
              <w:color w:val="auto"/>
              <w:sz w:val="22"/>
              <w:lang w:val="en-US"/>
            </w:rPr>
          </w:pPr>
          <w:hyperlink w:anchor="_Toc153407508" w:history="1">
            <w:r w:rsidR="00287BD6" w:rsidRPr="001838FC">
              <w:rPr>
                <w:rStyle w:val="Hyperlink"/>
                <w:rFonts w:eastAsia="Calibri Light"/>
                <w:noProof/>
                <w:lang w:val="en-US"/>
              </w:rPr>
              <w:t xml:space="preserve">1.4.1 Research </w:t>
            </w:r>
            <w:r w:rsidR="00287BD6" w:rsidRPr="001838FC">
              <w:rPr>
                <w:rStyle w:val="Hyperlink"/>
                <w:noProof/>
              </w:rPr>
              <w:t>Aim</w:t>
            </w:r>
            <w:r w:rsidR="00287BD6">
              <w:rPr>
                <w:noProof/>
                <w:webHidden/>
              </w:rPr>
              <w:tab/>
            </w:r>
            <w:r w:rsidR="00287BD6">
              <w:rPr>
                <w:noProof/>
                <w:webHidden/>
              </w:rPr>
              <w:fldChar w:fldCharType="begin"/>
            </w:r>
            <w:r w:rsidR="00287BD6">
              <w:rPr>
                <w:noProof/>
                <w:webHidden/>
              </w:rPr>
              <w:instrText xml:space="preserve"> PAGEREF _Toc153407508 \h </w:instrText>
            </w:r>
            <w:r w:rsidR="00287BD6">
              <w:rPr>
                <w:noProof/>
                <w:webHidden/>
              </w:rPr>
            </w:r>
            <w:r w:rsidR="00287BD6">
              <w:rPr>
                <w:noProof/>
                <w:webHidden/>
              </w:rPr>
              <w:fldChar w:fldCharType="separate"/>
            </w:r>
            <w:r w:rsidR="00287BD6">
              <w:rPr>
                <w:noProof/>
                <w:webHidden/>
              </w:rPr>
              <w:t>2</w:t>
            </w:r>
            <w:r w:rsidR="00287BD6">
              <w:rPr>
                <w:noProof/>
                <w:webHidden/>
              </w:rPr>
              <w:fldChar w:fldCharType="end"/>
            </w:r>
          </w:hyperlink>
        </w:p>
        <w:p w14:paraId="6C421A7D" w14:textId="7FF5BCE3" w:rsidR="00287BD6" w:rsidRDefault="00000000">
          <w:pPr>
            <w:pStyle w:val="TOC3"/>
            <w:tabs>
              <w:tab w:val="right" w:leader="dot" w:pos="9016"/>
            </w:tabs>
            <w:rPr>
              <w:rFonts w:asciiTheme="minorHAnsi" w:eastAsiaTheme="minorEastAsia" w:hAnsiTheme="minorHAnsi"/>
              <w:noProof/>
              <w:color w:val="auto"/>
              <w:sz w:val="22"/>
              <w:lang w:val="en-US"/>
            </w:rPr>
          </w:pPr>
          <w:hyperlink w:anchor="_Toc153407509" w:history="1">
            <w:r w:rsidR="00287BD6" w:rsidRPr="001838FC">
              <w:rPr>
                <w:rStyle w:val="Hyperlink"/>
                <w:rFonts w:eastAsia="Calibri Light"/>
                <w:noProof/>
              </w:rPr>
              <w:t xml:space="preserve">1.4.2 </w:t>
            </w:r>
            <w:r w:rsidR="00287BD6" w:rsidRPr="001838FC">
              <w:rPr>
                <w:rStyle w:val="Hyperlink"/>
                <w:noProof/>
              </w:rPr>
              <w:t>Objectives</w:t>
            </w:r>
            <w:r w:rsidR="00287BD6">
              <w:rPr>
                <w:noProof/>
                <w:webHidden/>
              </w:rPr>
              <w:tab/>
            </w:r>
            <w:r w:rsidR="00287BD6">
              <w:rPr>
                <w:noProof/>
                <w:webHidden/>
              </w:rPr>
              <w:fldChar w:fldCharType="begin"/>
            </w:r>
            <w:r w:rsidR="00287BD6">
              <w:rPr>
                <w:noProof/>
                <w:webHidden/>
              </w:rPr>
              <w:instrText xml:space="preserve"> PAGEREF _Toc153407509 \h </w:instrText>
            </w:r>
            <w:r w:rsidR="00287BD6">
              <w:rPr>
                <w:noProof/>
                <w:webHidden/>
              </w:rPr>
            </w:r>
            <w:r w:rsidR="00287BD6">
              <w:rPr>
                <w:noProof/>
                <w:webHidden/>
              </w:rPr>
              <w:fldChar w:fldCharType="separate"/>
            </w:r>
            <w:r w:rsidR="00287BD6">
              <w:rPr>
                <w:noProof/>
                <w:webHidden/>
              </w:rPr>
              <w:t>2</w:t>
            </w:r>
            <w:r w:rsidR="00287BD6">
              <w:rPr>
                <w:noProof/>
                <w:webHidden/>
              </w:rPr>
              <w:fldChar w:fldCharType="end"/>
            </w:r>
          </w:hyperlink>
        </w:p>
        <w:p w14:paraId="3EFF218D" w14:textId="73429409" w:rsidR="00287BD6" w:rsidRDefault="00000000">
          <w:pPr>
            <w:pStyle w:val="TOC3"/>
            <w:tabs>
              <w:tab w:val="right" w:leader="dot" w:pos="9016"/>
            </w:tabs>
            <w:rPr>
              <w:rFonts w:asciiTheme="minorHAnsi" w:eastAsiaTheme="minorEastAsia" w:hAnsiTheme="minorHAnsi"/>
              <w:noProof/>
              <w:color w:val="auto"/>
              <w:sz w:val="22"/>
              <w:lang w:val="en-US"/>
            </w:rPr>
          </w:pPr>
          <w:hyperlink w:anchor="_Toc153407510" w:history="1">
            <w:r w:rsidR="00287BD6" w:rsidRPr="001838FC">
              <w:rPr>
                <w:rStyle w:val="Hyperlink"/>
                <w:rFonts w:eastAsia="Calibri Light"/>
                <w:noProof/>
              </w:rPr>
              <w:t xml:space="preserve">1.4.3 </w:t>
            </w:r>
            <w:r w:rsidR="00287BD6" w:rsidRPr="001838FC">
              <w:rPr>
                <w:rStyle w:val="Hyperlink"/>
                <w:noProof/>
              </w:rPr>
              <w:t>Research</w:t>
            </w:r>
            <w:r w:rsidR="00287BD6" w:rsidRPr="001838FC">
              <w:rPr>
                <w:rStyle w:val="Hyperlink"/>
                <w:rFonts w:eastAsia="Calibri Light"/>
                <w:noProof/>
              </w:rPr>
              <w:t xml:space="preserve"> questions</w:t>
            </w:r>
            <w:r w:rsidR="00287BD6">
              <w:rPr>
                <w:noProof/>
                <w:webHidden/>
              </w:rPr>
              <w:tab/>
            </w:r>
            <w:r w:rsidR="00287BD6">
              <w:rPr>
                <w:noProof/>
                <w:webHidden/>
              </w:rPr>
              <w:fldChar w:fldCharType="begin"/>
            </w:r>
            <w:r w:rsidR="00287BD6">
              <w:rPr>
                <w:noProof/>
                <w:webHidden/>
              </w:rPr>
              <w:instrText xml:space="preserve"> PAGEREF _Toc153407510 \h </w:instrText>
            </w:r>
            <w:r w:rsidR="00287BD6">
              <w:rPr>
                <w:noProof/>
                <w:webHidden/>
              </w:rPr>
            </w:r>
            <w:r w:rsidR="00287BD6">
              <w:rPr>
                <w:noProof/>
                <w:webHidden/>
              </w:rPr>
              <w:fldChar w:fldCharType="separate"/>
            </w:r>
            <w:r w:rsidR="00287BD6">
              <w:rPr>
                <w:noProof/>
                <w:webHidden/>
              </w:rPr>
              <w:t>2</w:t>
            </w:r>
            <w:r w:rsidR="00287BD6">
              <w:rPr>
                <w:noProof/>
                <w:webHidden/>
              </w:rPr>
              <w:fldChar w:fldCharType="end"/>
            </w:r>
          </w:hyperlink>
        </w:p>
        <w:p w14:paraId="5CB6E6AD" w14:textId="06AC1468"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1" w:history="1">
            <w:r w:rsidR="00287BD6" w:rsidRPr="001838FC">
              <w:rPr>
                <w:rStyle w:val="Hyperlink"/>
                <w:rFonts w:eastAsia="Calibri Light"/>
                <w:noProof/>
              </w:rPr>
              <w:t xml:space="preserve">1.5 Importance of </w:t>
            </w:r>
            <w:r w:rsidR="00287BD6" w:rsidRPr="001838FC">
              <w:rPr>
                <w:rStyle w:val="Hyperlink"/>
                <w:noProof/>
              </w:rPr>
              <w:t>the</w:t>
            </w:r>
            <w:r w:rsidR="00287BD6" w:rsidRPr="001838FC">
              <w:rPr>
                <w:rStyle w:val="Hyperlink"/>
                <w:rFonts w:eastAsia="Calibri Light"/>
                <w:noProof/>
              </w:rPr>
              <w:t xml:space="preserve"> Research</w:t>
            </w:r>
            <w:r w:rsidR="00287BD6">
              <w:rPr>
                <w:noProof/>
                <w:webHidden/>
              </w:rPr>
              <w:tab/>
            </w:r>
            <w:r w:rsidR="00287BD6">
              <w:rPr>
                <w:noProof/>
                <w:webHidden/>
              </w:rPr>
              <w:fldChar w:fldCharType="begin"/>
            </w:r>
            <w:r w:rsidR="00287BD6">
              <w:rPr>
                <w:noProof/>
                <w:webHidden/>
              </w:rPr>
              <w:instrText xml:space="preserve"> PAGEREF _Toc153407511 \h </w:instrText>
            </w:r>
            <w:r w:rsidR="00287BD6">
              <w:rPr>
                <w:noProof/>
                <w:webHidden/>
              </w:rPr>
            </w:r>
            <w:r w:rsidR="00287BD6">
              <w:rPr>
                <w:noProof/>
                <w:webHidden/>
              </w:rPr>
              <w:fldChar w:fldCharType="separate"/>
            </w:r>
            <w:r w:rsidR="00287BD6">
              <w:rPr>
                <w:noProof/>
                <w:webHidden/>
              </w:rPr>
              <w:t>2</w:t>
            </w:r>
            <w:r w:rsidR="00287BD6">
              <w:rPr>
                <w:noProof/>
                <w:webHidden/>
              </w:rPr>
              <w:fldChar w:fldCharType="end"/>
            </w:r>
          </w:hyperlink>
        </w:p>
        <w:p w14:paraId="6FBC6D7C" w14:textId="3371B571"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2" w:history="1">
            <w:r w:rsidR="00287BD6" w:rsidRPr="001838FC">
              <w:rPr>
                <w:rStyle w:val="Hyperlink"/>
                <w:rFonts w:eastAsia="Calibri Light"/>
                <w:noProof/>
              </w:rPr>
              <w:t xml:space="preserve">1.6 Brief </w:t>
            </w:r>
            <w:r w:rsidR="00287BD6" w:rsidRPr="001838FC">
              <w:rPr>
                <w:rStyle w:val="Hyperlink"/>
                <w:noProof/>
              </w:rPr>
              <w:t>Methodology</w:t>
            </w:r>
            <w:r w:rsidR="00287BD6">
              <w:rPr>
                <w:noProof/>
                <w:webHidden/>
              </w:rPr>
              <w:tab/>
            </w:r>
            <w:r w:rsidR="00287BD6">
              <w:rPr>
                <w:noProof/>
                <w:webHidden/>
              </w:rPr>
              <w:fldChar w:fldCharType="begin"/>
            </w:r>
            <w:r w:rsidR="00287BD6">
              <w:rPr>
                <w:noProof/>
                <w:webHidden/>
              </w:rPr>
              <w:instrText xml:space="preserve"> PAGEREF _Toc153407512 \h </w:instrText>
            </w:r>
            <w:r w:rsidR="00287BD6">
              <w:rPr>
                <w:noProof/>
                <w:webHidden/>
              </w:rPr>
            </w:r>
            <w:r w:rsidR="00287BD6">
              <w:rPr>
                <w:noProof/>
                <w:webHidden/>
              </w:rPr>
              <w:fldChar w:fldCharType="separate"/>
            </w:r>
            <w:r w:rsidR="00287BD6">
              <w:rPr>
                <w:noProof/>
                <w:webHidden/>
              </w:rPr>
              <w:t>3</w:t>
            </w:r>
            <w:r w:rsidR="00287BD6">
              <w:rPr>
                <w:noProof/>
                <w:webHidden/>
              </w:rPr>
              <w:fldChar w:fldCharType="end"/>
            </w:r>
          </w:hyperlink>
        </w:p>
        <w:p w14:paraId="2AC12ACE" w14:textId="0BCF9162"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3" w:history="1">
            <w:r w:rsidR="00287BD6" w:rsidRPr="001838FC">
              <w:rPr>
                <w:rStyle w:val="Hyperlink"/>
                <w:rFonts w:eastAsia="Calibri Light"/>
                <w:noProof/>
              </w:rPr>
              <w:t>1.7 Scope of the Study</w:t>
            </w:r>
            <w:r w:rsidR="00287BD6">
              <w:rPr>
                <w:noProof/>
                <w:webHidden/>
              </w:rPr>
              <w:tab/>
            </w:r>
            <w:r w:rsidR="00287BD6">
              <w:rPr>
                <w:noProof/>
                <w:webHidden/>
              </w:rPr>
              <w:fldChar w:fldCharType="begin"/>
            </w:r>
            <w:r w:rsidR="00287BD6">
              <w:rPr>
                <w:noProof/>
                <w:webHidden/>
              </w:rPr>
              <w:instrText xml:space="preserve"> PAGEREF _Toc153407513 \h </w:instrText>
            </w:r>
            <w:r w:rsidR="00287BD6">
              <w:rPr>
                <w:noProof/>
                <w:webHidden/>
              </w:rPr>
            </w:r>
            <w:r w:rsidR="00287BD6">
              <w:rPr>
                <w:noProof/>
                <w:webHidden/>
              </w:rPr>
              <w:fldChar w:fldCharType="separate"/>
            </w:r>
            <w:r w:rsidR="00287BD6">
              <w:rPr>
                <w:noProof/>
                <w:webHidden/>
              </w:rPr>
              <w:t>3</w:t>
            </w:r>
            <w:r w:rsidR="00287BD6">
              <w:rPr>
                <w:noProof/>
                <w:webHidden/>
              </w:rPr>
              <w:fldChar w:fldCharType="end"/>
            </w:r>
          </w:hyperlink>
        </w:p>
        <w:p w14:paraId="4F93E4F2" w14:textId="01F0EC34"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4" w:history="1">
            <w:r w:rsidR="00287BD6" w:rsidRPr="001838FC">
              <w:rPr>
                <w:rStyle w:val="Hyperlink"/>
                <w:rFonts w:eastAsia="Calibri Light"/>
                <w:noProof/>
              </w:rPr>
              <w:t>1.8 Structure of the Dissertation</w:t>
            </w:r>
            <w:r w:rsidR="00287BD6">
              <w:rPr>
                <w:noProof/>
                <w:webHidden/>
              </w:rPr>
              <w:tab/>
            </w:r>
            <w:r w:rsidR="00287BD6">
              <w:rPr>
                <w:noProof/>
                <w:webHidden/>
              </w:rPr>
              <w:fldChar w:fldCharType="begin"/>
            </w:r>
            <w:r w:rsidR="00287BD6">
              <w:rPr>
                <w:noProof/>
                <w:webHidden/>
              </w:rPr>
              <w:instrText xml:space="preserve"> PAGEREF _Toc153407514 \h </w:instrText>
            </w:r>
            <w:r w:rsidR="00287BD6">
              <w:rPr>
                <w:noProof/>
                <w:webHidden/>
              </w:rPr>
            </w:r>
            <w:r w:rsidR="00287BD6">
              <w:rPr>
                <w:noProof/>
                <w:webHidden/>
              </w:rPr>
              <w:fldChar w:fldCharType="separate"/>
            </w:r>
            <w:r w:rsidR="00287BD6">
              <w:rPr>
                <w:noProof/>
                <w:webHidden/>
              </w:rPr>
              <w:t>3</w:t>
            </w:r>
            <w:r w:rsidR="00287BD6">
              <w:rPr>
                <w:noProof/>
                <w:webHidden/>
              </w:rPr>
              <w:fldChar w:fldCharType="end"/>
            </w:r>
          </w:hyperlink>
        </w:p>
        <w:p w14:paraId="77C2F605" w14:textId="552DE988"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5" w:history="1">
            <w:r w:rsidR="00287BD6" w:rsidRPr="001838FC">
              <w:rPr>
                <w:rStyle w:val="Hyperlink"/>
                <w:rFonts w:eastAsia="Calibri Light"/>
                <w:noProof/>
              </w:rPr>
              <w:t xml:space="preserve">1.9 </w:t>
            </w:r>
            <w:r w:rsidR="00287BD6" w:rsidRPr="001838FC">
              <w:rPr>
                <w:rStyle w:val="Hyperlink"/>
                <w:noProof/>
              </w:rPr>
              <w:t>Summary</w:t>
            </w:r>
            <w:r w:rsidR="00287BD6">
              <w:rPr>
                <w:noProof/>
                <w:webHidden/>
              </w:rPr>
              <w:tab/>
            </w:r>
            <w:r w:rsidR="00287BD6">
              <w:rPr>
                <w:noProof/>
                <w:webHidden/>
              </w:rPr>
              <w:fldChar w:fldCharType="begin"/>
            </w:r>
            <w:r w:rsidR="00287BD6">
              <w:rPr>
                <w:noProof/>
                <w:webHidden/>
              </w:rPr>
              <w:instrText xml:space="preserve"> PAGEREF _Toc153407515 \h </w:instrText>
            </w:r>
            <w:r w:rsidR="00287BD6">
              <w:rPr>
                <w:noProof/>
                <w:webHidden/>
              </w:rPr>
            </w:r>
            <w:r w:rsidR="00287BD6">
              <w:rPr>
                <w:noProof/>
                <w:webHidden/>
              </w:rPr>
              <w:fldChar w:fldCharType="separate"/>
            </w:r>
            <w:r w:rsidR="00287BD6">
              <w:rPr>
                <w:noProof/>
                <w:webHidden/>
              </w:rPr>
              <w:t>4</w:t>
            </w:r>
            <w:r w:rsidR="00287BD6">
              <w:rPr>
                <w:noProof/>
                <w:webHidden/>
              </w:rPr>
              <w:fldChar w:fldCharType="end"/>
            </w:r>
          </w:hyperlink>
        </w:p>
        <w:p w14:paraId="0D65236B" w14:textId="29CF562C" w:rsidR="00287BD6" w:rsidRDefault="00000000">
          <w:pPr>
            <w:pStyle w:val="TOC1"/>
            <w:tabs>
              <w:tab w:val="right" w:leader="dot" w:pos="9016"/>
            </w:tabs>
            <w:rPr>
              <w:rFonts w:asciiTheme="minorHAnsi" w:eastAsiaTheme="minorEastAsia" w:hAnsiTheme="minorHAnsi"/>
              <w:noProof/>
              <w:color w:val="auto"/>
              <w:sz w:val="22"/>
              <w:lang w:val="en-US"/>
            </w:rPr>
          </w:pPr>
          <w:hyperlink w:anchor="_Toc153407516" w:history="1">
            <w:r w:rsidR="00287BD6" w:rsidRPr="001838FC">
              <w:rPr>
                <w:rStyle w:val="Hyperlink"/>
                <w:noProof/>
                <w:lang w:val="en-US"/>
              </w:rPr>
              <w:t xml:space="preserve">Chapter 2 - Literature </w:t>
            </w:r>
            <w:r w:rsidR="00287BD6" w:rsidRPr="001838FC">
              <w:rPr>
                <w:rStyle w:val="Hyperlink"/>
                <w:noProof/>
              </w:rPr>
              <w:t>Review</w:t>
            </w:r>
            <w:r w:rsidR="00287BD6">
              <w:rPr>
                <w:noProof/>
                <w:webHidden/>
              </w:rPr>
              <w:tab/>
            </w:r>
            <w:r w:rsidR="00287BD6">
              <w:rPr>
                <w:noProof/>
                <w:webHidden/>
              </w:rPr>
              <w:fldChar w:fldCharType="begin"/>
            </w:r>
            <w:r w:rsidR="00287BD6">
              <w:rPr>
                <w:noProof/>
                <w:webHidden/>
              </w:rPr>
              <w:instrText xml:space="preserve"> PAGEREF _Toc153407516 \h </w:instrText>
            </w:r>
            <w:r w:rsidR="00287BD6">
              <w:rPr>
                <w:noProof/>
                <w:webHidden/>
              </w:rPr>
            </w:r>
            <w:r w:rsidR="00287BD6">
              <w:rPr>
                <w:noProof/>
                <w:webHidden/>
              </w:rPr>
              <w:fldChar w:fldCharType="separate"/>
            </w:r>
            <w:r w:rsidR="00287BD6">
              <w:rPr>
                <w:noProof/>
                <w:webHidden/>
              </w:rPr>
              <w:t>5</w:t>
            </w:r>
            <w:r w:rsidR="00287BD6">
              <w:rPr>
                <w:noProof/>
                <w:webHidden/>
              </w:rPr>
              <w:fldChar w:fldCharType="end"/>
            </w:r>
          </w:hyperlink>
        </w:p>
        <w:p w14:paraId="7C0C6E40" w14:textId="6FDA0780"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7" w:history="1">
            <w:r w:rsidR="00287BD6" w:rsidRPr="001838FC">
              <w:rPr>
                <w:rStyle w:val="Hyperlink"/>
                <w:noProof/>
              </w:rPr>
              <w:t>2.1 Introduction</w:t>
            </w:r>
            <w:r w:rsidR="00287BD6">
              <w:rPr>
                <w:noProof/>
                <w:webHidden/>
              </w:rPr>
              <w:tab/>
            </w:r>
            <w:r w:rsidR="00287BD6">
              <w:rPr>
                <w:noProof/>
                <w:webHidden/>
              </w:rPr>
              <w:fldChar w:fldCharType="begin"/>
            </w:r>
            <w:r w:rsidR="00287BD6">
              <w:rPr>
                <w:noProof/>
                <w:webHidden/>
              </w:rPr>
              <w:instrText xml:space="preserve"> PAGEREF _Toc153407517 \h </w:instrText>
            </w:r>
            <w:r w:rsidR="00287BD6">
              <w:rPr>
                <w:noProof/>
                <w:webHidden/>
              </w:rPr>
            </w:r>
            <w:r w:rsidR="00287BD6">
              <w:rPr>
                <w:noProof/>
                <w:webHidden/>
              </w:rPr>
              <w:fldChar w:fldCharType="separate"/>
            </w:r>
            <w:r w:rsidR="00287BD6">
              <w:rPr>
                <w:noProof/>
                <w:webHidden/>
              </w:rPr>
              <w:t>5</w:t>
            </w:r>
            <w:r w:rsidR="00287BD6">
              <w:rPr>
                <w:noProof/>
                <w:webHidden/>
              </w:rPr>
              <w:fldChar w:fldCharType="end"/>
            </w:r>
          </w:hyperlink>
        </w:p>
        <w:p w14:paraId="03EE77CD" w14:textId="491E922B"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8" w:history="1">
            <w:r w:rsidR="00287BD6" w:rsidRPr="001838FC">
              <w:rPr>
                <w:rStyle w:val="Hyperlink"/>
                <w:noProof/>
              </w:rPr>
              <w:t>2.2 Sustainable Waste Management and Its Evolution</w:t>
            </w:r>
            <w:r w:rsidR="00287BD6">
              <w:rPr>
                <w:noProof/>
                <w:webHidden/>
              </w:rPr>
              <w:tab/>
            </w:r>
            <w:r w:rsidR="00287BD6">
              <w:rPr>
                <w:noProof/>
                <w:webHidden/>
              </w:rPr>
              <w:fldChar w:fldCharType="begin"/>
            </w:r>
            <w:r w:rsidR="00287BD6">
              <w:rPr>
                <w:noProof/>
                <w:webHidden/>
              </w:rPr>
              <w:instrText xml:space="preserve"> PAGEREF _Toc153407518 \h </w:instrText>
            </w:r>
            <w:r w:rsidR="00287BD6">
              <w:rPr>
                <w:noProof/>
                <w:webHidden/>
              </w:rPr>
            </w:r>
            <w:r w:rsidR="00287BD6">
              <w:rPr>
                <w:noProof/>
                <w:webHidden/>
              </w:rPr>
              <w:fldChar w:fldCharType="separate"/>
            </w:r>
            <w:r w:rsidR="00287BD6">
              <w:rPr>
                <w:noProof/>
                <w:webHidden/>
              </w:rPr>
              <w:t>5</w:t>
            </w:r>
            <w:r w:rsidR="00287BD6">
              <w:rPr>
                <w:noProof/>
                <w:webHidden/>
              </w:rPr>
              <w:fldChar w:fldCharType="end"/>
            </w:r>
          </w:hyperlink>
        </w:p>
        <w:p w14:paraId="6E76B256" w14:textId="1005B2AE"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19" w:history="1">
            <w:r w:rsidR="00287BD6" w:rsidRPr="001838FC">
              <w:rPr>
                <w:rStyle w:val="Hyperlink"/>
                <w:noProof/>
              </w:rPr>
              <w:t>2.2 Drivers of Waste Management</w:t>
            </w:r>
            <w:r w:rsidR="00287BD6">
              <w:rPr>
                <w:noProof/>
                <w:webHidden/>
              </w:rPr>
              <w:tab/>
            </w:r>
            <w:r w:rsidR="00287BD6">
              <w:rPr>
                <w:noProof/>
                <w:webHidden/>
              </w:rPr>
              <w:fldChar w:fldCharType="begin"/>
            </w:r>
            <w:r w:rsidR="00287BD6">
              <w:rPr>
                <w:noProof/>
                <w:webHidden/>
              </w:rPr>
              <w:instrText xml:space="preserve"> PAGEREF _Toc153407519 \h </w:instrText>
            </w:r>
            <w:r w:rsidR="00287BD6">
              <w:rPr>
                <w:noProof/>
                <w:webHidden/>
              </w:rPr>
            </w:r>
            <w:r w:rsidR="00287BD6">
              <w:rPr>
                <w:noProof/>
                <w:webHidden/>
              </w:rPr>
              <w:fldChar w:fldCharType="separate"/>
            </w:r>
            <w:r w:rsidR="00287BD6">
              <w:rPr>
                <w:noProof/>
                <w:webHidden/>
              </w:rPr>
              <w:t>6</w:t>
            </w:r>
            <w:r w:rsidR="00287BD6">
              <w:rPr>
                <w:noProof/>
                <w:webHidden/>
              </w:rPr>
              <w:fldChar w:fldCharType="end"/>
            </w:r>
          </w:hyperlink>
        </w:p>
        <w:p w14:paraId="5AA4764A" w14:textId="2F7E7FED"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0" w:history="1">
            <w:r w:rsidR="00287BD6" w:rsidRPr="001838FC">
              <w:rPr>
                <w:rStyle w:val="Hyperlink"/>
                <w:noProof/>
              </w:rPr>
              <w:t>2.3 Barriers to Sustainable waste management practices</w:t>
            </w:r>
            <w:r w:rsidR="00287BD6">
              <w:rPr>
                <w:noProof/>
                <w:webHidden/>
              </w:rPr>
              <w:tab/>
            </w:r>
            <w:r w:rsidR="00287BD6">
              <w:rPr>
                <w:noProof/>
                <w:webHidden/>
              </w:rPr>
              <w:fldChar w:fldCharType="begin"/>
            </w:r>
            <w:r w:rsidR="00287BD6">
              <w:rPr>
                <w:noProof/>
                <w:webHidden/>
              </w:rPr>
              <w:instrText xml:space="preserve"> PAGEREF _Toc153407520 \h </w:instrText>
            </w:r>
            <w:r w:rsidR="00287BD6">
              <w:rPr>
                <w:noProof/>
                <w:webHidden/>
              </w:rPr>
            </w:r>
            <w:r w:rsidR="00287BD6">
              <w:rPr>
                <w:noProof/>
                <w:webHidden/>
              </w:rPr>
              <w:fldChar w:fldCharType="separate"/>
            </w:r>
            <w:r w:rsidR="00287BD6">
              <w:rPr>
                <w:noProof/>
                <w:webHidden/>
              </w:rPr>
              <w:t>8</w:t>
            </w:r>
            <w:r w:rsidR="00287BD6">
              <w:rPr>
                <w:noProof/>
                <w:webHidden/>
              </w:rPr>
              <w:fldChar w:fldCharType="end"/>
            </w:r>
          </w:hyperlink>
        </w:p>
        <w:p w14:paraId="725AE832" w14:textId="0C672278"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1" w:history="1">
            <w:r w:rsidR="00287BD6" w:rsidRPr="001838FC">
              <w:rPr>
                <w:rStyle w:val="Hyperlink"/>
                <w:noProof/>
              </w:rPr>
              <w:t>2.4 The Impact of Sustainable Waste Management Practices on Environmental Sustainability, Economic Efficiency, and Social Well-being</w:t>
            </w:r>
            <w:r w:rsidR="00287BD6">
              <w:rPr>
                <w:noProof/>
                <w:webHidden/>
              </w:rPr>
              <w:tab/>
            </w:r>
            <w:r w:rsidR="00287BD6">
              <w:rPr>
                <w:noProof/>
                <w:webHidden/>
              </w:rPr>
              <w:fldChar w:fldCharType="begin"/>
            </w:r>
            <w:r w:rsidR="00287BD6">
              <w:rPr>
                <w:noProof/>
                <w:webHidden/>
              </w:rPr>
              <w:instrText xml:space="preserve"> PAGEREF _Toc153407521 \h </w:instrText>
            </w:r>
            <w:r w:rsidR="00287BD6">
              <w:rPr>
                <w:noProof/>
                <w:webHidden/>
              </w:rPr>
            </w:r>
            <w:r w:rsidR="00287BD6">
              <w:rPr>
                <w:noProof/>
                <w:webHidden/>
              </w:rPr>
              <w:fldChar w:fldCharType="separate"/>
            </w:r>
            <w:r w:rsidR="00287BD6">
              <w:rPr>
                <w:noProof/>
                <w:webHidden/>
              </w:rPr>
              <w:t>9</w:t>
            </w:r>
            <w:r w:rsidR="00287BD6">
              <w:rPr>
                <w:noProof/>
                <w:webHidden/>
              </w:rPr>
              <w:fldChar w:fldCharType="end"/>
            </w:r>
          </w:hyperlink>
        </w:p>
        <w:p w14:paraId="248AB4E9" w14:textId="72D724B5"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2" w:history="1">
            <w:r w:rsidR="00287BD6" w:rsidRPr="001838FC">
              <w:rPr>
                <w:rStyle w:val="Hyperlink"/>
                <w:rFonts w:cstheme="minorHAnsi"/>
                <w:noProof/>
              </w:rPr>
              <w:t>2.6 Conceptual Framework</w:t>
            </w:r>
            <w:r w:rsidR="00287BD6">
              <w:rPr>
                <w:noProof/>
                <w:webHidden/>
              </w:rPr>
              <w:tab/>
            </w:r>
            <w:r w:rsidR="00287BD6">
              <w:rPr>
                <w:noProof/>
                <w:webHidden/>
              </w:rPr>
              <w:fldChar w:fldCharType="begin"/>
            </w:r>
            <w:r w:rsidR="00287BD6">
              <w:rPr>
                <w:noProof/>
                <w:webHidden/>
              </w:rPr>
              <w:instrText xml:space="preserve"> PAGEREF _Toc153407522 \h </w:instrText>
            </w:r>
            <w:r w:rsidR="00287BD6">
              <w:rPr>
                <w:noProof/>
                <w:webHidden/>
              </w:rPr>
            </w:r>
            <w:r w:rsidR="00287BD6">
              <w:rPr>
                <w:noProof/>
                <w:webHidden/>
              </w:rPr>
              <w:fldChar w:fldCharType="separate"/>
            </w:r>
            <w:r w:rsidR="00287BD6">
              <w:rPr>
                <w:noProof/>
                <w:webHidden/>
              </w:rPr>
              <w:t>10</w:t>
            </w:r>
            <w:r w:rsidR="00287BD6">
              <w:rPr>
                <w:noProof/>
                <w:webHidden/>
              </w:rPr>
              <w:fldChar w:fldCharType="end"/>
            </w:r>
          </w:hyperlink>
        </w:p>
        <w:p w14:paraId="784B141A" w14:textId="6CB45830"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3" w:history="1">
            <w:r w:rsidR="00287BD6" w:rsidRPr="001838FC">
              <w:rPr>
                <w:rStyle w:val="Hyperlink"/>
                <w:rFonts w:cstheme="minorHAnsi"/>
                <w:noProof/>
              </w:rPr>
              <w:t>2.7 Literature Gap</w:t>
            </w:r>
            <w:r w:rsidR="00287BD6">
              <w:rPr>
                <w:noProof/>
                <w:webHidden/>
              </w:rPr>
              <w:tab/>
            </w:r>
            <w:r w:rsidR="00287BD6">
              <w:rPr>
                <w:noProof/>
                <w:webHidden/>
              </w:rPr>
              <w:fldChar w:fldCharType="begin"/>
            </w:r>
            <w:r w:rsidR="00287BD6">
              <w:rPr>
                <w:noProof/>
                <w:webHidden/>
              </w:rPr>
              <w:instrText xml:space="preserve"> PAGEREF _Toc153407523 \h </w:instrText>
            </w:r>
            <w:r w:rsidR="00287BD6">
              <w:rPr>
                <w:noProof/>
                <w:webHidden/>
              </w:rPr>
            </w:r>
            <w:r w:rsidR="00287BD6">
              <w:rPr>
                <w:noProof/>
                <w:webHidden/>
              </w:rPr>
              <w:fldChar w:fldCharType="separate"/>
            </w:r>
            <w:r w:rsidR="00287BD6">
              <w:rPr>
                <w:noProof/>
                <w:webHidden/>
              </w:rPr>
              <w:t>11</w:t>
            </w:r>
            <w:r w:rsidR="00287BD6">
              <w:rPr>
                <w:noProof/>
                <w:webHidden/>
              </w:rPr>
              <w:fldChar w:fldCharType="end"/>
            </w:r>
          </w:hyperlink>
        </w:p>
        <w:p w14:paraId="734F11E4" w14:textId="3A8D5082"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4" w:history="1">
            <w:r w:rsidR="00287BD6" w:rsidRPr="001838FC">
              <w:rPr>
                <w:rStyle w:val="Hyperlink"/>
                <w:rFonts w:cstheme="minorHAnsi"/>
                <w:noProof/>
              </w:rPr>
              <w:t>2.7 Summary</w:t>
            </w:r>
            <w:r w:rsidR="00287BD6">
              <w:rPr>
                <w:noProof/>
                <w:webHidden/>
              </w:rPr>
              <w:tab/>
            </w:r>
            <w:r w:rsidR="00287BD6">
              <w:rPr>
                <w:noProof/>
                <w:webHidden/>
              </w:rPr>
              <w:fldChar w:fldCharType="begin"/>
            </w:r>
            <w:r w:rsidR="00287BD6">
              <w:rPr>
                <w:noProof/>
                <w:webHidden/>
              </w:rPr>
              <w:instrText xml:space="preserve"> PAGEREF _Toc153407524 \h </w:instrText>
            </w:r>
            <w:r w:rsidR="00287BD6">
              <w:rPr>
                <w:noProof/>
                <w:webHidden/>
              </w:rPr>
            </w:r>
            <w:r w:rsidR="00287BD6">
              <w:rPr>
                <w:noProof/>
                <w:webHidden/>
              </w:rPr>
              <w:fldChar w:fldCharType="separate"/>
            </w:r>
            <w:r w:rsidR="00287BD6">
              <w:rPr>
                <w:noProof/>
                <w:webHidden/>
              </w:rPr>
              <w:t>11</w:t>
            </w:r>
            <w:r w:rsidR="00287BD6">
              <w:rPr>
                <w:noProof/>
                <w:webHidden/>
              </w:rPr>
              <w:fldChar w:fldCharType="end"/>
            </w:r>
          </w:hyperlink>
        </w:p>
        <w:p w14:paraId="3B6E6020" w14:textId="58742E70" w:rsidR="00287BD6" w:rsidRDefault="00000000">
          <w:pPr>
            <w:pStyle w:val="TOC1"/>
            <w:tabs>
              <w:tab w:val="right" w:leader="dot" w:pos="9016"/>
            </w:tabs>
            <w:rPr>
              <w:rFonts w:asciiTheme="minorHAnsi" w:eastAsiaTheme="minorEastAsia" w:hAnsiTheme="minorHAnsi"/>
              <w:noProof/>
              <w:color w:val="auto"/>
              <w:sz w:val="22"/>
              <w:lang w:val="en-US"/>
            </w:rPr>
          </w:pPr>
          <w:hyperlink w:anchor="_Toc153407525" w:history="1">
            <w:r w:rsidR="00287BD6" w:rsidRPr="001838FC">
              <w:rPr>
                <w:rStyle w:val="Hyperlink"/>
                <w:noProof/>
              </w:rPr>
              <w:t>Chapter 3 - Methodology</w:t>
            </w:r>
            <w:r w:rsidR="00287BD6">
              <w:rPr>
                <w:noProof/>
                <w:webHidden/>
              </w:rPr>
              <w:tab/>
            </w:r>
            <w:r w:rsidR="00287BD6">
              <w:rPr>
                <w:noProof/>
                <w:webHidden/>
              </w:rPr>
              <w:fldChar w:fldCharType="begin"/>
            </w:r>
            <w:r w:rsidR="00287BD6">
              <w:rPr>
                <w:noProof/>
                <w:webHidden/>
              </w:rPr>
              <w:instrText xml:space="preserve"> PAGEREF _Toc153407525 \h </w:instrText>
            </w:r>
            <w:r w:rsidR="00287BD6">
              <w:rPr>
                <w:noProof/>
                <w:webHidden/>
              </w:rPr>
            </w:r>
            <w:r w:rsidR="00287BD6">
              <w:rPr>
                <w:noProof/>
                <w:webHidden/>
              </w:rPr>
              <w:fldChar w:fldCharType="separate"/>
            </w:r>
            <w:r w:rsidR="00287BD6">
              <w:rPr>
                <w:noProof/>
                <w:webHidden/>
              </w:rPr>
              <w:t>12</w:t>
            </w:r>
            <w:r w:rsidR="00287BD6">
              <w:rPr>
                <w:noProof/>
                <w:webHidden/>
              </w:rPr>
              <w:fldChar w:fldCharType="end"/>
            </w:r>
          </w:hyperlink>
        </w:p>
        <w:p w14:paraId="146A6EB0" w14:textId="7F748499"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6" w:history="1">
            <w:r w:rsidR="00287BD6" w:rsidRPr="001838FC">
              <w:rPr>
                <w:rStyle w:val="Hyperlink"/>
                <w:noProof/>
              </w:rPr>
              <w:t>3.1 Introduction</w:t>
            </w:r>
            <w:r w:rsidR="00287BD6">
              <w:rPr>
                <w:noProof/>
                <w:webHidden/>
              </w:rPr>
              <w:tab/>
            </w:r>
            <w:r w:rsidR="00287BD6">
              <w:rPr>
                <w:noProof/>
                <w:webHidden/>
              </w:rPr>
              <w:fldChar w:fldCharType="begin"/>
            </w:r>
            <w:r w:rsidR="00287BD6">
              <w:rPr>
                <w:noProof/>
                <w:webHidden/>
              </w:rPr>
              <w:instrText xml:space="preserve"> PAGEREF _Toc153407526 \h </w:instrText>
            </w:r>
            <w:r w:rsidR="00287BD6">
              <w:rPr>
                <w:noProof/>
                <w:webHidden/>
              </w:rPr>
            </w:r>
            <w:r w:rsidR="00287BD6">
              <w:rPr>
                <w:noProof/>
                <w:webHidden/>
              </w:rPr>
              <w:fldChar w:fldCharType="separate"/>
            </w:r>
            <w:r w:rsidR="00287BD6">
              <w:rPr>
                <w:noProof/>
                <w:webHidden/>
              </w:rPr>
              <w:t>12</w:t>
            </w:r>
            <w:r w:rsidR="00287BD6">
              <w:rPr>
                <w:noProof/>
                <w:webHidden/>
              </w:rPr>
              <w:fldChar w:fldCharType="end"/>
            </w:r>
          </w:hyperlink>
        </w:p>
        <w:p w14:paraId="52251F37" w14:textId="6331C01C"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7" w:history="1">
            <w:r w:rsidR="00287BD6" w:rsidRPr="001838FC">
              <w:rPr>
                <w:rStyle w:val="Hyperlink"/>
                <w:noProof/>
              </w:rPr>
              <w:t>3.2 Research Philosophy</w:t>
            </w:r>
            <w:r w:rsidR="00287BD6">
              <w:rPr>
                <w:noProof/>
                <w:webHidden/>
              </w:rPr>
              <w:tab/>
            </w:r>
            <w:r w:rsidR="00287BD6">
              <w:rPr>
                <w:noProof/>
                <w:webHidden/>
              </w:rPr>
              <w:fldChar w:fldCharType="begin"/>
            </w:r>
            <w:r w:rsidR="00287BD6">
              <w:rPr>
                <w:noProof/>
                <w:webHidden/>
              </w:rPr>
              <w:instrText xml:space="preserve"> PAGEREF _Toc153407527 \h </w:instrText>
            </w:r>
            <w:r w:rsidR="00287BD6">
              <w:rPr>
                <w:noProof/>
                <w:webHidden/>
              </w:rPr>
            </w:r>
            <w:r w:rsidR="00287BD6">
              <w:rPr>
                <w:noProof/>
                <w:webHidden/>
              </w:rPr>
              <w:fldChar w:fldCharType="separate"/>
            </w:r>
            <w:r w:rsidR="00287BD6">
              <w:rPr>
                <w:noProof/>
                <w:webHidden/>
              </w:rPr>
              <w:t>12</w:t>
            </w:r>
            <w:r w:rsidR="00287BD6">
              <w:rPr>
                <w:noProof/>
                <w:webHidden/>
              </w:rPr>
              <w:fldChar w:fldCharType="end"/>
            </w:r>
          </w:hyperlink>
        </w:p>
        <w:p w14:paraId="752B738B" w14:textId="5A2B3408"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8" w:history="1">
            <w:r w:rsidR="00287BD6" w:rsidRPr="001838FC">
              <w:rPr>
                <w:rStyle w:val="Hyperlink"/>
                <w:noProof/>
              </w:rPr>
              <w:t>3.3 Research Paradigm</w:t>
            </w:r>
            <w:r w:rsidR="00287BD6">
              <w:rPr>
                <w:noProof/>
                <w:webHidden/>
              </w:rPr>
              <w:tab/>
            </w:r>
            <w:r w:rsidR="00287BD6">
              <w:rPr>
                <w:noProof/>
                <w:webHidden/>
              </w:rPr>
              <w:fldChar w:fldCharType="begin"/>
            </w:r>
            <w:r w:rsidR="00287BD6">
              <w:rPr>
                <w:noProof/>
                <w:webHidden/>
              </w:rPr>
              <w:instrText xml:space="preserve"> PAGEREF _Toc153407528 \h </w:instrText>
            </w:r>
            <w:r w:rsidR="00287BD6">
              <w:rPr>
                <w:noProof/>
                <w:webHidden/>
              </w:rPr>
            </w:r>
            <w:r w:rsidR="00287BD6">
              <w:rPr>
                <w:noProof/>
                <w:webHidden/>
              </w:rPr>
              <w:fldChar w:fldCharType="separate"/>
            </w:r>
            <w:r w:rsidR="00287BD6">
              <w:rPr>
                <w:noProof/>
                <w:webHidden/>
              </w:rPr>
              <w:t>12</w:t>
            </w:r>
            <w:r w:rsidR="00287BD6">
              <w:rPr>
                <w:noProof/>
                <w:webHidden/>
              </w:rPr>
              <w:fldChar w:fldCharType="end"/>
            </w:r>
          </w:hyperlink>
        </w:p>
        <w:p w14:paraId="1EFC9149" w14:textId="6CD4E17C"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29" w:history="1">
            <w:r w:rsidR="00287BD6" w:rsidRPr="001838FC">
              <w:rPr>
                <w:rStyle w:val="Hyperlink"/>
                <w:noProof/>
              </w:rPr>
              <w:t>3.4 Research Approach</w:t>
            </w:r>
            <w:r w:rsidR="00287BD6">
              <w:rPr>
                <w:noProof/>
                <w:webHidden/>
              </w:rPr>
              <w:tab/>
            </w:r>
            <w:r w:rsidR="00287BD6">
              <w:rPr>
                <w:noProof/>
                <w:webHidden/>
              </w:rPr>
              <w:fldChar w:fldCharType="begin"/>
            </w:r>
            <w:r w:rsidR="00287BD6">
              <w:rPr>
                <w:noProof/>
                <w:webHidden/>
              </w:rPr>
              <w:instrText xml:space="preserve"> PAGEREF _Toc153407529 \h </w:instrText>
            </w:r>
            <w:r w:rsidR="00287BD6">
              <w:rPr>
                <w:noProof/>
                <w:webHidden/>
              </w:rPr>
            </w:r>
            <w:r w:rsidR="00287BD6">
              <w:rPr>
                <w:noProof/>
                <w:webHidden/>
              </w:rPr>
              <w:fldChar w:fldCharType="separate"/>
            </w:r>
            <w:r w:rsidR="00287BD6">
              <w:rPr>
                <w:noProof/>
                <w:webHidden/>
              </w:rPr>
              <w:t>13</w:t>
            </w:r>
            <w:r w:rsidR="00287BD6">
              <w:rPr>
                <w:noProof/>
                <w:webHidden/>
              </w:rPr>
              <w:fldChar w:fldCharType="end"/>
            </w:r>
          </w:hyperlink>
        </w:p>
        <w:p w14:paraId="5A5E65AD" w14:textId="11AA3A64"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0" w:history="1">
            <w:r w:rsidR="00287BD6" w:rsidRPr="001838FC">
              <w:rPr>
                <w:rStyle w:val="Hyperlink"/>
                <w:noProof/>
              </w:rPr>
              <w:t>3.5 Methodological stance</w:t>
            </w:r>
            <w:r w:rsidR="00287BD6">
              <w:rPr>
                <w:noProof/>
                <w:webHidden/>
              </w:rPr>
              <w:tab/>
            </w:r>
            <w:r w:rsidR="00287BD6">
              <w:rPr>
                <w:noProof/>
                <w:webHidden/>
              </w:rPr>
              <w:fldChar w:fldCharType="begin"/>
            </w:r>
            <w:r w:rsidR="00287BD6">
              <w:rPr>
                <w:noProof/>
                <w:webHidden/>
              </w:rPr>
              <w:instrText xml:space="preserve"> PAGEREF _Toc153407530 \h </w:instrText>
            </w:r>
            <w:r w:rsidR="00287BD6">
              <w:rPr>
                <w:noProof/>
                <w:webHidden/>
              </w:rPr>
            </w:r>
            <w:r w:rsidR="00287BD6">
              <w:rPr>
                <w:noProof/>
                <w:webHidden/>
              </w:rPr>
              <w:fldChar w:fldCharType="separate"/>
            </w:r>
            <w:r w:rsidR="00287BD6">
              <w:rPr>
                <w:noProof/>
                <w:webHidden/>
              </w:rPr>
              <w:t>13</w:t>
            </w:r>
            <w:r w:rsidR="00287BD6">
              <w:rPr>
                <w:noProof/>
                <w:webHidden/>
              </w:rPr>
              <w:fldChar w:fldCharType="end"/>
            </w:r>
          </w:hyperlink>
        </w:p>
        <w:p w14:paraId="726F749D" w14:textId="2EB3B6E8"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1" w:history="1">
            <w:r w:rsidR="00287BD6" w:rsidRPr="001838FC">
              <w:rPr>
                <w:rStyle w:val="Hyperlink"/>
                <w:noProof/>
              </w:rPr>
              <w:t>3.6 Strategy of the Research</w:t>
            </w:r>
            <w:r w:rsidR="00287BD6">
              <w:rPr>
                <w:noProof/>
                <w:webHidden/>
              </w:rPr>
              <w:tab/>
            </w:r>
            <w:r w:rsidR="00287BD6">
              <w:rPr>
                <w:noProof/>
                <w:webHidden/>
              </w:rPr>
              <w:fldChar w:fldCharType="begin"/>
            </w:r>
            <w:r w:rsidR="00287BD6">
              <w:rPr>
                <w:noProof/>
                <w:webHidden/>
              </w:rPr>
              <w:instrText xml:space="preserve"> PAGEREF _Toc153407531 \h </w:instrText>
            </w:r>
            <w:r w:rsidR="00287BD6">
              <w:rPr>
                <w:noProof/>
                <w:webHidden/>
              </w:rPr>
            </w:r>
            <w:r w:rsidR="00287BD6">
              <w:rPr>
                <w:noProof/>
                <w:webHidden/>
              </w:rPr>
              <w:fldChar w:fldCharType="separate"/>
            </w:r>
            <w:r w:rsidR="00287BD6">
              <w:rPr>
                <w:noProof/>
                <w:webHidden/>
              </w:rPr>
              <w:t>13</w:t>
            </w:r>
            <w:r w:rsidR="00287BD6">
              <w:rPr>
                <w:noProof/>
                <w:webHidden/>
              </w:rPr>
              <w:fldChar w:fldCharType="end"/>
            </w:r>
          </w:hyperlink>
        </w:p>
        <w:p w14:paraId="38D991EA" w14:textId="73C08877"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2" w:history="1">
            <w:r w:rsidR="00287BD6" w:rsidRPr="001838FC">
              <w:rPr>
                <w:rStyle w:val="Hyperlink"/>
                <w:noProof/>
              </w:rPr>
              <w:t>3.7 Sample and Sampling</w:t>
            </w:r>
            <w:r w:rsidR="00287BD6">
              <w:rPr>
                <w:noProof/>
                <w:webHidden/>
              </w:rPr>
              <w:tab/>
            </w:r>
            <w:r w:rsidR="00287BD6">
              <w:rPr>
                <w:noProof/>
                <w:webHidden/>
              </w:rPr>
              <w:fldChar w:fldCharType="begin"/>
            </w:r>
            <w:r w:rsidR="00287BD6">
              <w:rPr>
                <w:noProof/>
                <w:webHidden/>
              </w:rPr>
              <w:instrText xml:space="preserve"> PAGEREF _Toc153407532 \h </w:instrText>
            </w:r>
            <w:r w:rsidR="00287BD6">
              <w:rPr>
                <w:noProof/>
                <w:webHidden/>
              </w:rPr>
            </w:r>
            <w:r w:rsidR="00287BD6">
              <w:rPr>
                <w:noProof/>
                <w:webHidden/>
              </w:rPr>
              <w:fldChar w:fldCharType="separate"/>
            </w:r>
            <w:r w:rsidR="00287BD6">
              <w:rPr>
                <w:noProof/>
                <w:webHidden/>
              </w:rPr>
              <w:t>13</w:t>
            </w:r>
            <w:r w:rsidR="00287BD6">
              <w:rPr>
                <w:noProof/>
                <w:webHidden/>
              </w:rPr>
              <w:fldChar w:fldCharType="end"/>
            </w:r>
          </w:hyperlink>
        </w:p>
        <w:p w14:paraId="0DBF809F" w14:textId="2D134775"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3" w:history="1">
            <w:r w:rsidR="00287BD6" w:rsidRPr="001838FC">
              <w:rPr>
                <w:rStyle w:val="Hyperlink"/>
                <w:noProof/>
              </w:rPr>
              <w:t>3.8 Data Collection and Data Analysis</w:t>
            </w:r>
            <w:r w:rsidR="00287BD6">
              <w:rPr>
                <w:noProof/>
                <w:webHidden/>
              </w:rPr>
              <w:tab/>
            </w:r>
            <w:r w:rsidR="00287BD6">
              <w:rPr>
                <w:noProof/>
                <w:webHidden/>
              </w:rPr>
              <w:fldChar w:fldCharType="begin"/>
            </w:r>
            <w:r w:rsidR="00287BD6">
              <w:rPr>
                <w:noProof/>
                <w:webHidden/>
              </w:rPr>
              <w:instrText xml:space="preserve"> PAGEREF _Toc153407533 \h </w:instrText>
            </w:r>
            <w:r w:rsidR="00287BD6">
              <w:rPr>
                <w:noProof/>
                <w:webHidden/>
              </w:rPr>
            </w:r>
            <w:r w:rsidR="00287BD6">
              <w:rPr>
                <w:noProof/>
                <w:webHidden/>
              </w:rPr>
              <w:fldChar w:fldCharType="separate"/>
            </w:r>
            <w:r w:rsidR="00287BD6">
              <w:rPr>
                <w:noProof/>
                <w:webHidden/>
              </w:rPr>
              <w:t>13</w:t>
            </w:r>
            <w:r w:rsidR="00287BD6">
              <w:rPr>
                <w:noProof/>
                <w:webHidden/>
              </w:rPr>
              <w:fldChar w:fldCharType="end"/>
            </w:r>
          </w:hyperlink>
        </w:p>
        <w:p w14:paraId="06B61999" w14:textId="61F0CB7F"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4" w:history="1">
            <w:r w:rsidR="00287BD6" w:rsidRPr="001838FC">
              <w:rPr>
                <w:rStyle w:val="Hyperlink"/>
                <w:noProof/>
              </w:rPr>
              <w:t>3.9 Ethical Consideration of the Research</w:t>
            </w:r>
            <w:r w:rsidR="00287BD6">
              <w:rPr>
                <w:noProof/>
                <w:webHidden/>
              </w:rPr>
              <w:tab/>
            </w:r>
            <w:r w:rsidR="00287BD6">
              <w:rPr>
                <w:noProof/>
                <w:webHidden/>
              </w:rPr>
              <w:fldChar w:fldCharType="begin"/>
            </w:r>
            <w:r w:rsidR="00287BD6">
              <w:rPr>
                <w:noProof/>
                <w:webHidden/>
              </w:rPr>
              <w:instrText xml:space="preserve"> PAGEREF _Toc153407534 \h </w:instrText>
            </w:r>
            <w:r w:rsidR="00287BD6">
              <w:rPr>
                <w:noProof/>
                <w:webHidden/>
              </w:rPr>
            </w:r>
            <w:r w:rsidR="00287BD6">
              <w:rPr>
                <w:noProof/>
                <w:webHidden/>
              </w:rPr>
              <w:fldChar w:fldCharType="separate"/>
            </w:r>
            <w:r w:rsidR="00287BD6">
              <w:rPr>
                <w:noProof/>
                <w:webHidden/>
              </w:rPr>
              <w:t>14</w:t>
            </w:r>
            <w:r w:rsidR="00287BD6">
              <w:rPr>
                <w:noProof/>
                <w:webHidden/>
              </w:rPr>
              <w:fldChar w:fldCharType="end"/>
            </w:r>
          </w:hyperlink>
        </w:p>
        <w:p w14:paraId="1300C126" w14:textId="44736E67"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5" w:history="1">
            <w:r w:rsidR="00287BD6" w:rsidRPr="001838FC">
              <w:rPr>
                <w:rStyle w:val="Hyperlink"/>
                <w:noProof/>
              </w:rPr>
              <w:t>3.10 Summary</w:t>
            </w:r>
            <w:r w:rsidR="00287BD6">
              <w:rPr>
                <w:noProof/>
                <w:webHidden/>
              </w:rPr>
              <w:tab/>
            </w:r>
            <w:r w:rsidR="00287BD6">
              <w:rPr>
                <w:noProof/>
                <w:webHidden/>
              </w:rPr>
              <w:fldChar w:fldCharType="begin"/>
            </w:r>
            <w:r w:rsidR="00287BD6">
              <w:rPr>
                <w:noProof/>
                <w:webHidden/>
              </w:rPr>
              <w:instrText xml:space="preserve"> PAGEREF _Toc153407535 \h </w:instrText>
            </w:r>
            <w:r w:rsidR="00287BD6">
              <w:rPr>
                <w:noProof/>
                <w:webHidden/>
              </w:rPr>
            </w:r>
            <w:r w:rsidR="00287BD6">
              <w:rPr>
                <w:noProof/>
                <w:webHidden/>
              </w:rPr>
              <w:fldChar w:fldCharType="separate"/>
            </w:r>
            <w:r w:rsidR="00287BD6">
              <w:rPr>
                <w:noProof/>
                <w:webHidden/>
              </w:rPr>
              <w:t>14</w:t>
            </w:r>
            <w:r w:rsidR="00287BD6">
              <w:rPr>
                <w:noProof/>
                <w:webHidden/>
              </w:rPr>
              <w:fldChar w:fldCharType="end"/>
            </w:r>
          </w:hyperlink>
        </w:p>
        <w:p w14:paraId="1EFE9BFC" w14:textId="370396C3" w:rsidR="00287BD6" w:rsidRDefault="00000000">
          <w:pPr>
            <w:pStyle w:val="TOC1"/>
            <w:tabs>
              <w:tab w:val="right" w:leader="dot" w:pos="9016"/>
            </w:tabs>
            <w:rPr>
              <w:rFonts w:asciiTheme="minorHAnsi" w:eastAsiaTheme="minorEastAsia" w:hAnsiTheme="minorHAnsi"/>
              <w:noProof/>
              <w:color w:val="auto"/>
              <w:sz w:val="22"/>
              <w:lang w:val="en-US"/>
            </w:rPr>
          </w:pPr>
          <w:hyperlink w:anchor="_Toc153407536" w:history="1">
            <w:r w:rsidR="00287BD6" w:rsidRPr="001838FC">
              <w:rPr>
                <w:rStyle w:val="Hyperlink"/>
                <w:noProof/>
              </w:rPr>
              <w:t>Chapter 4 - Data Analysis and Discussions</w:t>
            </w:r>
            <w:r w:rsidR="00287BD6">
              <w:rPr>
                <w:noProof/>
                <w:webHidden/>
              </w:rPr>
              <w:tab/>
            </w:r>
            <w:r w:rsidR="00287BD6">
              <w:rPr>
                <w:noProof/>
                <w:webHidden/>
              </w:rPr>
              <w:fldChar w:fldCharType="begin"/>
            </w:r>
            <w:r w:rsidR="00287BD6">
              <w:rPr>
                <w:noProof/>
                <w:webHidden/>
              </w:rPr>
              <w:instrText xml:space="preserve"> PAGEREF _Toc153407536 \h </w:instrText>
            </w:r>
            <w:r w:rsidR="00287BD6">
              <w:rPr>
                <w:noProof/>
                <w:webHidden/>
              </w:rPr>
            </w:r>
            <w:r w:rsidR="00287BD6">
              <w:rPr>
                <w:noProof/>
                <w:webHidden/>
              </w:rPr>
              <w:fldChar w:fldCharType="separate"/>
            </w:r>
            <w:r w:rsidR="00287BD6">
              <w:rPr>
                <w:noProof/>
                <w:webHidden/>
              </w:rPr>
              <w:t>15</w:t>
            </w:r>
            <w:r w:rsidR="00287BD6">
              <w:rPr>
                <w:noProof/>
                <w:webHidden/>
              </w:rPr>
              <w:fldChar w:fldCharType="end"/>
            </w:r>
          </w:hyperlink>
        </w:p>
        <w:p w14:paraId="28B2C979" w14:textId="4569207E"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7" w:history="1">
            <w:r w:rsidR="00287BD6" w:rsidRPr="001838FC">
              <w:rPr>
                <w:rStyle w:val="Hyperlink"/>
                <w:noProof/>
              </w:rPr>
              <w:t>4.1: Introduction</w:t>
            </w:r>
            <w:r w:rsidR="00287BD6">
              <w:rPr>
                <w:noProof/>
                <w:webHidden/>
              </w:rPr>
              <w:tab/>
            </w:r>
            <w:r w:rsidR="00287BD6">
              <w:rPr>
                <w:noProof/>
                <w:webHidden/>
              </w:rPr>
              <w:fldChar w:fldCharType="begin"/>
            </w:r>
            <w:r w:rsidR="00287BD6">
              <w:rPr>
                <w:noProof/>
                <w:webHidden/>
              </w:rPr>
              <w:instrText xml:space="preserve"> PAGEREF _Toc153407537 \h </w:instrText>
            </w:r>
            <w:r w:rsidR="00287BD6">
              <w:rPr>
                <w:noProof/>
                <w:webHidden/>
              </w:rPr>
            </w:r>
            <w:r w:rsidR="00287BD6">
              <w:rPr>
                <w:noProof/>
                <w:webHidden/>
              </w:rPr>
              <w:fldChar w:fldCharType="separate"/>
            </w:r>
            <w:r w:rsidR="00287BD6">
              <w:rPr>
                <w:noProof/>
                <w:webHidden/>
              </w:rPr>
              <w:t>15</w:t>
            </w:r>
            <w:r w:rsidR="00287BD6">
              <w:rPr>
                <w:noProof/>
                <w:webHidden/>
              </w:rPr>
              <w:fldChar w:fldCharType="end"/>
            </w:r>
          </w:hyperlink>
        </w:p>
        <w:p w14:paraId="6DE7DFE6" w14:textId="3E6DF045"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38" w:history="1">
            <w:r w:rsidR="00287BD6" w:rsidRPr="001838FC">
              <w:rPr>
                <w:rStyle w:val="Hyperlink"/>
                <w:noProof/>
              </w:rPr>
              <w:t>4.2 Quantitative Findings</w:t>
            </w:r>
            <w:r w:rsidR="00287BD6">
              <w:rPr>
                <w:noProof/>
                <w:webHidden/>
              </w:rPr>
              <w:tab/>
            </w:r>
            <w:r w:rsidR="00287BD6">
              <w:rPr>
                <w:noProof/>
                <w:webHidden/>
              </w:rPr>
              <w:fldChar w:fldCharType="begin"/>
            </w:r>
            <w:r w:rsidR="00287BD6">
              <w:rPr>
                <w:noProof/>
                <w:webHidden/>
              </w:rPr>
              <w:instrText xml:space="preserve"> PAGEREF _Toc153407538 \h </w:instrText>
            </w:r>
            <w:r w:rsidR="00287BD6">
              <w:rPr>
                <w:noProof/>
                <w:webHidden/>
              </w:rPr>
            </w:r>
            <w:r w:rsidR="00287BD6">
              <w:rPr>
                <w:noProof/>
                <w:webHidden/>
              </w:rPr>
              <w:fldChar w:fldCharType="separate"/>
            </w:r>
            <w:r w:rsidR="00287BD6">
              <w:rPr>
                <w:noProof/>
                <w:webHidden/>
              </w:rPr>
              <w:t>15</w:t>
            </w:r>
            <w:r w:rsidR="00287BD6">
              <w:rPr>
                <w:noProof/>
                <w:webHidden/>
              </w:rPr>
              <w:fldChar w:fldCharType="end"/>
            </w:r>
          </w:hyperlink>
        </w:p>
        <w:p w14:paraId="73857C8D" w14:textId="53B297FA" w:rsidR="00287BD6" w:rsidRDefault="00000000">
          <w:pPr>
            <w:pStyle w:val="TOC3"/>
            <w:tabs>
              <w:tab w:val="right" w:leader="dot" w:pos="9016"/>
            </w:tabs>
            <w:rPr>
              <w:rFonts w:asciiTheme="minorHAnsi" w:eastAsiaTheme="minorEastAsia" w:hAnsiTheme="minorHAnsi"/>
              <w:noProof/>
              <w:color w:val="auto"/>
              <w:sz w:val="22"/>
              <w:lang w:val="en-US"/>
            </w:rPr>
          </w:pPr>
          <w:hyperlink w:anchor="_Toc153407539" w:history="1">
            <w:r w:rsidR="00287BD6" w:rsidRPr="001838FC">
              <w:rPr>
                <w:rStyle w:val="Hyperlink"/>
                <w:noProof/>
                <w:lang w:val="en-US"/>
              </w:rPr>
              <w:t>4.2.1 Demographic Profile of the Participants</w:t>
            </w:r>
            <w:r w:rsidR="00287BD6">
              <w:rPr>
                <w:noProof/>
                <w:webHidden/>
              </w:rPr>
              <w:tab/>
            </w:r>
            <w:r w:rsidR="00287BD6">
              <w:rPr>
                <w:noProof/>
                <w:webHidden/>
              </w:rPr>
              <w:fldChar w:fldCharType="begin"/>
            </w:r>
            <w:r w:rsidR="00287BD6">
              <w:rPr>
                <w:noProof/>
                <w:webHidden/>
              </w:rPr>
              <w:instrText xml:space="preserve"> PAGEREF _Toc153407539 \h </w:instrText>
            </w:r>
            <w:r w:rsidR="00287BD6">
              <w:rPr>
                <w:noProof/>
                <w:webHidden/>
              </w:rPr>
            </w:r>
            <w:r w:rsidR="00287BD6">
              <w:rPr>
                <w:noProof/>
                <w:webHidden/>
              </w:rPr>
              <w:fldChar w:fldCharType="separate"/>
            </w:r>
            <w:r w:rsidR="00287BD6">
              <w:rPr>
                <w:noProof/>
                <w:webHidden/>
              </w:rPr>
              <w:t>15</w:t>
            </w:r>
            <w:r w:rsidR="00287BD6">
              <w:rPr>
                <w:noProof/>
                <w:webHidden/>
              </w:rPr>
              <w:fldChar w:fldCharType="end"/>
            </w:r>
          </w:hyperlink>
        </w:p>
        <w:p w14:paraId="6308331E" w14:textId="06B5035F" w:rsidR="00287BD6" w:rsidRDefault="00000000">
          <w:pPr>
            <w:pStyle w:val="TOC3"/>
            <w:tabs>
              <w:tab w:val="right" w:leader="dot" w:pos="9016"/>
            </w:tabs>
            <w:rPr>
              <w:rFonts w:asciiTheme="minorHAnsi" w:eastAsiaTheme="minorEastAsia" w:hAnsiTheme="minorHAnsi"/>
              <w:noProof/>
              <w:color w:val="auto"/>
              <w:sz w:val="22"/>
              <w:lang w:val="en-US"/>
            </w:rPr>
          </w:pPr>
          <w:hyperlink w:anchor="_Toc153407540" w:history="1">
            <w:r w:rsidR="00287BD6" w:rsidRPr="001838FC">
              <w:rPr>
                <w:rStyle w:val="Hyperlink"/>
                <w:noProof/>
                <w:lang w:val="en-US"/>
              </w:rPr>
              <w:t>4.2.2 Survey Findings for Drivers of Sustainable Waste Management Practices</w:t>
            </w:r>
            <w:r w:rsidR="00287BD6">
              <w:rPr>
                <w:noProof/>
                <w:webHidden/>
              </w:rPr>
              <w:tab/>
            </w:r>
            <w:r w:rsidR="00287BD6">
              <w:rPr>
                <w:noProof/>
                <w:webHidden/>
              </w:rPr>
              <w:fldChar w:fldCharType="begin"/>
            </w:r>
            <w:r w:rsidR="00287BD6">
              <w:rPr>
                <w:noProof/>
                <w:webHidden/>
              </w:rPr>
              <w:instrText xml:space="preserve"> PAGEREF _Toc153407540 \h </w:instrText>
            </w:r>
            <w:r w:rsidR="00287BD6">
              <w:rPr>
                <w:noProof/>
                <w:webHidden/>
              </w:rPr>
            </w:r>
            <w:r w:rsidR="00287BD6">
              <w:rPr>
                <w:noProof/>
                <w:webHidden/>
              </w:rPr>
              <w:fldChar w:fldCharType="separate"/>
            </w:r>
            <w:r w:rsidR="00287BD6">
              <w:rPr>
                <w:noProof/>
                <w:webHidden/>
              </w:rPr>
              <w:t>15</w:t>
            </w:r>
            <w:r w:rsidR="00287BD6">
              <w:rPr>
                <w:noProof/>
                <w:webHidden/>
              </w:rPr>
              <w:fldChar w:fldCharType="end"/>
            </w:r>
          </w:hyperlink>
        </w:p>
        <w:p w14:paraId="4C9DF684" w14:textId="42313FEB" w:rsidR="00287BD6" w:rsidRDefault="00000000">
          <w:pPr>
            <w:pStyle w:val="TOC3"/>
            <w:tabs>
              <w:tab w:val="right" w:leader="dot" w:pos="9016"/>
            </w:tabs>
            <w:rPr>
              <w:rFonts w:asciiTheme="minorHAnsi" w:eastAsiaTheme="minorEastAsia" w:hAnsiTheme="minorHAnsi"/>
              <w:noProof/>
              <w:color w:val="auto"/>
              <w:sz w:val="22"/>
              <w:lang w:val="en-US"/>
            </w:rPr>
          </w:pPr>
          <w:hyperlink w:anchor="_Toc153407541" w:history="1">
            <w:r w:rsidR="00287BD6" w:rsidRPr="001838FC">
              <w:rPr>
                <w:rStyle w:val="Hyperlink"/>
                <w:noProof/>
                <w:lang w:val="en-US"/>
              </w:rPr>
              <w:t>4.2.3 Survey Findings for Barriers to Sustainable Waste Management Practices</w:t>
            </w:r>
            <w:r w:rsidR="00287BD6">
              <w:rPr>
                <w:noProof/>
                <w:webHidden/>
              </w:rPr>
              <w:tab/>
            </w:r>
            <w:r w:rsidR="00287BD6">
              <w:rPr>
                <w:noProof/>
                <w:webHidden/>
              </w:rPr>
              <w:fldChar w:fldCharType="begin"/>
            </w:r>
            <w:r w:rsidR="00287BD6">
              <w:rPr>
                <w:noProof/>
                <w:webHidden/>
              </w:rPr>
              <w:instrText xml:space="preserve"> PAGEREF _Toc153407541 \h </w:instrText>
            </w:r>
            <w:r w:rsidR="00287BD6">
              <w:rPr>
                <w:noProof/>
                <w:webHidden/>
              </w:rPr>
            </w:r>
            <w:r w:rsidR="00287BD6">
              <w:rPr>
                <w:noProof/>
                <w:webHidden/>
              </w:rPr>
              <w:fldChar w:fldCharType="separate"/>
            </w:r>
            <w:r w:rsidR="00287BD6">
              <w:rPr>
                <w:noProof/>
                <w:webHidden/>
              </w:rPr>
              <w:t>20</w:t>
            </w:r>
            <w:r w:rsidR="00287BD6">
              <w:rPr>
                <w:noProof/>
                <w:webHidden/>
              </w:rPr>
              <w:fldChar w:fldCharType="end"/>
            </w:r>
          </w:hyperlink>
        </w:p>
        <w:p w14:paraId="63070004" w14:textId="67B8E2A9" w:rsidR="00287BD6" w:rsidRDefault="00000000">
          <w:pPr>
            <w:pStyle w:val="TOC3"/>
            <w:tabs>
              <w:tab w:val="right" w:leader="dot" w:pos="9016"/>
            </w:tabs>
            <w:rPr>
              <w:rFonts w:asciiTheme="minorHAnsi" w:eastAsiaTheme="minorEastAsia" w:hAnsiTheme="minorHAnsi"/>
              <w:noProof/>
              <w:color w:val="auto"/>
              <w:sz w:val="22"/>
              <w:lang w:val="en-US"/>
            </w:rPr>
          </w:pPr>
          <w:hyperlink w:anchor="_Toc153407542" w:history="1">
            <w:r w:rsidR="00287BD6" w:rsidRPr="001838FC">
              <w:rPr>
                <w:rStyle w:val="Hyperlink"/>
                <w:noProof/>
                <w:lang w:val="en-US"/>
              </w:rPr>
              <w:t>4.2.3 Survey Findings for Barriers to Sustainable Waste Management Practices</w:t>
            </w:r>
            <w:r w:rsidR="00287BD6">
              <w:rPr>
                <w:noProof/>
                <w:webHidden/>
              </w:rPr>
              <w:tab/>
            </w:r>
            <w:r w:rsidR="00287BD6">
              <w:rPr>
                <w:noProof/>
                <w:webHidden/>
              </w:rPr>
              <w:fldChar w:fldCharType="begin"/>
            </w:r>
            <w:r w:rsidR="00287BD6">
              <w:rPr>
                <w:noProof/>
                <w:webHidden/>
              </w:rPr>
              <w:instrText xml:space="preserve"> PAGEREF _Toc153407542 \h </w:instrText>
            </w:r>
            <w:r w:rsidR="00287BD6">
              <w:rPr>
                <w:noProof/>
                <w:webHidden/>
              </w:rPr>
            </w:r>
            <w:r w:rsidR="00287BD6">
              <w:rPr>
                <w:noProof/>
                <w:webHidden/>
              </w:rPr>
              <w:fldChar w:fldCharType="separate"/>
            </w:r>
            <w:r w:rsidR="00287BD6">
              <w:rPr>
                <w:noProof/>
                <w:webHidden/>
              </w:rPr>
              <w:t>24</w:t>
            </w:r>
            <w:r w:rsidR="00287BD6">
              <w:rPr>
                <w:noProof/>
                <w:webHidden/>
              </w:rPr>
              <w:fldChar w:fldCharType="end"/>
            </w:r>
          </w:hyperlink>
        </w:p>
        <w:p w14:paraId="1E988008" w14:textId="211A45AE"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43" w:history="1">
            <w:r w:rsidR="00287BD6" w:rsidRPr="001838FC">
              <w:rPr>
                <w:rStyle w:val="Hyperlink"/>
                <w:noProof/>
              </w:rPr>
              <w:t>4.3 Qualitative Findings</w:t>
            </w:r>
            <w:r w:rsidR="00287BD6">
              <w:rPr>
                <w:noProof/>
                <w:webHidden/>
              </w:rPr>
              <w:tab/>
            </w:r>
            <w:r w:rsidR="00287BD6">
              <w:rPr>
                <w:noProof/>
                <w:webHidden/>
              </w:rPr>
              <w:fldChar w:fldCharType="begin"/>
            </w:r>
            <w:r w:rsidR="00287BD6">
              <w:rPr>
                <w:noProof/>
                <w:webHidden/>
              </w:rPr>
              <w:instrText xml:space="preserve"> PAGEREF _Toc153407543 \h </w:instrText>
            </w:r>
            <w:r w:rsidR="00287BD6">
              <w:rPr>
                <w:noProof/>
                <w:webHidden/>
              </w:rPr>
            </w:r>
            <w:r w:rsidR="00287BD6">
              <w:rPr>
                <w:noProof/>
                <w:webHidden/>
              </w:rPr>
              <w:fldChar w:fldCharType="separate"/>
            </w:r>
            <w:r w:rsidR="00287BD6">
              <w:rPr>
                <w:noProof/>
                <w:webHidden/>
              </w:rPr>
              <w:t>30</w:t>
            </w:r>
            <w:r w:rsidR="00287BD6">
              <w:rPr>
                <w:noProof/>
                <w:webHidden/>
              </w:rPr>
              <w:fldChar w:fldCharType="end"/>
            </w:r>
          </w:hyperlink>
        </w:p>
        <w:p w14:paraId="5B747FEE" w14:textId="52ABD4E9"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44" w:history="1">
            <w:r w:rsidR="00287BD6" w:rsidRPr="001838FC">
              <w:rPr>
                <w:rStyle w:val="Hyperlink"/>
                <w:noProof/>
              </w:rPr>
              <w:t>4.4. Discussion of the Findings</w:t>
            </w:r>
            <w:r w:rsidR="00287BD6">
              <w:rPr>
                <w:noProof/>
                <w:webHidden/>
              </w:rPr>
              <w:tab/>
            </w:r>
            <w:r w:rsidR="00287BD6">
              <w:rPr>
                <w:noProof/>
                <w:webHidden/>
              </w:rPr>
              <w:fldChar w:fldCharType="begin"/>
            </w:r>
            <w:r w:rsidR="00287BD6">
              <w:rPr>
                <w:noProof/>
                <w:webHidden/>
              </w:rPr>
              <w:instrText xml:space="preserve"> PAGEREF _Toc153407544 \h </w:instrText>
            </w:r>
            <w:r w:rsidR="00287BD6">
              <w:rPr>
                <w:noProof/>
                <w:webHidden/>
              </w:rPr>
            </w:r>
            <w:r w:rsidR="00287BD6">
              <w:rPr>
                <w:noProof/>
                <w:webHidden/>
              </w:rPr>
              <w:fldChar w:fldCharType="separate"/>
            </w:r>
            <w:r w:rsidR="00287BD6">
              <w:rPr>
                <w:noProof/>
                <w:webHidden/>
              </w:rPr>
              <w:t>32</w:t>
            </w:r>
            <w:r w:rsidR="00287BD6">
              <w:rPr>
                <w:noProof/>
                <w:webHidden/>
              </w:rPr>
              <w:fldChar w:fldCharType="end"/>
            </w:r>
          </w:hyperlink>
        </w:p>
        <w:p w14:paraId="1F5CC32D" w14:textId="07FBC5D6" w:rsidR="00287BD6" w:rsidRDefault="00000000">
          <w:pPr>
            <w:pStyle w:val="TOC1"/>
            <w:tabs>
              <w:tab w:val="right" w:leader="dot" w:pos="9016"/>
            </w:tabs>
            <w:rPr>
              <w:rFonts w:asciiTheme="minorHAnsi" w:eastAsiaTheme="minorEastAsia" w:hAnsiTheme="minorHAnsi"/>
              <w:noProof/>
              <w:color w:val="auto"/>
              <w:sz w:val="22"/>
              <w:lang w:val="en-US"/>
            </w:rPr>
          </w:pPr>
          <w:hyperlink w:anchor="_Toc153407545" w:history="1">
            <w:r w:rsidR="00287BD6" w:rsidRPr="001838FC">
              <w:rPr>
                <w:rStyle w:val="Hyperlink"/>
                <w:noProof/>
              </w:rPr>
              <w:t>Chapter 5: Conclusions, Limitations &amp; Recommendations</w:t>
            </w:r>
            <w:r w:rsidR="00287BD6">
              <w:rPr>
                <w:noProof/>
                <w:webHidden/>
              </w:rPr>
              <w:tab/>
            </w:r>
            <w:r w:rsidR="00287BD6">
              <w:rPr>
                <w:noProof/>
                <w:webHidden/>
              </w:rPr>
              <w:fldChar w:fldCharType="begin"/>
            </w:r>
            <w:r w:rsidR="00287BD6">
              <w:rPr>
                <w:noProof/>
                <w:webHidden/>
              </w:rPr>
              <w:instrText xml:space="preserve"> PAGEREF _Toc153407545 \h </w:instrText>
            </w:r>
            <w:r w:rsidR="00287BD6">
              <w:rPr>
                <w:noProof/>
                <w:webHidden/>
              </w:rPr>
            </w:r>
            <w:r w:rsidR="00287BD6">
              <w:rPr>
                <w:noProof/>
                <w:webHidden/>
              </w:rPr>
              <w:fldChar w:fldCharType="separate"/>
            </w:r>
            <w:r w:rsidR="00287BD6">
              <w:rPr>
                <w:noProof/>
                <w:webHidden/>
              </w:rPr>
              <w:t>34</w:t>
            </w:r>
            <w:r w:rsidR="00287BD6">
              <w:rPr>
                <w:noProof/>
                <w:webHidden/>
              </w:rPr>
              <w:fldChar w:fldCharType="end"/>
            </w:r>
          </w:hyperlink>
        </w:p>
        <w:p w14:paraId="44B85689" w14:textId="47B56F82"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46" w:history="1">
            <w:r w:rsidR="00287BD6" w:rsidRPr="001838FC">
              <w:rPr>
                <w:rStyle w:val="Hyperlink"/>
                <w:noProof/>
              </w:rPr>
              <w:t>5.1 Introduction</w:t>
            </w:r>
            <w:r w:rsidR="00287BD6">
              <w:rPr>
                <w:noProof/>
                <w:webHidden/>
              </w:rPr>
              <w:tab/>
            </w:r>
            <w:r w:rsidR="00287BD6">
              <w:rPr>
                <w:noProof/>
                <w:webHidden/>
              </w:rPr>
              <w:fldChar w:fldCharType="begin"/>
            </w:r>
            <w:r w:rsidR="00287BD6">
              <w:rPr>
                <w:noProof/>
                <w:webHidden/>
              </w:rPr>
              <w:instrText xml:space="preserve"> PAGEREF _Toc153407546 \h </w:instrText>
            </w:r>
            <w:r w:rsidR="00287BD6">
              <w:rPr>
                <w:noProof/>
                <w:webHidden/>
              </w:rPr>
            </w:r>
            <w:r w:rsidR="00287BD6">
              <w:rPr>
                <w:noProof/>
                <w:webHidden/>
              </w:rPr>
              <w:fldChar w:fldCharType="separate"/>
            </w:r>
            <w:r w:rsidR="00287BD6">
              <w:rPr>
                <w:noProof/>
                <w:webHidden/>
              </w:rPr>
              <w:t>34</w:t>
            </w:r>
            <w:r w:rsidR="00287BD6">
              <w:rPr>
                <w:noProof/>
                <w:webHidden/>
              </w:rPr>
              <w:fldChar w:fldCharType="end"/>
            </w:r>
          </w:hyperlink>
        </w:p>
        <w:p w14:paraId="6EDCA0A8" w14:textId="2420FE59"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47" w:history="1">
            <w:r w:rsidR="00287BD6" w:rsidRPr="001838FC">
              <w:rPr>
                <w:rStyle w:val="Hyperlink"/>
                <w:noProof/>
              </w:rPr>
              <w:t>5.2 Conclusions on Each Objective</w:t>
            </w:r>
            <w:r w:rsidR="00287BD6">
              <w:rPr>
                <w:noProof/>
                <w:webHidden/>
              </w:rPr>
              <w:tab/>
            </w:r>
            <w:r w:rsidR="00287BD6">
              <w:rPr>
                <w:noProof/>
                <w:webHidden/>
              </w:rPr>
              <w:fldChar w:fldCharType="begin"/>
            </w:r>
            <w:r w:rsidR="00287BD6">
              <w:rPr>
                <w:noProof/>
                <w:webHidden/>
              </w:rPr>
              <w:instrText xml:space="preserve"> PAGEREF _Toc153407547 \h </w:instrText>
            </w:r>
            <w:r w:rsidR="00287BD6">
              <w:rPr>
                <w:noProof/>
                <w:webHidden/>
              </w:rPr>
            </w:r>
            <w:r w:rsidR="00287BD6">
              <w:rPr>
                <w:noProof/>
                <w:webHidden/>
              </w:rPr>
              <w:fldChar w:fldCharType="separate"/>
            </w:r>
            <w:r w:rsidR="00287BD6">
              <w:rPr>
                <w:noProof/>
                <w:webHidden/>
              </w:rPr>
              <w:t>34</w:t>
            </w:r>
            <w:r w:rsidR="00287BD6">
              <w:rPr>
                <w:noProof/>
                <w:webHidden/>
              </w:rPr>
              <w:fldChar w:fldCharType="end"/>
            </w:r>
          </w:hyperlink>
        </w:p>
        <w:p w14:paraId="210C3389" w14:textId="2A549D07"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48" w:history="1">
            <w:r w:rsidR="00287BD6" w:rsidRPr="001838FC">
              <w:rPr>
                <w:rStyle w:val="Hyperlink"/>
                <w:noProof/>
              </w:rPr>
              <w:t>5.3 Conclusions on the Research Problem</w:t>
            </w:r>
            <w:r w:rsidR="00287BD6">
              <w:rPr>
                <w:noProof/>
                <w:webHidden/>
              </w:rPr>
              <w:tab/>
            </w:r>
            <w:r w:rsidR="00287BD6">
              <w:rPr>
                <w:noProof/>
                <w:webHidden/>
              </w:rPr>
              <w:fldChar w:fldCharType="begin"/>
            </w:r>
            <w:r w:rsidR="00287BD6">
              <w:rPr>
                <w:noProof/>
                <w:webHidden/>
              </w:rPr>
              <w:instrText xml:space="preserve"> PAGEREF _Toc153407548 \h </w:instrText>
            </w:r>
            <w:r w:rsidR="00287BD6">
              <w:rPr>
                <w:noProof/>
                <w:webHidden/>
              </w:rPr>
            </w:r>
            <w:r w:rsidR="00287BD6">
              <w:rPr>
                <w:noProof/>
                <w:webHidden/>
              </w:rPr>
              <w:fldChar w:fldCharType="separate"/>
            </w:r>
            <w:r w:rsidR="00287BD6">
              <w:rPr>
                <w:noProof/>
                <w:webHidden/>
              </w:rPr>
              <w:t>34</w:t>
            </w:r>
            <w:r w:rsidR="00287BD6">
              <w:rPr>
                <w:noProof/>
                <w:webHidden/>
              </w:rPr>
              <w:fldChar w:fldCharType="end"/>
            </w:r>
          </w:hyperlink>
        </w:p>
        <w:p w14:paraId="6C21D4D3" w14:textId="43B563CD"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49" w:history="1">
            <w:r w:rsidR="00287BD6" w:rsidRPr="001838FC">
              <w:rPr>
                <w:rStyle w:val="Hyperlink"/>
                <w:noProof/>
              </w:rPr>
              <w:t>5.4 Research Outcomes</w:t>
            </w:r>
            <w:r w:rsidR="00287BD6">
              <w:rPr>
                <w:noProof/>
                <w:webHidden/>
              </w:rPr>
              <w:tab/>
            </w:r>
            <w:r w:rsidR="00287BD6">
              <w:rPr>
                <w:noProof/>
                <w:webHidden/>
              </w:rPr>
              <w:fldChar w:fldCharType="begin"/>
            </w:r>
            <w:r w:rsidR="00287BD6">
              <w:rPr>
                <w:noProof/>
                <w:webHidden/>
              </w:rPr>
              <w:instrText xml:space="preserve"> PAGEREF _Toc153407549 \h </w:instrText>
            </w:r>
            <w:r w:rsidR="00287BD6">
              <w:rPr>
                <w:noProof/>
                <w:webHidden/>
              </w:rPr>
            </w:r>
            <w:r w:rsidR="00287BD6">
              <w:rPr>
                <w:noProof/>
                <w:webHidden/>
              </w:rPr>
              <w:fldChar w:fldCharType="separate"/>
            </w:r>
            <w:r w:rsidR="00287BD6">
              <w:rPr>
                <w:noProof/>
                <w:webHidden/>
              </w:rPr>
              <w:t>34</w:t>
            </w:r>
            <w:r w:rsidR="00287BD6">
              <w:rPr>
                <w:noProof/>
                <w:webHidden/>
              </w:rPr>
              <w:fldChar w:fldCharType="end"/>
            </w:r>
          </w:hyperlink>
        </w:p>
        <w:p w14:paraId="68EE9C7C" w14:textId="1CD84306"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50" w:history="1">
            <w:r w:rsidR="00287BD6" w:rsidRPr="001838FC">
              <w:rPr>
                <w:rStyle w:val="Hyperlink"/>
                <w:noProof/>
              </w:rPr>
              <w:t>5.5 Study Contribution</w:t>
            </w:r>
            <w:r w:rsidR="00287BD6">
              <w:rPr>
                <w:noProof/>
                <w:webHidden/>
              </w:rPr>
              <w:tab/>
            </w:r>
            <w:r w:rsidR="00287BD6">
              <w:rPr>
                <w:noProof/>
                <w:webHidden/>
              </w:rPr>
              <w:fldChar w:fldCharType="begin"/>
            </w:r>
            <w:r w:rsidR="00287BD6">
              <w:rPr>
                <w:noProof/>
                <w:webHidden/>
              </w:rPr>
              <w:instrText xml:space="preserve"> PAGEREF _Toc153407550 \h </w:instrText>
            </w:r>
            <w:r w:rsidR="00287BD6">
              <w:rPr>
                <w:noProof/>
                <w:webHidden/>
              </w:rPr>
            </w:r>
            <w:r w:rsidR="00287BD6">
              <w:rPr>
                <w:noProof/>
                <w:webHidden/>
              </w:rPr>
              <w:fldChar w:fldCharType="separate"/>
            </w:r>
            <w:r w:rsidR="00287BD6">
              <w:rPr>
                <w:noProof/>
                <w:webHidden/>
              </w:rPr>
              <w:t>35</w:t>
            </w:r>
            <w:r w:rsidR="00287BD6">
              <w:rPr>
                <w:noProof/>
                <w:webHidden/>
              </w:rPr>
              <w:fldChar w:fldCharType="end"/>
            </w:r>
          </w:hyperlink>
        </w:p>
        <w:p w14:paraId="24F62860" w14:textId="58D4B0DE"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51" w:history="1">
            <w:r w:rsidR="00287BD6" w:rsidRPr="001838FC">
              <w:rPr>
                <w:rStyle w:val="Hyperlink"/>
                <w:noProof/>
              </w:rPr>
              <w:t>5.6 Limitations of the Research</w:t>
            </w:r>
            <w:r w:rsidR="00287BD6">
              <w:rPr>
                <w:noProof/>
                <w:webHidden/>
              </w:rPr>
              <w:tab/>
            </w:r>
            <w:r w:rsidR="00287BD6">
              <w:rPr>
                <w:noProof/>
                <w:webHidden/>
              </w:rPr>
              <w:fldChar w:fldCharType="begin"/>
            </w:r>
            <w:r w:rsidR="00287BD6">
              <w:rPr>
                <w:noProof/>
                <w:webHidden/>
              </w:rPr>
              <w:instrText xml:space="preserve"> PAGEREF _Toc153407551 \h </w:instrText>
            </w:r>
            <w:r w:rsidR="00287BD6">
              <w:rPr>
                <w:noProof/>
                <w:webHidden/>
              </w:rPr>
            </w:r>
            <w:r w:rsidR="00287BD6">
              <w:rPr>
                <w:noProof/>
                <w:webHidden/>
              </w:rPr>
              <w:fldChar w:fldCharType="separate"/>
            </w:r>
            <w:r w:rsidR="00287BD6">
              <w:rPr>
                <w:noProof/>
                <w:webHidden/>
              </w:rPr>
              <w:t>35</w:t>
            </w:r>
            <w:r w:rsidR="00287BD6">
              <w:rPr>
                <w:noProof/>
                <w:webHidden/>
              </w:rPr>
              <w:fldChar w:fldCharType="end"/>
            </w:r>
          </w:hyperlink>
        </w:p>
        <w:p w14:paraId="1277B0DC" w14:textId="00B68BAE"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52" w:history="1">
            <w:r w:rsidR="00287BD6" w:rsidRPr="001838FC">
              <w:rPr>
                <w:rStyle w:val="Hyperlink"/>
                <w:noProof/>
              </w:rPr>
              <w:t>5.7 Future Research</w:t>
            </w:r>
            <w:r w:rsidR="00287BD6">
              <w:rPr>
                <w:noProof/>
                <w:webHidden/>
              </w:rPr>
              <w:tab/>
            </w:r>
            <w:r w:rsidR="00287BD6">
              <w:rPr>
                <w:noProof/>
                <w:webHidden/>
              </w:rPr>
              <w:fldChar w:fldCharType="begin"/>
            </w:r>
            <w:r w:rsidR="00287BD6">
              <w:rPr>
                <w:noProof/>
                <w:webHidden/>
              </w:rPr>
              <w:instrText xml:space="preserve"> PAGEREF _Toc153407552 \h </w:instrText>
            </w:r>
            <w:r w:rsidR="00287BD6">
              <w:rPr>
                <w:noProof/>
                <w:webHidden/>
              </w:rPr>
            </w:r>
            <w:r w:rsidR="00287BD6">
              <w:rPr>
                <w:noProof/>
                <w:webHidden/>
              </w:rPr>
              <w:fldChar w:fldCharType="separate"/>
            </w:r>
            <w:r w:rsidR="00287BD6">
              <w:rPr>
                <w:noProof/>
                <w:webHidden/>
              </w:rPr>
              <w:t>35</w:t>
            </w:r>
            <w:r w:rsidR="00287BD6">
              <w:rPr>
                <w:noProof/>
                <w:webHidden/>
              </w:rPr>
              <w:fldChar w:fldCharType="end"/>
            </w:r>
          </w:hyperlink>
        </w:p>
        <w:p w14:paraId="14C8B46D" w14:textId="7BB85117"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53" w:history="1">
            <w:r w:rsidR="00287BD6" w:rsidRPr="001838FC">
              <w:rPr>
                <w:rStyle w:val="Hyperlink"/>
                <w:noProof/>
              </w:rPr>
              <w:t>5.8 Summary</w:t>
            </w:r>
            <w:r w:rsidR="00287BD6">
              <w:rPr>
                <w:noProof/>
                <w:webHidden/>
              </w:rPr>
              <w:tab/>
            </w:r>
            <w:r w:rsidR="00287BD6">
              <w:rPr>
                <w:noProof/>
                <w:webHidden/>
              </w:rPr>
              <w:fldChar w:fldCharType="begin"/>
            </w:r>
            <w:r w:rsidR="00287BD6">
              <w:rPr>
                <w:noProof/>
                <w:webHidden/>
              </w:rPr>
              <w:instrText xml:space="preserve"> PAGEREF _Toc153407553 \h </w:instrText>
            </w:r>
            <w:r w:rsidR="00287BD6">
              <w:rPr>
                <w:noProof/>
                <w:webHidden/>
              </w:rPr>
            </w:r>
            <w:r w:rsidR="00287BD6">
              <w:rPr>
                <w:noProof/>
                <w:webHidden/>
              </w:rPr>
              <w:fldChar w:fldCharType="separate"/>
            </w:r>
            <w:r w:rsidR="00287BD6">
              <w:rPr>
                <w:noProof/>
                <w:webHidden/>
              </w:rPr>
              <w:t>35</w:t>
            </w:r>
            <w:r w:rsidR="00287BD6">
              <w:rPr>
                <w:noProof/>
                <w:webHidden/>
              </w:rPr>
              <w:fldChar w:fldCharType="end"/>
            </w:r>
          </w:hyperlink>
        </w:p>
        <w:p w14:paraId="72BE7E87" w14:textId="3D9DAA57" w:rsidR="00287BD6" w:rsidRDefault="00000000">
          <w:pPr>
            <w:pStyle w:val="TOC1"/>
            <w:tabs>
              <w:tab w:val="right" w:leader="dot" w:pos="9016"/>
            </w:tabs>
            <w:rPr>
              <w:rFonts w:asciiTheme="minorHAnsi" w:eastAsiaTheme="minorEastAsia" w:hAnsiTheme="minorHAnsi"/>
              <w:noProof/>
              <w:color w:val="auto"/>
              <w:sz w:val="22"/>
              <w:lang w:val="en-US"/>
            </w:rPr>
          </w:pPr>
          <w:hyperlink w:anchor="_Toc153407554" w:history="1">
            <w:r w:rsidR="00287BD6" w:rsidRPr="001838FC">
              <w:rPr>
                <w:rStyle w:val="Hyperlink"/>
                <w:noProof/>
              </w:rPr>
              <w:t>References</w:t>
            </w:r>
            <w:r w:rsidR="00287BD6">
              <w:rPr>
                <w:noProof/>
                <w:webHidden/>
              </w:rPr>
              <w:tab/>
            </w:r>
            <w:r w:rsidR="00287BD6">
              <w:rPr>
                <w:noProof/>
                <w:webHidden/>
              </w:rPr>
              <w:fldChar w:fldCharType="begin"/>
            </w:r>
            <w:r w:rsidR="00287BD6">
              <w:rPr>
                <w:noProof/>
                <w:webHidden/>
              </w:rPr>
              <w:instrText xml:space="preserve"> PAGEREF _Toc153407554 \h </w:instrText>
            </w:r>
            <w:r w:rsidR="00287BD6">
              <w:rPr>
                <w:noProof/>
                <w:webHidden/>
              </w:rPr>
            </w:r>
            <w:r w:rsidR="00287BD6">
              <w:rPr>
                <w:noProof/>
                <w:webHidden/>
              </w:rPr>
              <w:fldChar w:fldCharType="separate"/>
            </w:r>
            <w:r w:rsidR="00287BD6">
              <w:rPr>
                <w:noProof/>
                <w:webHidden/>
              </w:rPr>
              <w:t>36</w:t>
            </w:r>
            <w:r w:rsidR="00287BD6">
              <w:rPr>
                <w:noProof/>
                <w:webHidden/>
              </w:rPr>
              <w:fldChar w:fldCharType="end"/>
            </w:r>
          </w:hyperlink>
        </w:p>
        <w:p w14:paraId="11090572" w14:textId="48667818" w:rsidR="00287BD6" w:rsidRDefault="00000000">
          <w:pPr>
            <w:pStyle w:val="TOC1"/>
            <w:tabs>
              <w:tab w:val="right" w:leader="dot" w:pos="9016"/>
            </w:tabs>
            <w:rPr>
              <w:rFonts w:asciiTheme="minorHAnsi" w:eastAsiaTheme="minorEastAsia" w:hAnsiTheme="minorHAnsi"/>
              <w:noProof/>
              <w:color w:val="auto"/>
              <w:sz w:val="22"/>
              <w:lang w:val="en-US"/>
            </w:rPr>
          </w:pPr>
          <w:hyperlink w:anchor="_Toc153407555" w:history="1">
            <w:r w:rsidR="00287BD6" w:rsidRPr="001838FC">
              <w:rPr>
                <w:rStyle w:val="Hyperlink"/>
                <w:noProof/>
              </w:rPr>
              <w:t>Appendix</w:t>
            </w:r>
            <w:r w:rsidR="00287BD6">
              <w:rPr>
                <w:noProof/>
                <w:webHidden/>
              </w:rPr>
              <w:tab/>
            </w:r>
            <w:r w:rsidR="00287BD6">
              <w:rPr>
                <w:noProof/>
                <w:webHidden/>
              </w:rPr>
              <w:fldChar w:fldCharType="begin"/>
            </w:r>
            <w:r w:rsidR="00287BD6">
              <w:rPr>
                <w:noProof/>
                <w:webHidden/>
              </w:rPr>
              <w:instrText xml:space="preserve"> PAGEREF _Toc153407555 \h </w:instrText>
            </w:r>
            <w:r w:rsidR="00287BD6">
              <w:rPr>
                <w:noProof/>
                <w:webHidden/>
              </w:rPr>
            </w:r>
            <w:r w:rsidR="00287BD6">
              <w:rPr>
                <w:noProof/>
                <w:webHidden/>
              </w:rPr>
              <w:fldChar w:fldCharType="separate"/>
            </w:r>
            <w:r w:rsidR="00287BD6">
              <w:rPr>
                <w:noProof/>
                <w:webHidden/>
              </w:rPr>
              <w:t>39</w:t>
            </w:r>
            <w:r w:rsidR="00287BD6">
              <w:rPr>
                <w:noProof/>
                <w:webHidden/>
              </w:rPr>
              <w:fldChar w:fldCharType="end"/>
            </w:r>
          </w:hyperlink>
        </w:p>
        <w:p w14:paraId="22229865" w14:textId="14664297"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56" w:history="1">
            <w:r w:rsidR="00287BD6" w:rsidRPr="001838FC">
              <w:rPr>
                <w:rStyle w:val="Hyperlink"/>
                <w:noProof/>
              </w:rPr>
              <w:t>Survey Question</w:t>
            </w:r>
            <w:r w:rsidR="00287BD6">
              <w:rPr>
                <w:noProof/>
                <w:webHidden/>
              </w:rPr>
              <w:tab/>
            </w:r>
            <w:r w:rsidR="00287BD6">
              <w:rPr>
                <w:noProof/>
                <w:webHidden/>
              </w:rPr>
              <w:fldChar w:fldCharType="begin"/>
            </w:r>
            <w:r w:rsidR="00287BD6">
              <w:rPr>
                <w:noProof/>
                <w:webHidden/>
              </w:rPr>
              <w:instrText xml:space="preserve"> PAGEREF _Toc153407556 \h </w:instrText>
            </w:r>
            <w:r w:rsidR="00287BD6">
              <w:rPr>
                <w:noProof/>
                <w:webHidden/>
              </w:rPr>
            </w:r>
            <w:r w:rsidR="00287BD6">
              <w:rPr>
                <w:noProof/>
                <w:webHidden/>
              </w:rPr>
              <w:fldChar w:fldCharType="separate"/>
            </w:r>
            <w:r w:rsidR="00287BD6">
              <w:rPr>
                <w:noProof/>
                <w:webHidden/>
              </w:rPr>
              <w:t>39</w:t>
            </w:r>
            <w:r w:rsidR="00287BD6">
              <w:rPr>
                <w:noProof/>
                <w:webHidden/>
              </w:rPr>
              <w:fldChar w:fldCharType="end"/>
            </w:r>
          </w:hyperlink>
        </w:p>
        <w:p w14:paraId="243D1417" w14:textId="26948DE0" w:rsidR="00287BD6" w:rsidRDefault="00000000">
          <w:pPr>
            <w:pStyle w:val="TOC2"/>
            <w:tabs>
              <w:tab w:val="right" w:leader="dot" w:pos="9016"/>
            </w:tabs>
            <w:rPr>
              <w:rFonts w:asciiTheme="minorHAnsi" w:eastAsiaTheme="minorEastAsia" w:hAnsiTheme="minorHAnsi"/>
              <w:noProof/>
              <w:color w:val="auto"/>
              <w:sz w:val="22"/>
              <w:lang w:val="en-US"/>
            </w:rPr>
          </w:pPr>
          <w:hyperlink w:anchor="_Toc153407557" w:history="1">
            <w:r w:rsidR="00287BD6" w:rsidRPr="001838FC">
              <w:rPr>
                <w:rStyle w:val="Hyperlink"/>
                <w:noProof/>
              </w:rPr>
              <w:t>Interview Questions</w:t>
            </w:r>
            <w:r w:rsidR="00287BD6">
              <w:rPr>
                <w:noProof/>
                <w:webHidden/>
              </w:rPr>
              <w:tab/>
            </w:r>
            <w:r w:rsidR="00287BD6">
              <w:rPr>
                <w:noProof/>
                <w:webHidden/>
              </w:rPr>
              <w:fldChar w:fldCharType="begin"/>
            </w:r>
            <w:r w:rsidR="00287BD6">
              <w:rPr>
                <w:noProof/>
                <w:webHidden/>
              </w:rPr>
              <w:instrText xml:space="preserve"> PAGEREF _Toc153407557 \h </w:instrText>
            </w:r>
            <w:r w:rsidR="00287BD6">
              <w:rPr>
                <w:noProof/>
                <w:webHidden/>
              </w:rPr>
            </w:r>
            <w:r w:rsidR="00287BD6">
              <w:rPr>
                <w:noProof/>
                <w:webHidden/>
              </w:rPr>
              <w:fldChar w:fldCharType="separate"/>
            </w:r>
            <w:r w:rsidR="00287BD6">
              <w:rPr>
                <w:noProof/>
                <w:webHidden/>
              </w:rPr>
              <w:t>43</w:t>
            </w:r>
            <w:r w:rsidR="00287BD6">
              <w:rPr>
                <w:noProof/>
                <w:webHidden/>
              </w:rPr>
              <w:fldChar w:fldCharType="end"/>
            </w:r>
          </w:hyperlink>
        </w:p>
        <w:p w14:paraId="10AC9F56" w14:textId="56386F13" w:rsidR="006B6733" w:rsidRDefault="001834FC">
          <w:r>
            <w:rPr>
              <w:b/>
              <w:bCs/>
              <w:noProof/>
            </w:rPr>
            <w:fldChar w:fldCharType="end"/>
          </w:r>
        </w:p>
      </w:sdtContent>
    </w:sdt>
    <w:p w14:paraId="76310D34" w14:textId="51366A5A" w:rsidR="001834FC" w:rsidRPr="00951416" w:rsidRDefault="00951416" w:rsidP="00951416">
      <w:pPr>
        <w:rPr>
          <w:b/>
          <w:bCs/>
        </w:rPr>
      </w:pPr>
      <w:r w:rsidRPr="00951416">
        <w:rPr>
          <w:b/>
          <w:bCs/>
        </w:rPr>
        <w:t>List of Figures</w:t>
      </w:r>
    </w:p>
    <w:p w14:paraId="39DE825F" w14:textId="6F882BD3" w:rsidR="00D80F2C" w:rsidRDefault="00951416">
      <w:pPr>
        <w:pStyle w:val="TableofFigures"/>
        <w:tabs>
          <w:tab w:val="right" w:leader="dot" w:pos="9016"/>
        </w:tabs>
        <w:rPr>
          <w:rFonts w:asciiTheme="minorHAnsi" w:eastAsiaTheme="minorEastAsia" w:hAnsiTheme="minorHAnsi"/>
          <w:noProof/>
          <w:color w:val="auto"/>
          <w:sz w:val="22"/>
          <w:lang w:val="en-US"/>
        </w:rPr>
      </w:pPr>
      <w:r>
        <w:fldChar w:fldCharType="begin"/>
      </w:r>
      <w:r>
        <w:instrText xml:space="preserve"> TOC \h \z \c "Figure" </w:instrText>
      </w:r>
      <w:r>
        <w:fldChar w:fldCharType="separate"/>
      </w:r>
      <w:hyperlink w:anchor="_Toc153406418" w:history="1">
        <w:r w:rsidR="00D80F2C" w:rsidRPr="0045188B">
          <w:rPr>
            <w:rStyle w:val="Hyperlink"/>
            <w:rFonts w:cstheme="minorHAnsi"/>
            <w:noProof/>
          </w:rPr>
          <w:t>Figure 1: Conceptual Framework of the Study</w:t>
        </w:r>
        <w:r w:rsidR="00D80F2C">
          <w:rPr>
            <w:noProof/>
            <w:webHidden/>
          </w:rPr>
          <w:tab/>
        </w:r>
        <w:r w:rsidR="00D80F2C">
          <w:rPr>
            <w:noProof/>
            <w:webHidden/>
          </w:rPr>
          <w:fldChar w:fldCharType="begin"/>
        </w:r>
        <w:r w:rsidR="00D80F2C">
          <w:rPr>
            <w:noProof/>
            <w:webHidden/>
          </w:rPr>
          <w:instrText xml:space="preserve"> PAGEREF _Toc153406418 \h </w:instrText>
        </w:r>
        <w:r w:rsidR="00D80F2C">
          <w:rPr>
            <w:noProof/>
            <w:webHidden/>
          </w:rPr>
        </w:r>
        <w:r w:rsidR="00D80F2C">
          <w:rPr>
            <w:noProof/>
            <w:webHidden/>
          </w:rPr>
          <w:fldChar w:fldCharType="separate"/>
        </w:r>
        <w:r w:rsidR="00D80F2C">
          <w:rPr>
            <w:noProof/>
            <w:webHidden/>
          </w:rPr>
          <w:t>10</w:t>
        </w:r>
        <w:r w:rsidR="00D80F2C">
          <w:rPr>
            <w:noProof/>
            <w:webHidden/>
          </w:rPr>
          <w:fldChar w:fldCharType="end"/>
        </w:r>
      </w:hyperlink>
    </w:p>
    <w:p w14:paraId="283C3DC5" w14:textId="7C02D033"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19" w:history="1">
        <w:r w:rsidR="00D80F2C" w:rsidRPr="0045188B">
          <w:rPr>
            <w:rStyle w:val="Hyperlink"/>
            <w:noProof/>
          </w:rPr>
          <w:t>Figure 2: Public Awareness and Education</w:t>
        </w:r>
        <w:r w:rsidR="00D80F2C">
          <w:rPr>
            <w:noProof/>
            <w:webHidden/>
          </w:rPr>
          <w:tab/>
        </w:r>
        <w:r w:rsidR="00D80F2C">
          <w:rPr>
            <w:noProof/>
            <w:webHidden/>
          </w:rPr>
          <w:fldChar w:fldCharType="begin"/>
        </w:r>
        <w:r w:rsidR="00D80F2C">
          <w:rPr>
            <w:noProof/>
            <w:webHidden/>
          </w:rPr>
          <w:instrText xml:space="preserve"> PAGEREF _Toc153406419 \h </w:instrText>
        </w:r>
        <w:r w:rsidR="00D80F2C">
          <w:rPr>
            <w:noProof/>
            <w:webHidden/>
          </w:rPr>
        </w:r>
        <w:r w:rsidR="00D80F2C">
          <w:rPr>
            <w:noProof/>
            <w:webHidden/>
          </w:rPr>
          <w:fldChar w:fldCharType="separate"/>
        </w:r>
        <w:r w:rsidR="00D80F2C">
          <w:rPr>
            <w:noProof/>
            <w:webHidden/>
          </w:rPr>
          <w:t>16</w:t>
        </w:r>
        <w:r w:rsidR="00D80F2C">
          <w:rPr>
            <w:noProof/>
            <w:webHidden/>
          </w:rPr>
          <w:fldChar w:fldCharType="end"/>
        </w:r>
      </w:hyperlink>
    </w:p>
    <w:p w14:paraId="2A1A7E71" w14:textId="4F6F52C0"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0" w:history="1">
        <w:r w:rsidR="00D80F2C" w:rsidRPr="0045188B">
          <w:rPr>
            <w:rStyle w:val="Hyperlink"/>
            <w:noProof/>
          </w:rPr>
          <w:t>Figure 3: Resource Conservation</w:t>
        </w:r>
        <w:r w:rsidR="00D80F2C">
          <w:rPr>
            <w:noProof/>
            <w:webHidden/>
          </w:rPr>
          <w:tab/>
        </w:r>
        <w:r w:rsidR="00D80F2C">
          <w:rPr>
            <w:noProof/>
            <w:webHidden/>
          </w:rPr>
          <w:fldChar w:fldCharType="begin"/>
        </w:r>
        <w:r w:rsidR="00D80F2C">
          <w:rPr>
            <w:noProof/>
            <w:webHidden/>
          </w:rPr>
          <w:instrText xml:space="preserve"> PAGEREF _Toc153406420 \h </w:instrText>
        </w:r>
        <w:r w:rsidR="00D80F2C">
          <w:rPr>
            <w:noProof/>
            <w:webHidden/>
          </w:rPr>
        </w:r>
        <w:r w:rsidR="00D80F2C">
          <w:rPr>
            <w:noProof/>
            <w:webHidden/>
          </w:rPr>
          <w:fldChar w:fldCharType="separate"/>
        </w:r>
        <w:r w:rsidR="00D80F2C">
          <w:rPr>
            <w:noProof/>
            <w:webHidden/>
          </w:rPr>
          <w:t>17</w:t>
        </w:r>
        <w:r w:rsidR="00D80F2C">
          <w:rPr>
            <w:noProof/>
            <w:webHidden/>
          </w:rPr>
          <w:fldChar w:fldCharType="end"/>
        </w:r>
      </w:hyperlink>
    </w:p>
    <w:p w14:paraId="557180A7" w14:textId="76907637"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1" w:history="1">
        <w:r w:rsidR="00D80F2C" w:rsidRPr="0045188B">
          <w:rPr>
            <w:rStyle w:val="Hyperlink"/>
            <w:noProof/>
          </w:rPr>
          <w:t>Figure 4: Government Policies and Regulations</w:t>
        </w:r>
        <w:r w:rsidR="00D80F2C">
          <w:rPr>
            <w:noProof/>
            <w:webHidden/>
          </w:rPr>
          <w:tab/>
        </w:r>
        <w:r w:rsidR="00D80F2C">
          <w:rPr>
            <w:noProof/>
            <w:webHidden/>
          </w:rPr>
          <w:fldChar w:fldCharType="begin"/>
        </w:r>
        <w:r w:rsidR="00D80F2C">
          <w:rPr>
            <w:noProof/>
            <w:webHidden/>
          </w:rPr>
          <w:instrText xml:space="preserve"> PAGEREF _Toc153406421 \h </w:instrText>
        </w:r>
        <w:r w:rsidR="00D80F2C">
          <w:rPr>
            <w:noProof/>
            <w:webHidden/>
          </w:rPr>
        </w:r>
        <w:r w:rsidR="00D80F2C">
          <w:rPr>
            <w:noProof/>
            <w:webHidden/>
          </w:rPr>
          <w:fldChar w:fldCharType="separate"/>
        </w:r>
        <w:r w:rsidR="00D80F2C">
          <w:rPr>
            <w:noProof/>
            <w:webHidden/>
          </w:rPr>
          <w:t>18</w:t>
        </w:r>
        <w:r w:rsidR="00D80F2C">
          <w:rPr>
            <w:noProof/>
            <w:webHidden/>
          </w:rPr>
          <w:fldChar w:fldCharType="end"/>
        </w:r>
      </w:hyperlink>
    </w:p>
    <w:p w14:paraId="7E616B12" w14:textId="355A5F09"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2" w:history="1">
        <w:r w:rsidR="00D80F2C" w:rsidRPr="0045188B">
          <w:rPr>
            <w:rStyle w:val="Hyperlink"/>
            <w:noProof/>
          </w:rPr>
          <w:t>Figure 5: Economic Incentives</w:t>
        </w:r>
        <w:r w:rsidR="00D80F2C">
          <w:rPr>
            <w:noProof/>
            <w:webHidden/>
          </w:rPr>
          <w:tab/>
        </w:r>
        <w:r w:rsidR="00D80F2C">
          <w:rPr>
            <w:noProof/>
            <w:webHidden/>
          </w:rPr>
          <w:fldChar w:fldCharType="begin"/>
        </w:r>
        <w:r w:rsidR="00D80F2C">
          <w:rPr>
            <w:noProof/>
            <w:webHidden/>
          </w:rPr>
          <w:instrText xml:space="preserve"> PAGEREF _Toc153406422 \h </w:instrText>
        </w:r>
        <w:r w:rsidR="00D80F2C">
          <w:rPr>
            <w:noProof/>
            <w:webHidden/>
          </w:rPr>
        </w:r>
        <w:r w:rsidR="00D80F2C">
          <w:rPr>
            <w:noProof/>
            <w:webHidden/>
          </w:rPr>
          <w:fldChar w:fldCharType="separate"/>
        </w:r>
        <w:r w:rsidR="00D80F2C">
          <w:rPr>
            <w:noProof/>
            <w:webHidden/>
          </w:rPr>
          <w:t>19</w:t>
        </w:r>
        <w:r w:rsidR="00D80F2C">
          <w:rPr>
            <w:noProof/>
            <w:webHidden/>
          </w:rPr>
          <w:fldChar w:fldCharType="end"/>
        </w:r>
      </w:hyperlink>
    </w:p>
    <w:p w14:paraId="7A557AA9" w14:textId="3CE2F51D"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3" w:history="1">
        <w:r w:rsidR="00D80F2C" w:rsidRPr="0045188B">
          <w:rPr>
            <w:rStyle w:val="Hyperlink"/>
            <w:noProof/>
          </w:rPr>
          <w:t>Figure 6: Technological Advancements</w:t>
        </w:r>
        <w:r w:rsidR="00D80F2C">
          <w:rPr>
            <w:noProof/>
            <w:webHidden/>
          </w:rPr>
          <w:tab/>
        </w:r>
        <w:r w:rsidR="00D80F2C">
          <w:rPr>
            <w:noProof/>
            <w:webHidden/>
          </w:rPr>
          <w:fldChar w:fldCharType="begin"/>
        </w:r>
        <w:r w:rsidR="00D80F2C">
          <w:rPr>
            <w:noProof/>
            <w:webHidden/>
          </w:rPr>
          <w:instrText xml:space="preserve"> PAGEREF _Toc153406423 \h </w:instrText>
        </w:r>
        <w:r w:rsidR="00D80F2C">
          <w:rPr>
            <w:noProof/>
            <w:webHidden/>
          </w:rPr>
        </w:r>
        <w:r w:rsidR="00D80F2C">
          <w:rPr>
            <w:noProof/>
            <w:webHidden/>
          </w:rPr>
          <w:fldChar w:fldCharType="separate"/>
        </w:r>
        <w:r w:rsidR="00D80F2C">
          <w:rPr>
            <w:noProof/>
            <w:webHidden/>
          </w:rPr>
          <w:t>20</w:t>
        </w:r>
        <w:r w:rsidR="00D80F2C">
          <w:rPr>
            <w:noProof/>
            <w:webHidden/>
          </w:rPr>
          <w:fldChar w:fldCharType="end"/>
        </w:r>
      </w:hyperlink>
    </w:p>
    <w:p w14:paraId="3C4F9F9A" w14:textId="45E0C876"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4" w:history="1">
        <w:r w:rsidR="00D80F2C" w:rsidRPr="0045188B">
          <w:rPr>
            <w:rStyle w:val="Hyperlink"/>
            <w:noProof/>
          </w:rPr>
          <w:t>Figure 7: Inadequate Waste Infrastructure Planning</w:t>
        </w:r>
        <w:r w:rsidR="00D80F2C">
          <w:rPr>
            <w:noProof/>
            <w:webHidden/>
          </w:rPr>
          <w:tab/>
        </w:r>
        <w:r w:rsidR="00D80F2C">
          <w:rPr>
            <w:noProof/>
            <w:webHidden/>
          </w:rPr>
          <w:fldChar w:fldCharType="begin"/>
        </w:r>
        <w:r w:rsidR="00D80F2C">
          <w:rPr>
            <w:noProof/>
            <w:webHidden/>
          </w:rPr>
          <w:instrText xml:space="preserve"> PAGEREF _Toc153406424 \h </w:instrText>
        </w:r>
        <w:r w:rsidR="00D80F2C">
          <w:rPr>
            <w:noProof/>
            <w:webHidden/>
          </w:rPr>
        </w:r>
        <w:r w:rsidR="00D80F2C">
          <w:rPr>
            <w:noProof/>
            <w:webHidden/>
          </w:rPr>
          <w:fldChar w:fldCharType="separate"/>
        </w:r>
        <w:r w:rsidR="00D80F2C">
          <w:rPr>
            <w:noProof/>
            <w:webHidden/>
          </w:rPr>
          <w:t>21</w:t>
        </w:r>
        <w:r w:rsidR="00D80F2C">
          <w:rPr>
            <w:noProof/>
            <w:webHidden/>
          </w:rPr>
          <w:fldChar w:fldCharType="end"/>
        </w:r>
      </w:hyperlink>
    </w:p>
    <w:p w14:paraId="55AABAAD" w14:textId="60910D9A"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5" w:history="1">
        <w:r w:rsidR="00D80F2C" w:rsidRPr="0045188B">
          <w:rPr>
            <w:rStyle w:val="Hyperlink"/>
            <w:noProof/>
          </w:rPr>
          <w:t>Figure 8: Limited Stakeholder Collaboration</w:t>
        </w:r>
        <w:r w:rsidR="00D80F2C">
          <w:rPr>
            <w:noProof/>
            <w:webHidden/>
          </w:rPr>
          <w:tab/>
        </w:r>
        <w:r w:rsidR="00D80F2C">
          <w:rPr>
            <w:noProof/>
            <w:webHidden/>
          </w:rPr>
          <w:fldChar w:fldCharType="begin"/>
        </w:r>
        <w:r w:rsidR="00D80F2C">
          <w:rPr>
            <w:noProof/>
            <w:webHidden/>
          </w:rPr>
          <w:instrText xml:space="preserve"> PAGEREF _Toc153406425 \h </w:instrText>
        </w:r>
        <w:r w:rsidR="00D80F2C">
          <w:rPr>
            <w:noProof/>
            <w:webHidden/>
          </w:rPr>
        </w:r>
        <w:r w:rsidR="00D80F2C">
          <w:rPr>
            <w:noProof/>
            <w:webHidden/>
          </w:rPr>
          <w:fldChar w:fldCharType="separate"/>
        </w:r>
        <w:r w:rsidR="00D80F2C">
          <w:rPr>
            <w:noProof/>
            <w:webHidden/>
          </w:rPr>
          <w:t>21</w:t>
        </w:r>
        <w:r w:rsidR="00D80F2C">
          <w:rPr>
            <w:noProof/>
            <w:webHidden/>
          </w:rPr>
          <w:fldChar w:fldCharType="end"/>
        </w:r>
      </w:hyperlink>
    </w:p>
    <w:p w14:paraId="11C84FA0" w14:textId="3EBC048C"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6" w:history="1">
        <w:r w:rsidR="00D80F2C" w:rsidRPr="0045188B">
          <w:rPr>
            <w:rStyle w:val="Hyperlink"/>
            <w:noProof/>
          </w:rPr>
          <w:t>Figure 9: Social and Cultural Barriers</w:t>
        </w:r>
        <w:r w:rsidR="00D80F2C">
          <w:rPr>
            <w:noProof/>
            <w:webHidden/>
          </w:rPr>
          <w:tab/>
        </w:r>
        <w:r w:rsidR="00D80F2C">
          <w:rPr>
            <w:noProof/>
            <w:webHidden/>
          </w:rPr>
          <w:fldChar w:fldCharType="begin"/>
        </w:r>
        <w:r w:rsidR="00D80F2C">
          <w:rPr>
            <w:noProof/>
            <w:webHidden/>
          </w:rPr>
          <w:instrText xml:space="preserve"> PAGEREF _Toc153406426 \h </w:instrText>
        </w:r>
        <w:r w:rsidR="00D80F2C">
          <w:rPr>
            <w:noProof/>
            <w:webHidden/>
          </w:rPr>
        </w:r>
        <w:r w:rsidR="00D80F2C">
          <w:rPr>
            <w:noProof/>
            <w:webHidden/>
          </w:rPr>
          <w:fldChar w:fldCharType="separate"/>
        </w:r>
        <w:r w:rsidR="00D80F2C">
          <w:rPr>
            <w:noProof/>
            <w:webHidden/>
          </w:rPr>
          <w:t>22</w:t>
        </w:r>
        <w:r w:rsidR="00D80F2C">
          <w:rPr>
            <w:noProof/>
            <w:webHidden/>
          </w:rPr>
          <w:fldChar w:fldCharType="end"/>
        </w:r>
      </w:hyperlink>
    </w:p>
    <w:p w14:paraId="4CA35942" w14:textId="237E1C41"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7" w:history="1">
        <w:r w:rsidR="00D80F2C" w:rsidRPr="0045188B">
          <w:rPr>
            <w:rStyle w:val="Hyperlink"/>
            <w:noProof/>
          </w:rPr>
          <w:t>Figure 10: Limited Access to Recycling Facilities</w:t>
        </w:r>
        <w:r w:rsidR="00D80F2C">
          <w:rPr>
            <w:noProof/>
            <w:webHidden/>
          </w:rPr>
          <w:tab/>
        </w:r>
        <w:r w:rsidR="00D80F2C">
          <w:rPr>
            <w:noProof/>
            <w:webHidden/>
          </w:rPr>
          <w:fldChar w:fldCharType="begin"/>
        </w:r>
        <w:r w:rsidR="00D80F2C">
          <w:rPr>
            <w:noProof/>
            <w:webHidden/>
          </w:rPr>
          <w:instrText xml:space="preserve"> PAGEREF _Toc153406427 \h </w:instrText>
        </w:r>
        <w:r w:rsidR="00D80F2C">
          <w:rPr>
            <w:noProof/>
            <w:webHidden/>
          </w:rPr>
        </w:r>
        <w:r w:rsidR="00D80F2C">
          <w:rPr>
            <w:noProof/>
            <w:webHidden/>
          </w:rPr>
          <w:fldChar w:fldCharType="separate"/>
        </w:r>
        <w:r w:rsidR="00D80F2C">
          <w:rPr>
            <w:noProof/>
            <w:webHidden/>
          </w:rPr>
          <w:t>23</w:t>
        </w:r>
        <w:r w:rsidR="00D80F2C">
          <w:rPr>
            <w:noProof/>
            <w:webHidden/>
          </w:rPr>
          <w:fldChar w:fldCharType="end"/>
        </w:r>
      </w:hyperlink>
    </w:p>
    <w:p w14:paraId="31A4124B" w14:textId="5253E1A7"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8" w:history="1">
        <w:r w:rsidR="00D80F2C" w:rsidRPr="0045188B">
          <w:rPr>
            <w:rStyle w:val="Hyperlink"/>
            <w:noProof/>
          </w:rPr>
          <w:t>Figure 11: Lack of Clear Accountability and Responsibility</w:t>
        </w:r>
        <w:r w:rsidR="00D80F2C">
          <w:rPr>
            <w:noProof/>
            <w:webHidden/>
          </w:rPr>
          <w:tab/>
        </w:r>
        <w:r w:rsidR="00D80F2C">
          <w:rPr>
            <w:noProof/>
            <w:webHidden/>
          </w:rPr>
          <w:fldChar w:fldCharType="begin"/>
        </w:r>
        <w:r w:rsidR="00D80F2C">
          <w:rPr>
            <w:noProof/>
            <w:webHidden/>
          </w:rPr>
          <w:instrText xml:space="preserve"> PAGEREF _Toc153406428 \h </w:instrText>
        </w:r>
        <w:r w:rsidR="00D80F2C">
          <w:rPr>
            <w:noProof/>
            <w:webHidden/>
          </w:rPr>
        </w:r>
        <w:r w:rsidR="00D80F2C">
          <w:rPr>
            <w:noProof/>
            <w:webHidden/>
          </w:rPr>
          <w:fldChar w:fldCharType="separate"/>
        </w:r>
        <w:r w:rsidR="00D80F2C">
          <w:rPr>
            <w:noProof/>
            <w:webHidden/>
          </w:rPr>
          <w:t>24</w:t>
        </w:r>
        <w:r w:rsidR="00D80F2C">
          <w:rPr>
            <w:noProof/>
            <w:webHidden/>
          </w:rPr>
          <w:fldChar w:fldCharType="end"/>
        </w:r>
      </w:hyperlink>
    </w:p>
    <w:p w14:paraId="7E5E8E80" w14:textId="3154DE56"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29" w:history="1">
        <w:r w:rsidR="00D80F2C" w:rsidRPr="0045188B">
          <w:rPr>
            <w:rStyle w:val="Hyperlink"/>
            <w:noProof/>
          </w:rPr>
          <w:t>Figure 12: Survey Responses for Sustainable Waste Management Practices</w:t>
        </w:r>
        <w:r w:rsidR="00D80F2C">
          <w:rPr>
            <w:noProof/>
            <w:webHidden/>
          </w:rPr>
          <w:tab/>
        </w:r>
        <w:r w:rsidR="00D80F2C">
          <w:rPr>
            <w:noProof/>
            <w:webHidden/>
          </w:rPr>
          <w:fldChar w:fldCharType="begin"/>
        </w:r>
        <w:r w:rsidR="00D80F2C">
          <w:rPr>
            <w:noProof/>
            <w:webHidden/>
          </w:rPr>
          <w:instrText xml:space="preserve"> PAGEREF _Toc153406429 \h </w:instrText>
        </w:r>
        <w:r w:rsidR="00D80F2C">
          <w:rPr>
            <w:noProof/>
            <w:webHidden/>
          </w:rPr>
        </w:r>
        <w:r w:rsidR="00D80F2C">
          <w:rPr>
            <w:noProof/>
            <w:webHidden/>
          </w:rPr>
          <w:fldChar w:fldCharType="separate"/>
        </w:r>
        <w:r w:rsidR="00D80F2C">
          <w:rPr>
            <w:noProof/>
            <w:webHidden/>
          </w:rPr>
          <w:t>25</w:t>
        </w:r>
        <w:r w:rsidR="00D80F2C">
          <w:rPr>
            <w:noProof/>
            <w:webHidden/>
          </w:rPr>
          <w:fldChar w:fldCharType="end"/>
        </w:r>
      </w:hyperlink>
    </w:p>
    <w:p w14:paraId="7F9253E8" w14:textId="0C8DBABE" w:rsidR="00951416" w:rsidRDefault="00951416" w:rsidP="00951416">
      <w:r>
        <w:fldChar w:fldCharType="end"/>
      </w:r>
    </w:p>
    <w:p w14:paraId="3134805D" w14:textId="77777777" w:rsidR="00951416" w:rsidRDefault="00951416" w:rsidP="00951416"/>
    <w:p w14:paraId="6254134C" w14:textId="2F9AD696" w:rsidR="00951416" w:rsidRDefault="00951416" w:rsidP="00951416">
      <w:pPr>
        <w:rPr>
          <w:b/>
          <w:bCs/>
        </w:rPr>
      </w:pPr>
      <w:r w:rsidRPr="00951416">
        <w:rPr>
          <w:b/>
          <w:bCs/>
        </w:rPr>
        <w:t>List of Tables</w:t>
      </w:r>
    </w:p>
    <w:p w14:paraId="495266AE" w14:textId="1DE1C940" w:rsidR="00D80F2C" w:rsidRDefault="00951416">
      <w:pPr>
        <w:pStyle w:val="TableofFigures"/>
        <w:tabs>
          <w:tab w:val="right" w:leader="dot" w:pos="9016"/>
        </w:tabs>
        <w:rPr>
          <w:rFonts w:asciiTheme="minorHAnsi" w:eastAsiaTheme="minorEastAsia" w:hAnsiTheme="minorHAnsi"/>
          <w:noProof/>
          <w:color w:val="auto"/>
          <w:sz w:val="22"/>
          <w:lang w:val="en-US"/>
        </w:rPr>
      </w:pPr>
      <w:r>
        <w:rPr>
          <w:b/>
          <w:bCs/>
        </w:rPr>
        <w:fldChar w:fldCharType="begin"/>
      </w:r>
      <w:r>
        <w:rPr>
          <w:b/>
          <w:bCs/>
        </w:rPr>
        <w:instrText xml:space="preserve"> TOC \h \z \c "Table" </w:instrText>
      </w:r>
      <w:r>
        <w:rPr>
          <w:b/>
          <w:bCs/>
        </w:rPr>
        <w:fldChar w:fldCharType="separate"/>
      </w:r>
      <w:hyperlink w:anchor="_Toc153406430" w:history="1">
        <w:r w:rsidR="00D80F2C" w:rsidRPr="00592DCB">
          <w:rPr>
            <w:rStyle w:val="Hyperlink"/>
            <w:noProof/>
          </w:rPr>
          <w:t>Table 1: Demographic Profile</w:t>
        </w:r>
        <w:r w:rsidR="00D80F2C">
          <w:rPr>
            <w:noProof/>
            <w:webHidden/>
          </w:rPr>
          <w:tab/>
        </w:r>
        <w:r w:rsidR="00D80F2C">
          <w:rPr>
            <w:noProof/>
            <w:webHidden/>
          </w:rPr>
          <w:fldChar w:fldCharType="begin"/>
        </w:r>
        <w:r w:rsidR="00D80F2C">
          <w:rPr>
            <w:noProof/>
            <w:webHidden/>
          </w:rPr>
          <w:instrText xml:space="preserve"> PAGEREF _Toc153406430 \h </w:instrText>
        </w:r>
        <w:r w:rsidR="00D80F2C">
          <w:rPr>
            <w:noProof/>
            <w:webHidden/>
          </w:rPr>
        </w:r>
        <w:r w:rsidR="00D80F2C">
          <w:rPr>
            <w:noProof/>
            <w:webHidden/>
          </w:rPr>
          <w:fldChar w:fldCharType="separate"/>
        </w:r>
        <w:r w:rsidR="00D80F2C">
          <w:rPr>
            <w:noProof/>
            <w:webHidden/>
          </w:rPr>
          <w:t>15</w:t>
        </w:r>
        <w:r w:rsidR="00D80F2C">
          <w:rPr>
            <w:noProof/>
            <w:webHidden/>
          </w:rPr>
          <w:fldChar w:fldCharType="end"/>
        </w:r>
      </w:hyperlink>
    </w:p>
    <w:p w14:paraId="793A0F47" w14:textId="2A630B19"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1" w:history="1">
        <w:r w:rsidR="00D80F2C" w:rsidRPr="00592DCB">
          <w:rPr>
            <w:rStyle w:val="Hyperlink"/>
            <w:noProof/>
          </w:rPr>
          <w:t>Table 2: Descriptive Statistics for Public Awareness and Education</w:t>
        </w:r>
        <w:r w:rsidR="00D80F2C">
          <w:rPr>
            <w:noProof/>
            <w:webHidden/>
          </w:rPr>
          <w:tab/>
        </w:r>
        <w:r w:rsidR="00D80F2C">
          <w:rPr>
            <w:noProof/>
            <w:webHidden/>
          </w:rPr>
          <w:fldChar w:fldCharType="begin"/>
        </w:r>
        <w:r w:rsidR="00D80F2C">
          <w:rPr>
            <w:noProof/>
            <w:webHidden/>
          </w:rPr>
          <w:instrText xml:space="preserve"> PAGEREF _Toc153406431 \h </w:instrText>
        </w:r>
        <w:r w:rsidR="00D80F2C">
          <w:rPr>
            <w:noProof/>
            <w:webHidden/>
          </w:rPr>
        </w:r>
        <w:r w:rsidR="00D80F2C">
          <w:rPr>
            <w:noProof/>
            <w:webHidden/>
          </w:rPr>
          <w:fldChar w:fldCharType="separate"/>
        </w:r>
        <w:r w:rsidR="00D80F2C">
          <w:rPr>
            <w:noProof/>
            <w:webHidden/>
          </w:rPr>
          <w:t>16</w:t>
        </w:r>
        <w:r w:rsidR="00D80F2C">
          <w:rPr>
            <w:noProof/>
            <w:webHidden/>
          </w:rPr>
          <w:fldChar w:fldCharType="end"/>
        </w:r>
      </w:hyperlink>
    </w:p>
    <w:p w14:paraId="4369107A" w14:textId="27A1A73E"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2" w:history="1">
        <w:r w:rsidR="00D80F2C" w:rsidRPr="00592DCB">
          <w:rPr>
            <w:rStyle w:val="Hyperlink"/>
            <w:noProof/>
          </w:rPr>
          <w:t>Table 3: Descriptive Statistics for Resource Conservation</w:t>
        </w:r>
        <w:r w:rsidR="00D80F2C">
          <w:rPr>
            <w:noProof/>
            <w:webHidden/>
          </w:rPr>
          <w:tab/>
        </w:r>
        <w:r w:rsidR="00D80F2C">
          <w:rPr>
            <w:noProof/>
            <w:webHidden/>
          </w:rPr>
          <w:fldChar w:fldCharType="begin"/>
        </w:r>
        <w:r w:rsidR="00D80F2C">
          <w:rPr>
            <w:noProof/>
            <w:webHidden/>
          </w:rPr>
          <w:instrText xml:space="preserve"> PAGEREF _Toc153406432 \h </w:instrText>
        </w:r>
        <w:r w:rsidR="00D80F2C">
          <w:rPr>
            <w:noProof/>
            <w:webHidden/>
          </w:rPr>
        </w:r>
        <w:r w:rsidR="00D80F2C">
          <w:rPr>
            <w:noProof/>
            <w:webHidden/>
          </w:rPr>
          <w:fldChar w:fldCharType="separate"/>
        </w:r>
        <w:r w:rsidR="00D80F2C">
          <w:rPr>
            <w:noProof/>
            <w:webHidden/>
          </w:rPr>
          <w:t>17</w:t>
        </w:r>
        <w:r w:rsidR="00D80F2C">
          <w:rPr>
            <w:noProof/>
            <w:webHidden/>
          </w:rPr>
          <w:fldChar w:fldCharType="end"/>
        </w:r>
      </w:hyperlink>
    </w:p>
    <w:p w14:paraId="30A9F190" w14:textId="5164DF71"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3" w:history="1">
        <w:r w:rsidR="00D80F2C" w:rsidRPr="00592DCB">
          <w:rPr>
            <w:rStyle w:val="Hyperlink"/>
            <w:noProof/>
          </w:rPr>
          <w:t>Table 4: Descriptive Statistics for Government Policies and Regulations</w:t>
        </w:r>
        <w:r w:rsidR="00D80F2C">
          <w:rPr>
            <w:noProof/>
            <w:webHidden/>
          </w:rPr>
          <w:tab/>
        </w:r>
        <w:r w:rsidR="00D80F2C">
          <w:rPr>
            <w:noProof/>
            <w:webHidden/>
          </w:rPr>
          <w:fldChar w:fldCharType="begin"/>
        </w:r>
        <w:r w:rsidR="00D80F2C">
          <w:rPr>
            <w:noProof/>
            <w:webHidden/>
          </w:rPr>
          <w:instrText xml:space="preserve"> PAGEREF _Toc153406433 \h </w:instrText>
        </w:r>
        <w:r w:rsidR="00D80F2C">
          <w:rPr>
            <w:noProof/>
            <w:webHidden/>
          </w:rPr>
        </w:r>
        <w:r w:rsidR="00D80F2C">
          <w:rPr>
            <w:noProof/>
            <w:webHidden/>
          </w:rPr>
          <w:fldChar w:fldCharType="separate"/>
        </w:r>
        <w:r w:rsidR="00D80F2C">
          <w:rPr>
            <w:noProof/>
            <w:webHidden/>
          </w:rPr>
          <w:t>18</w:t>
        </w:r>
        <w:r w:rsidR="00D80F2C">
          <w:rPr>
            <w:noProof/>
            <w:webHidden/>
          </w:rPr>
          <w:fldChar w:fldCharType="end"/>
        </w:r>
      </w:hyperlink>
    </w:p>
    <w:p w14:paraId="02A4E19B" w14:textId="5F76FE36"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4" w:history="1">
        <w:r w:rsidR="00D80F2C" w:rsidRPr="00592DCB">
          <w:rPr>
            <w:rStyle w:val="Hyperlink"/>
            <w:noProof/>
          </w:rPr>
          <w:t>Table 5: Descriptive Statistics for Economic Incentives</w:t>
        </w:r>
        <w:r w:rsidR="00D80F2C">
          <w:rPr>
            <w:noProof/>
            <w:webHidden/>
          </w:rPr>
          <w:tab/>
        </w:r>
        <w:r w:rsidR="00D80F2C">
          <w:rPr>
            <w:noProof/>
            <w:webHidden/>
          </w:rPr>
          <w:fldChar w:fldCharType="begin"/>
        </w:r>
        <w:r w:rsidR="00D80F2C">
          <w:rPr>
            <w:noProof/>
            <w:webHidden/>
          </w:rPr>
          <w:instrText xml:space="preserve"> PAGEREF _Toc153406434 \h </w:instrText>
        </w:r>
        <w:r w:rsidR="00D80F2C">
          <w:rPr>
            <w:noProof/>
            <w:webHidden/>
          </w:rPr>
        </w:r>
        <w:r w:rsidR="00D80F2C">
          <w:rPr>
            <w:noProof/>
            <w:webHidden/>
          </w:rPr>
          <w:fldChar w:fldCharType="separate"/>
        </w:r>
        <w:r w:rsidR="00D80F2C">
          <w:rPr>
            <w:noProof/>
            <w:webHidden/>
          </w:rPr>
          <w:t>19</w:t>
        </w:r>
        <w:r w:rsidR="00D80F2C">
          <w:rPr>
            <w:noProof/>
            <w:webHidden/>
          </w:rPr>
          <w:fldChar w:fldCharType="end"/>
        </w:r>
      </w:hyperlink>
    </w:p>
    <w:p w14:paraId="0A6FA4F2" w14:textId="355ABE57"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5" w:history="1">
        <w:r w:rsidR="00D80F2C" w:rsidRPr="00592DCB">
          <w:rPr>
            <w:rStyle w:val="Hyperlink"/>
            <w:noProof/>
          </w:rPr>
          <w:t>Table 6: Descriptive Statistics for Technological Advancements</w:t>
        </w:r>
        <w:r w:rsidR="00D80F2C">
          <w:rPr>
            <w:noProof/>
            <w:webHidden/>
          </w:rPr>
          <w:tab/>
        </w:r>
        <w:r w:rsidR="00D80F2C">
          <w:rPr>
            <w:noProof/>
            <w:webHidden/>
          </w:rPr>
          <w:fldChar w:fldCharType="begin"/>
        </w:r>
        <w:r w:rsidR="00D80F2C">
          <w:rPr>
            <w:noProof/>
            <w:webHidden/>
          </w:rPr>
          <w:instrText xml:space="preserve"> PAGEREF _Toc153406435 \h </w:instrText>
        </w:r>
        <w:r w:rsidR="00D80F2C">
          <w:rPr>
            <w:noProof/>
            <w:webHidden/>
          </w:rPr>
        </w:r>
        <w:r w:rsidR="00D80F2C">
          <w:rPr>
            <w:noProof/>
            <w:webHidden/>
          </w:rPr>
          <w:fldChar w:fldCharType="separate"/>
        </w:r>
        <w:r w:rsidR="00D80F2C">
          <w:rPr>
            <w:noProof/>
            <w:webHidden/>
          </w:rPr>
          <w:t>20</w:t>
        </w:r>
        <w:r w:rsidR="00D80F2C">
          <w:rPr>
            <w:noProof/>
            <w:webHidden/>
          </w:rPr>
          <w:fldChar w:fldCharType="end"/>
        </w:r>
      </w:hyperlink>
    </w:p>
    <w:p w14:paraId="78177CC7" w14:textId="5838CA83"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6" w:history="1">
        <w:r w:rsidR="00D80F2C" w:rsidRPr="00592DCB">
          <w:rPr>
            <w:rStyle w:val="Hyperlink"/>
            <w:noProof/>
          </w:rPr>
          <w:t>Table 7: Inadequate Waste Infrastructure Planning</w:t>
        </w:r>
        <w:r w:rsidR="00D80F2C">
          <w:rPr>
            <w:noProof/>
            <w:webHidden/>
          </w:rPr>
          <w:tab/>
        </w:r>
        <w:r w:rsidR="00D80F2C">
          <w:rPr>
            <w:noProof/>
            <w:webHidden/>
          </w:rPr>
          <w:fldChar w:fldCharType="begin"/>
        </w:r>
        <w:r w:rsidR="00D80F2C">
          <w:rPr>
            <w:noProof/>
            <w:webHidden/>
          </w:rPr>
          <w:instrText xml:space="preserve"> PAGEREF _Toc153406436 \h </w:instrText>
        </w:r>
        <w:r w:rsidR="00D80F2C">
          <w:rPr>
            <w:noProof/>
            <w:webHidden/>
          </w:rPr>
        </w:r>
        <w:r w:rsidR="00D80F2C">
          <w:rPr>
            <w:noProof/>
            <w:webHidden/>
          </w:rPr>
          <w:fldChar w:fldCharType="separate"/>
        </w:r>
        <w:r w:rsidR="00D80F2C">
          <w:rPr>
            <w:noProof/>
            <w:webHidden/>
          </w:rPr>
          <w:t>21</w:t>
        </w:r>
        <w:r w:rsidR="00D80F2C">
          <w:rPr>
            <w:noProof/>
            <w:webHidden/>
          </w:rPr>
          <w:fldChar w:fldCharType="end"/>
        </w:r>
      </w:hyperlink>
    </w:p>
    <w:p w14:paraId="381ADD37" w14:textId="23E3FE83"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7" w:history="1">
        <w:r w:rsidR="00D80F2C" w:rsidRPr="00592DCB">
          <w:rPr>
            <w:rStyle w:val="Hyperlink"/>
            <w:noProof/>
          </w:rPr>
          <w:t>Table 8: Descriptive Statistics for Limited Stakeholder Collaboration</w:t>
        </w:r>
        <w:r w:rsidR="00D80F2C">
          <w:rPr>
            <w:noProof/>
            <w:webHidden/>
          </w:rPr>
          <w:tab/>
        </w:r>
        <w:r w:rsidR="00D80F2C">
          <w:rPr>
            <w:noProof/>
            <w:webHidden/>
          </w:rPr>
          <w:fldChar w:fldCharType="begin"/>
        </w:r>
        <w:r w:rsidR="00D80F2C">
          <w:rPr>
            <w:noProof/>
            <w:webHidden/>
          </w:rPr>
          <w:instrText xml:space="preserve"> PAGEREF _Toc153406437 \h </w:instrText>
        </w:r>
        <w:r w:rsidR="00D80F2C">
          <w:rPr>
            <w:noProof/>
            <w:webHidden/>
          </w:rPr>
        </w:r>
        <w:r w:rsidR="00D80F2C">
          <w:rPr>
            <w:noProof/>
            <w:webHidden/>
          </w:rPr>
          <w:fldChar w:fldCharType="separate"/>
        </w:r>
        <w:r w:rsidR="00D80F2C">
          <w:rPr>
            <w:noProof/>
            <w:webHidden/>
          </w:rPr>
          <w:t>22</w:t>
        </w:r>
        <w:r w:rsidR="00D80F2C">
          <w:rPr>
            <w:noProof/>
            <w:webHidden/>
          </w:rPr>
          <w:fldChar w:fldCharType="end"/>
        </w:r>
      </w:hyperlink>
    </w:p>
    <w:p w14:paraId="79A54624" w14:textId="08F6085C"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8" w:history="1">
        <w:r w:rsidR="00D80F2C" w:rsidRPr="00592DCB">
          <w:rPr>
            <w:rStyle w:val="Hyperlink"/>
            <w:noProof/>
          </w:rPr>
          <w:t>Table 9: Descriptive Statistics for Social and Cultural Barriers</w:t>
        </w:r>
        <w:r w:rsidR="00D80F2C">
          <w:rPr>
            <w:noProof/>
            <w:webHidden/>
          </w:rPr>
          <w:tab/>
        </w:r>
        <w:r w:rsidR="00D80F2C">
          <w:rPr>
            <w:noProof/>
            <w:webHidden/>
          </w:rPr>
          <w:fldChar w:fldCharType="begin"/>
        </w:r>
        <w:r w:rsidR="00D80F2C">
          <w:rPr>
            <w:noProof/>
            <w:webHidden/>
          </w:rPr>
          <w:instrText xml:space="preserve"> PAGEREF _Toc153406438 \h </w:instrText>
        </w:r>
        <w:r w:rsidR="00D80F2C">
          <w:rPr>
            <w:noProof/>
            <w:webHidden/>
          </w:rPr>
        </w:r>
        <w:r w:rsidR="00D80F2C">
          <w:rPr>
            <w:noProof/>
            <w:webHidden/>
          </w:rPr>
          <w:fldChar w:fldCharType="separate"/>
        </w:r>
        <w:r w:rsidR="00D80F2C">
          <w:rPr>
            <w:noProof/>
            <w:webHidden/>
          </w:rPr>
          <w:t>22</w:t>
        </w:r>
        <w:r w:rsidR="00D80F2C">
          <w:rPr>
            <w:noProof/>
            <w:webHidden/>
          </w:rPr>
          <w:fldChar w:fldCharType="end"/>
        </w:r>
      </w:hyperlink>
    </w:p>
    <w:p w14:paraId="5480D800" w14:textId="009988FF"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39" w:history="1">
        <w:r w:rsidR="00D80F2C" w:rsidRPr="00592DCB">
          <w:rPr>
            <w:rStyle w:val="Hyperlink"/>
            <w:noProof/>
          </w:rPr>
          <w:t>Table 10: Descriptive Statistics for Limited Access to Recycling Facilities</w:t>
        </w:r>
        <w:r w:rsidR="00D80F2C">
          <w:rPr>
            <w:noProof/>
            <w:webHidden/>
          </w:rPr>
          <w:tab/>
        </w:r>
        <w:r w:rsidR="00D80F2C">
          <w:rPr>
            <w:noProof/>
            <w:webHidden/>
          </w:rPr>
          <w:fldChar w:fldCharType="begin"/>
        </w:r>
        <w:r w:rsidR="00D80F2C">
          <w:rPr>
            <w:noProof/>
            <w:webHidden/>
          </w:rPr>
          <w:instrText xml:space="preserve"> PAGEREF _Toc153406439 \h </w:instrText>
        </w:r>
        <w:r w:rsidR="00D80F2C">
          <w:rPr>
            <w:noProof/>
            <w:webHidden/>
          </w:rPr>
        </w:r>
        <w:r w:rsidR="00D80F2C">
          <w:rPr>
            <w:noProof/>
            <w:webHidden/>
          </w:rPr>
          <w:fldChar w:fldCharType="separate"/>
        </w:r>
        <w:r w:rsidR="00D80F2C">
          <w:rPr>
            <w:noProof/>
            <w:webHidden/>
          </w:rPr>
          <w:t>23</w:t>
        </w:r>
        <w:r w:rsidR="00D80F2C">
          <w:rPr>
            <w:noProof/>
            <w:webHidden/>
          </w:rPr>
          <w:fldChar w:fldCharType="end"/>
        </w:r>
      </w:hyperlink>
    </w:p>
    <w:p w14:paraId="6DEB5AD4" w14:textId="39558854"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40" w:history="1">
        <w:r w:rsidR="00D80F2C" w:rsidRPr="00592DCB">
          <w:rPr>
            <w:rStyle w:val="Hyperlink"/>
            <w:noProof/>
          </w:rPr>
          <w:t>Table 11: Descriptive Statistics for Lack of Clear Accountability and Responsibility</w:t>
        </w:r>
        <w:r w:rsidR="00D80F2C">
          <w:rPr>
            <w:noProof/>
            <w:webHidden/>
          </w:rPr>
          <w:tab/>
        </w:r>
        <w:r w:rsidR="00D80F2C">
          <w:rPr>
            <w:noProof/>
            <w:webHidden/>
          </w:rPr>
          <w:fldChar w:fldCharType="begin"/>
        </w:r>
        <w:r w:rsidR="00D80F2C">
          <w:rPr>
            <w:noProof/>
            <w:webHidden/>
          </w:rPr>
          <w:instrText xml:space="preserve"> PAGEREF _Toc153406440 \h </w:instrText>
        </w:r>
        <w:r w:rsidR="00D80F2C">
          <w:rPr>
            <w:noProof/>
            <w:webHidden/>
          </w:rPr>
        </w:r>
        <w:r w:rsidR="00D80F2C">
          <w:rPr>
            <w:noProof/>
            <w:webHidden/>
          </w:rPr>
          <w:fldChar w:fldCharType="separate"/>
        </w:r>
        <w:r w:rsidR="00D80F2C">
          <w:rPr>
            <w:noProof/>
            <w:webHidden/>
          </w:rPr>
          <w:t>24</w:t>
        </w:r>
        <w:r w:rsidR="00D80F2C">
          <w:rPr>
            <w:noProof/>
            <w:webHidden/>
          </w:rPr>
          <w:fldChar w:fldCharType="end"/>
        </w:r>
      </w:hyperlink>
    </w:p>
    <w:p w14:paraId="79086741" w14:textId="4514DBC2"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41" w:history="1">
        <w:r w:rsidR="00D80F2C" w:rsidRPr="00592DCB">
          <w:rPr>
            <w:rStyle w:val="Hyperlink"/>
            <w:noProof/>
          </w:rPr>
          <w:t>Table 12: Descriptive Statistics for SWMP</w:t>
        </w:r>
        <w:r w:rsidR="00D80F2C">
          <w:rPr>
            <w:noProof/>
            <w:webHidden/>
          </w:rPr>
          <w:tab/>
        </w:r>
        <w:r w:rsidR="00D80F2C">
          <w:rPr>
            <w:noProof/>
            <w:webHidden/>
          </w:rPr>
          <w:fldChar w:fldCharType="begin"/>
        </w:r>
        <w:r w:rsidR="00D80F2C">
          <w:rPr>
            <w:noProof/>
            <w:webHidden/>
          </w:rPr>
          <w:instrText xml:space="preserve"> PAGEREF _Toc153406441 \h </w:instrText>
        </w:r>
        <w:r w:rsidR="00D80F2C">
          <w:rPr>
            <w:noProof/>
            <w:webHidden/>
          </w:rPr>
        </w:r>
        <w:r w:rsidR="00D80F2C">
          <w:rPr>
            <w:noProof/>
            <w:webHidden/>
          </w:rPr>
          <w:fldChar w:fldCharType="separate"/>
        </w:r>
        <w:r w:rsidR="00D80F2C">
          <w:rPr>
            <w:noProof/>
            <w:webHidden/>
          </w:rPr>
          <w:t>26</w:t>
        </w:r>
        <w:r w:rsidR="00D80F2C">
          <w:rPr>
            <w:noProof/>
            <w:webHidden/>
          </w:rPr>
          <w:fldChar w:fldCharType="end"/>
        </w:r>
      </w:hyperlink>
    </w:p>
    <w:p w14:paraId="526E2CB6" w14:textId="5B5D3917"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42" w:history="1">
        <w:r w:rsidR="00D80F2C" w:rsidRPr="00592DCB">
          <w:rPr>
            <w:rStyle w:val="Hyperlink"/>
            <w:noProof/>
          </w:rPr>
          <w:t>Table 13: Correlation Analysis for Drivers</w:t>
        </w:r>
        <w:r w:rsidR="00D80F2C">
          <w:rPr>
            <w:noProof/>
            <w:webHidden/>
          </w:rPr>
          <w:tab/>
        </w:r>
        <w:r w:rsidR="00D80F2C">
          <w:rPr>
            <w:noProof/>
            <w:webHidden/>
          </w:rPr>
          <w:fldChar w:fldCharType="begin"/>
        </w:r>
        <w:r w:rsidR="00D80F2C">
          <w:rPr>
            <w:noProof/>
            <w:webHidden/>
          </w:rPr>
          <w:instrText xml:space="preserve"> PAGEREF _Toc153406442 \h </w:instrText>
        </w:r>
        <w:r w:rsidR="00D80F2C">
          <w:rPr>
            <w:noProof/>
            <w:webHidden/>
          </w:rPr>
        </w:r>
        <w:r w:rsidR="00D80F2C">
          <w:rPr>
            <w:noProof/>
            <w:webHidden/>
          </w:rPr>
          <w:fldChar w:fldCharType="separate"/>
        </w:r>
        <w:r w:rsidR="00D80F2C">
          <w:rPr>
            <w:noProof/>
            <w:webHidden/>
          </w:rPr>
          <w:t>26</w:t>
        </w:r>
        <w:r w:rsidR="00D80F2C">
          <w:rPr>
            <w:noProof/>
            <w:webHidden/>
          </w:rPr>
          <w:fldChar w:fldCharType="end"/>
        </w:r>
      </w:hyperlink>
    </w:p>
    <w:p w14:paraId="67B624F2" w14:textId="60BFB215"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43" w:history="1">
        <w:r w:rsidR="00D80F2C" w:rsidRPr="00592DCB">
          <w:rPr>
            <w:rStyle w:val="Hyperlink"/>
            <w:noProof/>
          </w:rPr>
          <w:t>Table 14: Correlation Analysis for Barriers</w:t>
        </w:r>
        <w:r w:rsidR="00D80F2C">
          <w:rPr>
            <w:noProof/>
            <w:webHidden/>
          </w:rPr>
          <w:tab/>
        </w:r>
        <w:r w:rsidR="00D80F2C">
          <w:rPr>
            <w:noProof/>
            <w:webHidden/>
          </w:rPr>
          <w:fldChar w:fldCharType="begin"/>
        </w:r>
        <w:r w:rsidR="00D80F2C">
          <w:rPr>
            <w:noProof/>
            <w:webHidden/>
          </w:rPr>
          <w:instrText xml:space="preserve"> PAGEREF _Toc153406443 \h </w:instrText>
        </w:r>
        <w:r w:rsidR="00D80F2C">
          <w:rPr>
            <w:noProof/>
            <w:webHidden/>
          </w:rPr>
        </w:r>
        <w:r w:rsidR="00D80F2C">
          <w:rPr>
            <w:noProof/>
            <w:webHidden/>
          </w:rPr>
          <w:fldChar w:fldCharType="separate"/>
        </w:r>
        <w:r w:rsidR="00D80F2C">
          <w:rPr>
            <w:noProof/>
            <w:webHidden/>
          </w:rPr>
          <w:t>27</w:t>
        </w:r>
        <w:r w:rsidR="00D80F2C">
          <w:rPr>
            <w:noProof/>
            <w:webHidden/>
          </w:rPr>
          <w:fldChar w:fldCharType="end"/>
        </w:r>
      </w:hyperlink>
    </w:p>
    <w:p w14:paraId="51B44828" w14:textId="79A03F2F"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44" w:history="1">
        <w:r w:rsidR="00D80F2C" w:rsidRPr="00592DCB">
          <w:rPr>
            <w:rStyle w:val="Hyperlink"/>
            <w:noProof/>
          </w:rPr>
          <w:t>Table 15: Correlation Analysis for Barriers</w:t>
        </w:r>
        <w:r w:rsidR="00D80F2C">
          <w:rPr>
            <w:noProof/>
            <w:webHidden/>
          </w:rPr>
          <w:tab/>
        </w:r>
        <w:r w:rsidR="00D80F2C">
          <w:rPr>
            <w:noProof/>
            <w:webHidden/>
          </w:rPr>
          <w:fldChar w:fldCharType="begin"/>
        </w:r>
        <w:r w:rsidR="00D80F2C">
          <w:rPr>
            <w:noProof/>
            <w:webHidden/>
          </w:rPr>
          <w:instrText xml:space="preserve"> PAGEREF _Toc153406444 \h </w:instrText>
        </w:r>
        <w:r w:rsidR="00D80F2C">
          <w:rPr>
            <w:noProof/>
            <w:webHidden/>
          </w:rPr>
        </w:r>
        <w:r w:rsidR="00D80F2C">
          <w:rPr>
            <w:noProof/>
            <w:webHidden/>
          </w:rPr>
          <w:fldChar w:fldCharType="separate"/>
        </w:r>
        <w:r w:rsidR="00D80F2C">
          <w:rPr>
            <w:noProof/>
            <w:webHidden/>
          </w:rPr>
          <w:t>28</w:t>
        </w:r>
        <w:r w:rsidR="00D80F2C">
          <w:rPr>
            <w:noProof/>
            <w:webHidden/>
          </w:rPr>
          <w:fldChar w:fldCharType="end"/>
        </w:r>
      </w:hyperlink>
    </w:p>
    <w:p w14:paraId="0C41041F" w14:textId="43F861E0" w:rsidR="00D80F2C" w:rsidRDefault="00000000">
      <w:pPr>
        <w:pStyle w:val="TableofFigures"/>
        <w:tabs>
          <w:tab w:val="right" w:leader="dot" w:pos="9016"/>
        </w:tabs>
        <w:rPr>
          <w:rFonts w:asciiTheme="minorHAnsi" w:eastAsiaTheme="minorEastAsia" w:hAnsiTheme="minorHAnsi"/>
          <w:noProof/>
          <w:color w:val="auto"/>
          <w:sz w:val="22"/>
          <w:lang w:val="en-US"/>
        </w:rPr>
      </w:pPr>
      <w:hyperlink w:anchor="_Toc153406445" w:history="1">
        <w:r w:rsidR="00D80F2C" w:rsidRPr="00592DCB">
          <w:rPr>
            <w:rStyle w:val="Hyperlink"/>
            <w:noProof/>
          </w:rPr>
          <w:t>Table 16: Regression Analysis</w:t>
        </w:r>
        <w:r w:rsidR="00D80F2C">
          <w:rPr>
            <w:noProof/>
            <w:webHidden/>
          </w:rPr>
          <w:tab/>
        </w:r>
        <w:r w:rsidR="00D80F2C">
          <w:rPr>
            <w:noProof/>
            <w:webHidden/>
          </w:rPr>
          <w:fldChar w:fldCharType="begin"/>
        </w:r>
        <w:r w:rsidR="00D80F2C">
          <w:rPr>
            <w:noProof/>
            <w:webHidden/>
          </w:rPr>
          <w:instrText xml:space="preserve"> PAGEREF _Toc153406445 \h </w:instrText>
        </w:r>
        <w:r w:rsidR="00D80F2C">
          <w:rPr>
            <w:noProof/>
            <w:webHidden/>
          </w:rPr>
        </w:r>
        <w:r w:rsidR="00D80F2C">
          <w:rPr>
            <w:noProof/>
            <w:webHidden/>
          </w:rPr>
          <w:fldChar w:fldCharType="separate"/>
        </w:r>
        <w:r w:rsidR="00D80F2C">
          <w:rPr>
            <w:noProof/>
            <w:webHidden/>
          </w:rPr>
          <w:t>29</w:t>
        </w:r>
        <w:r w:rsidR="00D80F2C">
          <w:rPr>
            <w:noProof/>
            <w:webHidden/>
          </w:rPr>
          <w:fldChar w:fldCharType="end"/>
        </w:r>
      </w:hyperlink>
    </w:p>
    <w:p w14:paraId="0BEB37EE" w14:textId="3547C7B8" w:rsidR="00951416" w:rsidRPr="00951416" w:rsidRDefault="00951416" w:rsidP="00951416">
      <w:pPr>
        <w:rPr>
          <w:b/>
          <w:bCs/>
        </w:rPr>
        <w:sectPr w:rsidR="00951416" w:rsidRPr="00951416" w:rsidSect="00731705">
          <w:footerReference w:type="default" r:id="rId8"/>
          <w:pgSz w:w="11906" w:h="16838" w:code="9"/>
          <w:pgMar w:top="1440" w:right="1440" w:bottom="1440" w:left="1440" w:header="720" w:footer="720" w:gutter="0"/>
          <w:pgNumType w:fmt="lowerRoman"/>
          <w:cols w:space="720"/>
          <w:docGrid w:linePitch="360"/>
        </w:sectPr>
      </w:pPr>
      <w:r>
        <w:rPr>
          <w:b/>
          <w:bCs/>
        </w:rPr>
        <w:fldChar w:fldCharType="end"/>
      </w:r>
    </w:p>
    <w:p w14:paraId="64274872" w14:textId="77777777" w:rsidR="00EB7FC9" w:rsidRDefault="00EB7FC9" w:rsidP="00EB7FC9">
      <w:pPr>
        <w:pStyle w:val="Heading1"/>
      </w:pPr>
      <w:bookmarkStart w:id="0" w:name="_Toc151117276"/>
      <w:bookmarkStart w:id="1" w:name="_Toc153407503"/>
      <w:bookmarkStart w:id="2" w:name="_Hlk149169121"/>
      <w:bookmarkStart w:id="3" w:name="_Hlk149174106"/>
      <w:r>
        <w:lastRenderedPageBreak/>
        <w:t>Chapter 1 - Introduction</w:t>
      </w:r>
      <w:bookmarkEnd w:id="0"/>
      <w:bookmarkEnd w:id="1"/>
    </w:p>
    <w:p w14:paraId="52131AA0" w14:textId="1F1513A5" w:rsidR="00EB7FC9" w:rsidRDefault="00EB7FC9" w:rsidP="00EB7FC9">
      <w:pPr>
        <w:pStyle w:val="Heading2"/>
        <w:rPr>
          <w:rFonts w:eastAsia="Calibri Light"/>
        </w:rPr>
      </w:pPr>
      <w:bookmarkStart w:id="4" w:name="_Toc151117277"/>
      <w:bookmarkStart w:id="5" w:name="_Toc153407504"/>
      <w:r>
        <w:rPr>
          <w:rFonts w:eastAsia="Calibri Light"/>
        </w:rPr>
        <w:t>1.1 Introduction</w:t>
      </w:r>
      <w:bookmarkEnd w:id="4"/>
      <w:bookmarkEnd w:id="5"/>
    </w:p>
    <w:p w14:paraId="41F14477" w14:textId="43C313D4" w:rsidR="00EB7FC9" w:rsidRPr="0081356B" w:rsidRDefault="0081356B" w:rsidP="00EB7FC9">
      <w:pPr>
        <w:rPr>
          <w:lang w:val="en-US"/>
        </w:rPr>
      </w:pPr>
      <w:r>
        <w:rPr>
          <w:lang w:val="en-US"/>
        </w:rPr>
        <w:t xml:space="preserve">In the modern world, there are </w:t>
      </w:r>
      <w:r w:rsidR="00762F20">
        <w:rPr>
          <w:lang w:val="en-US"/>
        </w:rPr>
        <w:t>several</w:t>
      </w:r>
      <w:r>
        <w:rPr>
          <w:lang w:val="en-US"/>
        </w:rPr>
        <w:t xml:space="preserve"> challenges growing attention regarding environmental pollution and waste management. Sustainable waste management, particularly in this case, is now a demanding task that is needed more than ever</w:t>
      </w:r>
      <w:r w:rsidR="00762F20">
        <w:rPr>
          <w:lang w:val="en-US"/>
        </w:rPr>
        <w:t xml:space="preserve">. </w:t>
      </w:r>
      <w:r>
        <w:rPr>
          <w:lang w:val="en-US"/>
        </w:rPr>
        <w:t xml:space="preserve">This research is about effective sustainable waste management practices in Northampton, with a focus </w:t>
      </w:r>
      <w:r w:rsidR="00F532D3">
        <w:rPr>
          <w:lang w:val="en-US"/>
        </w:rPr>
        <w:t>on</w:t>
      </w:r>
      <w:r>
        <w:rPr>
          <w:lang w:val="en-US"/>
        </w:rPr>
        <w:t xml:space="preserve"> Veolia UK. In this chapter, the researcher </w:t>
      </w:r>
      <w:r w:rsidR="00EB7FC9">
        <w:rPr>
          <w:rFonts w:eastAsia="Times New Roman" w:cstheme="minorHAnsi"/>
          <w:szCs w:val="24"/>
        </w:rPr>
        <w:t xml:space="preserve">includes background, problem statement, research aim, and objectives – that set the base for </w:t>
      </w:r>
      <w:r>
        <w:rPr>
          <w:rFonts w:eastAsia="Times New Roman" w:cstheme="minorHAnsi"/>
          <w:szCs w:val="24"/>
        </w:rPr>
        <w:t>the rest</w:t>
      </w:r>
      <w:r w:rsidR="00EB7FC9">
        <w:rPr>
          <w:rFonts w:eastAsia="Times New Roman" w:cstheme="minorHAnsi"/>
          <w:szCs w:val="24"/>
        </w:rPr>
        <w:t xml:space="preserve"> part of the research.</w:t>
      </w:r>
    </w:p>
    <w:p w14:paraId="5FDC68FD" w14:textId="698C87B5" w:rsidR="00EB7FC9" w:rsidRDefault="00EB7FC9" w:rsidP="00EB7FC9">
      <w:pPr>
        <w:pStyle w:val="Heading2"/>
        <w:rPr>
          <w:rFonts w:eastAsia="Calibri Light"/>
        </w:rPr>
      </w:pPr>
      <w:bookmarkStart w:id="6" w:name="_Toc151117278"/>
      <w:bookmarkStart w:id="7" w:name="_Toc153407505"/>
      <w:r>
        <w:rPr>
          <w:rFonts w:eastAsia="Calibri Light"/>
        </w:rPr>
        <w:t>1.2 Background of the study</w:t>
      </w:r>
      <w:bookmarkEnd w:id="6"/>
      <w:bookmarkEnd w:id="7"/>
    </w:p>
    <w:p w14:paraId="25B490FF" w14:textId="14F8DCBE" w:rsidR="00EB7FC9" w:rsidRPr="0081356B" w:rsidRDefault="0081356B" w:rsidP="00EB7FC9">
      <w:pPr>
        <w:rPr>
          <w:rFonts w:eastAsia="Times New Roman" w:cstheme="minorHAnsi"/>
          <w:szCs w:val="24"/>
        </w:rPr>
      </w:pPr>
      <w:r>
        <w:rPr>
          <w:lang w:val="en-US"/>
        </w:rPr>
        <w:t>Sustainable waste management is an approach to deal with environmental issues by reducing the disposal of single-use waste and by promoting recycling activities</w:t>
      </w:r>
      <w:r w:rsidR="00EB7FC9">
        <w:rPr>
          <w:rFonts w:eastAsia="Times New Roman" w:cstheme="minorHAnsi"/>
          <w:szCs w:val="24"/>
        </w:rPr>
        <w:t xml:space="preserve"> (Gull et al., 2023).</w:t>
      </w:r>
      <w:r>
        <w:rPr>
          <w:rFonts w:eastAsia="Times New Roman" w:cstheme="minorHAnsi"/>
          <w:szCs w:val="24"/>
        </w:rPr>
        <w:t xml:space="preserve"> Sustainable waste management has become </w:t>
      </w:r>
      <w:r w:rsidR="00762F20">
        <w:rPr>
          <w:rFonts w:eastAsia="Times New Roman" w:cstheme="minorHAnsi"/>
          <w:szCs w:val="24"/>
        </w:rPr>
        <w:t>a critical issue</w:t>
      </w:r>
      <w:r>
        <w:rPr>
          <w:rFonts w:eastAsia="Times New Roman" w:cstheme="minorHAnsi"/>
          <w:szCs w:val="24"/>
        </w:rPr>
        <w:t xml:space="preserve"> around the world to reduce </w:t>
      </w:r>
      <w:r w:rsidR="00F532D3">
        <w:rPr>
          <w:rFonts w:eastAsia="Times New Roman" w:cstheme="minorHAnsi"/>
          <w:szCs w:val="24"/>
        </w:rPr>
        <w:t xml:space="preserve">the </w:t>
      </w:r>
      <w:r>
        <w:rPr>
          <w:rFonts w:eastAsia="Times New Roman" w:cstheme="minorHAnsi"/>
          <w:szCs w:val="24"/>
        </w:rPr>
        <w:t xml:space="preserve">growing waste’s environmental impact because there </w:t>
      </w:r>
      <w:r w:rsidR="00F532D3">
        <w:rPr>
          <w:rFonts w:eastAsia="Times New Roman" w:cstheme="minorHAnsi"/>
          <w:szCs w:val="24"/>
        </w:rPr>
        <w:t>are</w:t>
      </w:r>
      <w:r>
        <w:rPr>
          <w:rFonts w:eastAsia="Times New Roman" w:cstheme="minorHAnsi"/>
          <w:szCs w:val="24"/>
        </w:rPr>
        <w:t xml:space="preserve"> now increasing concerns for </w:t>
      </w:r>
      <w:r w:rsidR="00F532D3">
        <w:rPr>
          <w:rFonts w:eastAsia="Times New Roman" w:cstheme="minorHAnsi"/>
          <w:szCs w:val="24"/>
        </w:rPr>
        <w:t xml:space="preserve">the </w:t>
      </w:r>
      <w:r>
        <w:rPr>
          <w:rFonts w:eastAsia="Times New Roman" w:cstheme="minorHAnsi"/>
          <w:szCs w:val="24"/>
        </w:rPr>
        <w:t>environmental population globally</w:t>
      </w:r>
      <w:r w:rsidR="00EB7FC9">
        <w:rPr>
          <w:rFonts w:eastAsia="Times New Roman" w:cstheme="minorHAnsi"/>
          <w:szCs w:val="24"/>
        </w:rPr>
        <w:t xml:space="preserve"> (Deatrick, 2021). Besides this, waste management is very crucial to address such environmental threats. Recognizing the urgency worldwide, various regions in the United Kingdom including Northampton, have understood </w:t>
      </w:r>
      <w:r>
        <w:rPr>
          <w:rFonts w:eastAsia="Times New Roman" w:cstheme="minorHAnsi"/>
          <w:szCs w:val="24"/>
        </w:rPr>
        <w:t>that there is a need to</w:t>
      </w:r>
      <w:r w:rsidR="00EB7FC9">
        <w:rPr>
          <w:rFonts w:eastAsia="Times New Roman" w:cstheme="minorHAnsi"/>
          <w:szCs w:val="24"/>
        </w:rPr>
        <w:t xml:space="preserve"> adopt </w:t>
      </w:r>
      <w:r>
        <w:rPr>
          <w:rFonts w:eastAsia="Times New Roman" w:cstheme="minorHAnsi"/>
          <w:szCs w:val="24"/>
        </w:rPr>
        <w:t>sustainable</w:t>
      </w:r>
      <w:r w:rsidR="00EB7FC9">
        <w:rPr>
          <w:rFonts w:eastAsia="Times New Roman" w:cstheme="minorHAnsi"/>
          <w:szCs w:val="24"/>
        </w:rPr>
        <w:t xml:space="preserve"> waste management practices for environmental improvement</w:t>
      </w:r>
      <w:r>
        <w:rPr>
          <w:rFonts w:eastAsia="Times New Roman" w:cstheme="minorHAnsi"/>
          <w:szCs w:val="24"/>
        </w:rPr>
        <w:t xml:space="preserve"> (Philips et al., 2022)</w:t>
      </w:r>
      <w:r w:rsidR="00EB7FC9">
        <w:rPr>
          <w:rFonts w:eastAsia="Times New Roman" w:cstheme="minorHAnsi"/>
          <w:szCs w:val="24"/>
        </w:rPr>
        <w:t>. The researcher in this study, therefore, investigated sustainable waste management including barriers and challenges in Northampton with a focus on Veolia UK.</w:t>
      </w:r>
    </w:p>
    <w:p w14:paraId="1B2B4D5F" w14:textId="77777777" w:rsidR="00EB7FC9" w:rsidRDefault="00EB7FC9" w:rsidP="00EB7FC9">
      <w:pPr>
        <w:pStyle w:val="Heading2"/>
      </w:pPr>
      <w:bookmarkStart w:id="8" w:name="_Toc151117279"/>
      <w:bookmarkStart w:id="9" w:name="_Toc153407506"/>
      <w:r>
        <w:rPr>
          <w:rFonts w:eastAsia="Calibri Light"/>
        </w:rPr>
        <w:t xml:space="preserve">1.3 Problem </w:t>
      </w:r>
      <w:r>
        <w:t>Statement</w:t>
      </w:r>
      <w:bookmarkEnd w:id="8"/>
      <w:bookmarkEnd w:id="9"/>
    </w:p>
    <w:p w14:paraId="31135468" w14:textId="73C5F2C2" w:rsidR="00FC64DE" w:rsidRDefault="00EB7FC9" w:rsidP="00EB7FC9">
      <w:pPr>
        <w:rPr>
          <w:rFonts w:eastAsia="Times New Roman" w:cstheme="minorHAnsi"/>
          <w:szCs w:val="24"/>
        </w:rPr>
      </w:pPr>
      <w:r>
        <w:rPr>
          <w:rFonts w:eastAsia="Times New Roman" w:cstheme="minorHAnsi"/>
          <w:szCs w:val="24"/>
        </w:rPr>
        <w:t>The</w:t>
      </w:r>
      <w:r w:rsidR="0081356B">
        <w:rPr>
          <w:rFonts w:eastAsia="Times New Roman" w:cstheme="minorHAnsi"/>
          <w:szCs w:val="24"/>
        </w:rPr>
        <w:t xml:space="preserve"> global</w:t>
      </w:r>
      <w:r>
        <w:rPr>
          <w:rFonts w:eastAsia="Times New Roman" w:cstheme="minorHAnsi"/>
          <w:szCs w:val="24"/>
        </w:rPr>
        <w:t xml:space="preserve"> issue of environmental pollution </w:t>
      </w:r>
      <w:r w:rsidR="0081356B">
        <w:rPr>
          <w:rFonts w:eastAsia="Times New Roman" w:cstheme="minorHAnsi"/>
          <w:szCs w:val="24"/>
        </w:rPr>
        <w:t xml:space="preserve">has become </w:t>
      </w:r>
      <w:r>
        <w:rPr>
          <w:rFonts w:eastAsia="Times New Roman" w:cstheme="minorHAnsi"/>
          <w:szCs w:val="24"/>
        </w:rPr>
        <w:t>urgent</w:t>
      </w:r>
      <w:r w:rsidR="0081356B">
        <w:rPr>
          <w:rFonts w:eastAsia="Times New Roman" w:cstheme="minorHAnsi"/>
          <w:szCs w:val="24"/>
        </w:rPr>
        <w:t xml:space="preserve"> to address globally as demanded by various stakeholders</w:t>
      </w:r>
      <w:r>
        <w:rPr>
          <w:rFonts w:eastAsia="Times New Roman" w:cstheme="minorHAnsi"/>
          <w:szCs w:val="24"/>
        </w:rPr>
        <w:t xml:space="preserve"> </w:t>
      </w:r>
      <w:r w:rsidR="0081356B">
        <w:rPr>
          <w:rFonts w:eastAsia="Times New Roman" w:cstheme="minorHAnsi"/>
          <w:szCs w:val="24"/>
        </w:rPr>
        <w:t>and in this case</w:t>
      </w:r>
      <w:r>
        <w:rPr>
          <w:rFonts w:eastAsia="Times New Roman" w:cstheme="minorHAnsi"/>
          <w:szCs w:val="24"/>
        </w:rPr>
        <w:t xml:space="preserve"> effective sustainable waste management</w:t>
      </w:r>
      <w:r w:rsidR="0081356B">
        <w:rPr>
          <w:rFonts w:eastAsia="Times New Roman" w:cstheme="minorHAnsi"/>
          <w:szCs w:val="24"/>
        </w:rPr>
        <w:t xml:space="preserve"> is more than an important strategy</w:t>
      </w:r>
      <w:r>
        <w:rPr>
          <w:rFonts w:eastAsia="Times New Roman" w:cstheme="minorHAnsi"/>
          <w:szCs w:val="24"/>
        </w:rPr>
        <w:t xml:space="preserve">. Even though there are increasing concerns about the environment, there are still </w:t>
      </w:r>
      <w:r w:rsidR="00FA5021">
        <w:rPr>
          <w:rFonts w:eastAsia="Times New Roman" w:cstheme="minorHAnsi"/>
          <w:szCs w:val="24"/>
        </w:rPr>
        <w:t>challenges</w:t>
      </w:r>
      <w:r>
        <w:rPr>
          <w:rFonts w:eastAsia="Times New Roman" w:cstheme="minorHAnsi"/>
          <w:szCs w:val="24"/>
        </w:rPr>
        <w:t xml:space="preserve"> to overcome to implement efficient waste management practices (Foster et al., 2021). </w:t>
      </w:r>
      <w:r w:rsidR="00FC64DE">
        <w:rPr>
          <w:rFonts w:eastAsia="Times New Roman" w:cstheme="minorHAnsi"/>
          <w:szCs w:val="24"/>
        </w:rPr>
        <w:t xml:space="preserve">In that case, understanding drivers and barriers </w:t>
      </w:r>
      <w:r w:rsidR="00F532D3">
        <w:rPr>
          <w:rFonts w:eastAsia="Times New Roman" w:cstheme="minorHAnsi"/>
          <w:szCs w:val="24"/>
        </w:rPr>
        <w:t>to</w:t>
      </w:r>
      <w:r w:rsidR="00FC64DE">
        <w:rPr>
          <w:rFonts w:eastAsia="Times New Roman" w:cstheme="minorHAnsi"/>
          <w:szCs w:val="24"/>
        </w:rPr>
        <w:t xml:space="preserve"> the effectiveness of sustainable waste management practices for Veolia UK can help to focus more on the drivers and deal with challenges. Therefore, this researcher focused on investigating the drivers and barriers </w:t>
      </w:r>
      <w:r w:rsidR="00F532D3">
        <w:rPr>
          <w:rFonts w:eastAsia="Times New Roman" w:cstheme="minorHAnsi"/>
          <w:szCs w:val="24"/>
        </w:rPr>
        <w:t>to</w:t>
      </w:r>
      <w:r w:rsidR="00FC64DE">
        <w:rPr>
          <w:rFonts w:eastAsia="Times New Roman" w:cstheme="minorHAnsi"/>
          <w:szCs w:val="24"/>
        </w:rPr>
        <w:t xml:space="preserve"> effective sustainable waste management practices at this company. </w:t>
      </w:r>
    </w:p>
    <w:p w14:paraId="35FFE48B" w14:textId="77777777" w:rsidR="00EB7FC9" w:rsidRDefault="00EB7FC9" w:rsidP="00EB7FC9">
      <w:pPr>
        <w:pStyle w:val="Heading2"/>
        <w:rPr>
          <w:color w:val="auto"/>
        </w:rPr>
      </w:pPr>
      <w:bookmarkStart w:id="10" w:name="_Toc151117280"/>
      <w:bookmarkStart w:id="11" w:name="_Toc153407507"/>
      <w:r>
        <w:rPr>
          <w:rFonts w:eastAsia="Calibri Light"/>
          <w:color w:val="auto"/>
        </w:rPr>
        <w:lastRenderedPageBreak/>
        <w:t xml:space="preserve">1.4 Research Aims, </w:t>
      </w:r>
      <w:r>
        <w:rPr>
          <w:color w:val="auto"/>
        </w:rPr>
        <w:t>Objectives</w:t>
      </w:r>
      <w:r>
        <w:rPr>
          <w:rFonts w:eastAsia="Calibri Light"/>
          <w:color w:val="auto"/>
        </w:rPr>
        <w:t>, and Questions</w:t>
      </w:r>
      <w:bookmarkEnd w:id="10"/>
      <w:bookmarkEnd w:id="11"/>
    </w:p>
    <w:p w14:paraId="34EF8A47" w14:textId="77777777" w:rsidR="00EB7FC9" w:rsidRDefault="00EB7FC9" w:rsidP="00EB7FC9">
      <w:pPr>
        <w:pStyle w:val="Heading3"/>
        <w:rPr>
          <w:color w:val="auto"/>
        </w:rPr>
      </w:pPr>
      <w:bookmarkStart w:id="12" w:name="_Toc151117281"/>
      <w:bookmarkStart w:id="13" w:name="_Toc153407508"/>
      <w:r>
        <w:rPr>
          <w:rFonts w:eastAsia="Calibri Light"/>
          <w:color w:val="auto"/>
          <w:lang w:val="en-US"/>
        </w:rPr>
        <w:t xml:space="preserve">1.4.1 Research </w:t>
      </w:r>
      <w:r>
        <w:rPr>
          <w:color w:val="auto"/>
        </w:rPr>
        <w:t>Aim</w:t>
      </w:r>
      <w:bookmarkEnd w:id="12"/>
      <w:bookmarkEnd w:id="13"/>
    </w:p>
    <w:p w14:paraId="6498A134" w14:textId="47D1FCDD" w:rsidR="00EB7FC9" w:rsidRPr="00B5798B" w:rsidRDefault="00FC64DE" w:rsidP="00B5798B">
      <w:r w:rsidRPr="00B5798B">
        <w:t>The aim of this research project was</w:t>
      </w:r>
      <w:r w:rsidR="00EB7FC9" w:rsidRPr="00B5798B">
        <w:t xml:space="preserve"> to investigate </w:t>
      </w:r>
      <w:r w:rsidRPr="00B5798B">
        <w:t>various</w:t>
      </w:r>
      <w:r w:rsidR="00EB7FC9" w:rsidRPr="00B5798B">
        <w:t xml:space="preserve"> drivers and barriers </w:t>
      </w:r>
      <w:r w:rsidR="00F532D3">
        <w:t>to</w:t>
      </w:r>
      <w:r w:rsidR="00EB7FC9" w:rsidRPr="00B5798B">
        <w:t xml:space="preserve"> sustainable waste management practices in Northampton </w:t>
      </w:r>
      <w:r w:rsidRPr="00B5798B">
        <w:t xml:space="preserve">with </w:t>
      </w:r>
      <w:r w:rsidR="00F532D3">
        <w:t xml:space="preserve">a </w:t>
      </w:r>
      <w:r w:rsidRPr="00B5798B">
        <w:t>special focus on</w:t>
      </w:r>
      <w:r w:rsidR="00EB7FC9" w:rsidRPr="00B5798B">
        <w:t xml:space="preserve"> Veolia UK.</w:t>
      </w:r>
    </w:p>
    <w:p w14:paraId="4E6D38CF" w14:textId="6C2D8C10" w:rsidR="00EB7FC9" w:rsidRPr="00B5798B" w:rsidRDefault="00EB7FC9" w:rsidP="00EB7FC9">
      <w:pPr>
        <w:pStyle w:val="Heading3"/>
        <w:rPr>
          <w:color w:val="000000" w:themeColor="text1"/>
        </w:rPr>
      </w:pPr>
      <w:bookmarkStart w:id="14" w:name="_Toc151117282"/>
      <w:bookmarkStart w:id="15" w:name="_Toc153407509"/>
      <w:r w:rsidRPr="00B5798B">
        <w:rPr>
          <w:rFonts w:eastAsia="Calibri Light"/>
          <w:color w:val="000000" w:themeColor="text1"/>
        </w:rPr>
        <w:t xml:space="preserve">1.4.2 </w:t>
      </w:r>
      <w:r w:rsidRPr="00B5798B">
        <w:rPr>
          <w:color w:val="000000" w:themeColor="text1"/>
        </w:rPr>
        <w:t>Objectives</w:t>
      </w:r>
      <w:bookmarkEnd w:id="14"/>
      <w:bookmarkEnd w:id="15"/>
    </w:p>
    <w:p w14:paraId="2A633C3F" w14:textId="0BC4CBE0" w:rsidR="00FC64DE" w:rsidRPr="00FC64DE" w:rsidRDefault="00F532D3" w:rsidP="00FC64DE">
      <w:r>
        <w:t>The o</w:t>
      </w:r>
      <w:r w:rsidR="00FC64DE">
        <w:t xml:space="preserve">bjectives of the research </w:t>
      </w:r>
      <w:r w:rsidR="00083EED">
        <w:t>were.</w:t>
      </w:r>
    </w:p>
    <w:p w14:paraId="4F292CC6" w14:textId="4D94E0D0" w:rsidR="00EB7FC9" w:rsidRPr="00B5798B" w:rsidRDefault="00EB7FC9" w:rsidP="00EB7FC9">
      <w:pPr>
        <w:pStyle w:val="ListParagraph"/>
        <w:numPr>
          <w:ilvl w:val="0"/>
          <w:numId w:val="10"/>
        </w:numPr>
        <w:spacing w:after="0"/>
        <w:rPr>
          <w:rFonts w:eastAsia="Calibri" w:cstheme="minorHAnsi"/>
          <w:szCs w:val="24"/>
        </w:rPr>
      </w:pPr>
      <w:r w:rsidRPr="00B5798B">
        <w:rPr>
          <w:rFonts w:eastAsia="Calibri" w:cstheme="minorHAnsi"/>
          <w:szCs w:val="24"/>
        </w:rPr>
        <w:t>To</w:t>
      </w:r>
      <w:r w:rsidR="00FC64DE" w:rsidRPr="00B5798B">
        <w:rPr>
          <w:rFonts w:eastAsia="Calibri" w:cstheme="minorHAnsi"/>
          <w:szCs w:val="24"/>
        </w:rPr>
        <w:t xml:space="preserve"> analyse</w:t>
      </w:r>
      <w:r w:rsidRPr="00B5798B">
        <w:rPr>
          <w:rFonts w:eastAsia="Calibri" w:cstheme="minorHAnsi"/>
          <w:szCs w:val="24"/>
        </w:rPr>
        <w:t xml:space="preserve"> the </w:t>
      </w:r>
      <w:r w:rsidR="00FC64DE" w:rsidRPr="00B5798B">
        <w:rPr>
          <w:rFonts w:eastAsia="Calibri" w:cstheme="minorHAnsi"/>
          <w:szCs w:val="24"/>
        </w:rPr>
        <w:t>drivers of</w:t>
      </w:r>
      <w:r w:rsidRPr="00B5798B">
        <w:rPr>
          <w:rFonts w:eastAsia="Calibri" w:cstheme="minorHAnsi"/>
          <w:szCs w:val="24"/>
        </w:rPr>
        <w:t xml:space="preserve"> </w:t>
      </w:r>
      <w:r w:rsidR="00FC64DE" w:rsidRPr="00B5798B">
        <w:rPr>
          <w:rFonts w:eastAsia="Calibri" w:cstheme="minorHAnsi"/>
          <w:szCs w:val="24"/>
        </w:rPr>
        <w:t xml:space="preserve">effective </w:t>
      </w:r>
      <w:r w:rsidRPr="00B5798B">
        <w:rPr>
          <w:rFonts w:eastAsia="Calibri" w:cstheme="minorHAnsi"/>
          <w:szCs w:val="24"/>
        </w:rPr>
        <w:t>implementation of sustainable waste management practices in Northampton, specifically focusing on Veolia UK.</w:t>
      </w:r>
    </w:p>
    <w:p w14:paraId="79A77E05" w14:textId="77777777" w:rsidR="00EB7FC9" w:rsidRDefault="00EB7FC9" w:rsidP="00EB7FC9">
      <w:pPr>
        <w:pStyle w:val="ListParagraph"/>
        <w:numPr>
          <w:ilvl w:val="0"/>
          <w:numId w:val="10"/>
        </w:numPr>
        <w:spacing w:after="0"/>
        <w:rPr>
          <w:rFonts w:eastAsia="Calibri" w:cstheme="minorHAnsi"/>
          <w:color w:val="auto"/>
          <w:szCs w:val="24"/>
        </w:rPr>
      </w:pPr>
      <w:r>
        <w:rPr>
          <w:rFonts w:eastAsia="Calibri" w:cstheme="minorHAnsi"/>
          <w:color w:val="auto"/>
          <w:szCs w:val="24"/>
        </w:rPr>
        <w:t xml:space="preserve">To examine the barriers hindering the adoption of sustainable waste management practices in Northampton, with a specific emphasis on Veolia UK. </w:t>
      </w:r>
    </w:p>
    <w:p w14:paraId="299A7AB5" w14:textId="77777777" w:rsidR="00EB7FC9" w:rsidRDefault="00EB7FC9" w:rsidP="00EB7FC9">
      <w:pPr>
        <w:pStyle w:val="ListParagraph"/>
        <w:numPr>
          <w:ilvl w:val="0"/>
          <w:numId w:val="10"/>
        </w:numPr>
        <w:spacing w:after="0"/>
        <w:rPr>
          <w:rFonts w:eastAsia="Calibri" w:cstheme="minorHAnsi"/>
          <w:color w:val="auto"/>
          <w:szCs w:val="24"/>
        </w:rPr>
      </w:pPr>
      <w:r>
        <w:rPr>
          <w:rFonts w:eastAsia="Calibri" w:cstheme="minorHAnsi"/>
          <w:color w:val="auto"/>
          <w:szCs w:val="24"/>
        </w:rPr>
        <w:t xml:space="preserve">To evaluate the impact of drivers and barriers of sustainable waste management practices on environmental sustainability, economic efficiency, and social well-being in Northampton, giving special attention to Veolia UK. </w:t>
      </w:r>
    </w:p>
    <w:p w14:paraId="26623305" w14:textId="622A4021" w:rsidR="00EB7FC9" w:rsidRDefault="00EB7FC9" w:rsidP="00EB7FC9">
      <w:pPr>
        <w:pStyle w:val="ListParagraph"/>
        <w:numPr>
          <w:ilvl w:val="0"/>
          <w:numId w:val="10"/>
        </w:numPr>
        <w:spacing w:after="0"/>
        <w:rPr>
          <w:rFonts w:eastAsia="Calibri" w:cstheme="minorHAnsi"/>
          <w:color w:val="auto"/>
          <w:szCs w:val="24"/>
        </w:rPr>
      </w:pPr>
      <w:r>
        <w:rPr>
          <w:rFonts w:eastAsia="Calibri" w:cstheme="minorHAnsi"/>
          <w:color w:val="auto"/>
          <w:szCs w:val="24"/>
        </w:rPr>
        <w:t xml:space="preserve">To recommend </w:t>
      </w:r>
      <w:r w:rsidR="00FA5021">
        <w:rPr>
          <w:rFonts w:eastAsia="Calibri" w:cstheme="minorHAnsi"/>
          <w:color w:val="auto"/>
          <w:szCs w:val="24"/>
        </w:rPr>
        <w:t>worthy strategies</w:t>
      </w:r>
      <w:r>
        <w:rPr>
          <w:rFonts w:eastAsia="Calibri" w:cstheme="minorHAnsi"/>
          <w:color w:val="auto"/>
          <w:szCs w:val="24"/>
        </w:rPr>
        <w:t xml:space="preserve"> for </w:t>
      </w:r>
      <w:r w:rsidR="00FA5021">
        <w:rPr>
          <w:rFonts w:eastAsia="Calibri" w:cstheme="minorHAnsi"/>
          <w:color w:val="auto"/>
          <w:szCs w:val="24"/>
        </w:rPr>
        <w:t>improving</w:t>
      </w:r>
      <w:r>
        <w:rPr>
          <w:rFonts w:eastAsia="Calibri" w:cstheme="minorHAnsi"/>
          <w:color w:val="auto"/>
          <w:szCs w:val="24"/>
        </w:rPr>
        <w:t xml:space="preserve"> sustainable waste management practices, with </w:t>
      </w:r>
      <w:r>
        <w:rPr>
          <w:rFonts w:eastAsia="Calibri" w:cstheme="minorHAnsi"/>
          <w:szCs w:val="24"/>
        </w:rPr>
        <w:t xml:space="preserve">a </w:t>
      </w:r>
      <w:r>
        <w:rPr>
          <w:rFonts w:eastAsia="Calibri" w:cstheme="minorHAnsi"/>
          <w:color w:val="auto"/>
          <w:szCs w:val="24"/>
        </w:rPr>
        <w:t>specific emphasis on Veolia UK, in Northampton.</w:t>
      </w:r>
    </w:p>
    <w:p w14:paraId="204C0250" w14:textId="77777777" w:rsidR="00EB7FC9" w:rsidRDefault="00EB7FC9" w:rsidP="00EB7FC9">
      <w:pPr>
        <w:pStyle w:val="Heading3"/>
        <w:rPr>
          <w:color w:val="auto"/>
        </w:rPr>
      </w:pPr>
      <w:bookmarkStart w:id="16" w:name="_Toc151117283"/>
      <w:bookmarkStart w:id="17" w:name="_Toc153407510"/>
      <w:r>
        <w:rPr>
          <w:rFonts w:eastAsia="Calibri Light"/>
          <w:color w:val="auto"/>
        </w:rPr>
        <w:t xml:space="preserve">1.4.3 </w:t>
      </w:r>
      <w:r>
        <w:rPr>
          <w:color w:val="auto"/>
        </w:rPr>
        <w:t>Research</w:t>
      </w:r>
      <w:r>
        <w:rPr>
          <w:rFonts w:eastAsia="Calibri Light"/>
          <w:color w:val="auto"/>
        </w:rPr>
        <w:t xml:space="preserve"> questions</w:t>
      </w:r>
      <w:bookmarkEnd w:id="16"/>
      <w:bookmarkEnd w:id="17"/>
    </w:p>
    <w:p w14:paraId="1F017315" w14:textId="58094C50" w:rsidR="00EB7FC9" w:rsidRDefault="00EB7FC9" w:rsidP="00EB7FC9">
      <w:pPr>
        <w:pStyle w:val="ListParagraph"/>
        <w:numPr>
          <w:ilvl w:val="0"/>
          <w:numId w:val="11"/>
        </w:numPr>
        <w:spacing w:after="0"/>
        <w:rPr>
          <w:rFonts w:eastAsia="Calibri" w:cstheme="minorHAnsi"/>
          <w:color w:val="auto"/>
          <w:szCs w:val="24"/>
        </w:rPr>
      </w:pPr>
      <w:r>
        <w:rPr>
          <w:rFonts w:eastAsia="Calibri" w:cstheme="minorHAnsi"/>
          <w:color w:val="auto"/>
          <w:szCs w:val="24"/>
        </w:rPr>
        <w:t xml:space="preserve">What are the key drivers </w:t>
      </w:r>
      <w:r w:rsidR="00FC64DE">
        <w:rPr>
          <w:rFonts w:eastAsia="Calibri" w:cstheme="minorHAnsi"/>
          <w:color w:val="auto"/>
          <w:szCs w:val="24"/>
        </w:rPr>
        <w:t>of effective implementation of</w:t>
      </w:r>
      <w:r>
        <w:rPr>
          <w:rFonts w:eastAsia="Calibri" w:cstheme="minorHAnsi"/>
          <w:color w:val="auto"/>
          <w:szCs w:val="24"/>
        </w:rPr>
        <w:t xml:space="preserve"> sustainable waste management practices in Northampton, with a specific focus on Veolia UK?</w:t>
      </w:r>
    </w:p>
    <w:p w14:paraId="15A8B310" w14:textId="77777777" w:rsidR="00EB7FC9" w:rsidRDefault="00EB7FC9" w:rsidP="00EB7FC9">
      <w:pPr>
        <w:pStyle w:val="ListParagraph"/>
        <w:numPr>
          <w:ilvl w:val="0"/>
          <w:numId w:val="11"/>
        </w:numPr>
        <w:spacing w:after="0"/>
        <w:rPr>
          <w:rFonts w:eastAsia="Calibri" w:cstheme="minorHAnsi"/>
          <w:color w:val="auto"/>
          <w:szCs w:val="24"/>
        </w:rPr>
      </w:pPr>
      <w:r>
        <w:rPr>
          <w:rFonts w:eastAsia="Calibri" w:cstheme="minorHAnsi"/>
          <w:color w:val="auto"/>
          <w:szCs w:val="24"/>
        </w:rPr>
        <w:t>What are the primary barriers preventing the adoption of sustainable waste management practices in Northampton, particularly within the context of Veolia UK?</w:t>
      </w:r>
    </w:p>
    <w:p w14:paraId="03EA3CC4" w14:textId="77777777" w:rsidR="00EB7FC9" w:rsidRDefault="00EB7FC9" w:rsidP="00EB7FC9">
      <w:pPr>
        <w:pStyle w:val="ListParagraph"/>
        <w:numPr>
          <w:ilvl w:val="0"/>
          <w:numId w:val="11"/>
        </w:numPr>
        <w:spacing w:after="0"/>
        <w:rPr>
          <w:rFonts w:eastAsia="Calibri" w:cstheme="minorHAnsi"/>
          <w:color w:val="auto"/>
          <w:szCs w:val="24"/>
        </w:rPr>
      </w:pPr>
      <w:r>
        <w:rPr>
          <w:rFonts w:eastAsia="Calibri" w:cstheme="minorHAnsi"/>
          <w:color w:val="auto"/>
          <w:szCs w:val="24"/>
        </w:rPr>
        <w:t>What is the impact of drivers and barriers of sustainable waste management practices on environmental sustainability, economic efficiency, and social well-being in Northampton, with special attention to Veolia UK?</w:t>
      </w:r>
    </w:p>
    <w:p w14:paraId="4C29D769" w14:textId="7662FF6D" w:rsidR="00EB7FC9" w:rsidRDefault="00EB7FC9" w:rsidP="00EB7FC9">
      <w:pPr>
        <w:pStyle w:val="ListParagraph"/>
        <w:numPr>
          <w:ilvl w:val="0"/>
          <w:numId w:val="11"/>
        </w:numPr>
        <w:spacing w:after="0"/>
        <w:rPr>
          <w:rFonts w:eastAsia="Calibri" w:cstheme="minorHAnsi"/>
          <w:szCs w:val="24"/>
        </w:rPr>
      </w:pPr>
      <w:r>
        <w:rPr>
          <w:rFonts w:eastAsia="Calibri" w:cstheme="minorHAnsi"/>
          <w:color w:val="auto"/>
          <w:szCs w:val="24"/>
        </w:rPr>
        <w:t xml:space="preserve">What strategies can be recommended to </w:t>
      </w:r>
      <w:r w:rsidR="00FA5021">
        <w:rPr>
          <w:rFonts w:eastAsia="Calibri" w:cstheme="minorHAnsi"/>
          <w:color w:val="auto"/>
          <w:szCs w:val="24"/>
        </w:rPr>
        <w:t>improve</w:t>
      </w:r>
      <w:r>
        <w:rPr>
          <w:rFonts w:eastAsia="Calibri" w:cstheme="minorHAnsi"/>
          <w:color w:val="auto"/>
          <w:szCs w:val="24"/>
        </w:rPr>
        <w:t xml:space="preserve"> the implementation of sustainable waste management practices in Northampton, with a specific emphasis on </w:t>
      </w:r>
      <w:r>
        <w:rPr>
          <w:rFonts w:eastAsia="Calibri" w:cstheme="minorHAnsi"/>
          <w:szCs w:val="24"/>
        </w:rPr>
        <w:t>the involvement of Veolia UK?</w:t>
      </w:r>
    </w:p>
    <w:p w14:paraId="7C39B76D" w14:textId="77777777" w:rsidR="00EB7FC9" w:rsidRDefault="00EB7FC9" w:rsidP="00EB7FC9">
      <w:pPr>
        <w:pStyle w:val="Heading2"/>
      </w:pPr>
      <w:bookmarkStart w:id="18" w:name="_Toc151117284"/>
      <w:bookmarkStart w:id="19" w:name="_Toc153407511"/>
      <w:r>
        <w:rPr>
          <w:rFonts w:eastAsia="Calibri Light"/>
        </w:rPr>
        <w:t xml:space="preserve">1.5 Importance of </w:t>
      </w:r>
      <w:r>
        <w:t>the</w:t>
      </w:r>
      <w:r>
        <w:rPr>
          <w:rFonts w:eastAsia="Calibri Light"/>
        </w:rPr>
        <w:t xml:space="preserve"> Research</w:t>
      </w:r>
      <w:bookmarkEnd w:id="18"/>
      <w:bookmarkEnd w:id="19"/>
    </w:p>
    <w:p w14:paraId="4D3EBA19" w14:textId="639B66F8" w:rsidR="00EB7FC9" w:rsidRDefault="00EB7FC9" w:rsidP="00EB7FC9">
      <w:pPr>
        <w:rPr>
          <w:rFonts w:cstheme="minorHAnsi"/>
          <w:szCs w:val="24"/>
        </w:rPr>
      </w:pPr>
      <w:r>
        <w:rPr>
          <w:rFonts w:eastAsia="Times New Roman" w:cstheme="minorHAnsi"/>
          <w:szCs w:val="24"/>
        </w:rPr>
        <w:t xml:space="preserve">This research </w:t>
      </w:r>
      <w:r w:rsidR="00FA5021">
        <w:rPr>
          <w:rFonts w:eastAsia="Times New Roman" w:cstheme="minorHAnsi"/>
          <w:szCs w:val="24"/>
        </w:rPr>
        <w:t>was</w:t>
      </w:r>
      <w:r>
        <w:rPr>
          <w:rFonts w:eastAsia="Times New Roman" w:cstheme="minorHAnsi"/>
          <w:szCs w:val="24"/>
        </w:rPr>
        <w:t xml:space="preserve"> driven by the urgent need to address the growing crisis of environmental pollution which is partly caused by current waste management practices. It is important to have sustainable waste management to raise awareness regarding environmental pollution and encourage the adoption of eco-friendly practices (Bui et al., 2020). Also, it provides economic benefits, </w:t>
      </w:r>
      <w:r w:rsidR="00FA5021">
        <w:rPr>
          <w:rFonts w:eastAsia="Times New Roman" w:cstheme="minorHAnsi"/>
          <w:szCs w:val="24"/>
        </w:rPr>
        <w:t>specially by</w:t>
      </w:r>
      <w:r>
        <w:rPr>
          <w:rFonts w:eastAsia="Times New Roman" w:cstheme="minorHAnsi"/>
          <w:szCs w:val="24"/>
        </w:rPr>
        <w:t xml:space="preserve"> the reduction and recycling of plastic waste. Oluwadipe et al. (2022) </w:t>
      </w:r>
      <w:r>
        <w:rPr>
          <w:rFonts w:eastAsia="Times New Roman" w:cstheme="minorHAnsi"/>
          <w:szCs w:val="24"/>
        </w:rPr>
        <w:lastRenderedPageBreak/>
        <w:t xml:space="preserve">identified that there is a knowledge gap regarding the factors that drive the need for sustainable waste management and </w:t>
      </w:r>
      <w:r w:rsidR="00FA5021">
        <w:rPr>
          <w:rFonts w:eastAsia="Times New Roman" w:cstheme="minorHAnsi"/>
          <w:szCs w:val="24"/>
        </w:rPr>
        <w:t>the challenges</w:t>
      </w:r>
      <w:r>
        <w:rPr>
          <w:rFonts w:eastAsia="Times New Roman" w:cstheme="minorHAnsi"/>
          <w:szCs w:val="24"/>
        </w:rPr>
        <w:t xml:space="preserve"> that hinder its implementation, and this researcher also filled this gap. This research </w:t>
      </w:r>
      <w:r w:rsidR="00FA5021">
        <w:rPr>
          <w:rFonts w:eastAsia="Times New Roman" w:cstheme="minorHAnsi"/>
          <w:szCs w:val="24"/>
        </w:rPr>
        <w:t xml:space="preserve">has special importance </w:t>
      </w:r>
      <w:r>
        <w:rPr>
          <w:rFonts w:eastAsia="Times New Roman" w:cstheme="minorHAnsi"/>
          <w:szCs w:val="24"/>
        </w:rPr>
        <w:t xml:space="preserve">for Northampton as it can improve waste management practices, promote environmental consciousness among its residents, and </w:t>
      </w:r>
      <w:r w:rsidR="00823511">
        <w:rPr>
          <w:rFonts w:eastAsia="Times New Roman" w:cstheme="minorHAnsi"/>
          <w:szCs w:val="24"/>
        </w:rPr>
        <w:t>analyse</w:t>
      </w:r>
      <w:r>
        <w:rPr>
          <w:rFonts w:eastAsia="Times New Roman" w:cstheme="minorHAnsi"/>
          <w:szCs w:val="24"/>
        </w:rPr>
        <w:t xml:space="preserve"> how drivers and barriers interact in such a</w:t>
      </w:r>
      <w:r w:rsidR="00F532D3">
        <w:rPr>
          <w:rFonts w:eastAsia="Times New Roman" w:cstheme="minorHAnsi"/>
          <w:szCs w:val="24"/>
        </w:rPr>
        <w:t>n</w:t>
      </w:r>
      <w:r>
        <w:rPr>
          <w:rFonts w:eastAsia="Times New Roman" w:cstheme="minorHAnsi"/>
          <w:szCs w:val="24"/>
        </w:rPr>
        <w:t xml:space="preserve"> </w:t>
      </w:r>
      <w:r w:rsidR="00FA5021">
        <w:rPr>
          <w:rFonts w:eastAsia="Times New Roman" w:cstheme="minorHAnsi"/>
          <w:szCs w:val="24"/>
        </w:rPr>
        <w:t>urgent and important</w:t>
      </w:r>
      <w:r>
        <w:rPr>
          <w:rFonts w:eastAsia="Times New Roman" w:cstheme="minorHAnsi"/>
          <w:szCs w:val="24"/>
        </w:rPr>
        <w:t xml:space="preserve"> context.</w:t>
      </w:r>
    </w:p>
    <w:p w14:paraId="7A762154" w14:textId="1BF77351" w:rsidR="00EB7FC9" w:rsidRDefault="00EB7FC9" w:rsidP="00EB7FC9">
      <w:pPr>
        <w:pStyle w:val="Heading2"/>
      </w:pPr>
      <w:bookmarkStart w:id="20" w:name="_Toc151117285"/>
      <w:bookmarkStart w:id="21" w:name="_Toc153407512"/>
      <w:r>
        <w:rPr>
          <w:rFonts w:eastAsia="Calibri Light"/>
        </w:rPr>
        <w:t xml:space="preserve">1.6 Brief </w:t>
      </w:r>
      <w:r>
        <w:t>Methodology</w:t>
      </w:r>
      <w:bookmarkEnd w:id="20"/>
      <w:bookmarkEnd w:id="21"/>
    </w:p>
    <w:p w14:paraId="20E981F6" w14:textId="40BC96EF" w:rsidR="00EB7FC9" w:rsidRPr="00FA5021" w:rsidRDefault="00FA5021" w:rsidP="00EB7FC9">
      <w:pPr>
        <w:rPr>
          <w:lang w:val="en-US"/>
        </w:rPr>
      </w:pPr>
      <w:r>
        <w:rPr>
          <w:lang w:val="en-US"/>
        </w:rPr>
        <w:t xml:space="preserve">The researcher of this study developed the researcher methodology of this research with proper caution </w:t>
      </w:r>
      <w:r w:rsidR="00F532D3">
        <w:rPr>
          <w:lang w:val="en-US"/>
        </w:rPr>
        <w:t>to</w:t>
      </w:r>
      <w:r>
        <w:rPr>
          <w:lang w:val="en-US"/>
        </w:rPr>
        <w:t xml:space="preserve"> make sure that th</w:t>
      </w:r>
      <w:r w:rsidR="00F532D3">
        <w:rPr>
          <w:lang w:val="en-US"/>
        </w:rPr>
        <w:t>e</w:t>
      </w:r>
      <w:r>
        <w:rPr>
          <w:lang w:val="en-US"/>
        </w:rPr>
        <w:t xml:space="preserve"> research findings are </w:t>
      </w:r>
      <w:r w:rsidR="00762F20">
        <w:rPr>
          <w:lang w:val="en-US"/>
        </w:rPr>
        <w:t>dependable</w:t>
      </w:r>
      <w:r>
        <w:rPr>
          <w:lang w:val="en-US"/>
        </w:rPr>
        <w:t xml:space="preserve">. In this study, the researcher used primary data sources using both surveys and interviews to conduct mixed-method research. Here, the researcher collected data from </w:t>
      </w:r>
      <w:r w:rsidR="00762F20">
        <w:rPr>
          <w:lang w:val="en-US"/>
        </w:rPr>
        <w:t>fifty</w:t>
      </w:r>
      <w:r>
        <w:rPr>
          <w:lang w:val="en-US"/>
        </w:rPr>
        <w:t xml:space="preserve"> employees for surveys and </w:t>
      </w:r>
      <w:r w:rsidR="00762F20">
        <w:rPr>
          <w:lang w:val="en-US"/>
        </w:rPr>
        <w:t>five</w:t>
      </w:r>
      <w:r>
        <w:rPr>
          <w:lang w:val="en-US"/>
        </w:rPr>
        <w:t xml:space="preserve"> environmental specialists for interviews. </w:t>
      </w:r>
      <w:r w:rsidR="00EB7FC9">
        <w:rPr>
          <w:rFonts w:eastAsia="Times New Roman" w:cstheme="minorHAnsi"/>
          <w:szCs w:val="24"/>
        </w:rPr>
        <w:t xml:space="preserve">Quantitative data analysis of this project also involved the use of statistical tools such as correlation and regression analysis. Here, the study relied on MS Excel and SPSS software for rigorous data analysis. </w:t>
      </w:r>
      <w:r>
        <w:rPr>
          <w:rFonts w:eastAsia="Times New Roman" w:cstheme="minorHAnsi"/>
          <w:szCs w:val="24"/>
        </w:rPr>
        <w:t>Moreover, the qualitative data from interviews was analysed by conducting a thematic analysis.</w:t>
      </w:r>
    </w:p>
    <w:p w14:paraId="392B8A51" w14:textId="77777777" w:rsidR="00EB7FC9" w:rsidRDefault="00EB7FC9" w:rsidP="00EB7FC9">
      <w:pPr>
        <w:pStyle w:val="Heading2"/>
      </w:pPr>
      <w:bookmarkStart w:id="22" w:name="_Toc151117286"/>
      <w:bookmarkStart w:id="23" w:name="_Toc153407513"/>
      <w:r>
        <w:rPr>
          <w:rFonts w:eastAsia="Calibri Light"/>
        </w:rPr>
        <w:t>1.7 Scope of the Study</w:t>
      </w:r>
      <w:bookmarkEnd w:id="22"/>
      <w:bookmarkEnd w:id="23"/>
    </w:p>
    <w:p w14:paraId="566617FF" w14:textId="2F51BEE6" w:rsidR="00EB7FC9" w:rsidRDefault="00EB7FC9" w:rsidP="00EB7FC9">
      <w:pPr>
        <w:rPr>
          <w:rFonts w:cstheme="minorHAnsi"/>
          <w:szCs w:val="24"/>
        </w:rPr>
      </w:pPr>
      <w:r>
        <w:rPr>
          <w:rFonts w:eastAsia="Times New Roman" w:cstheme="minorHAnsi"/>
          <w:szCs w:val="24"/>
        </w:rPr>
        <w:t>Even though the principles of sustainable waste management are applicable globally, this study was focused on its application within this localized context</w:t>
      </w:r>
      <w:r w:rsidR="00FA5021">
        <w:rPr>
          <w:rFonts w:eastAsia="Times New Roman" w:cstheme="minorHAnsi"/>
          <w:szCs w:val="24"/>
        </w:rPr>
        <w:t xml:space="preserve"> of Northampton, UK</w:t>
      </w:r>
      <w:r>
        <w:rPr>
          <w:rFonts w:eastAsia="Times New Roman" w:cstheme="minorHAnsi"/>
          <w:szCs w:val="24"/>
        </w:rPr>
        <w:t xml:space="preserve">. So, the findings of this study are most relevant to this specific geographic area as this offered </w:t>
      </w:r>
      <w:r w:rsidR="00FA5021">
        <w:rPr>
          <w:rFonts w:eastAsia="Times New Roman" w:cstheme="minorHAnsi"/>
          <w:szCs w:val="24"/>
        </w:rPr>
        <w:t>important and helpful knowledge about</w:t>
      </w:r>
      <w:r>
        <w:rPr>
          <w:rFonts w:eastAsia="Times New Roman" w:cstheme="minorHAnsi"/>
          <w:szCs w:val="24"/>
        </w:rPr>
        <w:t xml:space="preserve"> the drivers and barriers unique to Northampton, Veolia UK, and can help to improve regional waste management practices.</w:t>
      </w:r>
    </w:p>
    <w:p w14:paraId="25B371EC" w14:textId="77777777" w:rsidR="00EB7FC9" w:rsidRDefault="00EB7FC9" w:rsidP="00EB7FC9">
      <w:pPr>
        <w:pStyle w:val="Heading2"/>
      </w:pPr>
      <w:bookmarkStart w:id="24" w:name="_Toc151117287"/>
      <w:bookmarkStart w:id="25" w:name="_Toc153407514"/>
      <w:r>
        <w:rPr>
          <w:rFonts w:eastAsia="Calibri Light"/>
        </w:rPr>
        <w:t>1.8 Structure of the Dissertation</w:t>
      </w:r>
      <w:bookmarkEnd w:id="24"/>
      <w:bookmarkEnd w:id="25"/>
    </w:p>
    <w:tbl>
      <w:tblPr>
        <w:tblStyle w:val="GridTable1Light-Accent4"/>
        <w:tblW w:w="5000" w:type="pct"/>
        <w:tblLook w:val="04A0" w:firstRow="1" w:lastRow="0" w:firstColumn="1" w:lastColumn="0" w:noHBand="0" w:noVBand="1"/>
      </w:tblPr>
      <w:tblGrid>
        <w:gridCol w:w="4503"/>
        <w:gridCol w:w="4503"/>
      </w:tblGrid>
      <w:tr w:rsidR="00EB7FC9" w14:paraId="27D6967F" w14:textId="77777777" w:rsidTr="00EB7FC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00" w:type="pct"/>
            <w:tcBorders>
              <w:top w:val="single" w:sz="8" w:space="0" w:color="FFE599" w:themeColor="accent4" w:themeTint="66"/>
              <w:left w:val="single" w:sz="8" w:space="0" w:color="FFE599" w:themeColor="accent4" w:themeTint="66"/>
              <w:right w:val="single" w:sz="8" w:space="0" w:color="FFE599" w:themeColor="accent4" w:themeTint="66"/>
            </w:tcBorders>
            <w:hideMark/>
          </w:tcPr>
          <w:p w14:paraId="70262DDE" w14:textId="77777777" w:rsidR="00EB7FC9" w:rsidRDefault="00EB7FC9">
            <w:pPr>
              <w:rPr>
                <w:rFonts w:cstheme="minorHAnsi"/>
                <w:szCs w:val="24"/>
              </w:rPr>
            </w:pPr>
            <w:r>
              <w:rPr>
                <w:rFonts w:eastAsia="Times New Roman" w:cstheme="minorHAnsi"/>
                <w:szCs w:val="24"/>
              </w:rPr>
              <w:t>Chapter</w:t>
            </w:r>
          </w:p>
        </w:tc>
        <w:tc>
          <w:tcPr>
            <w:tcW w:w="2500" w:type="pct"/>
            <w:tcBorders>
              <w:top w:val="single" w:sz="8" w:space="0" w:color="FFE599" w:themeColor="accent4" w:themeTint="66"/>
              <w:left w:val="single" w:sz="8" w:space="0" w:color="FFE599" w:themeColor="accent4" w:themeTint="66"/>
              <w:right w:val="single" w:sz="8" w:space="0" w:color="FFE599" w:themeColor="accent4" w:themeTint="66"/>
            </w:tcBorders>
            <w:hideMark/>
          </w:tcPr>
          <w:p w14:paraId="03BA9444" w14:textId="77777777" w:rsidR="00EB7FC9" w:rsidRDefault="00EB7FC9">
            <w:pPr>
              <w:cnfStyle w:val="100000000000" w:firstRow="1" w:lastRow="0" w:firstColumn="0" w:lastColumn="0" w:oddVBand="0" w:evenVBand="0" w:oddHBand="0" w:evenHBand="0" w:firstRowFirstColumn="0" w:firstRowLastColumn="0" w:lastRowFirstColumn="0" w:lastRowLastColumn="0"/>
              <w:rPr>
                <w:rFonts w:cstheme="minorHAnsi"/>
                <w:szCs w:val="24"/>
              </w:rPr>
            </w:pPr>
            <w:r>
              <w:rPr>
                <w:rFonts w:eastAsia="Times New Roman" w:cstheme="minorHAnsi"/>
                <w:szCs w:val="24"/>
              </w:rPr>
              <w:t>Details</w:t>
            </w:r>
          </w:p>
        </w:tc>
      </w:tr>
      <w:tr w:rsidR="00EB7FC9" w14:paraId="0C5284B9" w14:textId="77777777" w:rsidTr="00EB7FC9">
        <w:trPr>
          <w:trHeight w:val="300"/>
        </w:trPr>
        <w:tc>
          <w:tcPr>
            <w:cnfStyle w:val="001000000000" w:firstRow="0" w:lastRow="0" w:firstColumn="1" w:lastColumn="0" w:oddVBand="0" w:evenVBand="0" w:oddHBand="0" w:evenHBand="0" w:firstRowFirstColumn="0" w:firstRowLastColumn="0" w:lastRowFirstColumn="0" w:lastRowLastColumn="0"/>
            <w:tcW w:w="2500" w:type="pct"/>
            <w:tcBorders>
              <w:top w:val="single" w:sz="12" w:space="0" w:color="FFD966" w:themeColor="accent4" w:themeTint="99"/>
              <w:left w:val="single" w:sz="8" w:space="0" w:color="FFE599" w:themeColor="accent4" w:themeTint="66"/>
              <w:bottom w:val="single" w:sz="8" w:space="0" w:color="FFE599" w:themeColor="accent4" w:themeTint="66"/>
              <w:right w:val="single" w:sz="8" w:space="0" w:color="FFE599" w:themeColor="accent4" w:themeTint="66"/>
            </w:tcBorders>
            <w:hideMark/>
          </w:tcPr>
          <w:p w14:paraId="6E585CE7" w14:textId="77777777" w:rsidR="00EB7FC9" w:rsidRDefault="00EB7FC9">
            <w:pPr>
              <w:rPr>
                <w:rFonts w:cstheme="minorHAnsi"/>
                <w:szCs w:val="24"/>
              </w:rPr>
            </w:pPr>
            <w:r>
              <w:rPr>
                <w:rFonts w:eastAsia="Times New Roman" w:cstheme="minorHAnsi"/>
                <w:szCs w:val="24"/>
              </w:rPr>
              <w:t>1. Introduction</w:t>
            </w:r>
          </w:p>
        </w:tc>
        <w:tc>
          <w:tcPr>
            <w:tcW w:w="2500" w:type="pct"/>
            <w:tcBorders>
              <w:top w:val="single" w:sz="12" w:space="0" w:color="FFD966" w:themeColor="accent4" w:themeTint="99"/>
              <w:left w:val="single" w:sz="8" w:space="0" w:color="FFE599" w:themeColor="accent4" w:themeTint="66"/>
              <w:bottom w:val="single" w:sz="8" w:space="0" w:color="FFE599" w:themeColor="accent4" w:themeTint="66"/>
              <w:right w:val="single" w:sz="8" w:space="0" w:color="FFE599" w:themeColor="accent4" w:themeTint="66"/>
            </w:tcBorders>
            <w:hideMark/>
          </w:tcPr>
          <w:p w14:paraId="4EF0F0CB" w14:textId="26C7CAE7" w:rsidR="00EB7FC9" w:rsidRDefault="00EB7FC9">
            <w:pPr>
              <w:cnfStyle w:val="000000000000" w:firstRow="0" w:lastRow="0" w:firstColumn="0" w:lastColumn="0" w:oddVBand="0" w:evenVBand="0" w:oddHBand="0" w:evenHBand="0" w:firstRowFirstColumn="0" w:firstRowLastColumn="0" w:lastRowFirstColumn="0" w:lastRowLastColumn="0"/>
              <w:rPr>
                <w:rFonts w:cstheme="minorHAnsi"/>
                <w:szCs w:val="24"/>
              </w:rPr>
            </w:pPr>
            <w:r>
              <w:rPr>
                <w:rFonts w:eastAsia="Times New Roman" w:cstheme="minorHAnsi"/>
                <w:szCs w:val="24"/>
              </w:rPr>
              <w:t xml:space="preserve">This chapter </w:t>
            </w:r>
            <w:r w:rsidR="00FA5021">
              <w:rPr>
                <w:rFonts w:eastAsia="Times New Roman" w:cstheme="minorHAnsi"/>
                <w:szCs w:val="24"/>
              </w:rPr>
              <w:t>built</w:t>
            </w:r>
            <w:r>
              <w:rPr>
                <w:rFonts w:eastAsia="Times New Roman" w:cstheme="minorHAnsi"/>
                <w:szCs w:val="24"/>
              </w:rPr>
              <w:t xml:space="preserve"> the research context with an introduction to the research, the background of the study, the problem statement, rationale, and the scope of the study along with the research aim and objectives.</w:t>
            </w:r>
          </w:p>
        </w:tc>
      </w:tr>
      <w:tr w:rsidR="00EB7FC9" w14:paraId="0C80007E" w14:textId="77777777" w:rsidTr="00EB7FC9">
        <w:trPr>
          <w:trHeight w:val="300"/>
        </w:trPr>
        <w:tc>
          <w:tcPr>
            <w:cnfStyle w:val="001000000000" w:firstRow="0" w:lastRow="0" w:firstColumn="1" w:lastColumn="0" w:oddVBand="0" w:evenVBand="0" w:oddHBand="0" w:evenHBand="0" w:firstRowFirstColumn="0" w:firstRowLastColumn="0" w:lastRowFirstColumn="0" w:lastRowLastColumn="0"/>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54BA730A" w14:textId="77777777" w:rsidR="00EB7FC9" w:rsidRDefault="00EB7FC9">
            <w:pPr>
              <w:rPr>
                <w:rFonts w:cstheme="minorHAnsi"/>
                <w:szCs w:val="24"/>
              </w:rPr>
            </w:pPr>
            <w:r>
              <w:rPr>
                <w:rFonts w:eastAsia="Times New Roman" w:cstheme="minorHAnsi"/>
                <w:szCs w:val="24"/>
              </w:rPr>
              <w:t>2. Literature Review</w:t>
            </w:r>
          </w:p>
        </w:tc>
        <w:tc>
          <w:tcPr>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0FDC2B91" w14:textId="77777777" w:rsidR="00EB7FC9" w:rsidRDefault="00EB7FC9">
            <w:pPr>
              <w:cnfStyle w:val="000000000000" w:firstRow="0" w:lastRow="0" w:firstColumn="0" w:lastColumn="0" w:oddVBand="0" w:evenVBand="0" w:oddHBand="0" w:evenHBand="0" w:firstRowFirstColumn="0" w:firstRowLastColumn="0" w:lastRowFirstColumn="0" w:lastRowLastColumn="0"/>
              <w:rPr>
                <w:rFonts w:cstheme="minorHAnsi"/>
                <w:szCs w:val="24"/>
              </w:rPr>
            </w:pPr>
            <w:r>
              <w:rPr>
                <w:rFonts w:eastAsia="Times New Roman" w:cstheme="minorHAnsi"/>
                <w:szCs w:val="24"/>
              </w:rPr>
              <w:t xml:space="preserve">This chapter reviewed the existing literature on sustainable waste management including drivers, barriers, impacts, and a conceptual </w:t>
            </w:r>
            <w:r>
              <w:rPr>
                <w:rFonts w:eastAsia="Times New Roman" w:cstheme="minorHAnsi"/>
                <w:szCs w:val="24"/>
              </w:rPr>
              <w:lastRenderedPageBreak/>
              <w:t>framework to provide a theoretical foundation for the study.</w:t>
            </w:r>
          </w:p>
        </w:tc>
      </w:tr>
      <w:tr w:rsidR="00EB7FC9" w14:paraId="1CB80319" w14:textId="77777777" w:rsidTr="00EB7FC9">
        <w:trPr>
          <w:trHeight w:val="300"/>
        </w:trPr>
        <w:tc>
          <w:tcPr>
            <w:cnfStyle w:val="001000000000" w:firstRow="0" w:lastRow="0" w:firstColumn="1" w:lastColumn="0" w:oddVBand="0" w:evenVBand="0" w:oddHBand="0" w:evenHBand="0" w:firstRowFirstColumn="0" w:firstRowLastColumn="0" w:lastRowFirstColumn="0" w:lastRowLastColumn="0"/>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259F98B3" w14:textId="77777777" w:rsidR="00EB7FC9" w:rsidRDefault="00EB7FC9">
            <w:pPr>
              <w:rPr>
                <w:rFonts w:cstheme="minorHAnsi"/>
                <w:szCs w:val="24"/>
              </w:rPr>
            </w:pPr>
            <w:r>
              <w:rPr>
                <w:rFonts w:eastAsia="Times New Roman" w:cstheme="minorHAnsi"/>
                <w:szCs w:val="24"/>
              </w:rPr>
              <w:lastRenderedPageBreak/>
              <w:t>3. Research Methods and Methodology</w:t>
            </w:r>
          </w:p>
        </w:tc>
        <w:tc>
          <w:tcPr>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76B1C3F8" w14:textId="77777777" w:rsidR="00EB7FC9" w:rsidRDefault="00EB7FC9">
            <w:pPr>
              <w:cnfStyle w:val="000000000000" w:firstRow="0" w:lastRow="0" w:firstColumn="0" w:lastColumn="0" w:oddVBand="0" w:evenVBand="0" w:oddHBand="0" w:evenHBand="0" w:firstRowFirstColumn="0" w:firstRowLastColumn="0" w:lastRowFirstColumn="0" w:lastRowLastColumn="0"/>
              <w:rPr>
                <w:rFonts w:cstheme="minorHAnsi"/>
                <w:szCs w:val="24"/>
              </w:rPr>
            </w:pPr>
            <w:r>
              <w:rPr>
                <w:rFonts w:eastAsia="Times New Roman" w:cstheme="minorHAnsi"/>
                <w:szCs w:val="24"/>
              </w:rPr>
              <w:t>This included the research philosophy, paradigm, approach, methodology, strategy, sampling, data collection methods, and data interpretation for conducting the study.</w:t>
            </w:r>
          </w:p>
        </w:tc>
      </w:tr>
      <w:tr w:rsidR="00EB7FC9" w14:paraId="2CF372CE" w14:textId="77777777" w:rsidTr="00EB7FC9">
        <w:trPr>
          <w:trHeight w:val="300"/>
        </w:trPr>
        <w:tc>
          <w:tcPr>
            <w:cnfStyle w:val="001000000000" w:firstRow="0" w:lastRow="0" w:firstColumn="1" w:lastColumn="0" w:oddVBand="0" w:evenVBand="0" w:oddHBand="0" w:evenHBand="0" w:firstRowFirstColumn="0" w:firstRowLastColumn="0" w:lastRowFirstColumn="0" w:lastRowLastColumn="0"/>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tcPr>
          <w:p w14:paraId="5A5B8F40" w14:textId="77777777" w:rsidR="00EB7FC9" w:rsidRDefault="00EB7FC9">
            <w:pPr>
              <w:rPr>
                <w:rFonts w:cstheme="minorHAnsi"/>
                <w:b w:val="0"/>
                <w:bCs w:val="0"/>
                <w:szCs w:val="24"/>
              </w:rPr>
            </w:pPr>
            <w:r>
              <w:rPr>
                <w:rFonts w:eastAsia="Times New Roman" w:cstheme="minorHAnsi"/>
                <w:szCs w:val="24"/>
              </w:rPr>
              <w:t>4. Data Analysis</w:t>
            </w:r>
          </w:p>
          <w:p w14:paraId="05937ACC" w14:textId="77777777" w:rsidR="00EB7FC9" w:rsidRDefault="00EB7FC9">
            <w:pPr>
              <w:rPr>
                <w:rFonts w:cstheme="minorHAnsi"/>
                <w:szCs w:val="24"/>
              </w:rPr>
            </w:pPr>
          </w:p>
        </w:tc>
        <w:tc>
          <w:tcPr>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05DA90D8" w14:textId="77777777" w:rsidR="00EB7FC9" w:rsidRDefault="00EB7FC9">
            <w:pPr>
              <w:cnfStyle w:val="000000000000" w:firstRow="0" w:lastRow="0" w:firstColumn="0" w:lastColumn="0" w:oddVBand="0" w:evenVBand="0" w:oddHBand="0" w:evenHBand="0" w:firstRowFirstColumn="0" w:firstRowLastColumn="0" w:lastRowFirstColumn="0" w:lastRowLastColumn="0"/>
              <w:rPr>
                <w:rFonts w:cstheme="minorHAnsi"/>
                <w:color w:val="auto"/>
                <w:szCs w:val="24"/>
              </w:rPr>
            </w:pPr>
            <w:r>
              <w:rPr>
                <w:rFonts w:eastAsia="Times New Roman" w:cstheme="minorHAnsi"/>
                <w:color w:val="auto"/>
                <w:szCs w:val="24"/>
              </w:rPr>
              <w:t>This data analysis chapter presented the analysis of research findings derived from surveys and interviews.</w:t>
            </w:r>
          </w:p>
        </w:tc>
      </w:tr>
      <w:tr w:rsidR="00EB7FC9" w14:paraId="53FBB2F3" w14:textId="77777777" w:rsidTr="00EB7FC9">
        <w:trPr>
          <w:trHeight w:val="300"/>
        </w:trPr>
        <w:tc>
          <w:tcPr>
            <w:cnfStyle w:val="001000000000" w:firstRow="0" w:lastRow="0" w:firstColumn="1" w:lastColumn="0" w:oddVBand="0" w:evenVBand="0" w:oddHBand="0" w:evenHBand="0" w:firstRowFirstColumn="0" w:firstRowLastColumn="0" w:lastRowFirstColumn="0" w:lastRowLastColumn="0"/>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1288157E" w14:textId="77777777" w:rsidR="00EB7FC9" w:rsidRDefault="00EB7FC9">
            <w:pPr>
              <w:rPr>
                <w:rFonts w:eastAsia="Times New Roman" w:cstheme="minorHAnsi"/>
                <w:szCs w:val="24"/>
              </w:rPr>
            </w:pPr>
            <w:r>
              <w:rPr>
                <w:rFonts w:eastAsia="Times New Roman" w:cstheme="minorHAnsi"/>
                <w:szCs w:val="24"/>
              </w:rPr>
              <w:t>5. Discussion</w:t>
            </w:r>
          </w:p>
        </w:tc>
        <w:tc>
          <w:tcPr>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09AD2F49" w14:textId="77777777" w:rsidR="00EB7FC9" w:rsidRDefault="00EB7FC9">
            <w:pPr>
              <w:cnfStyle w:val="000000000000" w:firstRow="0" w:lastRow="0" w:firstColumn="0" w:lastColumn="0" w:oddVBand="0" w:evenVBand="0" w:oddHBand="0" w:evenHBand="0" w:firstRowFirstColumn="0" w:firstRowLastColumn="0" w:lastRowFirstColumn="0" w:lastRowLastColumn="0"/>
              <w:rPr>
                <w:rFonts w:eastAsia="Times New Roman" w:cstheme="minorHAnsi"/>
                <w:color w:val="auto"/>
                <w:szCs w:val="24"/>
              </w:rPr>
            </w:pPr>
            <w:r>
              <w:rPr>
                <w:rFonts w:eastAsia="Times New Roman" w:cstheme="minorHAnsi"/>
                <w:color w:val="auto"/>
                <w:szCs w:val="24"/>
              </w:rPr>
              <w:t>This chapter on discussion of the research findings is focused on interpreting the research findings of this research along with comparisons of the findings of the existing literature.</w:t>
            </w:r>
          </w:p>
        </w:tc>
      </w:tr>
      <w:tr w:rsidR="00EB7FC9" w14:paraId="37231BB5" w14:textId="77777777" w:rsidTr="00EB7FC9">
        <w:trPr>
          <w:trHeight w:val="300"/>
        </w:trPr>
        <w:tc>
          <w:tcPr>
            <w:cnfStyle w:val="001000000000" w:firstRow="0" w:lastRow="0" w:firstColumn="1" w:lastColumn="0" w:oddVBand="0" w:evenVBand="0" w:oddHBand="0" w:evenHBand="0" w:firstRowFirstColumn="0" w:firstRowLastColumn="0" w:lastRowFirstColumn="0" w:lastRowLastColumn="0"/>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7A0CED4A" w14:textId="77777777" w:rsidR="00EB7FC9" w:rsidRDefault="00EB7FC9">
            <w:pPr>
              <w:rPr>
                <w:rFonts w:cstheme="minorHAnsi"/>
                <w:szCs w:val="24"/>
              </w:rPr>
            </w:pPr>
            <w:r>
              <w:rPr>
                <w:rFonts w:eastAsia="Times New Roman" w:cstheme="minorHAnsi"/>
                <w:szCs w:val="24"/>
              </w:rPr>
              <w:t>5. Conclusion, Limitations, and Recommendations</w:t>
            </w:r>
          </w:p>
        </w:tc>
        <w:tc>
          <w:tcPr>
            <w:tcW w:w="2500" w:type="pct"/>
            <w:tcBorders>
              <w:top w:val="single" w:sz="8" w:space="0" w:color="FFE599" w:themeColor="accent4" w:themeTint="66"/>
              <w:left w:val="single" w:sz="8" w:space="0" w:color="FFE599" w:themeColor="accent4" w:themeTint="66"/>
              <w:bottom w:val="single" w:sz="8" w:space="0" w:color="FFE599" w:themeColor="accent4" w:themeTint="66"/>
              <w:right w:val="single" w:sz="8" w:space="0" w:color="FFE599" w:themeColor="accent4" w:themeTint="66"/>
            </w:tcBorders>
            <w:hideMark/>
          </w:tcPr>
          <w:p w14:paraId="5CF827FE" w14:textId="100B4066" w:rsidR="00EB7FC9" w:rsidRDefault="00EB7FC9">
            <w:pPr>
              <w:cnfStyle w:val="000000000000" w:firstRow="0" w:lastRow="0" w:firstColumn="0" w:lastColumn="0" w:oddVBand="0" w:evenVBand="0" w:oddHBand="0" w:evenHBand="0" w:firstRowFirstColumn="0" w:firstRowLastColumn="0" w:lastRowFirstColumn="0" w:lastRowLastColumn="0"/>
              <w:rPr>
                <w:rFonts w:cstheme="minorHAnsi"/>
                <w:szCs w:val="24"/>
              </w:rPr>
            </w:pPr>
            <w:r>
              <w:rPr>
                <w:rFonts w:eastAsia="Times New Roman" w:cstheme="minorHAnsi"/>
                <w:szCs w:val="24"/>
              </w:rPr>
              <w:t xml:space="preserve">This concludes the research's findings, discusses its </w:t>
            </w:r>
            <w:r w:rsidR="00762F20">
              <w:rPr>
                <w:rFonts w:eastAsia="Times New Roman" w:cstheme="minorHAnsi"/>
                <w:szCs w:val="24"/>
              </w:rPr>
              <w:t>limitations,</w:t>
            </w:r>
            <w:r>
              <w:rPr>
                <w:rFonts w:eastAsia="Times New Roman" w:cstheme="minorHAnsi"/>
                <w:szCs w:val="24"/>
              </w:rPr>
              <w:t xml:space="preserve"> and provides recommendations for further research.</w:t>
            </w:r>
          </w:p>
        </w:tc>
      </w:tr>
    </w:tbl>
    <w:p w14:paraId="58EABFD3" w14:textId="77777777" w:rsidR="00EB7FC9" w:rsidRDefault="00EB7FC9" w:rsidP="00EB7FC9">
      <w:pPr>
        <w:rPr>
          <w:rFonts w:eastAsia="Times New Roman" w:cstheme="minorHAnsi"/>
          <w:szCs w:val="24"/>
        </w:rPr>
      </w:pPr>
      <w:r>
        <w:rPr>
          <w:rFonts w:eastAsia="Times New Roman" w:cstheme="minorHAnsi"/>
          <w:szCs w:val="24"/>
        </w:rPr>
        <w:t xml:space="preserve"> </w:t>
      </w:r>
    </w:p>
    <w:p w14:paraId="40CDF006" w14:textId="77777777" w:rsidR="00EB7FC9" w:rsidRDefault="00EB7FC9" w:rsidP="00EB7FC9">
      <w:pPr>
        <w:pStyle w:val="Heading2"/>
      </w:pPr>
      <w:bookmarkStart w:id="26" w:name="_Toc151117288"/>
      <w:bookmarkStart w:id="27" w:name="_Toc153407515"/>
      <w:r>
        <w:rPr>
          <w:rFonts w:eastAsia="Calibri Light"/>
        </w:rPr>
        <w:t xml:space="preserve">1.9 </w:t>
      </w:r>
      <w:r>
        <w:t>Summary</w:t>
      </w:r>
      <w:bookmarkEnd w:id="26"/>
      <w:bookmarkEnd w:id="27"/>
    </w:p>
    <w:p w14:paraId="377DDF03" w14:textId="299503D0" w:rsidR="00EB7FC9" w:rsidRDefault="00FA5021" w:rsidP="00EB7FC9">
      <w:r>
        <w:rPr>
          <w:rFonts w:eastAsia="Times New Roman" w:cstheme="minorHAnsi"/>
          <w:szCs w:val="24"/>
        </w:rPr>
        <w:t>In t</w:t>
      </w:r>
      <w:r w:rsidR="00EB7FC9">
        <w:rPr>
          <w:rFonts w:eastAsia="Times New Roman" w:cstheme="minorHAnsi"/>
          <w:szCs w:val="24"/>
        </w:rPr>
        <w:t>his chapter</w:t>
      </w:r>
      <w:r>
        <w:rPr>
          <w:rFonts w:eastAsia="Times New Roman" w:cstheme="minorHAnsi"/>
          <w:szCs w:val="24"/>
        </w:rPr>
        <w:t>, the researcher</w:t>
      </w:r>
      <w:r w:rsidR="00EB7FC9">
        <w:rPr>
          <w:rFonts w:eastAsia="Times New Roman" w:cstheme="minorHAnsi"/>
          <w:szCs w:val="24"/>
        </w:rPr>
        <w:t xml:space="preserve"> provided an overview of the research's purpose by emphasizing sustainable waste management in Northampton with specific reference to Veolia UK. The chapter set the stage for examining the drivers and barriers of sustainable waste management in the context of Northampton</w:t>
      </w:r>
      <w:r w:rsidR="00EB7FC9">
        <w:t xml:space="preserve">. </w:t>
      </w:r>
    </w:p>
    <w:p w14:paraId="72E13ED8" w14:textId="77777777" w:rsidR="00EB7FC9" w:rsidRDefault="00EB7FC9" w:rsidP="00EB7FC9">
      <w:pPr>
        <w:spacing w:line="256" w:lineRule="auto"/>
        <w:jc w:val="left"/>
      </w:pPr>
      <w:r>
        <w:br w:type="page"/>
      </w:r>
    </w:p>
    <w:p w14:paraId="4634CC9E" w14:textId="77777777" w:rsidR="00EB7FC9" w:rsidRDefault="00EB7FC9" w:rsidP="00A35E13">
      <w:pPr>
        <w:pStyle w:val="Heading1"/>
        <w:rPr>
          <w:b w:val="0"/>
          <w:lang w:val="en-US"/>
        </w:rPr>
      </w:pPr>
      <w:bookmarkStart w:id="28" w:name="_Toc151117289"/>
      <w:bookmarkStart w:id="29" w:name="_Toc153407516"/>
      <w:r>
        <w:rPr>
          <w:lang w:val="en-US"/>
        </w:rPr>
        <w:lastRenderedPageBreak/>
        <w:t xml:space="preserve">Chapter 2 - Literature </w:t>
      </w:r>
      <w:r w:rsidRPr="00A35E13">
        <w:t>Review</w:t>
      </w:r>
      <w:bookmarkEnd w:id="28"/>
      <w:bookmarkEnd w:id="29"/>
    </w:p>
    <w:p w14:paraId="729AB5D1" w14:textId="66C9D932" w:rsidR="00EB7FC9" w:rsidRDefault="00EB7FC9" w:rsidP="00A35E13">
      <w:pPr>
        <w:pStyle w:val="Heading2"/>
      </w:pPr>
      <w:bookmarkStart w:id="30" w:name="_Toc151117290"/>
      <w:bookmarkStart w:id="31" w:name="_Toc153407517"/>
      <w:r>
        <w:t xml:space="preserve">2.1 </w:t>
      </w:r>
      <w:r w:rsidRPr="00A35E13">
        <w:t>Introduction</w:t>
      </w:r>
      <w:bookmarkEnd w:id="30"/>
      <w:bookmarkEnd w:id="31"/>
    </w:p>
    <w:p w14:paraId="343E0CC3" w14:textId="79B0B82B" w:rsidR="00EB7FC9" w:rsidRPr="002E792C" w:rsidRDefault="002E792C" w:rsidP="00EB7FC9">
      <w:pPr>
        <w:rPr>
          <w:lang w:val="en-US"/>
        </w:rPr>
      </w:pPr>
      <w:r>
        <w:rPr>
          <w:lang w:val="en-US"/>
        </w:rPr>
        <w:t>In any research project, literature review is an important task of the researcher by doing which the researchers review existing research findings relevant to their research issue and identif</w:t>
      </w:r>
      <w:r w:rsidR="00F532D3">
        <w:rPr>
          <w:lang w:val="en-US"/>
        </w:rPr>
        <w:t>y</w:t>
      </w:r>
      <w:r>
        <w:rPr>
          <w:lang w:val="en-US"/>
        </w:rPr>
        <w:t xml:space="preserve"> what is there yet to be filled up by new research. In this chapter, the researcher </w:t>
      </w:r>
      <w:r w:rsidR="00A35E13">
        <w:rPr>
          <w:rFonts w:cstheme="minorHAnsi"/>
          <w:szCs w:val="24"/>
        </w:rPr>
        <w:t>discussed relevant research findings related to the research issue</w:t>
      </w:r>
      <w:r>
        <w:rPr>
          <w:rFonts w:cstheme="minorHAnsi"/>
          <w:szCs w:val="24"/>
        </w:rPr>
        <w:t xml:space="preserve">, </w:t>
      </w:r>
      <w:r w:rsidR="00A35E13">
        <w:rPr>
          <w:rFonts w:cstheme="minorHAnsi"/>
          <w:szCs w:val="24"/>
        </w:rPr>
        <w:t xml:space="preserve">provided </w:t>
      </w:r>
      <w:r w:rsidR="00F532D3">
        <w:rPr>
          <w:rFonts w:cstheme="minorHAnsi"/>
          <w:szCs w:val="24"/>
        </w:rPr>
        <w:t xml:space="preserve">the </w:t>
      </w:r>
      <w:r w:rsidR="00A35E13">
        <w:rPr>
          <w:rFonts w:cstheme="minorHAnsi"/>
          <w:szCs w:val="24"/>
        </w:rPr>
        <w:t>conceptual framework of the study</w:t>
      </w:r>
      <w:r>
        <w:rPr>
          <w:rFonts w:cstheme="minorHAnsi"/>
          <w:szCs w:val="24"/>
        </w:rPr>
        <w:t xml:space="preserve">, as well as </w:t>
      </w:r>
      <w:r w:rsidR="00083EED">
        <w:rPr>
          <w:rFonts w:cstheme="minorHAnsi"/>
          <w:szCs w:val="24"/>
        </w:rPr>
        <w:t>discussed,</w:t>
      </w:r>
      <w:r>
        <w:rPr>
          <w:rFonts w:cstheme="minorHAnsi"/>
          <w:szCs w:val="24"/>
        </w:rPr>
        <w:t xml:space="preserve"> </w:t>
      </w:r>
      <w:r w:rsidR="00F532D3">
        <w:rPr>
          <w:rFonts w:cstheme="minorHAnsi"/>
          <w:szCs w:val="24"/>
        </w:rPr>
        <w:t xml:space="preserve">the </w:t>
      </w:r>
      <w:r>
        <w:rPr>
          <w:rFonts w:cstheme="minorHAnsi"/>
          <w:szCs w:val="24"/>
        </w:rPr>
        <w:t>literature gap.</w:t>
      </w:r>
    </w:p>
    <w:p w14:paraId="7129B537" w14:textId="0C5F69E9" w:rsidR="00C41FA7" w:rsidRPr="002E792C" w:rsidRDefault="00EB7FC9" w:rsidP="00C41FA7">
      <w:pPr>
        <w:pStyle w:val="Heading2"/>
      </w:pPr>
      <w:bookmarkStart w:id="32" w:name="_Toc151117291"/>
      <w:bookmarkStart w:id="33" w:name="_Toc153407518"/>
      <w:r>
        <w:t>2.2 Sustainable Waste Management and Its Evolution</w:t>
      </w:r>
      <w:bookmarkEnd w:id="32"/>
      <w:bookmarkEnd w:id="33"/>
    </w:p>
    <w:p w14:paraId="420E27DA" w14:textId="22B0B705" w:rsidR="00C4318E" w:rsidRPr="00C41FA7" w:rsidRDefault="00EB7FC9" w:rsidP="00EB7FC9">
      <w:r w:rsidRPr="00B5798B">
        <w:t>Tonini et al. (2018) stated that</w:t>
      </w:r>
      <w:r w:rsidR="00C41FA7">
        <w:t xml:space="preserve"> sustainable waste management is the combination of collection, sortation, treatment, recycling, and properly transferring them into a source of energy and usable resources. </w:t>
      </w:r>
      <w:r w:rsidRPr="00B5798B">
        <w:t xml:space="preserve">They stated that it is helpful to </w:t>
      </w:r>
      <w:r w:rsidR="00B5798B" w:rsidRPr="00B5798B">
        <w:t>consider</w:t>
      </w:r>
      <w:r w:rsidRPr="00B5798B">
        <w:t xml:space="preserve"> environmental, social, and economic </w:t>
      </w:r>
      <w:r w:rsidR="00B5798B" w:rsidRPr="00B5798B">
        <w:t>aspects</w:t>
      </w:r>
      <w:r w:rsidRPr="00B5798B">
        <w:t xml:space="preserve"> in waste management practices. </w:t>
      </w:r>
      <w:r w:rsidR="00C41FA7" w:rsidRPr="00B5798B">
        <w:t>Capodaglio and Olsson (201</w:t>
      </w:r>
      <w:r w:rsidR="00C41FA7">
        <w:t xml:space="preserve">9) supported this and stated that sustainable waste management practices involve several practices and fine strategies to reduce harmful impacts on the environment because of the disposal of waste. They added that to have successful waste management practices the principles of 3Rs -which include reduce, reuse, and recycle- should be used properly. </w:t>
      </w:r>
      <w:r w:rsidRPr="00B5798B">
        <w:t xml:space="preserve">Ayilara et al. (2020) argued this and stated that </w:t>
      </w:r>
      <w:r w:rsidR="00B5798B" w:rsidRPr="00B5798B">
        <w:t xml:space="preserve">waste management </w:t>
      </w:r>
      <w:r w:rsidR="00C41FA7">
        <w:t>is not limited to</w:t>
      </w:r>
      <w:r w:rsidR="00B5798B" w:rsidRPr="00B5798B">
        <w:t xml:space="preserve"> the 3R</w:t>
      </w:r>
      <w:r w:rsidR="00C41FA7">
        <w:t xml:space="preserve"> principle anymore, rather it is now embracing another aspect- recover</w:t>
      </w:r>
      <w:r w:rsidR="00F532D3">
        <w:t>y</w:t>
      </w:r>
      <w:r w:rsidR="00C41FA7">
        <w:t xml:space="preserve">, making it 4Rs, which means recovering energy from the sources that </w:t>
      </w:r>
      <w:r w:rsidR="00762F20">
        <w:t>cannot</w:t>
      </w:r>
      <w:r w:rsidR="00C41FA7">
        <w:t xml:space="preserve"> recycled or reused. They added that with the use of this principle, organisations save natural resources, reduce the emission of greenhouse ga</w:t>
      </w:r>
      <w:r w:rsidR="00F532D3">
        <w:t>se</w:t>
      </w:r>
      <w:r w:rsidR="00C41FA7">
        <w:t>s, and follow the circular economy.</w:t>
      </w:r>
      <w:r w:rsidR="00A35E13">
        <w:t xml:space="preserve"> </w:t>
      </w:r>
      <w:r w:rsidRPr="00C4318E">
        <w:t xml:space="preserve">Bui et al. (2020) supported this and </w:t>
      </w:r>
      <w:r w:rsidR="00A35E13">
        <w:t>stated</w:t>
      </w:r>
      <w:r w:rsidRPr="00C4318E">
        <w:t xml:space="preserve"> that </w:t>
      </w:r>
      <w:r w:rsidR="00C4318E" w:rsidRPr="00C4318E">
        <w:t xml:space="preserve">the way people think about sustainable waste management has changed a lot over time. </w:t>
      </w:r>
      <w:r w:rsidR="00A35E13">
        <w:t>Even though, in the beginning</w:t>
      </w:r>
      <w:r w:rsidR="00C4318E" w:rsidRPr="00C4318E">
        <w:t xml:space="preserve">, the focus was on ways to reduce waste and get rid of it as much as possible. But now, there is a more </w:t>
      </w:r>
      <w:r w:rsidR="00B7047B">
        <w:t xml:space="preserve">developed and </w:t>
      </w:r>
      <w:r w:rsidR="00872C65">
        <w:t>initiative-taking</w:t>
      </w:r>
      <w:r w:rsidR="00B7047B">
        <w:t xml:space="preserve"> </w:t>
      </w:r>
      <w:r w:rsidR="00C4318E" w:rsidRPr="00C4318E">
        <w:t xml:space="preserve">approach that looks from the perspective of </w:t>
      </w:r>
      <w:r w:rsidR="00F532D3">
        <w:t xml:space="preserve">the </w:t>
      </w:r>
      <w:r w:rsidR="00C4318E" w:rsidRPr="00C4318E">
        <w:t>whole lifecycle of waste from production to final disposal.</w:t>
      </w:r>
      <w:r w:rsidR="00C4318E">
        <w:t xml:space="preserve"> </w:t>
      </w:r>
      <w:r w:rsidR="00B7047B">
        <w:t xml:space="preserve">Supporting this, </w:t>
      </w:r>
      <w:r w:rsidR="00C4318E" w:rsidRPr="00C4318E">
        <w:t xml:space="preserve">Phillips et al. (2022) stated that increasing rules and regulations, </w:t>
      </w:r>
      <w:r w:rsidR="00762F20" w:rsidRPr="00C4318E">
        <w:t>modern technologies</w:t>
      </w:r>
      <w:r w:rsidR="00C4318E" w:rsidRPr="00C4318E">
        <w:t xml:space="preserve">, and changing social </w:t>
      </w:r>
      <w:r w:rsidR="00B7047B">
        <w:t>trends</w:t>
      </w:r>
      <w:r w:rsidR="00C4318E" w:rsidRPr="00C4318E">
        <w:t xml:space="preserve"> in the UK </w:t>
      </w:r>
      <w:r w:rsidR="00F532D3">
        <w:t>are</w:t>
      </w:r>
      <w:r w:rsidR="00B7047B">
        <w:t xml:space="preserve"> driving this change</w:t>
      </w:r>
      <w:r w:rsidR="00C4318E" w:rsidRPr="00C4318E">
        <w:t xml:space="preserve">. Therefore, </w:t>
      </w:r>
      <w:r w:rsidR="00A35E13">
        <w:t>such</w:t>
      </w:r>
      <w:r w:rsidR="00C4318E" w:rsidRPr="00C4318E">
        <w:t xml:space="preserve"> progress ha</w:t>
      </w:r>
      <w:r w:rsidR="00B7047B">
        <w:t>s been bringing</w:t>
      </w:r>
      <w:r w:rsidR="00C4318E" w:rsidRPr="00C4318E">
        <w:t xml:space="preserve"> new ways of managing waste like focusing on solutions like turning </w:t>
      </w:r>
      <w:r w:rsidR="00872C65" w:rsidRPr="00C4318E">
        <w:t>rubbish</w:t>
      </w:r>
      <w:r w:rsidR="00C4318E" w:rsidRPr="00C4318E">
        <w:t xml:space="preserve"> into energy and following the principles of the circular economy. </w:t>
      </w:r>
      <w:r w:rsidR="00C4318E">
        <w:t xml:space="preserve">Besides these, </w:t>
      </w:r>
      <w:r w:rsidR="00C4318E" w:rsidRPr="00C4318E">
        <w:t>Giorgi et al. (2022)</w:t>
      </w:r>
      <w:r w:rsidR="00C4318E">
        <w:t xml:space="preserve">, in their research, stated that </w:t>
      </w:r>
      <w:r w:rsidR="00C4318E" w:rsidRPr="00C4318E">
        <w:t xml:space="preserve">waste management plans </w:t>
      </w:r>
      <w:r w:rsidR="00C4318E">
        <w:t>should be customised</w:t>
      </w:r>
      <w:r w:rsidR="00C4318E" w:rsidRPr="00C4318E">
        <w:t xml:space="preserve"> </w:t>
      </w:r>
      <w:r w:rsidR="00B7047B">
        <w:t>with proper consideration for</w:t>
      </w:r>
      <w:r w:rsidR="00C4318E" w:rsidRPr="00C4318E">
        <w:t xml:space="preserve"> the needs </w:t>
      </w:r>
      <w:r w:rsidR="00B7047B">
        <w:t xml:space="preserve">of </w:t>
      </w:r>
      <w:r w:rsidR="00C4318E" w:rsidRPr="00C4318E">
        <w:t xml:space="preserve">each local community. </w:t>
      </w:r>
      <w:r w:rsidR="00B7047B">
        <w:t>In this case, t</w:t>
      </w:r>
      <w:r w:rsidR="00C4318E">
        <w:t>hey stated</w:t>
      </w:r>
      <w:r w:rsidR="00C4318E" w:rsidRPr="00C4318E">
        <w:t xml:space="preserve"> that long-term waste management </w:t>
      </w:r>
      <w:r w:rsidR="00C4318E">
        <w:t xml:space="preserve">planning </w:t>
      </w:r>
      <w:r w:rsidR="00B7047B">
        <w:t>can be</w:t>
      </w:r>
      <w:r w:rsidR="00C4318E" w:rsidRPr="00C4318E">
        <w:t xml:space="preserve"> </w:t>
      </w:r>
      <w:r w:rsidR="00A35E13">
        <w:t xml:space="preserve">designed </w:t>
      </w:r>
      <w:r w:rsidR="00B7047B">
        <w:t>considering flexibility to adapt to</w:t>
      </w:r>
      <w:r w:rsidR="00C4318E" w:rsidRPr="00C4318E">
        <w:t xml:space="preserve"> different situations.</w:t>
      </w:r>
    </w:p>
    <w:p w14:paraId="6EBE95CA" w14:textId="77777777" w:rsidR="00EB7FC9" w:rsidRDefault="00EB7FC9" w:rsidP="00EB7FC9">
      <w:pPr>
        <w:pStyle w:val="Heading2"/>
        <w:rPr>
          <w:color w:val="auto"/>
        </w:rPr>
      </w:pPr>
      <w:bookmarkStart w:id="34" w:name="_Toc151117292"/>
      <w:bookmarkStart w:id="35" w:name="_Toc153407519"/>
      <w:r>
        <w:rPr>
          <w:color w:val="auto"/>
        </w:rPr>
        <w:lastRenderedPageBreak/>
        <w:t>2.2 Drivers of Waste Management</w:t>
      </w:r>
      <w:bookmarkEnd w:id="34"/>
      <w:bookmarkEnd w:id="35"/>
    </w:p>
    <w:p w14:paraId="208551C2" w14:textId="51462455" w:rsidR="00EB7FC9" w:rsidRPr="00190228" w:rsidRDefault="00DC75AB" w:rsidP="00190228">
      <w:r>
        <w:t>Researchers investigated various drivers of</w:t>
      </w:r>
      <w:r w:rsidR="00C4318E" w:rsidRPr="00190228">
        <w:t xml:space="preserve"> sustainable waste management in Northampton</w:t>
      </w:r>
      <w:r w:rsidR="00EB7FC9" w:rsidRPr="00190228">
        <w:t xml:space="preserve">. </w:t>
      </w:r>
      <w:r w:rsidR="00190228" w:rsidRPr="00190228">
        <w:t xml:space="preserve">Foster et al. (2021) and Luttenberger (2020), in their respective research projects, both recognized the importance of public awareness and education to improve </w:t>
      </w:r>
      <w:r w:rsidR="00F532D3">
        <w:t xml:space="preserve">the </w:t>
      </w:r>
      <w:r w:rsidR="00190228" w:rsidRPr="00190228">
        <w:t>implementation of sustainable practices. Besides this, Deatrick (2021), in his research, identified resource conservation in terms of promoting sustainable development as another important driver</w:t>
      </w:r>
      <w:r>
        <w:t xml:space="preserve"> of sustainable waste management</w:t>
      </w:r>
      <w:r w:rsidR="00190228" w:rsidRPr="00190228">
        <w:t xml:space="preserve">. Also, according to D'Adamo et al. (2022), government policies and regulations </w:t>
      </w:r>
      <w:r>
        <w:t>are important driver</w:t>
      </w:r>
      <w:r w:rsidR="00F532D3">
        <w:t>s</w:t>
      </w:r>
      <w:r w:rsidR="00190228" w:rsidRPr="00190228">
        <w:t xml:space="preserve"> and Ferreira et al. (2022) also discuss how economic incentives match with CSR goals making it another crucial driver of sustainable waste management practice. </w:t>
      </w:r>
      <w:r>
        <w:t xml:space="preserve">Moreover, </w:t>
      </w:r>
      <w:r w:rsidRPr="00190228">
        <w:t>Oluwadipe et al. (2022)</w:t>
      </w:r>
      <w:r>
        <w:t xml:space="preserve"> stated that </w:t>
      </w:r>
      <w:r w:rsidR="00190228" w:rsidRPr="00190228">
        <w:t xml:space="preserve">the dedication of Northampton to environmental concerns is improved by technological advancements. Below, the researcher of this study reviewed existing research findings relevant to five key drivers of sustainable waste management practices. </w:t>
      </w:r>
    </w:p>
    <w:p w14:paraId="359E3E31" w14:textId="77777777" w:rsidR="00EB7FC9" w:rsidRDefault="00EB7FC9" w:rsidP="00EB7FC9">
      <w:pPr>
        <w:rPr>
          <w:b/>
          <w:bCs/>
          <w:color w:val="auto"/>
        </w:rPr>
      </w:pPr>
      <w:r>
        <w:rPr>
          <w:b/>
          <w:bCs/>
          <w:color w:val="auto"/>
        </w:rPr>
        <w:t>Public Awareness and Education:</w:t>
      </w:r>
    </w:p>
    <w:p w14:paraId="12C4B8EB" w14:textId="103D35E4" w:rsidR="00EB7FC9" w:rsidRDefault="00EB7FC9" w:rsidP="00EB7FC9">
      <w:pPr>
        <w:rPr>
          <w:color w:val="auto"/>
        </w:rPr>
      </w:pPr>
      <w:r>
        <w:rPr>
          <w:color w:val="auto"/>
        </w:rPr>
        <w:t xml:space="preserve">Jin et al. (2019) found that public awareness and education are </w:t>
      </w:r>
      <w:r w:rsidR="00EE5163">
        <w:rPr>
          <w:color w:val="auto"/>
        </w:rPr>
        <w:t>important</w:t>
      </w:r>
      <w:r>
        <w:rPr>
          <w:color w:val="auto"/>
        </w:rPr>
        <w:t xml:space="preserve"> aspects as drivers of sustainable waste management and added that</w:t>
      </w:r>
      <w:r w:rsidR="00B7047B">
        <w:rPr>
          <w:color w:val="auto"/>
        </w:rPr>
        <w:t xml:space="preserve"> public</w:t>
      </w:r>
      <w:r>
        <w:rPr>
          <w:color w:val="auto"/>
        </w:rPr>
        <w:t xml:space="preserve"> awareness </w:t>
      </w:r>
      <w:r w:rsidR="00B7047B">
        <w:rPr>
          <w:color w:val="auto"/>
        </w:rPr>
        <w:t>projects regarding sustainable waste management practices positively impact</w:t>
      </w:r>
      <w:r>
        <w:rPr>
          <w:color w:val="auto"/>
        </w:rPr>
        <w:t xml:space="preserve"> sustainable practices. Similarly, the context of increased environmental responsibility, driven by increased awareness and education, was emphasized by Sharma et al. (2020). Kharola et al. (2022) argued this and stated that educating the public about the long-term benefits of sustainability encourages </w:t>
      </w:r>
      <w:r w:rsidR="00823511">
        <w:rPr>
          <w:color w:val="auto"/>
        </w:rPr>
        <w:t>behavioural</w:t>
      </w:r>
      <w:r>
        <w:rPr>
          <w:color w:val="auto"/>
        </w:rPr>
        <w:t xml:space="preserve"> change and drives the adoption of eco-friendly practices. </w:t>
      </w:r>
    </w:p>
    <w:p w14:paraId="1FF6BE0E" w14:textId="77777777" w:rsidR="00EB7FC9" w:rsidRDefault="00EB7FC9" w:rsidP="00EB7FC9">
      <w:pPr>
        <w:rPr>
          <w:b/>
          <w:bCs/>
          <w:color w:val="auto"/>
        </w:rPr>
      </w:pPr>
      <w:r>
        <w:rPr>
          <w:b/>
          <w:bCs/>
          <w:color w:val="auto"/>
        </w:rPr>
        <w:t>Resource Conservation</w:t>
      </w:r>
    </w:p>
    <w:p w14:paraId="57E5D8C8" w14:textId="0436AD3B" w:rsidR="00EB7FC9" w:rsidRPr="00D84847" w:rsidRDefault="00EB7FC9" w:rsidP="00EB7FC9">
      <w:pPr>
        <w:rPr>
          <w:color w:val="FF0000"/>
        </w:rPr>
      </w:pPr>
      <w:r>
        <w:rPr>
          <w:color w:val="auto"/>
        </w:rPr>
        <w:t xml:space="preserve">Resource Conservation is another </w:t>
      </w:r>
      <w:r w:rsidR="009715B6">
        <w:rPr>
          <w:color w:val="auto"/>
        </w:rPr>
        <w:t>important</w:t>
      </w:r>
      <w:r>
        <w:rPr>
          <w:color w:val="auto"/>
        </w:rPr>
        <w:t xml:space="preserve"> driver of sustainable waste management practices. Perrot and Subiantoro (2018) stated that </w:t>
      </w:r>
      <w:r w:rsidR="009715B6">
        <w:rPr>
          <w:color w:val="auto"/>
        </w:rPr>
        <w:t>focusing more on</w:t>
      </w:r>
      <w:r>
        <w:rPr>
          <w:color w:val="auto"/>
        </w:rPr>
        <w:t xml:space="preserve"> resource efficiency is important</w:t>
      </w:r>
      <w:r w:rsidR="009715B6">
        <w:rPr>
          <w:color w:val="auto"/>
        </w:rPr>
        <w:t xml:space="preserve"> for </w:t>
      </w:r>
      <w:r>
        <w:rPr>
          <w:color w:val="auto"/>
        </w:rPr>
        <w:t xml:space="preserve">sustainable development and </w:t>
      </w:r>
      <w:r w:rsidR="009715B6">
        <w:rPr>
          <w:color w:val="auto"/>
        </w:rPr>
        <w:t>in this case, the</w:t>
      </w:r>
      <w:r>
        <w:rPr>
          <w:color w:val="auto"/>
        </w:rPr>
        <w:t xml:space="preserve"> </w:t>
      </w:r>
      <w:r w:rsidR="009715B6">
        <w:rPr>
          <w:color w:val="auto"/>
        </w:rPr>
        <w:t>limited</w:t>
      </w:r>
      <w:r>
        <w:rPr>
          <w:color w:val="auto"/>
        </w:rPr>
        <w:t xml:space="preserve"> resources </w:t>
      </w:r>
      <w:r w:rsidR="009715B6">
        <w:rPr>
          <w:color w:val="auto"/>
        </w:rPr>
        <w:t>should be considered as a motivation</w:t>
      </w:r>
      <w:r>
        <w:rPr>
          <w:color w:val="auto"/>
        </w:rPr>
        <w:t xml:space="preserve"> for businesses to </w:t>
      </w:r>
      <w:r w:rsidR="009715B6">
        <w:rPr>
          <w:color w:val="auto"/>
        </w:rPr>
        <w:t>take</w:t>
      </w:r>
      <w:r>
        <w:rPr>
          <w:color w:val="auto"/>
        </w:rPr>
        <w:t xml:space="preserve"> eco-friendly </w:t>
      </w:r>
      <w:r w:rsidR="009715B6">
        <w:t>business operations</w:t>
      </w:r>
      <w:r w:rsidRPr="00190228">
        <w:t xml:space="preserve">. Omoloso et al. (2020) refuted this and argued that </w:t>
      </w:r>
      <w:r w:rsidR="00190228" w:rsidRPr="00190228">
        <w:t>besides reducing operational expenses, resource conservation also considers the objectives of corporate social responsibility activities.</w:t>
      </w:r>
      <w:r w:rsidRPr="00190228">
        <w:t xml:space="preserve"> Kharola et al. (2022) argued this and stated that</w:t>
      </w:r>
      <w:r w:rsidR="00190228" w:rsidRPr="00190228">
        <w:t xml:space="preserve"> in certain areas, like Northampton, promoting resource-efficient practices builds responsible environmental behaviour.</w:t>
      </w:r>
    </w:p>
    <w:p w14:paraId="27BA4541" w14:textId="77777777" w:rsidR="00EB7FC9" w:rsidRDefault="00EB7FC9" w:rsidP="00EB7FC9">
      <w:pPr>
        <w:rPr>
          <w:b/>
          <w:bCs/>
          <w:color w:val="auto"/>
        </w:rPr>
      </w:pPr>
      <w:r>
        <w:rPr>
          <w:b/>
          <w:bCs/>
          <w:color w:val="auto"/>
        </w:rPr>
        <w:t>Government Policies and Regulations</w:t>
      </w:r>
    </w:p>
    <w:p w14:paraId="6BDBECC8" w14:textId="6611BCC9" w:rsidR="00555D02" w:rsidRPr="00555D02" w:rsidRDefault="00190228" w:rsidP="00555D02">
      <w:r w:rsidRPr="00190228">
        <w:lastRenderedPageBreak/>
        <w:t>Slorach et al. (2020)</w:t>
      </w:r>
      <w:r w:rsidR="00307FF7">
        <w:t>, in their research,</w:t>
      </w:r>
      <w:r w:rsidRPr="00190228">
        <w:t xml:space="preserve"> found that effective waste management strategies </w:t>
      </w:r>
      <w:r w:rsidR="00307FF7">
        <w:t>are improved by</w:t>
      </w:r>
      <w:r w:rsidRPr="00190228">
        <w:t xml:space="preserve"> government policies</w:t>
      </w:r>
      <w:r w:rsidR="00307FF7">
        <w:t xml:space="preserve"> and various regulations that exist in a specific location</w:t>
      </w:r>
      <w:r w:rsidRPr="00190228">
        <w:t>. Dasanayaka et al. (2022) strongly disagreed with this</w:t>
      </w:r>
      <w:r w:rsidR="007F527A">
        <w:t xml:space="preserve"> research finding</w:t>
      </w:r>
      <w:r w:rsidRPr="00190228">
        <w:t xml:space="preserve"> and </w:t>
      </w:r>
      <w:r w:rsidR="00307FF7">
        <w:t>stated that</w:t>
      </w:r>
      <w:r w:rsidR="00555D02">
        <w:t xml:space="preserve"> </w:t>
      </w:r>
      <w:r w:rsidR="00555D02">
        <w:rPr>
          <w:rFonts w:ascii="Arial" w:hAnsi="Arial" w:cs="Arial"/>
          <w:color w:val="1F1F1F"/>
          <w:shd w:val="clear" w:color="auto" w:fill="FFFFFF"/>
        </w:rPr>
        <w:t xml:space="preserve">the UK government </w:t>
      </w:r>
      <w:r w:rsidR="00555D02" w:rsidRPr="00555D02">
        <w:t xml:space="preserve">introduced </w:t>
      </w:r>
      <w:r w:rsidR="00555D02">
        <w:t xml:space="preserve">the </w:t>
      </w:r>
      <w:r w:rsidR="00555D02" w:rsidRPr="00555D02">
        <w:t xml:space="preserve">Waste and Resources Strategy 2018, </w:t>
      </w:r>
      <w:r w:rsidR="00555D02">
        <w:t>which</w:t>
      </w:r>
      <w:r w:rsidR="00555D02" w:rsidRPr="00555D02">
        <w:t xml:space="preserve"> has improved waste management practices across various sectors. They stated that specific regulations including the landfill tax and extended producer responsibility schemes, have increased waste recycling and diversion from landfill</w:t>
      </w:r>
      <w:r w:rsidR="00555D02">
        <w:t>s</w:t>
      </w:r>
      <w:r w:rsidR="00555D02" w:rsidRPr="00555D02">
        <w:t>.</w:t>
      </w:r>
      <w:r w:rsidR="00555D02">
        <w:t xml:space="preserve"> </w:t>
      </w:r>
      <w:r w:rsidRPr="00555D02">
        <w:t>Zhou and Zhang (2022</w:t>
      </w:r>
      <w:r w:rsidR="009715B6" w:rsidRPr="00555D02">
        <w:t>) supported this</w:t>
      </w:r>
      <w:r w:rsidRPr="00555D02">
        <w:t xml:space="preserve"> and </w:t>
      </w:r>
      <w:r w:rsidR="009715B6" w:rsidRPr="00555D02">
        <w:t>stated that</w:t>
      </w:r>
      <w:r w:rsidR="007F527A" w:rsidRPr="00555D02">
        <w:t xml:space="preserve"> </w:t>
      </w:r>
      <w:r w:rsidR="00555D02" w:rsidRPr="00555D02">
        <w:t>the improvements because of existing regulations are impactful but there is still a need to manage issues like food waste, plastic pollution, and the circular economy transition</w:t>
      </w:r>
      <w:r w:rsidR="00555D02">
        <w:t>.</w:t>
      </w:r>
    </w:p>
    <w:p w14:paraId="7898D93D" w14:textId="77777777" w:rsidR="00EB7FC9" w:rsidRDefault="00EB7FC9" w:rsidP="00EB7FC9">
      <w:pPr>
        <w:rPr>
          <w:b/>
          <w:bCs/>
          <w:color w:val="auto"/>
        </w:rPr>
      </w:pPr>
      <w:r>
        <w:rPr>
          <w:b/>
          <w:bCs/>
          <w:color w:val="auto"/>
        </w:rPr>
        <w:t>Economic Incentives</w:t>
      </w:r>
    </w:p>
    <w:p w14:paraId="1AD2F9E4" w14:textId="4F3B97F1" w:rsidR="00EB7FC9" w:rsidRPr="00AA730B" w:rsidRDefault="00307FF7" w:rsidP="00AA730B">
      <w:r>
        <w:t>As per</w:t>
      </w:r>
      <w:r w:rsidR="00EB7FC9" w:rsidRPr="00AA730B">
        <w:t xml:space="preserve"> </w:t>
      </w:r>
      <w:r w:rsidR="009715B6">
        <w:t xml:space="preserve">the research of </w:t>
      </w:r>
      <w:r w:rsidR="00EB7FC9" w:rsidRPr="00AA730B">
        <w:t>Kabirifar et al. (2020),</w:t>
      </w:r>
      <w:r w:rsidR="007F527A">
        <w:t xml:space="preserve"> </w:t>
      </w:r>
      <w:r w:rsidR="00555D02" w:rsidRPr="00555D02">
        <w:t xml:space="preserve">implementing pay-as-you-throw schemes in UK municipalities </w:t>
      </w:r>
      <w:r w:rsidR="00555D02">
        <w:t>reduced by</w:t>
      </w:r>
      <w:r w:rsidR="00555D02" w:rsidRPr="00555D02">
        <w:t xml:space="preserve"> 20% </w:t>
      </w:r>
      <w:r w:rsidR="00555D02">
        <w:t>of</w:t>
      </w:r>
      <w:r w:rsidR="00555D02" w:rsidRPr="00555D02">
        <w:t xml:space="preserve"> household waste generation and </w:t>
      </w:r>
      <w:r w:rsidR="00555D02">
        <w:t>increased by</w:t>
      </w:r>
      <w:r w:rsidR="00555D02" w:rsidRPr="00555D02">
        <w:t xml:space="preserve"> 15</w:t>
      </w:r>
      <w:r w:rsidR="00762F20" w:rsidRPr="00555D02">
        <w:t xml:space="preserve">% </w:t>
      </w:r>
      <w:r w:rsidR="00762F20">
        <w:t>of</w:t>
      </w:r>
      <w:r w:rsidR="00555D02">
        <w:t xml:space="preserve"> </w:t>
      </w:r>
      <w:r w:rsidR="00555D02" w:rsidRPr="00555D02">
        <w:t>recycling rates</w:t>
      </w:r>
      <w:r w:rsidR="00EB7FC9" w:rsidRPr="00AA730B">
        <w:t>. Rangaswamy et al. (2020) supported this</w:t>
      </w:r>
      <w:r w:rsidR="009715B6">
        <w:t xml:space="preserve"> research finding</w:t>
      </w:r>
      <w:r w:rsidR="00EB7FC9" w:rsidRPr="00AA730B">
        <w:t xml:space="preserve"> and stated that</w:t>
      </w:r>
      <w:r w:rsidR="007F527A" w:rsidRPr="007F527A">
        <w:t xml:space="preserve"> </w:t>
      </w:r>
      <w:r w:rsidR="00555D02" w:rsidRPr="00555D02">
        <w:t xml:space="preserve">deposit-refund schemes for specific beverage containers </w:t>
      </w:r>
      <w:r w:rsidR="00555D02">
        <w:t>increased</w:t>
      </w:r>
      <w:r w:rsidR="00555D02" w:rsidRPr="00555D02">
        <w:t xml:space="preserve"> 90% </w:t>
      </w:r>
      <w:r w:rsidR="00555D02">
        <w:t xml:space="preserve">of the </w:t>
      </w:r>
      <w:r w:rsidR="00555D02" w:rsidRPr="00555D02">
        <w:t>collection rates</w:t>
      </w:r>
      <w:r w:rsidR="00555D02">
        <w:t xml:space="preserve"> which clearly shows that</w:t>
      </w:r>
      <w:r w:rsidR="00555D02" w:rsidRPr="00555D02">
        <w:t xml:space="preserve"> economic incentive</w:t>
      </w:r>
      <w:r w:rsidR="00555D02">
        <w:t>s</w:t>
      </w:r>
      <w:r w:rsidR="00555D02" w:rsidRPr="00555D02">
        <w:t xml:space="preserve"> </w:t>
      </w:r>
      <w:r w:rsidR="00555D02">
        <w:t>can</w:t>
      </w:r>
      <w:r w:rsidR="00555D02" w:rsidRPr="00555D02">
        <w:t xml:space="preserve"> improve resource recovery and reduce litter</w:t>
      </w:r>
      <w:r w:rsidR="00EB7FC9" w:rsidRPr="00AA730B">
        <w:t>. Bhubalan et al. (2022) added that</w:t>
      </w:r>
      <w:r w:rsidR="007F527A">
        <w:t xml:space="preserve"> </w:t>
      </w:r>
      <w:r w:rsidR="007F527A" w:rsidRPr="007F527A">
        <w:t>businesses are usually motivated to use sustainable waste management practices by financial incentives like tax breaks or grants</w:t>
      </w:r>
      <w:r w:rsidR="007F527A">
        <w:t xml:space="preserve"> in the UK</w:t>
      </w:r>
      <w:r w:rsidR="00EB7FC9" w:rsidRPr="00AA730B">
        <w:t>.</w:t>
      </w:r>
    </w:p>
    <w:p w14:paraId="2AC955B4" w14:textId="77777777" w:rsidR="00EB7FC9" w:rsidRDefault="00EB7FC9" w:rsidP="00EB7FC9">
      <w:pPr>
        <w:rPr>
          <w:b/>
          <w:bCs/>
          <w:color w:val="auto"/>
        </w:rPr>
      </w:pPr>
      <w:r>
        <w:rPr>
          <w:b/>
          <w:bCs/>
          <w:color w:val="auto"/>
        </w:rPr>
        <w:t>Technological Advancements</w:t>
      </w:r>
    </w:p>
    <w:p w14:paraId="08E9A4DF" w14:textId="53A43EEB" w:rsidR="00EB7FC9" w:rsidRPr="00AA730B" w:rsidRDefault="00EB7FC9" w:rsidP="00AA730B">
      <w:r w:rsidRPr="00AA730B">
        <w:t>Romero‐Hernández and Romero (2018)</w:t>
      </w:r>
      <w:r w:rsidR="007F527A">
        <w:t xml:space="preserve"> stated in their research that </w:t>
      </w:r>
      <w:r w:rsidR="00555D02" w:rsidRPr="00555D02">
        <w:t xml:space="preserve">artificial intelligence (AI) in waste sorting facilities across the UK </w:t>
      </w:r>
      <w:r w:rsidR="00555D02">
        <w:t>has improved</w:t>
      </w:r>
      <w:r w:rsidR="00555D02" w:rsidRPr="00555D02">
        <w:t xml:space="preserve"> </w:t>
      </w:r>
      <w:r w:rsidR="00555D02">
        <w:t>to</w:t>
      </w:r>
      <w:r w:rsidR="00555D02" w:rsidRPr="00555D02">
        <w:t xml:space="preserve"> a 25% increase in recycling accuracy </w:t>
      </w:r>
      <w:r w:rsidR="00555D02">
        <w:t xml:space="preserve">as well as </w:t>
      </w:r>
      <w:r w:rsidR="00555D02" w:rsidRPr="00555D02">
        <w:t>a 10% reduction in labor costs</w:t>
      </w:r>
      <w:r w:rsidR="007F527A" w:rsidRPr="007F527A">
        <w:t xml:space="preserve">. Ng et al. (2019) agree with this finding because they additionally stated that technological advances like digitalized </w:t>
      </w:r>
      <w:r w:rsidR="00872C65" w:rsidRPr="007F527A">
        <w:t>waste containers</w:t>
      </w:r>
      <w:r w:rsidR="007F527A" w:rsidRPr="007F527A">
        <w:t>, recycling robots, waste sensors, and so on, have helped resolve problems in waste management systems</w:t>
      </w:r>
      <w:r w:rsidRPr="00AA730B">
        <w:t xml:space="preserve">. However, Vanapalli et al. (2021) argued that even though technological advancements </w:t>
      </w:r>
      <w:r w:rsidR="009715B6">
        <w:t>are</w:t>
      </w:r>
      <w:r w:rsidRPr="00AA730B">
        <w:t xml:space="preserve"> </w:t>
      </w:r>
      <w:r w:rsidR="009715B6">
        <w:t xml:space="preserve">full of </w:t>
      </w:r>
      <w:r w:rsidRPr="00AA730B">
        <w:t>benefits,</w:t>
      </w:r>
      <w:r w:rsidR="009715B6">
        <w:t xml:space="preserve"> it must not be forgotten that</w:t>
      </w:r>
      <w:r w:rsidRPr="00AA730B">
        <w:t xml:space="preserve"> they also present challenges in terms of accessibility and affordability. </w:t>
      </w:r>
      <w:r w:rsidR="009715B6">
        <w:t>In this case,</w:t>
      </w:r>
      <w:r w:rsidRPr="00AA730B">
        <w:t xml:space="preserve"> Okedu et al. (2022) suggested </w:t>
      </w:r>
      <w:r w:rsidR="009715B6">
        <w:t xml:space="preserve">that </w:t>
      </w:r>
      <w:r w:rsidRPr="00AA730B">
        <w:t xml:space="preserve">continuous technological innovation </w:t>
      </w:r>
      <w:r w:rsidR="009715B6">
        <w:t xml:space="preserve">needs to be </w:t>
      </w:r>
      <w:r w:rsidR="00762F20">
        <w:t>a frequent practice</w:t>
      </w:r>
      <w:r w:rsidR="009715B6">
        <w:t xml:space="preserve"> in businesses </w:t>
      </w:r>
      <w:r w:rsidRPr="00AA730B">
        <w:t>to meet waste management needs</w:t>
      </w:r>
      <w:r w:rsidR="00307FF7">
        <w:t xml:space="preserve">. As a result, </w:t>
      </w:r>
      <w:r w:rsidR="009715B6">
        <w:t xml:space="preserve">such </w:t>
      </w:r>
      <w:r w:rsidRPr="00AA730B">
        <w:t xml:space="preserve">practices </w:t>
      </w:r>
      <w:r w:rsidR="00307FF7">
        <w:t>will become</w:t>
      </w:r>
      <w:r w:rsidR="009715B6">
        <w:t xml:space="preserve"> </w:t>
      </w:r>
      <w:r w:rsidRPr="00AA730B">
        <w:t xml:space="preserve">efficient, environmentally friendly, and adaptable to changing circumstances. </w:t>
      </w:r>
    </w:p>
    <w:p w14:paraId="0666C79F" w14:textId="77777777" w:rsidR="00EB7FC9" w:rsidRDefault="00EB7FC9" w:rsidP="00EB7FC9">
      <w:pPr>
        <w:pStyle w:val="Heading2"/>
        <w:rPr>
          <w:color w:val="auto"/>
        </w:rPr>
      </w:pPr>
      <w:bookmarkStart w:id="36" w:name="_Toc151117293"/>
      <w:bookmarkStart w:id="37" w:name="_Toc153407520"/>
      <w:r>
        <w:rPr>
          <w:color w:val="auto"/>
        </w:rPr>
        <w:lastRenderedPageBreak/>
        <w:t>2.3 Barriers to Sustainable waste management practices</w:t>
      </w:r>
      <w:bookmarkEnd w:id="36"/>
      <w:bookmarkEnd w:id="37"/>
    </w:p>
    <w:p w14:paraId="3004D29D" w14:textId="334CA24C" w:rsidR="00EB7FC9" w:rsidRPr="00F04B84" w:rsidRDefault="00E86C5B" w:rsidP="00EB7FC9">
      <w:pPr>
        <w:rPr>
          <w:shd w:val="clear" w:color="auto" w:fill="FFFFFF"/>
        </w:rPr>
      </w:pPr>
      <w:r>
        <w:rPr>
          <w:rStyle w:val="normaltextrun"/>
          <w:shd w:val="clear" w:color="auto" w:fill="FFFFFF"/>
        </w:rPr>
        <w:t xml:space="preserve">The research of Capodaglio and Olsson (2019) found some barriers that need to be overcome for successful sustainable waste management practices. </w:t>
      </w:r>
      <w:r w:rsidR="007F527A" w:rsidRPr="007F527A">
        <w:rPr>
          <w:rStyle w:val="normaltextrun"/>
          <w:shd w:val="clear" w:color="auto" w:fill="FFFFFF"/>
        </w:rPr>
        <w:t xml:space="preserve">They stated that successful waste management practices are compromised by inadequate waste infrastructure planning. </w:t>
      </w:r>
      <w:r w:rsidR="002460A0">
        <w:rPr>
          <w:rStyle w:val="normaltextrun"/>
          <w:shd w:val="clear" w:color="auto" w:fill="FFFFFF"/>
        </w:rPr>
        <w:t>They also stated that</w:t>
      </w:r>
      <w:r w:rsidR="007F527A" w:rsidRPr="007F527A">
        <w:rPr>
          <w:rStyle w:val="normaltextrun"/>
          <w:shd w:val="clear" w:color="auto" w:fill="FFFFFF"/>
        </w:rPr>
        <w:t xml:space="preserve"> stakeholder participation is</w:t>
      </w:r>
      <w:r w:rsidR="00C16D59">
        <w:rPr>
          <w:rStyle w:val="normaltextrun"/>
          <w:shd w:val="clear" w:color="auto" w:fill="FFFFFF"/>
        </w:rPr>
        <w:t xml:space="preserve"> important for successful waste management practices</w:t>
      </w:r>
      <w:r w:rsidR="002460A0">
        <w:rPr>
          <w:rStyle w:val="normaltextrun"/>
          <w:shd w:val="clear" w:color="auto" w:fill="FFFFFF"/>
        </w:rPr>
        <w:t>.</w:t>
      </w:r>
      <w:r w:rsidR="00C16D59">
        <w:rPr>
          <w:rStyle w:val="normaltextrun"/>
          <w:shd w:val="clear" w:color="auto" w:fill="FFFFFF"/>
        </w:rPr>
        <w:t xml:space="preserve"> </w:t>
      </w:r>
      <w:r w:rsidR="002460A0">
        <w:rPr>
          <w:rStyle w:val="normaltextrun"/>
          <w:shd w:val="clear" w:color="auto" w:fill="FFFFFF"/>
        </w:rPr>
        <w:t>W</w:t>
      </w:r>
      <w:r w:rsidR="00C16D59">
        <w:rPr>
          <w:rStyle w:val="normaltextrun"/>
          <w:shd w:val="clear" w:color="auto" w:fill="FFFFFF"/>
        </w:rPr>
        <w:t>hen there is not enough participation</w:t>
      </w:r>
      <w:r w:rsidR="002460A0">
        <w:rPr>
          <w:rStyle w:val="normaltextrun"/>
          <w:shd w:val="clear" w:color="auto" w:fill="FFFFFF"/>
        </w:rPr>
        <w:t xml:space="preserve"> from stakeholders</w:t>
      </w:r>
      <w:r w:rsidR="00C16D59">
        <w:rPr>
          <w:rStyle w:val="normaltextrun"/>
          <w:shd w:val="clear" w:color="auto" w:fill="FFFFFF"/>
        </w:rPr>
        <w:t xml:space="preserve">, </w:t>
      </w:r>
      <w:r w:rsidR="002460A0">
        <w:rPr>
          <w:rStyle w:val="normaltextrun"/>
          <w:shd w:val="clear" w:color="auto" w:fill="FFFFFF"/>
        </w:rPr>
        <w:t>waste management practices are not executed well</w:t>
      </w:r>
      <w:r w:rsidR="007F527A" w:rsidRPr="007F527A">
        <w:rPr>
          <w:rStyle w:val="normaltextrun"/>
          <w:shd w:val="clear" w:color="auto" w:fill="FFFFFF"/>
        </w:rPr>
        <w:t xml:space="preserve">. </w:t>
      </w:r>
      <w:r w:rsidR="002460A0">
        <w:rPr>
          <w:rStyle w:val="normaltextrun"/>
          <w:shd w:val="clear" w:color="auto" w:fill="FFFFFF"/>
        </w:rPr>
        <w:t xml:space="preserve">Besides this, </w:t>
      </w:r>
      <w:r w:rsidR="007F527A" w:rsidRPr="007F527A">
        <w:rPr>
          <w:rStyle w:val="normaltextrun"/>
          <w:shd w:val="clear" w:color="auto" w:fill="FFFFFF"/>
        </w:rPr>
        <w:t xml:space="preserve">Kazancoglu et al. (2021) </w:t>
      </w:r>
      <w:r w:rsidR="002460A0">
        <w:rPr>
          <w:rStyle w:val="normaltextrun"/>
          <w:shd w:val="clear" w:color="auto" w:fill="FFFFFF"/>
        </w:rPr>
        <w:t>stated</w:t>
      </w:r>
      <w:r w:rsidR="007F527A" w:rsidRPr="007F527A">
        <w:rPr>
          <w:rStyle w:val="normaltextrun"/>
          <w:shd w:val="clear" w:color="auto" w:fill="FFFFFF"/>
        </w:rPr>
        <w:t> that</w:t>
      </w:r>
      <w:r w:rsidR="002460A0">
        <w:rPr>
          <w:rStyle w:val="normaltextrun"/>
          <w:shd w:val="clear" w:color="auto" w:fill="FFFFFF"/>
        </w:rPr>
        <w:t xml:space="preserve"> </w:t>
      </w:r>
      <w:r w:rsidR="002460A0" w:rsidRPr="002460A0">
        <w:rPr>
          <w:rStyle w:val="normaltextrun"/>
          <w:shd w:val="clear" w:color="auto" w:fill="FFFFFF"/>
        </w:rPr>
        <w:t>big challenges to sustainable practices are social and cultural barriers</w:t>
      </w:r>
      <w:r w:rsidR="007F527A" w:rsidRPr="007F527A">
        <w:rPr>
          <w:rStyle w:val="normaltextrun"/>
          <w:shd w:val="clear" w:color="auto" w:fill="FFFFFF"/>
        </w:rPr>
        <w:t xml:space="preserve">. Singh et al. (2022) stated that </w:t>
      </w:r>
      <w:r w:rsidR="002460A0" w:rsidRPr="002460A0">
        <w:rPr>
          <w:rStyle w:val="normaltextrun"/>
          <w:shd w:val="clear" w:color="auto" w:fill="FFFFFF"/>
        </w:rPr>
        <w:t>limited recycling access and confusing accountability and responsibility practices impact the effectiveness of sustainable waste management practices in the United Kingdom</w:t>
      </w:r>
      <w:r w:rsidR="007771CC">
        <w:rPr>
          <w:rStyle w:val="normaltextrun"/>
          <w:shd w:val="clear" w:color="auto" w:fill="FFFFFF"/>
        </w:rPr>
        <w:t>.</w:t>
      </w:r>
    </w:p>
    <w:p w14:paraId="44109F2F" w14:textId="77777777" w:rsidR="00EB7FC9" w:rsidRDefault="00EB7FC9" w:rsidP="00EB7FC9">
      <w:pPr>
        <w:rPr>
          <w:b/>
          <w:bCs/>
          <w:color w:val="auto"/>
        </w:rPr>
      </w:pPr>
      <w:r>
        <w:rPr>
          <w:b/>
          <w:bCs/>
          <w:color w:val="auto"/>
        </w:rPr>
        <w:t>Inadequate Waste Infrastructure Planning</w:t>
      </w:r>
    </w:p>
    <w:p w14:paraId="4CB7B939" w14:textId="68C7BBFB" w:rsidR="00EB7FC9" w:rsidRPr="00AA730B" w:rsidRDefault="00EB7FC9" w:rsidP="00AA730B">
      <w:r w:rsidRPr="00AA730B">
        <w:t>Perrot and Subiantoro (2018) stated</w:t>
      </w:r>
      <w:r w:rsidR="009715B6">
        <w:t xml:space="preserve"> in their research</w:t>
      </w:r>
      <w:r w:rsidRPr="00AA730B">
        <w:t xml:space="preserve"> that </w:t>
      </w:r>
      <w:r w:rsidR="008C6957">
        <w:t>t</w:t>
      </w:r>
      <w:r w:rsidR="008C6957" w:rsidRPr="008C6957">
        <w:t xml:space="preserve">he UK's waste infrastructure </w:t>
      </w:r>
      <w:r w:rsidR="006C2572">
        <w:t xml:space="preserve">is not funded </w:t>
      </w:r>
      <w:r w:rsidR="00894E60">
        <w:t>enough,</w:t>
      </w:r>
      <w:r w:rsidR="00C16D59">
        <w:t xml:space="preserve"> </w:t>
      </w:r>
      <w:r w:rsidR="002460A0">
        <w:t>and this is</w:t>
      </w:r>
      <w:r w:rsidR="00C16D59">
        <w:t xml:space="preserve"> a key reason for not getting sustainable waste management in the UK</w:t>
      </w:r>
      <w:r w:rsidRPr="00AA730B">
        <w:t>. Ayilara et al. (2020) argued this and stated that</w:t>
      </w:r>
      <w:r w:rsidR="007F527A">
        <w:t xml:space="preserve"> </w:t>
      </w:r>
      <w:r w:rsidR="002460A0">
        <w:t xml:space="preserve">funding is not the main issue here, instead </w:t>
      </w:r>
      <w:r w:rsidR="007F527A">
        <w:t>p</w:t>
      </w:r>
      <w:r w:rsidR="007F527A" w:rsidRPr="007F527A">
        <w:t xml:space="preserve">oor planning </w:t>
      </w:r>
      <w:r w:rsidR="0087325E">
        <w:t>is the main cause of</w:t>
      </w:r>
      <w:r w:rsidR="007F527A" w:rsidRPr="007F527A">
        <w:t xml:space="preserve"> </w:t>
      </w:r>
      <w:r w:rsidR="006C2572">
        <w:t xml:space="preserve">failure </w:t>
      </w:r>
      <w:r w:rsidR="002460A0">
        <w:t>of</w:t>
      </w:r>
      <w:r w:rsidR="007F527A" w:rsidRPr="007F527A">
        <w:t xml:space="preserve"> </w:t>
      </w:r>
      <w:r w:rsidR="006C2572">
        <w:t>waste management</w:t>
      </w:r>
      <w:r w:rsidRPr="00AA730B">
        <w:t xml:space="preserve">. </w:t>
      </w:r>
      <w:r w:rsidR="009715B6">
        <w:t xml:space="preserve">Supporting this, </w:t>
      </w:r>
      <w:r w:rsidRPr="00AA730B">
        <w:t xml:space="preserve">D'Adamo et al. (2022) </w:t>
      </w:r>
      <w:r w:rsidR="009715B6">
        <w:t xml:space="preserve">stated </w:t>
      </w:r>
      <w:r w:rsidR="007F527A" w:rsidRPr="007F527A">
        <w:t xml:space="preserve">that </w:t>
      </w:r>
      <w:r w:rsidR="006C2572">
        <w:t>proper</w:t>
      </w:r>
      <w:r w:rsidR="008C6957" w:rsidRPr="008C6957">
        <w:t xml:space="preserve"> strategic planning for the development of waste infrastructure </w:t>
      </w:r>
      <w:r w:rsidR="007771CC">
        <w:t xml:space="preserve">is </w:t>
      </w:r>
      <w:r w:rsidR="00C16D59">
        <w:t>important</w:t>
      </w:r>
      <w:r w:rsidR="007771CC">
        <w:t xml:space="preserve"> f</w:t>
      </w:r>
      <w:r w:rsidR="00C16D59">
        <w:t>or sustainable waste management practices.</w:t>
      </w:r>
    </w:p>
    <w:p w14:paraId="3F498FCE" w14:textId="77777777" w:rsidR="00EB7FC9" w:rsidRDefault="00EB7FC9" w:rsidP="00EB7FC9">
      <w:pPr>
        <w:rPr>
          <w:b/>
          <w:bCs/>
          <w:color w:val="auto"/>
        </w:rPr>
      </w:pPr>
      <w:r>
        <w:rPr>
          <w:b/>
          <w:bCs/>
          <w:color w:val="auto"/>
        </w:rPr>
        <w:t>Limited Stakeholder Collaboration</w:t>
      </w:r>
    </w:p>
    <w:p w14:paraId="041EB259" w14:textId="1B038309" w:rsidR="00EB7FC9" w:rsidRPr="00AA730B" w:rsidRDefault="00EB7FC9" w:rsidP="00AA730B">
      <w:r w:rsidRPr="00AA730B">
        <w:t>Kharola et al. (2022)</w:t>
      </w:r>
      <w:r w:rsidR="009715B6">
        <w:t xml:space="preserve"> in their research found that </w:t>
      </w:r>
      <w:r w:rsidR="008C6957" w:rsidRPr="008C6957">
        <w:t>trust in authorities</w:t>
      </w:r>
      <w:r w:rsidR="00C16D59">
        <w:t xml:space="preserve"> is </w:t>
      </w:r>
      <w:r w:rsidR="00872C65">
        <w:t>particularly important</w:t>
      </w:r>
      <w:r w:rsidR="00C16D59">
        <w:t xml:space="preserve"> as it has a relation with</w:t>
      </w:r>
      <w:r w:rsidR="008C6957" w:rsidRPr="008C6957">
        <w:t xml:space="preserve"> community participation</w:t>
      </w:r>
      <w:r w:rsidR="00C16D59">
        <w:t>. If there is not enough participation from stakeholders, it will not effective</w:t>
      </w:r>
      <w:r w:rsidR="008C6957" w:rsidRPr="008C6957">
        <w:t xml:space="preserve"> </w:t>
      </w:r>
      <w:r w:rsidR="00C16D59">
        <w:t>sustainable waste management</w:t>
      </w:r>
      <w:r w:rsidRPr="00AA730B">
        <w:t>. Oluwadipe et al. (2022)</w:t>
      </w:r>
      <w:r w:rsidR="007F527A">
        <w:t xml:space="preserve"> supported this research finding and </w:t>
      </w:r>
      <w:r w:rsidR="007771CC">
        <w:t>added</w:t>
      </w:r>
      <w:r w:rsidR="007F527A">
        <w:t xml:space="preserve"> that</w:t>
      </w:r>
      <w:r w:rsidR="008C6957" w:rsidRPr="008C6957">
        <w:t xml:space="preserve"> information </w:t>
      </w:r>
      <w:r w:rsidR="00762F20" w:rsidRPr="008C6957">
        <w:t>sharing,</w:t>
      </w:r>
      <w:r w:rsidR="008C6957" w:rsidRPr="008C6957">
        <w:t xml:space="preserve"> and joint planning</w:t>
      </w:r>
      <w:r w:rsidR="006C2572">
        <w:t xml:space="preserve"> are not seen in UK waste management. This</w:t>
      </w:r>
      <w:r w:rsidR="008C6957" w:rsidRPr="008C6957">
        <w:t xml:space="preserve"> </w:t>
      </w:r>
      <w:r w:rsidR="008C6957">
        <w:t xml:space="preserve">is causing ineffective </w:t>
      </w:r>
      <w:r w:rsidR="008C6957" w:rsidRPr="008C6957">
        <w:t xml:space="preserve">resource </w:t>
      </w:r>
      <w:r w:rsidR="00C16D59">
        <w:t xml:space="preserve">distribution </w:t>
      </w:r>
      <w:r w:rsidR="008C6957" w:rsidRPr="008C6957">
        <w:t>for innovation</w:t>
      </w:r>
      <w:r w:rsidR="008C6957">
        <w:t xml:space="preserve"> </w:t>
      </w:r>
      <w:r w:rsidR="007771CC">
        <w:t>in</w:t>
      </w:r>
      <w:r w:rsidR="008C6957">
        <w:t xml:space="preserve"> waste management practices</w:t>
      </w:r>
      <w:r w:rsidRPr="00AA730B">
        <w:t>.</w:t>
      </w:r>
      <w:r w:rsidR="007F527A">
        <w:t xml:space="preserve"> In this case,</w:t>
      </w:r>
      <w:r w:rsidRPr="00AA730B">
        <w:t xml:space="preserve"> </w:t>
      </w:r>
      <w:r w:rsidR="007F527A">
        <w:t>s</w:t>
      </w:r>
      <w:r w:rsidRPr="00AA730B">
        <w:t xml:space="preserve">takeholders need to work together </w:t>
      </w:r>
      <w:r w:rsidR="007F527A">
        <w:t>in a</w:t>
      </w:r>
      <w:r w:rsidRPr="00AA730B">
        <w:t xml:space="preserve"> collaborative system of management</w:t>
      </w:r>
      <w:r w:rsidR="009715B6">
        <w:t xml:space="preserve"> t</w:t>
      </w:r>
      <w:r w:rsidR="009715B6" w:rsidRPr="00AA730B">
        <w:t xml:space="preserve">o overcome </w:t>
      </w:r>
      <w:r w:rsidR="009715B6">
        <w:t xml:space="preserve">the challenges </w:t>
      </w:r>
      <w:r w:rsidR="009715B6" w:rsidRPr="00AA730B">
        <w:t>and</w:t>
      </w:r>
      <w:r w:rsidR="009715B6">
        <w:t xml:space="preserve"> </w:t>
      </w:r>
      <w:r w:rsidR="009715B6" w:rsidRPr="00AA730B">
        <w:t xml:space="preserve">promote sustainable </w:t>
      </w:r>
      <w:r w:rsidR="009715B6">
        <w:t xml:space="preserve">waste </w:t>
      </w:r>
      <w:r w:rsidR="00762F20" w:rsidRPr="00AA730B">
        <w:t>management.</w:t>
      </w:r>
    </w:p>
    <w:p w14:paraId="28ACB203" w14:textId="56DC9653" w:rsidR="00EB7FC9" w:rsidRDefault="00EB7FC9" w:rsidP="00EB7FC9">
      <w:pPr>
        <w:rPr>
          <w:b/>
          <w:bCs/>
          <w:color w:val="auto"/>
        </w:rPr>
      </w:pPr>
      <w:r>
        <w:rPr>
          <w:b/>
          <w:bCs/>
          <w:color w:val="auto"/>
        </w:rPr>
        <w:t>Social and Cultural Barriers</w:t>
      </w:r>
    </w:p>
    <w:p w14:paraId="0435E0FB" w14:textId="53472ACF" w:rsidR="00EB7FC9" w:rsidRPr="009715B6" w:rsidRDefault="009715B6" w:rsidP="00AA730B">
      <w:pPr>
        <w:rPr>
          <w:color w:val="auto"/>
        </w:rPr>
      </w:pPr>
      <w:r>
        <w:rPr>
          <w:color w:val="auto"/>
        </w:rPr>
        <w:t xml:space="preserve">Sharma et al. (2020) </w:t>
      </w:r>
      <w:r w:rsidR="0087325E">
        <w:rPr>
          <w:color w:val="auto"/>
        </w:rPr>
        <w:t>found</w:t>
      </w:r>
      <w:r>
        <w:rPr>
          <w:color w:val="auto"/>
        </w:rPr>
        <w:t xml:space="preserve"> that social and cultural variables are also strong barriers to sustainable waste </w:t>
      </w:r>
      <w:r w:rsidRPr="008C6957">
        <w:t>management practices.</w:t>
      </w:r>
      <w:r w:rsidR="008C6957" w:rsidRPr="008C6957">
        <w:t xml:space="preserve"> They found that a tendency among general people to view waste as someone else's problem. This lack of personal responsibility is stopping engagement in waste reduction and recycling initiatives</w:t>
      </w:r>
      <w:r w:rsidR="00872C65" w:rsidRPr="008C6957">
        <w:t xml:space="preserve">. </w:t>
      </w:r>
      <w:r w:rsidR="00EB7FC9" w:rsidRPr="008C6957">
        <w:t xml:space="preserve">Supporting this, Bui et al. (2020) </w:t>
      </w:r>
      <w:r w:rsidR="00EB7FC9" w:rsidRPr="008C6957">
        <w:lastRenderedPageBreak/>
        <w:t>emphasized</w:t>
      </w:r>
      <w:r w:rsidRPr="008C6957">
        <w:t xml:space="preserve"> in their research that</w:t>
      </w:r>
      <w:r w:rsidR="00EB7FC9" w:rsidRPr="008C6957">
        <w:t xml:space="preserve"> the impact of cultural</w:t>
      </w:r>
      <w:r w:rsidR="00EB7FC9" w:rsidRPr="00AA730B">
        <w:t xml:space="preserve"> attitudes on </w:t>
      </w:r>
      <w:r w:rsidR="00872C65" w:rsidRPr="00AA730B">
        <w:t>nonsense</w:t>
      </w:r>
      <w:r w:rsidR="00EB7FC9" w:rsidRPr="00AA730B">
        <w:t xml:space="preserve"> disposal patterns</w:t>
      </w:r>
      <w:r>
        <w:t xml:space="preserve"> is </w:t>
      </w:r>
      <w:r w:rsidR="0087325E">
        <w:t>huge</w:t>
      </w:r>
      <w:r>
        <w:t xml:space="preserve"> for successful waste management practices in the UK</w:t>
      </w:r>
      <w:r w:rsidR="00EB7FC9" w:rsidRPr="00AA730B">
        <w:t xml:space="preserve">. Bhubalan et al. (2022) refuted this </w:t>
      </w:r>
      <w:r>
        <w:t xml:space="preserve">research </w:t>
      </w:r>
      <w:r w:rsidR="00EB7FC9" w:rsidRPr="00AA730B">
        <w:t xml:space="preserve">finding and stated that social and cultural </w:t>
      </w:r>
      <w:r>
        <w:t xml:space="preserve">challenges are difficult to identify and even if can be identified they </w:t>
      </w:r>
      <w:r w:rsidR="00762F20">
        <w:t>cannot</w:t>
      </w:r>
      <w:r>
        <w:t xml:space="preserve"> be accepted for successful waste management, rather in this case, </w:t>
      </w:r>
      <w:r w:rsidR="00EB7FC9" w:rsidRPr="00AA730B">
        <w:t xml:space="preserve">education and focused awareness efforts </w:t>
      </w:r>
      <w:r>
        <w:t>can bring more</w:t>
      </w:r>
      <w:r w:rsidR="00EB7FC9" w:rsidRPr="00AA730B">
        <w:t xml:space="preserve"> beneficial impact on </w:t>
      </w:r>
      <w:r w:rsidR="00823511" w:rsidRPr="00AA730B">
        <w:t>behaviour</w:t>
      </w:r>
      <w:r w:rsidR="00EB7FC9" w:rsidRPr="00AA730B">
        <w:t xml:space="preserve"> </w:t>
      </w:r>
      <w:r>
        <w:t>changes considering sustainable waste management practices</w:t>
      </w:r>
      <w:r w:rsidR="00DF6077">
        <w:t xml:space="preserve">. </w:t>
      </w:r>
    </w:p>
    <w:p w14:paraId="2204A007" w14:textId="77777777" w:rsidR="00EB7FC9" w:rsidRDefault="00EB7FC9" w:rsidP="00EB7FC9">
      <w:pPr>
        <w:rPr>
          <w:b/>
          <w:bCs/>
          <w:color w:val="auto"/>
        </w:rPr>
      </w:pPr>
      <w:r>
        <w:rPr>
          <w:b/>
          <w:bCs/>
          <w:color w:val="auto"/>
        </w:rPr>
        <w:t>Lack of Clear Accountability and Responsibility</w:t>
      </w:r>
    </w:p>
    <w:p w14:paraId="267BF1C7" w14:textId="15C14E8C" w:rsidR="00EB7FC9" w:rsidRPr="00AA730B" w:rsidRDefault="00EB7FC9" w:rsidP="00AA730B">
      <w:r w:rsidRPr="00AA730B">
        <w:t xml:space="preserve">Luttenberger (2020), in their research, stated that </w:t>
      </w:r>
      <w:r w:rsidR="009715B6">
        <w:t>lack of clear</w:t>
      </w:r>
      <w:r w:rsidRPr="00AA730B">
        <w:t xml:space="preserve"> accountability and responsibility </w:t>
      </w:r>
      <w:r w:rsidR="009715B6">
        <w:t xml:space="preserve">is </w:t>
      </w:r>
      <w:r w:rsidR="0087325E">
        <w:t>also reducing the effectiveness of</w:t>
      </w:r>
      <w:r w:rsidRPr="00AA730B">
        <w:t xml:space="preserve"> </w:t>
      </w:r>
      <w:r w:rsidR="009715B6">
        <w:t xml:space="preserve">sustainable </w:t>
      </w:r>
      <w:r w:rsidRPr="00AA730B">
        <w:t>waste management techniques. They found that waste reduction</w:t>
      </w:r>
      <w:r w:rsidR="009715B6">
        <w:t xml:space="preserve"> strategies become ineffective </w:t>
      </w:r>
      <w:r w:rsidR="0087325E">
        <w:t xml:space="preserve">whenever </w:t>
      </w:r>
      <w:r w:rsidR="009715B6">
        <w:t xml:space="preserve">there </w:t>
      </w:r>
      <w:r w:rsidR="00201F02">
        <w:t>are</w:t>
      </w:r>
      <w:r w:rsidRPr="00AA730B">
        <w:t xml:space="preserve"> </w:t>
      </w:r>
      <w:r w:rsidR="0087325E">
        <w:t>not any</w:t>
      </w:r>
      <w:r w:rsidRPr="00AA730B">
        <w:t xml:space="preserve"> clear accountability frameworks. Kazancoglu et al. (2021) supported this and stated that creating </w:t>
      </w:r>
      <w:r w:rsidR="009715B6">
        <w:t>clear</w:t>
      </w:r>
      <w:r w:rsidRPr="00AA730B">
        <w:t xml:space="preserve"> accountability</w:t>
      </w:r>
      <w:r w:rsidR="009715B6">
        <w:t xml:space="preserve"> regarding waste disposal</w:t>
      </w:r>
      <w:r w:rsidRPr="00AA730B">
        <w:t xml:space="preserve"> increases the </w:t>
      </w:r>
      <w:r w:rsidR="0087325E">
        <w:t>effectiveness of</w:t>
      </w:r>
      <w:r w:rsidRPr="00AA730B">
        <w:t xml:space="preserve"> waste management programs. Dasanayaka et al. (2022</w:t>
      </w:r>
      <w:r w:rsidR="009715B6">
        <w:t>)</w:t>
      </w:r>
      <w:r w:rsidRPr="00AA730B">
        <w:t xml:space="preserve"> </w:t>
      </w:r>
      <w:r w:rsidR="009715B6">
        <w:t>argued this</w:t>
      </w:r>
      <w:r w:rsidRPr="00AA730B">
        <w:t xml:space="preserve"> and stated that a lack of accountability </w:t>
      </w:r>
      <w:r w:rsidR="009715B6">
        <w:t xml:space="preserve">will have less impact on the efficiency of sustainable waste management practices </w:t>
      </w:r>
      <w:r w:rsidR="009715B6" w:rsidRPr="00AA730B">
        <w:t>if combined with active public participation and awareness campaigns</w:t>
      </w:r>
      <w:r w:rsidR="009715B6">
        <w:t>.</w:t>
      </w:r>
      <w:r w:rsidRPr="00AA730B">
        <w:t xml:space="preserve"> </w:t>
      </w:r>
    </w:p>
    <w:p w14:paraId="7BF732D6" w14:textId="77777777" w:rsidR="00EB7FC9" w:rsidRDefault="00EB7FC9" w:rsidP="00EB7FC9">
      <w:pPr>
        <w:rPr>
          <w:b/>
          <w:bCs/>
          <w:color w:val="auto"/>
        </w:rPr>
      </w:pPr>
      <w:r>
        <w:rPr>
          <w:b/>
          <w:bCs/>
          <w:color w:val="auto"/>
        </w:rPr>
        <w:t>Limited Access to Recycling Facilities</w:t>
      </w:r>
    </w:p>
    <w:p w14:paraId="556629E3" w14:textId="34FED2FD" w:rsidR="00EB7FC9" w:rsidRPr="00AA730B" w:rsidRDefault="00EB7FC9" w:rsidP="00AA730B">
      <w:r w:rsidRPr="00AA730B">
        <w:t>According to Omoloso et al. (2020),</w:t>
      </w:r>
      <w:r w:rsidR="009715B6">
        <w:t xml:space="preserve"> p</w:t>
      </w:r>
      <w:r w:rsidR="009715B6" w:rsidRPr="009715B6">
        <w:t xml:space="preserve">eople's participation in recycling programmes is low because </w:t>
      </w:r>
      <w:r w:rsidR="009715B6">
        <w:t>of</w:t>
      </w:r>
      <w:r w:rsidR="009715B6" w:rsidRPr="009715B6">
        <w:t xml:space="preserve"> the lack of easily accessible facilities in the UK </w:t>
      </w:r>
      <w:r w:rsidR="009715B6">
        <w:t>which</w:t>
      </w:r>
      <w:r w:rsidR="009715B6" w:rsidRPr="009715B6">
        <w:t> reduces the effectiveness of waste reduction initiatives</w:t>
      </w:r>
      <w:r w:rsidRPr="00AA730B">
        <w:t xml:space="preserve">. Supporting this, Vanapalli et al. (2021) stated that increased accessibility </w:t>
      </w:r>
      <w:r w:rsidR="009715B6">
        <w:t>of recycling opportunities increases</w:t>
      </w:r>
      <w:r w:rsidRPr="00AA730B">
        <w:t xml:space="preserve"> community involvement and </w:t>
      </w:r>
      <w:r w:rsidR="009715B6">
        <w:t>improves sustainable waste management</w:t>
      </w:r>
      <w:r w:rsidRPr="00AA730B">
        <w:t xml:space="preserve">. Gull et al. (2023) argued this and stated that the importance of the barrier </w:t>
      </w:r>
      <w:r w:rsidR="009715B6">
        <w:t>is considered</w:t>
      </w:r>
      <w:r w:rsidRPr="00AA730B">
        <w:t xml:space="preserve"> exaggerate</w:t>
      </w:r>
      <w:r w:rsidR="009715B6">
        <w:t xml:space="preserve">dly, in this case, </w:t>
      </w:r>
      <w:r w:rsidRPr="00AA730B">
        <w:t xml:space="preserve">improvements in technology along with </w:t>
      </w:r>
      <w:r w:rsidR="009715B6">
        <w:t>increased</w:t>
      </w:r>
      <w:r w:rsidRPr="00AA730B">
        <w:t xml:space="preserve"> public awareness </w:t>
      </w:r>
      <w:r w:rsidR="009715B6">
        <w:t>can be more effective</w:t>
      </w:r>
      <w:r w:rsidRPr="00AA730B">
        <w:t xml:space="preserve">. </w:t>
      </w:r>
    </w:p>
    <w:p w14:paraId="4B61C3E7" w14:textId="77777777" w:rsidR="00EB7FC9" w:rsidRDefault="00EB7FC9" w:rsidP="00EB7FC9">
      <w:pPr>
        <w:pStyle w:val="Heading2"/>
        <w:rPr>
          <w:color w:val="auto"/>
        </w:rPr>
      </w:pPr>
      <w:bookmarkStart w:id="38" w:name="_Toc151117294"/>
      <w:bookmarkStart w:id="39" w:name="_Toc153407521"/>
      <w:r>
        <w:rPr>
          <w:color w:val="auto"/>
        </w:rPr>
        <w:t>2.4 The Impact of Sustainable Waste Management Practices on Environmental Sustainability, Economic Efficiency, and Social Well-being</w:t>
      </w:r>
      <w:bookmarkEnd w:id="38"/>
      <w:bookmarkEnd w:id="39"/>
    </w:p>
    <w:p w14:paraId="00A557FA" w14:textId="10C0E397" w:rsidR="00EB7FC9" w:rsidRDefault="00EB7FC9" w:rsidP="00EB7FC9">
      <w:pPr>
        <w:rPr>
          <w:rFonts w:cstheme="minorHAnsi"/>
          <w:color w:val="auto"/>
          <w:szCs w:val="24"/>
        </w:rPr>
      </w:pPr>
      <w:r w:rsidRPr="00AA730B">
        <w:t xml:space="preserve">Slorach et al. (2020) found that </w:t>
      </w:r>
      <w:r w:rsidR="009715B6">
        <w:t>u</w:t>
      </w:r>
      <w:r w:rsidR="009715B6" w:rsidRPr="009715B6">
        <w:t>sing sustainable methods to deal with waste has helped both the economy and the environment</w:t>
      </w:r>
      <w:r w:rsidRPr="00AA730B">
        <w:t>. Supporting this,</w:t>
      </w:r>
      <w:r w:rsidR="009715B6">
        <w:t xml:space="preserve"> </w:t>
      </w:r>
      <w:r w:rsidR="009715B6" w:rsidRPr="009715B6">
        <w:t>Foster et al. (2021) stated that recycling programmes have lowered landfill waste by a lot</w:t>
      </w:r>
      <w:r w:rsidR="009715B6">
        <w:t xml:space="preserve"> by</w:t>
      </w:r>
      <w:r w:rsidR="009715B6" w:rsidRPr="009715B6">
        <w:t xml:space="preserve"> saving natural resources and decreasing damage to the environment</w:t>
      </w:r>
      <w:r w:rsidRPr="00AA730B">
        <w:t xml:space="preserve">. Bhubalan et al. (2022) also argued this and stated that </w:t>
      </w:r>
      <w:r w:rsidR="009715B6">
        <w:t>l</w:t>
      </w:r>
      <w:r w:rsidR="009715B6" w:rsidRPr="009715B6">
        <w:t>ess waste going to landfills lowers greenhouse gas emissions as well as makes the air and water better</w:t>
      </w:r>
      <w:r w:rsidRPr="00AA730B">
        <w:t>. Oluwadipe et al. (2022) supported this by stating that</w:t>
      </w:r>
      <w:r w:rsidR="009715B6">
        <w:t xml:space="preserve"> i</w:t>
      </w:r>
      <w:r w:rsidR="009715B6" w:rsidRPr="009715B6">
        <w:t xml:space="preserve">n the UK, programmes like incineration </w:t>
      </w:r>
      <w:r w:rsidR="009715B6" w:rsidRPr="009715B6">
        <w:lastRenderedPageBreak/>
        <w:t>and anaerobic digestion are resorting waste into energy. Also</w:t>
      </w:r>
      <w:r w:rsidR="009715B6">
        <w:t>,</w:t>
      </w:r>
      <w:r w:rsidR="009715B6" w:rsidRPr="009715B6">
        <w:t xml:space="preserve"> this has reduced the amount of </w:t>
      </w:r>
      <w:r w:rsidR="00872C65" w:rsidRPr="009715B6">
        <w:t>rubbish</w:t>
      </w:r>
      <w:r w:rsidR="009715B6" w:rsidRPr="009715B6">
        <w:t xml:space="preserve"> that needs to be disposed</w:t>
      </w:r>
      <w:r w:rsidR="009715B6">
        <w:t xml:space="preserve"> of</w:t>
      </w:r>
      <w:r w:rsidR="009715B6" w:rsidRPr="009715B6">
        <w:t xml:space="preserve"> anyway. These programmes assist the energy mix more sustainabl</w:t>
      </w:r>
      <w:r w:rsidR="009715B6">
        <w:t>y</w:t>
      </w:r>
      <w:r w:rsidR="009715B6" w:rsidRPr="009715B6">
        <w:t xml:space="preserve"> and ease the load on landfills</w:t>
      </w:r>
      <w:r>
        <w:rPr>
          <w:rFonts w:cstheme="minorHAnsi"/>
          <w:color w:val="auto"/>
          <w:szCs w:val="24"/>
        </w:rPr>
        <w:t xml:space="preserve">. However, Dasanayaka et al. (2022) strongly disagreed with this research finding and stated that sustainable waste management practices have no significant environmental benefits as they claimed that incineration may still release harmful emissions. Zhou and Zhang (2022) countered this, supporting the idea that strict regulations and advancements in technology mitigate these concerns. In the specific context of Northampton, the impacts of sustainable waste management practices mirror the broader UK trends. </w:t>
      </w:r>
    </w:p>
    <w:p w14:paraId="622CCA3D" w14:textId="77777777" w:rsidR="00EB7FC9" w:rsidRDefault="00EB7FC9" w:rsidP="00EB7FC9">
      <w:pPr>
        <w:pStyle w:val="Heading2"/>
        <w:rPr>
          <w:rFonts w:asciiTheme="minorHAnsi" w:hAnsiTheme="minorHAnsi" w:cstheme="minorHAnsi"/>
          <w:color w:val="auto"/>
          <w:sz w:val="24"/>
          <w:szCs w:val="24"/>
        </w:rPr>
      </w:pPr>
      <w:bookmarkStart w:id="40" w:name="_Toc151117295"/>
      <w:bookmarkStart w:id="41" w:name="_Toc153407522"/>
      <w:r>
        <w:rPr>
          <w:rFonts w:asciiTheme="minorHAnsi" w:hAnsiTheme="minorHAnsi" w:cstheme="minorHAnsi"/>
          <w:color w:val="auto"/>
          <w:sz w:val="24"/>
          <w:szCs w:val="24"/>
        </w:rPr>
        <w:t>2.6 Conceptual Framework</w:t>
      </w:r>
      <w:bookmarkEnd w:id="40"/>
      <w:bookmarkEnd w:id="41"/>
    </w:p>
    <w:p w14:paraId="167FE9CC" w14:textId="1C92122B" w:rsidR="00EB7FC9" w:rsidRDefault="00D84847" w:rsidP="00D84847">
      <w:pPr>
        <w:keepNext/>
        <w:rPr>
          <w:rFonts w:cstheme="minorHAnsi"/>
          <w:szCs w:val="24"/>
        </w:rPr>
      </w:pPr>
      <w:r>
        <w:rPr>
          <w:rFonts w:cstheme="minorHAnsi"/>
          <w:noProof/>
          <w:szCs w:val="24"/>
        </w:rPr>
        <w:drawing>
          <wp:inline distT="0" distB="0" distL="0" distR="0" wp14:anchorId="2ACFAC40" wp14:editId="4B8C07F1">
            <wp:extent cx="6096000" cy="40143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07872" cy="4022119"/>
                    </a:xfrm>
                    <a:prstGeom prst="rect">
                      <a:avLst/>
                    </a:prstGeom>
                  </pic:spPr>
                </pic:pic>
              </a:graphicData>
            </a:graphic>
          </wp:inline>
        </w:drawing>
      </w:r>
    </w:p>
    <w:p w14:paraId="4438EFAE" w14:textId="0FAC6594" w:rsidR="00EB7FC9" w:rsidRDefault="00EB7FC9" w:rsidP="00EB7FC9">
      <w:pPr>
        <w:pStyle w:val="Caption"/>
        <w:jc w:val="center"/>
        <w:rPr>
          <w:rFonts w:asciiTheme="minorHAnsi" w:hAnsiTheme="minorHAnsi" w:cstheme="minorHAnsi"/>
          <w:color w:val="auto"/>
          <w:szCs w:val="24"/>
        </w:rPr>
      </w:pPr>
      <w:bookmarkStart w:id="42" w:name="_Toc153406418"/>
      <w:r>
        <w:rPr>
          <w:rFonts w:asciiTheme="minorHAnsi" w:hAnsiTheme="minorHAnsi" w:cstheme="minorHAnsi"/>
          <w:color w:val="auto"/>
          <w:szCs w:val="24"/>
        </w:rPr>
        <w:t xml:space="preserve">Figure </w:t>
      </w:r>
      <w:r>
        <w:rPr>
          <w:rFonts w:asciiTheme="minorHAnsi" w:hAnsiTheme="minorHAnsi" w:cstheme="minorHAnsi"/>
          <w:color w:val="auto"/>
          <w:szCs w:val="24"/>
        </w:rPr>
        <w:fldChar w:fldCharType="begin"/>
      </w:r>
      <w:r>
        <w:rPr>
          <w:rFonts w:asciiTheme="minorHAnsi" w:hAnsiTheme="minorHAnsi" w:cstheme="minorHAnsi"/>
          <w:color w:val="auto"/>
          <w:szCs w:val="24"/>
        </w:rPr>
        <w:instrText xml:space="preserve"> SEQ Figure \* ARABIC </w:instrText>
      </w:r>
      <w:r>
        <w:rPr>
          <w:rFonts w:asciiTheme="minorHAnsi" w:hAnsiTheme="minorHAnsi" w:cstheme="minorHAnsi"/>
          <w:color w:val="auto"/>
          <w:szCs w:val="24"/>
        </w:rPr>
        <w:fldChar w:fldCharType="separate"/>
      </w:r>
      <w:r w:rsidR="00771259">
        <w:rPr>
          <w:rFonts w:asciiTheme="minorHAnsi" w:hAnsiTheme="minorHAnsi" w:cstheme="minorHAnsi"/>
          <w:noProof/>
          <w:color w:val="auto"/>
          <w:szCs w:val="24"/>
        </w:rPr>
        <w:t>1</w:t>
      </w:r>
      <w:r>
        <w:rPr>
          <w:rFonts w:asciiTheme="minorHAnsi" w:hAnsiTheme="minorHAnsi" w:cstheme="minorHAnsi"/>
          <w:color w:val="auto"/>
          <w:szCs w:val="24"/>
        </w:rPr>
        <w:fldChar w:fldCharType="end"/>
      </w:r>
      <w:r>
        <w:rPr>
          <w:rFonts w:asciiTheme="minorHAnsi" w:hAnsiTheme="minorHAnsi" w:cstheme="minorHAnsi"/>
          <w:color w:val="auto"/>
          <w:szCs w:val="24"/>
        </w:rPr>
        <w:t>: Conceptual Framework of the Study</w:t>
      </w:r>
      <w:bookmarkEnd w:id="42"/>
    </w:p>
    <w:p w14:paraId="574FC55E" w14:textId="77777777" w:rsidR="00EB7FC9" w:rsidRDefault="00EB7FC9" w:rsidP="00EB7FC9">
      <w:pPr>
        <w:jc w:val="center"/>
        <w:rPr>
          <w:rFonts w:cstheme="minorHAnsi"/>
          <w:szCs w:val="24"/>
        </w:rPr>
      </w:pPr>
      <w:r>
        <w:rPr>
          <w:rFonts w:cstheme="minorHAnsi"/>
          <w:szCs w:val="24"/>
        </w:rPr>
        <w:t>Source: (Self-made)</w:t>
      </w:r>
    </w:p>
    <w:p w14:paraId="2A539B37" w14:textId="77777777" w:rsidR="00EB7FC9" w:rsidRDefault="00EB7FC9" w:rsidP="00EB7FC9">
      <w:pPr>
        <w:rPr>
          <w:rFonts w:cstheme="minorHAnsi"/>
          <w:color w:val="auto"/>
          <w:szCs w:val="24"/>
        </w:rPr>
      </w:pPr>
      <w:r>
        <w:rPr>
          <w:rFonts w:cstheme="minorHAnsi"/>
          <w:szCs w:val="24"/>
        </w:rPr>
        <w:t xml:space="preserve">The study researcher has </w:t>
      </w:r>
      <w:r>
        <w:rPr>
          <w:rFonts w:cstheme="minorHAnsi"/>
          <w:color w:val="auto"/>
          <w:szCs w:val="24"/>
        </w:rPr>
        <w:t>developed the above-mentioned study conceptual framework that guided the whole research. Here, he mentioned five key barriers and five key drivers of sustainable waste management by exploring which effective sustainable waste management practices in Northampton were able to be known.</w:t>
      </w:r>
    </w:p>
    <w:p w14:paraId="64764E51" w14:textId="77777777" w:rsidR="00EB7FC9" w:rsidRDefault="00EB7FC9" w:rsidP="00EB7FC9">
      <w:pPr>
        <w:pStyle w:val="Heading2"/>
        <w:rPr>
          <w:rFonts w:asciiTheme="minorHAnsi" w:hAnsiTheme="minorHAnsi" w:cstheme="minorHAnsi"/>
          <w:color w:val="auto"/>
          <w:sz w:val="24"/>
          <w:szCs w:val="24"/>
        </w:rPr>
      </w:pPr>
      <w:bookmarkStart w:id="43" w:name="_Toc151117296"/>
      <w:bookmarkStart w:id="44" w:name="_Toc153407523"/>
      <w:r>
        <w:rPr>
          <w:rFonts w:asciiTheme="minorHAnsi" w:hAnsiTheme="minorHAnsi" w:cstheme="minorHAnsi"/>
          <w:color w:val="auto"/>
          <w:sz w:val="24"/>
          <w:szCs w:val="24"/>
        </w:rPr>
        <w:lastRenderedPageBreak/>
        <w:t>2.7 Literature Gap</w:t>
      </w:r>
      <w:bookmarkEnd w:id="43"/>
      <w:bookmarkEnd w:id="44"/>
      <w:r>
        <w:rPr>
          <w:rFonts w:asciiTheme="minorHAnsi" w:hAnsiTheme="minorHAnsi" w:cstheme="minorHAnsi"/>
          <w:color w:val="auto"/>
          <w:sz w:val="24"/>
          <w:szCs w:val="24"/>
        </w:rPr>
        <w:t xml:space="preserve"> </w:t>
      </w:r>
    </w:p>
    <w:p w14:paraId="29A76241" w14:textId="33E49315" w:rsidR="00EB7FC9" w:rsidRDefault="00EB7FC9" w:rsidP="00EB7FC9">
      <w:pPr>
        <w:rPr>
          <w:rFonts w:cstheme="minorHAnsi"/>
          <w:color w:val="auto"/>
          <w:szCs w:val="24"/>
        </w:rPr>
      </w:pPr>
      <w:r>
        <w:rPr>
          <w:rFonts w:cstheme="minorHAnsi"/>
          <w:color w:val="auto"/>
          <w:szCs w:val="24"/>
        </w:rPr>
        <w:t xml:space="preserve">Within the existing academic literature, a literature gap is evident regarding the holistic examination of drivers and barriers in sustainable waste management practices, particularly in the context of Northampton. Even though studies have addressed </w:t>
      </w:r>
      <w:r w:rsidR="00762F20">
        <w:rPr>
          <w:rFonts w:cstheme="minorHAnsi"/>
          <w:color w:val="auto"/>
          <w:szCs w:val="24"/>
        </w:rPr>
        <w:t>various aspects</w:t>
      </w:r>
      <w:r>
        <w:rPr>
          <w:rFonts w:cstheme="minorHAnsi"/>
          <w:color w:val="auto"/>
          <w:szCs w:val="24"/>
        </w:rPr>
        <w:t xml:space="preserve"> of waste management including barriers and drivers (Kazancoglu et al., 2021; Kharola et al., 2022; Ng et al., 2019; Okedu et al., 2022; Oluwadipe et al., 2022), there is a </w:t>
      </w:r>
      <w:r w:rsidR="00CD068E">
        <w:rPr>
          <w:rFonts w:cstheme="minorHAnsi"/>
          <w:color w:val="auto"/>
          <w:szCs w:val="24"/>
        </w:rPr>
        <w:t>knowledge gap</w:t>
      </w:r>
      <w:r>
        <w:rPr>
          <w:rFonts w:cstheme="minorHAnsi"/>
          <w:color w:val="auto"/>
          <w:szCs w:val="24"/>
        </w:rPr>
        <w:t xml:space="preserve"> of comprehensive research that explores the </w:t>
      </w:r>
      <w:r w:rsidR="00CD068E">
        <w:rPr>
          <w:rFonts w:cstheme="minorHAnsi"/>
          <w:color w:val="auto"/>
          <w:szCs w:val="24"/>
        </w:rPr>
        <w:t xml:space="preserve">specific drivers and barriers </w:t>
      </w:r>
      <w:r>
        <w:rPr>
          <w:rFonts w:cstheme="minorHAnsi"/>
          <w:color w:val="auto"/>
          <w:szCs w:val="24"/>
        </w:rPr>
        <w:t>within this specific locale in the UK. This research bridged this gap by conducting this research.</w:t>
      </w:r>
    </w:p>
    <w:p w14:paraId="15710F83" w14:textId="77777777" w:rsidR="00EB7FC9" w:rsidRDefault="00EB7FC9" w:rsidP="00EB7FC9">
      <w:pPr>
        <w:pStyle w:val="Heading2"/>
        <w:rPr>
          <w:rFonts w:asciiTheme="minorHAnsi" w:hAnsiTheme="minorHAnsi" w:cstheme="minorHAnsi"/>
          <w:color w:val="auto"/>
          <w:sz w:val="24"/>
          <w:szCs w:val="24"/>
        </w:rPr>
      </w:pPr>
      <w:bookmarkStart w:id="45" w:name="_Toc151117297"/>
      <w:bookmarkStart w:id="46" w:name="_Toc153407524"/>
      <w:r>
        <w:rPr>
          <w:rFonts w:asciiTheme="minorHAnsi" w:hAnsiTheme="minorHAnsi" w:cstheme="minorHAnsi"/>
          <w:color w:val="auto"/>
          <w:sz w:val="24"/>
          <w:szCs w:val="24"/>
        </w:rPr>
        <w:t>2.7 Summary</w:t>
      </w:r>
      <w:bookmarkEnd w:id="45"/>
      <w:bookmarkEnd w:id="46"/>
    </w:p>
    <w:p w14:paraId="319F3076" w14:textId="5F026A8E" w:rsidR="00BA46F5" w:rsidRPr="00EB7FC9" w:rsidRDefault="00CD068E" w:rsidP="00BA46F5">
      <w:pPr>
        <w:rPr>
          <w:rFonts w:cstheme="minorHAnsi"/>
          <w:szCs w:val="24"/>
        </w:rPr>
      </w:pPr>
      <w:r>
        <w:rPr>
          <w:rFonts w:cstheme="minorHAnsi"/>
          <w:szCs w:val="24"/>
        </w:rPr>
        <w:t>Here, the researcher</w:t>
      </w:r>
      <w:r w:rsidR="00EB7FC9">
        <w:rPr>
          <w:rFonts w:cstheme="minorHAnsi"/>
          <w:szCs w:val="24"/>
        </w:rPr>
        <w:t xml:space="preserve"> reviewed current studies on sustainable waste management in the UK with a focus on Northampton. </w:t>
      </w:r>
      <w:r>
        <w:rPr>
          <w:rFonts w:cstheme="minorHAnsi"/>
          <w:szCs w:val="24"/>
        </w:rPr>
        <w:t>The researcher</w:t>
      </w:r>
      <w:r w:rsidR="00EB7FC9">
        <w:rPr>
          <w:rFonts w:cstheme="minorHAnsi"/>
          <w:szCs w:val="24"/>
        </w:rPr>
        <w:t xml:space="preserve"> examined drivers (public awareness, resource conservation) and barriers (recycling, waste-to-energy challenges). </w:t>
      </w:r>
      <w:r>
        <w:rPr>
          <w:rFonts w:cstheme="minorHAnsi"/>
          <w:szCs w:val="24"/>
        </w:rPr>
        <w:t>The researcher</w:t>
      </w:r>
      <w:r w:rsidR="00EB7FC9">
        <w:rPr>
          <w:rFonts w:cstheme="minorHAnsi"/>
          <w:szCs w:val="24"/>
        </w:rPr>
        <w:t xml:space="preserve"> also discussed the positive environmental and economic impacts of sustainable waste management. A conceptual framework is presented to guide the study emphasizing the need to address the literature gap in Northampton's context</w:t>
      </w:r>
      <w:r w:rsidR="00630F14" w:rsidRPr="00630F14">
        <w:t>.</w:t>
      </w:r>
    </w:p>
    <w:p w14:paraId="477D84B7" w14:textId="77777777" w:rsidR="00BA46F5" w:rsidRDefault="00BA46F5">
      <w:pPr>
        <w:spacing w:line="259" w:lineRule="auto"/>
        <w:jc w:val="left"/>
      </w:pPr>
      <w:r>
        <w:br w:type="page"/>
      </w:r>
    </w:p>
    <w:p w14:paraId="3E313E11" w14:textId="77777777" w:rsidR="00EB7FC9" w:rsidRDefault="00EB7FC9" w:rsidP="00EB7FC9">
      <w:pPr>
        <w:pStyle w:val="Heading1"/>
      </w:pPr>
      <w:bookmarkStart w:id="47" w:name="_Toc151117298"/>
      <w:bookmarkStart w:id="48" w:name="_Toc153407525"/>
      <w:r>
        <w:lastRenderedPageBreak/>
        <w:t>Chapter 3 - Methodology</w:t>
      </w:r>
      <w:bookmarkEnd w:id="47"/>
      <w:bookmarkEnd w:id="48"/>
    </w:p>
    <w:p w14:paraId="0226E1C1" w14:textId="77777777" w:rsidR="00EB7FC9" w:rsidRDefault="00EB7FC9" w:rsidP="00EB7FC9">
      <w:pPr>
        <w:pStyle w:val="Heading2"/>
      </w:pPr>
      <w:bookmarkStart w:id="49" w:name="_Toc151117299"/>
      <w:bookmarkStart w:id="50" w:name="_Toc153407526"/>
      <w:r>
        <w:t>3.1 Introduction</w:t>
      </w:r>
      <w:bookmarkEnd w:id="49"/>
      <w:bookmarkEnd w:id="50"/>
    </w:p>
    <w:p w14:paraId="28AF58D8" w14:textId="70BD6138" w:rsidR="00EB7FC9" w:rsidRDefault="00F532D3" w:rsidP="00EB7FC9">
      <w:r>
        <w:t>The third chapter of the research is about methodologies chosen for this research. Here,</w:t>
      </w:r>
      <w:r w:rsidR="00EB7FC9">
        <w:t xml:space="preserve"> the researcher began the section on research methodology by embracing the approach known as the "research onion." Such an approach served as a strategic guide for choosing appropriate research methods, techniques, and strategies, so it ensured a well-organized and meticulous research process to investigate the research issue.</w:t>
      </w:r>
    </w:p>
    <w:p w14:paraId="69F024FE" w14:textId="77777777" w:rsidR="00EB7FC9" w:rsidRDefault="00EB7FC9" w:rsidP="00EB7FC9">
      <w:pPr>
        <w:pStyle w:val="Heading2"/>
      </w:pPr>
      <w:bookmarkStart w:id="51" w:name="_Toc151117300"/>
      <w:bookmarkStart w:id="52" w:name="_Toc153407527"/>
      <w:r>
        <w:t>3.2 Research Philosophy</w:t>
      </w:r>
      <w:bookmarkEnd w:id="51"/>
      <w:bookmarkEnd w:id="52"/>
    </w:p>
    <w:p w14:paraId="3CC822E7" w14:textId="2118F21D" w:rsidR="00EB7FC9" w:rsidRPr="00D84847" w:rsidRDefault="00ED52D1" w:rsidP="00EB7FC9">
      <w:pPr>
        <w:rPr>
          <w:color w:val="FF0000"/>
        </w:rPr>
      </w:pPr>
      <w:r>
        <w:rPr>
          <w:color w:val="auto"/>
        </w:rPr>
        <w:t>The</w:t>
      </w:r>
      <w:r w:rsidR="00EB7FC9">
        <w:rPr>
          <w:color w:val="auto"/>
        </w:rPr>
        <w:t xml:space="preserve"> researcher of this study embraces a philosophical stance that combines the views of epistemology and ontology. Epistemology focuses on how knowledge is acquired and validated (Bell et al., 2022), which is suitable for this research emphasizing rigorous methods to understand sustainable waste management practices in Northampton. This is achieved in this research through </w:t>
      </w:r>
      <w:r>
        <w:rPr>
          <w:color w:val="auto"/>
        </w:rPr>
        <w:t xml:space="preserve">a </w:t>
      </w:r>
      <w:r w:rsidR="00EB7FC9">
        <w:rPr>
          <w:color w:val="auto"/>
        </w:rPr>
        <w:t xml:space="preserve">thorough analysis of primary data sources involving rigorous </w:t>
      </w:r>
      <w:r>
        <w:rPr>
          <w:color w:val="auto"/>
        </w:rPr>
        <w:t>evidence</w:t>
      </w:r>
      <w:r w:rsidR="00EB7FC9">
        <w:rPr>
          <w:color w:val="auto"/>
        </w:rPr>
        <w:t xml:space="preserve"> and objective </w:t>
      </w:r>
      <w:r w:rsidR="00EB7FC9" w:rsidRPr="00307FF7">
        <w:t>measurement of research data</w:t>
      </w:r>
      <w:r w:rsidR="00307FF7" w:rsidRPr="00307FF7">
        <w:t xml:space="preserve"> (Sekaran and Bougie, 2016)</w:t>
      </w:r>
      <w:r w:rsidR="00EB7FC9" w:rsidRPr="00307FF7">
        <w:t xml:space="preserve">. </w:t>
      </w:r>
      <w:r w:rsidR="00307FF7" w:rsidRPr="00307FF7">
        <w:t xml:space="preserve">The </w:t>
      </w:r>
      <w:r w:rsidR="00EB7FC9" w:rsidRPr="00307FF7">
        <w:t>researcher</w:t>
      </w:r>
      <w:r w:rsidR="00307FF7" w:rsidRPr="00307FF7">
        <w:t xml:space="preserve"> of this research project</w:t>
      </w:r>
      <w:r w:rsidR="00EB7FC9" w:rsidRPr="00307FF7">
        <w:t xml:space="preserve"> acknowledges the </w:t>
      </w:r>
      <w:r w:rsidR="00307FF7" w:rsidRPr="00307FF7">
        <w:t>importance</w:t>
      </w:r>
      <w:r w:rsidR="00EB7FC9" w:rsidRPr="00307FF7">
        <w:t xml:space="preserve"> of ontology</w:t>
      </w:r>
      <w:r w:rsidR="00307FF7" w:rsidRPr="00307FF7">
        <w:t xml:space="preserve"> research philosophy which focuses on</w:t>
      </w:r>
      <w:r w:rsidR="00EB7FC9" w:rsidRPr="00307FF7">
        <w:t xml:space="preserve"> the nature of reality and existence</w:t>
      </w:r>
      <w:r w:rsidR="00307FF7" w:rsidRPr="00307FF7">
        <w:t xml:space="preserve"> in terms of knowledge development</w:t>
      </w:r>
      <w:r w:rsidR="00EB7FC9" w:rsidRPr="00307FF7">
        <w:t xml:space="preserve">. </w:t>
      </w:r>
      <w:r w:rsidR="00307FF7" w:rsidRPr="00307FF7">
        <w:t>Here, b</w:t>
      </w:r>
      <w:r w:rsidR="00EB7FC9" w:rsidRPr="00307FF7">
        <w:t xml:space="preserve">y considering both epistemology and ontology, </w:t>
      </w:r>
      <w:r w:rsidR="00307FF7" w:rsidRPr="00307FF7">
        <w:t>the researcher followed</w:t>
      </w:r>
      <w:r w:rsidR="00EB7FC9" w:rsidRPr="00307FF7">
        <w:t xml:space="preserve"> a combined philosophical base </w:t>
      </w:r>
      <w:r w:rsidR="00307FF7" w:rsidRPr="00307FF7">
        <w:t>to make sure</w:t>
      </w:r>
      <w:r w:rsidR="00EB7FC9" w:rsidRPr="00307FF7">
        <w:t xml:space="preserve"> a well-rounded perspective</w:t>
      </w:r>
      <w:r w:rsidR="00307FF7" w:rsidRPr="00307FF7">
        <w:t xml:space="preserve"> for this research.</w:t>
      </w:r>
      <w:r w:rsidR="00EB7FC9" w:rsidRPr="00307FF7">
        <w:t xml:space="preserve"> Also, such </w:t>
      </w:r>
      <w:r w:rsidRPr="00307FF7">
        <w:t xml:space="preserve">a </w:t>
      </w:r>
      <w:r w:rsidR="00EB7FC9" w:rsidRPr="00307FF7">
        <w:t xml:space="preserve">combination </w:t>
      </w:r>
      <w:r w:rsidR="00307FF7" w:rsidRPr="00307FF7">
        <w:t>of research philosophies has improved</w:t>
      </w:r>
      <w:r w:rsidR="00EB7FC9" w:rsidRPr="00307FF7">
        <w:t xml:space="preserve"> the methodological foundation of the study </w:t>
      </w:r>
      <w:r w:rsidR="00307FF7" w:rsidRPr="00307FF7">
        <w:t>which helped the researcher to conduct a</w:t>
      </w:r>
      <w:r w:rsidR="00EB7FC9" w:rsidRPr="00307FF7">
        <w:t xml:space="preserve"> comprehensive </w:t>
      </w:r>
      <w:r w:rsidR="00307FF7" w:rsidRPr="00307FF7">
        <w:t>analysis of the survey and interview data</w:t>
      </w:r>
      <w:r w:rsidR="00EB7FC9" w:rsidRPr="00307FF7">
        <w:t xml:space="preserve"> </w:t>
      </w:r>
      <w:r w:rsidR="00307FF7" w:rsidRPr="00307FF7">
        <w:t>of this research</w:t>
      </w:r>
      <w:r w:rsidR="00EB7FC9" w:rsidRPr="00307FF7">
        <w:t xml:space="preserve"> (Saunders et al., 2019).</w:t>
      </w:r>
    </w:p>
    <w:p w14:paraId="64EFD0B5" w14:textId="77777777" w:rsidR="00EB7FC9" w:rsidRDefault="00EB7FC9" w:rsidP="00EB7FC9">
      <w:pPr>
        <w:pStyle w:val="Heading2"/>
      </w:pPr>
      <w:bookmarkStart w:id="53" w:name="_Toc151117301"/>
      <w:bookmarkStart w:id="54" w:name="_Toc153407528"/>
      <w:r>
        <w:t>3.3 Research Paradigm</w:t>
      </w:r>
      <w:bookmarkEnd w:id="53"/>
      <w:bookmarkEnd w:id="54"/>
    </w:p>
    <w:p w14:paraId="5F2692F5" w14:textId="15E12945" w:rsidR="00EB7FC9" w:rsidRDefault="00EB7FC9" w:rsidP="00EB7FC9">
      <w:pPr>
        <w:rPr>
          <w:color w:val="auto"/>
        </w:rPr>
      </w:pPr>
      <w:r w:rsidRPr="007771CC">
        <w:t xml:space="preserve">The researcher of this study </w:t>
      </w:r>
      <w:r w:rsidR="007771CC" w:rsidRPr="007771CC">
        <w:t xml:space="preserve">adopted </w:t>
      </w:r>
      <w:r w:rsidRPr="007771CC">
        <w:t xml:space="preserve">a positivist paradigm </w:t>
      </w:r>
      <w:r w:rsidR="007771CC" w:rsidRPr="007771CC">
        <w:t xml:space="preserve">considering </w:t>
      </w:r>
      <w:r w:rsidRPr="007771CC">
        <w:t xml:space="preserve">epistemology philosophy to investigate </w:t>
      </w:r>
      <w:r w:rsidR="007771CC" w:rsidRPr="007771CC">
        <w:t>the research issue of</w:t>
      </w:r>
      <w:r w:rsidRPr="007771CC">
        <w:t xml:space="preserve"> sustainable waste management in Northampton. The positivist paradigm </w:t>
      </w:r>
      <w:r w:rsidR="007771CC" w:rsidRPr="007771CC">
        <w:t>is</w:t>
      </w:r>
      <w:r w:rsidRPr="007771CC">
        <w:t xml:space="preserve"> the belief that objective knowledge can </w:t>
      </w:r>
      <w:r w:rsidR="007771CC" w:rsidRPr="007771CC">
        <w:t>only collected by</w:t>
      </w:r>
      <w:r w:rsidRPr="007771CC">
        <w:t xml:space="preserve"> empirical observations and measurable </w:t>
      </w:r>
      <w:r w:rsidR="007771CC" w:rsidRPr="007771CC">
        <w:t>methods</w:t>
      </w:r>
      <w:r w:rsidRPr="007771CC">
        <w:t xml:space="preserve"> (Zikmund et al., 2017). This </w:t>
      </w:r>
      <w:r w:rsidR="007771CC" w:rsidRPr="007771CC">
        <w:t xml:space="preserve">research </w:t>
      </w:r>
      <w:r w:rsidRPr="007771CC">
        <w:t xml:space="preserve">paradigm </w:t>
      </w:r>
      <w:r w:rsidR="007771CC" w:rsidRPr="007771CC">
        <w:t xml:space="preserve">was chosen for this research as the researcher in this study wanted to use </w:t>
      </w:r>
      <w:r w:rsidRPr="007771CC">
        <w:t xml:space="preserve">quantitative data </w:t>
      </w:r>
      <w:r w:rsidR="007771CC" w:rsidRPr="007771CC">
        <w:t>using proper strategy, in this case, the researcher used</w:t>
      </w:r>
      <w:r w:rsidRPr="007771CC">
        <w:t xml:space="preserve"> surveys. Besides this</w:t>
      </w:r>
      <w:r w:rsidR="007771CC" w:rsidRPr="007771CC">
        <w:t>,</w:t>
      </w:r>
      <w:r w:rsidRPr="007771CC">
        <w:t xml:space="preserve"> the researcher</w:t>
      </w:r>
      <w:r w:rsidR="00067D1F">
        <w:t xml:space="preserve"> of this research project</w:t>
      </w:r>
      <w:r w:rsidRPr="007771CC">
        <w:t xml:space="preserve"> also</w:t>
      </w:r>
      <w:r w:rsidR="007771CC" w:rsidRPr="007771CC">
        <w:t xml:space="preserve"> followed</w:t>
      </w:r>
      <w:r w:rsidRPr="007771CC">
        <w:t xml:space="preserve"> a pragmatic paradigm. </w:t>
      </w:r>
      <w:r w:rsidR="007771CC" w:rsidRPr="007771CC">
        <w:t>The p</w:t>
      </w:r>
      <w:r w:rsidRPr="007771CC">
        <w:t xml:space="preserve">ragmatism </w:t>
      </w:r>
      <w:r w:rsidR="007771CC" w:rsidRPr="007771CC">
        <w:t xml:space="preserve">paradigm </w:t>
      </w:r>
      <w:r w:rsidR="00067D1F">
        <w:t>focuses on the practical implications of new knowledge</w:t>
      </w:r>
      <w:r w:rsidRPr="007771CC">
        <w:t>.</w:t>
      </w:r>
      <w:r w:rsidR="00067D1F">
        <w:t xml:space="preserve"> Here, the researcher also provided some recommendations for Veolia UK considering the research findings.</w:t>
      </w:r>
      <w:r>
        <w:rPr>
          <w:color w:val="auto"/>
        </w:rPr>
        <w:t xml:space="preserve"> </w:t>
      </w:r>
    </w:p>
    <w:p w14:paraId="65E0ADB9" w14:textId="77777777" w:rsidR="00EB7FC9" w:rsidRDefault="00EB7FC9" w:rsidP="00EB7FC9">
      <w:pPr>
        <w:pStyle w:val="Heading2"/>
      </w:pPr>
      <w:bookmarkStart w:id="55" w:name="_Toc151117302"/>
      <w:bookmarkStart w:id="56" w:name="_Toc153407529"/>
      <w:r>
        <w:lastRenderedPageBreak/>
        <w:t>3.4 Research Approach</w:t>
      </w:r>
      <w:bookmarkEnd w:id="55"/>
      <w:bookmarkEnd w:id="56"/>
    </w:p>
    <w:p w14:paraId="7775818C" w14:textId="4A752710" w:rsidR="00EB7FC9" w:rsidRDefault="00EB7FC9" w:rsidP="00EB7FC9">
      <w:r>
        <w:t xml:space="preserve">The researcher of this </w:t>
      </w:r>
      <w:r w:rsidR="006C2572">
        <w:t>research</w:t>
      </w:r>
      <w:r>
        <w:t xml:space="preserve"> followed a deductive research approach</w:t>
      </w:r>
      <w:r w:rsidR="006C2572">
        <w:t xml:space="preserve"> to investigate the research issue. </w:t>
      </w:r>
      <w:r w:rsidR="00067D1F">
        <w:t>When researchers follow</w:t>
      </w:r>
      <w:r>
        <w:t xml:space="preserve"> </w:t>
      </w:r>
      <w:r w:rsidR="00067D1F">
        <w:t xml:space="preserve">an </w:t>
      </w:r>
      <w:r>
        <w:t>inductive approach</w:t>
      </w:r>
      <w:r w:rsidR="00067D1F">
        <w:t>, they</w:t>
      </w:r>
      <w:r>
        <w:t xml:space="preserve"> </w:t>
      </w:r>
      <w:r w:rsidR="00067D1F">
        <w:t>create</w:t>
      </w:r>
      <w:r w:rsidR="006C2572">
        <w:t xml:space="preserve"> new theories and hypotheses to investigate a research issue. </w:t>
      </w:r>
      <w:r w:rsidR="00067D1F">
        <w:t>But in the case of d</w:t>
      </w:r>
      <w:r w:rsidR="006C2572">
        <w:t>eductive approach</w:t>
      </w:r>
      <w:r w:rsidR="00067D1F">
        <w:t xml:space="preserve">, researchers complete </w:t>
      </w:r>
      <w:r w:rsidR="006C2572">
        <w:t>the research using existing theories</w:t>
      </w:r>
      <w:r>
        <w:t xml:space="preserve"> (Saunders et al., 2019). Here, the researcher</w:t>
      </w:r>
      <w:r w:rsidR="00067D1F">
        <w:t xml:space="preserve"> of this research did not</w:t>
      </w:r>
      <w:r>
        <w:t xml:space="preserve"> </w:t>
      </w:r>
      <w:r w:rsidR="00067D1F">
        <w:t xml:space="preserve">have </w:t>
      </w:r>
      <w:r w:rsidR="006C2572">
        <w:t>enough</w:t>
      </w:r>
      <w:r>
        <w:t xml:space="preserve"> knowledge</w:t>
      </w:r>
      <w:r w:rsidR="00067D1F">
        <w:t xml:space="preserve"> </w:t>
      </w:r>
      <w:r>
        <w:t>to formulate his theory</w:t>
      </w:r>
      <w:r w:rsidR="006C2572">
        <w:t xml:space="preserve"> to direct this research. So, in this case, deductive approach was most suitable for this research.</w:t>
      </w:r>
    </w:p>
    <w:p w14:paraId="71F7D4E9" w14:textId="77777777" w:rsidR="00EB7FC9" w:rsidRDefault="00EB7FC9" w:rsidP="00EB7FC9">
      <w:pPr>
        <w:pStyle w:val="Heading2"/>
      </w:pPr>
      <w:bookmarkStart w:id="57" w:name="_Toc151117303"/>
      <w:bookmarkStart w:id="58" w:name="_Toc153407530"/>
      <w:r>
        <w:t>3.5 Methodological stance</w:t>
      </w:r>
      <w:bookmarkEnd w:id="57"/>
      <w:bookmarkEnd w:id="58"/>
    </w:p>
    <w:p w14:paraId="28846DDE" w14:textId="4686EB07" w:rsidR="007771CC" w:rsidRDefault="00067D1F" w:rsidP="00EB7FC9">
      <w:r>
        <w:t>Here,</w:t>
      </w:r>
      <w:r w:rsidR="00EB7FC9">
        <w:t xml:space="preserve"> </w:t>
      </w:r>
      <w:r w:rsidR="006C2572">
        <w:t xml:space="preserve">the researcher used </w:t>
      </w:r>
      <w:r w:rsidR="00EB7FC9">
        <w:t xml:space="preserve">a mixed methodology to investigate the research </w:t>
      </w:r>
      <w:r w:rsidR="006C2572">
        <w:t>issue</w:t>
      </w:r>
      <w:r>
        <w:t xml:space="preserve"> including both qualitative and quantitative methods</w:t>
      </w:r>
      <w:r w:rsidR="00EB7FC9">
        <w:t xml:space="preserve">. </w:t>
      </w:r>
      <w:r w:rsidR="006C2572">
        <w:t>The q</w:t>
      </w:r>
      <w:r w:rsidR="00EB7FC9">
        <w:t xml:space="preserve">ualitative </w:t>
      </w:r>
      <w:r w:rsidR="006C2572">
        <w:t xml:space="preserve">research method helps to get theoretical and non-numerical data with descriptive perspectives </w:t>
      </w:r>
      <w:r>
        <w:t>about</w:t>
      </w:r>
      <w:r w:rsidR="006C2572">
        <w:t xml:space="preserve"> a research issue </w:t>
      </w:r>
      <w:r w:rsidR="00EB7FC9">
        <w:t xml:space="preserve">(Zikmund et al., 2017). </w:t>
      </w:r>
      <w:r w:rsidR="007771CC">
        <w:t xml:space="preserve">In this research, the researcher also used the quantitative research method to analyse the research issue </w:t>
      </w:r>
      <w:r>
        <w:t>to get</w:t>
      </w:r>
      <w:r w:rsidR="007771CC">
        <w:t xml:space="preserve"> numerical data and present research findings </w:t>
      </w:r>
      <w:r>
        <w:t>with</w:t>
      </w:r>
      <w:r w:rsidR="007771CC">
        <w:t xml:space="preserve"> numerical </w:t>
      </w:r>
      <w:r>
        <w:t xml:space="preserve">and statistical </w:t>
      </w:r>
      <w:r w:rsidR="007771CC">
        <w:t>justifications.</w:t>
      </w:r>
    </w:p>
    <w:p w14:paraId="385681FA" w14:textId="77777777" w:rsidR="00EB7FC9" w:rsidRDefault="00EB7FC9" w:rsidP="00EB7FC9">
      <w:pPr>
        <w:pStyle w:val="Heading2"/>
      </w:pPr>
      <w:bookmarkStart w:id="59" w:name="_Toc151117304"/>
      <w:bookmarkStart w:id="60" w:name="_Toc153407531"/>
      <w:r>
        <w:t>3.6 Strategy of the Research</w:t>
      </w:r>
      <w:bookmarkEnd w:id="59"/>
      <w:bookmarkEnd w:id="60"/>
    </w:p>
    <w:p w14:paraId="79B68874" w14:textId="53F5DDB2" w:rsidR="007771CC" w:rsidRPr="007771CC" w:rsidRDefault="007771CC" w:rsidP="007771CC">
      <w:r w:rsidRPr="007771CC">
        <w:t>Here, the researcher</w:t>
      </w:r>
      <w:r w:rsidR="00EB7FC9" w:rsidRPr="007771CC">
        <w:t xml:space="preserve"> used two research strategies</w:t>
      </w:r>
      <w:r w:rsidRPr="007771CC">
        <w:t xml:space="preserve"> </w:t>
      </w:r>
      <w:r w:rsidR="00067D1F" w:rsidRPr="007771CC">
        <w:t xml:space="preserve">to investigate the research issue </w:t>
      </w:r>
      <w:r w:rsidRPr="007771CC">
        <w:t>including</w:t>
      </w:r>
      <w:r w:rsidR="00EB7FC9" w:rsidRPr="007771CC">
        <w:t xml:space="preserve"> interviews and surveys. </w:t>
      </w:r>
      <w:r w:rsidRPr="007771CC">
        <w:t xml:space="preserve">The researcher used an interview strategy </w:t>
      </w:r>
      <w:r w:rsidR="006C2572">
        <w:t>for</w:t>
      </w:r>
      <w:r w:rsidRPr="007771CC">
        <w:t xml:space="preserve"> </w:t>
      </w:r>
      <w:r w:rsidR="006C2572">
        <w:t>descriptive perceptions of</w:t>
      </w:r>
      <w:r w:rsidRPr="007771CC">
        <w:t xml:space="preserve"> the research issue from environmental specialists. </w:t>
      </w:r>
      <w:r w:rsidR="00067D1F">
        <w:t>Besides this,</w:t>
      </w:r>
      <w:r w:rsidRPr="007771CC">
        <w:t xml:space="preserve"> the researcher used a structured survey to collect research data for quantitative data analysis </w:t>
      </w:r>
      <w:r w:rsidR="00067D1F">
        <w:t>of</w:t>
      </w:r>
      <w:r w:rsidRPr="007771CC">
        <w:t xml:space="preserve"> the perceptions of employees of Veolia UK. </w:t>
      </w:r>
    </w:p>
    <w:p w14:paraId="48C9885B" w14:textId="77777777" w:rsidR="00EB7FC9" w:rsidRDefault="00EB7FC9" w:rsidP="00EB7FC9">
      <w:pPr>
        <w:pStyle w:val="Heading2"/>
      </w:pPr>
      <w:bookmarkStart w:id="61" w:name="_Toc151117305"/>
      <w:bookmarkStart w:id="62" w:name="_Toc153407532"/>
      <w:r>
        <w:t>3.7 Sample and Sampling</w:t>
      </w:r>
      <w:bookmarkEnd w:id="61"/>
      <w:bookmarkEnd w:id="62"/>
    </w:p>
    <w:p w14:paraId="213083B9" w14:textId="1D2FEAB6" w:rsidR="007771CC" w:rsidRPr="007771CC" w:rsidRDefault="00EB7FC9" w:rsidP="007771CC">
      <w:r w:rsidRPr="007771CC">
        <w:t>The research</w:t>
      </w:r>
      <w:r w:rsidR="007771CC" w:rsidRPr="007771CC">
        <w:t>er of this study</w:t>
      </w:r>
      <w:r w:rsidRPr="007771CC">
        <w:t xml:space="preserve"> </w:t>
      </w:r>
      <w:r w:rsidR="007771CC" w:rsidRPr="007771CC">
        <w:t>used</w:t>
      </w:r>
      <w:r w:rsidRPr="007771CC">
        <w:t xml:space="preserve"> a random sampling method </w:t>
      </w:r>
      <w:r w:rsidR="007771CC" w:rsidRPr="007771CC">
        <w:t xml:space="preserve">to select </w:t>
      </w:r>
      <w:r w:rsidR="00762F20" w:rsidRPr="007771CC">
        <w:t>fifty</w:t>
      </w:r>
      <w:r w:rsidR="007771CC" w:rsidRPr="007771CC">
        <w:t xml:space="preserve"> samples of Veolia UK employees as the participants of this research</w:t>
      </w:r>
      <w:r w:rsidR="00872C65" w:rsidRPr="007771CC">
        <w:t xml:space="preserve">. </w:t>
      </w:r>
      <w:r w:rsidR="007771CC" w:rsidRPr="007771CC">
        <w:t>Simple random sampling is</w:t>
      </w:r>
      <w:r w:rsidRPr="007771CC">
        <w:t xml:space="preserve"> a sampling </w:t>
      </w:r>
      <w:r w:rsidR="006C2572">
        <w:t>technique</w:t>
      </w:r>
      <w:r w:rsidRPr="007771CC">
        <w:t xml:space="preserve"> </w:t>
      </w:r>
      <w:r w:rsidR="00067D1F">
        <w:t>defined as a technique that gives</w:t>
      </w:r>
      <w:r w:rsidRPr="007771CC">
        <w:t xml:space="preserve"> </w:t>
      </w:r>
      <w:r w:rsidR="00067D1F">
        <w:t xml:space="preserve">an </w:t>
      </w:r>
      <w:r w:rsidRPr="007771CC">
        <w:t xml:space="preserve">equal </w:t>
      </w:r>
      <w:r w:rsidR="00067D1F">
        <w:t>chance for all populations to be a part of a sample</w:t>
      </w:r>
      <w:r w:rsidRPr="007771CC">
        <w:t xml:space="preserve"> (Zikmund et al., 2017). </w:t>
      </w:r>
      <w:r w:rsidR="007771CC" w:rsidRPr="007771CC">
        <w:t>Moreover, the researcher included five samples of environmental specialists for qualitative data, and the researcher used purposive sampling to select them.</w:t>
      </w:r>
    </w:p>
    <w:p w14:paraId="4A83B599" w14:textId="750EA2A6" w:rsidR="00EB7FC9" w:rsidRDefault="00EB7FC9" w:rsidP="00EB7FC9">
      <w:pPr>
        <w:pStyle w:val="Heading2"/>
      </w:pPr>
      <w:bookmarkStart w:id="63" w:name="_Toc151117306"/>
      <w:bookmarkStart w:id="64" w:name="_Toc153407533"/>
      <w:r>
        <w:t>3.8 Data Collection and Data Analysis</w:t>
      </w:r>
      <w:bookmarkEnd w:id="63"/>
      <w:bookmarkEnd w:id="64"/>
    </w:p>
    <w:p w14:paraId="4D82BEA1" w14:textId="32214214" w:rsidR="006723BE" w:rsidRDefault="006723BE" w:rsidP="006723BE">
      <w:pPr>
        <w:rPr>
          <w:lang w:val="en-US"/>
        </w:rPr>
      </w:pPr>
      <w:r>
        <w:rPr>
          <w:lang w:val="en-US"/>
        </w:rPr>
        <w:t xml:space="preserve">The researcher of this study </w:t>
      </w:r>
      <w:r w:rsidR="00067D1F">
        <w:rPr>
          <w:lang w:val="en-US"/>
        </w:rPr>
        <w:t>used</w:t>
      </w:r>
      <w:r>
        <w:rPr>
          <w:lang w:val="en-US"/>
        </w:rPr>
        <w:t xml:space="preserve"> primary data sources to investigate the issue of sustainable waste management practices in the context of Northampton. Direct participation of stakeholders and their perceptions </w:t>
      </w:r>
      <w:r w:rsidR="00067D1F">
        <w:rPr>
          <w:lang w:val="en-US"/>
        </w:rPr>
        <w:t>can help to get</w:t>
      </w:r>
      <w:r>
        <w:rPr>
          <w:lang w:val="en-US"/>
        </w:rPr>
        <w:t xml:space="preserve"> up-to-date and relevant knowledge for </w:t>
      </w:r>
      <w:r>
        <w:rPr>
          <w:lang w:val="en-US"/>
        </w:rPr>
        <w:lastRenderedPageBreak/>
        <w:t>research (Ali and Bhaskar, 2016). In this study, it was also important to collect perceptions of employees and environmental specialists to get up-to-date data for this research. Therefore, the researcher used only primary sources here. However, even though there are research findings regarding sustainable waste management practices in the UK, there were not enough research findings in the context of Northampton. That is why the researcher only used primary data sources for this research.</w:t>
      </w:r>
    </w:p>
    <w:p w14:paraId="6669C654" w14:textId="0D590025" w:rsidR="006723BE" w:rsidRDefault="006723BE" w:rsidP="00EB7FC9">
      <w:pPr>
        <w:rPr>
          <w:lang w:val="en-US"/>
        </w:rPr>
      </w:pPr>
      <w:r>
        <w:rPr>
          <w:lang w:val="en-US"/>
        </w:rPr>
        <w:t xml:space="preserve">After collecting data for this research using a survey and interview, the researcher </w:t>
      </w:r>
      <w:r w:rsidR="00762F20">
        <w:rPr>
          <w:lang w:val="en-US"/>
        </w:rPr>
        <w:t>analyzed</w:t>
      </w:r>
      <w:r>
        <w:rPr>
          <w:lang w:val="en-US"/>
        </w:rPr>
        <w:t xml:space="preserve"> the data using both quantitative data analysis and qualitative data analysis. The researcher structured qualitative data from interviews by applying key themes using thematic data analysis. Also, for the survey data, the researcher used statistical tools like MS Excel and SPSS to </w:t>
      </w:r>
      <w:r w:rsidR="00762F20">
        <w:rPr>
          <w:lang w:val="en-US"/>
        </w:rPr>
        <w:t>analyze</w:t>
      </w:r>
      <w:r>
        <w:rPr>
          <w:lang w:val="en-US"/>
        </w:rPr>
        <w:t xml:space="preserve"> the data. Here, the researcher </w:t>
      </w:r>
      <w:r w:rsidR="00762F20">
        <w:rPr>
          <w:lang w:val="en-US"/>
        </w:rPr>
        <w:t>analyzed</w:t>
      </w:r>
      <w:r>
        <w:rPr>
          <w:lang w:val="en-US"/>
        </w:rPr>
        <w:t xml:space="preserve"> using descriptive statistics as well as inferential statistics including both correlation and regression analysis. </w:t>
      </w:r>
    </w:p>
    <w:p w14:paraId="50BFC522" w14:textId="2340A441" w:rsidR="00EB7FC9" w:rsidRDefault="00EB7FC9" w:rsidP="00EB7FC9">
      <w:pPr>
        <w:pStyle w:val="Heading2"/>
      </w:pPr>
      <w:bookmarkStart w:id="65" w:name="_Toc151117307"/>
      <w:bookmarkStart w:id="66" w:name="_Toc153407534"/>
      <w:r>
        <w:t>3.9 Ethical Consideration of the Research</w:t>
      </w:r>
      <w:bookmarkEnd w:id="65"/>
      <w:bookmarkEnd w:id="66"/>
    </w:p>
    <w:p w14:paraId="67FA819D" w14:textId="6E80AA59" w:rsidR="00EB7FC9" w:rsidRPr="006723BE" w:rsidRDefault="006723BE" w:rsidP="00EB7FC9">
      <w:pPr>
        <w:rPr>
          <w:lang w:val="en-US"/>
        </w:rPr>
      </w:pPr>
      <w:r>
        <w:rPr>
          <w:lang w:val="en-US"/>
        </w:rPr>
        <w:t>Here, the researcher w</w:t>
      </w:r>
      <w:r w:rsidR="006C2572">
        <w:rPr>
          <w:lang w:val="en-US"/>
        </w:rPr>
        <w:t>as</w:t>
      </w:r>
      <w:r>
        <w:rPr>
          <w:lang w:val="en-US"/>
        </w:rPr>
        <w:t xml:space="preserve"> aware of ethical issues that could have arisen in the project as this research involved human participation. Here, the researcher collected informed consent from </w:t>
      </w:r>
      <w:r w:rsidR="00762F20">
        <w:rPr>
          <w:lang w:val="en-US"/>
        </w:rPr>
        <w:t>all</w:t>
      </w:r>
      <w:r>
        <w:rPr>
          <w:lang w:val="en-US"/>
        </w:rPr>
        <w:t xml:space="preserve"> the research participants, and all of </w:t>
      </w:r>
      <w:r w:rsidR="006C2572">
        <w:rPr>
          <w:lang w:val="en-US"/>
        </w:rPr>
        <w:t xml:space="preserve">them </w:t>
      </w:r>
      <w:r>
        <w:rPr>
          <w:lang w:val="en-US"/>
        </w:rPr>
        <w:t xml:space="preserve">participated voluntarily. </w:t>
      </w:r>
      <w:r w:rsidR="00EB7FC9">
        <w:t xml:space="preserve">Besides this, anonymity and data confidentiality were diligently maintained to protect the privacy and identity of participants. The researcher of this project also adhered to ethical guidelines and upheld integrity, transparency, and fairness in data collection, analysis, and reporting. </w:t>
      </w:r>
    </w:p>
    <w:p w14:paraId="104B6331" w14:textId="77777777" w:rsidR="00EB7FC9" w:rsidRDefault="00EB7FC9" w:rsidP="00EB7FC9">
      <w:pPr>
        <w:pStyle w:val="Heading2"/>
      </w:pPr>
      <w:bookmarkStart w:id="67" w:name="_Toc151117308"/>
      <w:bookmarkStart w:id="68" w:name="_Toc153407535"/>
      <w:r>
        <w:t>3.10 Summary</w:t>
      </w:r>
      <w:bookmarkEnd w:id="67"/>
      <w:bookmarkEnd w:id="68"/>
    </w:p>
    <w:p w14:paraId="6384C04B" w14:textId="79A2E4C9" w:rsidR="002D4925" w:rsidRDefault="00EB7FC9" w:rsidP="002D4925">
      <w:pPr>
        <w:rPr>
          <w:lang w:val="en-US"/>
        </w:rPr>
      </w:pPr>
      <w:r>
        <w:rPr>
          <w:lang w:val="en-US"/>
        </w:rPr>
        <w:t>This research was based on the combination of epistemology and ontology philosophy, positivism and pragmatic paradigm, and deductive approach. The researcher, here, used primary sources, based on mixed methodology, using a survey and interview strategy, to collect research data. The sample of the research was fifty employees and five environmental specialists. Overall, the researcher maintained ethical responsibilities to conduct the research</w:t>
      </w:r>
      <w:r w:rsidR="00AD3550">
        <w:rPr>
          <w:lang w:val="en-US"/>
        </w:rPr>
        <w:t>.</w:t>
      </w:r>
    </w:p>
    <w:p w14:paraId="3922645A" w14:textId="77777777" w:rsidR="00BA46F5" w:rsidRDefault="00BA46F5">
      <w:pPr>
        <w:spacing w:line="259" w:lineRule="auto"/>
        <w:jc w:val="left"/>
        <w:rPr>
          <w:rFonts w:asciiTheme="majorHAnsi" w:eastAsiaTheme="majorEastAsia" w:hAnsiTheme="majorHAnsi" w:cstheme="majorBidi"/>
          <w:b/>
          <w:sz w:val="32"/>
          <w:szCs w:val="32"/>
        </w:rPr>
      </w:pPr>
      <w:r>
        <w:br w:type="page"/>
      </w:r>
    </w:p>
    <w:p w14:paraId="6D1822EF" w14:textId="35592D0F" w:rsidR="002D4925" w:rsidRDefault="00871A94" w:rsidP="002D4925">
      <w:pPr>
        <w:pStyle w:val="Heading1"/>
      </w:pPr>
      <w:bookmarkStart w:id="69" w:name="_Toc153407536"/>
      <w:r>
        <w:lastRenderedPageBreak/>
        <w:t xml:space="preserve">Chapter 4 - </w:t>
      </w:r>
      <w:r w:rsidR="002D4925">
        <w:t>Data Analysis and Discussions</w:t>
      </w:r>
      <w:bookmarkEnd w:id="69"/>
    </w:p>
    <w:p w14:paraId="37BF0779" w14:textId="1FC3ED82" w:rsidR="003627A8" w:rsidRDefault="002D4925" w:rsidP="003627A8">
      <w:pPr>
        <w:pStyle w:val="Heading2"/>
      </w:pPr>
      <w:bookmarkStart w:id="70" w:name="_Toc153407537"/>
      <w:r w:rsidRPr="002D4925">
        <w:t>4.1: Introduction</w:t>
      </w:r>
      <w:bookmarkEnd w:id="70"/>
    </w:p>
    <w:p w14:paraId="3A7B5497" w14:textId="3E40B9DC" w:rsidR="00871A94" w:rsidRPr="00871A94" w:rsidRDefault="00871A94" w:rsidP="00871A94">
      <w:pPr>
        <w:rPr>
          <w:lang w:val="en-US"/>
        </w:rPr>
      </w:pPr>
      <w:r>
        <w:rPr>
          <w:lang w:val="en-US"/>
        </w:rPr>
        <w:t>The main purpose of this project was to explore the barriers and drivers</w:t>
      </w:r>
      <w:r w:rsidR="0039316C">
        <w:rPr>
          <w:lang w:val="en-US"/>
        </w:rPr>
        <w:t xml:space="preserve"> of sustainable waste management practices in Northampton with a focus </w:t>
      </w:r>
      <w:r w:rsidR="007B05A4">
        <w:rPr>
          <w:lang w:val="en-US"/>
        </w:rPr>
        <w:t>on</w:t>
      </w:r>
      <w:r w:rsidR="0039316C">
        <w:rPr>
          <w:lang w:val="en-US"/>
        </w:rPr>
        <w:t xml:space="preserve"> </w:t>
      </w:r>
      <w:r w:rsidR="0039316C" w:rsidRPr="0039316C">
        <w:rPr>
          <w:lang w:val="en-US"/>
        </w:rPr>
        <w:t>Veolia UK</w:t>
      </w:r>
      <w:r w:rsidR="0039316C">
        <w:rPr>
          <w:lang w:val="en-US"/>
        </w:rPr>
        <w:t xml:space="preserve">. In this chapter, the survey findings from </w:t>
      </w:r>
      <w:r w:rsidR="000B01FA">
        <w:rPr>
          <w:lang w:val="en-US"/>
        </w:rPr>
        <w:t>fifty</w:t>
      </w:r>
      <w:r w:rsidR="0039316C">
        <w:rPr>
          <w:lang w:val="en-US"/>
        </w:rPr>
        <w:t xml:space="preserve"> employees and interview findings from </w:t>
      </w:r>
      <w:r w:rsidR="000B01FA">
        <w:rPr>
          <w:lang w:val="en-US"/>
        </w:rPr>
        <w:t>five</w:t>
      </w:r>
      <w:r w:rsidR="0039316C">
        <w:rPr>
          <w:lang w:val="en-US"/>
        </w:rPr>
        <w:t xml:space="preserve"> environmental specialists were </w:t>
      </w:r>
      <w:r w:rsidR="007B05A4">
        <w:rPr>
          <w:lang w:val="en-US"/>
        </w:rPr>
        <w:t>analyzed</w:t>
      </w:r>
      <w:r w:rsidR="0039316C">
        <w:rPr>
          <w:lang w:val="en-US"/>
        </w:rPr>
        <w:t xml:space="preserve">. </w:t>
      </w:r>
    </w:p>
    <w:p w14:paraId="146FCB91" w14:textId="09B26B9C" w:rsidR="002D4925" w:rsidRDefault="002D4925" w:rsidP="00B1468D">
      <w:pPr>
        <w:pStyle w:val="Heading2"/>
      </w:pPr>
      <w:bookmarkStart w:id="71" w:name="_Toc153407538"/>
      <w:r w:rsidRPr="002D4925">
        <w:t>4.2</w:t>
      </w:r>
      <w:r w:rsidR="0061658D">
        <w:t xml:space="preserve"> Quantitative Findings</w:t>
      </w:r>
      <w:bookmarkEnd w:id="71"/>
    </w:p>
    <w:p w14:paraId="399164A4" w14:textId="0232B8C0" w:rsidR="0039316C" w:rsidRDefault="0039316C" w:rsidP="00CF1A73">
      <w:pPr>
        <w:pStyle w:val="Heading3"/>
        <w:rPr>
          <w:lang w:val="en-US"/>
        </w:rPr>
      </w:pPr>
      <w:bookmarkStart w:id="72" w:name="_Toc153407539"/>
      <w:r>
        <w:rPr>
          <w:lang w:val="en-US"/>
        </w:rPr>
        <w:t>4.2.1 Demographic Profile of the Participants</w:t>
      </w:r>
      <w:bookmarkEnd w:id="72"/>
    </w:p>
    <w:p w14:paraId="4A877490" w14:textId="0CEB33D0" w:rsidR="00EB7FC9" w:rsidRDefault="00EB7FC9" w:rsidP="00EB7FC9">
      <w:pPr>
        <w:keepNext/>
        <w:jc w:val="center"/>
      </w:pPr>
      <w:r>
        <w:rPr>
          <w:noProof/>
        </w:rPr>
        <w:drawing>
          <wp:inline distT="0" distB="0" distL="0" distR="0" wp14:anchorId="35EDC25F" wp14:editId="0CFCE782">
            <wp:extent cx="4572000" cy="260697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6671" cy="2609642"/>
                    </a:xfrm>
                    <a:prstGeom prst="rect">
                      <a:avLst/>
                    </a:prstGeom>
                  </pic:spPr>
                </pic:pic>
              </a:graphicData>
            </a:graphic>
          </wp:inline>
        </w:drawing>
      </w:r>
    </w:p>
    <w:p w14:paraId="34B88085" w14:textId="40DD3805" w:rsidR="00176438" w:rsidRDefault="00176438" w:rsidP="00176438">
      <w:pPr>
        <w:pStyle w:val="Caption"/>
        <w:jc w:val="center"/>
      </w:pPr>
      <w:bookmarkStart w:id="73" w:name="_Toc153406430"/>
      <w:r>
        <w:t xml:space="preserve">Table </w:t>
      </w:r>
      <w:r w:rsidR="00A847F3">
        <w:fldChar w:fldCharType="begin"/>
      </w:r>
      <w:r w:rsidR="00A847F3">
        <w:instrText xml:space="preserve"> SEQ Table \* ARABIC </w:instrText>
      </w:r>
      <w:r w:rsidR="00A847F3">
        <w:fldChar w:fldCharType="separate"/>
      </w:r>
      <w:r w:rsidR="00A847F3">
        <w:rPr>
          <w:noProof/>
        </w:rPr>
        <w:t>1</w:t>
      </w:r>
      <w:r w:rsidR="00A847F3">
        <w:fldChar w:fldCharType="end"/>
      </w:r>
      <w:r>
        <w:t>: Demographic Profile</w:t>
      </w:r>
      <w:bookmarkEnd w:id="73"/>
    </w:p>
    <w:p w14:paraId="5E6CA033" w14:textId="04FA8990" w:rsidR="00242687" w:rsidRDefault="00176438" w:rsidP="00242687">
      <w:pPr>
        <w:pStyle w:val="Heading3"/>
        <w:rPr>
          <w:lang w:val="en-US"/>
        </w:rPr>
      </w:pPr>
      <w:bookmarkStart w:id="74" w:name="_Toc153407540"/>
      <w:r>
        <w:rPr>
          <w:lang w:val="en-US"/>
        </w:rPr>
        <w:t>4.2.2 Survey Findings</w:t>
      </w:r>
      <w:r w:rsidR="00D84847">
        <w:rPr>
          <w:lang w:val="en-US"/>
        </w:rPr>
        <w:t xml:space="preserve"> for Drivers of Sustainable Waste Management Practices</w:t>
      </w:r>
      <w:bookmarkEnd w:id="74"/>
    </w:p>
    <w:p w14:paraId="1A7BFC4E" w14:textId="308CDFA1" w:rsidR="00BB158D" w:rsidRPr="001C33E8" w:rsidRDefault="00BB158D" w:rsidP="00BB158D">
      <w:r w:rsidRPr="00D04BC6">
        <w:t xml:space="preserve">In </w:t>
      </w:r>
      <w:r>
        <w:t>the first section of the survey which examined</w:t>
      </w:r>
      <w:r w:rsidRPr="00D04BC6">
        <w:t xml:space="preserve"> </w:t>
      </w:r>
      <w:r>
        <w:t xml:space="preserve">drivers of sustainable waste management </w:t>
      </w:r>
      <w:r w:rsidRPr="00F67B53">
        <w:t>practices</w:t>
      </w:r>
      <w:r w:rsidR="001C33E8">
        <w:t xml:space="preserve">, the researcher found some positive responses of which most of the responses </w:t>
      </w:r>
      <w:r w:rsidR="006879E5">
        <w:t>agreed</w:t>
      </w:r>
      <w:r w:rsidR="001C33E8">
        <w:t>. The respons</w:t>
      </w:r>
      <w:r w:rsidR="00BF389D">
        <w:t>es are shown below-</w:t>
      </w:r>
    </w:p>
    <w:p w14:paraId="3F8C0674" w14:textId="40F83557" w:rsidR="00404DDD" w:rsidRDefault="00404DDD" w:rsidP="00404DDD">
      <w:pPr>
        <w:rPr>
          <w:b/>
          <w:bCs/>
          <w:lang w:val="en-US"/>
        </w:rPr>
      </w:pPr>
      <w:r w:rsidRPr="00404DDD">
        <w:rPr>
          <w:b/>
          <w:bCs/>
          <w:lang w:val="en-US"/>
        </w:rPr>
        <w:t>Driver 1: Public Awareness and Education</w:t>
      </w:r>
    </w:p>
    <w:p w14:paraId="43C04BED" w14:textId="77777777" w:rsidR="00F63CE4" w:rsidRDefault="00F63CE4" w:rsidP="00F63CE4">
      <w:pPr>
        <w:keepNext/>
        <w:jc w:val="center"/>
      </w:pPr>
      <w:r>
        <w:rPr>
          <w:noProof/>
        </w:rPr>
        <w:lastRenderedPageBreak/>
        <w:drawing>
          <wp:inline distT="0" distB="0" distL="0" distR="0" wp14:anchorId="7377AE41" wp14:editId="66D5D089">
            <wp:extent cx="3564007" cy="2724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64394" cy="2724446"/>
                    </a:xfrm>
                    <a:prstGeom prst="rect">
                      <a:avLst/>
                    </a:prstGeom>
                  </pic:spPr>
                </pic:pic>
              </a:graphicData>
            </a:graphic>
          </wp:inline>
        </w:drawing>
      </w:r>
    </w:p>
    <w:p w14:paraId="0D232C51" w14:textId="1A02A186" w:rsidR="00F63CE4" w:rsidRPr="00404DDD" w:rsidRDefault="00F63CE4" w:rsidP="00F63CE4">
      <w:pPr>
        <w:pStyle w:val="Caption"/>
        <w:jc w:val="center"/>
        <w:rPr>
          <w:b/>
          <w:bCs/>
          <w:lang w:val="en-US"/>
        </w:rPr>
      </w:pPr>
      <w:bookmarkStart w:id="75" w:name="_Toc153406419"/>
      <w:r>
        <w:t xml:space="preserve">Figure </w:t>
      </w:r>
      <w:r>
        <w:fldChar w:fldCharType="begin"/>
      </w:r>
      <w:r>
        <w:instrText xml:space="preserve"> SEQ Figure \* ARABIC </w:instrText>
      </w:r>
      <w:r>
        <w:fldChar w:fldCharType="separate"/>
      </w:r>
      <w:r w:rsidR="00771259">
        <w:rPr>
          <w:noProof/>
        </w:rPr>
        <w:t>2</w:t>
      </w:r>
      <w:r>
        <w:fldChar w:fldCharType="end"/>
      </w:r>
      <w:r>
        <w:t>: Public Awareness and Education</w:t>
      </w:r>
      <w:bookmarkEnd w:id="75"/>
    </w:p>
    <w:p w14:paraId="19E0D566" w14:textId="281B0E51" w:rsidR="00404DDD" w:rsidRDefault="00404DDD" w:rsidP="00F63CE4">
      <w:pPr>
        <w:rPr>
          <w:lang w:val="en-US"/>
        </w:rPr>
      </w:pPr>
    </w:p>
    <w:p w14:paraId="1CDF112A" w14:textId="77777777" w:rsidR="00F63CE4" w:rsidRDefault="00F63CE4" w:rsidP="00F63CE4">
      <w:pPr>
        <w:keepNext/>
      </w:pPr>
      <w:r>
        <w:rPr>
          <w:noProof/>
        </w:rPr>
        <w:drawing>
          <wp:inline distT="0" distB="0" distL="0" distR="0" wp14:anchorId="3FBF1C18" wp14:editId="2CBA693C">
            <wp:extent cx="5731510" cy="15494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49400"/>
                    </a:xfrm>
                    <a:prstGeom prst="rect">
                      <a:avLst/>
                    </a:prstGeom>
                  </pic:spPr>
                </pic:pic>
              </a:graphicData>
            </a:graphic>
          </wp:inline>
        </w:drawing>
      </w:r>
    </w:p>
    <w:p w14:paraId="60CB3408" w14:textId="50B817F4" w:rsidR="00404DDD" w:rsidRDefault="00F63CE4" w:rsidP="00F63CE4">
      <w:pPr>
        <w:pStyle w:val="Caption"/>
        <w:jc w:val="center"/>
        <w:rPr>
          <w:lang w:val="en-US"/>
        </w:rPr>
      </w:pPr>
      <w:bookmarkStart w:id="76" w:name="_Toc153406431"/>
      <w:r>
        <w:t xml:space="preserve">Table </w:t>
      </w:r>
      <w:r w:rsidR="00A847F3">
        <w:fldChar w:fldCharType="begin"/>
      </w:r>
      <w:r w:rsidR="00A847F3">
        <w:instrText xml:space="preserve"> SEQ Table \* ARABIC </w:instrText>
      </w:r>
      <w:r w:rsidR="00A847F3">
        <w:fldChar w:fldCharType="separate"/>
      </w:r>
      <w:r w:rsidR="00A847F3">
        <w:rPr>
          <w:noProof/>
        </w:rPr>
        <w:t>2</w:t>
      </w:r>
      <w:r w:rsidR="00A847F3">
        <w:fldChar w:fldCharType="end"/>
      </w:r>
      <w:r>
        <w:t xml:space="preserve">: </w:t>
      </w:r>
      <w:r w:rsidRPr="00B03A85">
        <w:t>Descriptive Statistics for Public Awareness and Education</w:t>
      </w:r>
      <w:bookmarkEnd w:id="76"/>
    </w:p>
    <w:p w14:paraId="76348AA2" w14:textId="48188A8A" w:rsidR="00404DDD" w:rsidRDefault="00BB158D" w:rsidP="00404DDD">
      <w:pPr>
        <w:rPr>
          <w:lang w:val="en-US"/>
        </w:rPr>
      </w:pPr>
      <w:r>
        <w:t xml:space="preserve">In the first question of the survey, </w:t>
      </w:r>
      <w:r w:rsidRPr="00F67B53">
        <w:t xml:space="preserve">the researcher found </w:t>
      </w:r>
      <w:r>
        <w:t xml:space="preserve">that </w:t>
      </w:r>
      <w:r w:rsidRPr="00F67B53">
        <w:t>among the participants, 62% agreed Veolia UK effectively communicates the importance of sustainable waste management practices to its employees.</w:t>
      </w:r>
      <w:r>
        <w:t xml:space="preserve"> Here</w:t>
      </w:r>
      <w:r w:rsidR="001C33E8">
        <w:t>,</w:t>
      </w:r>
      <w:r>
        <w:t xml:space="preserve"> </w:t>
      </w:r>
      <w:r w:rsidR="00D80F2C">
        <w:t xml:space="preserve">the </w:t>
      </w:r>
      <w:r>
        <w:t xml:space="preserve">mean value of 4.02 also represents that the responses </w:t>
      </w:r>
      <w:r w:rsidR="00580FCC">
        <w:t>agreed</w:t>
      </w:r>
      <w:r>
        <w:t>.</w:t>
      </w:r>
    </w:p>
    <w:p w14:paraId="61272ECB" w14:textId="34B17B8D" w:rsidR="00404DDD" w:rsidRPr="00404DDD" w:rsidRDefault="00404DDD" w:rsidP="00404DDD">
      <w:pPr>
        <w:rPr>
          <w:b/>
          <w:bCs/>
          <w:lang w:val="en-US"/>
        </w:rPr>
      </w:pPr>
      <w:r w:rsidRPr="00404DDD">
        <w:rPr>
          <w:b/>
          <w:bCs/>
          <w:lang w:val="en-US"/>
        </w:rPr>
        <w:t>Driver 2: Resource Conservation</w:t>
      </w:r>
    </w:p>
    <w:p w14:paraId="2934A9A7" w14:textId="77777777" w:rsidR="00F63CE4" w:rsidRDefault="00F63CE4" w:rsidP="00F63CE4">
      <w:pPr>
        <w:keepNext/>
        <w:jc w:val="center"/>
      </w:pPr>
      <w:r>
        <w:rPr>
          <w:noProof/>
        </w:rPr>
        <w:lastRenderedPageBreak/>
        <w:drawing>
          <wp:inline distT="0" distB="0" distL="0" distR="0" wp14:anchorId="70544F17" wp14:editId="558330D0">
            <wp:extent cx="3314700" cy="24960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17052" cy="2497780"/>
                    </a:xfrm>
                    <a:prstGeom prst="rect">
                      <a:avLst/>
                    </a:prstGeom>
                  </pic:spPr>
                </pic:pic>
              </a:graphicData>
            </a:graphic>
          </wp:inline>
        </w:drawing>
      </w:r>
    </w:p>
    <w:p w14:paraId="17DD9589" w14:textId="08874171" w:rsidR="00404DDD" w:rsidRDefault="00F63CE4" w:rsidP="00F63CE4">
      <w:pPr>
        <w:pStyle w:val="Caption"/>
        <w:jc w:val="center"/>
        <w:rPr>
          <w:lang w:val="en-US"/>
        </w:rPr>
      </w:pPr>
      <w:bookmarkStart w:id="77" w:name="_Toc153406420"/>
      <w:r>
        <w:t xml:space="preserve">Figure </w:t>
      </w:r>
      <w:r>
        <w:fldChar w:fldCharType="begin"/>
      </w:r>
      <w:r>
        <w:instrText xml:space="preserve"> SEQ Figure \* ARABIC </w:instrText>
      </w:r>
      <w:r>
        <w:fldChar w:fldCharType="separate"/>
      </w:r>
      <w:r w:rsidR="00771259">
        <w:rPr>
          <w:noProof/>
        </w:rPr>
        <w:t>3</w:t>
      </w:r>
      <w:r>
        <w:fldChar w:fldCharType="end"/>
      </w:r>
      <w:r>
        <w:t>: Resource Conservation</w:t>
      </w:r>
      <w:bookmarkEnd w:id="77"/>
    </w:p>
    <w:p w14:paraId="01D00FBC" w14:textId="77777777" w:rsidR="00F63CE4" w:rsidRDefault="00F63CE4" w:rsidP="00F63CE4">
      <w:pPr>
        <w:keepNext/>
        <w:jc w:val="center"/>
      </w:pPr>
      <w:r>
        <w:rPr>
          <w:noProof/>
        </w:rPr>
        <w:drawing>
          <wp:inline distT="0" distB="0" distL="0" distR="0" wp14:anchorId="2442452C" wp14:editId="7CD60103">
            <wp:extent cx="5731510" cy="16090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09090"/>
                    </a:xfrm>
                    <a:prstGeom prst="rect">
                      <a:avLst/>
                    </a:prstGeom>
                  </pic:spPr>
                </pic:pic>
              </a:graphicData>
            </a:graphic>
          </wp:inline>
        </w:drawing>
      </w:r>
    </w:p>
    <w:p w14:paraId="02B7438D" w14:textId="521D8DD7" w:rsidR="00404DDD" w:rsidRDefault="00F63CE4" w:rsidP="00F63CE4">
      <w:pPr>
        <w:pStyle w:val="Caption"/>
        <w:jc w:val="center"/>
        <w:rPr>
          <w:lang w:val="en-US"/>
        </w:rPr>
      </w:pPr>
      <w:bookmarkStart w:id="78" w:name="_Toc153406432"/>
      <w:r>
        <w:t xml:space="preserve">Table </w:t>
      </w:r>
      <w:r w:rsidR="00A847F3">
        <w:fldChar w:fldCharType="begin"/>
      </w:r>
      <w:r w:rsidR="00A847F3">
        <w:instrText xml:space="preserve"> SEQ Table \* ARABIC </w:instrText>
      </w:r>
      <w:r w:rsidR="00A847F3">
        <w:fldChar w:fldCharType="separate"/>
      </w:r>
      <w:r w:rsidR="00A847F3">
        <w:rPr>
          <w:noProof/>
        </w:rPr>
        <w:t>3</w:t>
      </w:r>
      <w:r w:rsidR="00A847F3">
        <w:fldChar w:fldCharType="end"/>
      </w:r>
      <w:r>
        <w:t>: Descriptive Statistics for Resource Conservation</w:t>
      </w:r>
      <w:bookmarkEnd w:id="78"/>
    </w:p>
    <w:p w14:paraId="698F33FC" w14:textId="2A6FA60A" w:rsidR="00BB158D" w:rsidRDefault="00BB158D" w:rsidP="00404DDD">
      <w:pPr>
        <w:rPr>
          <w:lang w:val="en-US"/>
        </w:rPr>
      </w:pPr>
      <w:r>
        <w:t>In the second question of the survey which was focused on ‘resource conservation</w:t>
      </w:r>
      <w:r w:rsidR="00872C65">
        <w:t>,’</w:t>
      </w:r>
      <w:r w:rsidRPr="00F67B53">
        <w:t xml:space="preserve"> 80% agreed that Veolia UK integrates resource conservation principles into its waste management practices</w:t>
      </w:r>
      <w:r w:rsidR="00872C65" w:rsidRPr="00F67B53">
        <w:t xml:space="preserve">. </w:t>
      </w:r>
      <w:r>
        <w:t xml:space="preserve">Here the mean value of 4.12 and mode value of 4 also represent that the responses </w:t>
      </w:r>
      <w:r w:rsidR="00580FCC">
        <w:t>agreed</w:t>
      </w:r>
      <w:r>
        <w:t xml:space="preserve"> mostly.</w:t>
      </w:r>
    </w:p>
    <w:p w14:paraId="227ADECF" w14:textId="55C76FA4" w:rsidR="00404DDD" w:rsidRPr="00404DDD" w:rsidRDefault="00404DDD" w:rsidP="00404DDD">
      <w:pPr>
        <w:rPr>
          <w:b/>
          <w:bCs/>
          <w:lang w:val="en-US"/>
        </w:rPr>
      </w:pPr>
      <w:r w:rsidRPr="00404DDD">
        <w:rPr>
          <w:b/>
          <w:bCs/>
          <w:lang w:val="en-US"/>
        </w:rPr>
        <w:t>Driver 3: Government Policies and Regulations</w:t>
      </w:r>
    </w:p>
    <w:p w14:paraId="01FEE664" w14:textId="77777777" w:rsidR="00F63CE4" w:rsidRDefault="00F63CE4" w:rsidP="00F63CE4">
      <w:pPr>
        <w:keepNext/>
        <w:jc w:val="center"/>
      </w:pPr>
      <w:r>
        <w:rPr>
          <w:noProof/>
        </w:rPr>
        <w:lastRenderedPageBreak/>
        <w:drawing>
          <wp:inline distT="0" distB="0" distL="0" distR="0" wp14:anchorId="1BFAF1F5" wp14:editId="0520F6BC">
            <wp:extent cx="3486150" cy="23812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86150" cy="2381250"/>
                    </a:xfrm>
                    <a:prstGeom prst="rect">
                      <a:avLst/>
                    </a:prstGeom>
                  </pic:spPr>
                </pic:pic>
              </a:graphicData>
            </a:graphic>
          </wp:inline>
        </w:drawing>
      </w:r>
    </w:p>
    <w:p w14:paraId="6ECACFC4" w14:textId="43CD58E8" w:rsidR="00404DDD" w:rsidRDefault="00F63CE4" w:rsidP="00F63CE4">
      <w:pPr>
        <w:pStyle w:val="Caption"/>
        <w:jc w:val="center"/>
        <w:rPr>
          <w:lang w:val="en-US"/>
        </w:rPr>
      </w:pPr>
      <w:bookmarkStart w:id="79" w:name="_Toc153406421"/>
      <w:r>
        <w:t xml:space="preserve">Figure </w:t>
      </w:r>
      <w:r>
        <w:fldChar w:fldCharType="begin"/>
      </w:r>
      <w:r>
        <w:instrText xml:space="preserve"> SEQ Figure \* ARABIC </w:instrText>
      </w:r>
      <w:r>
        <w:fldChar w:fldCharType="separate"/>
      </w:r>
      <w:r w:rsidR="00771259">
        <w:rPr>
          <w:noProof/>
        </w:rPr>
        <w:t>4</w:t>
      </w:r>
      <w:r>
        <w:fldChar w:fldCharType="end"/>
      </w:r>
      <w:r>
        <w:t xml:space="preserve">: </w:t>
      </w:r>
      <w:r w:rsidRPr="00C337C5">
        <w:t>Government Policies and Regulations</w:t>
      </w:r>
      <w:bookmarkEnd w:id="79"/>
    </w:p>
    <w:p w14:paraId="20F09C9A" w14:textId="77777777" w:rsidR="00F63CE4" w:rsidRDefault="00F63CE4" w:rsidP="00F63CE4">
      <w:pPr>
        <w:keepNext/>
      </w:pPr>
      <w:r>
        <w:rPr>
          <w:noProof/>
        </w:rPr>
        <w:drawing>
          <wp:inline distT="0" distB="0" distL="0" distR="0" wp14:anchorId="2B632A68" wp14:editId="1B013F87">
            <wp:extent cx="5731510" cy="163131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631315"/>
                    </a:xfrm>
                    <a:prstGeom prst="rect">
                      <a:avLst/>
                    </a:prstGeom>
                  </pic:spPr>
                </pic:pic>
              </a:graphicData>
            </a:graphic>
          </wp:inline>
        </w:drawing>
      </w:r>
    </w:p>
    <w:p w14:paraId="2CC3D1E3" w14:textId="16AD5EBC" w:rsidR="00404DDD" w:rsidRDefault="00F63CE4" w:rsidP="00F63CE4">
      <w:pPr>
        <w:pStyle w:val="Caption"/>
        <w:jc w:val="center"/>
        <w:rPr>
          <w:lang w:val="en-US"/>
        </w:rPr>
      </w:pPr>
      <w:bookmarkStart w:id="80" w:name="_Toc153406433"/>
      <w:r>
        <w:t xml:space="preserve">Table </w:t>
      </w:r>
      <w:r w:rsidR="00A847F3">
        <w:fldChar w:fldCharType="begin"/>
      </w:r>
      <w:r w:rsidR="00A847F3">
        <w:instrText xml:space="preserve"> SEQ Table \* ARABIC </w:instrText>
      </w:r>
      <w:r w:rsidR="00A847F3">
        <w:fldChar w:fldCharType="separate"/>
      </w:r>
      <w:r w:rsidR="00A847F3">
        <w:rPr>
          <w:noProof/>
        </w:rPr>
        <w:t>4</w:t>
      </w:r>
      <w:r w:rsidR="00A847F3">
        <w:fldChar w:fldCharType="end"/>
      </w:r>
      <w:r>
        <w:t xml:space="preserve">: Descriptive Statistics for </w:t>
      </w:r>
      <w:r w:rsidRPr="00854E25">
        <w:t>Government Policies and Regulations</w:t>
      </w:r>
      <w:bookmarkEnd w:id="80"/>
    </w:p>
    <w:p w14:paraId="26DC84FF" w14:textId="36931007" w:rsidR="00BB158D" w:rsidRDefault="00BB158D" w:rsidP="00404DDD">
      <w:pPr>
        <w:rPr>
          <w:lang w:val="en-US"/>
        </w:rPr>
      </w:pPr>
      <w:r>
        <w:t>In the third question of section 1,</w:t>
      </w:r>
      <w:r w:rsidRPr="00F67B53">
        <w:t xml:space="preserve"> 32% of the participants agreed that </w:t>
      </w:r>
      <w:r>
        <w:t>g</w:t>
      </w:r>
      <w:r w:rsidRPr="00F67B53">
        <w:t xml:space="preserve">overnment policies and regulations have a considerable influence on promoting sustainable waste management practices at Veolia UK, </w:t>
      </w:r>
      <w:r>
        <w:t xml:space="preserve">of </w:t>
      </w:r>
      <w:r w:rsidRPr="00F67B53">
        <w:t>which 30% also showed strong agreement, and 30% stayed neutral.</w:t>
      </w:r>
      <w:r>
        <w:t xml:space="preserve"> But the mode value of 4 and mean value</w:t>
      </w:r>
      <w:r w:rsidR="001C33E8">
        <w:t xml:space="preserve"> </w:t>
      </w:r>
      <w:r w:rsidR="00D80F2C">
        <w:t xml:space="preserve">of </w:t>
      </w:r>
      <w:r w:rsidR="001C33E8">
        <w:t>3.84 also confirms that responses were in mostly positive agreements.</w:t>
      </w:r>
    </w:p>
    <w:p w14:paraId="20B6998A" w14:textId="350ABFB5" w:rsidR="00404DDD" w:rsidRPr="00404DDD" w:rsidRDefault="00404DDD" w:rsidP="00404DDD">
      <w:pPr>
        <w:rPr>
          <w:b/>
          <w:bCs/>
          <w:lang w:val="en-US"/>
        </w:rPr>
      </w:pPr>
      <w:r w:rsidRPr="00404DDD">
        <w:rPr>
          <w:b/>
          <w:bCs/>
          <w:lang w:val="en-US"/>
        </w:rPr>
        <w:t>Driver 4: Economic Incentives</w:t>
      </w:r>
    </w:p>
    <w:p w14:paraId="1036CD0D" w14:textId="77777777" w:rsidR="00F63CE4" w:rsidRDefault="00F63CE4" w:rsidP="00F63CE4">
      <w:pPr>
        <w:keepNext/>
        <w:jc w:val="center"/>
      </w:pPr>
      <w:r>
        <w:rPr>
          <w:noProof/>
        </w:rPr>
        <w:lastRenderedPageBreak/>
        <w:drawing>
          <wp:inline distT="0" distB="0" distL="0" distR="0" wp14:anchorId="3F8B0D8E" wp14:editId="1E415E58">
            <wp:extent cx="2886075" cy="21621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992"/>
                    <a:stretch/>
                  </pic:blipFill>
                  <pic:spPr bwMode="auto">
                    <a:xfrm>
                      <a:off x="0" y="0"/>
                      <a:ext cx="2886075" cy="2162175"/>
                    </a:xfrm>
                    <a:prstGeom prst="rect">
                      <a:avLst/>
                    </a:prstGeom>
                    <a:ln>
                      <a:noFill/>
                    </a:ln>
                    <a:extLst>
                      <a:ext uri="{53640926-AAD7-44D8-BBD7-CCE9431645EC}">
                        <a14:shadowObscured xmlns:a14="http://schemas.microsoft.com/office/drawing/2010/main"/>
                      </a:ext>
                    </a:extLst>
                  </pic:spPr>
                </pic:pic>
              </a:graphicData>
            </a:graphic>
          </wp:inline>
        </w:drawing>
      </w:r>
    </w:p>
    <w:p w14:paraId="40502ECA" w14:textId="0094FDB6" w:rsidR="00404DDD" w:rsidRDefault="00F63CE4" w:rsidP="00F63CE4">
      <w:pPr>
        <w:pStyle w:val="Caption"/>
        <w:jc w:val="center"/>
        <w:rPr>
          <w:lang w:val="en-US"/>
        </w:rPr>
      </w:pPr>
      <w:bookmarkStart w:id="81" w:name="_Toc153406422"/>
      <w:r>
        <w:t xml:space="preserve">Figure </w:t>
      </w:r>
      <w:r>
        <w:fldChar w:fldCharType="begin"/>
      </w:r>
      <w:r>
        <w:instrText xml:space="preserve"> SEQ Figure \* ARABIC </w:instrText>
      </w:r>
      <w:r>
        <w:fldChar w:fldCharType="separate"/>
      </w:r>
      <w:r w:rsidR="00771259">
        <w:rPr>
          <w:noProof/>
        </w:rPr>
        <w:t>5</w:t>
      </w:r>
      <w:r>
        <w:fldChar w:fldCharType="end"/>
      </w:r>
      <w:r>
        <w:t xml:space="preserve">: </w:t>
      </w:r>
      <w:r w:rsidRPr="000966AB">
        <w:t>Economic Incentives</w:t>
      </w:r>
      <w:bookmarkEnd w:id="81"/>
    </w:p>
    <w:p w14:paraId="573DA2E2" w14:textId="77777777" w:rsidR="00F63CE4" w:rsidRDefault="00F63CE4" w:rsidP="00F63CE4">
      <w:pPr>
        <w:keepNext/>
      </w:pPr>
      <w:r>
        <w:rPr>
          <w:noProof/>
        </w:rPr>
        <w:drawing>
          <wp:inline distT="0" distB="0" distL="0" distR="0" wp14:anchorId="311252CC" wp14:editId="4A2D8F2B">
            <wp:extent cx="5731510" cy="16840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684020"/>
                    </a:xfrm>
                    <a:prstGeom prst="rect">
                      <a:avLst/>
                    </a:prstGeom>
                  </pic:spPr>
                </pic:pic>
              </a:graphicData>
            </a:graphic>
          </wp:inline>
        </w:drawing>
      </w:r>
    </w:p>
    <w:p w14:paraId="0D622DFD" w14:textId="0722EF6C" w:rsidR="001C33E8" w:rsidRDefault="00F63CE4" w:rsidP="00F63CE4">
      <w:pPr>
        <w:pStyle w:val="Caption"/>
        <w:jc w:val="center"/>
      </w:pPr>
      <w:bookmarkStart w:id="82" w:name="_Toc153406434"/>
      <w:r>
        <w:t xml:space="preserve">Table </w:t>
      </w:r>
      <w:r w:rsidR="00A847F3">
        <w:fldChar w:fldCharType="begin"/>
      </w:r>
      <w:r w:rsidR="00A847F3">
        <w:instrText xml:space="preserve"> SEQ Table \* ARABIC </w:instrText>
      </w:r>
      <w:r w:rsidR="00A847F3">
        <w:fldChar w:fldCharType="separate"/>
      </w:r>
      <w:r w:rsidR="00A847F3">
        <w:rPr>
          <w:noProof/>
        </w:rPr>
        <w:t>5</w:t>
      </w:r>
      <w:r w:rsidR="00A847F3">
        <w:fldChar w:fldCharType="end"/>
      </w:r>
      <w:r>
        <w:t>: Descriptive Statistics for Economic Incentives</w:t>
      </w:r>
      <w:bookmarkEnd w:id="82"/>
    </w:p>
    <w:p w14:paraId="3C8DEB11" w14:textId="5E2A61D7" w:rsidR="00404DDD" w:rsidRDefault="001C33E8" w:rsidP="00404DDD">
      <w:pPr>
        <w:rPr>
          <w:lang w:val="en-US"/>
        </w:rPr>
      </w:pPr>
      <w:r>
        <w:t>I</w:t>
      </w:r>
      <w:r w:rsidRPr="00F67B53">
        <w:t>n the fourth driver</w:t>
      </w:r>
      <w:r>
        <w:t>-</w:t>
      </w:r>
      <w:r w:rsidRPr="00F67B53">
        <w:t xml:space="preserve">related question, 44% stayed neutral regarding whether economic incentives provided by Veolia UK are effective in encouraging employees to actively </w:t>
      </w:r>
      <w:r w:rsidRPr="001334F8">
        <w:t>participate in sustainable waste management efforts, in the same question, 32% showed agreement and 18% showed strong agreement.</w:t>
      </w:r>
      <w:r>
        <w:t xml:space="preserve"> Here, the mode value 3 also confirms that most agreements were neutral as well as 3.62 mean value represents the same.</w:t>
      </w:r>
    </w:p>
    <w:p w14:paraId="08330AE9" w14:textId="237EA97D" w:rsidR="007F20AF" w:rsidRPr="00404DDD" w:rsidRDefault="00404DDD" w:rsidP="00404DDD">
      <w:pPr>
        <w:rPr>
          <w:b/>
          <w:bCs/>
        </w:rPr>
      </w:pPr>
      <w:r w:rsidRPr="00404DDD">
        <w:rPr>
          <w:b/>
          <w:bCs/>
          <w:lang w:val="en-US"/>
        </w:rPr>
        <w:t>Driver 5: Technological Advancements</w:t>
      </w:r>
    </w:p>
    <w:p w14:paraId="604EAC86" w14:textId="59201165" w:rsidR="001334F8" w:rsidRDefault="00242687" w:rsidP="001334F8">
      <w:pPr>
        <w:keepNext/>
        <w:jc w:val="center"/>
      </w:pPr>
      <w:r>
        <w:rPr>
          <w:noProof/>
        </w:rPr>
        <w:lastRenderedPageBreak/>
        <w:drawing>
          <wp:inline distT="0" distB="0" distL="0" distR="0" wp14:anchorId="4346A70E" wp14:editId="36F4807F">
            <wp:extent cx="2417742" cy="1922691"/>
            <wp:effectExtent l="0" t="0" r="1905" b="1905"/>
            <wp:docPr id="31" name="Chart 31">
              <a:extLst xmlns:a="http://schemas.openxmlformats.org/drawingml/2006/main">
                <a:ext uri="{FF2B5EF4-FFF2-40B4-BE49-F238E27FC236}">
                  <a16:creationId xmlns:a16="http://schemas.microsoft.com/office/drawing/2014/main" id="{00000000-0008-0000-06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B9A328C" w14:textId="063D24E1" w:rsidR="00404DDD" w:rsidRDefault="001334F8" w:rsidP="00F63CE4">
      <w:pPr>
        <w:pStyle w:val="Caption"/>
        <w:jc w:val="center"/>
      </w:pPr>
      <w:bookmarkStart w:id="83" w:name="_Toc153406423"/>
      <w:r>
        <w:t xml:space="preserve">Figure </w:t>
      </w:r>
      <w:r>
        <w:fldChar w:fldCharType="begin"/>
      </w:r>
      <w:r>
        <w:instrText xml:space="preserve"> SEQ Figure \* ARABIC </w:instrText>
      </w:r>
      <w:r>
        <w:fldChar w:fldCharType="separate"/>
      </w:r>
      <w:r w:rsidR="00771259">
        <w:rPr>
          <w:noProof/>
        </w:rPr>
        <w:t>6</w:t>
      </w:r>
      <w:r>
        <w:fldChar w:fldCharType="end"/>
      </w:r>
      <w:r>
        <w:t xml:space="preserve">: </w:t>
      </w:r>
      <w:r w:rsidR="00F63CE4">
        <w:t>Technological Advancements</w:t>
      </w:r>
      <w:bookmarkEnd w:id="83"/>
    </w:p>
    <w:p w14:paraId="76F8F4F2" w14:textId="77777777" w:rsidR="00F63CE4" w:rsidRDefault="00F63CE4" w:rsidP="00F63CE4">
      <w:pPr>
        <w:keepNext/>
      </w:pPr>
      <w:r>
        <w:rPr>
          <w:noProof/>
        </w:rPr>
        <w:drawing>
          <wp:inline distT="0" distB="0" distL="0" distR="0" wp14:anchorId="72EBE496" wp14:editId="6028B72C">
            <wp:extent cx="5731510" cy="157162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571625"/>
                    </a:xfrm>
                    <a:prstGeom prst="rect">
                      <a:avLst/>
                    </a:prstGeom>
                  </pic:spPr>
                </pic:pic>
              </a:graphicData>
            </a:graphic>
          </wp:inline>
        </w:drawing>
      </w:r>
    </w:p>
    <w:p w14:paraId="65D3FC9F" w14:textId="7848CECE" w:rsidR="00404DDD" w:rsidRPr="00404DDD" w:rsidRDefault="00F63CE4" w:rsidP="00F63CE4">
      <w:pPr>
        <w:pStyle w:val="Caption"/>
        <w:jc w:val="center"/>
      </w:pPr>
      <w:bookmarkStart w:id="84" w:name="_Toc153406435"/>
      <w:r>
        <w:t xml:space="preserve">Table </w:t>
      </w:r>
      <w:r w:rsidR="00A847F3">
        <w:fldChar w:fldCharType="begin"/>
      </w:r>
      <w:r w:rsidR="00A847F3">
        <w:instrText xml:space="preserve"> SEQ Table \* ARABIC </w:instrText>
      </w:r>
      <w:r w:rsidR="00A847F3">
        <w:fldChar w:fldCharType="separate"/>
      </w:r>
      <w:r w:rsidR="00A847F3">
        <w:rPr>
          <w:noProof/>
        </w:rPr>
        <w:t>6</w:t>
      </w:r>
      <w:r w:rsidR="00A847F3">
        <w:fldChar w:fldCharType="end"/>
      </w:r>
      <w:r>
        <w:t xml:space="preserve">: Descriptive Statistics for </w:t>
      </w:r>
      <w:r w:rsidRPr="005E1682">
        <w:t>Technological Advancements</w:t>
      </w:r>
      <w:bookmarkEnd w:id="84"/>
    </w:p>
    <w:p w14:paraId="7D55EB6C" w14:textId="79E80B79" w:rsidR="00176438" w:rsidRPr="001C33E8" w:rsidRDefault="001C33E8" w:rsidP="001C33E8">
      <w:pPr>
        <w:rPr>
          <w:rFonts w:cs="Times New Roman"/>
          <w:color w:val="auto"/>
          <w:sz w:val="28"/>
          <w:szCs w:val="28"/>
        </w:rPr>
      </w:pPr>
      <w:r w:rsidRPr="001334F8">
        <w:t>In the last question of the section, which was about whether technological advancements implemented by Veolia UK to enhance the efficiency of waste management practices are well-known to employees, 36% showed agreement while 32% stayed neutral.</w:t>
      </w:r>
      <w:r>
        <w:t xml:space="preserve"> </w:t>
      </w:r>
      <w:r w:rsidR="00D80F2C">
        <w:t>The m</w:t>
      </w:r>
      <w:r>
        <w:t xml:space="preserve">ode value of 4 and </w:t>
      </w:r>
      <w:r w:rsidR="00D80F2C">
        <w:t xml:space="preserve">the </w:t>
      </w:r>
      <w:r>
        <w:t>mean value also show the same.</w:t>
      </w:r>
    </w:p>
    <w:p w14:paraId="3321FF0C" w14:textId="4F90214B" w:rsidR="00404DDD" w:rsidRDefault="00404DDD" w:rsidP="00404DDD">
      <w:pPr>
        <w:pStyle w:val="Heading3"/>
        <w:rPr>
          <w:lang w:val="en-US"/>
        </w:rPr>
      </w:pPr>
      <w:bookmarkStart w:id="85" w:name="_Toc153407541"/>
      <w:r>
        <w:rPr>
          <w:lang w:val="en-US"/>
        </w:rPr>
        <w:t xml:space="preserve">4.2.3 Survey Findings for Barriers </w:t>
      </w:r>
      <w:r w:rsidR="00D80F2C">
        <w:rPr>
          <w:lang w:val="en-US"/>
        </w:rPr>
        <w:t>to</w:t>
      </w:r>
      <w:r>
        <w:rPr>
          <w:lang w:val="en-US"/>
        </w:rPr>
        <w:t xml:space="preserve"> Sustainable Waste Management Practices</w:t>
      </w:r>
      <w:bookmarkEnd w:id="85"/>
    </w:p>
    <w:p w14:paraId="65E68703" w14:textId="487B204D" w:rsidR="00F63CE4" w:rsidRPr="00F63CE4" w:rsidRDefault="00D80F2C" w:rsidP="00F63CE4">
      <w:pPr>
        <w:rPr>
          <w:lang w:val="en-US"/>
        </w:rPr>
      </w:pPr>
      <w:r>
        <w:rPr>
          <w:lang w:val="en-US"/>
        </w:rPr>
        <w:t>T</w:t>
      </w:r>
      <w:r w:rsidR="00F63CE4">
        <w:rPr>
          <w:lang w:val="en-US"/>
        </w:rPr>
        <w:t xml:space="preserve">he second section of the survey focused on five key barriers </w:t>
      </w:r>
      <w:r>
        <w:rPr>
          <w:lang w:val="en-US"/>
        </w:rPr>
        <w:t>to</w:t>
      </w:r>
      <w:r w:rsidR="00F63CE4">
        <w:rPr>
          <w:lang w:val="en-US"/>
        </w:rPr>
        <w:t xml:space="preserve"> sustainable waste management practices, and here in below the findings are presented</w:t>
      </w:r>
      <w:r>
        <w:rPr>
          <w:lang w:val="en-US"/>
        </w:rPr>
        <w:t xml:space="preserve"> below</w:t>
      </w:r>
      <w:r w:rsidR="00F63CE4">
        <w:rPr>
          <w:lang w:val="en-US"/>
        </w:rPr>
        <w:t>.</w:t>
      </w:r>
    </w:p>
    <w:p w14:paraId="2A4E1258" w14:textId="58322A34" w:rsidR="00F63CE4" w:rsidRPr="00F63CE4" w:rsidRDefault="00404DDD" w:rsidP="00D04BC6">
      <w:pPr>
        <w:rPr>
          <w:b/>
          <w:bCs/>
        </w:rPr>
      </w:pPr>
      <w:r w:rsidRPr="00F63CE4">
        <w:rPr>
          <w:b/>
          <w:bCs/>
        </w:rPr>
        <w:t>Barrier 1: Inadequate Waste Infrastructure Planning</w:t>
      </w:r>
    </w:p>
    <w:p w14:paraId="7DE1D6DE" w14:textId="77777777" w:rsidR="00F63CE4" w:rsidRDefault="00F63CE4" w:rsidP="00F63CE4">
      <w:pPr>
        <w:keepNext/>
        <w:jc w:val="center"/>
      </w:pPr>
      <w:r>
        <w:rPr>
          <w:noProof/>
        </w:rPr>
        <w:lastRenderedPageBreak/>
        <w:drawing>
          <wp:inline distT="0" distB="0" distL="0" distR="0" wp14:anchorId="40341D07" wp14:editId="2A4A7634">
            <wp:extent cx="2828925" cy="21431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28925" cy="2143125"/>
                    </a:xfrm>
                    <a:prstGeom prst="rect">
                      <a:avLst/>
                    </a:prstGeom>
                  </pic:spPr>
                </pic:pic>
              </a:graphicData>
            </a:graphic>
          </wp:inline>
        </w:drawing>
      </w:r>
    </w:p>
    <w:p w14:paraId="19BD6478" w14:textId="18D2F551" w:rsidR="00404DDD" w:rsidRDefault="00F63CE4" w:rsidP="00F63CE4">
      <w:pPr>
        <w:pStyle w:val="Caption"/>
        <w:jc w:val="center"/>
      </w:pPr>
      <w:bookmarkStart w:id="86" w:name="_Toc153406424"/>
      <w:r>
        <w:t xml:space="preserve">Figure </w:t>
      </w:r>
      <w:r>
        <w:fldChar w:fldCharType="begin"/>
      </w:r>
      <w:r>
        <w:instrText xml:space="preserve"> SEQ Figure \* ARABIC </w:instrText>
      </w:r>
      <w:r>
        <w:fldChar w:fldCharType="separate"/>
      </w:r>
      <w:r w:rsidR="00771259">
        <w:rPr>
          <w:noProof/>
        </w:rPr>
        <w:t>7</w:t>
      </w:r>
      <w:r>
        <w:fldChar w:fldCharType="end"/>
      </w:r>
      <w:r>
        <w:t>: Inadequate Waste Infrastructure Planning</w:t>
      </w:r>
      <w:bookmarkEnd w:id="86"/>
    </w:p>
    <w:p w14:paraId="023F1AE1" w14:textId="77777777" w:rsidR="00771259" w:rsidRDefault="00F63CE4" w:rsidP="00771259">
      <w:pPr>
        <w:keepNext/>
      </w:pPr>
      <w:r>
        <w:rPr>
          <w:noProof/>
        </w:rPr>
        <w:drawing>
          <wp:inline distT="0" distB="0" distL="0" distR="0" wp14:anchorId="33A02BF4" wp14:editId="14A3DB1D">
            <wp:extent cx="5731510" cy="1557020"/>
            <wp:effectExtent l="0" t="0" r="254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557020"/>
                    </a:xfrm>
                    <a:prstGeom prst="rect">
                      <a:avLst/>
                    </a:prstGeom>
                  </pic:spPr>
                </pic:pic>
              </a:graphicData>
            </a:graphic>
          </wp:inline>
        </w:drawing>
      </w:r>
    </w:p>
    <w:p w14:paraId="5C86B78A" w14:textId="41CAA3BB" w:rsidR="00404DDD" w:rsidRDefault="00771259" w:rsidP="00771259">
      <w:pPr>
        <w:pStyle w:val="Caption"/>
        <w:jc w:val="center"/>
      </w:pPr>
      <w:bookmarkStart w:id="87" w:name="_Toc153406436"/>
      <w:r>
        <w:t xml:space="preserve">Table </w:t>
      </w:r>
      <w:r w:rsidR="00A847F3">
        <w:fldChar w:fldCharType="begin"/>
      </w:r>
      <w:r w:rsidR="00A847F3">
        <w:instrText xml:space="preserve"> SEQ Table \* ARABIC </w:instrText>
      </w:r>
      <w:r w:rsidR="00A847F3">
        <w:fldChar w:fldCharType="separate"/>
      </w:r>
      <w:r w:rsidR="00A847F3">
        <w:rPr>
          <w:noProof/>
        </w:rPr>
        <w:t>7</w:t>
      </w:r>
      <w:r w:rsidR="00A847F3">
        <w:fldChar w:fldCharType="end"/>
      </w:r>
      <w:r>
        <w:t xml:space="preserve">: </w:t>
      </w:r>
      <w:r w:rsidRPr="00AE0A93">
        <w:t>Inadequate Waste Infrastructure Planning</w:t>
      </w:r>
      <w:bookmarkEnd w:id="87"/>
    </w:p>
    <w:p w14:paraId="20E1000C" w14:textId="7E3A9BE1" w:rsidR="00F63CE4" w:rsidRPr="00771259" w:rsidRDefault="00F63CE4" w:rsidP="00D04BC6">
      <w:pPr>
        <w:rPr>
          <w:rFonts w:cs="Times New Roman"/>
          <w:color w:val="auto"/>
          <w:sz w:val="28"/>
          <w:szCs w:val="28"/>
        </w:rPr>
      </w:pPr>
      <w:r w:rsidRPr="001334F8">
        <w:t>For the first question</w:t>
      </w:r>
      <w:r w:rsidR="00771259">
        <w:t xml:space="preserve"> of the second section</w:t>
      </w:r>
      <w:r w:rsidRPr="001334F8">
        <w:t xml:space="preserve"> which was about whether inadequate waste infrastructure planning significantly affects the efficiency of waste management at the company, a significant 74% agreed with the statement. </w:t>
      </w:r>
      <w:r w:rsidR="00771259">
        <w:t xml:space="preserve">This is also reflected in descriptive statistics as mean value was 4.06 and mode value was </w:t>
      </w:r>
      <w:r w:rsidR="003E55CB">
        <w:t>four</w:t>
      </w:r>
      <w:r w:rsidR="00771259">
        <w:t>.</w:t>
      </w:r>
    </w:p>
    <w:p w14:paraId="1B202319" w14:textId="5D8B7A14" w:rsidR="00404DDD" w:rsidRPr="00771259" w:rsidRDefault="00404DDD" w:rsidP="00D04BC6">
      <w:pPr>
        <w:rPr>
          <w:b/>
          <w:bCs/>
        </w:rPr>
      </w:pPr>
      <w:r w:rsidRPr="00771259">
        <w:rPr>
          <w:b/>
          <w:bCs/>
        </w:rPr>
        <w:t>Barrier 2: Limited Stakeholder Collaboration</w:t>
      </w:r>
    </w:p>
    <w:p w14:paraId="51DF0527" w14:textId="77777777" w:rsidR="00771259" w:rsidRDefault="00404DDD" w:rsidP="00771259">
      <w:pPr>
        <w:keepNext/>
        <w:jc w:val="center"/>
      </w:pPr>
      <w:r>
        <w:rPr>
          <w:noProof/>
        </w:rPr>
        <w:drawing>
          <wp:inline distT="0" distB="0" distL="0" distR="0" wp14:anchorId="0DD89E85" wp14:editId="4A460445">
            <wp:extent cx="2431350" cy="1936296"/>
            <wp:effectExtent l="0" t="0" r="7620" b="6985"/>
            <wp:docPr id="33" name="Chart 33">
              <a:extLst xmlns:a="http://schemas.openxmlformats.org/drawingml/2006/main">
                <a:ext uri="{FF2B5EF4-FFF2-40B4-BE49-F238E27FC236}">
                  <a16:creationId xmlns:a16="http://schemas.microsoft.com/office/drawing/2014/main" id="{00000000-0008-0000-06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AD73465" w14:textId="3B32C5EA" w:rsidR="00404DDD" w:rsidRDefault="00771259" w:rsidP="00771259">
      <w:pPr>
        <w:pStyle w:val="Caption"/>
        <w:jc w:val="center"/>
      </w:pPr>
      <w:bookmarkStart w:id="88" w:name="_Toc153406425"/>
      <w:r>
        <w:t xml:space="preserve">Figure </w:t>
      </w:r>
      <w:r>
        <w:fldChar w:fldCharType="begin"/>
      </w:r>
      <w:r>
        <w:instrText xml:space="preserve"> SEQ Figure \* ARABIC </w:instrText>
      </w:r>
      <w:r>
        <w:fldChar w:fldCharType="separate"/>
      </w:r>
      <w:r>
        <w:rPr>
          <w:noProof/>
        </w:rPr>
        <w:t>8</w:t>
      </w:r>
      <w:r>
        <w:fldChar w:fldCharType="end"/>
      </w:r>
      <w:r>
        <w:t xml:space="preserve">: </w:t>
      </w:r>
      <w:r w:rsidRPr="007751AC">
        <w:t>Limited Stakeholder Collaboration</w:t>
      </w:r>
      <w:bookmarkEnd w:id="88"/>
    </w:p>
    <w:p w14:paraId="48198BA6" w14:textId="3511C046" w:rsidR="00404DDD" w:rsidRDefault="00404DDD" w:rsidP="00D04BC6"/>
    <w:p w14:paraId="19FBAFFC" w14:textId="77777777" w:rsidR="00771259" w:rsidRDefault="00771259" w:rsidP="00771259">
      <w:pPr>
        <w:keepNext/>
      </w:pPr>
      <w:r>
        <w:rPr>
          <w:noProof/>
        </w:rPr>
        <w:drawing>
          <wp:inline distT="0" distB="0" distL="0" distR="0" wp14:anchorId="4A13F43E" wp14:editId="028B4120">
            <wp:extent cx="5731510" cy="160972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609725"/>
                    </a:xfrm>
                    <a:prstGeom prst="rect">
                      <a:avLst/>
                    </a:prstGeom>
                  </pic:spPr>
                </pic:pic>
              </a:graphicData>
            </a:graphic>
          </wp:inline>
        </w:drawing>
      </w:r>
    </w:p>
    <w:p w14:paraId="18E0AA17" w14:textId="057EC44F" w:rsidR="004C0609" w:rsidRDefault="00771259" w:rsidP="00771259">
      <w:pPr>
        <w:pStyle w:val="Caption"/>
        <w:jc w:val="center"/>
      </w:pPr>
      <w:bookmarkStart w:id="89" w:name="_Toc153406437"/>
      <w:r>
        <w:t xml:space="preserve">Table </w:t>
      </w:r>
      <w:r w:rsidR="00A847F3">
        <w:fldChar w:fldCharType="begin"/>
      </w:r>
      <w:r w:rsidR="00A847F3">
        <w:instrText xml:space="preserve"> SEQ Table \* ARABIC </w:instrText>
      </w:r>
      <w:r w:rsidR="00A847F3">
        <w:fldChar w:fldCharType="separate"/>
      </w:r>
      <w:r w:rsidR="00A847F3">
        <w:rPr>
          <w:noProof/>
        </w:rPr>
        <w:t>8</w:t>
      </w:r>
      <w:r w:rsidR="00A847F3">
        <w:fldChar w:fldCharType="end"/>
      </w:r>
      <w:r>
        <w:t xml:space="preserve">: Descriptive Statistics for </w:t>
      </w:r>
      <w:r w:rsidRPr="008523CB">
        <w:t>Limited Stakeholder Collaboration</w:t>
      </w:r>
      <w:bookmarkEnd w:id="89"/>
    </w:p>
    <w:p w14:paraId="55377233" w14:textId="47E6DC92" w:rsidR="00F63CE4" w:rsidRPr="00771259" w:rsidRDefault="00771259" w:rsidP="00D04BC6">
      <w:pPr>
        <w:rPr>
          <w:rFonts w:cs="Times New Roman"/>
          <w:color w:val="auto"/>
          <w:sz w:val="28"/>
          <w:szCs w:val="28"/>
        </w:rPr>
      </w:pPr>
      <w:r>
        <w:t>I</w:t>
      </w:r>
      <w:r w:rsidR="00F63CE4" w:rsidRPr="001334F8">
        <w:t>n the second question</w:t>
      </w:r>
      <w:r>
        <w:t xml:space="preserve"> of the second section</w:t>
      </w:r>
      <w:r w:rsidR="00F63CE4" w:rsidRPr="001334F8">
        <w:t xml:space="preserve">, 54% stayed neutral when asked to </w:t>
      </w:r>
      <w:r w:rsidR="00F63CE4">
        <w:t>respond to</w:t>
      </w:r>
      <w:r w:rsidR="00F63CE4" w:rsidRPr="001334F8">
        <w:t xml:space="preserve"> limited stakeholder collaboration within Veolia UK w</w:t>
      </w:r>
      <w:r w:rsidR="00F63CE4">
        <w:t>ea</w:t>
      </w:r>
      <w:r w:rsidR="00F63CE4" w:rsidRPr="001334F8">
        <w:t xml:space="preserve">ther is a barrier to the success of comprehensive waste reduction strategies. </w:t>
      </w:r>
      <w:r w:rsidRPr="001334F8">
        <w:t xml:space="preserve">However, here </w:t>
      </w:r>
      <w:r>
        <w:t xml:space="preserve">only </w:t>
      </w:r>
      <w:r w:rsidRPr="001334F8">
        <w:t>32% of the participants agreed</w:t>
      </w:r>
      <w:r>
        <w:t xml:space="preserve">. The neutral responses were also reflected in the descriptive statistics as </w:t>
      </w:r>
      <w:r w:rsidR="00D80F2C">
        <w:t xml:space="preserve">the </w:t>
      </w:r>
      <w:r>
        <w:t xml:space="preserve">mode value was </w:t>
      </w:r>
      <w:r w:rsidR="003E55CB">
        <w:t>three</w:t>
      </w:r>
      <w:r>
        <w:t xml:space="preserve"> and </w:t>
      </w:r>
      <w:r w:rsidR="00D80F2C">
        <w:t xml:space="preserve">the </w:t>
      </w:r>
      <w:r>
        <w:t>mean value was 3.18.</w:t>
      </w:r>
    </w:p>
    <w:p w14:paraId="01D58BA0" w14:textId="541F3394" w:rsidR="00404DDD" w:rsidRPr="00771259" w:rsidRDefault="00404DDD" w:rsidP="00D04BC6">
      <w:pPr>
        <w:rPr>
          <w:b/>
          <w:bCs/>
        </w:rPr>
      </w:pPr>
      <w:r w:rsidRPr="00771259">
        <w:rPr>
          <w:b/>
          <w:bCs/>
        </w:rPr>
        <w:t>Barrier 3: Social and Cultural Barriers</w:t>
      </w:r>
    </w:p>
    <w:p w14:paraId="43D89F73" w14:textId="77777777" w:rsidR="00771259" w:rsidRDefault="00404DDD" w:rsidP="00771259">
      <w:pPr>
        <w:keepNext/>
        <w:jc w:val="center"/>
      </w:pPr>
      <w:r>
        <w:rPr>
          <w:noProof/>
        </w:rPr>
        <w:drawing>
          <wp:inline distT="0" distB="0" distL="0" distR="0" wp14:anchorId="4D3711BE" wp14:editId="54B082C9">
            <wp:extent cx="2425164" cy="1895475"/>
            <wp:effectExtent l="0" t="0" r="13335" b="9525"/>
            <wp:docPr id="34" name="Chart 34">
              <a:extLst xmlns:a="http://schemas.openxmlformats.org/drawingml/2006/main">
                <a:ext uri="{FF2B5EF4-FFF2-40B4-BE49-F238E27FC236}">
                  <a16:creationId xmlns:a16="http://schemas.microsoft.com/office/drawing/2014/main" id="{00000000-0008-0000-06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ACFC0D9" w14:textId="0689B077" w:rsidR="004C0609" w:rsidRDefault="00771259" w:rsidP="00771259">
      <w:pPr>
        <w:pStyle w:val="Caption"/>
        <w:jc w:val="center"/>
      </w:pPr>
      <w:bookmarkStart w:id="90" w:name="_Toc153406426"/>
      <w:r>
        <w:t xml:space="preserve">Figure </w:t>
      </w:r>
      <w:r>
        <w:fldChar w:fldCharType="begin"/>
      </w:r>
      <w:r>
        <w:instrText xml:space="preserve"> SEQ Figure \* ARABIC </w:instrText>
      </w:r>
      <w:r>
        <w:fldChar w:fldCharType="separate"/>
      </w:r>
      <w:r>
        <w:rPr>
          <w:noProof/>
        </w:rPr>
        <w:t>9</w:t>
      </w:r>
      <w:r>
        <w:fldChar w:fldCharType="end"/>
      </w:r>
      <w:r>
        <w:t>: Social and Cultural Barriers</w:t>
      </w:r>
      <w:bookmarkEnd w:id="90"/>
    </w:p>
    <w:p w14:paraId="56077EED" w14:textId="77777777" w:rsidR="00771259" w:rsidRDefault="00771259" w:rsidP="00771259">
      <w:pPr>
        <w:keepNext/>
      </w:pPr>
      <w:r>
        <w:rPr>
          <w:noProof/>
        </w:rPr>
        <w:drawing>
          <wp:inline distT="0" distB="0" distL="0" distR="0" wp14:anchorId="359DD3BF" wp14:editId="5A3A1426">
            <wp:extent cx="5731510" cy="154686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546860"/>
                    </a:xfrm>
                    <a:prstGeom prst="rect">
                      <a:avLst/>
                    </a:prstGeom>
                  </pic:spPr>
                </pic:pic>
              </a:graphicData>
            </a:graphic>
          </wp:inline>
        </w:drawing>
      </w:r>
    </w:p>
    <w:p w14:paraId="4AC07E1F" w14:textId="49E5E621" w:rsidR="004C0609" w:rsidRDefault="00771259" w:rsidP="00771259">
      <w:pPr>
        <w:pStyle w:val="Caption"/>
        <w:jc w:val="center"/>
      </w:pPr>
      <w:bookmarkStart w:id="91" w:name="_Toc153406438"/>
      <w:r>
        <w:t xml:space="preserve">Table </w:t>
      </w:r>
      <w:r w:rsidR="00A847F3">
        <w:fldChar w:fldCharType="begin"/>
      </w:r>
      <w:r w:rsidR="00A847F3">
        <w:instrText xml:space="preserve"> SEQ Table \* ARABIC </w:instrText>
      </w:r>
      <w:r w:rsidR="00A847F3">
        <w:fldChar w:fldCharType="separate"/>
      </w:r>
      <w:r w:rsidR="00A847F3">
        <w:rPr>
          <w:noProof/>
        </w:rPr>
        <w:t>9</w:t>
      </w:r>
      <w:r w:rsidR="00A847F3">
        <w:fldChar w:fldCharType="end"/>
      </w:r>
      <w:r>
        <w:t>: Descriptive Statistics for Social and Cultural Barriers</w:t>
      </w:r>
      <w:bookmarkEnd w:id="91"/>
    </w:p>
    <w:p w14:paraId="3402BA68" w14:textId="7F043945" w:rsidR="00F63CE4" w:rsidRPr="00771259" w:rsidRDefault="00F63CE4" w:rsidP="00D04BC6">
      <w:pPr>
        <w:rPr>
          <w:rFonts w:cs="Times New Roman"/>
          <w:color w:val="auto"/>
          <w:sz w:val="28"/>
          <w:szCs w:val="28"/>
        </w:rPr>
      </w:pPr>
      <w:r w:rsidRPr="001334F8">
        <w:lastRenderedPageBreak/>
        <w:t>Also,</w:t>
      </w:r>
      <w:r w:rsidR="00771259">
        <w:t xml:space="preserve"> in the third question of the second section,</w:t>
      </w:r>
      <w:r>
        <w:t xml:space="preserve"> 5</w:t>
      </w:r>
      <w:r w:rsidRPr="001334F8">
        <w:t xml:space="preserve">4% agreed that </w:t>
      </w:r>
      <w:r>
        <w:t>s</w:t>
      </w:r>
      <w:r w:rsidRPr="001334F8">
        <w:t>ocial and cultural factors hinder the successful implementation of sustainable waste management practices at Veolia UK.</w:t>
      </w:r>
      <w:r w:rsidR="00771259">
        <w:t xml:space="preserve"> Mode value 4 also supports such positive responses and </w:t>
      </w:r>
      <w:r w:rsidR="00D80F2C">
        <w:t xml:space="preserve">the </w:t>
      </w:r>
      <w:r w:rsidR="00771259">
        <w:t>mean value was also close to agreements.</w:t>
      </w:r>
    </w:p>
    <w:p w14:paraId="13143216" w14:textId="3BBDFA4F" w:rsidR="00404DDD" w:rsidRPr="00771259" w:rsidRDefault="00404DDD" w:rsidP="00D04BC6">
      <w:pPr>
        <w:rPr>
          <w:b/>
          <w:bCs/>
        </w:rPr>
      </w:pPr>
      <w:r w:rsidRPr="00771259">
        <w:rPr>
          <w:b/>
          <w:bCs/>
        </w:rPr>
        <w:t>Barrier 4: Limited Access to Recycling Facilities</w:t>
      </w:r>
    </w:p>
    <w:p w14:paraId="2AEDBD22" w14:textId="77777777" w:rsidR="00771259" w:rsidRDefault="00404DDD" w:rsidP="00771259">
      <w:pPr>
        <w:keepNext/>
        <w:jc w:val="center"/>
      </w:pPr>
      <w:r>
        <w:rPr>
          <w:noProof/>
        </w:rPr>
        <w:drawing>
          <wp:inline distT="0" distB="0" distL="0" distR="0" wp14:anchorId="7193D850" wp14:editId="4FDE7351">
            <wp:extent cx="2431350" cy="1895476"/>
            <wp:effectExtent l="0" t="0" r="7620" b="9525"/>
            <wp:docPr id="35" name="Chart 35">
              <a:extLst xmlns:a="http://schemas.openxmlformats.org/drawingml/2006/main">
                <a:ext uri="{FF2B5EF4-FFF2-40B4-BE49-F238E27FC236}">
                  <a16:creationId xmlns:a16="http://schemas.microsoft.com/office/drawing/2014/main" id="{00000000-0008-0000-06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4F42E1C" w14:textId="4F4736B9" w:rsidR="004C0609" w:rsidRDefault="00771259" w:rsidP="00771259">
      <w:pPr>
        <w:pStyle w:val="Caption"/>
        <w:jc w:val="center"/>
      </w:pPr>
      <w:bookmarkStart w:id="92" w:name="_Toc153406427"/>
      <w:r>
        <w:t xml:space="preserve">Figure </w:t>
      </w:r>
      <w:r>
        <w:fldChar w:fldCharType="begin"/>
      </w:r>
      <w:r>
        <w:instrText xml:space="preserve"> SEQ Figure \* ARABIC </w:instrText>
      </w:r>
      <w:r>
        <w:fldChar w:fldCharType="separate"/>
      </w:r>
      <w:r>
        <w:rPr>
          <w:noProof/>
        </w:rPr>
        <w:t>10</w:t>
      </w:r>
      <w:r>
        <w:fldChar w:fldCharType="end"/>
      </w:r>
      <w:r>
        <w:t xml:space="preserve">: </w:t>
      </w:r>
      <w:r w:rsidRPr="00CD27E0">
        <w:t>Limited Access to Recycling Facilities</w:t>
      </w:r>
      <w:bookmarkEnd w:id="92"/>
    </w:p>
    <w:p w14:paraId="7B0AE94B" w14:textId="77777777" w:rsidR="00771259" w:rsidRDefault="00771259" w:rsidP="00771259">
      <w:pPr>
        <w:keepNext/>
      </w:pPr>
      <w:r>
        <w:rPr>
          <w:noProof/>
        </w:rPr>
        <w:drawing>
          <wp:inline distT="0" distB="0" distL="0" distR="0" wp14:anchorId="049B1205" wp14:editId="677EA864">
            <wp:extent cx="5731510" cy="1579245"/>
            <wp:effectExtent l="0" t="0" r="254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579245"/>
                    </a:xfrm>
                    <a:prstGeom prst="rect">
                      <a:avLst/>
                    </a:prstGeom>
                  </pic:spPr>
                </pic:pic>
              </a:graphicData>
            </a:graphic>
          </wp:inline>
        </w:drawing>
      </w:r>
    </w:p>
    <w:p w14:paraId="368525C0" w14:textId="72FA778A" w:rsidR="004C0609" w:rsidRDefault="00771259" w:rsidP="00771259">
      <w:pPr>
        <w:pStyle w:val="Caption"/>
        <w:jc w:val="center"/>
      </w:pPr>
      <w:bookmarkStart w:id="93" w:name="_Toc153406439"/>
      <w:r>
        <w:t xml:space="preserve">Table </w:t>
      </w:r>
      <w:r w:rsidR="00A847F3">
        <w:fldChar w:fldCharType="begin"/>
      </w:r>
      <w:r w:rsidR="00A847F3">
        <w:instrText xml:space="preserve"> SEQ Table \* ARABIC </w:instrText>
      </w:r>
      <w:r w:rsidR="00A847F3">
        <w:fldChar w:fldCharType="separate"/>
      </w:r>
      <w:r w:rsidR="00A847F3">
        <w:rPr>
          <w:noProof/>
        </w:rPr>
        <w:t>10</w:t>
      </w:r>
      <w:r w:rsidR="00A847F3">
        <w:fldChar w:fldCharType="end"/>
      </w:r>
      <w:r>
        <w:t xml:space="preserve">: Descriptive Statistics for </w:t>
      </w:r>
      <w:r w:rsidRPr="009F583B">
        <w:t>Limited Access to Recycling Facilities</w:t>
      </w:r>
      <w:bookmarkEnd w:id="93"/>
    </w:p>
    <w:p w14:paraId="24E95179" w14:textId="1D8E8154" w:rsidR="00F63CE4" w:rsidRPr="00771259" w:rsidRDefault="00771259" w:rsidP="00D04BC6">
      <w:pPr>
        <w:rPr>
          <w:rFonts w:cs="Times New Roman"/>
          <w:color w:val="auto"/>
          <w:sz w:val="28"/>
          <w:szCs w:val="28"/>
        </w:rPr>
      </w:pPr>
      <w:r>
        <w:t>In the fourth question in the second section of the survey,</w:t>
      </w:r>
      <w:r w:rsidR="00F63CE4">
        <w:t xml:space="preserve"> 42% </w:t>
      </w:r>
      <w:r w:rsidR="00F63CE4" w:rsidRPr="001334F8">
        <w:t xml:space="preserve">responded neutrally </w:t>
      </w:r>
      <w:r w:rsidR="00F63CE4">
        <w:t>to</w:t>
      </w:r>
      <w:r w:rsidR="00F63CE4" w:rsidRPr="001334F8">
        <w:t xml:space="preserve"> the question on the lack of clear accountability and responsibility wh</w:t>
      </w:r>
      <w:r w:rsidR="00F63CE4">
        <w:t>ich</w:t>
      </w:r>
      <w:r w:rsidR="00F63CE4" w:rsidRPr="001334F8">
        <w:t xml:space="preserve"> impedes effective waste reduction strategies at Veolia UK.</w:t>
      </w:r>
      <w:r w:rsidR="00F63CE4">
        <w:t xml:space="preserve"> Here, 32% of the participants showed agreement. </w:t>
      </w:r>
      <w:r w:rsidR="00D80F2C">
        <w:t>A m</w:t>
      </w:r>
      <w:r>
        <w:t xml:space="preserve">ean value of 3.42 also stands in the middle of agreement and neutral. Mode value of 3 shows that neutral responses were common in this question. </w:t>
      </w:r>
    </w:p>
    <w:p w14:paraId="5CDD5C12" w14:textId="44CA9EF6" w:rsidR="00404DDD" w:rsidRPr="00771259" w:rsidRDefault="00404DDD" w:rsidP="00D04BC6">
      <w:pPr>
        <w:rPr>
          <w:b/>
          <w:bCs/>
        </w:rPr>
      </w:pPr>
      <w:r w:rsidRPr="00771259">
        <w:rPr>
          <w:b/>
          <w:bCs/>
        </w:rPr>
        <w:t>Barrier 5: Lack of Clear Accountability and Responsibility</w:t>
      </w:r>
    </w:p>
    <w:p w14:paraId="28A5BC34" w14:textId="43640029" w:rsidR="00504A24" w:rsidRDefault="00404DDD" w:rsidP="001334F8">
      <w:pPr>
        <w:keepNext/>
        <w:jc w:val="center"/>
      </w:pPr>
      <w:r>
        <w:rPr>
          <w:noProof/>
        </w:rPr>
        <w:lastRenderedPageBreak/>
        <w:drawing>
          <wp:inline distT="0" distB="0" distL="0" distR="0" wp14:anchorId="6E66F84A" wp14:editId="7F500F16">
            <wp:extent cx="2438773" cy="1909083"/>
            <wp:effectExtent l="0" t="0" r="0" b="15240"/>
            <wp:docPr id="36" name="Chart 36">
              <a:extLst xmlns:a="http://schemas.openxmlformats.org/drawingml/2006/main">
                <a:ext uri="{FF2B5EF4-FFF2-40B4-BE49-F238E27FC236}">
                  <a16:creationId xmlns:a16="http://schemas.microsoft.com/office/drawing/2014/main" id="{00000000-0008-0000-0600-00000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AD65FCB" w14:textId="6D36DAA8" w:rsidR="001334F8" w:rsidRDefault="00665E62" w:rsidP="001334F8">
      <w:pPr>
        <w:pStyle w:val="Caption"/>
        <w:jc w:val="center"/>
      </w:pPr>
      <w:bookmarkStart w:id="94" w:name="_Toc153406428"/>
      <w:r>
        <w:t xml:space="preserve">Figure </w:t>
      </w:r>
      <w:r>
        <w:fldChar w:fldCharType="begin"/>
      </w:r>
      <w:r>
        <w:instrText xml:space="preserve"> SEQ Figure \* ARABIC </w:instrText>
      </w:r>
      <w:r>
        <w:fldChar w:fldCharType="separate"/>
      </w:r>
      <w:r w:rsidR="00771259">
        <w:rPr>
          <w:noProof/>
        </w:rPr>
        <w:t>11</w:t>
      </w:r>
      <w:r>
        <w:fldChar w:fldCharType="end"/>
      </w:r>
      <w:r>
        <w:t xml:space="preserve">: </w:t>
      </w:r>
      <w:r w:rsidR="00547B9A" w:rsidRPr="00547B9A">
        <w:t>Lack of Clear Accountability and Responsibility</w:t>
      </w:r>
      <w:bookmarkEnd w:id="94"/>
    </w:p>
    <w:p w14:paraId="7DF83C63" w14:textId="6FCFFCF5" w:rsidR="004C0609" w:rsidRDefault="004C0609" w:rsidP="004C0609"/>
    <w:p w14:paraId="679E34D7" w14:textId="77777777" w:rsidR="00547B9A" w:rsidRDefault="00547B9A" w:rsidP="00547B9A">
      <w:pPr>
        <w:keepNext/>
      </w:pPr>
      <w:r>
        <w:rPr>
          <w:noProof/>
        </w:rPr>
        <w:drawing>
          <wp:inline distT="0" distB="0" distL="0" distR="0" wp14:anchorId="2CE89CD9" wp14:editId="3B19C38A">
            <wp:extent cx="5731510" cy="15855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585595"/>
                    </a:xfrm>
                    <a:prstGeom prst="rect">
                      <a:avLst/>
                    </a:prstGeom>
                  </pic:spPr>
                </pic:pic>
              </a:graphicData>
            </a:graphic>
          </wp:inline>
        </w:drawing>
      </w:r>
    </w:p>
    <w:p w14:paraId="7ADB11A3" w14:textId="1B881319" w:rsidR="00547B9A" w:rsidRDefault="00547B9A" w:rsidP="00547B9A">
      <w:pPr>
        <w:pStyle w:val="Caption"/>
        <w:jc w:val="center"/>
      </w:pPr>
      <w:bookmarkStart w:id="95" w:name="_Toc153406440"/>
      <w:r>
        <w:t xml:space="preserve">Table </w:t>
      </w:r>
      <w:r w:rsidR="00A847F3">
        <w:fldChar w:fldCharType="begin"/>
      </w:r>
      <w:r w:rsidR="00A847F3">
        <w:instrText xml:space="preserve"> SEQ Table \* ARABIC </w:instrText>
      </w:r>
      <w:r w:rsidR="00A847F3">
        <w:fldChar w:fldCharType="separate"/>
      </w:r>
      <w:r w:rsidR="00A847F3">
        <w:rPr>
          <w:noProof/>
        </w:rPr>
        <w:t>11</w:t>
      </w:r>
      <w:r w:rsidR="00A847F3">
        <w:fldChar w:fldCharType="end"/>
      </w:r>
      <w:r>
        <w:t xml:space="preserve">: Descriptive Statistics for </w:t>
      </w:r>
      <w:r w:rsidRPr="0008429F">
        <w:t>Lack of Clear Accountability and Responsibility</w:t>
      </w:r>
      <w:bookmarkEnd w:id="95"/>
    </w:p>
    <w:p w14:paraId="5B371826" w14:textId="583AB56D" w:rsidR="00F63CE4" w:rsidRPr="00547B9A" w:rsidRDefault="00547B9A" w:rsidP="004C0609">
      <w:pPr>
        <w:rPr>
          <w:rFonts w:cs="Times New Roman"/>
          <w:color w:val="auto"/>
          <w:sz w:val="28"/>
          <w:szCs w:val="28"/>
        </w:rPr>
      </w:pPr>
      <w:r>
        <w:t xml:space="preserve">In the last barrier-related question, 52% of </w:t>
      </w:r>
      <w:r w:rsidRPr="001334F8">
        <w:t>participants</w:t>
      </w:r>
      <w:r>
        <w:t xml:space="preserve"> of this research</w:t>
      </w:r>
      <w:r w:rsidRPr="001334F8">
        <w:t xml:space="preserve"> agreed that recycling facilities at Veolia UK are accessible, impacting participation in recycling programs.</w:t>
      </w:r>
      <w:r>
        <w:t xml:space="preserve"> Here the mode value was 3.60 and mean value was 3.98, and </w:t>
      </w:r>
      <w:r w:rsidR="00D80F2C">
        <w:t xml:space="preserve">the </w:t>
      </w:r>
      <w:r>
        <w:t xml:space="preserve">standard deviation was .98. </w:t>
      </w:r>
    </w:p>
    <w:p w14:paraId="6E3EC0E2" w14:textId="146094D7" w:rsidR="004C0609" w:rsidRDefault="004C0609" w:rsidP="004C0609">
      <w:pPr>
        <w:pStyle w:val="Heading3"/>
        <w:rPr>
          <w:lang w:val="en-US"/>
        </w:rPr>
      </w:pPr>
      <w:bookmarkStart w:id="96" w:name="_Toc153407542"/>
      <w:r>
        <w:rPr>
          <w:lang w:val="en-US"/>
        </w:rPr>
        <w:t xml:space="preserve">4.2.3 Survey Findings for Barriers </w:t>
      </w:r>
      <w:r w:rsidR="00D80F2C">
        <w:rPr>
          <w:lang w:val="en-US"/>
        </w:rPr>
        <w:t>to</w:t>
      </w:r>
      <w:r>
        <w:rPr>
          <w:lang w:val="en-US"/>
        </w:rPr>
        <w:t xml:space="preserve"> Sustainable Waste Management Practices</w:t>
      </w:r>
      <w:bookmarkEnd w:id="96"/>
    </w:p>
    <w:p w14:paraId="596FAF3F" w14:textId="77777777" w:rsidR="004C0609" w:rsidRPr="004C0609" w:rsidRDefault="004C0609" w:rsidP="00504A24"/>
    <w:p w14:paraId="1F43204D" w14:textId="77777777" w:rsidR="00117C9A" w:rsidRDefault="00504A24" w:rsidP="00117C9A">
      <w:pPr>
        <w:keepNext/>
        <w:jc w:val="center"/>
      </w:pPr>
      <w:r>
        <w:rPr>
          <w:noProof/>
        </w:rPr>
        <w:lastRenderedPageBreak/>
        <w:drawing>
          <wp:inline distT="0" distB="0" distL="0" distR="0" wp14:anchorId="5FD38B05" wp14:editId="45E5B980">
            <wp:extent cx="2417743" cy="1922691"/>
            <wp:effectExtent l="0" t="0" r="1905" b="1905"/>
            <wp:docPr id="37" name="Chart 37">
              <a:extLst xmlns:a="http://schemas.openxmlformats.org/drawingml/2006/main">
                <a:ext uri="{FF2B5EF4-FFF2-40B4-BE49-F238E27FC236}">
                  <a16:creationId xmlns:a16="http://schemas.microsoft.com/office/drawing/2014/main" id="{00000000-0008-0000-0600-000011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Pr>
          <w:noProof/>
        </w:rPr>
        <w:drawing>
          <wp:inline distT="0" distB="0" distL="0" distR="0" wp14:anchorId="180462D9" wp14:editId="6F835479">
            <wp:extent cx="2456296" cy="1911350"/>
            <wp:effectExtent l="0" t="0" r="1270" b="12700"/>
            <wp:docPr id="38" name="Chart 38">
              <a:extLst xmlns:a="http://schemas.openxmlformats.org/drawingml/2006/main">
                <a:ext uri="{FF2B5EF4-FFF2-40B4-BE49-F238E27FC236}">
                  <a16:creationId xmlns:a16="http://schemas.microsoft.com/office/drawing/2014/main" id="{B4F03500-871F-461A-A129-247D8CB4E2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Pr>
          <w:noProof/>
        </w:rPr>
        <w:drawing>
          <wp:inline distT="0" distB="0" distL="0" distR="0" wp14:anchorId="661F9830" wp14:editId="7EDD7565">
            <wp:extent cx="2371629" cy="1911351"/>
            <wp:effectExtent l="0" t="0" r="10160" b="12700"/>
            <wp:docPr id="39" name="Chart 39">
              <a:extLst xmlns:a="http://schemas.openxmlformats.org/drawingml/2006/main">
                <a:ext uri="{FF2B5EF4-FFF2-40B4-BE49-F238E27FC236}">
                  <a16:creationId xmlns:a16="http://schemas.microsoft.com/office/drawing/2014/main" id="{041ECEA3-7DFC-4D53-8B29-4AC3568BDF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r>
        <w:rPr>
          <w:noProof/>
        </w:rPr>
        <w:drawing>
          <wp:inline distT="0" distB="0" distL="0" distR="0" wp14:anchorId="59C4D5E3" wp14:editId="415598D9">
            <wp:extent cx="2466879" cy="1890184"/>
            <wp:effectExtent l="0" t="0" r="10160" b="15240"/>
            <wp:docPr id="4" name="Chart 4">
              <a:extLst xmlns:a="http://schemas.openxmlformats.org/drawingml/2006/main">
                <a:ext uri="{FF2B5EF4-FFF2-40B4-BE49-F238E27FC236}">
                  <a16:creationId xmlns:a16="http://schemas.microsoft.com/office/drawing/2014/main" id="{893F756F-E8A8-4569-944E-339639B78A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r>
        <w:rPr>
          <w:noProof/>
        </w:rPr>
        <w:drawing>
          <wp:inline distT="0" distB="0" distL="0" distR="0" wp14:anchorId="2BA5398E" wp14:editId="10DD92C4">
            <wp:extent cx="2392796" cy="1900767"/>
            <wp:effectExtent l="0" t="0" r="7620" b="4445"/>
            <wp:docPr id="5" name="Chart 5">
              <a:extLst xmlns:a="http://schemas.openxmlformats.org/drawingml/2006/main">
                <a:ext uri="{FF2B5EF4-FFF2-40B4-BE49-F238E27FC236}">
                  <a16:creationId xmlns:a16="http://schemas.microsoft.com/office/drawing/2014/main" id="{2931D858-EF57-4342-A365-50775381FF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1D23BEF" w14:textId="3F968965" w:rsidR="00504A24" w:rsidRDefault="00117C9A" w:rsidP="00117C9A">
      <w:pPr>
        <w:pStyle w:val="Caption"/>
        <w:jc w:val="center"/>
      </w:pPr>
      <w:bookmarkStart w:id="97" w:name="_Toc153406429"/>
      <w:r>
        <w:t xml:space="preserve">Figure </w:t>
      </w:r>
      <w:r>
        <w:fldChar w:fldCharType="begin"/>
      </w:r>
      <w:r>
        <w:instrText xml:space="preserve"> SEQ Figure \* ARABIC </w:instrText>
      </w:r>
      <w:r>
        <w:fldChar w:fldCharType="separate"/>
      </w:r>
      <w:r w:rsidR="00771259">
        <w:rPr>
          <w:noProof/>
        </w:rPr>
        <w:t>12</w:t>
      </w:r>
      <w:r>
        <w:fldChar w:fldCharType="end"/>
      </w:r>
      <w:r>
        <w:t>: Survey Responses for Sustainable Waste Management Practices</w:t>
      </w:r>
      <w:bookmarkEnd w:id="97"/>
    </w:p>
    <w:p w14:paraId="761C9E10" w14:textId="2A7BF816" w:rsidR="00117C9A" w:rsidRDefault="00117C9A" w:rsidP="00117C9A">
      <w:r w:rsidRPr="00117C9A">
        <w:t xml:space="preserve">In the last section of the survey, which was about the Sustainable Waste Management Practices at Veolia UK, the researcher found that almost </w:t>
      </w:r>
      <w:r w:rsidR="000B01FA" w:rsidRPr="00117C9A">
        <w:t>all</w:t>
      </w:r>
      <w:r w:rsidRPr="00117C9A">
        <w:t xml:space="preserve"> the participants agreed or strongly agreed that Veolia UK's sustainable waste management practices positively impact environmental sustainability, having 68% agreement and 24% strongly agreement. In the next question, 52% of the research participants agreed that the waste management practices implemented by Veolia UK are economically efficient. In the next question, 56% agreed that Veolia UK's sustainable waste management practices contribute significantly to the social well-being of the community in Northampton. Also, 56% agreed that the overall sustainable waste management practices at Veolia UK are effective in achieving its goals. In the f</w:t>
      </w:r>
      <w:r>
        <w:t>ifth</w:t>
      </w:r>
      <w:r w:rsidRPr="00117C9A">
        <w:t xml:space="preserve"> question of the section, 44% agreed </w:t>
      </w:r>
      <w:r w:rsidRPr="00117C9A">
        <w:lastRenderedPageBreak/>
        <w:t xml:space="preserve">that Veolia UK's waste management practices align with Circular Economy Theory, fostering job creation and economic growth in Northampton and the UK, and 38% were neutral. </w:t>
      </w:r>
    </w:p>
    <w:tbl>
      <w:tblPr>
        <w:tblStyle w:val="GridTable1Light-Accent4"/>
        <w:tblW w:w="5000" w:type="pct"/>
        <w:tblLook w:val="04A0" w:firstRow="1" w:lastRow="0" w:firstColumn="1" w:lastColumn="0" w:noHBand="0" w:noVBand="1"/>
      </w:tblPr>
      <w:tblGrid>
        <w:gridCol w:w="4547"/>
        <w:gridCol w:w="893"/>
        <w:gridCol w:w="894"/>
        <w:gridCol w:w="894"/>
        <w:gridCol w:w="894"/>
        <w:gridCol w:w="894"/>
      </w:tblGrid>
      <w:tr w:rsidR="00F67B53" w:rsidRPr="00A86AC1" w14:paraId="23DE6E68" w14:textId="77777777" w:rsidTr="00117C9A">
        <w:trPr>
          <w:cnfStyle w:val="100000000000" w:firstRow="1" w:lastRow="0" w:firstColumn="0" w:lastColumn="0" w:oddVBand="0" w:evenVBand="0" w:oddHBand="0" w:evenHBand="0" w:firstRowFirstColumn="0" w:firstRowLastColumn="0" w:lastRowFirstColumn="0" w:lastRowLastColumn="0"/>
          <w:trHeight w:val="2115"/>
        </w:trPr>
        <w:tc>
          <w:tcPr>
            <w:cnfStyle w:val="001000000000" w:firstRow="0" w:lastRow="0" w:firstColumn="1" w:lastColumn="0" w:oddVBand="0" w:evenVBand="0" w:oddHBand="0" w:evenHBand="0" w:firstRowFirstColumn="0" w:firstRowLastColumn="0" w:lastRowFirstColumn="0" w:lastRowLastColumn="0"/>
            <w:tcW w:w="2522" w:type="pct"/>
            <w:noWrap/>
            <w:hideMark/>
          </w:tcPr>
          <w:p w14:paraId="107E567F" w14:textId="1BDA05A7" w:rsidR="00A86AC1" w:rsidRPr="00A86AC1" w:rsidRDefault="00F67B53" w:rsidP="00A86AC1">
            <w:pPr>
              <w:spacing w:line="240" w:lineRule="auto"/>
              <w:jc w:val="left"/>
              <w:rPr>
                <w:rFonts w:ascii="Calibri" w:eastAsia="Times New Roman" w:hAnsi="Calibri" w:cs="Calibri"/>
                <w:color w:val="000000"/>
                <w:sz w:val="22"/>
                <w:lang w:val="en-US"/>
              </w:rPr>
            </w:pPr>
            <w:r w:rsidRPr="00F67B53">
              <w:rPr>
                <w:rFonts w:ascii="Calibri" w:eastAsia="Times New Roman" w:hAnsi="Calibri" w:cs="Calibri"/>
                <w:color w:val="000000"/>
                <w:sz w:val="22"/>
                <w:lang w:val="en-US"/>
              </w:rPr>
              <w:t>Sustainable Waste Management Practices (SWMP)</w:t>
            </w:r>
          </w:p>
        </w:tc>
        <w:tc>
          <w:tcPr>
            <w:tcW w:w="495" w:type="pct"/>
            <w:hideMark/>
          </w:tcPr>
          <w:p w14:paraId="59C8F890" w14:textId="1EA12C3B" w:rsidR="00A86AC1" w:rsidRPr="00A86AC1" w:rsidRDefault="00F67B53" w:rsidP="00A86AC1">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Pr>
                <w:rFonts w:ascii="Calibri" w:eastAsia="Times New Roman" w:hAnsi="Calibri" w:cs="Calibri"/>
                <w:color w:val="000000"/>
                <w:sz w:val="22"/>
                <w:lang w:val="en-US"/>
              </w:rPr>
              <w:t>SWMP1</w:t>
            </w:r>
          </w:p>
        </w:tc>
        <w:tc>
          <w:tcPr>
            <w:tcW w:w="496" w:type="pct"/>
            <w:hideMark/>
          </w:tcPr>
          <w:p w14:paraId="0DF48F85" w14:textId="3481BC0E" w:rsidR="00A86AC1" w:rsidRPr="00A86AC1" w:rsidRDefault="00F67B53" w:rsidP="00A86AC1">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Pr>
                <w:rFonts w:ascii="Calibri" w:eastAsia="Times New Roman" w:hAnsi="Calibri" w:cs="Calibri"/>
                <w:color w:val="000000"/>
                <w:sz w:val="22"/>
                <w:lang w:val="en-US"/>
              </w:rPr>
              <w:t>SWMP2</w:t>
            </w:r>
          </w:p>
        </w:tc>
        <w:tc>
          <w:tcPr>
            <w:tcW w:w="496" w:type="pct"/>
            <w:hideMark/>
          </w:tcPr>
          <w:p w14:paraId="7A32A7AC" w14:textId="5EE550F8" w:rsidR="00A86AC1" w:rsidRPr="00A86AC1" w:rsidRDefault="00F67B53" w:rsidP="00A86AC1">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Pr>
                <w:rFonts w:ascii="Calibri" w:eastAsia="Times New Roman" w:hAnsi="Calibri" w:cs="Calibri"/>
                <w:color w:val="000000"/>
                <w:sz w:val="22"/>
                <w:lang w:val="en-US"/>
              </w:rPr>
              <w:t>SWMP3</w:t>
            </w:r>
          </w:p>
        </w:tc>
        <w:tc>
          <w:tcPr>
            <w:tcW w:w="496" w:type="pct"/>
            <w:hideMark/>
          </w:tcPr>
          <w:p w14:paraId="045760D5" w14:textId="7AB56423" w:rsidR="00A86AC1" w:rsidRPr="00A86AC1" w:rsidRDefault="00F67B53" w:rsidP="00A86AC1">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Pr>
                <w:rFonts w:ascii="Calibri" w:eastAsia="Times New Roman" w:hAnsi="Calibri" w:cs="Calibri"/>
                <w:color w:val="000000"/>
                <w:sz w:val="22"/>
                <w:lang w:val="en-US"/>
              </w:rPr>
              <w:t>SWMP4</w:t>
            </w:r>
          </w:p>
        </w:tc>
        <w:tc>
          <w:tcPr>
            <w:tcW w:w="496" w:type="pct"/>
            <w:hideMark/>
          </w:tcPr>
          <w:p w14:paraId="272A7BDC" w14:textId="2E6B9864" w:rsidR="00A86AC1" w:rsidRPr="00A86AC1" w:rsidRDefault="00F67B53" w:rsidP="00A86AC1">
            <w:pPr>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Pr>
                <w:rFonts w:ascii="Calibri" w:eastAsia="Times New Roman" w:hAnsi="Calibri" w:cs="Calibri"/>
                <w:color w:val="000000"/>
                <w:sz w:val="22"/>
                <w:lang w:val="en-US"/>
              </w:rPr>
              <w:t>SWMP5</w:t>
            </w:r>
          </w:p>
        </w:tc>
      </w:tr>
      <w:tr w:rsidR="00F67B53" w:rsidRPr="00A86AC1" w14:paraId="17F94007" w14:textId="77777777" w:rsidTr="00117C9A">
        <w:trPr>
          <w:trHeight w:val="300"/>
        </w:trPr>
        <w:tc>
          <w:tcPr>
            <w:cnfStyle w:val="001000000000" w:firstRow="0" w:lastRow="0" w:firstColumn="1" w:lastColumn="0" w:oddVBand="0" w:evenVBand="0" w:oddHBand="0" w:evenHBand="0" w:firstRowFirstColumn="0" w:firstRowLastColumn="0" w:lastRowFirstColumn="0" w:lastRowLastColumn="0"/>
            <w:tcW w:w="2522" w:type="pct"/>
            <w:noWrap/>
            <w:hideMark/>
          </w:tcPr>
          <w:p w14:paraId="273E4A33" w14:textId="77777777" w:rsidR="00A86AC1" w:rsidRPr="00A86AC1" w:rsidRDefault="00A86AC1" w:rsidP="00A86AC1">
            <w:pPr>
              <w:spacing w:line="240" w:lineRule="auto"/>
              <w:jc w:val="left"/>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Mean</w:t>
            </w:r>
          </w:p>
        </w:tc>
        <w:tc>
          <w:tcPr>
            <w:tcW w:w="495" w:type="pct"/>
            <w:noWrap/>
            <w:hideMark/>
          </w:tcPr>
          <w:p w14:paraId="1BB145C5"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4.20</w:t>
            </w:r>
          </w:p>
        </w:tc>
        <w:tc>
          <w:tcPr>
            <w:tcW w:w="496" w:type="pct"/>
            <w:noWrap/>
            <w:hideMark/>
          </w:tcPr>
          <w:p w14:paraId="7ACE55BA"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3.76</w:t>
            </w:r>
          </w:p>
        </w:tc>
        <w:tc>
          <w:tcPr>
            <w:tcW w:w="496" w:type="pct"/>
            <w:noWrap/>
            <w:hideMark/>
          </w:tcPr>
          <w:p w14:paraId="58BBC57E"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3.72</w:t>
            </w:r>
          </w:p>
        </w:tc>
        <w:tc>
          <w:tcPr>
            <w:tcW w:w="496" w:type="pct"/>
            <w:noWrap/>
            <w:hideMark/>
          </w:tcPr>
          <w:p w14:paraId="3694559B"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3.70</w:t>
            </w:r>
          </w:p>
        </w:tc>
        <w:tc>
          <w:tcPr>
            <w:tcW w:w="496" w:type="pct"/>
            <w:noWrap/>
            <w:hideMark/>
          </w:tcPr>
          <w:p w14:paraId="73A4E52F"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3.80</w:t>
            </w:r>
          </w:p>
        </w:tc>
      </w:tr>
      <w:tr w:rsidR="00F67B53" w:rsidRPr="00A86AC1" w14:paraId="61A08E8A" w14:textId="77777777" w:rsidTr="00117C9A">
        <w:trPr>
          <w:trHeight w:val="300"/>
        </w:trPr>
        <w:tc>
          <w:tcPr>
            <w:cnfStyle w:val="001000000000" w:firstRow="0" w:lastRow="0" w:firstColumn="1" w:lastColumn="0" w:oddVBand="0" w:evenVBand="0" w:oddHBand="0" w:evenHBand="0" w:firstRowFirstColumn="0" w:firstRowLastColumn="0" w:lastRowFirstColumn="0" w:lastRowLastColumn="0"/>
            <w:tcW w:w="2522" w:type="pct"/>
            <w:noWrap/>
            <w:hideMark/>
          </w:tcPr>
          <w:p w14:paraId="5019FB13" w14:textId="77777777" w:rsidR="00A86AC1" w:rsidRPr="00A86AC1" w:rsidRDefault="00A86AC1" w:rsidP="00A86AC1">
            <w:pPr>
              <w:spacing w:line="240" w:lineRule="auto"/>
              <w:jc w:val="left"/>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Mode</w:t>
            </w:r>
          </w:p>
        </w:tc>
        <w:tc>
          <w:tcPr>
            <w:tcW w:w="495" w:type="pct"/>
            <w:noWrap/>
            <w:hideMark/>
          </w:tcPr>
          <w:p w14:paraId="0FC1DA07"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4</w:t>
            </w:r>
          </w:p>
        </w:tc>
        <w:tc>
          <w:tcPr>
            <w:tcW w:w="496" w:type="pct"/>
            <w:noWrap/>
            <w:hideMark/>
          </w:tcPr>
          <w:p w14:paraId="1AD5F505"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4</w:t>
            </w:r>
          </w:p>
        </w:tc>
        <w:tc>
          <w:tcPr>
            <w:tcW w:w="496" w:type="pct"/>
            <w:noWrap/>
            <w:hideMark/>
          </w:tcPr>
          <w:p w14:paraId="1D257651"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4</w:t>
            </w:r>
          </w:p>
        </w:tc>
        <w:tc>
          <w:tcPr>
            <w:tcW w:w="496" w:type="pct"/>
            <w:noWrap/>
            <w:hideMark/>
          </w:tcPr>
          <w:p w14:paraId="4138CF6D"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4</w:t>
            </w:r>
          </w:p>
        </w:tc>
        <w:tc>
          <w:tcPr>
            <w:tcW w:w="496" w:type="pct"/>
            <w:noWrap/>
            <w:hideMark/>
          </w:tcPr>
          <w:p w14:paraId="3B7A65CF"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4</w:t>
            </w:r>
          </w:p>
        </w:tc>
      </w:tr>
      <w:tr w:rsidR="00F67B53" w:rsidRPr="00A86AC1" w14:paraId="2A5591D7" w14:textId="77777777" w:rsidTr="00117C9A">
        <w:trPr>
          <w:trHeight w:val="315"/>
        </w:trPr>
        <w:tc>
          <w:tcPr>
            <w:cnfStyle w:val="001000000000" w:firstRow="0" w:lastRow="0" w:firstColumn="1" w:lastColumn="0" w:oddVBand="0" w:evenVBand="0" w:oddHBand="0" w:evenHBand="0" w:firstRowFirstColumn="0" w:firstRowLastColumn="0" w:lastRowFirstColumn="0" w:lastRowLastColumn="0"/>
            <w:tcW w:w="2522" w:type="pct"/>
            <w:noWrap/>
            <w:hideMark/>
          </w:tcPr>
          <w:p w14:paraId="678923E4" w14:textId="77777777" w:rsidR="00A86AC1" w:rsidRPr="00A86AC1" w:rsidRDefault="00A86AC1" w:rsidP="00A86AC1">
            <w:pPr>
              <w:spacing w:line="240" w:lineRule="auto"/>
              <w:jc w:val="left"/>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SD</w:t>
            </w:r>
          </w:p>
        </w:tc>
        <w:tc>
          <w:tcPr>
            <w:tcW w:w="495" w:type="pct"/>
            <w:noWrap/>
            <w:hideMark/>
          </w:tcPr>
          <w:p w14:paraId="1332C0EA"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0.53</w:t>
            </w:r>
          </w:p>
        </w:tc>
        <w:tc>
          <w:tcPr>
            <w:tcW w:w="496" w:type="pct"/>
            <w:noWrap/>
            <w:hideMark/>
          </w:tcPr>
          <w:p w14:paraId="1D1F97BE"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0.81</w:t>
            </w:r>
          </w:p>
        </w:tc>
        <w:tc>
          <w:tcPr>
            <w:tcW w:w="496" w:type="pct"/>
            <w:noWrap/>
            <w:hideMark/>
          </w:tcPr>
          <w:p w14:paraId="600D197B"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0.78</w:t>
            </w:r>
          </w:p>
        </w:tc>
        <w:tc>
          <w:tcPr>
            <w:tcW w:w="496" w:type="pct"/>
            <w:noWrap/>
            <w:hideMark/>
          </w:tcPr>
          <w:p w14:paraId="71976C22" w14:textId="77777777" w:rsidR="00A86AC1" w:rsidRPr="00A86AC1" w:rsidRDefault="00A86AC1" w:rsidP="00A86AC1">
            <w:pPr>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0.78</w:t>
            </w:r>
          </w:p>
        </w:tc>
        <w:tc>
          <w:tcPr>
            <w:tcW w:w="496" w:type="pct"/>
            <w:noWrap/>
            <w:hideMark/>
          </w:tcPr>
          <w:p w14:paraId="591C3622" w14:textId="77777777" w:rsidR="00A86AC1" w:rsidRPr="00A86AC1" w:rsidRDefault="00A86AC1" w:rsidP="00117C9A">
            <w:pPr>
              <w:keepNext/>
              <w:spacing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A86AC1">
              <w:rPr>
                <w:rFonts w:ascii="Calibri" w:eastAsia="Times New Roman" w:hAnsi="Calibri" w:cs="Calibri"/>
                <w:color w:val="000000"/>
                <w:sz w:val="22"/>
                <w:lang w:val="en-US"/>
              </w:rPr>
              <w:t>0.72</w:t>
            </w:r>
          </w:p>
        </w:tc>
      </w:tr>
    </w:tbl>
    <w:p w14:paraId="36A159F1" w14:textId="23269D97" w:rsidR="00A86AC1" w:rsidRDefault="00117C9A" w:rsidP="00117C9A">
      <w:pPr>
        <w:pStyle w:val="Caption"/>
        <w:jc w:val="center"/>
      </w:pPr>
      <w:bookmarkStart w:id="98" w:name="_Toc153406441"/>
      <w:r>
        <w:t xml:space="preserve">Table </w:t>
      </w:r>
      <w:r w:rsidR="00A847F3">
        <w:fldChar w:fldCharType="begin"/>
      </w:r>
      <w:r w:rsidR="00A847F3">
        <w:instrText xml:space="preserve"> SEQ Table \* ARABIC </w:instrText>
      </w:r>
      <w:r w:rsidR="00A847F3">
        <w:fldChar w:fldCharType="separate"/>
      </w:r>
      <w:r w:rsidR="00A847F3">
        <w:rPr>
          <w:noProof/>
        </w:rPr>
        <w:t>12</w:t>
      </w:r>
      <w:r w:rsidR="00A847F3">
        <w:fldChar w:fldCharType="end"/>
      </w:r>
      <w:r>
        <w:t xml:space="preserve">: </w:t>
      </w:r>
      <w:r w:rsidRPr="001C5E6A">
        <w:t>Descriptive Statistics for SWMP</w:t>
      </w:r>
      <w:bookmarkEnd w:id="98"/>
    </w:p>
    <w:p w14:paraId="045E2189" w14:textId="77AFD932" w:rsidR="00117C9A" w:rsidRPr="00117C9A" w:rsidRDefault="00117C9A" w:rsidP="00117C9A">
      <w:r>
        <w:t xml:space="preserve">Here, in the last section of the survey, the responses showed a mean of slight positives as </w:t>
      </w:r>
      <w:r w:rsidR="00CF1A73">
        <w:t xml:space="preserve">the </w:t>
      </w:r>
      <w:r>
        <w:t xml:space="preserve">mean value ranged from 3.72 to 4.20. Also, the mode value of 4 for all questions shows that the responses were mostly agreement. Here, </w:t>
      </w:r>
      <w:r w:rsidR="00CF1A73">
        <w:t xml:space="preserve">the </w:t>
      </w:r>
      <w:r>
        <w:t xml:space="preserve">standard deviation ranged from 0.53 to 0.81. </w:t>
      </w:r>
    </w:p>
    <w:p w14:paraId="1249012F" w14:textId="30BB6FC3" w:rsidR="00271EAD" w:rsidRDefault="00271EAD" w:rsidP="00EF40B9">
      <w:pPr>
        <w:rPr>
          <w:b/>
          <w:bCs/>
          <w:lang w:val="en-US"/>
        </w:rPr>
      </w:pPr>
      <w:r w:rsidRPr="001441AF">
        <w:rPr>
          <w:b/>
          <w:bCs/>
          <w:lang w:val="en-US"/>
        </w:rPr>
        <w:t>Correlation Analysis</w:t>
      </w:r>
    </w:p>
    <w:p w14:paraId="5361B4A7" w14:textId="77777777" w:rsidR="00A847F3" w:rsidRDefault="003007E0" w:rsidP="00A847F3">
      <w:pPr>
        <w:keepNext/>
      </w:pPr>
      <w:r>
        <w:rPr>
          <w:noProof/>
        </w:rPr>
        <w:drawing>
          <wp:inline distT="0" distB="0" distL="0" distR="0" wp14:anchorId="73B7CD83" wp14:editId="7926148A">
            <wp:extent cx="5731510" cy="411099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110990"/>
                    </a:xfrm>
                    <a:prstGeom prst="rect">
                      <a:avLst/>
                    </a:prstGeom>
                  </pic:spPr>
                </pic:pic>
              </a:graphicData>
            </a:graphic>
          </wp:inline>
        </w:drawing>
      </w:r>
    </w:p>
    <w:p w14:paraId="21BB4709" w14:textId="36528411" w:rsidR="003007E0" w:rsidRDefault="00A847F3" w:rsidP="00A847F3">
      <w:pPr>
        <w:pStyle w:val="Caption"/>
        <w:jc w:val="center"/>
        <w:rPr>
          <w:b/>
          <w:bCs/>
          <w:lang w:val="en-US"/>
        </w:rPr>
      </w:pPr>
      <w:bookmarkStart w:id="99" w:name="_Toc153406442"/>
      <w:r>
        <w:t xml:space="preserve">Table </w:t>
      </w:r>
      <w:r>
        <w:fldChar w:fldCharType="begin"/>
      </w:r>
      <w:r>
        <w:instrText xml:space="preserve"> SEQ Table \* ARABIC </w:instrText>
      </w:r>
      <w:r>
        <w:fldChar w:fldCharType="separate"/>
      </w:r>
      <w:r>
        <w:rPr>
          <w:noProof/>
        </w:rPr>
        <w:t>13</w:t>
      </w:r>
      <w:r>
        <w:fldChar w:fldCharType="end"/>
      </w:r>
      <w:r>
        <w:t xml:space="preserve">: </w:t>
      </w:r>
      <w:r w:rsidRPr="008824D1">
        <w:t>Correlation Analysis for Drivers</w:t>
      </w:r>
      <w:bookmarkEnd w:id="99"/>
    </w:p>
    <w:p w14:paraId="7F1D7FB7" w14:textId="716B4107" w:rsidR="00A847F3" w:rsidRDefault="00740230" w:rsidP="00740230">
      <w:r w:rsidRPr="00740230">
        <w:lastRenderedPageBreak/>
        <w:t xml:space="preserve">For this study, </w:t>
      </w:r>
      <w:r w:rsidR="009E19E2">
        <w:t>the researcher</w:t>
      </w:r>
      <w:r w:rsidRPr="00740230">
        <w:t xml:space="preserve"> used correlation analysis to explore the relationship between key drivers of sustainable waste management practices and their effectiveness. Specifically, </w:t>
      </w:r>
      <w:r w:rsidR="009E19E2">
        <w:t xml:space="preserve">the researcher </w:t>
      </w:r>
      <w:r w:rsidR="00A847F3">
        <w:t>used</w:t>
      </w:r>
      <w:r w:rsidRPr="00740230">
        <w:t xml:space="preserve"> Pearson's correlation coefficient</w:t>
      </w:r>
      <w:r w:rsidR="00A847F3">
        <w:t xml:space="preserve"> and did this using SPSS.</w:t>
      </w:r>
      <w:r w:rsidRPr="00740230">
        <w:t xml:space="preserve"> In </w:t>
      </w:r>
      <w:r w:rsidR="00A847F3">
        <w:t>the analysis of</w:t>
      </w:r>
      <w:r w:rsidRPr="00740230">
        <w:t xml:space="preserve"> public awareness and education, a positive correlation of 17.2% was found</w:t>
      </w:r>
      <w:r w:rsidR="00A847F3">
        <w:t xml:space="preserve"> which indicated</w:t>
      </w:r>
      <w:r w:rsidRPr="00740230">
        <w:t xml:space="preserve"> a moderate relationship. The associated p-value of 0.038 </w:t>
      </w:r>
      <w:r w:rsidR="00A847F3">
        <w:t>confirmed that there is</w:t>
      </w:r>
      <w:r w:rsidRPr="00740230">
        <w:t xml:space="preserve"> statistical significance</w:t>
      </w:r>
      <w:r w:rsidR="00A847F3">
        <w:t>. Besides</w:t>
      </w:r>
      <w:r w:rsidRPr="00740230">
        <w:t>, resource conservation showed a positive correlation of 19.9%, with a p-value of 0.043</w:t>
      </w:r>
      <w:r w:rsidR="00A847F3">
        <w:t>. This</w:t>
      </w:r>
      <w:r w:rsidRPr="00740230">
        <w:t xml:space="preserve"> s</w:t>
      </w:r>
      <w:r w:rsidR="00A847F3">
        <w:t>howed that there is</w:t>
      </w:r>
      <w:r w:rsidRPr="00740230">
        <w:t xml:space="preserve"> a meaningful association. On the other hand, government policies and regulations displayed a slight negative correlation of -0.006%, but the high p-value of 0.482 suggests this relationship is not statistically significant. Economic incentives exhibited a negative correlation of -5.9%, with a p-value of 3.42</w:t>
      </w:r>
      <w:r w:rsidR="00A847F3">
        <w:t xml:space="preserve"> which also indicated</w:t>
      </w:r>
      <w:r w:rsidRPr="00740230">
        <w:t xml:space="preserve"> a lack of statistical significance. Finally, technological advancements demonstrated a moderate positive correlation of 24%, and the associated p-value of 0.047 suggests a meaningful impact on sustainable waste management practices. </w:t>
      </w:r>
      <w:r w:rsidR="00A847F3">
        <w:t>Here, the correlation of drivers of sustainable waste management practices shows that public awareness, resource conservation, and technological advancements are effective for sustainable waste management practices.</w:t>
      </w:r>
    </w:p>
    <w:p w14:paraId="116B6D79" w14:textId="4009D48B" w:rsidR="003007E0" w:rsidRDefault="003007E0" w:rsidP="00EF40B9">
      <w:pPr>
        <w:rPr>
          <w:b/>
          <w:bCs/>
          <w:lang w:val="en-US"/>
        </w:rPr>
      </w:pPr>
    </w:p>
    <w:p w14:paraId="03AA9931" w14:textId="77777777" w:rsidR="00A847F3" w:rsidRDefault="003007E0" w:rsidP="00A847F3">
      <w:pPr>
        <w:keepNext/>
      </w:pPr>
      <w:r>
        <w:rPr>
          <w:noProof/>
        </w:rPr>
        <w:drawing>
          <wp:inline distT="0" distB="0" distL="0" distR="0" wp14:anchorId="2E247AB8" wp14:editId="4A107657">
            <wp:extent cx="5731510" cy="39668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966845"/>
                    </a:xfrm>
                    <a:prstGeom prst="rect">
                      <a:avLst/>
                    </a:prstGeom>
                  </pic:spPr>
                </pic:pic>
              </a:graphicData>
            </a:graphic>
          </wp:inline>
        </w:drawing>
      </w:r>
    </w:p>
    <w:p w14:paraId="205A073B" w14:textId="211D5C14" w:rsidR="003007E0" w:rsidRDefault="00A847F3" w:rsidP="00A847F3">
      <w:pPr>
        <w:pStyle w:val="Caption"/>
        <w:jc w:val="center"/>
        <w:rPr>
          <w:b/>
          <w:bCs/>
          <w:lang w:val="en-US"/>
        </w:rPr>
      </w:pPr>
      <w:bookmarkStart w:id="100" w:name="_Toc153406443"/>
      <w:r>
        <w:t xml:space="preserve">Table </w:t>
      </w:r>
      <w:r>
        <w:fldChar w:fldCharType="begin"/>
      </w:r>
      <w:r>
        <w:instrText xml:space="preserve"> SEQ Table \* ARABIC </w:instrText>
      </w:r>
      <w:r>
        <w:fldChar w:fldCharType="separate"/>
      </w:r>
      <w:r>
        <w:rPr>
          <w:noProof/>
        </w:rPr>
        <w:t>14</w:t>
      </w:r>
      <w:r>
        <w:fldChar w:fldCharType="end"/>
      </w:r>
      <w:r>
        <w:t xml:space="preserve">: </w:t>
      </w:r>
      <w:r w:rsidRPr="001C2FB7">
        <w:t xml:space="preserve">Correlation Analysis for </w:t>
      </w:r>
      <w:r>
        <w:t>Barriers</w:t>
      </w:r>
      <w:bookmarkEnd w:id="100"/>
    </w:p>
    <w:p w14:paraId="0D5C4FF8" w14:textId="77777777" w:rsidR="003007E0" w:rsidRDefault="003007E0" w:rsidP="00EF40B9">
      <w:pPr>
        <w:rPr>
          <w:b/>
          <w:bCs/>
          <w:lang w:val="en-US"/>
        </w:rPr>
      </w:pPr>
    </w:p>
    <w:p w14:paraId="164C4325" w14:textId="774FA124" w:rsidR="00025FE6" w:rsidRDefault="00587D5C" w:rsidP="00587D5C">
      <w:pPr>
        <w:pStyle w:val="Caption"/>
        <w:jc w:val="center"/>
      </w:pPr>
      <w:bookmarkStart w:id="101" w:name="_Toc153406444"/>
      <w:r>
        <w:t xml:space="preserve">Table </w:t>
      </w:r>
      <w:r w:rsidR="00A847F3">
        <w:fldChar w:fldCharType="begin"/>
      </w:r>
      <w:r w:rsidR="00A847F3">
        <w:instrText xml:space="preserve"> SEQ Table \* ARABIC </w:instrText>
      </w:r>
      <w:r w:rsidR="00A847F3">
        <w:fldChar w:fldCharType="separate"/>
      </w:r>
      <w:r w:rsidR="00A847F3">
        <w:rPr>
          <w:noProof/>
        </w:rPr>
        <w:t>15</w:t>
      </w:r>
      <w:r w:rsidR="00A847F3">
        <w:fldChar w:fldCharType="end"/>
      </w:r>
      <w:r>
        <w:t>: Correlation Analysis for Barriers</w:t>
      </w:r>
      <w:bookmarkEnd w:id="101"/>
    </w:p>
    <w:p w14:paraId="48E3777C" w14:textId="4ABABE6D" w:rsidR="00A847F3" w:rsidRPr="00740230" w:rsidRDefault="00740230" w:rsidP="00740230">
      <w:r w:rsidRPr="00740230">
        <w:t xml:space="preserve">In the correlation analysis of barriers to the effectiveness of sustainable waste management at Veolia UK, </w:t>
      </w:r>
      <w:r w:rsidR="00A847F3">
        <w:t>the researcher found several correlations</w:t>
      </w:r>
      <w:r w:rsidRPr="00740230">
        <w:t>. Inadequate Waste Infrastructure Planning exhibited a significant negative correlation of -27.1</w:t>
      </w:r>
      <w:r w:rsidR="00A847F3">
        <w:t>% which indicated</w:t>
      </w:r>
      <w:r w:rsidRPr="00740230">
        <w:t xml:space="preserve"> a considerable impact on effectiveness. The associated p-value of 0.029 suggest</w:t>
      </w:r>
      <w:r w:rsidR="00A847F3">
        <w:t>ed that there is</w:t>
      </w:r>
      <w:r w:rsidRPr="00740230">
        <w:t xml:space="preserve"> statistical significance. On the positive side, Limited Stakeholder Collaboration displayed a positive correlation of 25.7%. The p-value of 0.036 </w:t>
      </w:r>
      <w:r w:rsidR="00A847F3">
        <w:t>here confirmed</w:t>
      </w:r>
      <w:r w:rsidRPr="00740230">
        <w:t xml:space="preserve"> the statistical significance of this relationship. Social and Cultural Barriers, though showing a weak positive correlation of 12%, did not reach statistical significance with a p-value of 0.204. Limited Access to Recycling Facilities demonstrated a modest 12.78% relation with effectiveness, but the higher p-value of 1.88 implie</w:t>
      </w:r>
      <w:r w:rsidR="00A847F3">
        <w:t>d</w:t>
      </w:r>
      <w:r w:rsidRPr="00740230">
        <w:t xml:space="preserve"> a lack of statistical significance. Conversely, Lack of Clear Accountability and Responsibility presented a moderate negative correlation of 25.4</w:t>
      </w:r>
      <w:r w:rsidR="00A847F3">
        <w:t>% which emphasized</w:t>
      </w:r>
      <w:r w:rsidRPr="00740230">
        <w:t xml:space="preserve"> its role as a barrier. The associated p-value of 0.37 supports the statistical significance of this finding.</w:t>
      </w:r>
      <w:r w:rsidR="00A847F3">
        <w:t xml:space="preserve"> Here, th</w:t>
      </w:r>
      <w:r w:rsidR="00D80F2C">
        <w:t>ese</w:t>
      </w:r>
      <w:r w:rsidR="00A847F3">
        <w:t xml:space="preserve"> findings show that inadequate waste infrastructure planning, limited stakeholder collaboration, and lack of clear accountability are impactful for the effectiveness of sustainable waste management.</w:t>
      </w:r>
    </w:p>
    <w:p w14:paraId="5E62EF79" w14:textId="5A2157DC" w:rsidR="006F7DB7" w:rsidRPr="001441AF" w:rsidRDefault="00271EAD" w:rsidP="00EF40B9">
      <w:pPr>
        <w:rPr>
          <w:b/>
          <w:bCs/>
          <w:lang w:val="en-US"/>
        </w:rPr>
      </w:pPr>
      <w:r w:rsidRPr="001441AF">
        <w:rPr>
          <w:b/>
          <w:bCs/>
          <w:lang w:val="en-US"/>
        </w:rPr>
        <w:t>Regression Analysis</w:t>
      </w:r>
    </w:p>
    <w:p w14:paraId="534EBBF3" w14:textId="77777777" w:rsidR="006B6733" w:rsidRDefault="006F7DB7">
      <w:pPr>
        <w:spacing w:line="259" w:lineRule="auto"/>
        <w:jc w:val="left"/>
        <w:rPr>
          <w:lang w:val="en-US"/>
        </w:rPr>
      </w:pPr>
      <w:r>
        <w:rPr>
          <w:lang w:val="en-US"/>
        </w:rPr>
        <w:br w:type="page"/>
      </w:r>
    </w:p>
    <w:p w14:paraId="33EE1CFE" w14:textId="0FA361CD" w:rsidR="001441AF" w:rsidRDefault="00CF1A73" w:rsidP="001441AF">
      <w:pPr>
        <w:keepNext/>
        <w:jc w:val="center"/>
      </w:pPr>
      <w:r>
        <w:rPr>
          <w:noProof/>
        </w:rPr>
        <w:lastRenderedPageBreak/>
        <w:drawing>
          <wp:inline distT="0" distB="0" distL="0" distR="0" wp14:anchorId="09EBAC66" wp14:editId="31417E00">
            <wp:extent cx="5248275" cy="5429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48275" cy="5429250"/>
                    </a:xfrm>
                    <a:prstGeom prst="rect">
                      <a:avLst/>
                    </a:prstGeom>
                  </pic:spPr>
                </pic:pic>
              </a:graphicData>
            </a:graphic>
          </wp:inline>
        </w:drawing>
      </w:r>
    </w:p>
    <w:p w14:paraId="71417BB1" w14:textId="4FC2DC40" w:rsidR="00271EAD" w:rsidRDefault="001441AF" w:rsidP="001441AF">
      <w:pPr>
        <w:pStyle w:val="Caption"/>
        <w:jc w:val="center"/>
      </w:pPr>
      <w:bookmarkStart w:id="102" w:name="_Toc153406445"/>
      <w:r>
        <w:t xml:space="preserve">Table </w:t>
      </w:r>
      <w:r w:rsidR="00A847F3">
        <w:fldChar w:fldCharType="begin"/>
      </w:r>
      <w:r w:rsidR="00A847F3">
        <w:instrText xml:space="preserve"> SEQ Table \* ARABIC </w:instrText>
      </w:r>
      <w:r w:rsidR="00A847F3">
        <w:fldChar w:fldCharType="separate"/>
      </w:r>
      <w:r w:rsidR="00A847F3">
        <w:rPr>
          <w:noProof/>
        </w:rPr>
        <w:t>16</w:t>
      </w:r>
      <w:r w:rsidR="00A847F3">
        <w:fldChar w:fldCharType="end"/>
      </w:r>
      <w:r>
        <w:t>: Regression Analysis</w:t>
      </w:r>
      <w:bookmarkEnd w:id="102"/>
    </w:p>
    <w:p w14:paraId="189FAE4B" w14:textId="0BC0E0A9" w:rsidR="0080604F" w:rsidRPr="0080604F" w:rsidRDefault="0080604F" w:rsidP="0080604F">
      <w:r w:rsidRPr="0080604F">
        <w:t>The results of the regression analysis indicate that the model has a low explanatory power (R Square = 0.0117) which suggest</w:t>
      </w:r>
      <w:r w:rsidR="00CF1A73">
        <w:t>s</w:t>
      </w:r>
      <w:r w:rsidRPr="0080604F">
        <w:t> that the predictors account for a mere 1.17% of the variability observed in the dependent variable. The coefficients offer valuable insights regarding the distinct effects of drivers and barriers. The intercept, showing the expected value of the dependent variable under the condition that both drivers and barriers are set to zero, is 1.8689. The coefficient associated with Drivers is 0.3368, which indicate</w:t>
      </w:r>
      <w:r w:rsidR="00CF1A73">
        <w:t>s</w:t>
      </w:r>
      <w:r w:rsidRPr="0080604F">
        <w:t> a statistically significant and positive effect. On the contrary, the coefficient associated with Barriers is 0.2978, which signifies a statistically significant and positive impact. The coefficient values emphasize the complex ways in which Drivers and Barriers influence the effectiveness of sustainable waste management practices at Veolia UK.</w:t>
      </w:r>
    </w:p>
    <w:p w14:paraId="014F09D6" w14:textId="253D834C" w:rsidR="0061658D" w:rsidRDefault="00176438" w:rsidP="0061658D">
      <w:pPr>
        <w:pStyle w:val="Heading2"/>
      </w:pPr>
      <w:bookmarkStart w:id="103" w:name="_Toc153407543"/>
      <w:r>
        <w:lastRenderedPageBreak/>
        <w:t xml:space="preserve">4.3 </w:t>
      </w:r>
      <w:r w:rsidR="0061658D">
        <w:t xml:space="preserve">Qualitative </w:t>
      </w:r>
      <w:r>
        <w:t>Findings</w:t>
      </w:r>
      <w:bookmarkEnd w:id="103"/>
    </w:p>
    <w:p w14:paraId="43E2B188" w14:textId="02895706" w:rsidR="00716FBB" w:rsidRDefault="00716FBB" w:rsidP="00716FBB">
      <w:r w:rsidRPr="00716FBB">
        <w:t xml:space="preserve">This qualitative analysis </w:t>
      </w:r>
      <w:r>
        <w:t>is focused on</w:t>
      </w:r>
      <w:r w:rsidRPr="00716FBB">
        <w:t xml:space="preserve"> the data collected from interviews conducted with five environmental specialists. These interviews </w:t>
      </w:r>
      <w:r w:rsidR="004A717F">
        <w:t xml:space="preserve">helped the researcher </w:t>
      </w:r>
      <w:r w:rsidR="00951416">
        <w:t>gain</w:t>
      </w:r>
      <w:r w:rsidR="004A717F">
        <w:t xml:space="preserve"> knowledge regarding</w:t>
      </w:r>
      <w:r w:rsidRPr="00716FBB">
        <w:t xml:space="preserve"> the practices of sustainable waste management in Northampton. </w:t>
      </w:r>
      <w:r w:rsidR="004A717F">
        <w:t>E</w:t>
      </w:r>
      <w:r w:rsidRPr="00716FBB">
        <w:t>ach participant had their unique perspectives</w:t>
      </w:r>
      <w:r w:rsidR="004A717F">
        <w:t xml:space="preserve"> but with the analysis of the researcher,</w:t>
      </w:r>
      <w:r w:rsidRPr="00716FBB">
        <w:t xml:space="preserve"> three main thematic areas consistently emerged</w:t>
      </w:r>
      <w:r w:rsidR="004A717F">
        <w:t xml:space="preserve"> focused</w:t>
      </w:r>
      <w:r w:rsidRPr="00716FBB">
        <w:t xml:space="preserve"> on the motivations, challenges, and impacts associated with sustainable waste management. </w:t>
      </w:r>
    </w:p>
    <w:p w14:paraId="0445AF18" w14:textId="64485B65" w:rsidR="00CB1B79" w:rsidRDefault="00CB1B79" w:rsidP="00CB1B79">
      <w:pPr>
        <w:rPr>
          <w:b/>
          <w:bCs/>
        </w:rPr>
      </w:pPr>
      <w:r w:rsidRPr="00CB1B79">
        <w:rPr>
          <w:b/>
          <w:bCs/>
        </w:rPr>
        <w:t>Theme 1: Motivations for Sustainable Waste Management</w:t>
      </w:r>
    </w:p>
    <w:p w14:paraId="56CCF813" w14:textId="7F74B365" w:rsidR="005E4936" w:rsidRDefault="000879D9" w:rsidP="00CB1B79">
      <w:r w:rsidRPr="000879D9">
        <w:t>The first theme that was common among the interviewee participants was motivations for sustainable waste management practices. Here, the researcher found that participants focused on key motivations driving organizations, particularly Veolia UK, to adopt sustainable waste management in Northampton, and in this case</w:t>
      </w:r>
      <w:r w:rsidR="00D80F2C">
        <w:t>,</w:t>
      </w:r>
      <w:r w:rsidRPr="000879D9">
        <w:t xml:space="preserve"> not </w:t>
      </w:r>
      <w:r w:rsidR="00762F20" w:rsidRPr="000879D9">
        <w:t>all</w:t>
      </w:r>
      <w:r w:rsidRPr="000879D9">
        <w:t xml:space="preserve"> the five respondents’ perceptions were the same regarding motivations for sustainable waste management practices. Here, the first sub-theme that arrived from the interviews was environmental consciousness. Participants of the research emphasized the increasing societal awareness of environmental issues both locally and globally. As one specialist [Participant 1] pointed out, "</w:t>
      </w:r>
      <w:r w:rsidRPr="000879D9">
        <w:rPr>
          <w:i/>
          <w:iCs/>
        </w:rPr>
        <w:t xml:space="preserve">We can see there is a clear rise in environmental awareness in the field of waste management. People in communities and around the world are becoming more aware of how important it is to use sustainable practices. </w:t>
      </w:r>
      <w:r w:rsidR="00B14982" w:rsidRPr="000879D9">
        <w:rPr>
          <w:i/>
          <w:iCs/>
        </w:rPr>
        <w:t>So,</w:t>
      </w:r>
      <w:r w:rsidRPr="000879D9">
        <w:rPr>
          <w:i/>
          <w:iCs/>
        </w:rPr>
        <w:t xml:space="preserve"> this is a call for everyone to take responsibility for our planet.</w:t>
      </w:r>
      <w:r w:rsidRPr="000879D9">
        <w:t>"</w:t>
      </w:r>
      <w:r>
        <w:t xml:space="preserve"> </w:t>
      </w:r>
      <w:r w:rsidRPr="000879D9">
        <w:t xml:space="preserve">Similarly, participant </w:t>
      </w:r>
      <w:r w:rsidR="00762F20" w:rsidRPr="000879D9">
        <w:t>four</w:t>
      </w:r>
      <w:r w:rsidRPr="000879D9">
        <w:t xml:space="preserve"> elaborated, “</w:t>
      </w:r>
      <w:r w:rsidRPr="000879D9">
        <w:rPr>
          <w:i/>
          <w:iCs/>
        </w:rPr>
        <w:t xml:space="preserve">As people become more aware of environmental problems, companies like Veolia UK are more motivated than ever to fully commit to sustainable </w:t>
      </w:r>
      <w:r w:rsidR="00872C65" w:rsidRPr="000879D9">
        <w:rPr>
          <w:i/>
          <w:iCs/>
        </w:rPr>
        <w:t>nonsense</w:t>
      </w:r>
      <w:r w:rsidRPr="000879D9">
        <w:rPr>
          <w:i/>
          <w:iCs/>
        </w:rPr>
        <w:t xml:space="preserve"> management practices. Not only do they promise to follow the rules, they also really want to protect our environment for future generations</w:t>
      </w:r>
      <w:r w:rsidRPr="000879D9">
        <w:t>.”</w:t>
      </w:r>
    </w:p>
    <w:p w14:paraId="050A5A71" w14:textId="63FCE4CA" w:rsidR="005E4936" w:rsidRDefault="002F0F4C" w:rsidP="00CB1B79">
      <w:r>
        <w:t xml:space="preserve">Another sub-theme that arrived from the responses was social alignment along with improving public perception. </w:t>
      </w:r>
      <w:r w:rsidR="00CB1B79" w:rsidRPr="00CB1B79">
        <w:t xml:space="preserve">The appeal </w:t>
      </w:r>
      <w:r w:rsidR="00D80F2C">
        <w:t xml:space="preserve">of </w:t>
      </w:r>
      <w:r>
        <w:t xml:space="preserve">matching </w:t>
      </w:r>
      <w:r w:rsidR="00CB1B79" w:rsidRPr="00CB1B79">
        <w:t xml:space="preserve">societal values and </w:t>
      </w:r>
      <w:r>
        <w:t xml:space="preserve">improving </w:t>
      </w:r>
      <w:r w:rsidR="00CB1B79" w:rsidRPr="00CB1B79">
        <w:t xml:space="preserve">public perception </w:t>
      </w:r>
      <w:r>
        <w:t>w</w:t>
      </w:r>
      <w:r w:rsidR="00D80F2C">
        <w:t>as</w:t>
      </w:r>
      <w:r>
        <w:t xml:space="preserve"> stated</w:t>
      </w:r>
      <w:r w:rsidR="00CB1B79" w:rsidRPr="00CB1B79">
        <w:t xml:space="preserve"> across </w:t>
      </w:r>
      <w:r>
        <w:t>the interviews</w:t>
      </w:r>
      <w:r w:rsidR="00CB1B79" w:rsidRPr="00CB1B79">
        <w:t xml:space="preserve">. </w:t>
      </w:r>
      <w:r>
        <w:t xml:space="preserve">Here, participant </w:t>
      </w:r>
      <w:r w:rsidR="00762F20">
        <w:t>three</w:t>
      </w:r>
      <w:r>
        <w:t xml:space="preserve"> stated</w:t>
      </w:r>
      <w:r w:rsidR="00CB1B79" w:rsidRPr="00CB1B79">
        <w:t>,</w:t>
      </w:r>
      <w:r>
        <w:t xml:space="preserve"> “</w:t>
      </w:r>
      <w:r w:rsidR="00BE5041" w:rsidRPr="00BE5041">
        <w:rPr>
          <w:i/>
          <w:iCs/>
        </w:rPr>
        <w:t>Considering</w:t>
      </w:r>
      <w:r w:rsidRPr="00BE5041">
        <w:rPr>
          <w:i/>
          <w:iCs/>
        </w:rPr>
        <w:t xml:space="preserve"> social ideals is </w:t>
      </w:r>
      <w:r w:rsidR="00872C65" w:rsidRPr="00BE5041">
        <w:rPr>
          <w:i/>
          <w:iCs/>
        </w:rPr>
        <w:t>especially important</w:t>
      </w:r>
      <w:r w:rsidRPr="00BE5041">
        <w:rPr>
          <w:i/>
          <w:iCs/>
        </w:rPr>
        <w:t xml:space="preserve"> </w:t>
      </w:r>
      <w:r w:rsidR="00BE5041" w:rsidRPr="00BE5041">
        <w:rPr>
          <w:i/>
          <w:iCs/>
        </w:rPr>
        <w:t>in the cases of waste management practices</w:t>
      </w:r>
      <w:r w:rsidRPr="00BE5041">
        <w:rPr>
          <w:i/>
          <w:iCs/>
        </w:rPr>
        <w:t xml:space="preserve">. When businesses reflect the needs and wants of the community, it </w:t>
      </w:r>
      <w:r w:rsidR="00762F20" w:rsidRPr="00BE5041">
        <w:rPr>
          <w:i/>
          <w:iCs/>
        </w:rPr>
        <w:t>helps</w:t>
      </w:r>
      <w:r w:rsidRPr="00BE5041">
        <w:rPr>
          <w:i/>
          <w:iCs/>
        </w:rPr>
        <w:t xml:space="preserve"> people get along</w:t>
      </w:r>
      <w:r w:rsidR="00BE5041" w:rsidRPr="00BE5041">
        <w:rPr>
          <w:i/>
          <w:iCs/>
        </w:rPr>
        <w:t>… also</w:t>
      </w:r>
      <w:r w:rsidRPr="00BE5041">
        <w:rPr>
          <w:i/>
          <w:iCs/>
        </w:rPr>
        <w:t xml:space="preserve"> improves how people see the business, giving it a good name.</w:t>
      </w:r>
      <w:r>
        <w:t xml:space="preserve">” </w:t>
      </w:r>
      <w:r w:rsidR="00BE5041">
        <w:t>P</w:t>
      </w:r>
      <w:r>
        <w:t xml:space="preserve">articipant </w:t>
      </w:r>
      <w:r w:rsidR="00762F20">
        <w:t>five</w:t>
      </w:r>
      <w:r>
        <w:t xml:space="preserve"> also stated</w:t>
      </w:r>
      <w:r w:rsidR="00BE5041">
        <w:t xml:space="preserve">, </w:t>
      </w:r>
      <w:r w:rsidR="00CB1B79" w:rsidRPr="00CB1B79">
        <w:t>"</w:t>
      </w:r>
      <w:r w:rsidR="00BE5041" w:rsidRPr="00BE5041">
        <w:rPr>
          <w:i/>
          <w:iCs/>
        </w:rPr>
        <w:t>There are many ways to try to change how people see things. By being in line with social values, businesses like Veolia UK can show that they are good corporate citizens… This way, they can get not only compliance but also support and trust from the public</w:t>
      </w:r>
      <w:r w:rsidR="00CB1B79" w:rsidRPr="00BE5041">
        <w:rPr>
          <w:i/>
          <w:iCs/>
        </w:rPr>
        <w:t>.</w:t>
      </w:r>
      <w:r w:rsidR="00CB1B79" w:rsidRPr="00CB1B79">
        <w:t>"</w:t>
      </w:r>
      <w:r w:rsidR="001B7353">
        <w:t xml:space="preserve"> </w:t>
      </w:r>
    </w:p>
    <w:p w14:paraId="3075B5C1" w14:textId="3A67706E" w:rsidR="00CB1B79" w:rsidRPr="00CB1B79" w:rsidRDefault="00CB1B79" w:rsidP="00CB1B79">
      <w:r w:rsidRPr="00CB1B79">
        <w:lastRenderedPageBreak/>
        <w:t>The financial incentives were a</w:t>
      </w:r>
      <w:r w:rsidR="001B7353">
        <w:t xml:space="preserve">lso a </w:t>
      </w:r>
      <w:r w:rsidRPr="00CB1B79">
        <w:t>common theme</w:t>
      </w:r>
      <w:r w:rsidR="001B7353">
        <w:t xml:space="preserve"> as</w:t>
      </w:r>
      <w:r w:rsidRPr="00CB1B79">
        <w:t xml:space="preserve"> participants emphasiz</w:t>
      </w:r>
      <w:r w:rsidR="001B7353">
        <w:t>ed</w:t>
      </w:r>
      <w:r w:rsidRPr="00CB1B79">
        <w:t xml:space="preserve"> cost savings through reduced disposal fees and energy costs. According to another specialist ([Participant 4]), "</w:t>
      </w:r>
      <w:r w:rsidR="001B7353" w:rsidRPr="001B7353">
        <w:t xml:space="preserve"> </w:t>
      </w:r>
      <w:r w:rsidR="00872C65" w:rsidRPr="001B7353">
        <w:rPr>
          <w:i/>
          <w:iCs/>
        </w:rPr>
        <w:t>It is</w:t>
      </w:r>
      <w:r w:rsidR="001B7353" w:rsidRPr="001B7353">
        <w:rPr>
          <w:i/>
          <w:iCs/>
        </w:rPr>
        <w:t xml:space="preserve"> impossible to deny the appeal of financial rewards. Businesses like Veolia UK see the real benefits, like lower dumping fees and lower energy costs. It's smart from a financial and ecological perspective</w:t>
      </w:r>
      <w:r w:rsidRPr="00CB1B79">
        <w:t>."</w:t>
      </w:r>
      <w:r w:rsidR="001B7353">
        <w:t xml:space="preserve"> </w:t>
      </w:r>
      <w:r w:rsidR="001B7353" w:rsidRPr="001B7353">
        <w:t>In their commitment to sustainable waste management, organizations combine environmental responsibility, social alignment, and financial prudence, as evidenced by the variety of their motivations.</w:t>
      </w:r>
    </w:p>
    <w:p w14:paraId="2ECA8049" w14:textId="793C4D1B" w:rsidR="00CB1B79" w:rsidRDefault="00CB1B79" w:rsidP="00CB1B79">
      <w:pPr>
        <w:rPr>
          <w:b/>
          <w:bCs/>
        </w:rPr>
      </w:pPr>
      <w:r w:rsidRPr="00CB1B79">
        <w:rPr>
          <w:b/>
          <w:bCs/>
        </w:rPr>
        <w:t>Theme 2: Challenges and Obstacles in Implementation</w:t>
      </w:r>
    </w:p>
    <w:p w14:paraId="4C986490" w14:textId="64C935FE" w:rsidR="005E4936" w:rsidRPr="005E4936" w:rsidRDefault="005E4936" w:rsidP="005E4936">
      <w:r w:rsidRPr="005E4936">
        <w:t>The second theme of the interview participants data is the challenges in implementation of sustainable waste management practices. Even though the core challenges were consistent</w:t>
      </w:r>
      <w:r w:rsidR="00A847F3">
        <w:t xml:space="preserve"> in the responses,</w:t>
      </w:r>
      <w:r w:rsidRPr="005E4936">
        <w:t xml:space="preserve"> participants </w:t>
      </w:r>
      <w:r w:rsidR="00A847F3">
        <w:t>of the research stated some unique</w:t>
      </w:r>
      <w:r w:rsidRPr="005E4936">
        <w:t xml:space="preserve"> perspectives. </w:t>
      </w:r>
      <w:r w:rsidR="00A847F3">
        <w:t>First challenge that was reflected in the responses was regarding initial investments for developing infrastructures and technologies, changing employees’ habits and attitudes, and challenges regarding waste management logistics. Participant 2 stated,</w:t>
      </w:r>
      <w:r w:rsidRPr="005E4936">
        <w:t xml:space="preserve"> "</w:t>
      </w:r>
      <w:r w:rsidR="00A847F3" w:rsidRPr="00A847F3">
        <w:t xml:space="preserve"> </w:t>
      </w:r>
      <w:r w:rsidR="00A847F3" w:rsidRPr="00A847F3">
        <w:rPr>
          <w:i/>
          <w:iCs/>
        </w:rPr>
        <w:t>I see the major challenge is the financial aspect that is needed during initial stage for improving infrastructure and bringing technology for waste management…Changing the habits and attitudes of workers is a big problem after such adoption…</w:t>
      </w:r>
      <w:r w:rsidRPr="005E4936">
        <w:t xml:space="preserve"> " Participant 5 also </w:t>
      </w:r>
      <w:r w:rsidR="00A847F3">
        <w:t>stated</w:t>
      </w:r>
      <w:r w:rsidRPr="005E4936">
        <w:t>, “</w:t>
      </w:r>
      <w:r w:rsidR="00A847F3" w:rsidRPr="00A847F3">
        <w:rPr>
          <w:i/>
          <w:iCs/>
        </w:rPr>
        <w:t>Changing the way people think about work is very important….Actually it's not enough to just use new technologies; we need to create a culture where being environmentally friendly is part of everyday life</w:t>
      </w:r>
      <w:r w:rsidR="00A847F3" w:rsidRPr="00A847F3">
        <w:t>.</w:t>
      </w:r>
      <w:r w:rsidRPr="005E4936">
        <w:t>.”</w:t>
      </w:r>
    </w:p>
    <w:p w14:paraId="2F45E9E9" w14:textId="7DF9EBE5" w:rsidR="005E4936" w:rsidRPr="005E4936" w:rsidRDefault="005E4936" w:rsidP="005E4936">
      <w:r w:rsidRPr="005E4936">
        <w:t>Regulatory compliance</w:t>
      </w:r>
      <w:r w:rsidR="00A847F3">
        <w:t xml:space="preserve"> is another challenge identified by the respondents</w:t>
      </w:r>
      <w:r w:rsidRPr="005E4936">
        <w:t xml:space="preserve">. </w:t>
      </w:r>
      <w:r w:rsidR="00A847F3">
        <w:t>In this regard,</w:t>
      </w:r>
      <w:r w:rsidR="00A847F3" w:rsidRPr="005E4936">
        <w:t xml:space="preserve"> </w:t>
      </w:r>
      <w:r w:rsidR="00A847F3">
        <w:t>p</w:t>
      </w:r>
      <w:r w:rsidR="00A847F3" w:rsidRPr="005E4936">
        <w:t xml:space="preserve">articipant </w:t>
      </w:r>
      <w:r w:rsidR="00762F20" w:rsidRPr="005E4936">
        <w:t>three</w:t>
      </w:r>
      <w:r w:rsidR="00A847F3" w:rsidRPr="005E4936">
        <w:t xml:space="preserve"> stated, “</w:t>
      </w:r>
      <w:r w:rsidR="00A847F3" w:rsidRPr="00A847F3">
        <w:rPr>
          <w:i/>
          <w:iCs/>
        </w:rPr>
        <w:t xml:space="preserve">We always </w:t>
      </w:r>
      <w:r w:rsidR="00762F20" w:rsidRPr="00A847F3">
        <w:rPr>
          <w:i/>
          <w:iCs/>
        </w:rPr>
        <w:t>must</w:t>
      </w:r>
      <w:r w:rsidR="00A847F3" w:rsidRPr="00A847F3">
        <w:rPr>
          <w:i/>
          <w:iCs/>
        </w:rPr>
        <w:t xml:space="preserve"> consider in our mind what is in there about ever-evolving regulations </w:t>
      </w:r>
      <w:r w:rsidR="00B14982" w:rsidRPr="00A847F3">
        <w:rPr>
          <w:i/>
          <w:iCs/>
        </w:rPr>
        <w:t>demands.</w:t>
      </w:r>
      <w:r w:rsidR="00A847F3" w:rsidRPr="00A847F3">
        <w:rPr>
          <w:i/>
          <w:iCs/>
        </w:rPr>
        <w:t xml:space="preserve"> </w:t>
      </w:r>
      <w:r w:rsidR="00B14982" w:rsidRPr="00A847F3">
        <w:rPr>
          <w:i/>
          <w:iCs/>
        </w:rPr>
        <w:t>So,</w:t>
      </w:r>
      <w:r w:rsidR="00A847F3" w:rsidRPr="00A847F3">
        <w:rPr>
          <w:i/>
          <w:iCs/>
        </w:rPr>
        <w:t xml:space="preserve"> in this case we need constant vigilance and adaptability</w:t>
      </w:r>
      <w:r w:rsidR="00A847F3" w:rsidRPr="005E4936">
        <w:t xml:space="preserve">.” Here, participant </w:t>
      </w:r>
      <w:r w:rsidR="00762F20" w:rsidRPr="005E4936">
        <w:t>one</w:t>
      </w:r>
      <w:r w:rsidR="00A847F3" w:rsidRPr="005E4936">
        <w:t xml:space="preserve"> also </w:t>
      </w:r>
      <w:r w:rsidR="00A847F3">
        <w:t>stated</w:t>
      </w:r>
      <w:r w:rsidR="00A847F3" w:rsidRPr="005E4936">
        <w:t>, “</w:t>
      </w:r>
      <w:r w:rsidR="00A847F3" w:rsidRPr="00A847F3">
        <w:rPr>
          <w:i/>
          <w:iCs/>
        </w:rPr>
        <w:t>I think not only is it the law to understand and follow the rules, but it is important for building trust in the community for long-term success</w:t>
      </w:r>
      <w:r w:rsidR="00A847F3">
        <w:t>…</w:t>
      </w:r>
      <w:r w:rsidR="00A847F3" w:rsidRPr="005E4936">
        <w:t>”</w:t>
      </w:r>
      <w:r w:rsidR="00A847F3">
        <w:t xml:space="preserve"> </w:t>
      </w:r>
      <w:r w:rsidRPr="005E4936">
        <w:t xml:space="preserve">Community engagement and resistance to changes </w:t>
      </w:r>
      <w:r w:rsidR="00A847F3">
        <w:t>are also</w:t>
      </w:r>
      <w:r w:rsidRPr="005E4936">
        <w:t xml:space="preserve">, </w:t>
      </w:r>
      <w:r w:rsidR="00A847F3">
        <w:t xml:space="preserve">participant </w:t>
      </w:r>
      <w:r w:rsidR="00762F20">
        <w:t>four</w:t>
      </w:r>
      <w:r w:rsidR="00A847F3">
        <w:t xml:space="preserve"> stated</w:t>
      </w:r>
      <w:r w:rsidRPr="005E4936">
        <w:t>, "</w:t>
      </w:r>
      <w:r w:rsidR="00A847F3" w:rsidRPr="00A847F3">
        <w:rPr>
          <w:i/>
          <w:iCs/>
        </w:rPr>
        <w:t>Sometimes it is hard to balance between community expectations and the rules that apply to businesses</w:t>
      </w:r>
      <w:r w:rsidRPr="005E4936">
        <w:t xml:space="preserve">.". </w:t>
      </w:r>
    </w:p>
    <w:p w14:paraId="6C40D25F" w14:textId="2038E0E7" w:rsidR="00CB1B79" w:rsidRDefault="00CB1B79" w:rsidP="00CB1B79">
      <w:pPr>
        <w:rPr>
          <w:b/>
          <w:bCs/>
        </w:rPr>
      </w:pPr>
      <w:r w:rsidRPr="00CB1B79">
        <w:rPr>
          <w:b/>
          <w:bCs/>
        </w:rPr>
        <w:t>Theme 3: Impacts of Sustainable Waste Management</w:t>
      </w:r>
    </w:p>
    <w:p w14:paraId="69DC40CB" w14:textId="5AD82559" w:rsidR="00CB1B79" w:rsidRPr="005E4936" w:rsidRDefault="005E4936" w:rsidP="005E4936">
      <w:r>
        <w:t xml:space="preserve">The third theme of the transcripts </w:t>
      </w:r>
      <w:r w:rsidR="00A847F3">
        <w:t>was focused</w:t>
      </w:r>
      <w:r>
        <w:t xml:space="preserve"> on the impacts of sustainable waste management. </w:t>
      </w:r>
      <w:r w:rsidR="00F47226">
        <w:t xml:space="preserve">Participant </w:t>
      </w:r>
      <w:r w:rsidR="00762F20">
        <w:t>two</w:t>
      </w:r>
      <w:r w:rsidR="00F47226">
        <w:t xml:space="preserve"> stated</w:t>
      </w:r>
      <w:r w:rsidRPr="005E4936">
        <w:t>, "</w:t>
      </w:r>
      <w:r w:rsidR="00F47226" w:rsidRPr="00F47226">
        <w:t xml:space="preserve"> </w:t>
      </w:r>
      <w:r w:rsidR="00F47226" w:rsidRPr="00F47226">
        <w:rPr>
          <w:i/>
          <w:iCs/>
        </w:rPr>
        <w:t>Fewer pieces of waste in landfills is good for the environment because it helps keep landfill space and lowers greenhouse gas emissions</w:t>
      </w:r>
      <w:r w:rsidR="00F47226" w:rsidRPr="00F47226">
        <w:t>.</w:t>
      </w:r>
      <w:r w:rsidRPr="005E4936">
        <w:t xml:space="preserve">" Participant </w:t>
      </w:r>
      <w:r w:rsidR="00762F20" w:rsidRPr="005E4936">
        <w:t>five</w:t>
      </w:r>
      <w:r w:rsidRPr="005E4936">
        <w:t xml:space="preserve"> </w:t>
      </w:r>
      <w:r w:rsidR="00F47226">
        <w:t>also stated same</w:t>
      </w:r>
      <w:r w:rsidRPr="005E4936">
        <w:t>, “</w:t>
      </w:r>
      <w:r w:rsidR="00F47226" w:rsidRPr="00F47226">
        <w:rPr>
          <w:i/>
          <w:iCs/>
        </w:rPr>
        <w:t xml:space="preserve">Reduced landfill waste is </w:t>
      </w:r>
      <w:r w:rsidR="00762F20" w:rsidRPr="00F47226">
        <w:rPr>
          <w:i/>
          <w:iCs/>
        </w:rPr>
        <w:t>a crucial step</w:t>
      </w:r>
      <w:r w:rsidR="00F47226" w:rsidRPr="00F47226">
        <w:rPr>
          <w:i/>
          <w:iCs/>
        </w:rPr>
        <w:t xml:space="preserve"> toward a more sustainable future </w:t>
      </w:r>
      <w:r w:rsidR="00762F20" w:rsidRPr="00F47226">
        <w:rPr>
          <w:i/>
          <w:iCs/>
        </w:rPr>
        <w:t>and</w:t>
      </w:r>
      <w:r w:rsidR="00F47226" w:rsidRPr="00F47226">
        <w:rPr>
          <w:i/>
          <w:iCs/>
        </w:rPr>
        <w:t xml:space="preserve"> shows that you care about the environment. Our planet benefits from a </w:t>
      </w:r>
      <w:r w:rsidR="00F47226" w:rsidRPr="00F47226">
        <w:rPr>
          <w:i/>
          <w:iCs/>
        </w:rPr>
        <w:lastRenderedPageBreak/>
        <w:t>decrease in landfill waste..</w:t>
      </w:r>
      <w:r w:rsidRPr="00F47226">
        <w:rPr>
          <w:i/>
          <w:iCs/>
        </w:rPr>
        <w:t>.</w:t>
      </w:r>
      <w:r w:rsidRPr="005E4936">
        <w:t xml:space="preserve">” Another participant also </w:t>
      </w:r>
      <w:r w:rsidR="00F47226">
        <w:t>stated same</w:t>
      </w:r>
      <w:r w:rsidRPr="005E4936">
        <w:t>, "</w:t>
      </w:r>
      <w:r w:rsidR="00F47226" w:rsidRPr="00F47226">
        <w:t xml:space="preserve"> We should all do our part to reduce </w:t>
      </w:r>
      <w:r w:rsidR="00872C65" w:rsidRPr="00F47226">
        <w:t>rubbish</w:t>
      </w:r>
      <w:r w:rsidR="00F47226" w:rsidRPr="00F47226">
        <w:t xml:space="preserve"> in landfills. It's exciting to see that communities and businesses are coming around to the idea that reducing waste is crucial to protecting our planet</w:t>
      </w:r>
      <w:r w:rsidRPr="005E4936">
        <w:t>."</w:t>
      </w:r>
      <w:r w:rsidR="00F47226">
        <w:t xml:space="preserve"> </w:t>
      </w:r>
      <w:r w:rsidRPr="005E4936">
        <w:t xml:space="preserve">Improved air and water quality were </w:t>
      </w:r>
      <w:r w:rsidR="00F47226">
        <w:t>another impact</w:t>
      </w:r>
      <w:r w:rsidRPr="005E4936">
        <w:t xml:space="preserve">. </w:t>
      </w:r>
      <w:r w:rsidR="00F47226">
        <w:t>In this regard,</w:t>
      </w:r>
      <w:r w:rsidRPr="005E4936">
        <w:t xml:space="preserve"> participant</w:t>
      </w:r>
      <w:r w:rsidR="00F47226">
        <w:t xml:space="preserve"> </w:t>
      </w:r>
      <w:r w:rsidR="00762F20">
        <w:t>three</w:t>
      </w:r>
      <w:r w:rsidR="00F47226">
        <w:t xml:space="preserve"> stated</w:t>
      </w:r>
      <w:r w:rsidRPr="005E4936">
        <w:t>, "</w:t>
      </w:r>
      <w:r w:rsidR="00F47226" w:rsidRPr="00F47226">
        <w:rPr>
          <w:i/>
          <w:iCs/>
        </w:rPr>
        <w:t>One big success is getting people in the community to recycle which equates to better air and water quality</w:t>
      </w:r>
      <w:r w:rsidRPr="005E4936">
        <w:t xml:space="preserve">." Participant </w:t>
      </w:r>
      <w:r w:rsidR="00762F20" w:rsidRPr="005E4936">
        <w:t>four</w:t>
      </w:r>
      <w:r w:rsidRPr="005E4936">
        <w:t xml:space="preserve"> </w:t>
      </w:r>
      <w:r w:rsidR="00F47226">
        <w:t>stated</w:t>
      </w:r>
      <w:r w:rsidRPr="005E4936">
        <w:t>, “</w:t>
      </w:r>
      <w:r w:rsidR="00F47226" w:rsidRPr="00F47226">
        <w:rPr>
          <w:i/>
          <w:iCs/>
        </w:rPr>
        <w:t xml:space="preserve">Better air and water quality is not just a side effect; it directly results from people in a community using sustainable waste methods... It shows a shared desire for a healthier </w:t>
      </w:r>
      <w:r w:rsidR="00810102" w:rsidRPr="00F47226">
        <w:rPr>
          <w:i/>
          <w:iCs/>
        </w:rPr>
        <w:t>environment.</w:t>
      </w:r>
      <w:r w:rsidRPr="005E4936">
        <w:t>”</w:t>
      </w:r>
    </w:p>
    <w:p w14:paraId="7B647868" w14:textId="2ADED26E" w:rsidR="000B6F26" w:rsidRDefault="006B5EC8" w:rsidP="00032A9E">
      <w:pPr>
        <w:pStyle w:val="Heading2"/>
      </w:pPr>
      <w:bookmarkStart w:id="104" w:name="_Toc153407544"/>
      <w:r>
        <w:t>4.4. Discussion of the Findings</w:t>
      </w:r>
      <w:bookmarkEnd w:id="104"/>
    </w:p>
    <w:p w14:paraId="7F44C790" w14:textId="57E7B4E1" w:rsidR="000B6F26" w:rsidRDefault="000B6F26" w:rsidP="000B6F26">
      <w:pPr>
        <w:rPr>
          <w:rFonts w:eastAsia="Calibri" w:cstheme="minorHAnsi"/>
          <w:szCs w:val="24"/>
        </w:rPr>
      </w:pPr>
      <w:r>
        <w:rPr>
          <w:lang w:val="en-US"/>
        </w:rPr>
        <w:t xml:space="preserve">In the first objective of the research, the researcher wanted to </w:t>
      </w:r>
      <w:r w:rsidR="00810102">
        <w:rPr>
          <w:lang w:val="en-US"/>
        </w:rPr>
        <w:t>analyze</w:t>
      </w:r>
      <w:r>
        <w:rPr>
          <w:lang w:val="en-US"/>
        </w:rPr>
        <w:t xml:space="preserve"> the drivers of </w:t>
      </w:r>
      <w:r w:rsidRPr="00B5798B">
        <w:rPr>
          <w:rFonts w:eastAsia="Calibri" w:cstheme="minorHAnsi"/>
          <w:szCs w:val="24"/>
        </w:rPr>
        <w:t>effective implementation of sustainable waste management practices in Northampton, specifically focusing on Veolia UK</w:t>
      </w:r>
      <w:r>
        <w:rPr>
          <w:rFonts w:eastAsia="Calibri" w:cstheme="minorHAnsi"/>
          <w:szCs w:val="24"/>
        </w:rPr>
        <w:t xml:space="preserve">. Here, the researcher found that </w:t>
      </w:r>
      <w:r w:rsidR="00810102">
        <w:rPr>
          <w:rFonts w:eastAsia="Calibri" w:cstheme="minorHAnsi"/>
          <w:szCs w:val="24"/>
        </w:rPr>
        <w:t>overall,</w:t>
      </w:r>
      <w:r>
        <w:rPr>
          <w:rFonts w:eastAsia="Calibri" w:cstheme="minorHAnsi"/>
          <w:szCs w:val="24"/>
        </w:rPr>
        <w:t xml:space="preserve"> the identified </w:t>
      </w:r>
      <w:r w:rsidR="00762F20">
        <w:rPr>
          <w:rFonts w:eastAsia="Calibri" w:cstheme="minorHAnsi"/>
          <w:szCs w:val="24"/>
        </w:rPr>
        <w:t>driver</w:t>
      </w:r>
      <w:r>
        <w:rPr>
          <w:rFonts w:eastAsia="Calibri" w:cstheme="minorHAnsi"/>
          <w:szCs w:val="24"/>
        </w:rPr>
        <w:t xml:space="preserve"> of the researcher has </w:t>
      </w:r>
      <w:r w:rsidR="00D80F2C">
        <w:rPr>
          <w:rFonts w:eastAsia="Calibri" w:cstheme="minorHAnsi"/>
          <w:szCs w:val="24"/>
        </w:rPr>
        <w:t xml:space="preserve">a </w:t>
      </w:r>
      <w:r>
        <w:rPr>
          <w:rFonts w:eastAsia="Calibri" w:cstheme="minorHAnsi"/>
          <w:szCs w:val="24"/>
        </w:rPr>
        <w:t>positive impact on the effectiveness of sustainable waste management practices in Northampton. In this case, spec</w:t>
      </w:r>
      <w:r w:rsidR="00D80F2C">
        <w:rPr>
          <w:rFonts w:eastAsia="Calibri" w:cstheme="minorHAnsi"/>
          <w:szCs w:val="24"/>
        </w:rPr>
        <w:t>if</w:t>
      </w:r>
      <w:r>
        <w:rPr>
          <w:rFonts w:eastAsia="Calibri" w:cstheme="minorHAnsi"/>
          <w:szCs w:val="24"/>
        </w:rPr>
        <w:t>ically, public awareness, resource conservation</w:t>
      </w:r>
      <w:r w:rsidR="006D07AB">
        <w:rPr>
          <w:rFonts w:eastAsia="Calibri" w:cstheme="minorHAnsi"/>
          <w:szCs w:val="24"/>
        </w:rPr>
        <w:t xml:space="preserve">, and technological advancements are </w:t>
      </w:r>
      <w:r w:rsidR="00D80F2C">
        <w:rPr>
          <w:rFonts w:eastAsia="Calibri" w:cstheme="minorHAnsi"/>
          <w:szCs w:val="24"/>
        </w:rPr>
        <w:t xml:space="preserve">the </w:t>
      </w:r>
      <w:r w:rsidR="006D07AB">
        <w:rPr>
          <w:rFonts w:eastAsia="Calibri" w:cstheme="minorHAnsi"/>
          <w:szCs w:val="24"/>
        </w:rPr>
        <w:t xml:space="preserve">most effective drivers to improve the effectiveness of sustainable waste management practices in the case of Veolia UK. This finding supports the findings of </w:t>
      </w:r>
      <w:r w:rsidR="006D07AB" w:rsidRPr="006D07AB">
        <w:rPr>
          <w:rFonts w:eastAsia="Calibri" w:cstheme="minorHAnsi"/>
          <w:szCs w:val="24"/>
        </w:rPr>
        <w:t>Omoloso et al. (2020)</w:t>
      </w:r>
      <w:r w:rsidR="006D07AB">
        <w:rPr>
          <w:rFonts w:eastAsia="Calibri" w:cstheme="minorHAnsi"/>
          <w:szCs w:val="24"/>
        </w:rPr>
        <w:t xml:space="preserve"> who also found in their research that</w:t>
      </w:r>
      <w:r w:rsidR="00150FE8">
        <w:rPr>
          <w:rFonts w:eastAsia="Calibri" w:cstheme="minorHAnsi"/>
          <w:szCs w:val="24"/>
        </w:rPr>
        <w:t xml:space="preserve"> increasing public awareness and considering </w:t>
      </w:r>
      <w:r w:rsidR="00810102">
        <w:rPr>
          <w:rFonts w:eastAsia="Calibri" w:cstheme="minorHAnsi"/>
          <w:szCs w:val="24"/>
        </w:rPr>
        <w:t>modern technologies</w:t>
      </w:r>
      <w:r w:rsidR="00150FE8">
        <w:rPr>
          <w:rFonts w:eastAsia="Calibri" w:cstheme="minorHAnsi"/>
          <w:szCs w:val="24"/>
        </w:rPr>
        <w:t xml:space="preserve"> for waste management practices are helpful for improving the effectiveness of sustainable waste management in the UK. Besides this, the researcher</w:t>
      </w:r>
      <w:r w:rsidR="001C0364">
        <w:rPr>
          <w:rFonts w:eastAsia="Calibri" w:cstheme="minorHAnsi"/>
          <w:szCs w:val="24"/>
        </w:rPr>
        <w:t xml:space="preserve"> of this research project</w:t>
      </w:r>
      <w:r w:rsidR="00150FE8">
        <w:rPr>
          <w:rFonts w:eastAsia="Calibri" w:cstheme="minorHAnsi"/>
          <w:szCs w:val="24"/>
        </w:rPr>
        <w:t xml:space="preserve"> also found that e</w:t>
      </w:r>
      <w:r w:rsidR="00150FE8" w:rsidRPr="00150FE8">
        <w:rPr>
          <w:rFonts w:eastAsia="Calibri" w:cstheme="minorHAnsi"/>
          <w:szCs w:val="24"/>
        </w:rPr>
        <w:t>nvironmental consciousness</w:t>
      </w:r>
      <w:r w:rsidR="00150FE8">
        <w:rPr>
          <w:rFonts w:eastAsia="Calibri" w:cstheme="minorHAnsi"/>
          <w:szCs w:val="24"/>
        </w:rPr>
        <w:t xml:space="preserve">, </w:t>
      </w:r>
      <w:r w:rsidR="001C0364">
        <w:rPr>
          <w:rFonts w:eastAsia="Calibri" w:cstheme="minorHAnsi"/>
          <w:szCs w:val="24"/>
        </w:rPr>
        <w:t xml:space="preserve">the balance of </w:t>
      </w:r>
      <w:r w:rsidR="00150FE8" w:rsidRPr="00150FE8">
        <w:rPr>
          <w:rFonts w:eastAsia="Calibri" w:cstheme="minorHAnsi"/>
          <w:szCs w:val="24"/>
        </w:rPr>
        <w:t xml:space="preserve">societal values with public </w:t>
      </w:r>
      <w:r w:rsidR="00150FE8">
        <w:rPr>
          <w:rFonts w:eastAsia="Calibri" w:cstheme="minorHAnsi"/>
          <w:szCs w:val="24"/>
        </w:rPr>
        <w:t>perception, and financial incentives are also key drivers of sustainable waste management practices</w:t>
      </w:r>
      <w:r w:rsidR="001C0364">
        <w:rPr>
          <w:rFonts w:eastAsia="Calibri" w:cstheme="minorHAnsi"/>
          <w:szCs w:val="24"/>
        </w:rPr>
        <w:t xml:space="preserve"> for the Northampton context</w:t>
      </w:r>
      <w:r w:rsidR="00150FE8">
        <w:rPr>
          <w:rFonts w:eastAsia="Calibri" w:cstheme="minorHAnsi"/>
          <w:szCs w:val="24"/>
        </w:rPr>
        <w:t xml:space="preserve">. </w:t>
      </w:r>
      <w:r w:rsidR="00150FE8" w:rsidRPr="00150FE8">
        <w:rPr>
          <w:rFonts w:eastAsia="Calibri" w:cstheme="minorHAnsi"/>
          <w:szCs w:val="24"/>
        </w:rPr>
        <w:t>Kazancoglu et al. (2021)</w:t>
      </w:r>
      <w:r w:rsidR="00150FE8">
        <w:rPr>
          <w:rFonts w:eastAsia="Calibri" w:cstheme="minorHAnsi"/>
          <w:szCs w:val="24"/>
        </w:rPr>
        <w:t xml:space="preserve">, in their research, also found the same thing, as they stated that environmental consciousness is </w:t>
      </w:r>
      <w:r w:rsidR="001C0364">
        <w:rPr>
          <w:rFonts w:eastAsia="Calibri" w:cstheme="minorHAnsi"/>
          <w:szCs w:val="24"/>
        </w:rPr>
        <w:t xml:space="preserve">a worthy </w:t>
      </w:r>
      <w:r w:rsidR="00150FE8">
        <w:rPr>
          <w:rFonts w:eastAsia="Calibri" w:cstheme="minorHAnsi"/>
          <w:szCs w:val="24"/>
        </w:rPr>
        <w:t xml:space="preserve">driver of sustainable practices, </w:t>
      </w:r>
      <w:r w:rsidR="001C0364">
        <w:rPr>
          <w:rFonts w:eastAsia="Calibri" w:cstheme="minorHAnsi"/>
          <w:szCs w:val="24"/>
        </w:rPr>
        <w:t>they also added that</w:t>
      </w:r>
      <w:r w:rsidR="00150FE8">
        <w:rPr>
          <w:rFonts w:eastAsia="Calibri" w:cstheme="minorHAnsi"/>
          <w:szCs w:val="24"/>
        </w:rPr>
        <w:t xml:space="preserve"> financial incentives are important to promote sustainability.</w:t>
      </w:r>
    </w:p>
    <w:p w14:paraId="271814EA" w14:textId="132F1F76" w:rsidR="000359EE" w:rsidRDefault="00150FE8" w:rsidP="000359EE">
      <w:r>
        <w:rPr>
          <w:rFonts w:eastAsia="Calibri" w:cstheme="minorHAnsi"/>
          <w:color w:val="auto"/>
          <w:szCs w:val="24"/>
        </w:rPr>
        <w:t xml:space="preserve">In the second objective of the research, the researcher wanted to examine the barriers </w:t>
      </w:r>
      <w:r w:rsidR="00D80F2C">
        <w:rPr>
          <w:rFonts w:eastAsia="Calibri" w:cstheme="minorHAnsi"/>
          <w:color w:val="auto"/>
          <w:szCs w:val="24"/>
        </w:rPr>
        <w:t>to</w:t>
      </w:r>
      <w:r>
        <w:rPr>
          <w:rFonts w:eastAsia="Calibri" w:cstheme="minorHAnsi"/>
          <w:color w:val="auto"/>
          <w:szCs w:val="24"/>
        </w:rPr>
        <w:t xml:space="preserve"> sustainable waste management practices in Northampton with a specific emphasis on Veolia UK. Here, the researcher found that identified barriers also have </w:t>
      </w:r>
      <w:r w:rsidR="00D80F2C">
        <w:rPr>
          <w:rFonts w:eastAsia="Calibri" w:cstheme="minorHAnsi"/>
          <w:color w:val="auto"/>
          <w:szCs w:val="24"/>
        </w:rPr>
        <w:t xml:space="preserve">a </w:t>
      </w:r>
      <w:r>
        <w:rPr>
          <w:rFonts w:eastAsia="Calibri" w:cstheme="minorHAnsi"/>
          <w:color w:val="auto"/>
          <w:szCs w:val="24"/>
        </w:rPr>
        <w:t xml:space="preserve">significant positive relation with the effectiveness of sustainable waste management practices in Northampton. In this case, inadequate waste infrastructure planning, limited stakeholder collaboration, and lack of clear accountability are most impactful </w:t>
      </w:r>
      <w:r w:rsidRPr="003930FE">
        <w:t xml:space="preserve">for the effectiveness. </w:t>
      </w:r>
      <w:r w:rsidR="00570933" w:rsidRPr="003930FE">
        <w:t>Slorach et al. (2020)</w:t>
      </w:r>
      <w:r w:rsidR="000359EE" w:rsidRPr="003930FE">
        <w:t xml:space="preserve"> </w:t>
      </w:r>
      <w:r w:rsidRPr="003930FE">
        <w:t>also found the sa</w:t>
      </w:r>
      <w:r w:rsidR="003930FE" w:rsidRPr="003930FE">
        <w:t>me thing</w:t>
      </w:r>
      <w:r w:rsidR="00F20C9F" w:rsidRPr="003930FE">
        <w:t xml:space="preserve"> </w:t>
      </w:r>
      <w:r w:rsidR="003930FE" w:rsidRPr="003930FE">
        <w:t>as they</w:t>
      </w:r>
      <w:r w:rsidR="00F20C9F" w:rsidRPr="003930FE">
        <w:t xml:space="preserve"> stated that inadequate waste management structures as well as unclear responsibility framework</w:t>
      </w:r>
      <w:r w:rsidR="00D80F2C">
        <w:t>s</w:t>
      </w:r>
      <w:r w:rsidR="003930FE" w:rsidRPr="003930FE">
        <w:t xml:space="preserve"> increase the</w:t>
      </w:r>
      <w:r w:rsidR="00F20C9F" w:rsidRPr="003930FE">
        <w:t xml:space="preserve"> </w:t>
      </w:r>
      <w:r w:rsidR="003930FE" w:rsidRPr="003930FE">
        <w:t>in</w:t>
      </w:r>
      <w:r w:rsidR="00F20C9F" w:rsidRPr="003930FE">
        <w:t>effective</w:t>
      </w:r>
      <w:r w:rsidR="003930FE" w:rsidRPr="003930FE">
        <w:t>ness of</w:t>
      </w:r>
      <w:r w:rsidR="00F20C9F" w:rsidRPr="003930FE">
        <w:t xml:space="preserve"> waste management practices</w:t>
      </w:r>
      <w:r w:rsidR="000359EE" w:rsidRPr="003930FE">
        <w:t xml:space="preserve">. </w:t>
      </w:r>
      <w:r w:rsidR="003930FE" w:rsidRPr="003930FE">
        <w:t xml:space="preserve">Also, </w:t>
      </w:r>
      <w:r w:rsidR="003930FE" w:rsidRPr="003930FE">
        <w:lastRenderedPageBreak/>
        <w:t xml:space="preserve">the researcher found that initial high investments </w:t>
      </w:r>
      <w:r w:rsidR="00D80F2C">
        <w:t>in</w:t>
      </w:r>
      <w:r w:rsidR="003930FE" w:rsidRPr="003930FE">
        <w:t xml:space="preserve"> infrastructure and technology, changing attitudes of employees, and logistical challenges are also considerable barriers </w:t>
      </w:r>
      <w:r w:rsidR="00D80F2C">
        <w:t>to</w:t>
      </w:r>
      <w:r w:rsidR="003930FE" w:rsidRPr="003930FE">
        <w:t xml:space="preserve"> sustainable waste management practices in Northampton. These findings support the findings of Okedu et al. (2022) who also found that adopting sustainable waste management practices demands </w:t>
      </w:r>
      <w:r w:rsidR="00762F20" w:rsidRPr="003930FE">
        <w:t>substantial amounts</w:t>
      </w:r>
      <w:r w:rsidR="003930FE" w:rsidRPr="003930FE">
        <w:t xml:space="preserve"> of </w:t>
      </w:r>
      <w:r w:rsidR="0008208A" w:rsidRPr="003930FE">
        <w:t>investment,</w:t>
      </w:r>
      <w:r w:rsidR="003930FE" w:rsidRPr="003930FE">
        <w:t xml:space="preserve"> which is a barrier, besides, employees</w:t>
      </w:r>
      <w:r w:rsidR="00D80F2C">
        <w:t>'</w:t>
      </w:r>
      <w:r w:rsidR="003930FE" w:rsidRPr="003930FE">
        <w:t xml:space="preserve"> behaviour </w:t>
      </w:r>
      <w:r w:rsidR="00D80F2C">
        <w:t>is</w:t>
      </w:r>
      <w:r w:rsidR="003930FE" w:rsidRPr="003930FE">
        <w:t xml:space="preserve"> also changing that is difficult to adjust </w:t>
      </w:r>
      <w:r w:rsidR="00D80F2C">
        <w:t>to</w:t>
      </w:r>
      <w:r w:rsidR="003930FE" w:rsidRPr="003930FE">
        <w:t xml:space="preserve"> </w:t>
      </w:r>
      <w:r w:rsidR="00D80F2C">
        <w:t xml:space="preserve">the </w:t>
      </w:r>
      <w:r w:rsidR="003930FE" w:rsidRPr="003930FE">
        <w:t>behaviour needed for sustainable waste management</w:t>
      </w:r>
      <w:r w:rsidR="000359EE" w:rsidRPr="003930FE">
        <w:t>.</w:t>
      </w:r>
    </w:p>
    <w:p w14:paraId="11AE980E" w14:textId="48665DC7" w:rsidR="006B5EC8" w:rsidRDefault="003930FE" w:rsidP="009B6B60">
      <w:r>
        <w:t xml:space="preserve">In the third objective, the researcher wanted to understand the impact of both drivers and barriers on </w:t>
      </w:r>
      <w:r w:rsidR="00855A24">
        <w:rPr>
          <w:rFonts w:eastAsia="Calibri" w:cstheme="minorHAnsi"/>
          <w:color w:val="auto"/>
          <w:szCs w:val="24"/>
        </w:rPr>
        <w:t>the effectiveness of sustainable waste management</w:t>
      </w:r>
      <w:r w:rsidR="001519B8">
        <w:rPr>
          <w:rFonts w:eastAsia="Calibri" w:cstheme="minorHAnsi"/>
          <w:color w:val="auto"/>
          <w:szCs w:val="24"/>
        </w:rPr>
        <w:t xml:space="preserve"> in Northampton. Here, the researcher found that both drivers and barriers th</w:t>
      </w:r>
      <w:r w:rsidR="00D80F2C">
        <w:rPr>
          <w:rFonts w:eastAsia="Calibri" w:cstheme="minorHAnsi"/>
          <w:color w:val="auto"/>
          <w:szCs w:val="24"/>
        </w:rPr>
        <w:t>at</w:t>
      </w:r>
      <w:r w:rsidR="001519B8">
        <w:rPr>
          <w:rFonts w:eastAsia="Calibri" w:cstheme="minorHAnsi"/>
          <w:color w:val="auto"/>
          <w:szCs w:val="24"/>
        </w:rPr>
        <w:t xml:space="preserve"> were investigated in this research were positively impacting sustainable waste management practices </w:t>
      </w:r>
      <w:r w:rsidR="00D80F2C">
        <w:rPr>
          <w:rFonts w:eastAsia="Calibri" w:cstheme="minorHAnsi"/>
          <w:color w:val="auto"/>
          <w:szCs w:val="24"/>
        </w:rPr>
        <w:t xml:space="preserve">in </w:t>
      </w:r>
      <w:r w:rsidR="001519B8">
        <w:rPr>
          <w:rFonts w:eastAsia="Calibri" w:cstheme="minorHAnsi"/>
          <w:color w:val="auto"/>
          <w:szCs w:val="24"/>
        </w:rPr>
        <w:t xml:space="preserve">Northampton. This is </w:t>
      </w:r>
      <w:r w:rsidR="00762F20">
        <w:rPr>
          <w:rFonts w:eastAsia="Calibri" w:cstheme="minorHAnsi"/>
          <w:color w:val="auto"/>
          <w:szCs w:val="24"/>
        </w:rPr>
        <w:t>like</w:t>
      </w:r>
      <w:r w:rsidR="001519B8">
        <w:rPr>
          <w:rFonts w:eastAsia="Calibri" w:cstheme="minorHAnsi"/>
          <w:color w:val="auto"/>
          <w:szCs w:val="24"/>
        </w:rPr>
        <w:t xml:space="preserve"> the findings of </w:t>
      </w:r>
      <w:r w:rsidR="00570933" w:rsidRPr="00570933">
        <w:t>Singh et al. (2022)</w:t>
      </w:r>
      <w:r w:rsidR="000359EE" w:rsidRPr="000359EE">
        <w:t xml:space="preserve">, </w:t>
      </w:r>
      <w:r w:rsidR="003B636E">
        <w:t xml:space="preserve">who stated that </w:t>
      </w:r>
      <w:r w:rsidR="00ED52D1">
        <w:t>organizations</w:t>
      </w:r>
      <w:r w:rsidR="003B636E">
        <w:t xml:space="preserve"> that follow comprehensively to increase the effectiveness of sustainable waste management practices, consider both drivers and challenges in the process</w:t>
      </w:r>
      <w:r w:rsidR="000359EE" w:rsidRPr="000359EE">
        <w:t xml:space="preserve">. </w:t>
      </w:r>
    </w:p>
    <w:p w14:paraId="670FDAF9" w14:textId="4E4E2AB3" w:rsidR="006B6733" w:rsidRPr="00032A9E" w:rsidRDefault="00AE01FB" w:rsidP="00032A9E">
      <w:r>
        <w:t>In the last objective, the researcher wanted to</w:t>
      </w:r>
      <w:r>
        <w:rPr>
          <w:rFonts w:eastAsia="Calibri" w:cstheme="minorHAnsi"/>
          <w:color w:val="auto"/>
          <w:szCs w:val="24"/>
        </w:rPr>
        <w:t xml:space="preserve"> recommend worthy strategies for improving sustainable waste management practices at Veolia UK. Here, the first recommendation of the researcher was that Veolia UK should engage its stakeholders more and adopt more public awareness programs to improve its sustainable waste management practices. Here, the company can collaborate with local schools, organise various community events, and increase effective public </w:t>
      </w:r>
      <w:r w:rsidRPr="00032A9E">
        <w:t xml:space="preserve">awareness programs for </w:t>
      </w:r>
      <w:r w:rsidR="00D80F2C">
        <w:t xml:space="preserve">the </w:t>
      </w:r>
      <w:r w:rsidR="0008208A" w:rsidRPr="00032A9E">
        <w:t>public</w:t>
      </w:r>
      <w:r w:rsidRPr="00032A9E">
        <w:t xml:space="preserve"> as well as for its employees. </w:t>
      </w:r>
      <w:r w:rsidR="00BA46F5" w:rsidRPr="00032A9E">
        <w:t>The second recommendation</w:t>
      </w:r>
      <w:r w:rsidRPr="00032A9E">
        <w:t xml:space="preserve"> of the researcher was that Veolia UK should</w:t>
      </w:r>
      <w:r w:rsidR="00BA46F5" w:rsidRPr="00032A9E">
        <w:t xml:space="preserve"> focus</w:t>
      </w:r>
      <w:r w:rsidRPr="00032A9E">
        <w:t xml:space="preserve"> more</w:t>
      </w:r>
      <w:r w:rsidR="00BA46F5" w:rsidRPr="00032A9E">
        <w:t xml:space="preserve"> on conserving resources and </w:t>
      </w:r>
      <w:r w:rsidRPr="00032A9E">
        <w:t xml:space="preserve">continue the company’s commitment </w:t>
      </w:r>
      <w:r w:rsidR="00D80F2C">
        <w:t>to</w:t>
      </w:r>
      <w:r w:rsidRPr="00032A9E">
        <w:t xml:space="preserve"> sustainable waste management</w:t>
      </w:r>
      <w:r w:rsidR="00BA46F5" w:rsidRPr="00032A9E">
        <w:t xml:space="preserve">. </w:t>
      </w:r>
      <w:r w:rsidRPr="00032A9E">
        <w:t>The last</w:t>
      </w:r>
      <w:r w:rsidR="00BA46F5" w:rsidRPr="00032A9E">
        <w:t xml:space="preserve"> recommendation </w:t>
      </w:r>
      <w:r w:rsidRPr="00032A9E">
        <w:t>of the researcher was</w:t>
      </w:r>
      <w:r w:rsidR="006B6733" w:rsidRPr="00032A9E">
        <w:t xml:space="preserve"> </w:t>
      </w:r>
      <w:r w:rsidRPr="00032A9E">
        <w:t>that the company should</w:t>
      </w:r>
      <w:r w:rsidR="006B6733" w:rsidRPr="00032A9E">
        <w:t xml:space="preserve"> focus </w:t>
      </w:r>
      <w:r w:rsidRPr="00032A9E">
        <w:t>more on getting</w:t>
      </w:r>
      <w:r w:rsidR="00BA46F5" w:rsidRPr="00032A9E">
        <w:t xml:space="preserve"> economic and regulatory support. </w:t>
      </w:r>
      <w:r w:rsidRPr="00032A9E">
        <w:t xml:space="preserve">In this case, </w:t>
      </w:r>
      <w:r w:rsidR="00BA46F5" w:rsidRPr="00032A9E">
        <w:t>engag</w:t>
      </w:r>
      <w:r w:rsidR="006B6733" w:rsidRPr="00032A9E">
        <w:t>ing</w:t>
      </w:r>
      <w:r w:rsidR="00BA46F5" w:rsidRPr="00032A9E">
        <w:t xml:space="preserve"> with government incentives</w:t>
      </w:r>
      <w:r w:rsidRPr="00032A9E">
        <w:t xml:space="preserve"> and taking </w:t>
      </w:r>
      <w:r w:rsidR="00D80F2C">
        <w:t xml:space="preserve">a </w:t>
      </w:r>
      <w:r w:rsidRPr="00032A9E">
        <w:t>cost</w:t>
      </w:r>
      <w:r w:rsidR="00D80F2C">
        <w:t>-</w:t>
      </w:r>
      <w:r w:rsidRPr="00032A9E">
        <w:t>effective approach</w:t>
      </w:r>
      <w:r w:rsidR="00BA46F5" w:rsidRPr="00032A9E">
        <w:t xml:space="preserve"> </w:t>
      </w:r>
      <w:r w:rsidR="00032A9E" w:rsidRPr="00032A9E">
        <w:t>can be helpful for the company.</w:t>
      </w:r>
    </w:p>
    <w:p w14:paraId="480FBE60" w14:textId="77777777" w:rsidR="00032A9E" w:rsidRDefault="00032A9E">
      <w:pPr>
        <w:spacing w:line="259" w:lineRule="auto"/>
        <w:jc w:val="left"/>
        <w:rPr>
          <w:rFonts w:asciiTheme="majorHAnsi" w:eastAsiaTheme="majorEastAsia" w:hAnsiTheme="majorHAnsi" w:cstheme="majorBidi"/>
          <w:b/>
          <w:sz w:val="32"/>
          <w:szCs w:val="32"/>
        </w:rPr>
      </w:pPr>
      <w:r>
        <w:br w:type="page"/>
      </w:r>
    </w:p>
    <w:p w14:paraId="5AAC8F09" w14:textId="2E88902C" w:rsidR="006B6733" w:rsidRDefault="006B6733" w:rsidP="006B6733">
      <w:pPr>
        <w:pStyle w:val="Heading1"/>
      </w:pPr>
      <w:bookmarkStart w:id="105" w:name="_Toc153407545"/>
      <w:r>
        <w:lastRenderedPageBreak/>
        <w:t>Chapter 5: Conclusions, Limitations &amp; Recommendations</w:t>
      </w:r>
      <w:bookmarkEnd w:id="105"/>
    </w:p>
    <w:p w14:paraId="52455891" w14:textId="6B02828D" w:rsidR="006B6733" w:rsidRDefault="006B6733" w:rsidP="006B6733">
      <w:pPr>
        <w:pStyle w:val="Heading2"/>
      </w:pPr>
      <w:bookmarkStart w:id="106" w:name="_Toc153407546"/>
      <w:r>
        <w:t>5.1 Introduction</w:t>
      </w:r>
      <w:bookmarkEnd w:id="106"/>
    </w:p>
    <w:p w14:paraId="0E5F8F9B" w14:textId="67320E9D" w:rsidR="006B6733" w:rsidRPr="00032A9E" w:rsidRDefault="006B6733" w:rsidP="00032A9E">
      <w:r w:rsidRPr="00032A9E">
        <w:t>In this chapter,</w:t>
      </w:r>
      <w:r w:rsidR="00032A9E" w:rsidRPr="00032A9E">
        <w:t xml:space="preserve"> the researcher concluded this research with the findings of the research. This included conclusions of the findings on each research objective, conclusion of the research problem, research outcomes, contribution of the research, limitations of the research, and recommendations for future research.</w:t>
      </w:r>
    </w:p>
    <w:p w14:paraId="555635CA" w14:textId="39461858" w:rsidR="006B6733" w:rsidRDefault="006B6733" w:rsidP="006B6733">
      <w:pPr>
        <w:pStyle w:val="Heading2"/>
      </w:pPr>
      <w:bookmarkStart w:id="107" w:name="_Toc153407547"/>
      <w:r>
        <w:t>5.2 Conclusions on Each Objective</w:t>
      </w:r>
      <w:bookmarkEnd w:id="107"/>
    </w:p>
    <w:p w14:paraId="65AEEF6B" w14:textId="2A712711" w:rsidR="00855A24" w:rsidRDefault="006B6733" w:rsidP="006B6733">
      <w:r w:rsidRPr="00855A24">
        <w:t xml:space="preserve">The first objective of this </w:t>
      </w:r>
      <w:r w:rsidR="00032A9E" w:rsidRPr="00855A24">
        <w:t>research was to analyse</w:t>
      </w:r>
      <w:r w:rsidRPr="00855A24">
        <w:t xml:space="preserve"> the drivers of sustainable waste management and here the researcher </w:t>
      </w:r>
      <w:r w:rsidR="00032A9E" w:rsidRPr="00855A24">
        <w:t>found the importance</w:t>
      </w:r>
      <w:r w:rsidRPr="00855A24">
        <w:t xml:space="preserve"> of resource conservation, public awareness and education, </w:t>
      </w:r>
      <w:r w:rsidR="003B636E" w:rsidRPr="00855A24">
        <w:t xml:space="preserve">and </w:t>
      </w:r>
      <w:r w:rsidR="00855A24" w:rsidRPr="00855A24">
        <w:t>technological advancements</w:t>
      </w:r>
      <w:r w:rsidRPr="00855A24">
        <w:t xml:space="preserve">. </w:t>
      </w:r>
      <w:r w:rsidR="00855A24" w:rsidRPr="00855A24">
        <w:t>The quantitative analysis of the survey findings statistically confirmed</w:t>
      </w:r>
      <w:r w:rsidRPr="00855A24">
        <w:t xml:space="preserve"> the significance of these factors </w:t>
      </w:r>
      <w:r w:rsidR="00D80F2C">
        <w:t>in increasing</w:t>
      </w:r>
      <w:r w:rsidR="00855A24" w:rsidRPr="00855A24">
        <w:t xml:space="preserve"> the effectiveness of sustainable waste management practices</w:t>
      </w:r>
      <w:r w:rsidR="00872C65" w:rsidRPr="00855A24">
        <w:t xml:space="preserve">. </w:t>
      </w:r>
      <w:r w:rsidR="00855A24" w:rsidRPr="00855A24">
        <w:t xml:space="preserve">The second objective of the researcher was to analyse the barriers </w:t>
      </w:r>
      <w:r w:rsidR="00D80F2C">
        <w:t>to</w:t>
      </w:r>
      <w:r w:rsidR="00855A24" w:rsidRPr="00855A24">
        <w:t xml:space="preserve"> sustainable waste management practices. Here, the researcher found that </w:t>
      </w:r>
      <w:r w:rsidR="00762F20" w:rsidRPr="00855A24">
        <w:t>the</w:t>
      </w:r>
      <w:r w:rsidRPr="00855A24">
        <w:t xml:space="preserve"> second objective investigated barriers to the adoption of sustainable waste management practices. The researcher found </w:t>
      </w:r>
      <w:r w:rsidR="003B636E" w:rsidRPr="00855A24">
        <w:t xml:space="preserve">inadequate waste infrastructure planning, </w:t>
      </w:r>
      <w:r w:rsidR="00855A24" w:rsidRPr="00855A24">
        <w:t>limited stakeholder collaboration</w:t>
      </w:r>
      <w:r w:rsidR="003B636E" w:rsidRPr="00855A24">
        <w:t xml:space="preserve">, and lack of clear accountability and responsibility </w:t>
      </w:r>
      <w:r w:rsidR="00855A24" w:rsidRPr="00855A24">
        <w:t xml:space="preserve">are significant barriers </w:t>
      </w:r>
      <w:r w:rsidR="00D80F2C">
        <w:t>to</w:t>
      </w:r>
      <w:r w:rsidR="00855A24" w:rsidRPr="00855A24">
        <w:t xml:space="preserve"> sustainable waste management practices</w:t>
      </w:r>
      <w:r w:rsidR="00872C65" w:rsidRPr="00855A24">
        <w:t xml:space="preserve">. </w:t>
      </w:r>
      <w:r w:rsidR="00855A24" w:rsidRPr="00855A24">
        <w:t>The third objective of the research was to evaluate</w:t>
      </w:r>
      <w:r w:rsidRPr="00855A24">
        <w:t xml:space="preserve"> the impacts of </w:t>
      </w:r>
      <w:r w:rsidR="00855A24" w:rsidRPr="00855A24">
        <w:t xml:space="preserve">barriers and drivers on </w:t>
      </w:r>
      <w:r w:rsidRPr="00855A24">
        <w:t xml:space="preserve">sustainable waste management </w:t>
      </w:r>
      <w:r w:rsidR="00855A24" w:rsidRPr="00855A24">
        <w:t>practices. Here, the researcher found that</w:t>
      </w:r>
      <w:r w:rsidRPr="00855A24">
        <w:t xml:space="preserve"> </w:t>
      </w:r>
      <w:r w:rsidR="00855A24" w:rsidRPr="00855A24">
        <w:t>both</w:t>
      </w:r>
      <w:r w:rsidR="003B636E" w:rsidRPr="00855A24">
        <w:t xml:space="preserve"> drivers and barriers </w:t>
      </w:r>
      <w:r w:rsidR="00855A24" w:rsidRPr="00855A24">
        <w:t>are</w:t>
      </w:r>
      <w:r w:rsidR="00855A24">
        <w:t xml:space="preserve"> impactful </w:t>
      </w:r>
      <w:r w:rsidR="00D80F2C">
        <w:t>in</w:t>
      </w:r>
      <w:r w:rsidR="00855A24">
        <w:t xml:space="preserve"> increasing </w:t>
      </w:r>
      <w:r w:rsidR="003B636E">
        <w:t>the effectiveness of sustainable waste management practices</w:t>
      </w:r>
      <w:r>
        <w:t xml:space="preserve">. </w:t>
      </w:r>
      <w:r w:rsidR="00855A24">
        <w:t xml:space="preserve">Moreover, the final research objective was to provide worthy recommendations for Veolia UK, and here the recommendations for the company included improving community engagement and public awareness, focusing more </w:t>
      </w:r>
      <w:r w:rsidR="00D80F2C">
        <w:t xml:space="preserve">on </w:t>
      </w:r>
      <w:r w:rsidR="00855A24">
        <w:t xml:space="preserve">conserving resources, and seeking financial and regulatory support. </w:t>
      </w:r>
    </w:p>
    <w:p w14:paraId="51A30120" w14:textId="789FC241" w:rsidR="006B6733" w:rsidRDefault="006B6733" w:rsidP="00951416">
      <w:pPr>
        <w:pStyle w:val="Heading2"/>
      </w:pPr>
      <w:bookmarkStart w:id="108" w:name="_Toc153407548"/>
      <w:r>
        <w:t>5.3 Conclusions on the Research Problem</w:t>
      </w:r>
      <w:bookmarkEnd w:id="108"/>
    </w:p>
    <w:p w14:paraId="23EC2097" w14:textId="6BEA63B3" w:rsidR="00855A24" w:rsidRPr="00855A24" w:rsidRDefault="00855A24" w:rsidP="00855A24">
      <w:pPr>
        <w:rPr>
          <w:lang w:val="en-US"/>
        </w:rPr>
      </w:pPr>
      <w:r>
        <w:rPr>
          <w:lang w:val="en-US"/>
        </w:rPr>
        <w:t>Here, the researcher successfully investigated the research issue of sustainable waste management practices</w:t>
      </w:r>
      <w:r w:rsidR="008A6DCE">
        <w:rPr>
          <w:lang w:val="en-US"/>
        </w:rPr>
        <w:t xml:space="preserve">. </w:t>
      </w:r>
      <w:r w:rsidR="00D80F2C">
        <w:rPr>
          <w:lang w:val="en-US"/>
        </w:rPr>
        <w:t>In t</w:t>
      </w:r>
      <w:r w:rsidR="008A6DCE">
        <w:rPr>
          <w:lang w:val="en-US"/>
        </w:rPr>
        <w:t xml:space="preserve">he analysis of five key barriers and five key drivers of sustainable waste management practices in terms of </w:t>
      </w:r>
      <w:r w:rsidR="00D80F2C">
        <w:rPr>
          <w:lang w:val="en-US"/>
        </w:rPr>
        <w:t xml:space="preserve">the </w:t>
      </w:r>
      <w:r w:rsidR="008A6DCE">
        <w:rPr>
          <w:lang w:val="en-US"/>
        </w:rPr>
        <w:t xml:space="preserve">effectiveness of sustainable waste management practices, the researcher found that both drivers and barriers have </w:t>
      </w:r>
      <w:r w:rsidR="00D80F2C">
        <w:rPr>
          <w:lang w:val="en-US"/>
        </w:rPr>
        <w:t xml:space="preserve">a </w:t>
      </w:r>
      <w:r w:rsidR="008A6DCE">
        <w:rPr>
          <w:lang w:val="en-US"/>
        </w:rPr>
        <w:t xml:space="preserve">positive impact. </w:t>
      </w:r>
    </w:p>
    <w:p w14:paraId="5481560B" w14:textId="2AEEF989" w:rsidR="006B6733" w:rsidRDefault="006B6733" w:rsidP="00951416">
      <w:pPr>
        <w:pStyle w:val="Heading2"/>
      </w:pPr>
      <w:bookmarkStart w:id="109" w:name="_Toc153407549"/>
      <w:r>
        <w:t>5.4 Research Outcomes</w:t>
      </w:r>
      <w:bookmarkEnd w:id="109"/>
    </w:p>
    <w:p w14:paraId="17698000" w14:textId="6CD731EF" w:rsidR="006B6733" w:rsidRDefault="006B6733" w:rsidP="006B6733">
      <w:r>
        <w:t xml:space="preserve">The </w:t>
      </w:r>
      <w:r w:rsidR="008A6DCE">
        <w:t xml:space="preserve">researcher found that the drivers including public awareness, technological advancements, and resource conservation, as well as the barriers including </w:t>
      </w:r>
      <w:r w:rsidR="008A6DCE" w:rsidRPr="00855A24">
        <w:t xml:space="preserve">inadequate waste infrastructure </w:t>
      </w:r>
      <w:r w:rsidR="008A6DCE" w:rsidRPr="00855A24">
        <w:lastRenderedPageBreak/>
        <w:t>planning, limited stakeholder collaboration, and lack of clear accountability and responsibility</w:t>
      </w:r>
      <w:r w:rsidR="00EC4512">
        <w:t xml:space="preserve"> --- all are statistically significant for increasing the effectiveness of sustainable waste management practices in Northampton</w:t>
      </w:r>
      <w:r>
        <w:t xml:space="preserve">. </w:t>
      </w:r>
      <w:r w:rsidR="00EC4512">
        <w:t>These research findings will be helpful for</w:t>
      </w:r>
      <w:r>
        <w:t xml:space="preserve"> both practitioners</w:t>
      </w:r>
      <w:r w:rsidR="00951416">
        <w:t xml:space="preserve"> in Northampton as well as Veolia UK. </w:t>
      </w:r>
    </w:p>
    <w:p w14:paraId="1A863FC0" w14:textId="16A39A5C" w:rsidR="006B6733" w:rsidRDefault="006B6733" w:rsidP="00951416">
      <w:pPr>
        <w:pStyle w:val="Heading2"/>
      </w:pPr>
      <w:bookmarkStart w:id="110" w:name="_Toc153407550"/>
      <w:r>
        <w:t xml:space="preserve">5.5 </w:t>
      </w:r>
      <w:r w:rsidR="00951416">
        <w:t>Study</w:t>
      </w:r>
      <w:r>
        <w:t xml:space="preserve"> Contribution</w:t>
      </w:r>
      <w:bookmarkEnd w:id="110"/>
    </w:p>
    <w:p w14:paraId="1D656AB4" w14:textId="194202E9" w:rsidR="00EC4512" w:rsidRPr="00EC4512" w:rsidRDefault="00EC4512" w:rsidP="00EC4512">
      <w:pPr>
        <w:rPr>
          <w:lang w:val="en-US"/>
        </w:rPr>
      </w:pPr>
      <w:r>
        <w:rPr>
          <w:lang w:val="en-US"/>
        </w:rPr>
        <w:t xml:space="preserve">This research provided some practical and worthy recommendations for Veolia UK to improve sustainable waste management in Northampton. This research also filled a research gap by conducting this research. </w:t>
      </w:r>
    </w:p>
    <w:p w14:paraId="46269D9E" w14:textId="7B12C4C7" w:rsidR="006B6733" w:rsidRDefault="006B6733" w:rsidP="00951416">
      <w:pPr>
        <w:pStyle w:val="Heading2"/>
      </w:pPr>
      <w:bookmarkStart w:id="111" w:name="_Toc153407551"/>
      <w:r>
        <w:t>5.6 Limitations of the Research</w:t>
      </w:r>
      <w:bookmarkEnd w:id="111"/>
    </w:p>
    <w:p w14:paraId="1DA4DA11" w14:textId="52AF9F1E" w:rsidR="006B6733" w:rsidRPr="00E61AF3" w:rsidRDefault="00951416" w:rsidP="00E61AF3">
      <w:r w:rsidRPr="00E61AF3">
        <w:t>Even though</w:t>
      </w:r>
      <w:r w:rsidR="00735F7F" w:rsidRPr="00E61AF3">
        <w:t>, the researcher in this research project</w:t>
      </w:r>
      <w:r w:rsidR="006B6733" w:rsidRPr="00E61AF3">
        <w:t xml:space="preserve"> </w:t>
      </w:r>
      <w:r w:rsidR="00735F7F" w:rsidRPr="00E61AF3">
        <w:t>achieved the research objective successfully</w:t>
      </w:r>
      <w:r w:rsidR="006B6733" w:rsidRPr="00E61AF3">
        <w:t xml:space="preserve">, </w:t>
      </w:r>
      <w:r w:rsidR="00735F7F" w:rsidRPr="00E61AF3">
        <w:t>this research had some limitations</w:t>
      </w:r>
      <w:r w:rsidR="006B6733" w:rsidRPr="00E61AF3">
        <w:t xml:space="preserve">. The sample size </w:t>
      </w:r>
      <w:r w:rsidR="00735F7F" w:rsidRPr="00E61AF3">
        <w:t xml:space="preserve">of </w:t>
      </w:r>
      <w:r w:rsidR="00762F20" w:rsidRPr="00E61AF3">
        <w:t>fifty</w:t>
      </w:r>
      <w:r w:rsidR="00735F7F" w:rsidRPr="00E61AF3">
        <w:t xml:space="preserve"> </w:t>
      </w:r>
      <w:r w:rsidR="006B6733" w:rsidRPr="00E61AF3">
        <w:t xml:space="preserve">and geographical focus </w:t>
      </w:r>
      <w:r w:rsidR="00735F7F" w:rsidRPr="00E61AF3">
        <w:t>of</w:t>
      </w:r>
      <w:r w:rsidR="006B6733" w:rsidRPr="00E61AF3">
        <w:t xml:space="preserve"> Northampton</w:t>
      </w:r>
      <w:r w:rsidRPr="00E61AF3">
        <w:t xml:space="preserve"> </w:t>
      </w:r>
      <w:r w:rsidR="00735F7F" w:rsidRPr="00E61AF3">
        <w:t>limited</w:t>
      </w:r>
      <w:r w:rsidR="006B6733" w:rsidRPr="00E61AF3">
        <w:t xml:space="preserve"> the generalizability of the</w:t>
      </w:r>
      <w:r w:rsidR="00735F7F" w:rsidRPr="00E61AF3">
        <w:t xml:space="preserve"> research</w:t>
      </w:r>
      <w:r w:rsidR="006B6733" w:rsidRPr="00E61AF3">
        <w:t xml:space="preserve"> findings. Future research should consider these limitations</w:t>
      </w:r>
      <w:r w:rsidR="00735F7F" w:rsidRPr="00E61AF3">
        <w:t xml:space="preserve"> of the research.</w:t>
      </w:r>
    </w:p>
    <w:p w14:paraId="55A4373E" w14:textId="521D048A" w:rsidR="006B6733" w:rsidRDefault="006B6733" w:rsidP="00951416">
      <w:pPr>
        <w:pStyle w:val="Heading2"/>
      </w:pPr>
      <w:bookmarkStart w:id="112" w:name="_Toc153407552"/>
      <w:r>
        <w:t>5.7 Future Research</w:t>
      </w:r>
      <w:bookmarkEnd w:id="112"/>
    </w:p>
    <w:p w14:paraId="3E440989" w14:textId="758F4C89" w:rsidR="00735F7F" w:rsidRPr="00735F7F" w:rsidRDefault="00735F7F" w:rsidP="00735F7F">
      <w:pPr>
        <w:rPr>
          <w:lang w:val="en-US"/>
        </w:rPr>
      </w:pPr>
      <w:r>
        <w:rPr>
          <w:lang w:val="en-US"/>
        </w:rPr>
        <w:t xml:space="preserve">In future research projects, the researchers can </w:t>
      </w:r>
      <w:r w:rsidR="00E61AF3">
        <w:rPr>
          <w:lang w:val="en-US"/>
        </w:rPr>
        <w:t>explore extended geographic areas to increase the scope of research findings. Also, the researchers can increase the sample size to make findings more generalized, and the specific identified barriers and drivers also can be the individual research issues.</w:t>
      </w:r>
    </w:p>
    <w:p w14:paraId="337E4D6A" w14:textId="74152775" w:rsidR="006B6733" w:rsidRDefault="006B6733" w:rsidP="00951416">
      <w:pPr>
        <w:pStyle w:val="Heading2"/>
      </w:pPr>
      <w:bookmarkStart w:id="113" w:name="_Toc153407553"/>
      <w:r>
        <w:t>5.8 Summary</w:t>
      </w:r>
      <w:bookmarkEnd w:id="113"/>
    </w:p>
    <w:p w14:paraId="34FBBD9A" w14:textId="2982FDF0" w:rsidR="00831010" w:rsidRPr="00E61AF3" w:rsidRDefault="006B6733" w:rsidP="00E61AF3">
      <w:r w:rsidRPr="00E61AF3">
        <w:t>In conclusion, th</w:t>
      </w:r>
      <w:r w:rsidR="00E61AF3" w:rsidRPr="00E61AF3">
        <w:t>e</w:t>
      </w:r>
      <w:r w:rsidRPr="00E61AF3">
        <w:t xml:space="preserve"> research</w:t>
      </w:r>
      <w:r w:rsidR="00E61AF3" w:rsidRPr="00E61AF3">
        <w:t>er</w:t>
      </w:r>
      <w:r w:rsidRPr="00E61AF3">
        <w:t xml:space="preserve"> has identified the drivers, barriers, and impacts of sustainable waste management with a focus on Veolia UK in Northampton. </w:t>
      </w:r>
      <w:r w:rsidR="00E61AF3" w:rsidRPr="00E61AF3">
        <w:t>In this chapter, the researcher</w:t>
      </w:r>
      <w:bookmarkEnd w:id="2"/>
      <w:r w:rsidR="00E61AF3" w:rsidRPr="00E61AF3">
        <w:t xml:space="preserve"> provided the conclusion of this research along with key recommendations, research outcomes, limitations of the study, and future research directions.</w:t>
      </w:r>
    </w:p>
    <w:bookmarkEnd w:id="3"/>
    <w:p w14:paraId="31D09BF0" w14:textId="34CF0A72" w:rsidR="00831010" w:rsidRPr="00570933" w:rsidRDefault="00831010" w:rsidP="00287BD6">
      <w:pPr>
        <w:pStyle w:val="Heading1"/>
      </w:pPr>
      <w:r w:rsidRPr="00570933">
        <w:br w:type="page"/>
      </w:r>
      <w:bookmarkStart w:id="114" w:name="_Toc153407554"/>
      <w:r w:rsidRPr="00570933">
        <w:lastRenderedPageBreak/>
        <w:t>References</w:t>
      </w:r>
      <w:bookmarkEnd w:id="114"/>
    </w:p>
    <w:p w14:paraId="1D20B2FE" w14:textId="284CD5F9"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Bell, E., Bryman, A. and Harley, B., 2022. </w:t>
      </w:r>
      <w:r w:rsidRPr="00570933">
        <w:rPr>
          <w:rFonts w:cs="Times New Roman"/>
          <w:i/>
          <w:iCs/>
          <w:color w:val="0D0D0D" w:themeColor="text1" w:themeTint="F2"/>
          <w:szCs w:val="24"/>
          <w:shd w:val="clear" w:color="auto" w:fill="FFFFFF"/>
        </w:rPr>
        <w:t>Business research methods</w:t>
      </w:r>
      <w:r w:rsidRPr="00570933">
        <w:rPr>
          <w:rFonts w:cs="Times New Roman"/>
          <w:color w:val="0D0D0D" w:themeColor="text1" w:themeTint="F2"/>
          <w:szCs w:val="24"/>
          <w:shd w:val="clear" w:color="auto" w:fill="FFFFFF"/>
        </w:rPr>
        <w:t xml:space="preserve">. Oxford </w:t>
      </w:r>
      <w:r w:rsidR="007B05A4">
        <w:rPr>
          <w:rFonts w:cs="Times New Roman"/>
          <w:color w:val="0D0D0D" w:themeColor="text1" w:themeTint="F2"/>
          <w:szCs w:val="24"/>
          <w:shd w:val="clear" w:color="auto" w:fill="FFFFFF"/>
        </w:rPr>
        <w:t>University Press</w:t>
      </w:r>
      <w:r w:rsidRPr="00570933">
        <w:rPr>
          <w:rFonts w:cs="Times New Roman"/>
          <w:color w:val="0D0D0D" w:themeColor="text1" w:themeTint="F2"/>
          <w:szCs w:val="24"/>
          <w:shd w:val="clear" w:color="auto" w:fill="FFFFFF"/>
        </w:rPr>
        <w:t>.</w:t>
      </w:r>
    </w:p>
    <w:p w14:paraId="0A7F6E47" w14:textId="346173F8"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 xml:space="preserve">Bhubalan, K., Tamothran, A.M., Kee, S.H., Foong, S.Y., Lam, S.S., Ganeson, K., Vigneswari, S., Amirul, A.A. and Ramakrishna, S., 2022. Leveraging blockchain concepts as </w:t>
      </w:r>
      <w:r w:rsidR="007B05A4">
        <w:rPr>
          <w:rFonts w:cs="Times New Roman"/>
          <w:color w:val="0D0D0D" w:themeColor="text1" w:themeTint="F2"/>
          <w:szCs w:val="24"/>
          <w:shd w:val="clear" w:color="auto" w:fill="FFFFFF"/>
        </w:rPr>
        <w:t>watermarks</w:t>
      </w:r>
      <w:r w:rsidRPr="00570933">
        <w:rPr>
          <w:rFonts w:cs="Times New Roman"/>
          <w:color w:val="0D0D0D" w:themeColor="text1" w:themeTint="F2"/>
          <w:szCs w:val="24"/>
          <w:shd w:val="clear" w:color="auto" w:fill="FFFFFF"/>
        </w:rPr>
        <w:t xml:space="preserve"> of plastics for sustainable waste management in progressing circular economy. </w:t>
      </w:r>
      <w:r w:rsidRPr="00570933">
        <w:rPr>
          <w:rFonts w:cs="Times New Roman"/>
          <w:i/>
          <w:iCs/>
          <w:color w:val="0D0D0D" w:themeColor="text1" w:themeTint="F2"/>
          <w:szCs w:val="24"/>
          <w:shd w:val="clear" w:color="auto" w:fill="FFFFFF"/>
        </w:rPr>
        <w:t>Environmental Research</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213</w:t>
      </w:r>
      <w:r w:rsidRPr="00570933">
        <w:rPr>
          <w:rFonts w:cs="Times New Roman"/>
          <w:color w:val="0D0D0D" w:themeColor="text1" w:themeTint="F2"/>
          <w:szCs w:val="24"/>
          <w:shd w:val="clear" w:color="auto" w:fill="FFFFFF"/>
        </w:rPr>
        <w:t>, p.113631.</w:t>
      </w:r>
    </w:p>
    <w:p w14:paraId="55B64F84" w14:textId="09F8FDA2"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Bui, T.D., Tsai, F.M., Tseng, M.L. and Ali, M.H., 2020. Identifying sustainable solid waste management barriers in practice using the fuzzy Delphi method. </w:t>
      </w:r>
      <w:r w:rsidRPr="00570933">
        <w:rPr>
          <w:rFonts w:cs="Times New Roman"/>
          <w:i/>
          <w:iCs/>
          <w:color w:val="0D0D0D" w:themeColor="text1" w:themeTint="F2"/>
          <w:szCs w:val="24"/>
          <w:shd w:val="clear" w:color="auto" w:fill="FFFFFF"/>
        </w:rPr>
        <w:t xml:space="preserve">Resources, </w:t>
      </w:r>
      <w:r w:rsidR="001D67BF" w:rsidRPr="00570933">
        <w:rPr>
          <w:rFonts w:cs="Times New Roman"/>
          <w:i/>
          <w:iCs/>
          <w:color w:val="0D0D0D" w:themeColor="text1" w:themeTint="F2"/>
          <w:szCs w:val="24"/>
          <w:shd w:val="clear" w:color="auto" w:fill="FFFFFF"/>
        </w:rPr>
        <w:t>conservation,</w:t>
      </w:r>
      <w:r w:rsidRPr="00570933">
        <w:rPr>
          <w:rFonts w:cs="Times New Roman"/>
          <w:i/>
          <w:iCs/>
          <w:color w:val="0D0D0D" w:themeColor="text1" w:themeTint="F2"/>
          <w:szCs w:val="24"/>
          <w:shd w:val="clear" w:color="auto" w:fill="FFFFFF"/>
        </w:rPr>
        <w:t xml:space="preserve"> and recycling</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154</w:t>
      </w:r>
      <w:r w:rsidRPr="00570933">
        <w:rPr>
          <w:rFonts w:cs="Times New Roman"/>
          <w:color w:val="0D0D0D" w:themeColor="text1" w:themeTint="F2"/>
          <w:szCs w:val="24"/>
          <w:shd w:val="clear" w:color="auto" w:fill="FFFFFF"/>
        </w:rPr>
        <w:t>, p.104625.</w:t>
      </w:r>
    </w:p>
    <w:p w14:paraId="4E155DDC" w14:textId="77777777" w:rsidR="00570933" w:rsidRPr="00570933" w:rsidRDefault="00570933" w:rsidP="00570933">
      <w:pPr>
        <w:rPr>
          <w:rFonts w:cs="Times New Roman"/>
          <w:color w:val="0D0D0D" w:themeColor="text1" w:themeTint="F2"/>
          <w:sz w:val="32"/>
          <w:szCs w:val="28"/>
        </w:rPr>
      </w:pPr>
      <w:r w:rsidRPr="00570933">
        <w:rPr>
          <w:rFonts w:cs="Times New Roman"/>
          <w:color w:val="0D0D0D" w:themeColor="text1" w:themeTint="F2"/>
          <w:szCs w:val="24"/>
          <w:shd w:val="clear" w:color="auto" w:fill="FFFFFF"/>
        </w:rPr>
        <w:t>D'Adamo, I., Mazzanti, M., Morone, P. and Rosa, P., 2022. Assessing the relation between waste management policies and circular economy goals. </w:t>
      </w:r>
      <w:r w:rsidRPr="00570933">
        <w:rPr>
          <w:rFonts w:cs="Times New Roman"/>
          <w:i/>
          <w:iCs/>
          <w:color w:val="0D0D0D" w:themeColor="text1" w:themeTint="F2"/>
          <w:szCs w:val="24"/>
          <w:shd w:val="clear" w:color="auto" w:fill="FFFFFF"/>
        </w:rPr>
        <w:t>Waste Management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154</w:t>
      </w:r>
      <w:r w:rsidRPr="00570933">
        <w:rPr>
          <w:rFonts w:cs="Times New Roman"/>
          <w:color w:val="0D0D0D" w:themeColor="text1" w:themeTint="F2"/>
          <w:szCs w:val="24"/>
          <w:shd w:val="clear" w:color="auto" w:fill="FFFFFF"/>
        </w:rPr>
        <w:t>, pp.27-35.</w:t>
      </w:r>
    </w:p>
    <w:p w14:paraId="24BE91C6"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Dasanayaka, C.H., Gunarathne, N., Murphy, D.F. and Nagirikandalage, P., 2022. Triggers for and barriers to the adoption of environmental management practices by small and medium‐sized enterprises: A critical review. </w:t>
      </w:r>
      <w:r w:rsidRPr="00570933">
        <w:rPr>
          <w:rFonts w:cs="Times New Roman"/>
          <w:i/>
          <w:iCs/>
          <w:color w:val="0D0D0D" w:themeColor="text1" w:themeTint="F2"/>
          <w:szCs w:val="24"/>
          <w:shd w:val="clear" w:color="auto" w:fill="FFFFFF"/>
        </w:rPr>
        <w:t>Corporate Social Responsibility and Environmental Management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29</w:t>
      </w:r>
      <w:r w:rsidRPr="00570933">
        <w:rPr>
          <w:rFonts w:cs="Times New Roman"/>
          <w:color w:val="0D0D0D" w:themeColor="text1" w:themeTint="F2"/>
          <w:szCs w:val="24"/>
          <w:shd w:val="clear" w:color="auto" w:fill="FFFFFF"/>
        </w:rPr>
        <w:t>(4), pp.749-764.</w:t>
      </w:r>
      <w:r w:rsidRPr="00570933">
        <w:rPr>
          <w:rFonts w:cs="Times New Roman"/>
          <w:color w:val="0D0D0D" w:themeColor="text1" w:themeTint="F2"/>
          <w:szCs w:val="24"/>
          <w:shd w:val="clear" w:color="auto" w:fill="FFFFFF"/>
        </w:rPr>
        <w:tab/>
      </w:r>
    </w:p>
    <w:p w14:paraId="3DEB0C08" w14:textId="3C6C7E5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 xml:space="preserve">Deatrick, J.F., 2021. </w:t>
      </w:r>
      <w:r w:rsidR="007B05A4">
        <w:rPr>
          <w:rFonts w:cs="Times New Roman"/>
          <w:color w:val="0D0D0D" w:themeColor="text1" w:themeTint="F2"/>
          <w:szCs w:val="24"/>
          <w:shd w:val="clear" w:color="auto" w:fill="FFFFFF"/>
        </w:rPr>
        <w:t>Transit-oriented</w:t>
      </w:r>
      <w:r w:rsidRPr="00570933">
        <w:rPr>
          <w:rFonts w:cs="Times New Roman"/>
          <w:color w:val="0D0D0D" w:themeColor="text1" w:themeTint="F2"/>
          <w:szCs w:val="24"/>
          <w:shd w:val="clear" w:color="auto" w:fill="FFFFFF"/>
        </w:rPr>
        <w:t xml:space="preserve"> development and sustainable cities: Economics, community</w:t>
      </w:r>
      <w:r w:rsidR="007B05A4">
        <w:rPr>
          <w:rFonts w:cs="Times New Roman"/>
          <w:color w:val="0D0D0D" w:themeColor="text1" w:themeTint="F2"/>
          <w:szCs w:val="24"/>
          <w:shd w:val="clear" w:color="auto" w:fill="FFFFFF"/>
        </w:rPr>
        <w:t>,</w:t>
      </w:r>
      <w:r w:rsidRPr="00570933">
        <w:rPr>
          <w:rFonts w:cs="Times New Roman"/>
          <w:color w:val="0D0D0D" w:themeColor="text1" w:themeTint="F2"/>
          <w:szCs w:val="24"/>
          <w:shd w:val="clear" w:color="auto" w:fill="FFFFFF"/>
        </w:rPr>
        <w:t xml:space="preserve"> and methods, edited by Richard D. Knowles and Fiona Ferbrache: Cheltenham, UK and Northampton, MA, Edward Elgar Publishing, 2019.</w:t>
      </w:r>
    </w:p>
    <w:p w14:paraId="7D396419"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Ferreira, M.V., Dijkstra, G., Scholten, P. and Sucozhañay, D., 2022. The effectiveness of inter-municipal cooperation for integrated sustainable waste management. </w:t>
      </w:r>
      <w:r w:rsidRPr="00570933">
        <w:rPr>
          <w:rFonts w:cs="Times New Roman"/>
          <w:i/>
          <w:iCs/>
          <w:color w:val="0D0D0D" w:themeColor="text1" w:themeTint="F2"/>
          <w:szCs w:val="24"/>
          <w:shd w:val="clear" w:color="auto" w:fill="FFFFFF"/>
        </w:rPr>
        <w:t>Waste Management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150</w:t>
      </w:r>
      <w:r w:rsidRPr="00570933">
        <w:rPr>
          <w:rFonts w:cs="Times New Roman"/>
          <w:color w:val="0D0D0D" w:themeColor="text1" w:themeTint="F2"/>
          <w:szCs w:val="24"/>
          <w:shd w:val="clear" w:color="auto" w:fill="FFFFFF"/>
        </w:rPr>
        <w:t>, pp.208-217.</w:t>
      </w:r>
    </w:p>
    <w:p w14:paraId="1DC20114"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Foster, W., Azimov, U., Gauthier-Maradei, P., Molano, L.C., Combrinck, M., Munoz, J., Esteves, J.J. and Patino, L., 2021. Waste-to-energy conversion technologies in the UK: Processes and barriers–A review. </w:t>
      </w:r>
      <w:r w:rsidRPr="00570933">
        <w:rPr>
          <w:rFonts w:cs="Times New Roman"/>
          <w:i/>
          <w:iCs/>
          <w:color w:val="0D0D0D" w:themeColor="text1" w:themeTint="F2"/>
          <w:szCs w:val="24"/>
          <w:shd w:val="clear" w:color="auto" w:fill="FFFFFF"/>
        </w:rPr>
        <w:t>Renewable and Sustainable Energy Reviews</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135</w:t>
      </w:r>
      <w:r w:rsidRPr="00570933">
        <w:rPr>
          <w:rFonts w:cs="Times New Roman"/>
          <w:color w:val="0D0D0D" w:themeColor="text1" w:themeTint="F2"/>
          <w:szCs w:val="24"/>
          <w:shd w:val="clear" w:color="auto" w:fill="FFFFFF"/>
        </w:rPr>
        <w:t>, p.110226.</w:t>
      </w:r>
    </w:p>
    <w:p w14:paraId="36B0289E"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Ghauri, P., Grønhaug, K. and Strange, R., 2020. </w:t>
      </w:r>
      <w:r w:rsidRPr="00570933">
        <w:rPr>
          <w:rFonts w:cs="Times New Roman"/>
          <w:i/>
          <w:iCs/>
          <w:color w:val="0D0D0D" w:themeColor="text1" w:themeTint="F2"/>
          <w:szCs w:val="24"/>
          <w:shd w:val="clear" w:color="auto" w:fill="FFFFFF"/>
        </w:rPr>
        <w:t>Research methods in business studies</w:t>
      </w:r>
      <w:r w:rsidRPr="00570933">
        <w:rPr>
          <w:rFonts w:cs="Times New Roman"/>
          <w:color w:val="0D0D0D" w:themeColor="text1" w:themeTint="F2"/>
          <w:szCs w:val="24"/>
          <w:shd w:val="clear" w:color="auto" w:fill="FFFFFF"/>
        </w:rPr>
        <w:t>. Cambridge University Press.</w:t>
      </w:r>
    </w:p>
    <w:p w14:paraId="1F1312C3" w14:textId="2937B24A"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 xml:space="preserve">Giorgi, S., Lavagna, M., Wang, K., Osmani, M., Liu, G. and Campioli, A., 2022. Drivers and barriers towards </w:t>
      </w:r>
      <w:r w:rsidR="007B05A4">
        <w:rPr>
          <w:rFonts w:cs="Times New Roman"/>
          <w:color w:val="0D0D0D" w:themeColor="text1" w:themeTint="F2"/>
          <w:szCs w:val="24"/>
          <w:shd w:val="clear" w:color="auto" w:fill="FFFFFF"/>
        </w:rPr>
        <w:t xml:space="preserve">a </w:t>
      </w:r>
      <w:r w:rsidRPr="00570933">
        <w:rPr>
          <w:rFonts w:cs="Times New Roman"/>
          <w:color w:val="0D0D0D" w:themeColor="text1" w:themeTint="F2"/>
          <w:szCs w:val="24"/>
          <w:shd w:val="clear" w:color="auto" w:fill="FFFFFF"/>
        </w:rPr>
        <w:t xml:space="preserve">circular economy in the building sector: Stakeholder interviews and analysis </w:t>
      </w:r>
      <w:r w:rsidRPr="00570933">
        <w:rPr>
          <w:rFonts w:cs="Times New Roman"/>
          <w:color w:val="0D0D0D" w:themeColor="text1" w:themeTint="F2"/>
          <w:szCs w:val="24"/>
          <w:shd w:val="clear" w:color="auto" w:fill="FFFFFF"/>
        </w:rPr>
        <w:lastRenderedPageBreak/>
        <w:t>of five European countries policies and practices. </w:t>
      </w:r>
      <w:r w:rsidRPr="00570933">
        <w:rPr>
          <w:rFonts w:cs="Times New Roman"/>
          <w:i/>
          <w:iCs/>
          <w:color w:val="0D0D0D" w:themeColor="text1" w:themeTint="F2"/>
          <w:szCs w:val="24"/>
          <w:shd w:val="clear" w:color="auto" w:fill="FFFFFF"/>
        </w:rPr>
        <w:t>Journal of cleaner production</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336</w:t>
      </w:r>
      <w:r w:rsidRPr="00570933">
        <w:rPr>
          <w:rFonts w:cs="Times New Roman"/>
          <w:color w:val="0D0D0D" w:themeColor="text1" w:themeTint="F2"/>
          <w:szCs w:val="24"/>
          <w:shd w:val="clear" w:color="auto" w:fill="FFFFFF"/>
        </w:rPr>
        <w:t>, p.130395.</w:t>
      </w:r>
    </w:p>
    <w:p w14:paraId="39C382C1" w14:textId="77777777" w:rsidR="00570933" w:rsidRPr="00570933" w:rsidRDefault="00570933" w:rsidP="00570933">
      <w:pPr>
        <w:rPr>
          <w:rFonts w:cs="Times New Roman"/>
          <w:color w:val="0D0D0D" w:themeColor="text1" w:themeTint="F2"/>
          <w:sz w:val="32"/>
          <w:szCs w:val="28"/>
        </w:rPr>
      </w:pPr>
      <w:r w:rsidRPr="00570933">
        <w:rPr>
          <w:rFonts w:cs="Times New Roman"/>
          <w:color w:val="0D0D0D" w:themeColor="text1" w:themeTint="F2"/>
          <w:szCs w:val="24"/>
          <w:shd w:val="clear" w:color="auto" w:fill="FFFFFF"/>
        </w:rPr>
        <w:t>GULL, A.A., Carvajal, M., Atif, M. and Nadeem, M., 2023. The Presence and Composition of Sustainability Committee and Waste Management Practices. </w:t>
      </w:r>
      <w:r w:rsidRPr="00570933">
        <w:rPr>
          <w:rFonts w:cs="Times New Roman"/>
          <w:i/>
          <w:iCs/>
          <w:color w:val="0D0D0D" w:themeColor="text1" w:themeTint="F2"/>
          <w:szCs w:val="24"/>
          <w:shd w:val="clear" w:color="auto" w:fill="FFFFFF"/>
        </w:rPr>
        <w:t>Available at SSRN 4518350</w:t>
      </w:r>
      <w:r w:rsidRPr="00570933">
        <w:rPr>
          <w:rFonts w:cs="Times New Roman"/>
          <w:color w:val="0D0D0D" w:themeColor="text1" w:themeTint="F2"/>
          <w:szCs w:val="24"/>
          <w:shd w:val="clear" w:color="auto" w:fill="FFFFFF"/>
        </w:rPr>
        <w:t>.</w:t>
      </w:r>
    </w:p>
    <w:p w14:paraId="1C7BFDA2"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Kazancoglu, I., Sagnak, M., Kumar Mangla, S. and Kazancoglu, Y., 2021. Circular economy and the policy: A framework for improving the corporate environmental management in supply chains. </w:t>
      </w:r>
      <w:r w:rsidRPr="00570933">
        <w:rPr>
          <w:rFonts w:cs="Times New Roman"/>
          <w:i/>
          <w:iCs/>
          <w:color w:val="0D0D0D" w:themeColor="text1" w:themeTint="F2"/>
          <w:szCs w:val="24"/>
          <w:shd w:val="clear" w:color="auto" w:fill="FFFFFF"/>
        </w:rPr>
        <w:t>Business Strategy and the Environment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30</w:t>
      </w:r>
      <w:r w:rsidRPr="00570933">
        <w:rPr>
          <w:rFonts w:cs="Times New Roman"/>
          <w:color w:val="0D0D0D" w:themeColor="text1" w:themeTint="F2"/>
          <w:szCs w:val="24"/>
          <w:shd w:val="clear" w:color="auto" w:fill="FFFFFF"/>
        </w:rPr>
        <w:t>(1), pp.590-608.</w:t>
      </w:r>
    </w:p>
    <w:p w14:paraId="5BBDE952"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Kharola, S., Ram, M., Goyal, N., Mangla, S.K., Nautiyal, O.P., Rawat, A., Kazancoglu, Y. and Pant, D., 2022. Barriers to organic waste management in a circular economy. </w:t>
      </w:r>
      <w:r w:rsidRPr="00570933">
        <w:rPr>
          <w:rFonts w:cs="Times New Roman"/>
          <w:i/>
          <w:iCs/>
          <w:color w:val="0D0D0D" w:themeColor="text1" w:themeTint="F2"/>
          <w:szCs w:val="24"/>
          <w:shd w:val="clear" w:color="auto" w:fill="FFFFFF"/>
        </w:rPr>
        <w:t>Journal of Cleaner Production</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362</w:t>
      </w:r>
      <w:r w:rsidRPr="00570933">
        <w:rPr>
          <w:rFonts w:cs="Times New Roman"/>
          <w:color w:val="0D0D0D" w:themeColor="text1" w:themeTint="F2"/>
          <w:szCs w:val="24"/>
          <w:shd w:val="clear" w:color="auto" w:fill="FFFFFF"/>
        </w:rPr>
        <w:t>, p.132282.</w:t>
      </w:r>
    </w:p>
    <w:p w14:paraId="1FACD4D8" w14:textId="5155C84F" w:rsidR="00570933" w:rsidRPr="00570933" w:rsidRDefault="00570933" w:rsidP="00570933">
      <w:pPr>
        <w:rPr>
          <w:rFonts w:cs="Times New Roman"/>
          <w:color w:val="0D0D0D" w:themeColor="text1" w:themeTint="F2"/>
          <w:sz w:val="32"/>
          <w:szCs w:val="28"/>
        </w:rPr>
      </w:pPr>
      <w:r w:rsidRPr="00570933">
        <w:rPr>
          <w:rFonts w:cs="Times New Roman"/>
          <w:color w:val="0D0D0D" w:themeColor="text1" w:themeTint="F2"/>
          <w:szCs w:val="24"/>
          <w:shd w:val="clear" w:color="auto" w:fill="FFFFFF"/>
        </w:rPr>
        <w:t xml:space="preserve">Ng, K.S., Yang, A. and Yakovleva, N., 2019. Sustainable waste management through synergistic </w:t>
      </w:r>
      <w:r w:rsidR="007B05A4">
        <w:rPr>
          <w:rFonts w:cs="Times New Roman"/>
          <w:color w:val="0D0D0D" w:themeColor="text1" w:themeTint="F2"/>
          <w:szCs w:val="24"/>
          <w:shd w:val="clear" w:color="auto" w:fill="FFFFFF"/>
        </w:rPr>
        <w:t>utilization</w:t>
      </w:r>
      <w:r w:rsidRPr="00570933">
        <w:rPr>
          <w:rFonts w:cs="Times New Roman"/>
          <w:color w:val="0D0D0D" w:themeColor="text1" w:themeTint="F2"/>
          <w:szCs w:val="24"/>
          <w:shd w:val="clear" w:color="auto" w:fill="FFFFFF"/>
        </w:rPr>
        <w:t xml:space="preserve"> of commercial and domestic organic waste for efficient resource recovery and </w:t>
      </w:r>
      <w:r w:rsidR="007B05A4">
        <w:rPr>
          <w:rFonts w:cs="Times New Roman"/>
          <w:color w:val="0D0D0D" w:themeColor="text1" w:themeTint="F2"/>
          <w:szCs w:val="24"/>
          <w:shd w:val="clear" w:color="auto" w:fill="FFFFFF"/>
        </w:rPr>
        <w:t>valorization</w:t>
      </w:r>
      <w:r w:rsidRPr="00570933">
        <w:rPr>
          <w:rFonts w:cs="Times New Roman"/>
          <w:color w:val="0D0D0D" w:themeColor="text1" w:themeTint="F2"/>
          <w:szCs w:val="24"/>
          <w:shd w:val="clear" w:color="auto" w:fill="FFFFFF"/>
        </w:rPr>
        <w:t xml:space="preserve"> in the UK. </w:t>
      </w:r>
      <w:r w:rsidRPr="00570933">
        <w:rPr>
          <w:rFonts w:cs="Times New Roman"/>
          <w:i/>
          <w:iCs/>
          <w:color w:val="0D0D0D" w:themeColor="text1" w:themeTint="F2"/>
          <w:szCs w:val="24"/>
          <w:shd w:val="clear" w:color="auto" w:fill="FFFFFF"/>
        </w:rPr>
        <w:t>Journal of Cleaner Production</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227</w:t>
      </w:r>
      <w:r w:rsidRPr="00570933">
        <w:rPr>
          <w:rFonts w:cs="Times New Roman"/>
          <w:color w:val="0D0D0D" w:themeColor="text1" w:themeTint="F2"/>
          <w:szCs w:val="24"/>
          <w:shd w:val="clear" w:color="auto" w:fill="FFFFFF"/>
        </w:rPr>
        <w:t>, pp.248-262.</w:t>
      </w:r>
    </w:p>
    <w:p w14:paraId="446E2514" w14:textId="77777777" w:rsidR="00570933" w:rsidRPr="00570933" w:rsidRDefault="00570933" w:rsidP="00570933">
      <w:pPr>
        <w:rPr>
          <w:rFonts w:cs="Times New Roman"/>
          <w:color w:val="0D0D0D" w:themeColor="text1" w:themeTint="F2"/>
          <w:sz w:val="32"/>
          <w:szCs w:val="28"/>
        </w:rPr>
      </w:pPr>
      <w:r w:rsidRPr="00570933">
        <w:rPr>
          <w:rFonts w:cs="Times New Roman"/>
          <w:color w:val="0D0D0D" w:themeColor="text1" w:themeTint="F2"/>
          <w:szCs w:val="24"/>
          <w:shd w:val="clear" w:color="auto" w:fill="FFFFFF"/>
        </w:rPr>
        <w:t>Okedu, K.E., Barghash, H.F. and Al Nadabi, H.A., 2022. Sustainable waste management strategies for effective energy utilization in the UK: A review. </w:t>
      </w:r>
      <w:r w:rsidRPr="00570933">
        <w:rPr>
          <w:rFonts w:cs="Times New Roman"/>
          <w:i/>
          <w:iCs/>
          <w:color w:val="0D0D0D" w:themeColor="text1" w:themeTint="F2"/>
          <w:szCs w:val="24"/>
          <w:shd w:val="clear" w:color="auto" w:fill="FFFFFF"/>
        </w:rPr>
        <w:t>Frontiers in Bioengineering and Biotechnology</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10</w:t>
      </w:r>
      <w:r w:rsidRPr="00570933">
        <w:rPr>
          <w:rFonts w:cs="Times New Roman"/>
          <w:color w:val="0D0D0D" w:themeColor="text1" w:themeTint="F2"/>
          <w:szCs w:val="24"/>
          <w:shd w:val="clear" w:color="auto" w:fill="FFFFFF"/>
        </w:rPr>
        <w:t>, p.825728.</w:t>
      </w:r>
    </w:p>
    <w:p w14:paraId="50915C76" w14:textId="77777777" w:rsidR="00570933" w:rsidRPr="00570933" w:rsidRDefault="00570933" w:rsidP="00570933">
      <w:pPr>
        <w:rPr>
          <w:rFonts w:cs="Times New Roman"/>
          <w:color w:val="0D0D0D" w:themeColor="text1" w:themeTint="F2"/>
          <w:sz w:val="32"/>
          <w:szCs w:val="28"/>
        </w:rPr>
      </w:pPr>
      <w:r w:rsidRPr="00570933">
        <w:rPr>
          <w:rFonts w:cs="Times New Roman"/>
          <w:color w:val="0D0D0D" w:themeColor="text1" w:themeTint="F2"/>
          <w:szCs w:val="24"/>
          <w:shd w:val="clear" w:color="auto" w:fill="FFFFFF"/>
        </w:rPr>
        <w:t>Oluwadipe, S., Garelick, H., McCarthy, S. and Purchase, D., 2022. A critical review of household recycling barriers in the United Kingdom. </w:t>
      </w:r>
      <w:r w:rsidRPr="00570933">
        <w:rPr>
          <w:rFonts w:cs="Times New Roman"/>
          <w:i/>
          <w:iCs/>
          <w:color w:val="0D0D0D" w:themeColor="text1" w:themeTint="F2"/>
          <w:szCs w:val="24"/>
          <w:shd w:val="clear" w:color="auto" w:fill="FFFFFF"/>
        </w:rPr>
        <w:t>Waste Management &amp; Research</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40</w:t>
      </w:r>
      <w:r w:rsidRPr="00570933">
        <w:rPr>
          <w:rFonts w:cs="Times New Roman"/>
          <w:color w:val="0D0D0D" w:themeColor="text1" w:themeTint="F2"/>
          <w:szCs w:val="24"/>
          <w:shd w:val="clear" w:color="auto" w:fill="FFFFFF"/>
        </w:rPr>
        <w:t>(7), pp.905-918.</w:t>
      </w:r>
    </w:p>
    <w:p w14:paraId="7394FFCB"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Omoloso, O., Wise, W., Mortimer, K., Jraisat, L. and Omoloso, S., 2020. Corporate sustainability disclosure: a leather industry perspective. </w:t>
      </w:r>
      <w:r w:rsidRPr="00570933">
        <w:rPr>
          <w:rFonts w:cs="Times New Roman"/>
          <w:i/>
          <w:iCs/>
          <w:color w:val="0D0D0D" w:themeColor="text1" w:themeTint="F2"/>
          <w:szCs w:val="24"/>
          <w:shd w:val="clear" w:color="auto" w:fill="FFFFFF"/>
        </w:rPr>
        <w:t>Emerging Science Journal</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4</w:t>
      </w:r>
      <w:r w:rsidRPr="00570933">
        <w:rPr>
          <w:rFonts w:cs="Times New Roman"/>
          <w:color w:val="0D0D0D" w:themeColor="text1" w:themeTint="F2"/>
          <w:szCs w:val="24"/>
          <w:shd w:val="clear" w:color="auto" w:fill="FFFFFF"/>
        </w:rPr>
        <w:t>(1), pp.1-11.</w:t>
      </w:r>
    </w:p>
    <w:p w14:paraId="36260249" w14:textId="07B9C69C"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 xml:space="preserve">Phillips, P.S., Clarkson, P., Barnes, N.J. and Adams, J., 2022. A UK county sustainable waste management </w:t>
      </w:r>
      <w:r w:rsidR="007B05A4">
        <w:rPr>
          <w:rFonts w:cs="Times New Roman"/>
          <w:color w:val="0D0D0D" w:themeColor="text1" w:themeTint="F2"/>
          <w:szCs w:val="24"/>
          <w:shd w:val="clear" w:color="auto" w:fill="FFFFFF"/>
        </w:rPr>
        <w:t>program</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International Journal of Environment and Sustainable Development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w:t>
      </w:r>
      <w:r w:rsidRPr="00570933">
        <w:rPr>
          <w:rFonts w:cs="Times New Roman"/>
          <w:color w:val="0D0D0D" w:themeColor="text1" w:themeTint="F2"/>
          <w:szCs w:val="24"/>
          <w:shd w:val="clear" w:color="auto" w:fill="FFFFFF"/>
        </w:rPr>
        <w:t>(1), pp.2-19.</w:t>
      </w:r>
    </w:p>
    <w:p w14:paraId="6B3287F4" w14:textId="42787143"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Rangaswamy, E., Raghuram, K.S. and Shukla, S., 2020. Do business managers in Singapore consider sustainability a sustainable proposition-construing the perception to overcome challenges</w:t>
      </w:r>
      <w:r w:rsidR="007B05A4">
        <w:rPr>
          <w:rFonts w:cs="Times New Roman"/>
          <w:color w:val="0D0D0D" w:themeColor="text1" w:themeTint="F2"/>
          <w:szCs w:val="24"/>
          <w:shd w:val="clear" w:color="auto" w:fill="FFFFFF"/>
        </w:rPr>
        <w: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International Journal of Public Sector Performance Management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6</w:t>
      </w:r>
      <w:r w:rsidRPr="00570933">
        <w:rPr>
          <w:rFonts w:cs="Times New Roman"/>
          <w:color w:val="0D0D0D" w:themeColor="text1" w:themeTint="F2"/>
          <w:szCs w:val="24"/>
          <w:shd w:val="clear" w:color="auto" w:fill="FFFFFF"/>
        </w:rPr>
        <w:t>(2), pp.217-235.</w:t>
      </w:r>
    </w:p>
    <w:p w14:paraId="0C9688E4"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lastRenderedPageBreak/>
        <w:t>Saunders, M., Lewis, P. and Thornhill, A., 2019. </w:t>
      </w:r>
      <w:r w:rsidRPr="00570933">
        <w:rPr>
          <w:rFonts w:cs="Times New Roman"/>
          <w:i/>
          <w:iCs/>
          <w:color w:val="0D0D0D" w:themeColor="text1" w:themeTint="F2"/>
          <w:szCs w:val="24"/>
          <w:shd w:val="clear" w:color="auto" w:fill="FFFFFF"/>
        </w:rPr>
        <w:t>Research methods for business students</w:t>
      </w:r>
      <w:r w:rsidRPr="00570933">
        <w:rPr>
          <w:rFonts w:cs="Times New Roman"/>
          <w:color w:val="0D0D0D" w:themeColor="text1" w:themeTint="F2"/>
          <w:szCs w:val="24"/>
          <w:shd w:val="clear" w:color="auto" w:fill="FFFFFF"/>
        </w:rPr>
        <w:t>. Pearson education.</w:t>
      </w:r>
    </w:p>
    <w:p w14:paraId="060E4004"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Sekaran, U. and Bougie, R., 2016. </w:t>
      </w:r>
      <w:r w:rsidRPr="00570933">
        <w:rPr>
          <w:rFonts w:cs="Times New Roman"/>
          <w:i/>
          <w:iCs/>
          <w:color w:val="0D0D0D" w:themeColor="text1" w:themeTint="F2"/>
          <w:szCs w:val="24"/>
          <w:shd w:val="clear" w:color="auto" w:fill="FFFFFF"/>
        </w:rPr>
        <w:t>Research methods for business: A skill building approach</w:t>
      </w:r>
      <w:r w:rsidRPr="00570933">
        <w:rPr>
          <w:rFonts w:cs="Times New Roman"/>
          <w:color w:val="0D0D0D" w:themeColor="text1" w:themeTint="F2"/>
          <w:szCs w:val="24"/>
          <w:shd w:val="clear" w:color="auto" w:fill="FFFFFF"/>
        </w:rPr>
        <w:t>. john wiley &amp; sons.</w:t>
      </w:r>
    </w:p>
    <w:p w14:paraId="6BBA7ADE"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Singh, E., Mishra, R., Kumar, A., Shukla, S.K., Lo, S.L. and Kumar, S., 2022. Circular economy-based environmental management using biochar: Driving towards sustainability. </w:t>
      </w:r>
      <w:r w:rsidRPr="00570933">
        <w:rPr>
          <w:rFonts w:cs="Times New Roman"/>
          <w:i/>
          <w:iCs/>
          <w:color w:val="0D0D0D" w:themeColor="text1" w:themeTint="F2"/>
          <w:szCs w:val="24"/>
          <w:shd w:val="clear" w:color="auto" w:fill="FFFFFF"/>
        </w:rPr>
        <w:t>Process Safety and Environmental Protection</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163</w:t>
      </w:r>
      <w:r w:rsidRPr="00570933">
        <w:rPr>
          <w:rFonts w:cs="Times New Roman"/>
          <w:color w:val="0D0D0D" w:themeColor="text1" w:themeTint="F2"/>
          <w:szCs w:val="24"/>
          <w:shd w:val="clear" w:color="auto" w:fill="FFFFFF"/>
        </w:rPr>
        <w:t>, pp.585-600.</w:t>
      </w:r>
    </w:p>
    <w:p w14:paraId="6C08974C"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Slorach, P.C., Jeswani, H.K., Cuéllar-Franca, R. and Azapagic, A., 2020. Assessing the economic and environmental sustainability of household food waste management in the UK: Current situation and future scenarios. </w:t>
      </w:r>
      <w:r w:rsidRPr="00570933">
        <w:rPr>
          <w:rFonts w:cs="Times New Roman"/>
          <w:i/>
          <w:iCs/>
          <w:color w:val="0D0D0D" w:themeColor="text1" w:themeTint="F2"/>
          <w:szCs w:val="24"/>
          <w:shd w:val="clear" w:color="auto" w:fill="FFFFFF"/>
        </w:rPr>
        <w:t>Science of The Total Environment</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710</w:t>
      </w:r>
      <w:r w:rsidRPr="00570933">
        <w:rPr>
          <w:rFonts w:cs="Times New Roman"/>
          <w:color w:val="0D0D0D" w:themeColor="text1" w:themeTint="F2"/>
          <w:szCs w:val="24"/>
          <w:shd w:val="clear" w:color="auto" w:fill="FFFFFF"/>
        </w:rPr>
        <w:t>, p.135580.</w:t>
      </w:r>
    </w:p>
    <w:p w14:paraId="20A13A2B" w14:textId="77777777" w:rsidR="00570933"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Zhou, Z. and Zhang, L., 2022. Sustainable waste management and waste to energy: Valuation of energy potential of MSW. </w:t>
      </w:r>
      <w:r w:rsidRPr="00570933">
        <w:rPr>
          <w:rFonts w:cs="Times New Roman"/>
          <w:i/>
          <w:iCs/>
          <w:color w:val="0D0D0D" w:themeColor="text1" w:themeTint="F2"/>
          <w:szCs w:val="24"/>
          <w:shd w:val="clear" w:color="auto" w:fill="FFFFFF"/>
        </w:rPr>
        <w:t>Energy Policy</w:t>
      </w:r>
      <w:r w:rsidRPr="00570933">
        <w:rPr>
          <w:rFonts w:cs="Times New Roman"/>
          <w:color w:val="0D0D0D" w:themeColor="text1" w:themeTint="F2"/>
          <w:szCs w:val="24"/>
          <w:shd w:val="clear" w:color="auto" w:fill="FFFFFF"/>
        </w:rPr>
        <w:t>, </w:t>
      </w:r>
      <w:r w:rsidRPr="00570933">
        <w:rPr>
          <w:rFonts w:cs="Times New Roman"/>
          <w:i/>
          <w:iCs/>
          <w:color w:val="0D0D0D" w:themeColor="text1" w:themeTint="F2"/>
          <w:szCs w:val="24"/>
          <w:shd w:val="clear" w:color="auto" w:fill="FFFFFF"/>
        </w:rPr>
        <w:t>163</w:t>
      </w:r>
      <w:r w:rsidRPr="00570933">
        <w:rPr>
          <w:rFonts w:cs="Times New Roman"/>
          <w:color w:val="0D0D0D" w:themeColor="text1" w:themeTint="F2"/>
          <w:szCs w:val="24"/>
          <w:shd w:val="clear" w:color="auto" w:fill="FFFFFF"/>
        </w:rPr>
        <w:t>, p.112857.</w:t>
      </w:r>
    </w:p>
    <w:p w14:paraId="66C19137" w14:textId="6B52CAB1" w:rsidR="00831010" w:rsidRPr="00570933" w:rsidRDefault="00570933" w:rsidP="00570933">
      <w:pPr>
        <w:rPr>
          <w:rFonts w:cs="Times New Roman"/>
          <w:color w:val="0D0D0D" w:themeColor="text1" w:themeTint="F2"/>
          <w:szCs w:val="24"/>
          <w:shd w:val="clear" w:color="auto" w:fill="FFFFFF"/>
        </w:rPr>
      </w:pPr>
      <w:r w:rsidRPr="00570933">
        <w:rPr>
          <w:rFonts w:cs="Times New Roman"/>
          <w:color w:val="0D0D0D" w:themeColor="text1" w:themeTint="F2"/>
          <w:szCs w:val="24"/>
          <w:shd w:val="clear" w:color="auto" w:fill="FFFFFF"/>
        </w:rPr>
        <w:t>Zikmund, W.G., Babin, B.J., Carr, J.C. and Griffin, M., 2017. </w:t>
      </w:r>
      <w:r w:rsidRPr="00570933">
        <w:rPr>
          <w:rFonts w:cs="Times New Roman"/>
          <w:i/>
          <w:iCs/>
          <w:color w:val="0D0D0D" w:themeColor="text1" w:themeTint="F2"/>
          <w:szCs w:val="24"/>
          <w:shd w:val="clear" w:color="auto" w:fill="FFFFFF"/>
        </w:rPr>
        <w:t>Business research methods</w:t>
      </w:r>
      <w:r w:rsidRPr="00570933">
        <w:rPr>
          <w:rFonts w:cs="Times New Roman"/>
          <w:color w:val="0D0D0D" w:themeColor="text1" w:themeTint="F2"/>
          <w:szCs w:val="24"/>
          <w:shd w:val="clear" w:color="auto" w:fill="FFFFFF"/>
        </w:rPr>
        <w:t>. Cengage learning.</w:t>
      </w:r>
      <w:r w:rsidR="00831010">
        <w:br w:type="page"/>
      </w:r>
    </w:p>
    <w:p w14:paraId="5C918C8F" w14:textId="0C71DEF9" w:rsidR="00831010" w:rsidRDefault="00831010" w:rsidP="00831010">
      <w:pPr>
        <w:pStyle w:val="Heading1"/>
      </w:pPr>
      <w:bookmarkStart w:id="115" w:name="_Toc153407555"/>
      <w:r>
        <w:lastRenderedPageBreak/>
        <w:t>Appendix</w:t>
      </w:r>
      <w:bookmarkEnd w:id="115"/>
    </w:p>
    <w:p w14:paraId="0A4659AE" w14:textId="77777777" w:rsidR="00ED5835" w:rsidRPr="00ED5835" w:rsidRDefault="00ED5835" w:rsidP="00ED5835">
      <w:pPr>
        <w:pStyle w:val="Heading2"/>
      </w:pPr>
      <w:bookmarkStart w:id="116" w:name="_Toc151117311"/>
      <w:bookmarkStart w:id="117" w:name="_Toc153407556"/>
      <w:bookmarkStart w:id="118" w:name="_Hlk149485201"/>
      <w:r w:rsidRPr="006A4FE2">
        <w:t>Survey Question</w:t>
      </w:r>
      <w:bookmarkEnd w:id="116"/>
      <w:bookmarkEnd w:id="117"/>
    </w:p>
    <w:p w14:paraId="47EB16BE" w14:textId="77777777" w:rsidR="00ED5835" w:rsidRPr="002903C2" w:rsidRDefault="00ED5835" w:rsidP="00ED5835">
      <w:pPr>
        <w:rPr>
          <w:lang w:val="en-US"/>
        </w:rPr>
      </w:pPr>
    </w:p>
    <w:p w14:paraId="20D44926" w14:textId="77777777" w:rsidR="00ED5835" w:rsidRPr="006A4FE2" w:rsidRDefault="00ED5835" w:rsidP="00ED5835">
      <w:pPr>
        <w:rPr>
          <w:rFonts w:eastAsia="Times New Roman" w:cs="Times New Roman"/>
          <w:b/>
          <w:bCs/>
          <w:sz w:val="28"/>
          <w:szCs w:val="28"/>
          <w:u w:val="single"/>
        </w:rPr>
      </w:pPr>
      <w:r w:rsidRPr="006A4FE2">
        <w:rPr>
          <w:rFonts w:cs="Times New Roman"/>
          <w:b/>
          <w:bCs/>
          <w:sz w:val="28"/>
          <w:szCs w:val="28"/>
          <w:u w:val="single"/>
        </w:rPr>
        <w:t>Title of Project</w:t>
      </w:r>
      <w:r w:rsidRPr="006A4FE2">
        <w:rPr>
          <w:rFonts w:cs="Times New Roman"/>
          <w:sz w:val="28"/>
          <w:szCs w:val="28"/>
        </w:rPr>
        <w:t xml:space="preserve">: </w:t>
      </w:r>
      <w:r w:rsidRPr="006A4FE2">
        <w:rPr>
          <w:rFonts w:cs="Times New Roman"/>
          <w:b/>
          <w:bCs/>
          <w:i/>
          <w:iCs/>
          <w:sz w:val="28"/>
          <w:szCs w:val="28"/>
        </w:rPr>
        <w:t>The Drivers and Barriers to Sustainable Waste Management in Northampton: With Special Reference to Veolia UK</w:t>
      </w:r>
    </w:p>
    <w:p w14:paraId="0B06ED48" w14:textId="77777777" w:rsidR="00ED5835" w:rsidRPr="009F5240" w:rsidRDefault="00ED5835" w:rsidP="00ED5835">
      <w:pPr>
        <w:rPr>
          <w:rFonts w:cstheme="minorHAnsi"/>
        </w:rPr>
      </w:pPr>
      <w:r w:rsidRPr="009F5240">
        <w:rPr>
          <w:rFonts w:eastAsia="Times New Roman" w:cstheme="minorHAnsi"/>
          <w:szCs w:val="24"/>
          <w:lang w:val="en-US"/>
        </w:rPr>
        <w:t xml:space="preserve"> </w:t>
      </w:r>
    </w:p>
    <w:p w14:paraId="23C998A8" w14:textId="77777777" w:rsidR="00ED5835" w:rsidRPr="009F5240" w:rsidRDefault="00ED5835" w:rsidP="00ED5835">
      <w:pPr>
        <w:pStyle w:val="ListParagraph"/>
        <w:numPr>
          <w:ilvl w:val="0"/>
          <w:numId w:val="12"/>
        </w:numPr>
        <w:spacing w:after="0" w:line="259" w:lineRule="auto"/>
        <w:rPr>
          <w:rFonts w:eastAsia="Calibri" w:cstheme="minorHAnsi"/>
          <w:sz w:val="28"/>
          <w:szCs w:val="28"/>
        </w:rPr>
      </w:pPr>
      <w:r w:rsidRPr="009F5240">
        <w:rPr>
          <w:rFonts w:eastAsia="Calibri" w:cstheme="minorHAnsi"/>
          <w:sz w:val="28"/>
          <w:szCs w:val="28"/>
        </w:rPr>
        <w:t>What is your gender?</w:t>
      </w:r>
    </w:p>
    <w:p w14:paraId="07F23309"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Male</w:t>
      </w:r>
    </w:p>
    <w:p w14:paraId="719C971D"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Female</w:t>
      </w:r>
    </w:p>
    <w:p w14:paraId="1F5E323E"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bookmarkStart w:id="119" w:name="_Int_rd3ttGRe"/>
      <w:r w:rsidRPr="009F5240">
        <w:rPr>
          <w:rFonts w:eastAsia="Times New Roman" w:cstheme="minorHAnsi"/>
          <w:szCs w:val="24"/>
        </w:rPr>
        <w:t>Non-binary</w:t>
      </w:r>
      <w:bookmarkEnd w:id="119"/>
      <w:r w:rsidRPr="009F5240">
        <w:rPr>
          <w:rFonts w:eastAsia="Times New Roman" w:cstheme="minorHAnsi"/>
          <w:szCs w:val="24"/>
        </w:rPr>
        <w:t>/third gender</w:t>
      </w:r>
    </w:p>
    <w:p w14:paraId="7BBA2DFD"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Prefer not to say</w:t>
      </w:r>
    </w:p>
    <w:p w14:paraId="30834F54" w14:textId="77777777" w:rsidR="00ED5835" w:rsidRPr="009F5240" w:rsidRDefault="00ED5835" w:rsidP="00ED5835">
      <w:pPr>
        <w:pStyle w:val="ListParagraph"/>
        <w:numPr>
          <w:ilvl w:val="0"/>
          <w:numId w:val="12"/>
        </w:numPr>
        <w:spacing w:after="0" w:line="259" w:lineRule="auto"/>
        <w:rPr>
          <w:rFonts w:eastAsia="Calibri" w:cstheme="minorHAnsi"/>
          <w:sz w:val="28"/>
          <w:szCs w:val="28"/>
        </w:rPr>
      </w:pPr>
      <w:r w:rsidRPr="009F5240">
        <w:rPr>
          <w:rFonts w:eastAsia="Calibri" w:cstheme="minorHAnsi"/>
          <w:sz w:val="28"/>
          <w:szCs w:val="28"/>
        </w:rPr>
        <w:t>What is your work position?</w:t>
      </w:r>
    </w:p>
    <w:p w14:paraId="38870C47"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Operations</w:t>
      </w:r>
      <w:r>
        <w:rPr>
          <w:rFonts w:eastAsia="Times New Roman" w:cstheme="minorHAnsi"/>
          <w:szCs w:val="24"/>
        </w:rPr>
        <w:t xml:space="preserve">   </w:t>
      </w:r>
    </w:p>
    <w:p w14:paraId="2FEED390"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Analyst</w:t>
      </w:r>
    </w:p>
    <w:p w14:paraId="783717FF"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Administrator</w:t>
      </w:r>
      <w:r>
        <w:rPr>
          <w:rFonts w:eastAsia="Times New Roman" w:cstheme="minorHAnsi"/>
          <w:szCs w:val="24"/>
        </w:rPr>
        <w:t xml:space="preserve">  </w:t>
      </w:r>
    </w:p>
    <w:p w14:paraId="74A085EC"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Project Manager</w:t>
      </w:r>
      <w:r>
        <w:rPr>
          <w:rFonts w:eastAsia="Times New Roman" w:cstheme="minorHAnsi"/>
          <w:szCs w:val="24"/>
        </w:rPr>
        <w:t xml:space="preserve">  </w:t>
      </w:r>
    </w:p>
    <w:p w14:paraId="4D3EAB57" w14:textId="77777777" w:rsidR="00ED5835" w:rsidRPr="009F5240" w:rsidRDefault="00ED5835" w:rsidP="00ED5835">
      <w:pPr>
        <w:rPr>
          <w:rFonts w:eastAsia="Times New Roman" w:cstheme="minorHAnsi"/>
          <w:szCs w:val="24"/>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Others</w:t>
      </w:r>
      <w:r>
        <w:rPr>
          <w:rFonts w:eastAsia="Times New Roman" w:cstheme="minorHAnsi"/>
          <w:szCs w:val="24"/>
        </w:rPr>
        <w:t xml:space="preserve">   </w:t>
      </w:r>
    </w:p>
    <w:p w14:paraId="78400524" w14:textId="77777777" w:rsidR="00ED5835" w:rsidRPr="009F5240" w:rsidRDefault="00ED5835" w:rsidP="00ED5835">
      <w:pPr>
        <w:pStyle w:val="ListParagraph"/>
        <w:numPr>
          <w:ilvl w:val="0"/>
          <w:numId w:val="13"/>
        </w:numPr>
        <w:rPr>
          <w:rFonts w:cstheme="minorHAnsi"/>
          <w:sz w:val="28"/>
          <w:szCs w:val="28"/>
        </w:rPr>
      </w:pPr>
      <w:r w:rsidRPr="009F5240">
        <w:rPr>
          <w:rFonts w:eastAsia="Times New Roman" w:cstheme="minorHAnsi"/>
          <w:sz w:val="28"/>
          <w:szCs w:val="28"/>
        </w:rPr>
        <w:t>What is working tenure?</w:t>
      </w:r>
    </w:p>
    <w:p w14:paraId="4B121C6E"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Less than one year</w:t>
      </w:r>
      <w:r>
        <w:rPr>
          <w:rFonts w:eastAsia="Times New Roman" w:cstheme="minorHAnsi"/>
          <w:szCs w:val="24"/>
        </w:rPr>
        <w:t xml:space="preserve">  </w:t>
      </w:r>
    </w:p>
    <w:p w14:paraId="10D98699"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1-5 Years</w:t>
      </w:r>
      <w:r>
        <w:rPr>
          <w:rFonts w:eastAsia="Times New Roman" w:cstheme="minorHAnsi"/>
          <w:szCs w:val="24"/>
        </w:rPr>
        <w:t xml:space="preserve">  </w:t>
      </w:r>
    </w:p>
    <w:p w14:paraId="040D5EDF"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6-10 Years</w:t>
      </w:r>
      <w:r>
        <w:rPr>
          <w:rFonts w:eastAsia="Times New Roman" w:cstheme="minorHAnsi"/>
          <w:szCs w:val="24"/>
        </w:rPr>
        <w:t xml:space="preserve"> </w:t>
      </w:r>
    </w:p>
    <w:p w14:paraId="0FFD48D6" w14:textId="77777777" w:rsidR="00ED5835" w:rsidRPr="009F5240" w:rsidRDefault="00ED5835" w:rsidP="00ED5835">
      <w:pPr>
        <w:rPr>
          <w:rFonts w:cstheme="minorHAnsi"/>
        </w:rPr>
      </w:pPr>
      <w:r w:rsidRPr="009F5240">
        <w:rPr>
          <w:rFonts w:ascii="Segoe UI Symbol" w:eastAsia="Segoe UI Symbol" w:hAnsi="Segoe UI Symbol" w:cs="Segoe UI Symbol"/>
          <w:szCs w:val="24"/>
        </w:rPr>
        <w:t>☐</w:t>
      </w:r>
      <w:r w:rsidRPr="009F5240">
        <w:rPr>
          <w:rFonts w:eastAsia="Segoe UI Symbol" w:cstheme="minorHAnsi"/>
          <w:szCs w:val="24"/>
        </w:rPr>
        <w:t xml:space="preserve"> </w:t>
      </w:r>
      <w:r w:rsidRPr="009F5240">
        <w:rPr>
          <w:rFonts w:eastAsia="Times New Roman" w:cstheme="minorHAnsi"/>
          <w:szCs w:val="24"/>
        </w:rPr>
        <w:t>Over 10 Years</w:t>
      </w:r>
      <w:r>
        <w:rPr>
          <w:rFonts w:eastAsia="Times New Roman" w:cstheme="minorHAnsi"/>
          <w:szCs w:val="24"/>
        </w:rPr>
        <w:t xml:space="preserve"> </w:t>
      </w:r>
    </w:p>
    <w:p w14:paraId="02DFF996" w14:textId="77777777" w:rsidR="00ED5835" w:rsidRPr="009F5240" w:rsidRDefault="00ED5835" w:rsidP="00ED5835">
      <w:pPr>
        <w:rPr>
          <w:rFonts w:eastAsia="Times New Roman" w:cstheme="minorHAnsi"/>
          <w:szCs w:val="24"/>
          <w:lang w:val="en-US"/>
        </w:rPr>
      </w:pP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ED5835" w:rsidRPr="006175CC" w14:paraId="0B6ABA74"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657699AD" w14:textId="77777777" w:rsidR="00ED5835" w:rsidRPr="006175CC" w:rsidRDefault="00ED5835" w:rsidP="00255AB6">
            <w:pPr>
              <w:jc w:val="center"/>
              <w:rPr>
                <w:rFonts w:cs="Times New Roman"/>
                <w:szCs w:val="24"/>
              </w:rPr>
            </w:pPr>
            <w:bookmarkStart w:id="120" w:name="_Hlk151801827"/>
            <w:r w:rsidRPr="006175CC">
              <w:rPr>
                <w:rFonts w:cs="Times New Roman"/>
                <w:szCs w:val="24"/>
              </w:rPr>
              <w:lastRenderedPageBreak/>
              <w:t>Strongly Disagree</w:t>
            </w:r>
          </w:p>
        </w:tc>
        <w:tc>
          <w:tcPr>
            <w:tcW w:w="1010" w:type="pct"/>
            <w:hideMark/>
          </w:tcPr>
          <w:p w14:paraId="11F265CF" w14:textId="77777777" w:rsidR="00ED5835" w:rsidRPr="006175CC"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6175CC">
              <w:rPr>
                <w:rFonts w:cs="Times New Roman"/>
                <w:szCs w:val="24"/>
              </w:rPr>
              <w:t>Disagree</w:t>
            </w:r>
          </w:p>
        </w:tc>
        <w:tc>
          <w:tcPr>
            <w:tcW w:w="1115" w:type="pct"/>
            <w:hideMark/>
          </w:tcPr>
          <w:p w14:paraId="1B386628" w14:textId="77777777" w:rsidR="00ED5835" w:rsidRPr="006175CC"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6175CC">
              <w:rPr>
                <w:rFonts w:cs="Times New Roman"/>
                <w:szCs w:val="24"/>
              </w:rPr>
              <w:t>Neutral</w:t>
            </w:r>
          </w:p>
        </w:tc>
        <w:tc>
          <w:tcPr>
            <w:tcW w:w="1041" w:type="pct"/>
          </w:tcPr>
          <w:p w14:paraId="5DB3C999" w14:textId="77777777" w:rsidR="00ED5835" w:rsidRPr="006175CC"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6175CC">
              <w:rPr>
                <w:rFonts w:cs="Times New Roman"/>
                <w:szCs w:val="24"/>
              </w:rPr>
              <w:t>Agree</w:t>
            </w:r>
          </w:p>
        </w:tc>
        <w:tc>
          <w:tcPr>
            <w:tcW w:w="988" w:type="pct"/>
            <w:noWrap/>
            <w:hideMark/>
          </w:tcPr>
          <w:p w14:paraId="5549CDD8" w14:textId="77777777" w:rsidR="00ED5835" w:rsidRPr="006175CC"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6175CC">
              <w:rPr>
                <w:rFonts w:cs="Times New Roman"/>
                <w:szCs w:val="24"/>
              </w:rPr>
              <w:t>Strongly agree</w:t>
            </w:r>
          </w:p>
        </w:tc>
      </w:tr>
      <w:tr w:rsidR="00ED5835" w:rsidRPr="006175CC" w14:paraId="0FC9EF97"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187FA599" w14:textId="77777777" w:rsidR="00ED5835" w:rsidRPr="006175CC" w:rsidRDefault="00ED5835" w:rsidP="00255AB6">
            <w:pPr>
              <w:jc w:val="center"/>
              <w:rPr>
                <w:rFonts w:cs="Times New Roman"/>
                <w:color w:val="1F3864" w:themeColor="accent1" w:themeShade="80"/>
                <w:szCs w:val="24"/>
              </w:rPr>
            </w:pPr>
          </w:p>
        </w:tc>
        <w:tc>
          <w:tcPr>
            <w:tcW w:w="1010" w:type="pct"/>
          </w:tcPr>
          <w:p w14:paraId="74008D8F" w14:textId="77777777" w:rsidR="00ED5835" w:rsidRPr="006175CC"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1F3864" w:themeColor="accent1" w:themeShade="80"/>
                <w:szCs w:val="24"/>
              </w:rPr>
            </w:pPr>
          </w:p>
        </w:tc>
        <w:tc>
          <w:tcPr>
            <w:tcW w:w="1115" w:type="pct"/>
          </w:tcPr>
          <w:p w14:paraId="5443A2E1" w14:textId="77777777" w:rsidR="00ED5835" w:rsidRPr="006175CC"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1F3864" w:themeColor="accent1" w:themeShade="80"/>
                <w:szCs w:val="24"/>
              </w:rPr>
            </w:pPr>
          </w:p>
        </w:tc>
        <w:tc>
          <w:tcPr>
            <w:tcW w:w="1041" w:type="pct"/>
          </w:tcPr>
          <w:p w14:paraId="41CC7C5D" w14:textId="77777777" w:rsidR="00ED5835" w:rsidRPr="006175CC"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1F3864" w:themeColor="accent1" w:themeShade="80"/>
                <w:szCs w:val="24"/>
              </w:rPr>
            </w:pPr>
          </w:p>
        </w:tc>
        <w:tc>
          <w:tcPr>
            <w:tcW w:w="988" w:type="pct"/>
          </w:tcPr>
          <w:p w14:paraId="5CCBC178" w14:textId="77777777" w:rsidR="00ED5835" w:rsidRPr="006175CC"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1F3864" w:themeColor="accent1" w:themeShade="80"/>
                <w:szCs w:val="24"/>
              </w:rPr>
            </w:pPr>
          </w:p>
        </w:tc>
      </w:tr>
    </w:tbl>
    <w:tbl>
      <w:tblPr>
        <w:tblStyle w:val="GridTable1Light1"/>
        <w:tblpPr w:leftFromText="180" w:rightFromText="180" w:vertAnchor="text" w:tblpY="1"/>
        <w:tblOverlap w:val="never"/>
        <w:tblW w:w="9570" w:type="dxa"/>
        <w:tblLayout w:type="fixed"/>
        <w:tblLook w:val="04A0" w:firstRow="1" w:lastRow="0" w:firstColumn="1" w:lastColumn="0" w:noHBand="0" w:noVBand="1"/>
      </w:tblPr>
      <w:tblGrid>
        <w:gridCol w:w="9570"/>
      </w:tblGrid>
      <w:tr w:rsidR="00ED5835" w14:paraId="00BD212F" w14:textId="77777777" w:rsidTr="00255AB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570" w:type="dxa"/>
            <w:shd w:val="clear" w:color="auto" w:fill="000000"/>
          </w:tcPr>
          <w:p w14:paraId="50F922E9" w14:textId="77777777" w:rsidR="00ED5835" w:rsidRPr="00EC7EC4" w:rsidRDefault="00ED5835" w:rsidP="00255AB6">
            <w:pPr>
              <w:jc w:val="center"/>
              <w:rPr>
                <w:rFonts w:cs="Times New Roman"/>
                <w:color w:val="FFFFFF"/>
                <w:sz w:val="28"/>
                <w:szCs w:val="28"/>
              </w:rPr>
            </w:pPr>
            <w:bookmarkStart w:id="121" w:name="_Hlk149482975"/>
            <w:bookmarkEnd w:id="120"/>
            <w:r w:rsidRPr="00EC7EC4">
              <w:rPr>
                <w:rFonts w:cs="Times New Roman"/>
                <w:color w:val="FFFFFF"/>
                <w:sz w:val="28"/>
                <w:szCs w:val="28"/>
              </w:rPr>
              <w:t xml:space="preserve">Section 1: </w:t>
            </w:r>
            <w:r w:rsidRPr="00EC7EC4">
              <w:rPr>
                <w:rFonts w:cs="Times New Roman"/>
                <w:sz w:val="28"/>
                <w:szCs w:val="28"/>
              </w:rPr>
              <w:t xml:space="preserve"> </w:t>
            </w:r>
            <w:r w:rsidRPr="00EC7EC4">
              <w:rPr>
                <w:rFonts w:cs="Times New Roman"/>
                <w:color w:val="FFFFFF"/>
                <w:sz w:val="28"/>
                <w:szCs w:val="28"/>
              </w:rPr>
              <w:t>Drivers of Sustainable Waste Management Practices</w:t>
            </w:r>
            <w:bookmarkEnd w:id="121"/>
            <w:r w:rsidRPr="00EC7EC4">
              <w:rPr>
                <w:rFonts w:cs="Times New Roman"/>
                <w:color w:val="FFFFFF"/>
                <w:sz w:val="28"/>
                <w:szCs w:val="28"/>
              </w:rPr>
              <w:t xml:space="preserve"> (DSWMP)</w:t>
            </w:r>
          </w:p>
        </w:tc>
      </w:tr>
    </w:tbl>
    <w:p w14:paraId="72AEC80F" w14:textId="77777777" w:rsidR="00ED5835" w:rsidRDefault="00ED5835" w:rsidP="00ED5835">
      <w:pPr>
        <w:rPr>
          <w:rFonts w:cstheme="minorHAnsi"/>
        </w:rPr>
      </w:pPr>
    </w:p>
    <w:p w14:paraId="363DEC4D" w14:textId="77777777" w:rsidR="00ED5835" w:rsidRPr="00320382" w:rsidRDefault="00ED5835" w:rsidP="00ED5835">
      <w:pPr>
        <w:rPr>
          <w:rFonts w:cs="Times New Roman"/>
          <w:sz w:val="28"/>
          <w:szCs w:val="28"/>
        </w:rPr>
      </w:pPr>
      <w:r w:rsidRPr="00320382">
        <w:rPr>
          <w:rFonts w:cs="Times New Roman"/>
          <w:sz w:val="28"/>
          <w:szCs w:val="28"/>
        </w:rPr>
        <w:t>Veolia UK effectively communicates the importance of sustainable waste management practices to its employees.</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1B6C80AF"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009F06F1"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6FD9EB2B"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161FC37D"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5B9B62F5"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733034F5"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0BCC8C65"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2C917FC9" w14:textId="77777777" w:rsidR="00ED5835" w:rsidRPr="00AC586A" w:rsidRDefault="00ED5835" w:rsidP="00255AB6">
            <w:pPr>
              <w:jc w:val="center"/>
              <w:rPr>
                <w:rFonts w:cs="Times New Roman"/>
                <w:color w:val="FFFFFF" w:themeColor="background1"/>
                <w:szCs w:val="24"/>
              </w:rPr>
            </w:pPr>
          </w:p>
        </w:tc>
        <w:tc>
          <w:tcPr>
            <w:tcW w:w="1010" w:type="pct"/>
          </w:tcPr>
          <w:p w14:paraId="64DFFD10"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7FFC2DBE"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0873D78D"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5F20E3B5"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4132B8E9" w14:textId="77777777" w:rsidR="00ED5835" w:rsidRDefault="00ED5835" w:rsidP="00ED5835">
      <w:pPr>
        <w:rPr>
          <w:rFonts w:cstheme="minorHAnsi"/>
        </w:rPr>
      </w:pPr>
    </w:p>
    <w:p w14:paraId="51ECA1A7" w14:textId="77777777" w:rsidR="00ED5835" w:rsidRPr="00320382" w:rsidRDefault="00ED5835" w:rsidP="00ED5835">
      <w:pPr>
        <w:rPr>
          <w:rFonts w:cs="Times New Roman"/>
          <w:sz w:val="28"/>
          <w:szCs w:val="28"/>
        </w:rPr>
      </w:pPr>
      <w:r w:rsidRPr="00320382">
        <w:rPr>
          <w:rFonts w:cs="Times New Roman"/>
          <w:sz w:val="28"/>
          <w:szCs w:val="28"/>
        </w:rPr>
        <w:t>Veolia UK integrates resource conservation principles into its waste management practices.</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3AB53B3C"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7E0269CB" w14:textId="77777777" w:rsidR="00ED5835" w:rsidRPr="00AC586A" w:rsidRDefault="00ED5835" w:rsidP="00255AB6">
            <w:pPr>
              <w:jc w:val="center"/>
              <w:rPr>
                <w:rFonts w:cs="Times New Roman"/>
                <w:color w:val="FFFFFF" w:themeColor="background1"/>
                <w:szCs w:val="24"/>
              </w:rPr>
            </w:pPr>
            <w:bookmarkStart w:id="122" w:name="_Hlk151801880"/>
            <w:r w:rsidRPr="00AC586A">
              <w:rPr>
                <w:rFonts w:cs="Times New Roman"/>
                <w:color w:val="FFFFFF" w:themeColor="background1"/>
                <w:szCs w:val="24"/>
              </w:rPr>
              <w:t>Strongly Disagree</w:t>
            </w:r>
          </w:p>
        </w:tc>
        <w:tc>
          <w:tcPr>
            <w:tcW w:w="1010" w:type="pct"/>
            <w:hideMark/>
          </w:tcPr>
          <w:p w14:paraId="3DA180B0"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77D2C829"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6C55C022"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30B8C047"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642BA81F"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55AE45A9" w14:textId="77777777" w:rsidR="00ED5835" w:rsidRPr="00AC586A" w:rsidRDefault="00ED5835" w:rsidP="00255AB6">
            <w:pPr>
              <w:jc w:val="center"/>
              <w:rPr>
                <w:rFonts w:cs="Times New Roman"/>
                <w:color w:val="FFFFFF" w:themeColor="background1"/>
                <w:szCs w:val="24"/>
              </w:rPr>
            </w:pPr>
          </w:p>
        </w:tc>
        <w:tc>
          <w:tcPr>
            <w:tcW w:w="1010" w:type="pct"/>
          </w:tcPr>
          <w:p w14:paraId="19B34E92"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0ED9F947"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5B3CE225"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49BC9EFA"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bookmarkEnd w:id="122"/>
    </w:tbl>
    <w:p w14:paraId="79DD9C27" w14:textId="77777777" w:rsidR="00ED5835" w:rsidRDefault="00ED5835" w:rsidP="00ED5835">
      <w:pPr>
        <w:rPr>
          <w:rFonts w:cstheme="minorHAnsi"/>
        </w:rPr>
      </w:pPr>
    </w:p>
    <w:p w14:paraId="45BC7DC7" w14:textId="77777777" w:rsidR="00ED5835" w:rsidRPr="00320382" w:rsidRDefault="00ED5835" w:rsidP="00ED5835">
      <w:pPr>
        <w:rPr>
          <w:rFonts w:cs="Times New Roman"/>
          <w:sz w:val="28"/>
          <w:szCs w:val="28"/>
        </w:rPr>
      </w:pPr>
      <w:r w:rsidRPr="00320382">
        <w:rPr>
          <w:rFonts w:cs="Times New Roman"/>
          <w:sz w:val="28"/>
          <w:szCs w:val="28"/>
        </w:rPr>
        <w:t>Government policies and regulations have a considerable influence on promoting sustainable waste management practices at Veolia UK.</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0E476523"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6B320DA3" w14:textId="77777777" w:rsidR="00ED5835" w:rsidRPr="00AC586A" w:rsidRDefault="00ED5835" w:rsidP="00255AB6">
            <w:pPr>
              <w:jc w:val="center"/>
              <w:rPr>
                <w:rFonts w:cs="Times New Roman"/>
                <w:color w:val="FFFFFF" w:themeColor="background1"/>
                <w:szCs w:val="24"/>
              </w:rPr>
            </w:pPr>
            <w:bookmarkStart w:id="123" w:name="_Hlk151802199"/>
            <w:r w:rsidRPr="00AC586A">
              <w:rPr>
                <w:rFonts w:cs="Times New Roman"/>
                <w:color w:val="FFFFFF" w:themeColor="background1"/>
                <w:szCs w:val="24"/>
              </w:rPr>
              <w:t>Strongly Disagree</w:t>
            </w:r>
          </w:p>
        </w:tc>
        <w:tc>
          <w:tcPr>
            <w:tcW w:w="1010" w:type="pct"/>
            <w:hideMark/>
          </w:tcPr>
          <w:p w14:paraId="7A4217F4"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549DE1A7"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47E6A0CE"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75B3D035"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33894532"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63FFA822" w14:textId="77777777" w:rsidR="00ED5835" w:rsidRPr="00AC586A" w:rsidRDefault="00ED5835" w:rsidP="00255AB6">
            <w:pPr>
              <w:jc w:val="center"/>
              <w:rPr>
                <w:rFonts w:cs="Times New Roman"/>
                <w:color w:val="FFFFFF" w:themeColor="background1"/>
                <w:szCs w:val="24"/>
              </w:rPr>
            </w:pPr>
          </w:p>
        </w:tc>
        <w:tc>
          <w:tcPr>
            <w:tcW w:w="1010" w:type="pct"/>
          </w:tcPr>
          <w:p w14:paraId="61E217EF"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39BD2822"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28B960F1"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6AC8C70E"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bookmarkEnd w:id="123"/>
    </w:tbl>
    <w:p w14:paraId="3430523A" w14:textId="77777777" w:rsidR="00ED5835" w:rsidRDefault="00ED5835" w:rsidP="00ED5835">
      <w:pPr>
        <w:rPr>
          <w:rFonts w:cstheme="minorHAnsi"/>
        </w:rPr>
      </w:pPr>
    </w:p>
    <w:p w14:paraId="3CCF445A" w14:textId="77777777" w:rsidR="00ED5835" w:rsidRPr="00320382" w:rsidRDefault="00ED5835" w:rsidP="00ED5835">
      <w:pPr>
        <w:rPr>
          <w:rFonts w:cs="Times New Roman"/>
          <w:sz w:val="28"/>
          <w:szCs w:val="28"/>
        </w:rPr>
      </w:pPr>
      <w:r w:rsidRPr="00320382">
        <w:rPr>
          <w:rFonts w:cs="Times New Roman"/>
          <w:sz w:val="28"/>
          <w:szCs w:val="28"/>
        </w:rPr>
        <w:t>Economic incentives provided by Veolia UK are effective in encouraging employees to actively participate in sustainable waste management efforts.</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1932C0DE"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767DFCE5"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5A5BD2FA"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0FB9AF58"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6188735F"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4ABEEA63"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7D8EA468"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4B1DC383" w14:textId="77777777" w:rsidR="00ED5835" w:rsidRPr="00AC586A" w:rsidRDefault="00ED5835" w:rsidP="00255AB6">
            <w:pPr>
              <w:jc w:val="center"/>
              <w:rPr>
                <w:rFonts w:cs="Times New Roman"/>
                <w:color w:val="FFFFFF" w:themeColor="background1"/>
                <w:szCs w:val="24"/>
              </w:rPr>
            </w:pPr>
          </w:p>
        </w:tc>
        <w:tc>
          <w:tcPr>
            <w:tcW w:w="1010" w:type="pct"/>
          </w:tcPr>
          <w:p w14:paraId="4FE261A3"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3AC89D61"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3D4A730C"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6C2C60E8"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64461AFF" w14:textId="77777777" w:rsidR="00ED5835" w:rsidRDefault="00ED5835" w:rsidP="00ED5835"/>
    <w:p w14:paraId="70869428" w14:textId="77777777" w:rsidR="00ED5835" w:rsidRPr="00320382" w:rsidRDefault="00ED5835" w:rsidP="00ED5835">
      <w:pPr>
        <w:rPr>
          <w:rFonts w:cs="Times New Roman"/>
          <w:sz w:val="28"/>
          <w:szCs w:val="28"/>
        </w:rPr>
      </w:pPr>
      <w:r w:rsidRPr="00320382">
        <w:rPr>
          <w:rFonts w:cs="Times New Roman"/>
          <w:sz w:val="28"/>
          <w:szCs w:val="28"/>
        </w:rPr>
        <w:t>Technological advancements implemented by Veolia UK to enhance the efficiency of waste management practices are well-known to employees.</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7C0FC94A"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75EEB578" w14:textId="77777777" w:rsidR="00ED5835" w:rsidRPr="00AC586A" w:rsidRDefault="00ED5835" w:rsidP="00255AB6">
            <w:pPr>
              <w:jc w:val="center"/>
              <w:rPr>
                <w:rFonts w:cs="Times New Roman"/>
                <w:color w:val="FFFFFF" w:themeColor="background1"/>
                <w:szCs w:val="24"/>
              </w:rPr>
            </w:pPr>
            <w:bookmarkStart w:id="124" w:name="_Hlk151802570"/>
            <w:r w:rsidRPr="00AC586A">
              <w:rPr>
                <w:rFonts w:cs="Times New Roman"/>
                <w:color w:val="FFFFFF" w:themeColor="background1"/>
                <w:szCs w:val="24"/>
              </w:rPr>
              <w:t>Strongly Disagree</w:t>
            </w:r>
          </w:p>
        </w:tc>
        <w:tc>
          <w:tcPr>
            <w:tcW w:w="1010" w:type="pct"/>
            <w:hideMark/>
          </w:tcPr>
          <w:p w14:paraId="61B4AF02"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6BAAC7A6"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11BA290A"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2DC51051"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7FCE6337"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04AA223C" w14:textId="77777777" w:rsidR="00ED5835" w:rsidRPr="00AC586A" w:rsidRDefault="00ED5835" w:rsidP="00255AB6">
            <w:pPr>
              <w:jc w:val="center"/>
              <w:rPr>
                <w:rFonts w:cs="Times New Roman"/>
                <w:color w:val="FFFFFF" w:themeColor="background1"/>
                <w:szCs w:val="24"/>
              </w:rPr>
            </w:pPr>
          </w:p>
        </w:tc>
        <w:tc>
          <w:tcPr>
            <w:tcW w:w="1010" w:type="pct"/>
          </w:tcPr>
          <w:p w14:paraId="0DEFFF23"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4B1BA30D"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7E4B128B"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2113631F"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bookmarkEnd w:id="124"/>
    </w:tbl>
    <w:p w14:paraId="2BC135B5" w14:textId="77777777" w:rsidR="00ED5835" w:rsidRDefault="00ED5835" w:rsidP="00ED5835">
      <w:pPr>
        <w:rPr>
          <w:rFonts w:cstheme="minorHAnsi"/>
        </w:rPr>
      </w:pPr>
    </w:p>
    <w:p w14:paraId="2E363CFE" w14:textId="77777777" w:rsidR="00ED5835" w:rsidRDefault="00ED5835" w:rsidP="00ED5835">
      <w:pPr>
        <w:rPr>
          <w:rFonts w:cstheme="minorHAnsi"/>
        </w:rPr>
      </w:pPr>
    </w:p>
    <w:p w14:paraId="71CEA6C0" w14:textId="77777777" w:rsidR="00ED5835" w:rsidRDefault="00ED5835" w:rsidP="00ED5835">
      <w:pPr>
        <w:rPr>
          <w:rFonts w:cstheme="minorHAnsi"/>
        </w:rPr>
      </w:pPr>
    </w:p>
    <w:p w14:paraId="1FE002B9" w14:textId="77777777" w:rsidR="00ED5835" w:rsidRDefault="00ED5835" w:rsidP="00ED5835">
      <w:pPr>
        <w:rPr>
          <w:rFonts w:cstheme="minorHAnsi"/>
        </w:rPr>
      </w:pPr>
    </w:p>
    <w:tbl>
      <w:tblPr>
        <w:tblStyle w:val="GridTable1Light1"/>
        <w:tblpPr w:leftFromText="180" w:rightFromText="180" w:vertAnchor="text" w:tblpY="1"/>
        <w:tblOverlap w:val="never"/>
        <w:tblW w:w="9570" w:type="dxa"/>
        <w:tblLayout w:type="fixed"/>
        <w:tblLook w:val="04A0" w:firstRow="1" w:lastRow="0" w:firstColumn="1" w:lastColumn="0" w:noHBand="0" w:noVBand="1"/>
      </w:tblPr>
      <w:tblGrid>
        <w:gridCol w:w="9570"/>
      </w:tblGrid>
      <w:tr w:rsidR="00ED5835" w:rsidRPr="007E334B" w14:paraId="5F4B1878" w14:textId="77777777" w:rsidTr="00255AB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570" w:type="dxa"/>
            <w:shd w:val="clear" w:color="auto" w:fill="000000"/>
          </w:tcPr>
          <w:p w14:paraId="6FD52721" w14:textId="77777777" w:rsidR="00ED5835" w:rsidRPr="00A13D24" w:rsidRDefault="00ED5835" w:rsidP="00255AB6">
            <w:pPr>
              <w:jc w:val="center"/>
              <w:rPr>
                <w:rFonts w:cs="Times New Roman"/>
                <w:sz w:val="28"/>
                <w:szCs w:val="28"/>
              </w:rPr>
            </w:pPr>
            <w:r w:rsidRPr="00A13D24">
              <w:rPr>
                <w:rFonts w:cs="Times New Roman"/>
                <w:color w:val="E7E6E6" w:themeColor="background2"/>
                <w:sz w:val="28"/>
                <w:szCs w:val="28"/>
              </w:rPr>
              <w:t xml:space="preserve">Section 2: </w:t>
            </w:r>
            <w:r w:rsidRPr="00A13D24">
              <w:rPr>
                <w:rFonts w:cs="Times New Roman"/>
                <w:sz w:val="28"/>
                <w:szCs w:val="28"/>
              </w:rPr>
              <w:t xml:space="preserve"> </w:t>
            </w:r>
            <w:r w:rsidRPr="00A13D24">
              <w:rPr>
                <w:rFonts w:cs="Times New Roman"/>
                <w:color w:val="E7E6E6" w:themeColor="background2"/>
                <w:sz w:val="28"/>
                <w:szCs w:val="28"/>
              </w:rPr>
              <w:t>Barriers of Sustainable Waste Management Practices (BSWPM)</w:t>
            </w:r>
          </w:p>
        </w:tc>
      </w:tr>
    </w:tbl>
    <w:p w14:paraId="5EF69A9E" w14:textId="77777777" w:rsidR="00ED5835" w:rsidRDefault="00ED5835" w:rsidP="00ED5835">
      <w:pPr>
        <w:rPr>
          <w:rFonts w:cstheme="minorHAnsi"/>
        </w:rPr>
      </w:pPr>
    </w:p>
    <w:p w14:paraId="3596963C" w14:textId="77777777" w:rsidR="00ED5835" w:rsidRPr="00A13D24" w:rsidRDefault="00ED5835" w:rsidP="00ED5835">
      <w:pPr>
        <w:rPr>
          <w:rFonts w:cs="Times New Roman"/>
          <w:sz w:val="28"/>
          <w:szCs w:val="28"/>
        </w:rPr>
      </w:pPr>
      <w:r w:rsidRPr="00A13D24">
        <w:rPr>
          <w:rFonts w:cs="Times New Roman"/>
          <w:sz w:val="28"/>
          <w:szCs w:val="28"/>
        </w:rPr>
        <w:t>Inadequate waste infrastructure planning significantly affects the efficiency of waste management at Veolia UK.</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5315EB0D"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6D0E58C8"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5A70DA74"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36798043"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6E3A684C"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51C02345"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2252B464"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0AE73B86" w14:textId="77777777" w:rsidR="00ED5835" w:rsidRPr="00AC586A" w:rsidRDefault="00ED5835" w:rsidP="00255AB6">
            <w:pPr>
              <w:jc w:val="center"/>
              <w:rPr>
                <w:rFonts w:cs="Times New Roman"/>
                <w:color w:val="FFFFFF" w:themeColor="background1"/>
                <w:szCs w:val="24"/>
              </w:rPr>
            </w:pPr>
          </w:p>
        </w:tc>
        <w:tc>
          <w:tcPr>
            <w:tcW w:w="1010" w:type="pct"/>
          </w:tcPr>
          <w:p w14:paraId="63E34970"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21852BA6"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0CE8509B"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476900DB"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59DF2A35" w14:textId="77777777" w:rsidR="00ED5835" w:rsidRDefault="00ED5835" w:rsidP="00ED5835"/>
    <w:p w14:paraId="616310D6" w14:textId="77777777" w:rsidR="00ED5835" w:rsidRPr="00A13D24" w:rsidRDefault="00ED5835" w:rsidP="00ED5835">
      <w:pPr>
        <w:rPr>
          <w:rFonts w:cs="Times New Roman"/>
          <w:sz w:val="28"/>
          <w:szCs w:val="28"/>
        </w:rPr>
      </w:pPr>
    </w:p>
    <w:p w14:paraId="3089DCED" w14:textId="77777777" w:rsidR="00ED5835" w:rsidRPr="00A13D24" w:rsidRDefault="00ED5835" w:rsidP="00ED5835">
      <w:pPr>
        <w:rPr>
          <w:rFonts w:cs="Times New Roman"/>
          <w:sz w:val="28"/>
          <w:szCs w:val="28"/>
        </w:rPr>
      </w:pPr>
      <w:r w:rsidRPr="00A13D24">
        <w:rPr>
          <w:rFonts w:cs="Times New Roman"/>
          <w:sz w:val="28"/>
          <w:szCs w:val="28"/>
        </w:rPr>
        <w:t>Limited stakeholder collaboration within Veolia UK is a barrier to the success of comprehensive waste reduction strategies.</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752A6E87"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33ED3B40"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2F06E735"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36E0B7BE"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65F5C58B"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20A85750"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41CE3880"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77DF2268" w14:textId="77777777" w:rsidR="00ED5835" w:rsidRPr="00AC586A" w:rsidRDefault="00ED5835" w:rsidP="00255AB6">
            <w:pPr>
              <w:jc w:val="center"/>
              <w:rPr>
                <w:rFonts w:cs="Times New Roman"/>
                <w:color w:val="FFFFFF" w:themeColor="background1"/>
                <w:szCs w:val="24"/>
              </w:rPr>
            </w:pPr>
          </w:p>
        </w:tc>
        <w:tc>
          <w:tcPr>
            <w:tcW w:w="1010" w:type="pct"/>
          </w:tcPr>
          <w:p w14:paraId="4637E93D"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69FBB3EE"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7832AB71"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4AE8032A"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1F5A62F7" w14:textId="77777777" w:rsidR="00ED5835" w:rsidRPr="00A13D24" w:rsidRDefault="00ED5835" w:rsidP="00ED5835">
      <w:pPr>
        <w:rPr>
          <w:rFonts w:cs="Times New Roman"/>
          <w:sz w:val="28"/>
          <w:szCs w:val="28"/>
        </w:rPr>
      </w:pPr>
    </w:p>
    <w:p w14:paraId="699356C0" w14:textId="77777777" w:rsidR="00ED5835" w:rsidRPr="00A13D24" w:rsidRDefault="00ED5835" w:rsidP="00ED5835">
      <w:pPr>
        <w:rPr>
          <w:rFonts w:cs="Times New Roman"/>
          <w:sz w:val="28"/>
          <w:szCs w:val="28"/>
        </w:rPr>
      </w:pPr>
      <w:r w:rsidRPr="00A13D24">
        <w:rPr>
          <w:rFonts w:cs="Times New Roman"/>
          <w:sz w:val="28"/>
          <w:szCs w:val="28"/>
        </w:rPr>
        <w:t>Social and cultural factors hinder the successful implementation of sustainable waste management practices at Veolia UK.</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0A4665A3"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5473E65B"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lastRenderedPageBreak/>
              <w:t>Strongly Disagree</w:t>
            </w:r>
          </w:p>
        </w:tc>
        <w:tc>
          <w:tcPr>
            <w:tcW w:w="1010" w:type="pct"/>
            <w:hideMark/>
          </w:tcPr>
          <w:p w14:paraId="7D590C65"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5C3D68A3"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3AE42F6C"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5EFC25E3"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6ECDD4E3"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49B5CE78" w14:textId="77777777" w:rsidR="00ED5835" w:rsidRPr="00AC586A" w:rsidRDefault="00ED5835" w:rsidP="00255AB6">
            <w:pPr>
              <w:jc w:val="center"/>
              <w:rPr>
                <w:rFonts w:cs="Times New Roman"/>
                <w:color w:val="FFFFFF" w:themeColor="background1"/>
                <w:szCs w:val="24"/>
              </w:rPr>
            </w:pPr>
          </w:p>
        </w:tc>
        <w:tc>
          <w:tcPr>
            <w:tcW w:w="1010" w:type="pct"/>
          </w:tcPr>
          <w:p w14:paraId="5EBEAA88"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53A1148C"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659E2356"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7EBE8A55"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696D0BF6" w14:textId="77777777" w:rsidR="00ED5835" w:rsidRDefault="00ED5835" w:rsidP="00ED5835"/>
    <w:p w14:paraId="1770D42E" w14:textId="77777777" w:rsidR="00ED5835" w:rsidRPr="00A13D24" w:rsidRDefault="00ED5835" w:rsidP="00ED5835">
      <w:pPr>
        <w:rPr>
          <w:rFonts w:cs="Times New Roman"/>
          <w:sz w:val="28"/>
          <w:szCs w:val="28"/>
        </w:rPr>
      </w:pPr>
      <w:r w:rsidRPr="00A13D24">
        <w:rPr>
          <w:rFonts w:cs="Times New Roman"/>
          <w:sz w:val="28"/>
          <w:szCs w:val="28"/>
        </w:rPr>
        <w:t>The lack of clear accountability and responsibility impedes effective waste reduction strategies at Veolia UK.</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3FD52134"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5E88AD32"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3C6931C1"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2AA683BE"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5118E691"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43521AA6"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58322182"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6E67ABFE" w14:textId="77777777" w:rsidR="00ED5835" w:rsidRPr="00AC586A" w:rsidRDefault="00ED5835" w:rsidP="00255AB6">
            <w:pPr>
              <w:jc w:val="center"/>
              <w:rPr>
                <w:rFonts w:cs="Times New Roman"/>
                <w:color w:val="FFFFFF" w:themeColor="background1"/>
                <w:szCs w:val="24"/>
              </w:rPr>
            </w:pPr>
          </w:p>
        </w:tc>
        <w:tc>
          <w:tcPr>
            <w:tcW w:w="1010" w:type="pct"/>
          </w:tcPr>
          <w:p w14:paraId="1A3E22E4"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5CCD42CB"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498847E7"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0C3B40D0"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163C700A" w14:textId="77777777" w:rsidR="00ED5835" w:rsidRDefault="00ED5835" w:rsidP="00ED5835"/>
    <w:p w14:paraId="27A2F41E" w14:textId="77777777" w:rsidR="00ED5835" w:rsidRPr="00A13D24" w:rsidRDefault="00ED5835" w:rsidP="00ED5835">
      <w:pPr>
        <w:rPr>
          <w:rFonts w:cs="Times New Roman"/>
          <w:sz w:val="28"/>
          <w:szCs w:val="28"/>
        </w:rPr>
      </w:pPr>
      <w:r w:rsidRPr="00A13D24">
        <w:rPr>
          <w:rFonts w:cs="Times New Roman"/>
          <w:sz w:val="28"/>
          <w:szCs w:val="28"/>
        </w:rPr>
        <w:t>Recycling facilities at Veolia UK are accessible, impacting participation in recycling programs.</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427AC315"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317BFD7D" w14:textId="77777777" w:rsidR="00ED5835" w:rsidRPr="00AC586A" w:rsidRDefault="00ED5835" w:rsidP="00255AB6">
            <w:pPr>
              <w:jc w:val="center"/>
              <w:rPr>
                <w:rFonts w:cs="Times New Roman"/>
                <w:color w:val="FFFFFF" w:themeColor="background1"/>
                <w:szCs w:val="24"/>
              </w:rPr>
            </w:pPr>
            <w:bookmarkStart w:id="125" w:name="_Hlk151802891"/>
            <w:r w:rsidRPr="00AC586A">
              <w:rPr>
                <w:rFonts w:cs="Times New Roman"/>
                <w:color w:val="FFFFFF" w:themeColor="background1"/>
                <w:szCs w:val="24"/>
              </w:rPr>
              <w:t>Strongly Disagree</w:t>
            </w:r>
          </w:p>
        </w:tc>
        <w:tc>
          <w:tcPr>
            <w:tcW w:w="1010" w:type="pct"/>
            <w:hideMark/>
          </w:tcPr>
          <w:p w14:paraId="7CB86F09"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4A88A92D"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77CEF564"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59A8F98F"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5640F526"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7A9AD830" w14:textId="77777777" w:rsidR="00ED5835" w:rsidRPr="00AC586A" w:rsidRDefault="00ED5835" w:rsidP="00255AB6">
            <w:pPr>
              <w:jc w:val="center"/>
              <w:rPr>
                <w:rFonts w:cs="Times New Roman"/>
                <w:color w:val="FFFFFF" w:themeColor="background1"/>
                <w:szCs w:val="24"/>
              </w:rPr>
            </w:pPr>
          </w:p>
        </w:tc>
        <w:tc>
          <w:tcPr>
            <w:tcW w:w="1010" w:type="pct"/>
          </w:tcPr>
          <w:p w14:paraId="2164A84B"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2D990CA7"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6387407A"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56C1720B"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bookmarkEnd w:id="125"/>
    </w:tbl>
    <w:p w14:paraId="150994E4" w14:textId="77777777" w:rsidR="00ED5835" w:rsidRDefault="00ED5835" w:rsidP="00ED5835"/>
    <w:p w14:paraId="2BA19964" w14:textId="77777777" w:rsidR="00ED5835" w:rsidRDefault="00ED5835" w:rsidP="00ED5835"/>
    <w:p w14:paraId="71864B65" w14:textId="77777777" w:rsidR="00ED5835" w:rsidRDefault="00ED5835" w:rsidP="00ED5835"/>
    <w:tbl>
      <w:tblPr>
        <w:tblStyle w:val="GridTable1Light1"/>
        <w:tblpPr w:leftFromText="180" w:rightFromText="180" w:vertAnchor="text" w:tblpY="1"/>
        <w:tblOverlap w:val="never"/>
        <w:tblW w:w="9570" w:type="dxa"/>
        <w:tblLayout w:type="fixed"/>
        <w:tblLook w:val="04A0" w:firstRow="1" w:lastRow="0" w:firstColumn="1" w:lastColumn="0" w:noHBand="0" w:noVBand="1"/>
      </w:tblPr>
      <w:tblGrid>
        <w:gridCol w:w="9570"/>
      </w:tblGrid>
      <w:tr w:rsidR="00ED5835" w14:paraId="5CF30F25" w14:textId="77777777" w:rsidTr="00255AB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570" w:type="dxa"/>
            <w:shd w:val="clear" w:color="auto" w:fill="000000"/>
          </w:tcPr>
          <w:p w14:paraId="48075920" w14:textId="77777777" w:rsidR="00ED5835" w:rsidRPr="00B14A36" w:rsidRDefault="00ED5835" w:rsidP="00255AB6">
            <w:pPr>
              <w:tabs>
                <w:tab w:val="center" w:pos="4677"/>
              </w:tabs>
              <w:rPr>
                <w:rFonts w:cs="Times New Roman"/>
                <w:sz w:val="28"/>
                <w:szCs w:val="28"/>
              </w:rPr>
            </w:pPr>
            <w:r>
              <w:rPr>
                <w:rFonts w:cs="Times New Roman"/>
                <w:color w:val="FFFFFF" w:themeColor="background1"/>
                <w:szCs w:val="24"/>
              </w:rPr>
              <w:tab/>
            </w:r>
            <w:r w:rsidRPr="00B14A36">
              <w:rPr>
                <w:rFonts w:cs="Times New Roman"/>
                <w:color w:val="FFFFFF" w:themeColor="background1"/>
                <w:sz w:val="28"/>
                <w:szCs w:val="28"/>
              </w:rPr>
              <w:t xml:space="preserve">Section 3: </w:t>
            </w:r>
            <w:r w:rsidRPr="00B14A36">
              <w:rPr>
                <w:rFonts w:cs="Times New Roman"/>
                <w:sz w:val="28"/>
                <w:szCs w:val="28"/>
              </w:rPr>
              <w:t xml:space="preserve"> </w:t>
            </w:r>
            <w:r w:rsidRPr="00B14A36">
              <w:rPr>
                <w:rFonts w:cs="Times New Roman"/>
                <w:color w:val="FFFFFF" w:themeColor="background1"/>
                <w:sz w:val="28"/>
                <w:szCs w:val="28"/>
              </w:rPr>
              <w:t>Sustainable Waste Management Practices (SWMP)</w:t>
            </w:r>
          </w:p>
        </w:tc>
      </w:tr>
    </w:tbl>
    <w:p w14:paraId="7398D535" w14:textId="77777777" w:rsidR="00ED5835" w:rsidRDefault="00ED5835" w:rsidP="00ED5835">
      <w:pPr>
        <w:rPr>
          <w:rFonts w:cstheme="minorHAnsi"/>
        </w:rPr>
      </w:pPr>
    </w:p>
    <w:p w14:paraId="49383921" w14:textId="77777777" w:rsidR="00ED5835" w:rsidRPr="00B14A36" w:rsidRDefault="00ED5835" w:rsidP="00ED5835">
      <w:pPr>
        <w:rPr>
          <w:rFonts w:cs="Times New Roman"/>
          <w:sz w:val="28"/>
          <w:szCs w:val="28"/>
        </w:rPr>
      </w:pPr>
      <w:r w:rsidRPr="00B14A36">
        <w:rPr>
          <w:rFonts w:cs="Times New Roman"/>
          <w:sz w:val="28"/>
          <w:szCs w:val="28"/>
        </w:rPr>
        <w:t>Veolia UK's sustainable waste management practices positively impact environmental sustainability.</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6F1BB45E"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0CF48FF7"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1D43BC91"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4AA5C53E"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548CA8B3"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3330B850"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71BE433A"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14E37C27" w14:textId="77777777" w:rsidR="00ED5835" w:rsidRPr="00AC586A" w:rsidRDefault="00ED5835" w:rsidP="00255AB6">
            <w:pPr>
              <w:jc w:val="center"/>
              <w:rPr>
                <w:rFonts w:cs="Times New Roman"/>
                <w:color w:val="FFFFFF" w:themeColor="background1"/>
                <w:szCs w:val="24"/>
              </w:rPr>
            </w:pPr>
          </w:p>
        </w:tc>
        <w:tc>
          <w:tcPr>
            <w:tcW w:w="1010" w:type="pct"/>
          </w:tcPr>
          <w:p w14:paraId="761E9D56"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0F86DCCA"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43D0DE44"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3EEBA8FA"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2B26020E" w14:textId="77777777" w:rsidR="00ED5835" w:rsidRDefault="00ED5835" w:rsidP="00ED5835"/>
    <w:p w14:paraId="6C29A1D5" w14:textId="77777777" w:rsidR="00ED5835" w:rsidRPr="00B14A36" w:rsidRDefault="00ED5835" w:rsidP="00ED5835">
      <w:pPr>
        <w:rPr>
          <w:rFonts w:cs="Times New Roman"/>
          <w:sz w:val="28"/>
          <w:szCs w:val="28"/>
        </w:rPr>
      </w:pPr>
      <w:r w:rsidRPr="00B14A36">
        <w:rPr>
          <w:rFonts w:cs="Times New Roman"/>
          <w:sz w:val="28"/>
          <w:szCs w:val="28"/>
        </w:rPr>
        <w:t>The waste management practices implemented by Veolia UK are economically efficient.</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0D55E70E"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143264EA"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lastRenderedPageBreak/>
              <w:t>Strongly Disagree</w:t>
            </w:r>
          </w:p>
        </w:tc>
        <w:tc>
          <w:tcPr>
            <w:tcW w:w="1010" w:type="pct"/>
            <w:hideMark/>
          </w:tcPr>
          <w:p w14:paraId="6C561449"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3D5525F6"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069E2882"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7C84CA68"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18BB5F99"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338DAD86" w14:textId="77777777" w:rsidR="00ED5835" w:rsidRPr="00AC586A" w:rsidRDefault="00ED5835" w:rsidP="00255AB6">
            <w:pPr>
              <w:jc w:val="center"/>
              <w:rPr>
                <w:rFonts w:cs="Times New Roman"/>
                <w:color w:val="FFFFFF" w:themeColor="background1"/>
                <w:szCs w:val="24"/>
              </w:rPr>
            </w:pPr>
          </w:p>
        </w:tc>
        <w:tc>
          <w:tcPr>
            <w:tcW w:w="1010" w:type="pct"/>
          </w:tcPr>
          <w:p w14:paraId="5D46B250"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7C338F96"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6118563E"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7DB15FF6"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674F348A" w14:textId="77777777" w:rsidR="00ED5835" w:rsidRPr="00B14A36" w:rsidRDefault="00ED5835" w:rsidP="00ED5835">
      <w:pPr>
        <w:rPr>
          <w:rFonts w:cs="Times New Roman"/>
          <w:sz w:val="28"/>
          <w:szCs w:val="28"/>
        </w:rPr>
      </w:pPr>
    </w:p>
    <w:p w14:paraId="649F88AB" w14:textId="77777777" w:rsidR="00ED5835" w:rsidRPr="00B14A36" w:rsidRDefault="00ED5835" w:rsidP="00ED5835">
      <w:pPr>
        <w:rPr>
          <w:rFonts w:cs="Times New Roman"/>
          <w:sz w:val="28"/>
          <w:szCs w:val="28"/>
        </w:rPr>
      </w:pPr>
      <w:r w:rsidRPr="00B14A36">
        <w:rPr>
          <w:rFonts w:cs="Times New Roman"/>
          <w:sz w:val="28"/>
          <w:szCs w:val="28"/>
        </w:rPr>
        <w:t>Veolia UK's sustainable waste management practices contribute significantly to the social well-being of the community in Northampton.</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1DD0A87C"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574AEF99"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70D69480"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730BDD1F"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292EDA63"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057CBFA4"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07F70030"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68DC4F79" w14:textId="77777777" w:rsidR="00ED5835" w:rsidRPr="00AC586A" w:rsidRDefault="00ED5835" w:rsidP="00255AB6">
            <w:pPr>
              <w:jc w:val="center"/>
              <w:rPr>
                <w:rFonts w:cs="Times New Roman"/>
                <w:color w:val="FFFFFF" w:themeColor="background1"/>
                <w:szCs w:val="24"/>
              </w:rPr>
            </w:pPr>
          </w:p>
        </w:tc>
        <w:tc>
          <w:tcPr>
            <w:tcW w:w="1010" w:type="pct"/>
          </w:tcPr>
          <w:p w14:paraId="66E1B829"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7C62E99D"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79A91B60"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678C2F14"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29CEF6D3" w14:textId="77777777" w:rsidR="00ED5835" w:rsidRPr="00B14A36" w:rsidRDefault="00ED5835" w:rsidP="00ED5835">
      <w:pPr>
        <w:rPr>
          <w:rFonts w:cs="Times New Roman"/>
          <w:sz w:val="28"/>
          <w:szCs w:val="28"/>
        </w:rPr>
      </w:pPr>
    </w:p>
    <w:p w14:paraId="03DFB7C6" w14:textId="77777777" w:rsidR="00ED5835" w:rsidRPr="00B14A36" w:rsidRDefault="00ED5835" w:rsidP="00ED5835">
      <w:pPr>
        <w:rPr>
          <w:rFonts w:cs="Times New Roman"/>
          <w:sz w:val="28"/>
          <w:szCs w:val="28"/>
        </w:rPr>
      </w:pPr>
      <w:r w:rsidRPr="00B14A36">
        <w:rPr>
          <w:rFonts w:cs="Times New Roman"/>
          <w:sz w:val="28"/>
          <w:szCs w:val="28"/>
        </w:rPr>
        <w:t>The overall sustainable waste management practices at Veolia UK are effective in achieving its goals.</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26A21386"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3899E678" w14:textId="77777777" w:rsidR="00ED5835" w:rsidRPr="00AC586A" w:rsidRDefault="00ED5835" w:rsidP="00255AB6">
            <w:pPr>
              <w:jc w:val="center"/>
              <w:rPr>
                <w:rFonts w:cs="Times New Roman"/>
                <w:color w:val="FFFFFF" w:themeColor="background1"/>
                <w:szCs w:val="24"/>
              </w:rPr>
            </w:pPr>
            <w:r w:rsidRPr="00AC586A">
              <w:rPr>
                <w:rFonts w:cs="Times New Roman"/>
                <w:color w:val="FFFFFF" w:themeColor="background1"/>
                <w:szCs w:val="24"/>
              </w:rPr>
              <w:t>Strongly Disagree</w:t>
            </w:r>
          </w:p>
        </w:tc>
        <w:tc>
          <w:tcPr>
            <w:tcW w:w="1010" w:type="pct"/>
            <w:hideMark/>
          </w:tcPr>
          <w:p w14:paraId="032B64A3"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Disagree</w:t>
            </w:r>
          </w:p>
        </w:tc>
        <w:tc>
          <w:tcPr>
            <w:tcW w:w="1115" w:type="pct"/>
            <w:hideMark/>
          </w:tcPr>
          <w:p w14:paraId="32C068EE"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Neutral</w:t>
            </w:r>
          </w:p>
        </w:tc>
        <w:tc>
          <w:tcPr>
            <w:tcW w:w="1041" w:type="pct"/>
          </w:tcPr>
          <w:p w14:paraId="1A863048"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Agree</w:t>
            </w:r>
          </w:p>
        </w:tc>
        <w:tc>
          <w:tcPr>
            <w:tcW w:w="988" w:type="pct"/>
            <w:noWrap/>
            <w:hideMark/>
          </w:tcPr>
          <w:p w14:paraId="28F6FF04" w14:textId="77777777" w:rsidR="00ED5835" w:rsidRPr="00AC586A" w:rsidRDefault="00ED5835" w:rsidP="00255AB6">
            <w:pPr>
              <w:jc w:val="center"/>
              <w:cnfStyle w:val="100000000000" w:firstRow="1" w:lastRow="0" w:firstColumn="0" w:lastColumn="0" w:oddVBand="0" w:evenVBand="0" w:oddHBand="0" w:evenHBand="0" w:firstRowFirstColumn="0" w:firstRowLastColumn="0" w:lastRowFirstColumn="0" w:lastRowLastColumn="0"/>
              <w:rPr>
                <w:rFonts w:cs="Times New Roman"/>
                <w:color w:val="FFFFFF" w:themeColor="background1"/>
                <w:szCs w:val="24"/>
              </w:rPr>
            </w:pPr>
            <w:r w:rsidRPr="00AC586A">
              <w:rPr>
                <w:rFonts w:cs="Times New Roman"/>
                <w:color w:val="FFFFFF" w:themeColor="background1"/>
                <w:szCs w:val="24"/>
              </w:rPr>
              <w:t>Strongly agree</w:t>
            </w:r>
          </w:p>
        </w:tc>
      </w:tr>
      <w:tr w:rsidR="00AC586A" w:rsidRPr="00AC586A" w14:paraId="2101C9BF"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32D3B1B4" w14:textId="77777777" w:rsidR="00ED5835" w:rsidRPr="00AC586A" w:rsidRDefault="00ED5835" w:rsidP="00255AB6">
            <w:pPr>
              <w:jc w:val="center"/>
              <w:rPr>
                <w:rFonts w:cs="Times New Roman"/>
                <w:color w:val="FFFFFF" w:themeColor="background1"/>
                <w:szCs w:val="24"/>
              </w:rPr>
            </w:pPr>
          </w:p>
        </w:tc>
        <w:tc>
          <w:tcPr>
            <w:tcW w:w="1010" w:type="pct"/>
          </w:tcPr>
          <w:p w14:paraId="7E551ECD"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115" w:type="pct"/>
          </w:tcPr>
          <w:p w14:paraId="228BAB91"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1041" w:type="pct"/>
          </w:tcPr>
          <w:p w14:paraId="63418E59" w14:textId="77777777" w:rsidR="00ED5835" w:rsidRPr="00AC586A" w:rsidRDefault="00ED5835" w:rsidP="00255AB6">
            <w:pP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c>
          <w:tcPr>
            <w:tcW w:w="988" w:type="pct"/>
          </w:tcPr>
          <w:p w14:paraId="64FEE0C5" w14:textId="77777777" w:rsidR="00ED5835" w:rsidRPr="00AC586A" w:rsidRDefault="00ED5835" w:rsidP="00255AB6">
            <w:pPr>
              <w:jc w:val="center"/>
              <w:cnfStyle w:val="000000100000" w:firstRow="0" w:lastRow="0" w:firstColumn="0" w:lastColumn="0" w:oddVBand="0" w:evenVBand="0" w:oddHBand="1" w:evenHBand="0" w:firstRowFirstColumn="0" w:firstRowLastColumn="0" w:lastRowFirstColumn="0" w:lastRowLastColumn="0"/>
              <w:rPr>
                <w:rFonts w:cs="Times New Roman"/>
                <w:color w:val="FFFFFF" w:themeColor="background1"/>
                <w:szCs w:val="24"/>
              </w:rPr>
            </w:pPr>
          </w:p>
        </w:tc>
      </w:tr>
    </w:tbl>
    <w:p w14:paraId="5CA5789B" w14:textId="77777777" w:rsidR="00ED5835" w:rsidRPr="00B14A36" w:rsidRDefault="00ED5835" w:rsidP="00ED5835">
      <w:pPr>
        <w:rPr>
          <w:rFonts w:cs="Times New Roman"/>
          <w:sz w:val="28"/>
          <w:szCs w:val="28"/>
        </w:rPr>
      </w:pPr>
    </w:p>
    <w:p w14:paraId="5310B271" w14:textId="77777777" w:rsidR="00ED5835" w:rsidRPr="00B14A36" w:rsidRDefault="00ED5835" w:rsidP="00ED5835">
      <w:pPr>
        <w:rPr>
          <w:rFonts w:cs="Times New Roman"/>
          <w:sz w:val="28"/>
          <w:szCs w:val="28"/>
        </w:rPr>
      </w:pPr>
      <w:r w:rsidRPr="00B14A36">
        <w:rPr>
          <w:rFonts w:cs="Times New Roman"/>
          <w:sz w:val="28"/>
          <w:szCs w:val="28"/>
        </w:rPr>
        <w:t>Veolia UK's waste management practices align with Circular Economy Theory, fostering job creation and economic growth in Northampton and the UK.</w:t>
      </w:r>
    </w:p>
    <w:tbl>
      <w:tblPr>
        <w:tblStyle w:val="GridTable4"/>
        <w:tblW w:w="5288" w:type="pct"/>
        <w:tblLayout w:type="fixed"/>
        <w:tblLook w:val="04A0" w:firstRow="1" w:lastRow="0" w:firstColumn="1" w:lastColumn="0" w:noHBand="0" w:noVBand="1"/>
      </w:tblPr>
      <w:tblGrid>
        <w:gridCol w:w="1612"/>
        <w:gridCol w:w="1927"/>
        <w:gridCol w:w="2127"/>
        <w:gridCol w:w="1985"/>
        <w:gridCol w:w="1884"/>
      </w:tblGrid>
      <w:tr w:rsidR="00AC586A" w:rsidRPr="00AC586A" w14:paraId="6EDFC514" w14:textId="77777777" w:rsidTr="00255AB6">
        <w:trPr>
          <w:cnfStyle w:val="100000000000" w:firstRow="1" w:lastRow="0" w:firstColumn="0" w:lastColumn="0" w:oddVBand="0" w:evenVBand="0" w:oddHBand="0" w:evenHBand="0" w:firstRowFirstColumn="0" w:firstRowLastColumn="0" w:lastRowFirstColumn="0" w:lastRowLastColumn="0"/>
          <w:trHeight w:val="649"/>
        </w:trPr>
        <w:tc>
          <w:tcPr>
            <w:cnfStyle w:val="001000000000" w:firstRow="0" w:lastRow="0" w:firstColumn="1" w:lastColumn="0" w:oddVBand="0" w:evenVBand="0" w:oddHBand="0" w:evenHBand="0" w:firstRowFirstColumn="0" w:firstRowLastColumn="0" w:lastRowFirstColumn="0" w:lastRowLastColumn="0"/>
            <w:tcW w:w="845" w:type="pct"/>
            <w:hideMark/>
          </w:tcPr>
          <w:p w14:paraId="429A749D" w14:textId="77777777" w:rsidR="00ED5835" w:rsidRPr="00AC586A" w:rsidRDefault="00ED5835" w:rsidP="00AC586A">
            <w:pPr>
              <w:rPr>
                <w:color w:val="FFFFFF" w:themeColor="background1"/>
              </w:rPr>
            </w:pPr>
            <w:r w:rsidRPr="00AC586A">
              <w:rPr>
                <w:color w:val="FFFFFF" w:themeColor="background1"/>
              </w:rPr>
              <w:t>Strongly Disagree</w:t>
            </w:r>
          </w:p>
        </w:tc>
        <w:tc>
          <w:tcPr>
            <w:tcW w:w="1010" w:type="pct"/>
            <w:hideMark/>
          </w:tcPr>
          <w:p w14:paraId="3A788387" w14:textId="77777777" w:rsidR="00ED5835" w:rsidRPr="00AC586A" w:rsidRDefault="00ED5835" w:rsidP="00AC586A">
            <w:pPr>
              <w:cnfStyle w:val="100000000000" w:firstRow="1" w:lastRow="0" w:firstColumn="0" w:lastColumn="0" w:oddVBand="0" w:evenVBand="0" w:oddHBand="0" w:evenHBand="0" w:firstRowFirstColumn="0" w:firstRowLastColumn="0" w:lastRowFirstColumn="0" w:lastRowLastColumn="0"/>
              <w:rPr>
                <w:color w:val="FFFFFF" w:themeColor="background1"/>
              </w:rPr>
            </w:pPr>
            <w:r w:rsidRPr="00AC586A">
              <w:rPr>
                <w:color w:val="FFFFFF" w:themeColor="background1"/>
              </w:rPr>
              <w:t>Disagree</w:t>
            </w:r>
          </w:p>
        </w:tc>
        <w:tc>
          <w:tcPr>
            <w:tcW w:w="1115" w:type="pct"/>
            <w:hideMark/>
          </w:tcPr>
          <w:p w14:paraId="3C5A9960" w14:textId="77777777" w:rsidR="00ED5835" w:rsidRPr="00AC586A" w:rsidRDefault="00ED5835" w:rsidP="00AC586A">
            <w:pPr>
              <w:cnfStyle w:val="100000000000" w:firstRow="1" w:lastRow="0" w:firstColumn="0" w:lastColumn="0" w:oddVBand="0" w:evenVBand="0" w:oddHBand="0" w:evenHBand="0" w:firstRowFirstColumn="0" w:firstRowLastColumn="0" w:lastRowFirstColumn="0" w:lastRowLastColumn="0"/>
              <w:rPr>
                <w:color w:val="FFFFFF" w:themeColor="background1"/>
              </w:rPr>
            </w:pPr>
            <w:r w:rsidRPr="00AC586A">
              <w:rPr>
                <w:color w:val="FFFFFF" w:themeColor="background1"/>
              </w:rPr>
              <w:t>Neutral</w:t>
            </w:r>
          </w:p>
        </w:tc>
        <w:tc>
          <w:tcPr>
            <w:tcW w:w="1041" w:type="pct"/>
          </w:tcPr>
          <w:p w14:paraId="7ABACEB7" w14:textId="77777777" w:rsidR="00ED5835" w:rsidRPr="00AC586A" w:rsidRDefault="00ED5835" w:rsidP="00AC586A">
            <w:pPr>
              <w:cnfStyle w:val="100000000000" w:firstRow="1" w:lastRow="0" w:firstColumn="0" w:lastColumn="0" w:oddVBand="0" w:evenVBand="0" w:oddHBand="0" w:evenHBand="0" w:firstRowFirstColumn="0" w:firstRowLastColumn="0" w:lastRowFirstColumn="0" w:lastRowLastColumn="0"/>
              <w:rPr>
                <w:color w:val="FFFFFF" w:themeColor="background1"/>
              </w:rPr>
            </w:pPr>
            <w:r w:rsidRPr="00AC586A">
              <w:rPr>
                <w:color w:val="FFFFFF" w:themeColor="background1"/>
              </w:rPr>
              <w:t>Agree</w:t>
            </w:r>
          </w:p>
        </w:tc>
        <w:tc>
          <w:tcPr>
            <w:tcW w:w="988" w:type="pct"/>
            <w:noWrap/>
            <w:hideMark/>
          </w:tcPr>
          <w:p w14:paraId="6B993053" w14:textId="77777777" w:rsidR="00ED5835" w:rsidRPr="00AC586A" w:rsidRDefault="00ED5835" w:rsidP="00AC586A">
            <w:pPr>
              <w:cnfStyle w:val="100000000000" w:firstRow="1" w:lastRow="0" w:firstColumn="0" w:lastColumn="0" w:oddVBand="0" w:evenVBand="0" w:oddHBand="0" w:evenHBand="0" w:firstRowFirstColumn="0" w:firstRowLastColumn="0" w:lastRowFirstColumn="0" w:lastRowLastColumn="0"/>
              <w:rPr>
                <w:color w:val="FFFFFF" w:themeColor="background1"/>
              </w:rPr>
            </w:pPr>
            <w:r w:rsidRPr="00AC586A">
              <w:rPr>
                <w:color w:val="FFFFFF" w:themeColor="background1"/>
              </w:rPr>
              <w:t>Strongly agree</w:t>
            </w:r>
          </w:p>
        </w:tc>
      </w:tr>
      <w:tr w:rsidR="00AC586A" w:rsidRPr="00AC586A" w14:paraId="46C6C32F" w14:textId="77777777" w:rsidTr="00255AB6">
        <w:trPr>
          <w:cnfStyle w:val="000000100000" w:firstRow="0" w:lastRow="0" w:firstColumn="0" w:lastColumn="0" w:oddVBand="0" w:evenVBand="0" w:oddHBand="1"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845" w:type="pct"/>
          </w:tcPr>
          <w:p w14:paraId="199883E2" w14:textId="77777777" w:rsidR="00ED5835" w:rsidRPr="00AC586A" w:rsidRDefault="00ED5835" w:rsidP="00AC586A">
            <w:pPr>
              <w:rPr>
                <w:color w:val="FFFFFF" w:themeColor="background1"/>
              </w:rPr>
            </w:pPr>
          </w:p>
        </w:tc>
        <w:tc>
          <w:tcPr>
            <w:tcW w:w="1010" w:type="pct"/>
          </w:tcPr>
          <w:p w14:paraId="0B083312" w14:textId="77777777" w:rsidR="00ED5835" w:rsidRPr="00AC586A" w:rsidRDefault="00ED5835" w:rsidP="00AC586A">
            <w:pPr>
              <w:cnfStyle w:val="000000100000" w:firstRow="0" w:lastRow="0" w:firstColumn="0" w:lastColumn="0" w:oddVBand="0" w:evenVBand="0" w:oddHBand="1" w:evenHBand="0" w:firstRowFirstColumn="0" w:firstRowLastColumn="0" w:lastRowFirstColumn="0" w:lastRowLastColumn="0"/>
              <w:rPr>
                <w:color w:val="FFFFFF" w:themeColor="background1"/>
              </w:rPr>
            </w:pPr>
          </w:p>
        </w:tc>
        <w:tc>
          <w:tcPr>
            <w:tcW w:w="1115" w:type="pct"/>
          </w:tcPr>
          <w:p w14:paraId="549BF555" w14:textId="77777777" w:rsidR="00ED5835" w:rsidRPr="00AC586A" w:rsidRDefault="00ED5835" w:rsidP="00AC586A">
            <w:pPr>
              <w:cnfStyle w:val="000000100000" w:firstRow="0" w:lastRow="0" w:firstColumn="0" w:lastColumn="0" w:oddVBand="0" w:evenVBand="0" w:oddHBand="1" w:evenHBand="0" w:firstRowFirstColumn="0" w:firstRowLastColumn="0" w:lastRowFirstColumn="0" w:lastRowLastColumn="0"/>
              <w:rPr>
                <w:color w:val="FFFFFF" w:themeColor="background1"/>
              </w:rPr>
            </w:pPr>
          </w:p>
        </w:tc>
        <w:tc>
          <w:tcPr>
            <w:tcW w:w="1041" w:type="pct"/>
          </w:tcPr>
          <w:p w14:paraId="7E1F95C4" w14:textId="77777777" w:rsidR="00ED5835" w:rsidRPr="00AC586A" w:rsidRDefault="00ED5835" w:rsidP="00AC586A">
            <w:pPr>
              <w:cnfStyle w:val="000000100000" w:firstRow="0" w:lastRow="0" w:firstColumn="0" w:lastColumn="0" w:oddVBand="0" w:evenVBand="0" w:oddHBand="1" w:evenHBand="0" w:firstRowFirstColumn="0" w:firstRowLastColumn="0" w:lastRowFirstColumn="0" w:lastRowLastColumn="0"/>
              <w:rPr>
                <w:color w:val="FFFFFF" w:themeColor="background1"/>
              </w:rPr>
            </w:pPr>
          </w:p>
        </w:tc>
        <w:tc>
          <w:tcPr>
            <w:tcW w:w="988" w:type="pct"/>
          </w:tcPr>
          <w:p w14:paraId="1CC182E1" w14:textId="77777777" w:rsidR="00ED5835" w:rsidRPr="00AC586A" w:rsidRDefault="00ED5835" w:rsidP="00AC586A">
            <w:pPr>
              <w:cnfStyle w:val="000000100000" w:firstRow="0" w:lastRow="0" w:firstColumn="0" w:lastColumn="0" w:oddVBand="0" w:evenVBand="0" w:oddHBand="1" w:evenHBand="0" w:firstRowFirstColumn="0" w:firstRowLastColumn="0" w:lastRowFirstColumn="0" w:lastRowLastColumn="0"/>
              <w:rPr>
                <w:color w:val="FFFFFF" w:themeColor="background1"/>
              </w:rPr>
            </w:pPr>
          </w:p>
        </w:tc>
      </w:tr>
      <w:bookmarkEnd w:id="118"/>
    </w:tbl>
    <w:p w14:paraId="0FD0F3B8" w14:textId="21137A59" w:rsidR="000F02BF" w:rsidRDefault="000F02BF" w:rsidP="000F02BF"/>
    <w:p w14:paraId="03497344" w14:textId="33D79D65" w:rsidR="00AC586A" w:rsidRDefault="00AC586A" w:rsidP="000F02BF"/>
    <w:p w14:paraId="7D94BC8C" w14:textId="77777777" w:rsidR="00AC586A" w:rsidRDefault="00AC586A" w:rsidP="00AC586A">
      <w:pPr>
        <w:pStyle w:val="Heading2"/>
      </w:pPr>
      <w:bookmarkStart w:id="126" w:name="_Toc151117312"/>
      <w:bookmarkStart w:id="127" w:name="_Toc153407557"/>
      <w:r>
        <w:t>Interview Questions</w:t>
      </w:r>
      <w:bookmarkEnd w:id="126"/>
      <w:bookmarkEnd w:id="127"/>
    </w:p>
    <w:p w14:paraId="4E1246FC" w14:textId="77777777" w:rsidR="00AC586A" w:rsidRDefault="00AC586A" w:rsidP="00AC586A">
      <w:pPr>
        <w:pStyle w:val="ListParagraph"/>
        <w:numPr>
          <w:ilvl w:val="0"/>
          <w:numId w:val="14"/>
        </w:numPr>
      </w:pPr>
      <w:r>
        <w:t>Can you provide a brief overview of your background and experience in the field of environmental sustainability and waste management?</w:t>
      </w:r>
    </w:p>
    <w:p w14:paraId="2E3A22C4" w14:textId="77777777" w:rsidR="00AC586A" w:rsidRDefault="00AC586A" w:rsidP="00AC586A">
      <w:pPr>
        <w:pStyle w:val="ListParagraph"/>
        <w:numPr>
          <w:ilvl w:val="0"/>
          <w:numId w:val="14"/>
        </w:numPr>
      </w:pPr>
      <w:r>
        <w:t>How have your past experiences shaped your understanding of sustainable waste management practices?</w:t>
      </w:r>
    </w:p>
    <w:p w14:paraId="07547E4A" w14:textId="77777777" w:rsidR="00AC586A" w:rsidRDefault="00AC586A" w:rsidP="00AC586A">
      <w:pPr>
        <w:pStyle w:val="ListParagraph"/>
        <w:numPr>
          <w:ilvl w:val="0"/>
          <w:numId w:val="14"/>
        </w:numPr>
      </w:pPr>
      <w:r>
        <w:lastRenderedPageBreak/>
        <w:t>In your view, what are the fundamental principles of sustainable waste management practices?</w:t>
      </w:r>
    </w:p>
    <w:p w14:paraId="4F7DA27E" w14:textId="77777777" w:rsidR="00AC586A" w:rsidRDefault="00AC586A" w:rsidP="00AC586A">
      <w:pPr>
        <w:pStyle w:val="ListParagraph"/>
        <w:numPr>
          <w:ilvl w:val="0"/>
          <w:numId w:val="14"/>
        </w:numPr>
      </w:pPr>
      <w:r>
        <w:t>Can you share examples of successful sustainable waste management initiatives that you have encountered in your career?</w:t>
      </w:r>
    </w:p>
    <w:p w14:paraId="21CF8BCD" w14:textId="77777777" w:rsidR="00AC586A" w:rsidRDefault="00AC586A" w:rsidP="00AC586A">
      <w:pPr>
        <w:pStyle w:val="ListParagraph"/>
        <w:numPr>
          <w:ilvl w:val="0"/>
          <w:numId w:val="14"/>
        </w:numPr>
      </w:pPr>
      <w:r>
        <w:t>From your perspective, what are the key drivers that contribute to the successful implementation of sustainable waste management practices?</w:t>
      </w:r>
    </w:p>
    <w:p w14:paraId="3232EAA6" w14:textId="77777777" w:rsidR="00AC586A" w:rsidRDefault="00AC586A" w:rsidP="00AC586A">
      <w:pPr>
        <w:pStyle w:val="ListParagraph"/>
        <w:numPr>
          <w:ilvl w:val="0"/>
          <w:numId w:val="14"/>
        </w:numPr>
      </w:pPr>
      <w:r>
        <w:t>How important are public awareness and education in driving sustainable waste management initiatives?</w:t>
      </w:r>
    </w:p>
    <w:p w14:paraId="6660BE77" w14:textId="77777777" w:rsidR="00AC586A" w:rsidRDefault="00AC586A" w:rsidP="00AC586A">
      <w:pPr>
        <w:pStyle w:val="ListParagraph"/>
        <w:numPr>
          <w:ilvl w:val="0"/>
          <w:numId w:val="14"/>
        </w:numPr>
      </w:pPr>
      <w:r>
        <w:t>Based on your experience, what are the primary challenges or barriers faced in the adoption of sustainable waste management practices?</w:t>
      </w:r>
    </w:p>
    <w:p w14:paraId="2877C51B" w14:textId="77777777" w:rsidR="00AC586A" w:rsidRDefault="00AC586A" w:rsidP="00AC586A">
      <w:pPr>
        <w:pStyle w:val="ListParagraph"/>
        <w:numPr>
          <w:ilvl w:val="0"/>
          <w:numId w:val="14"/>
        </w:numPr>
      </w:pPr>
      <w:r>
        <w:t>Can you elaborate on the role of inadequate waste infrastructure planning as a potential barrier?</w:t>
      </w:r>
    </w:p>
    <w:p w14:paraId="15D1698A" w14:textId="77777777" w:rsidR="00AC586A" w:rsidRDefault="00AC586A" w:rsidP="00AC586A">
      <w:pPr>
        <w:pStyle w:val="ListParagraph"/>
        <w:numPr>
          <w:ilvl w:val="0"/>
          <w:numId w:val="14"/>
        </w:numPr>
      </w:pPr>
      <w:r>
        <w:t>How do governmental policies and regulations impact sustainable waste management practices, and what role do they play in overcoming challenges?</w:t>
      </w:r>
    </w:p>
    <w:p w14:paraId="1DCA869C" w14:textId="77777777" w:rsidR="00AC586A" w:rsidRDefault="00AC586A" w:rsidP="00AC586A">
      <w:pPr>
        <w:pStyle w:val="ListParagraph"/>
        <w:numPr>
          <w:ilvl w:val="0"/>
          <w:numId w:val="14"/>
        </w:numPr>
      </w:pPr>
      <w:r>
        <w:t>In your opinion, how can organizations effectively integrate resource conservation principles into their waste management strategies?</w:t>
      </w:r>
    </w:p>
    <w:p w14:paraId="7D9AE057" w14:textId="77777777" w:rsidR="00AC586A" w:rsidRDefault="00AC586A" w:rsidP="00AC586A">
      <w:pPr>
        <w:pStyle w:val="ListParagraph"/>
        <w:numPr>
          <w:ilvl w:val="0"/>
          <w:numId w:val="14"/>
        </w:numPr>
      </w:pPr>
      <w:r>
        <w:t>From your experience, how effective are economic incentives in motivating individuals and organizations to actively participate in sustainable waste management efforts?</w:t>
      </w:r>
    </w:p>
    <w:p w14:paraId="399D695C" w14:textId="77777777" w:rsidR="00AC586A" w:rsidRDefault="00AC586A" w:rsidP="00AC586A">
      <w:pPr>
        <w:pStyle w:val="ListParagraph"/>
        <w:numPr>
          <w:ilvl w:val="0"/>
          <w:numId w:val="14"/>
        </w:numPr>
      </w:pPr>
      <w:r>
        <w:t>What role do technological advancements play in enhancing the efficiency of waste management practices, and can you share examples of successful implementations?</w:t>
      </w:r>
    </w:p>
    <w:p w14:paraId="66DFBCB8" w14:textId="77777777" w:rsidR="00AC586A" w:rsidRDefault="00AC586A" w:rsidP="00AC586A">
      <w:pPr>
        <w:pStyle w:val="ListParagraph"/>
        <w:numPr>
          <w:ilvl w:val="0"/>
          <w:numId w:val="14"/>
        </w:numPr>
      </w:pPr>
      <w:r>
        <w:t>Considering your expertise, how would you assess the current impact of sustainable waste management practices in Northampton, particularly in terms of environmental sustainability, economic efficiency, and social well-being?</w:t>
      </w:r>
    </w:p>
    <w:p w14:paraId="3057D7EE" w14:textId="77777777" w:rsidR="00AC586A" w:rsidRDefault="00AC586A" w:rsidP="00AC586A">
      <w:pPr>
        <w:pStyle w:val="ListParagraph"/>
        <w:numPr>
          <w:ilvl w:val="0"/>
          <w:numId w:val="14"/>
        </w:numPr>
      </w:pPr>
      <w:r>
        <w:t>Based on your experiences, what recommendations would you provide for enhancing the implementation of sustainable waste management practices in Northampton, with a focus on overcoming identified challenges?</w:t>
      </w:r>
    </w:p>
    <w:p w14:paraId="3A08BEF7" w14:textId="77777777" w:rsidR="00AC586A" w:rsidRPr="000F02BF" w:rsidRDefault="00AC586A" w:rsidP="000F02BF"/>
    <w:sectPr w:rsidR="00AC586A"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B1563" w14:textId="77777777" w:rsidR="00EC24DC" w:rsidRDefault="00EC24DC" w:rsidP="001834FC">
      <w:pPr>
        <w:spacing w:after="0" w:line="240" w:lineRule="auto"/>
      </w:pPr>
      <w:r>
        <w:separator/>
      </w:r>
    </w:p>
  </w:endnote>
  <w:endnote w:type="continuationSeparator" w:id="0">
    <w:p w14:paraId="79DBECFE" w14:textId="77777777" w:rsidR="00EC24DC" w:rsidRDefault="00EC24DC"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559EA9B9" w14:textId="77777777" w:rsidR="006B6733"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0F6CA265"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92FF9" w14:textId="77777777" w:rsidR="00EC24DC" w:rsidRDefault="00EC24DC" w:rsidP="001834FC">
      <w:pPr>
        <w:spacing w:after="0" w:line="240" w:lineRule="auto"/>
      </w:pPr>
      <w:r>
        <w:separator/>
      </w:r>
    </w:p>
  </w:footnote>
  <w:footnote w:type="continuationSeparator" w:id="0">
    <w:p w14:paraId="64BDD9A0" w14:textId="77777777" w:rsidR="00EC24DC" w:rsidRDefault="00EC24DC"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4096A"/>
    <w:multiLevelType w:val="hybridMultilevel"/>
    <w:tmpl w:val="C7E8B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FC3593"/>
    <w:multiLevelType w:val="hybridMultilevel"/>
    <w:tmpl w:val="FB6034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D82E0F"/>
    <w:multiLevelType w:val="hybridMultilevel"/>
    <w:tmpl w:val="3DE0484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66621C"/>
    <w:multiLevelType w:val="multilevel"/>
    <w:tmpl w:val="4832F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774F9A"/>
    <w:multiLevelType w:val="hybridMultilevel"/>
    <w:tmpl w:val="3E9C31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9F4A78"/>
    <w:multiLevelType w:val="multilevel"/>
    <w:tmpl w:val="55FC3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242D22"/>
    <w:multiLevelType w:val="hybridMultilevel"/>
    <w:tmpl w:val="41C6A0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CEA39D2"/>
    <w:multiLevelType w:val="hybridMultilevel"/>
    <w:tmpl w:val="DB6C624C"/>
    <w:lvl w:ilvl="0" w:tplc="736ED2D8">
      <w:start w:val="1"/>
      <w:numFmt w:val="bullet"/>
      <w:lvlText w:val="v"/>
      <w:lvlJc w:val="left"/>
      <w:pPr>
        <w:ind w:left="720" w:hanging="360"/>
      </w:pPr>
      <w:rPr>
        <w:rFonts w:ascii="Wingdings" w:hAnsi="Wingdings" w:hint="default"/>
      </w:rPr>
    </w:lvl>
    <w:lvl w:ilvl="1" w:tplc="21B8197E">
      <w:start w:val="1"/>
      <w:numFmt w:val="bullet"/>
      <w:lvlText w:val="o"/>
      <w:lvlJc w:val="left"/>
      <w:pPr>
        <w:ind w:left="1440" w:hanging="360"/>
      </w:pPr>
      <w:rPr>
        <w:rFonts w:ascii="Courier New" w:hAnsi="Courier New" w:cs="Times New Roman" w:hint="default"/>
      </w:rPr>
    </w:lvl>
    <w:lvl w:ilvl="2" w:tplc="7DB4DBAA">
      <w:start w:val="1"/>
      <w:numFmt w:val="bullet"/>
      <w:lvlText w:val=""/>
      <w:lvlJc w:val="left"/>
      <w:pPr>
        <w:ind w:left="2160" w:hanging="360"/>
      </w:pPr>
      <w:rPr>
        <w:rFonts w:ascii="Wingdings" w:hAnsi="Wingdings" w:hint="default"/>
      </w:rPr>
    </w:lvl>
    <w:lvl w:ilvl="3" w:tplc="880E28FE">
      <w:start w:val="1"/>
      <w:numFmt w:val="bullet"/>
      <w:lvlText w:val=""/>
      <w:lvlJc w:val="left"/>
      <w:pPr>
        <w:ind w:left="2880" w:hanging="360"/>
      </w:pPr>
      <w:rPr>
        <w:rFonts w:ascii="Symbol" w:hAnsi="Symbol" w:hint="default"/>
      </w:rPr>
    </w:lvl>
    <w:lvl w:ilvl="4" w:tplc="177A0AE0">
      <w:start w:val="1"/>
      <w:numFmt w:val="bullet"/>
      <w:lvlText w:val="o"/>
      <w:lvlJc w:val="left"/>
      <w:pPr>
        <w:ind w:left="3600" w:hanging="360"/>
      </w:pPr>
      <w:rPr>
        <w:rFonts w:ascii="Courier New" w:hAnsi="Courier New" w:cs="Times New Roman" w:hint="default"/>
      </w:rPr>
    </w:lvl>
    <w:lvl w:ilvl="5" w:tplc="7BACDDB0">
      <w:start w:val="1"/>
      <w:numFmt w:val="bullet"/>
      <w:lvlText w:val=""/>
      <w:lvlJc w:val="left"/>
      <w:pPr>
        <w:ind w:left="4320" w:hanging="360"/>
      </w:pPr>
      <w:rPr>
        <w:rFonts w:ascii="Wingdings" w:hAnsi="Wingdings" w:hint="default"/>
      </w:rPr>
    </w:lvl>
    <w:lvl w:ilvl="6" w:tplc="404AA926">
      <w:start w:val="1"/>
      <w:numFmt w:val="bullet"/>
      <w:lvlText w:val=""/>
      <w:lvlJc w:val="left"/>
      <w:pPr>
        <w:ind w:left="5040" w:hanging="360"/>
      </w:pPr>
      <w:rPr>
        <w:rFonts w:ascii="Symbol" w:hAnsi="Symbol" w:hint="default"/>
      </w:rPr>
    </w:lvl>
    <w:lvl w:ilvl="7" w:tplc="A63E12E8">
      <w:start w:val="1"/>
      <w:numFmt w:val="bullet"/>
      <w:lvlText w:val="o"/>
      <w:lvlJc w:val="left"/>
      <w:pPr>
        <w:ind w:left="5760" w:hanging="360"/>
      </w:pPr>
      <w:rPr>
        <w:rFonts w:ascii="Courier New" w:hAnsi="Courier New" w:cs="Times New Roman" w:hint="default"/>
      </w:rPr>
    </w:lvl>
    <w:lvl w:ilvl="8" w:tplc="A68CC3A2">
      <w:start w:val="1"/>
      <w:numFmt w:val="bullet"/>
      <w:lvlText w:val=""/>
      <w:lvlJc w:val="left"/>
      <w:pPr>
        <w:ind w:left="6480" w:hanging="360"/>
      </w:pPr>
      <w:rPr>
        <w:rFonts w:ascii="Wingdings" w:hAnsi="Wingdings" w:hint="default"/>
      </w:rPr>
    </w:lvl>
  </w:abstractNum>
  <w:abstractNum w:abstractNumId="8" w15:restartNumberingAfterBreak="0">
    <w:nsid w:val="57C03873"/>
    <w:multiLevelType w:val="hybridMultilevel"/>
    <w:tmpl w:val="9AD8F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65569F"/>
    <w:multiLevelType w:val="hybridMultilevel"/>
    <w:tmpl w:val="C486D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C45F17"/>
    <w:multiLevelType w:val="hybridMultilevel"/>
    <w:tmpl w:val="87F40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8B6A4C"/>
    <w:multiLevelType w:val="hybridMultilevel"/>
    <w:tmpl w:val="DA045CCC"/>
    <w:lvl w:ilvl="0" w:tplc="9356C91C">
      <w:start w:val="1"/>
      <w:numFmt w:val="bullet"/>
      <w:lvlText w:val="·"/>
      <w:lvlJc w:val="left"/>
      <w:pPr>
        <w:ind w:left="720" w:hanging="360"/>
      </w:pPr>
      <w:rPr>
        <w:rFonts w:ascii="Symbol" w:hAnsi="Symbol" w:hint="default"/>
      </w:rPr>
    </w:lvl>
    <w:lvl w:ilvl="1" w:tplc="F40C2F72">
      <w:start w:val="1"/>
      <w:numFmt w:val="bullet"/>
      <w:lvlText w:val="o"/>
      <w:lvlJc w:val="left"/>
      <w:pPr>
        <w:ind w:left="1440" w:hanging="360"/>
      </w:pPr>
      <w:rPr>
        <w:rFonts w:ascii="Courier New" w:hAnsi="Courier New" w:cs="Times New Roman" w:hint="default"/>
      </w:rPr>
    </w:lvl>
    <w:lvl w:ilvl="2" w:tplc="8F5062A2">
      <w:start w:val="1"/>
      <w:numFmt w:val="bullet"/>
      <w:lvlText w:val=""/>
      <w:lvlJc w:val="left"/>
      <w:pPr>
        <w:ind w:left="2160" w:hanging="360"/>
      </w:pPr>
      <w:rPr>
        <w:rFonts w:ascii="Wingdings" w:hAnsi="Wingdings" w:hint="default"/>
      </w:rPr>
    </w:lvl>
    <w:lvl w:ilvl="3" w:tplc="4B904AAA">
      <w:start w:val="1"/>
      <w:numFmt w:val="bullet"/>
      <w:lvlText w:val=""/>
      <w:lvlJc w:val="left"/>
      <w:pPr>
        <w:ind w:left="2880" w:hanging="360"/>
      </w:pPr>
      <w:rPr>
        <w:rFonts w:ascii="Symbol" w:hAnsi="Symbol" w:hint="default"/>
      </w:rPr>
    </w:lvl>
    <w:lvl w:ilvl="4" w:tplc="E1D438B0">
      <w:start w:val="1"/>
      <w:numFmt w:val="bullet"/>
      <w:lvlText w:val="o"/>
      <w:lvlJc w:val="left"/>
      <w:pPr>
        <w:ind w:left="3600" w:hanging="360"/>
      </w:pPr>
      <w:rPr>
        <w:rFonts w:ascii="Courier New" w:hAnsi="Courier New" w:cs="Times New Roman" w:hint="default"/>
      </w:rPr>
    </w:lvl>
    <w:lvl w:ilvl="5" w:tplc="3594C568">
      <w:start w:val="1"/>
      <w:numFmt w:val="bullet"/>
      <w:lvlText w:val=""/>
      <w:lvlJc w:val="left"/>
      <w:pPr>
        <w:ind w:left="4320" w:hanging="360"/>
      </w:pPr>
      <w:rPr>
        <w:rFonts w:ascii="Wingdings" w:hAnsi="Wingdings" w:hint="default"/>
      </w:rPr>
    </w:lvl>
    <w:lvl w:ilvl="6" w:tplc="A5203356">
      <w:start w:val="1"/>
      <w:numFmt w:val="bullet"/>
      <w:lvlText w:val=""/>
      <w:lvlJc w:val="left"/>
      <w:pPr>
        <w:ind w:left="5040" w:hanging="360"/>
      </w:pPr>
      <w:rPr>
        <w:rFonts w:ascii="Symbol" w:hAnsi="Symbol" w:hint="default"/>
      </w:rPr>
    </w:lvl>
    <w:lvl w:ilvl="7" w:tplc="D0BAEC1A">
      <w:start w:val="1"/>
      <w:numFmt w:val="bullet"/>
      <w:lvlText w:val="o"/>
      <w:lvlJc w:val="left"/>
      <w:pPr>
        <w:ind w:left="5760" w:hanging="360"/>
      </w:pPr>
      <w:rPr>
        <w:rFonts w:ascii="Courier New" w:hAnsi="Courier New" w:cs="Times New Roman" w:hint="default"/>
      </w:rPr>
    </w:lvl>
    <w:lvl w:ilvl="8" w:tplc="45FADD0E">
      <w:start w:val="1"/>
      <w:numFmt w:val="bullet"/>
      <w:lvlText w:val=""/>
      <w:lvlJc w:val="left"/>
      <w:pPr>
        <w:ind w:left="6480" w:hanging="360"/>
      </w:pPr>
      <w:rPr>
        <w:rFonts w:ascii="Wingdings" w:hAnsi="Wingdings" w:hint="default"/>
      </w:rPr>
    </w:lvl>
  </w:abstractNum>
  <w:abstractNum w:abstractNumId="12" w15:restartNumberingAfterBreak="0">
    <w:nsid w:val="7B7AB536"/>
    <w:multiLevelType w:val="hybridMultilevel"/>
    <w:tmpl w:val="DE12DDCE"/>
    <w:lvl w:ilvl="0" w:tplc="BF6C214C">
      <w:start w:val="1"/>
      <w:numFmt w:val="bullet"/>
      <w:lvlText w:val="·"/>
      <w:lvlJc w:val="left"/>
      <w:pPr>
        <w:ind w:left="720" w:hanging="360"/>
      </w:pPr>
      <w:rPr>
        <w:rFonts w:ascii="Symbol" w:hAnsi="Symbol" w:hint="default"/>
      </w:rPr>
    </w:lvl>
    <w:lvl w:ilvl="1" w:tplc="B4CEDAE8">
      <w:start w:val="1"/>
      <w:numFmt w:val="bullet"/>
      <w:lvlText w:val="o"/>
      <w:lvlJc w:val="left"/>
      <w:pPr>
        <w:ind w:left="1440" w:hanging="360"/>
      </w:pPr>
      <w:rPr>
        <w:rFonts w:ascii="Courier New" w:hAnsi="Courier New" w:hint="default"/>
      </w:rPr>
    </w:lvl>
    <w:lvl w:ilvl="2" w:tplc="B2A055DE">
      <w:start w:val="1"/>
      <w:numFmt w:val="bullet"/>
      <w:lvlText w:val=""/>
      <w:lvlJc w:val="left"/>
      <w:pPr>
        <w:ind w:left="2160" w:hanging="360"/>
      </w:pPr>
      <w:rPr>
        <w:rFonts w:ascii="Wingdings" w:hAnsi="Wingdings" w:hint="default"/>
      </w:rPr>
    </w:lvl>
    <w:lvl w:ilvl="3" w:tplc="8FE02126">
      <w:start w:val="1"/>
      <w:numFmt w:val="bullet"/>
      <w:lvlText w:val=""/>
      <w:lvlJc w:val="left"/>
      <w:pPr>
        <w:ind w:left="2880" w:hanging="360"/>
      </w:pPr>
      <w:rPr>
        <w:rFonts w:ascii="Symbol" w:hAnsi="Symbol" w:hint="default"/>
      </w:rPr>
    </w:lvl>
    <w:lvl w:ilvl="4" w:tplc="11F8CBFE">
      <w:start w:val="1"/>
      <w:numFmt w:val="bullet"/>
      <w:lvlText w:val="o"/>
      <w:lvlJc w:val="left"/>
      <w:pPr>
        <w:ind w:left="3600" w:hanging="360"/>
      </w:pPr>
      <w:rPr>
        <w:rFonts w:ascii="Courier New" w:hAnsi="Courier New" w:hint="default"/>
      </w:rPr>
    </w:lvl>
    <w:lvl w:ilvl="5" w:tplc="7B10B776">
      <w:start w:val="1"/>
      <w:numFmt w:val="bullet"/>
      <w:lvlText w:val=""/>
      <w:lvlJc w:val="left"/>
      <w:pPr>
        <w:ind w:left="4320" w:hanging="360"/>
      </w:pPr>
      <w:rPr>
        <w:rFonts w:ascii="Wingdings" w:hAnsi="Wingdings" w:hint="default"/>
      </w:rPr>
    </w:lvl>
    <w:lvl w:ilvl="6" w:tplc="CB90D354">
      <w:start w:val="1"/>
      <w:numFmt w:val="bullet"/>
      <w:lvlText w:val=""/>
      <w:lvlJc w:val="left"/>
      <w:pPr>
        <w:ind w:left="5040" w:hanging="360"/>
      </w:pPr>
      <w:rPr>
        <w:rFonts w:ascii="Symbol" w:hAnsi="Symbol" w:hint="default"/>
      </w:rPr>
    </w:lvl>
    <w:lvl w:ilvl="7" w:tplc="BA0258EC">
      <w:start w:val="1"/>
      <w:numFmt w:val="bullet"/>
      <w:lvlText w:val="o"/>
      <w:lvlJc w:val="left"/>
      <w:pPr>
        <w:ind w:left="5760" w:hanging="360"/>
      </w:pPr>
      <w:rPr>
        <w:rFonts w:ascii="Courier New" w:hAnsi="Courier New" w:hint="default"/>
      </w:rPr>
    </w:lvl>
    <w:lvl w:ilvl="8" w:tplc="D7A44EBA">
      <w:start w:val="1"/>
      <w:numFmt w:val="bullet"/>
      <w:lvlText w:val=""/>
      <w:lvlJc w:val="left"/>
      <w:pPr>
        <w:ind w:left="6480" w:hanging="360"/>
      </w:pPr>
      <w:rPr>
        <w:rFonts w:ascii="Wingdings" w:hAnsi="Wingdings" w:hint="default"/>
      </w:rPr>
    </w:lvl>
  </w:abstractNum>
  <w:num w:numId="1" w16cid:durableId="1521047554">
    <w:abstractNumId w:val="3"/>
  </w:num>
  <w:num w:numId="2" w16cid:durableId="1095907382">
    <w:abstractNumId w:val="10"/>
  </w:num>
  <w:num w:numId="3" w16cid:durableId="1331104807">
    <w:abstractNumId w:val="2"/>
  </w:num>
  <w:num w:numId="4" w16cid:durableId="999890222">
    <w:abstractNumId w:val="4"/>
  </w:num>
  <w:num w:numId="5" w16cid:durableId="1701392505">
    <w:abstractNumId w:val="6"/>
  </w:num>
  <w:num w:numId="6" w16cid:durableId="23485533">
    <w:abstractNumId w:val="5"/>
  </w:num>
  <w:num w:numId="7" w16cid:durableId="1658460950">
    <w:abstractNumId w:val="0"/>
  </w:num>
  <w:num w:numId="8" w16cid:durableId="427965883">
    <w:abstractNumId w:val="8"/>
  </w:num>
  <w:num w:numId="9" w16cid:durableId="136653349">
    <w:abstractNumId w:val="1"/>
  </w:num>
  <w:num w:numId="10" w16cid:durableId="51730822">
    <w:abstractNumId w:val="7"/>
  </w:num>
  <w:num w:numId="11" w16cid:durableId="604771189">
    <w:abstractNumId w:val="11"/>
  </w:num>
  <w:num w:numId="12" w16cid:durableId="104620733">
    <w:abstractNumId w:val="12"/>
  </w:num>
  <w:num w:numId="13" w16cid:durableId="1225070312">
    <w:abstractNumId w:val="9"/>
  </w:num>
  <w:num w:numId="14" w16cid:durableId="2668914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NK4FAAwBn5wtAAAA"/>
  </w:docVars>
  <w:rsids>
    <w:rsidRoot w:val="00A60069"/>
    <w:rsid w:val="0001616E"/>
    <w:rsid w:val="00021216"/>
    <w:rsid w:val="00025FE6"/>
    <w:rsid w:val="000329B0"/>
    <w:rsid w:val="00032A9E"/>
    <w:rsid w:val="000359EE"/>
    <w:rsid w:val="00067D1F"/>
    <w:rsid w:val="0008208A"/>
    <w:rsid w:val="00083EED"/>
    <w:rsid w:val="000879D9"/>
    <w:rsid w:val="00087E4F"/>
    <w:rsid w:val="000B01FA"/>
    <w:rsid w:val="000B6F26"/>
    <w:rsid w:val="000E047C"/>
    <w:rsid w:val="000F02BF"/>
    <w:rsid w:val="00113E48"/>
    <w:rsid w:val="00117C9A"/>
    <w:rsid w:val="001259C4"/>
    <w:rsid w:val="001268CD"/>
    <w:rsid w:val="001334F8"/>
    <w:rsid w:val="001441AF"/>
    <w:rsid w:val="00150FE8"/>
    <w:rsid w:val="0015115A"/>
    <w:rsid w:val="001519B8"/>
    <w:rsid w:val="00170109"/>
    <w:rsid w:val="001737C5"/>
    <w:rsid w:val="00176438"/>
    <w:rsid w:val="001834FC"/>
    <w:rsid w:val="00190228"/>
    <w:rsid w:val="00190C3A"/>
    <w:rsid w:val="001B7353"/>
    <w:rsid w:val="001C0364"/>
    <w:rsid w:val="001C33E8"/>
    <w:rsid w:val="001D16F6"/>
    <w:rsid w:val="001D67BF"/>
    <w:rsid w:val="001F1EE4"/>
    <w:rsid w:val="00201F02"/>
    <w:rsid w:val="0020292E"/>
    <w:rsid w:val="0021726B"/>
    <w:rsid w:val="0022399E"/>
    <w:rsid w:val="002342FE"/>
    <w:rsid w:val="0024018D"/>
    <w:rsid w:val="00242687"/>
    <w:rsid w:val="002460A0"/>
    <w:rsid w:val="00252195"/>
    <w:rsid w:val="00252D0C"/>
    <w:rsid w:val="00271EAD"/>
    <w:rsid w:val="00287BD6"/>
    <w:rsid w:val="00290BCC"/>
    <w:rsid w:val="002C0813"/>
    <w:rsid w:val="002C264A"/>
    <w:rsid w:val="002D37EA"/>
    <w:rsid w:val="002D4925"/>
    <w:rsid w:val="002D7267"/>
    <w:rsid w:val="002E33E2"/>
    <w:rsid w:val="002E792C"/>
    <w:rsid w:val="002F0F4C"/>
    <w:rsid w:val="002F6F6D"/>
    <w:rsid w:val="003007E0"/>
    <w:rsid w:val="003077E5"/>
    <w:rsid w:val="00307FF7"/>
    <w:rsid w:val="00312C7A"/>
    <w:rsid w:val="003328A1"/>
    <w:rsid w:val="003434D8"/>
    <w:rsid w:val="00354619"/>
    <w:rsid w:val="003602CA"/>
    <w:rsid w:val="003627A8"/>
    <w:rsid w:val="003772B3"/>
    <w:rsid w:val="003774A3"/>
    <w:rsid w:val="003930FE"/>
    <w:rsid w:val="0039316C"/>
    <w:rsid w:val="003A08F1"/>
    <w:rsid w:val="003B29D5"/>
    <w:rsid w:val="003B636E"/>
    <w:rsid w:val="003C6771"/>
    <w:rsid w:val="003E55CB"/>
    <w:rsid w:val="003E63AA"/>
    <w:rsid w:val="003F4141"/>
    <w:rsid w:val="00404DDD"/>
    <w:rsid w:val="004105C2"/>
    <w:rsid w:val="00412504"/>
    <w:rsid w:val="00435021"/>
    <w:rsid w:val="0044301B"/>
    <w:rsid w:val="00453900"/>
    <w:rsid w:val="004911FC"/>
    <w:rsid w:val="00491D77"/>
    <w:rsid w:val="004A717F"/>
    <w:rsid w:val="004B09DF"/>
    <w:rsid w:val="004B3EEE"/>
    <w:rsid w:val="004B7A7A"/>
    <w:rsid w:val="004C0609"/>
    <w:rsid w:val="004D5027"/>
    <w:rsid w:val="00504A24"/>
    <w:rsid w:val="00531E27"/>
    <w:rsid w:val="00533F22"/>
    <w:rsid w:val="00535C61"/>
    <w:rsid w:val="00547B9A"/>
    <w:rsid w:val="00547CD9"/>
    <w:rsid w:val="00555D02"/>
    <w:rsid w:val="00563D81"/>
    <w:rsid w:val="00564910"/>
    <w:rsid w:val="00565B58"/>
    <w:rsid w:val="00570933"/>
    <w:rsid w:val="00580CE0"/>
    <w:rsid w:val="00580FCC"/>
    <w:rsid w:val="005816BC"/>
    <w:rsid w:val="00587D5C"/>
    <w:rsid w:val="005E4936"/>
    <w:rsid w:val="005F6415"/>
    <w:rsid w:val="00603AB1"/>
    <w:rsid w:val="0061658D"/>
    <w:rsid w:val="00622380"/>
    <w:rsid w:val="00630F14"/>
    <w:rsid w:val="006453CC"/>
    <w:rsid w:val="00653965"/>
    <w:rsid w:val="00665E62"/>
    <w:rsid w:val="00670F77"/>
    <w:rsid w:val="0067212E"/>
    <w:rsid w:val="006723BE"/>
    <w:rsid w:val="006879E5"/>
    <w:rsid w:val="006958D7"/>
    <w:rsid w:val="006A54D2"/>
    <w:rsid w:val="006B2839"/>
    <w:rsid w:val="006B5EC8"/>
    <w:rsid w:val="006B6733"/>
    <w:rsid w:val="006C2572"/>
    <w:rsid w:val="006D07AB"/>
    <w:rsid w:val="006D4E46"/>
    <w:rsid w:val="006E3647"/>
    <w:rsid w:val="006F3E7B"/>
    <w:rsid w:val="006F7DB7"/>
    <w:rsid w:val="0070477D"/>
    <w:rsid w:val="0070705C"/>
    <w:rsid w:val="00716FBB"/>
    <w:rsid w:val="00731705"/>
    <w:rsid w:val="00735F7F"/>
    <w:rsid w:val="00740230"/>
    <w:rsid w:val="00740CA3"/>
    <w:rsid w:val="00762F20"/>
    <w:rsid w:val="00771259"/>
    <w:rsid w:val="00772CA9"/>
    <w:rsid w:val="007771CC"/>
    <w:rsid w:val="007B05A4"/>
    <w:rsid w:val="007B0F71"/>
    <w:rsid w:val="007D2478"/>
    <w:rsid w:val="007F20AF"/>
    <w:rsid w:val="007F527A"/>
    <w:rsid w:val="007F5B49"/>
    <w:rsid w:val="0080604F"/>
    <w:rsid w:val="00810102"/>
    <w:rsid w:val="0081356B"/>
    <w:rsid w:val="00823511"/>
    <w:rsid w:val="00831010"/>
    <w:rsid w:val="0084101F"/>
    <w:rsid w:val="00855A24"/>
    <w:rsid w:val="00867FE0"/>
    <w:rsid w:val="00871A94"/>
    <w:rsid w:val="00872C65"/>
    <w:rsid w:val="0087325E"/>
    <w:rsid w:val="008809B2"/>
    <w:rsid w:val="008839F3"/>
    <w:rsid w:val="00894E60"/>
    <w:rsid w:val="008A6DCE"/>
    <w:rsid w:val="008B7C1C"/>
    <w:rsid w:val="008C6957"/>
    <w:rsid w:val="008E4E75"/>
    <w:rsid w:val="008F7B04"/>
    <w:rsid w:val="00901033"/>
    <w:rsid w:val="009057C4"/>
    <w:rsid w:val="00913C8F"/>
    <w:rsid w:val="0093242A"/>
    <w:rsid w:val="00937E57"/>
    <w:rsid w:val="00951416"/>
    <w:rsid w:val="00951C76"/>
    <w:rsid w:val="009715B6"/>
    <w:rsid w:val="00975554"/>
    <w:rsid w:val="00977095"/>
    <w:rsid w:val="009935E3"/>
    <w:rsid w:val="00993E83"/>
    <w:rsid w:val="009B6B60"/>
    <w:rsid w:val="009E19E2"/>
    <w:rsid w:val="009F5284"/>
    <w:rsid w:val="00A35E13"/>
    <w:rsid w:val="00A46C85"/>
    <w:rsid w:val="00A477E8"/>
    <w:rsid w:val="00A47BB9"/>
    <w:rsid w:val="00A5015D"/>
    <w:rsid w:val="00A5735A"/>
    <w:rsid w:val="00A60069"/>
    <w:rsid w:val="00A742F2"/>
    <w:rsid w:val="00A847F3"/>
    <w:rsid w:val="00A86AC1"/>
    <w:rsid w:val="00AA730B"/>
    <w:rsid w:val="00AC586A"/>
    <w:rsid w:val="00AD3550"/>
    <w:rsid w:val="00AE01FB"/>
    <w:rsid w:val="00AF3969"/>
    <w:rsid w:val="00AF6597"/>
    <w:rsid w:val="00B1468D"/>
    <w:rsid w:val="00B14982"/>
    <w:rsid w:val="00B23F33"/>
    <w:rsid w:val="00B33C27"/>
    <w:rsid w:val="00B35218"/>
    <w:rsid w:val="00B369BD"/>
    <w:rsid w:val="00B56EF2"/>
    <w:rsid w:val="00B5798B"/>
    <w:rsid w:val="00B7047B"/>
    <w:rsid w:val="00B755E9"/>
    <w:rsid w:val="00BA46F5"/>
    <w:rsid w:val="00BB158D"/>
    <w:rsid w:val="00BB6D54"/>
    <w:rsid w:val="00BC5473"/>
    <w:rsid w:val="00BD11CC"/>
    <w:rsid w:val="00BE5041"/>
    <w:rsid w:val="00BF389D"/>
    <w:rsid w:val="00C16D59"/>
    <w:rsid w:val="00C17A34"/>
    <w:rsid w:val="00C41FA7"/>
    <w:rsid w:val="00C4318E"/>
    <w:rsid w:val="00C5792C"/>
    <w:rsid w:val="00C712F9"/>
    <w:rsid w:val="00CB0C13"/>
    <w:rsid w:val="00CB1B79"/>
    <w:rsid w:val="00CD068E"/>
    <w:rsid w:val="00CE75AA"/>
    <w:rsid w:val="00CF1A73"/>
    <w:rsid w:val="00D04BC6"/>
    <w:rsid w:val="00D14B2E"/>
    <w:rsid w:val="00D30503"/>
    <w:rsid w:val="00D305BB"/>
    <w:rsid w:val="00D335FD"/>
    <w:rsid w:val="00D40153"/>
    <w:rsid w:val="00D456EF"/>
    <w:rsid w:val="00D548B5"/>
    <w:rsid w:val="00D604A2"/>
    <w:rsid w:val="00D75D24"/>
    <w:rsid w:val="00D80F2C"/>
    <w:rsid w:val="00D84847"/>
    <w:rsid w:val="00D90CAC"/>
    <w:rsid w:val="00DC75AB"/>
    <w:rsid w:val="00DF6077"/>
    <w:rsid w:val="00E1560A"/>
    <w:rsid w:val="00E31E03"/>
    <w:rsid w:val="00E61AF3"/>
    <w:rsid w:val="00E64E01"/>
    <w:rsid w:val="00E725C2"/>
    <w:rsid w:val="00E7458A"/>
    <w:rsid w:val="00E86C5B"/>
    <w:rsid w:val="00E94C4A"/>
    <w:rsid w:val="00EA015F"/>
    <w:rsid w:val="00EA4D68"/>
    <w:rsid w:val="00EB7A2D"/>
    <w:rsid w:val="00EB7FC9"/>
    <w:rsid w:val="00EC16C3"/>
    <w:rsid w:val="00EC24DC"/>
    <w:rsid w:val="00EC3F85"/>
    <w:rsid w:val="00EC4512"/>
    <w:rsid w:val="00ED36DB"/>
    <w:rsid w:val="00ED52D1"/>
    <w:rsid w:val="00ED5835"/>
    <w:rsid w:val="00EE5163"/>
    <w:rsid w:val="00EF40B9"/>
    <w:rsid w:val="00EF6C7A"/>
    <w:rsid w:val="00F04B84"/>
    <w:rsid w:val="00F13C9C"/>
    <w:rsid w:val="00F20C9F"/>
    <w:rsid w:val="00F4024B"/>
    <w:rsid w:val="00F47226"/>
    <w:rsid w:val="00F516DA"/>
    <w:rsid w:val="00F532D3"/>
    <w:rsid w:val="00F63CE4"/>
    <w:rsid w:val="00F67B53"/>
    <w:rsid w:val="00F950EB"/>
    <w:rsid w:val="00FA5021"/>
    <w:rsid w:val="00FB4064"/>
    <w:rsid w:val="00FC44C2"/>
    <w:rsid w:val="00FC64DE"/>
    <w:rsid w:val="00FD1574"/>
    <w:rsid w:val="00FD40EA"/>
    <w:rsid w:val="00FE61E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3774A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3774A3"/>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3774A3"/>
    <w:pPr>
      <w:spacing w:before="100" w:beforeAutospacing="1" w:after="100" w:afterAutospacing="1" w:line="240" w:lineRule="auto"/>
      <w:jc w:val="left"/>
    </w:pPr>
    <w:rPr>
      <w:rFonts w:eastAsia="Times New Roman" w:cs="Times New Roman"/>
      <w:color w:val="auto"/>
      <w:szCs w:val="24"/>
      <w:lang w:val="en-US"/>
    </w:rPr>
  </w:style>
  <w:style w:type="paragraph" w:styleId="ListParagraph">
    <w:name w:val="List Paragraph"/>
    <w:basedOn w:val="Normal"/>
    <w:uiPriority w:val="34"/>
    <w:qFormat/>
    <w:rsid w:val="003774A3"/>
    <w:pPr>
      <w:ind w:left="720"/>
      <w:contextualSpacing/>
    </w:pPr>
  </w:style>
  <w:style w:type="character" w:styleId="Strong">
    <w:name w:val="Strong"/>
    <w:basedOn w:val="DefaultParagraphFont"/>
    <w:uiPriority w:val="22"/>
    <w:qFormat/>
    <w:rsid w:val="00EA4D68"/>
    <w:rPr>
      <w:b/>
      <w:bCs/>
    </w:rPr>
  </w:style>
  <w:style w:type="table" w:styleId="TableGrid">
    <w:name w:val="Table Grid"/>
    <w:basedOn w:val="TableNormal"/>
    <w:uiPriority w:val="39"/>
    <w:rsid w:val="00EA4D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6F7DB7"/>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F13C9C"/>
    <w:pPr>
      <w:spacing w:after="100"/>
      <w:ind w:left="240"/>
    </w:pPr>
  </w:style>
  <w:style w:type="paragraph" w:styleId="TOC3">
    <w:name w:val="toc 3"/>
    <w:basedOn w:val="Normal"/>
    <w:next w:val="Normal"/>
    <w:autoRedefine/>
    <w:uiPriority w:val="39"/>
    <w:unhideWhenUsed/>
    <w:rsid w:val="00F13C9C"/>
    <w:pPr>
      <w:spacing w:after="100"/>
      <w:ind w:left="480"/>
    </w:pPr>
  </w:style>
  <w:style w:type="paragraph" w:styleId="TableofFigures">
    <w:name w:val="table of figures"/>
    <w:basedOn w:val="Normal"/>
    <w:next w:val="Normal"/>
    <w:uiPriority w:val="99"/>
    <w:unhideWhenUsed/>
    <w:rsid w:val="00951416"/>
    <w:pPr>
      <w:spacing w:after="0"/>
    </w:pPr>
  </w:style>
  <w:style w:type="table" w:customStyle="1" w:styleId="GridTable1Light1">
    <w:name w:val="Grid Table 1 Light1"/>
    <w:basedOn w:val="TableNormal"/>
    <w:uiPriority w:val="46"/>
    <w:rsid w:val="00831010"/>
    <w:pPr>
      <w:spacing w:after="0" w:line="240" w:lineRule="auto"/>
    </w:pPr>
    <w:rPr>
      <w:rFonts w:ascii="Calibri" w:eastAsia="Calibri" w:hAnsi="Calibri" w:cs="SimSun"/>
    </w:r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styleId="GridTable4">
    <w:name w:val="Grid Table 4"/>
    <w:basedOn w:val="TableNormal"/>
    <w:uiPriority w:val="49"/>
    <w:rsid w:val="00831010"/>
    <w:pPr>
      <w:spacing w:after="0" w:line="240" w:lineRule="auto"/>
    </w:pPr>
    <w:rPr>
      <w:rFonts w:ascii="Calibri" w:eastAsia="Calibri" w:hAnsi="Calibri" w:cs="SimSun"/>
      <w:lang w:val="en-GB"/>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A86AC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86AC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CB1B79"/>
    <w:rPr>
      <w:i/>
      <w:iCs/>
    </w:rPr>
  </w:style>
  <w:style w:type="paragraph" w:styleId="z-TopofForm">
    <w:name w:val="HTML Top of Form"/>
    <w:basedOn w:val="Normal"/>
    <w:next w:val="Normal"/>
    <w:link w:val="z-TopofFormChar"/>
    <w:hidden/>
    <w:uiPriority w:val="99"/>
    <w:semiHidden/>
    <w:unhideWhenUsed/>
    <w:rsid w:val="00CB1B79"/>
    <w:pPr>
      <w:pBdr>
        <w:bottom w:val="single" w:sz="6" w:space="1" w:color="auto"/>
      </w:pBdr>
      <w:spacing w:after="0" w:line="240" w:lineRule="auto"/>
      <w:jc w:val="center"/>
    </w:pPr>
    <w:rPr>
      <w:rFonts w:ascii="Arial" w:eastAsia="Times New Roman" w:hAnsi="Arial" w:cs="Arial"/>
      <w:vanish/>
      <w:color w:val="auto"/>
      <w:sz w:val="16"/>
      <w:szCs w:val="16"/>
      <w:lang w:val="en-US"/>
    </w:rPr>
  </w:style>
  <w:style w:type="character" w:customStyle="1" w:styleId="z-TopofFormChar">
    <w:name w:val="z-Top of Form Char"/>
    <w:basedOn w:val="DefaultParagraphFont"/>
    <w:link w:val="z-TopofForm"/>
    <w:uiPriority w:val="99"/>
    <w:semiHidden/>
    <w:rsid w:val="00CB1B79"/>
    <w:rPr>
      <w:rFonts w:ascii="Arial" w:eastAsia="Times New Roman" w:hAnsi="Arial" w:cs="Arial"/>
      <w:vanish/>
      <w:sz w:val="16"/>
      <w:szCs w:val="16"/>
    </w:rPr>
  </w:style>
  <w:style w:type="character" w:customStyle="1" w:styleId="normaltextrun">
    <w:name w:val="normaltextrun"/>
    <w:basedOn w:val="DefaultParagraphFont"/>
    <w:rsid w:val="00E86C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24918">
      <w:bodyDiv w:val="1"/>
      <w:marLeft w:val="0"/>
      <w:marRight w:val="0"/>
      <w:marTop w:val="0"/>
      <w:marBottom w:val="0"/>
      <w:divBdr>
        <w:top w:val="none" w:sz="0" w:space="0" w:color="auto"/>
        <w:left w:val="none" w:sz="0" w:space="0" w:color="auto"/>
        <w:bottom w:val="none" w:sz="0" w:space="0" w:color="auto"/>
        <w:right w:val="none" w:sz="0" w:space="0" w:color="auto"/>
      </w:divBdr>
    </w:div>
    <w:div w:id="36129198">
      <w:bodyDiv w:val="1"/>
      <w:marLeft w:val="0"/>
      <w:marRight w:val="0"/>
      <w:marTop w:val="0"/>
      <w:marBottom w:val="0"/>
      <w:divBdr>
        <w:top w:val="none" w:sz="0" w:space="0" w:color="auto"/>
        <w:left w:val="none" w:sz="0" w:space="0" w:color="auto"/>
        <w:bottom w:val="none" w:sz="0" w:space="0" w:color="auto"/>
        <w:right w:val="none" w:sz="0" w:space="0" w:color="auto"/>
      </w:divBdr>
    </w:div>
    <w:div w:id="63918466">
      <w:bodyDiv w:val="1"/>
      <w:marLeft w:val="0"/>
      <w:marRight w:val="0"/>
      <w:marTop w:val="0"/>
      <w:marBottom w:val="0"/>
      <w:divBdr>
        <w:top w:val="none" w:sz="0" w:space="0" w:color="auto"/>
        <w:left w:val="none" w:sz="0" w:space="0" w:color="auto"/>
        <w:bottom w:val="none" w:sz="0" w:space="0" w:color="auto"/>
        <w:right w:val="none" w:sz="0" w:space="0" w:color="auto"/>
      </w:divBdr>
    </w:div>
    <w:div w:id="84424408">
      <w:bodyDiv w:val="1"/>
      <w:marLeft w:val="0"/>
      <w:marRight w:val="0"/>
      <w:marTop w:val="0"/>
      <w:marBottom w:val="0"/>
      <w:divBdr>
        <w:top w:val="none" w:sz="0" w:space="0" w:color="auto"/>
        <w:left w:val="none" w:sz="0" w:space="0" w:color="auto"/>
        <w:bottom w:val="none" w:sz="0" w:space="0" w:color="auto"/>
        <w:right w:val="none" w:sz="0" w:space="0" w:color="auto"/>
      </w:divBdr>
    </w:div>
    <w:div w:id="97412803">
      <w:bodyDiv w:val="1"/>
      <w:marLeft w:val="0"/>
      <w:marRight w:val="0"/>
      <w:marTop w:val="0"/>
      <w:marBottom w:val="0"/>
      <w:divBdr>
        <w:top w:val="none" w:sz="0" w:space="0" w:color="auto"/>
        <w:left w:val="none" w:sz="0" w:space="0" w:color="auto"/>
        <w:bottom w:val="none" w:sz="0" w:space="0" w:color="auto"/>
        <w:right w:val="none" w:sz="0" w:space="0" w:color="auto"/>
      </w:divBdr>
    </w:div>
    <w:div w:id="131558246">
      <w:bodyDiv w:val="1"/>
      <w:marLeft w:val="0"/>
      <w:marRight w:val="0"/>
      <w:marTop w:val="0"/>
      <w:marBottom w:val="0"/>
      <w:divBdr>
        <w:top w:val="none" w:sz="0" w:space="0" w:color="auto"/>
        <w:left w:val="none" w:sz="0" w:space="0" w:color="auto"/>
        <w:bottom w:val="none" w:sz="0" w:space="0" w:color="auto"/>
        <w:right w:val="none" w:sz="0" w:space="0" w:color="auto"/>
      </w:divBdr>
    </w:div>
    <w:div w:id="137496458">
      <w:bodyDiv w:val="1"/>
      <w:marLeft w:val="0"/>
      <w:marRight w:val="0"/>
      <w:marTop w:val="0"/>
      <w:marBottom w:val="0"/>
      <w:divBdr>
        <w:top w:val="none" w:sz="0" w:space="0" w:color="auto"/>
        <w:left w:val="none" w:sz="0" w:space="0" w:color="auto"/>
        <w:bottom w:val="none" w:sz="0" w:space="0" w:color="auto"/>
        <w:right w:val="none" w:sz="0" w:space="0" w:color="auto"/>
      </w:divBdr>
    </w:div>
    <w:div w:id="233048031">
      <w:bodyDiv w:val="1"/>
      <w:marLeft w:val="0"/>
      <w:marRight w:val="0"/>
      <w:marTop w:val="0"/>
      <w:marBottom w:val="0"/>
      <w:divBdr>
        <w:top w:val="none" w:sz="0" w:space="0" w:color="auto"/>
        <w:left w:val="none" w:sz="0" w:space="0" w:color="auto"/>
        <w:bottom w:val="none" w:sz="0" w:space="0" w:color="auto"/>
        <w:right w:val="none" w:sz="0" w:space="0" w:color="auto"/>
      </w:divBdr>
    </w:div>
    <w:div w:id="235669124">
      <w:bodyDiv w:val="1"/>
      <w:marLeft w:val="0"/>
      <w:marRight w:val="0"/>
      <w:marTop w:val="0"/>
      <w:marBottom w:val="0"/>
      <w:divBdr>
        <w:top w:val="none" w:sz="0" w:space="0" w:color="auto"/>
        <w:left w:val="none" w:sz="0" w:space="0" w:color="auto"/>
        <w:bottom w:val="none" w:sz="0" w:space="0" w:color="auto"/>
        <w:right w:val="none" w:sz="0" w:space="0" w:color="auto"/>
      </w:divBdr>
    </w:div>
    <w:div w:id="309480043">
      <w:bodyDiv w:val="1"/>
      <w:marLeft w:val="0"/>
      <w:marRight w:val="0"/>
      <w:marTop w:val="0"/>
      <w:marBottom w:val="0"/>
      <w:divBdr>
        <w:top w:val="none" w:sz="0" w:space="0" w:color="auto"/>
        <w:left w:val="none" w:sz="0" w:space="0" w:color="auto"/>
        <w:bottom w:val="none" w:sz="0" w:space="0" w:color="auto"/>
        <w:right w:val="none" w:sz="0" w:space="0" w:color="auto"/>
      </w:divBdr>
    </w:div>
    <w:div w:id="346908683">
      <w:bodyDiv w:val="1"/>
      <w:marLeft w:val="0"/>
      <w:marRight w:val="0"/>
      <w:marTop w:val="0"/>
      <w:marBottom w:val="0"/>
      <w:divBdr>
        <w:top w:val="none" w:sz="0" w:space="0" w:color="auto"/>
        <w:left w:val="none" w:sz="0" w:space="0" w:color="auto"/>
        <w:bottom w:val="none" w:sz="0" w:space="0" w:color="auto"/>
        <w:right w:val="none" w:sz="0" w:space="0" w:color="auto"/>
      </w:divBdr>
    </w:div>
    <w:div w:id="385840872">
      <w:bodyDiv w:val="1"/>
      <w:marLeft w:val="0"/>
      <w:marRight w:val="0"/>
      <w:marTop w:val="0"/>
      <w:marBottom w:val="0"/>
      <w:divBdr>
        <w:top w:val="none" w:sz="0" w:space="0" w:color="auto"/>
        <w:left w:val="none" w:sz="0" w:space="0" w:color="auto"/>
        <w:bottom w:val="none" w:sz="0" w:space="0" w:color="auto"/>
        <w:right w:val="none" w:sz="0" w:space="0" w:color="auto"/>
      </w:divBdr>
      <w:divsChild>
        <w:div w:id="137647788">
          <w:marLeft w:val="0"/>
          <w:marRight w:val="0"/>
          <w:marTop w:val="0"/>
          <w:marBottom w:val="0"/>
          <w:divBdr>
            <w:top w:val="single" w:sz="2" w:space="0" w:color="auto"/>
            <w:left w:val="single" w:sz="2" w:space="0" w:color="auto"/>
            <w:bottom w:val="single" w:sz="6" w:space="0" w:color="auto"/>
            <w:right w:val="single" w:sz="2" w:space="0" w:color="auto"/>
          </w:divBdr>
          <w:divsChild>
            <w:div w:id="166869266">
              <w:marLeft w:val="0"/>
              <w:marRight w:val="0"/>
              <w:marTop w:val="100"/>
              <w:marBottom w:val="100"/>
              <w:divBdr>
                <w:top w:val="single" w:sz="2" w:space="0" w:color="D9D9E3"/>
                <w:left w:val="single" w:sz="2" w:space="0" w:color="D9D9E3"/>
                <w:bottom w:val="single" w:sz="2" w:space="0" w:color="D9D9E3"/>
                <w:right w:val="single" w:sz="2" w:space="0" w:color="D9D9E3"/>
              </w:divBdr>
              <w:divsChild>
                <w:div w:id="648675742">
                  <w:marLeft w:val="0"/>
                  <w:marRight w:val="0"/>
                  <w:marTop w:val="0"/>
                  <w:marBottom w:val="0"/>
                  <w:divBdr>
                    <w:top w:val="single" w:sz="2" w:space="0" w:color="D9D9E3"/>
                    <w:left w:val="single" w:sz="2" w:space="0" w:color="D9D9E3"/>
                    <w:bottom w:val="single" w:sz="2" w:space="0" w:color="D9D9E3"/>
                    <w:right w:val="single" w:sz="2" w:space="0" w:color="D9D9E3"/>
                  </w:divBdr>
                  <w:divsChild>
                    <w:div w:id="2097746135">
                      <w:marLeft w:val="0"/>
                      <w:marRight w:val="0"/>
                      <w:marTop w:val="0"/>
                      <w:marBottom w:val="0"/>
                      <w:divBdr>
                        <w:top w:val="single" w:sz="2" w:space="0" w:color="D9D9E3"/>
                        <w:left w:val="single" w:sz="2" w:space="0" w:color="D9D9E3"/>
                        <w:bottom w:val="single" w:sz="2" w:space="0" w:color="D9D9E3"/>
                        <w:right w:val="single" w:sz="2" w:space="0" w:color="D9D9E3"/>
                      </w:divBdr>
                      <w:divsChild>
                        <w:div w:id="1766420881">
                          <w:marLeft w:val="0"/>
                          <w:marRight w:val="0"/>
                          <w:marTop w:val="0"/>
                          <w:marBottom w:val="0"/>
                          <w:divBdr>
                            <w:top w:val="single" w:sz="2" w:space="0" w:color="D9D9E3"/>
                            <w:left w:val="single" w:sz="2" w:space="0" w:color="D9D9E3"/>
                            <w:bottom w:val="single" w:sz="2" w:space="0" w:color="D9D9E3"/>
                            <w:right w:val="single" w:sz="2" w:space="0" w:color="D9D9E3"/>
                          </w:divBdr>
                          <w:divsChild>
                            <w:div w:id="860896476">
                              <w:marLeft w:val="0"/>
                              <w:marRight w:val="0"/>
                              <w:marTop w:val="0"/>
                              <w:marBottom w:val="0"/>
                              <w:divBdr>
                                <w:top w:val="single" w:sz="2" w:space="0" w:color="D9D9E3"/>
                                <w:left w:val="single" w:sz="2" w:space="0" w:color="D9D9E3"/>
                                <w:bottom w:val="single" w:sz="2" w:space="0" w:color="D9D9E3"/>
                                <w:right w:val="single" w:sz="2" w:space="0" w:color="D9D9E3"/>
                              </w:divBdr>
                              <w:divsChild>
                                <w:div w:id="1921282364">
                                  <w:marLeft w:val="0"/>
                                  <w:marRight w:val="0"/>
                                  <w:marTop w:val="0"/>
                                  <w:marBottom w:val="0"/>
                                  <w:divBdr>
                                    <w:top w:val="single" w:sz="2" w:space="0" w:color="D9D9E3"/>
                                    <w:left w:val="single" w:sz="2" w:space="0" w:color="D9D9E3"/>
                                    <w:bottom w:val="single" w:sz="2" w:space="0" w:color="D9D9E3"/>
                                    <w:right w:val="single" w:sz="2" w:space="0" w:color="D9D9E3"/>
                                  </w:divBdr>
                                  <w:divsChild>
                                    <w:div w:id="1662073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4932562">
      <w:bodyDiv w:val="1"/>
      <w:marLeft w:val="0"/>
      <w:marRight w:val="0"/>
      <w:marTop w:val="0"/>
      <w:marBottom w:val="0"/>
      <w:divBdr>
        <w:top w:val="none" w:sz="0" w:space="0" w:color="auto"/>
        <w:left w:val="none" w:sz="0" w:space="0" w:color="auto"/>
        <w:bottom w:val="none" w:sz="0" w:space="0" w:color="auto"/>
        <w:right w:val="none" w:sz="0" w:space="0" w:color="auto"/>
      </w:divBdr>
    </w:div>
    <w:div w:id="466435923">
      <w:bodyDiv w:val="1"/>
      <w:marLeft w:val="0"/>
      <w:marRight w:val="0"/>
      <w:marTop w:val="0"/>
      <w:marBottom w:val="0"/>
      <w:divBdr>
        <w:top w:val="none" w:sz="0" w:space="0" w:color="auto"/>
        <w:left w:val="none" w:sz="0" w:space="0" w:color="auto"/>
        <w:bottom w:val="none" w:sz="0" w:space="0" w:color="auto"/>
        <w:right w:val="none" w:sz="0" w:space="0" w:color="auto"/>
      </w:divBdr>
    </w:div>
    <w:div w:id="614093602">
      <w:bodyDiv w:val="1"/>
      <w:marLeft w:val="0"/>
      <w:marRight w:val="0"/>
      <w:marTop w:val="0"/>
      <w:marBottom w:val="0"/>
      <w:divBdr>
        <w:top w:val="none" w:sz="0" w:space="0" w:color="auto"/>
        <w:left w:val="none" w:sz="0" w:space="0" w:color="auto"/>
        <w:bottom w:val="none" w:sz="0" w:space="0" w:color="auto"/>
        <w:right w:val="none" w:sz="0" w:space="0" w:color="auto"/>
      </w:divBdr>
    </w:div>
    <w:div w:id="641228296">
      <w:bodyDiv w:val="1"/>
      <w:marLeft w:val="0"/>
      <w:marRight w:val="0"/>
      <w:marTop w:val="0"/>
      <w:marBottom w:val="0"/>
      <w:divBdr>
        <w:top w:val="none" w:sz="0" w:space="0" w:color="auto"/>
        <w:left w:val="none" w:sz="0" w:space="0" w:color="auto"/>
        <w:bottom w:val="none" w:sz="0" w:space="0" w:color="auto"/>
        <w:right w:val="none" w:sz="0" w:space="0" w:color="auto"/>
      </w:divBdr>
    </w:div>
    <w:div w:id="706220717">
      <w:bodyDiv w:val="1"/>
      <w:marLeft w:val="0"/>
      <w:marRight w:val="0"/>
      <w:marTop w:val="0"/>
      <w:marBottom w:val="0"/>
      <w:divBdr>
        <w:top w:val="none" w:sz="0" w:space="0" w:color="auto"/>
        <w:left w:val="none" w:sz="0" w:space="0" w:color="auto"/>
        <w:bottom w:val="none" w:sz="0" w:space="0" w:color="auto"/>
        <w:right w:val="none" w:sz="0" w:space="0" w:color="auto"/>
      </w:divBdr>
    </w:div>
    <w:div w:id="788739041">
      <w:bodyDiv w:val="1"/>
      <w:marLeft w:val="0"/>
      <w:marRight w:val="0"/>
      <w:marTop w:val="0"/>
      <w:marBottom w:val="0"/>
      <w:divBdr>
        <w:top w:val="none" w:sz="0" w:space="0" w:color="auto"/>
        <w:left w:val="none" w:sz="0" w:space="0" w:color="auto"/>
        <w:bottom w:val="none" w:sz="0" w:space="0" w:color="auto"/>
        <w:right w:val="none" w:sz="0" w:space="0" w:color="auto"/>
      </w:divBdr>
    </w:div>
    <w:div w:id="798568591">
      <w:bodyDiv w:val="1"/>
      <w:marLeft w:val="0"/>
      <w:marRight w:val="0"/>
      <w:marTop w:val="0"/>
      <w:marBottom w:val="0"/>
      <w:divBdr>
        <w:top w:val="none" w:sz="0" w:space="0" w:color="auto"/>
        <w:left w:val="none" w:sz="0" w:space="0" w:color="auto"/>
        <w:bottom w:val="none" w:sz="0" w:space="0" w:color="auto"/>
        <w:right w:val="none" w:sz="0" w:space="0" w:color="auto"/>
      </w:divBdr>
    </w:div>
    <w:div w:id="831287942">
      <w:bodyDiv w:val="1"/>
      <w:marLeft w:val="0"/>
      <w:marRight w:val="0"/>
      <w:marTop w:val="0"/>
      <w:marBottom w:val="0"/>
      <w:divBdr>
        <w:top w:val="none" w:sz="0" w:space="0" w:color="auto"/>
        <w:left w:val="none" w:sz="0" w:space="0" w:color="auto"/>
        <w:bottom w:val="none" w:sz="0" w:space="0" w:color="auto"/>
        <w:right w:val="none" w:sz="0" w:space="0" w:color="auto"/>
      </w:divBdr>
    </w:div>
    <w:div w:id="899514056">
      <w:bodyDiv w:val="1"/>
      <w:marLeft w:val="0"/>
      <w:marRight w:val="0"/>
      <w:marTop w:val="0"/>
      <w:marBottom w:val="0"/>
      <w:divBdr>
        <w:top w:val="none" w:sz="0" w:space="0" w:color="auto"/>
        <w:left w:val="none" w:sz="0" w:space="0" w:color="auto"/>
        <w:bottom w:val="none" w:sz="0" w:space="0" w:color="auto"/>
        <w:right w:val="none" w:sz="0" w:space="0" w:color="auto"/>
      </w:divBdr>
    </w:div>
    <w:div w:id="918831367">
      <w:bodyDiv w:val="1"/>
      <w:marLeft w:val="0"/>
      <w:marRight w:val="0"/>
      <w:marTop w:val="0"/>
      <w:marBottom w:val="0"/>
      <w:divBdr>
        <w:top w:val="none" w:sz="0" w:space="0" w:color="auto"/>
        <w:left w:val="none" w:sz="0" w:space="0" w:color="auto"/>
        <w:bottom w:val="none" w:sz="0" w:space="0" w:color="auto"/>
        <w:right w:val="none" w:sz="0" w:space="0" w:color="auto"/>
      </w:divBdr>
    </w:div>
    <w:div w:id="950815520">
      <w:bodyDiv w:val="1"/>
      <w:marLeft w:val="0"/>
      <w:marRight w:val="0"/>
      <w:marTop w:val="0"/>
      <w:marBottom w:val="0"/>
      <w:divBdr>
        <w:top w:val="none" w:sz="0" w:space="0" w:color="auto"/>
        <w:left w:val="none" w:sz="0" w:space="0" w:color="auto"/>
        <w:bottom w:val="none" w:sz="0" w:space="0" w:color="auto"/>
        <w:right w:val="none" w:sz="0" w:space="0" w:color="auto"/>
      </w:divBdr>
      <w:divsChild>
        <w:div w:id="1060054347">
          <w:marLeft w:val="0"/>
          <w:marRight w:val="0"/>
          <w:marTop w:val="0"/>
          <w:marBottom w:val="0"/>
          <w:divBdr>
            <w:top w:val="single" w:sz="2" w:space="0" w:color="auto"/>
            <w:left w:val="single" w:sz="2" w:space="0" w:color="auto"/>
            <w:bottom w:val="single" w:sz="6" w:space="0" w:color="auto"/>
            <w:right w:val="single" w:sz="2" w:space="0" w:color="auto"/>
          </w:divBdr>
          <w:divsChild>
            <w:div w:id="609892734">
              <w:marLeft w:val="0"/>
              <w:marRight w:val="0"/>
              <w:marTop w:val="100"/>
              <w:marBottom w:val="100"/>
              <w:divBdr>
                <w:top w:val="single" w:sz="2" w:space="0" w:color="D9D9E3"/>
                <w:left w:val="single" w:sz="2" w:space="0" w:color="D9D9E3"/>
                <w:bottom w:val="single" w:sz="2" w:space="0" w:color="D9D9E3"/>
                <w:right w:val="single" w:sz="2" w:space="0" w:color="D9D9E3"/>
              </w:divBdr>
              <w:divsChild>
                <w:div w:id="1135176499">
                  <w:marLeft w:val="0"/>
                  <w:marRight w:val="0"/>
                  <w:marTop w:val="0"/>
                  <w:marBottom w:val="0"/>
                  <w:divBdr>
                    <w:top w:val="single" w:sz="2" w:space="0" w:color="D9D9E3"/>
                    <w:left w:val="single" w:sz="2" w:space="0" w:color="D9D9E3"/>
                    <w:bottom w:val="single" w:sz="2" w:space="0" w:color="D9D9E3"/>
                    <w:right w:val="single" w:sz="2" w:space="0" w:color="D9D9E3"/>
                  </w:divBdr>
                  <w:divsChild>
                    <w:div w:id="537668316">
                      <w:marLeft w:val="0"/>
                      <w:marRight w:val="0"/>
                      <w:marTop w:val="0"/>
                      <w:marBottom w:val="0"/>
                      <w:divBdr>
                        <w:top w:val="single" w:sz="2" w:space="0" w:color="D9D9E3"/>
                        <w:left w:val="single" w:sz="2" w:space="0" w:color="D9D9E3"/>
                        <w:bottom w:val="single" w:sz="2" w:space="0" w:color="D9D9E3"/>
                        <w:right w:val="single" w:sz="2" w:space="0" w:color="D9D9E3"/>
                      </w:divBdr>
                      <w:divsChild>
                        <w:div w:id="1724793084">
                          <w:marLeft w:val="0"/>
                          <w:marRight w:val="0"/>
                          <w:marTop w:val="0"/>
                          <w:marBottom w:val="0"/>
                          <w:divBdr>
                            <w:top w:val="single" w:sz="2" w:space="0" w:color="D9D9E3"/>
                            <w:left w:val="single" w:sz="2" w:space="0" w:color="D9D9E3"/>
                            <w:bottom w:val="single" w:sz="2" w:space="0" w:color="D9D9E3"/>
                            <w:right w:val="single" w:sz="2" w:space="0" w:color="D9D9E3"/>
                          </w:divBdr>
                          <w:divsChild>
                            <w:div w:id="999505877">
                              <w:marLeft w:val="0"/>
                              <w:marRight w:val="0"/>
                              <w:marTop w:val="0"/>
                              <w:marBottom w:val="0"/>
                              <w:divBdr>
                                <w:top w:val="single" w:sz="2" w:space="0" w:color="D9D9E3"/>
                                <w:left w:val="single" w:sz="2" w:space="0" w:color="D9D9E3"/>
                                <w:bottom w:val="single" w:sz="2" w:space="0" w:color="D9D9E3"/>
                                <w:right w:val="single" w:sz="2" w:space="0" w:color="D9D9E3"/>
                              </w:divBdr>
                              <w:divsChild>
                                <w:div w:id="12537966">
                                  <w:marLeft w:val="0"/>
                                  <w:marRight w:val="0"/>
                                  <w:marTop w:val="0"/>
                                  <w:marBottom w:val="0"/>
                                  <w:divBdr>
                                    <w:top w:val="single" w:sz="2" w:space="0" w:color="D9D9E3"/>
                                    <w:left w:val="single" w:sz="2" w:space="0" w:color="D9D9E3"/>
                                    <w:bottom w:val="single" w:sz="2" w:space="0" w:color="D9D9E3"/>
                                    <w:right w:val="single" w:sz="2" w:space="0" w:color="D9D9E3"/>
                                  </w:divBdr>
                                  <w:divsChild>
                                    <w:div w:id="1347562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59141291">
      <w:bodyDiv w:val="1"/>
      <w:marLeft w:val="0"/>
      <w:marRight w:val="0"/>
      <w:marTop w:val="0"/>
      <w:marBottom w:val="0"/>
      <w:divBdr>
        <w:top w:val="none" w:sz="0" w:space="0" w:color="auto"/>
        <w:left w:val="none" w:sz="0" w:space="0" w:color="auto"/>
        <w:bottom w:val="none" w:sz="0" w:space="0" w:color="auto"/>
        <w:right w:val="none" w:sz="0" w:space="0" w:color="auto"/>
      </w:divBdr>
    </w:div>
    <w:div w:id="961230913">
      <w:bodyDiv w:val="1"/>
      <w:marLeft w:val="0"/>
      <w:marRight w:val="0"/>
      <w:marTop w:val="0"/>
      <w:marBottom w:val="0"/>
      <w:divBdr>
        <w:top w:val="none" w:sz="0" w:space="0" w:color="auto"/>
        <w:left w:val="none" w:sz="0" w:space="0" w:color="auto"/>
        <w:bottom w:val="none" w:sz="0" w:space="0" w:color="auto"/>
        <w:right w:val="none" w:sz="0" w:space="0" w:color="auto"/>
      </w:divBdr>
    </w:div>
    <w:div w:id="983923655">
      <w:bodyDiv w:val="1"/>
      <w:marLeft w:val="0"/>
      <w:marRight w:val="0"/>
      <w:marTop w:val="0"/>
      <w:marBottom w:val="0"/>
      <w:divBdr>
        <w:top w:val="none" w:sz="0" w:space="0" w:color="auto"/>
        <w:left w:val="none" w:sz="0" w:space="0" w:color="auto"/>
        <w:bottom w:val="none" w:sz="0" w:space="0" w:color="auto"/>
        <w:right w:val="none" w:sz="0" w:space="0" w:color="auto"/>
      </w:divBdr>
    </w:div>
    <w:div w:id="1012494171">
      <w:bodyDiv w:val="1"/>
      <w:marLeft w:val="0"/>
      <w:marRight w:val="0"/>
      <w:marTop w:val="0"/>
      <w:marBottom w:val="0"/>
      <w:divBdr>
        <w:top w:val="none" w:sz="0" w:space="0" w:color="auto"/>
        <w:left w:val="none" w:sz="0" w:space="0" w:color="auto"/>
        <w:bottom w:val="none" w:sz="0" w:space="0" w:color="auto"/>
        <w:right w:val="none" w:sz="0" w:space="0" w:color="auto"/>
      </w:divBdr>
    </w:div>
    <w:div w:id="1020818067">
      <w:bodyDiv w:val="1"/>
      <w:marLeft w:val="0"/>
      <w:marRight w:val="0"/>
      <w:marTop w:val="0"/>
      <w:marBottom w:val="0"/>
      <w:divBdr>
        <w:top w:val="none" w:sz="0" w:space="0" w:color="auto"/>
        <w:left w:val="none" w:sz="0" w:space="0" w:color="auto"/>
        <w:bottom w:val="none" w:sz="0" w:space="0" w:color="auto"/>
        <w:right w:val="none" w:sz="0" w:space="0" w:color="auto"/>
      </w:divBdr>
    </w:div>
    <w:div w:id="1025330460">
      <w:bodyDiv w:val="1"/>
      <w:marLeft w:val="0"/>
      <w:marRight w:val="0"/>
      <w:marTop w:val="0"/>
      <w:marBottom w:val="0"/>
      <w:divBdr>
        <w:top w:val="none" w:sz="0" w:space="0" w:color="auto"/>
        <w:left w:val="none" w:sz="0" w:space="0" w:color="auto"/>
        <w:bottom w:val="none" w:sz="0" w:space="0" w:color="auto"/>
        <w:right w:val="none" w:sz="0" w:space="0" w:color="auto"/>
      </w:divBdr>
    </w:div>
    <w:div w:id="1049182147">
      <w:bodyDiv w:val="1"/>
      <w:marLeft w:val="0"/>
      <w:marRight w:val="0"/>
      <w:marTop w:val="0"/>
      <w:marBottom w:val="0"/>
      <w:divBdr>
        <w:top w:val="none" w:sz="0" w:space="0" w:color="auto"/>
        <w:left w:val="none" w:sz="0" w:space="0" w:color="auto"/>
        <w:bottom w:val="none" w:sz="0" w:space="0" w:color="auto"/>
        <w:right w:val="none" w:sz="0" w:space="0" w:color="auto"/>
      </w:divBdr>
    </w:div>
    <w:div w:id="1054038697">
      <w:bodyDiv w:val="1"/>
      <w:marLeft w:val="0"/>
      <w:marRight w:val="0"/>
      <w:marTop w:val="0"/>
      <w:marBottom w:val="0"/>
      <w:divBdr>
        <w:top w:val="none" w:sz="0" w:space="0" w:color="auto"/>
        <w:left w:val="none" w:sz="0" w:space="0" w:color="auto"/>
        <w:bottom w:val="none" w:sz="0" w:space="0" w:color="auto"/>
        <w:right w:val="none" w:sz="0" w:space="0" w:color="auto"/>
      </w:divBdr>
    </w:div>
    <w:div w:id="1065567824">
      <w:bodyDiv w:val="1"/>
      <w:marLeft w:val="0"/>
      <w:marRight w:val="0"/>
      <w:marTop w:val="0"/>
      <w:marBottom w:val="0"/>
      <w:divBdr>
        <w:top w:val="none" w:sz="0" w:space="0" w:color="auto"/>
        <w:left w:val="none" w:sz="0" w:space="0" w:color="auto"/>
        <w:bottom w:val="none" w:sz="0" w:space="0" w:color="auto"/>
        <w:right w:val="none" w:sz="0" w:space="0" w:color="auto"/>
      </w:divBdr>
    </w:div>
    <w:div w:id="1095976018">
      <w:bodyDiv w:val="1"/>
      <w:marLeft w:val="0"/>
      <w:marRight w:val="0"/>
      <w:marTop w:val="0"/>
      <w:marBottom w:val="0"/>
      <w:divBdr>
        <w:top w:val="none" w:sz="0" w:space="0" w:color="auto"/>
        <w:left w:val="none" w:sz="0" w:space="0" w:color="auto"/>
        <w:bottom w:val="none" w:sz="0" w:space="0" w:color="auto"/>
        <w:right w:val="none" w:sz="0" w:space="0" w:color="auto"/>
      </w:divBdr>
    </w:div>
    <w:div w:id="1102648087">
      <w:bodyDiv w:val="1"/>
      <w:marLeft w:val="0"/>
      <w:marRight w:val="0"/>
      <w:marTop w:val="0"/>
      <w:marBottom w:val="0"/>
      <w:divBdr>
        <w:top w:val="none" w:sz="0" w:space="0" w:color="auto"/>
        <w:left w:val="none" w:sz="0" w:space="0" w:color="auto"/>
        <w:bottom w:val="none" w:sz="0" w:space="0" w:color="auto"/>
        <w:right w:val="none" w:sz="0" w:space="0" w:color="auto"/>
      </w:divBdr>
    </w:div>
    <w:div w:id="1146125974">
      <w:bodyDiv w:val="1"/>
      <w:marLeft w:val="0"/>
      <w:marRight w:val="0"/>
      <w:marTop w:val="0"/>
      <w:marBottom w:val="0"/>
      <w:divBdr>
        <w:top w:val="none" w:sz="0" w:space="0" w:color="auto"/>
        <w:left w:val="none" w:sz="0" w:space="0" w:color="auto"/>
        <w:bottom w:val="none" w:sz="0" w:space="0" w:color="auto"/>
        <w:right w:val="none" w:sz="0" w:space="0" w:color="auto"/>
      </w:divBdr>
    </w:div>
    <w:div w:id="1180504642">
      <w:bodyDiv w:val="1"/>
      <w:marLeft w:val="0"/>
      <w:marRight w:val="0"/>
      <w:marTop w:val="0"/>
      <w:marBottom w:val="0"/>
      <w:divBdr>
        <w:top w:val="none" w:sz="0" w:space="0" w:color="auto"/>
        <w:left w:val="none" w:sz="0" w:space="0" w:color="auto"/>
        <w:bottom w:val="none" w:sz="0" w:space="0" w:color="auto"/>
        <w:right w:val="none" w:sz="0" w:space="0" w:color="auto"/>
      </w:divBdr>
    </w:div>
    <w:div w:id="1289776381">
      <w:bodyDiv w:val="1"/>
      <w:marLeft w:val="0"/>
      <w:marRight w:val="0"/>
      <w:marTop w:val="0"/>
      <w:marBottom w:val="0"/>
      <w:divBdr>
        <w:top w:val="none" w:sz="0" w:space="0" w:color="auto"/>
        <w:left w:val="none" w:sz="0" w:space="0" w:color="auto"/>
        <w:bottom w:val="none" w:sz="0" w:space="0" w:color="auto"/>
        <w:right w:val="none" w:sz="0" w:space="0" w:color="auto"/>
      </w:divBdr>
    </w:div>
    <w:div w:id="1299143087">
      <w:bodyDiv w:val="1"/>
      <w:marLeft w:val="0"/>
      <w:marRight w:val="0"/>
      <w:marTop w:val="0"/>
      <w:marBottom w:val="0"/>
      <w:divBdr>
        <w:top w:val="none" w:sz="0" w:space="0" w:color="auto"/>
        <w:left w:val="none" w:sz="0" w:space="0" w:color="auto"/>
        <w:bottom w:val="none" w:sz="0" w:space="0" w:color="auto"/>
        <w:right w:val="none" w:sz="0" w:space="0" w:color="auto"/>
      </w:divBdr>
    </w:div>
    <w:div w:id="1339580878">
      <w:bodyDiv w:val="1"/>
      <w:marLeft w:val="0"/>
      <w:marRight w:val="0"/>
      <w:marTop w:val="0"/>
      <w:marBottom w:val="0"/>
      <w:divBdr>
        <w:top w:val="none" w:sz="0" w:space="0" w:color="auto"/>
        <w:left w:val="none" w:sz="0" w:space="0" w:color="auto"/>
        <w:bottom w:val="none" w:sz="0" w:space="0" w:color="auto"/>
        <w:right w:val="none" w:sz="0" w:space="0" w:color="auto"/>
      </w:divBdr>
    </w:div>
    <w:div w:id="1355618283">
      <w:bodyDiv w:val="1"/>
      <w:marLeft w:val="0"/>
      <w:marRight w:val="0"/>
      <w:marTop w:val="0"/>
      <w:marBottom w:val="0"/>
      <w:divBdr>
        <w:top w:val="none" w:sz="0" w:space="0" w:color="auto"/>
        <w:left w:val="none" w:sz="0" w:space="0" w:color="auto"/>
        <w:bottom w:val="none" w:sz="0" w:space="0" w:color="auto"/>
        <w:right w:val="none" w:sz="0" w:space="0" w:color="auto"/>
      </w:divBdr>
    </w:div>
    <w:div w:id="1371226103">
      <w:bodyDiv w:val="1"/>
      <w:marLeft w:val="0"/>
      <w:marRight w:val="0"/>
      <w:marTop w:val="0"/>
      <w:marBottom w:val="0"/>
      <w:divBdr>
        <w:top w:val="none" w:sz="0" w:space="0" w:color="auto"/>
        <w:left w:val="none" w:sz="0" w:space="0" w:color="auto"/>
        <w:bottom w:val="none" w:sz="0" w:space="0" w:color="auto"/>
        <w:right w:val="none" w:sz="0" w:space="0" w:color="auto"/>
      </w:divBdr>
    </w:div>
    <w:div w:id="1419987764">
      <w:bodyDiv w:val="1"/>
      <w:marLeft w:val="0"/>
      <w:marRight w:val="0"/>
      <w:marTop w:val="0"/>
      <w:marBottom w:val="0"/>
      <w:divBdr>
        <w:top w:val="none" w:sz="0" w:space="0" w:color="auto"/>
        <w:left w:val="none" w:sz="0" w:space="0" w:color="auto"/>
        <w:bottom w:val="none" w:sz="0" w:space="0" w:color="auto"/>
        <w:right w:val="none" w:sz="0" w:space="0" w:color="auto"/>
      </w:divBdr>
    </w:div>
    <w:div w:id="1452020006">
      <w:bodyDiv w:val="1"/>
      <w:marLeft w:val="0"/>
      <w:marRight w:val="0"/>
      <w:marTop w:val="0"/>
      <w:marBottom w:val="0"/>
      <w:divBdr>
        <w:top w:val="none" w:sz="0" w:space="0" w:color="auto"/>
        <w:left w:val="none" w:sz="0" w:space="0" w:color="auto"/>
        <w:bottom w:val="none" w:sz="0" w:space="0" w:color="auto"/>
        <w:right w:val="none" w:sz="0" w:space="0" w:color="auto"/>
      </w:divBdr>
    </w:div>
    <w:div w:id="1476869973">
      <w:bodyDiv w:val="1"/>
      <w:marLeft w:val="0"/>
      <w:marRight w:val="0"/>
      <w:marTop w:val="0"/>
      <w:marBottom w:val="0"/>
      <w:divBdr>
        <w:top w:val="none" w:sz="0" w:space="0" w:color="auto"/>
        <w:left w:val="none" w:sz="0" w:space="0" w:color="auto"/>
        <w:bottom w:val="none" w:sz="0" w:space="0" w:color="auto"/>
        <w:right w:val="none" w:sz="0" w:space="0" w:color="auto"/>
      </w:divBdr>
    </w:div>
    <w:div w:id="1530334941">
      <w:bodyDiv w:val="1"/>
      <w:marLeft w:val="0"/>
      <w:marRight w:val="0"/>
      <w:marTop w:val="0"/>
      <w:marBottom w:val="0"/>
      <w:divBdr>
        <w:top w:val="none" w:sz="0" w:space="0" w:color="auto"/>
        <w:left w:val="none" w:sz="0" w:space="0" w:color="auto"/>
        <w:bottom w:val="none" w:sz="0" w:space="0" w:color="auto"/>
        <w:right w:val="none" w:sz="0" w:space="0" w:color="auto"/>
      </w:divBdr>
    </w:div>
    <w:div w:id="1531071739">
      <w:bodyDiv w:val="1"/>
      <w:marLeft w:val="0"/>
      <w:marRight w:val="0"/>
      <w:marTop w:val="0"/>
      <w:marBottom w:val="0"/>
      <w:divBdr>
        <w:top w:val="none" w:sz="0" w:space="0" w:color="auto"/>
        <w:left w:val="none" w:sz="0" w:space="0" w:color="auto"/>
        <w:bottom w:val="none" w:sz="0" w:space="0" w:color="auto"/>
        <w:right w:val="none" w:sz="0" w:space="0" w:color="auto"/>
      </w:divBdr>
      <w:divsChild>
        <w:div w:id="1902132401">
          <w:marLeft w:val="0"/>
          <w:marRight w:val="0"/>
          <w:marTop w:val="0"/>
          <w:marBottom w:val="0"/>
          <w:divBdr>
            <w:top w:val="none" w:sz="0" w:space="0" w:color="auto"/>
            <w:left w:val="none" w:sz="0" w:space="0" w:color="auto"/>
            <w:bottom w:val="none" w:sz="0" w:space="0" w:color="auto"/>
            <w:right w:val="none" w:sz="0" w:space="0" w:color="auto"/>
          </w:divBdr>
          <w:divsChild>
            <w:div w:id="1556697777">
              <w:marLeft w:val="0"/>
              <w:marRight w:val="0"/>
              <w:marTop w:val="0"/>
              <w:marBottom w:val="450"/>
              <w:divBdr>
                <w:top w:val="none" w:sz="0" w:space="0" w:color="auto"/>
                <w:left w:val="none" w:sz="0" w:space="0" w:color="auto"/>
                <w:bottom w:val="none" w:sz="0" w:space="0" w:color="auto"/>
                <w:right w:val="none" w:sz="0" w:space="0" w:color="auto"/>
              </w:divBdr>
              <w:divsChild>
                <w:div w:id="453645726">
                  <w:marLeft w:val="0"/>
                  <w:marRight w:val="0"/>
                  <w:marTop w:val="0"/>
                  <w:marBottom w:val="0"/>
                  <w:divBdr>
                    <w:top w:val="none" w:sz="0" w:space="0" w:color="auto"/>
                    <w:left w:val="none" w:sz="0" w:space="0" w:color="auto"/>
                    <w:bottom w:val="none" w:sz="0" w:space="0" w:color="auto"/>
                    <w:right w:val="none" w:sz="0" w:space="0" w:color="auto"/>
                  </w:divBdr>
                  <w:divsChild>
                    <w:div w:id="204760078">
                      <w:marLeft w:val="0"/>
                      <w:marRight w:val="0"/>
                      <w:marTop w:val="0"/>
                      <w:marBottom w:val="0"/>
                      <w:divBdr>
                        <w:top w:val="none" w:sz="0" w:space="0" w:color="auto"/>
                        <w:left w:val="none" w:sz="0" w:space="0" w:color="auto"/>
                        <w:bottom w:val="none" w:sz="0" w:space="0" w:color="auto"/>
                        <w:right w:val="none" w:sz="0" w:space="0" w:color="auto"/>
                      </w:divBdr>
                      <w:divsChild>
                        <w:div w:id="108884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0821133">
      <w:bodyDiv w:val="1"/>
      <w:marLeft w:val="0"/>
      <w:marRight w:val="0"/>
      <w:marTop w:val="0"/>
      <w:marBottom w:val="0"/>
      <w:divBdr>
        <w:top w:val="none" w:sz="0" w:space="0" w:color="auto"/>
        <w:left w:val="none" w:sz="0" w:space="0" w:color="auto"/>
        <w:bottom w:val="none" w:sz="0" w:space="0" w:color="auto"/>
        <w:right w:val="none" w:sz="0" w:space="0" w:color="auto"/>
      </w:divBdr>
    </w:div>
    <w:div w:id="1555309029">
      <w:bodyDiv w:val="1"/>
      <w:marLeft w:val="0"/>
      <w:marRight w:val="0"/>
      <w:marTop w:val="0"/>
      <w:marBottom w:val="0"/>
      <w:divBdr>
        <w:top w:val="none" w:sz="0" w:space="0" w:color="auto"/>
        <w:left w:val="none" w:sz="0" w:space="0" w:color="auto"/>
        <w:bottom w:val="none" w:sz="0" w:space="0" w:color="auto"/>
        <w:right w:val="none" w:sz="0" w:space="0" w:color="auto"/>
      </w:divBdr>
    </w:div>
    <w:div w:id="1557542937">
      <w:bodyDiv w:val="1"/>
      <w:marLeft w:val="0"/>
      <w:marRight w:val="0"/>
      <w:marTop w:val="0"/>
      <w:marBottom w:val="0"/>
      <w:divBdr>
        <w:top w:val="none" w:sz="0" w:space="0" w:color="auto"/>
        <w:left w:val="none" w:sz="0" w:space="0" w:color="auto"/>
        <w:bottom w:val="none" w:sz="0" w:space="0" w:color="auto"/>
        <w:right w:val="none" w:sz="0" w:space="0" w:color="auto"/>
      </w:divBdr>
      <w:divsChild>
        <w:div w:id="1577087263">
          <w:marLeft w:val="0"/>
          <w:marRight w:val="0"/>
          <w:marTop w:val="0"/>
          <w:marBottom w:val="0"/>
          <w:divBdr>
            <w:top w:val="single" w:sz="2" w:space="0" w:color="auto"/>
            <w:left w:val="single" w:sz="2" w:space="0" w:color="auto"/>
            <w:bottom w:val="single" w:sz="6" w:space="0" w:color="auto"/>
            <w:right w:val="single" w:sz="2" w:space="0" w:color="auto"/>
          </w:divBdr>
          <w:divsChild>
            <w:div w:id="7814636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6996479">
                  <w:marLeft w:val="0"/>
                  <w:marRight w:val="0"/>
                  <w:marTop w:val="0"/>
                  <w:marBottom w:val="0"/>
                  <w:divBdr>
                    <w:top w:val="single" w:sz="2" w:space="0" w:color="D9D9E3"/>
                    <w:left w:val="single" w:sz="2" w:space="0" w:color="D9D9E3"/>
                    <w:bottom w:val="single" w:sz="2" w:space="0" w:color="D9D9E3"/>
                    <w:right w:val="single" w:sz="2" w:space="0" w:color="D9D9E3"/>
                  </w:divBdr>
                  <w:divsChild>
                    <w:div w:id="1307978577">
                      <w:marLeft w:val="0"/>
                      <w:marRight w:val="0"/>
                      <w:marTop w:val="0"/>
                      <w:marBottom w:val="0"/>
                      <w:divBdr>
                        <w:top w:val="single" w:sz="2" w:space="0" w:color="D9D9E3"/>
                        <w:left w:val="single" w:sz="2" w:space="0" w:color="D9D9E3"/>
                        <w:bottom w:val="single" w:sz="2" w:space="0" w:color="D9D9E3"/>
                        <w:right w:val="single" w:sz="2" w:space="0" w:color="D9D9E3"/>
                      </w:divBdr>
                      <w:divsChild>
                        <w:div w:id="45378429">
                          <w:marLeft w:val="0"/>
                          <w:marRight w:val="0"/>
                          <w:marTop w:val="0"/>
                          <w:marBottom w:val="0"/>
                          <w:divBdr>
                            <w:top w:val="single" w:sz="2" w:space="0" w:color="D9D9E3"/>
                            <w:left w:val="single" w:sz="2" w:space="0" w:color="D9D9E3"/>
                            <w:bottom w:val="single" w:sz="2" w:space="0" w:color="D9D9E3"/>
                            <w:right w:val="single" w:sz="2" w:space="0" w:color="D9D9E3"/>
                          </w:divBdr>
                          <w:divsChild>
                            <w:div w:id="427392109">
                              <w:marLeft w:val="0"/>
                              <w:marRight w:val="0"/>
                              <w:marTop w:val="0"/>
                              <w:marBottom w:val="0"/>
                              <w:divBdr>
                                <w:top w:val="single" w:sz="2" w:space="0" w:color="D9D9E3"/>
                                <w:left w:val="single" w:sz="2" w:space="0" w:color="D9D9E3"/>
                                <w:bottom w:val="single" w:sz="2" w:space="0" w:color="D9D9E3"/>
                                <w:right w:val="single" w:sz="2" w:space="0" w:color="D9D9E3"/>
                              </w:divBdr>
                              <w:divsChild>
                                <w:div w:id="1665161006">
                                  <w:marLeft w:val="0"/>
                                  <w:marRight w:val="0"/>
                                  <w:marTop w:val="0"/>
                                  <w:marBottom w:val="0"/>
                                  <w:divBdr>
                                    <w:top w:val="single" w:sz="2" w:space="0" w:color="D9D9E3"/>
                                    <w:left w:val="single" w:sz="2" w:space="0" w:color="D9D9E3"/>
                                    <w:bottom w:val="single" w:sz="2" w:space="0" w:color="D9D9E3"/>
                                    <w:right w:val="single" w:sz="2" w:space="0" w:color="D9D9E3"/>
                                  </w:divBdr>
                                  <w:divsChild>
                                    <w:div w:id="862751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59825642">
      <w:bodyDiv w:val="1"/>
      <w:marLeft w:val="0"/>
      <w:marRight w:val="0"/>
      <w:marTop w:val="0"/>
      <w:marBottom w:val="0"/>
      <w:divBdr>
        <w:top w:val="none" w:sz="0" w:space="0" w:color="auto"/>
        <w:left w:val="none" w:sz="0" w:space="0" w:color="auto"/>
        <w:bottom w:val="none" w:sz="0" w:space="0" w:color="auto"/>
        <w:right w:val="none" w:sz="0" w:space="0" w:color="auto"/>
      </w:divBdr>
    </w:div>
    <w:div w:id="1603880748">
      <w:bodyDiv w:val="1"/>
      <w:marLeft w:val="0"/>
      <w:marRight w:val="0"/>
      <w:marTop w:val="0"/>
      <w:marBottom w:val="0"/>
      <w:divBdr>
        <w:top w:val="none" w:sz="0" w:space="0" w:color="auto"/>
        <w:left w:val="none" w:sz="0" w:space="0" w:color="auto"/>
        <w:bottom w:val="none" w:sz="0" w:space="0" w:color="auto"/>
        <w:right w:val="none" w:sz="0" w:space="0" w:color="auto"/>
      </w:divBdr>
    </w:div>
    <w:div w:id="1616667191">
      <w:bodyDiv w:val="1"/>
      <w:marLeft w:val="0"/>
      <w:marRight w:val="0"/>
      <w:marTop w:val="0"/>
      <w:marBottom w:val="0"/>
      <w:divBdr>
        <w:top w:val="none" w:sz="0" w:space="0" w:color="auto"/>
        <w:left w:val="none" w:sz="0" w:space="0" w:color="auto"/>
        <w:bottom w:val="none" w:sz="0" w:space="0" w:color="auto"/>
        <w:right w:val="none" w:sz="0" w:space="0" w:color="auto"/>
      </w:divBdr>
      <w:divsChild>
        <w:div w:id="292029937">
          <w:marLeft w:val="0"/>
          <w:marRight w:val="0"/>
          <w:marTop w:val="0"/>
          <w:marBottom w:val="0"/>
          <w:divBdr>
            <w:top w:val="single" w:sz="2" w:space="0" w:color="D9D9E3"/>
            <w:left w:val="single" w:sz="2" w:space="0" w:color="D9D9E3"/>
            <w:bottom w:val="single" w:sz="2" w:space="0" w:color="D9D9E3"/>
            <w:right w:val="single" w:sz="2" w:space="0" w:color="D9D9E3"/>
          </w:divBdr>
          <w:divsChild>
            <w:div w:id="1208882354">
              <w:marLeft w:val="0"/>
              <w:marRight w:val="0"/>
              <w:marTop w:val="0"/>
              <w:marBottom w:val="0"/>
              <w:divBdr>
                <w:top w:val="single" w:sz="2" w:space="0" w:color="D9D9E3"/>
                <w:left w:val="single" w:sz="2" w:space="0" w:color="D9D9E3"/>
                <w:bottom w:val="single" w:sz="2" w:space="0" w:color="D9D9E3"/>
                <w:right w:val="single" w:sz="2" w:space="0" w:color="D9D9E3"/>
              </w:divBdr>
              <w:divsChild>
                <w:div w:id="900601706">
                  <w:marLeft w:val="0"/>
                  <w:marRight w:val="0"/>
                  <w:marTop w:val="0"/>
                  <w:marBottom w:val="0"/>
                  <w:divBdr>
                    <w:top w:val="single" w:sz="2" w:space="0" w:color="D9D9E3"/>
                    <w:left w:val="single" w:sz="2" w:space="0" w:color="D9D9E3"/>
                    <w:bottom w:val="single" w:sz="2" w:space="0" w:color="D9D9E3"/>
                    <w:right w:val="single" w:sz="2" w:space="0" w:color="D9D9E3"/>
                  </w:divBdr>
                  <w:divsChild>
                    <w:div w:id="1559052157">
                      <w:marLeft w:val="0"/>
                      <w:marRight w:val="0"/>
                      <w:marTop w:val="0"/>
                      <w:marBottom w:val="0"/>
                      <w:divBdr>
                        <w:top w:val="single" w:sz="2" w:space="0" w:color="D9D9E3"/>
                        <w:left w:val="single" w:sz="2" w:space="0" w:color="D9D9E3"/>
                        <w:bottom w:val="single" w:sz="2" w:space="0" w:color="D9D9E3"/>
                        <w:right w:val="single" w:sz="2" w:space="0" w:color="D9D9E3"/>
                      </w:divBdr>
                      <w:divsChild>
                        <w:div w:id="1303272203">
                          <w:marLeft w:val="0"/>
                          <w:marRight w:val="0"/>
                          <w:marTop w:val="0"/>
                          <w:marBottom w:val="0"/>
                          <w:divBdr>
                            <w:top w:val="single" w:sz="2" w:space="0" w:color="D9D9E3"/>
                            <w:left w:val="single" w:sz="2" w:space="0" w:color="D9D9E3"/>
                            <w:bottom w:val="single" w:sz="2" w:space="0" w:color="D9D9E3"/>
                            <w:right w:val="single" w:sz="2" w:space="0" w:color="D9D9E3"/>
                          </w:divBdr>
                          <w:divsChild>
                            <w:div w:id="17895468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42395952">
                                  <w:marLeft w:val="0"/>
                                  <w:marRight w:val="0"/>
                                  <w:marTop w:val="0"/>
                                  <w:marBottom w:val="0"/>
                                  <w:divBdr>
                                    <w:top w:val="single" w:sz="2" w:space="0" w:color="D9D9E3"/>
                                    <w:left w:val="single" w:sz="2" w:space="0" w:color="D9D9E3"/>
                                    <w:bottom w:val="single" w:sz="2" w:space="0" w:color="D9D9E3"/>
                                    <w:right w:val="single" w:sz="2" w:space="0" w:color="D9D9E3"/>
                                  </w:divBdr>
                                  <w:divsChild>
                                    <w:div w:id="531193084">
                                      <w:marLeft w:val="0"/>
                                      <w:marRight w:val="0"/>
                                      <w:marTop w:val="0"/>
                                      <w:marBottom w:val="0"/>
                                      <w:divBdr>
                                        <w:top w:val="single" w:sz="2" w:space="0" w:color="D9D9E3"/>
                                        <w:left w:val="single" w:sz="2" w:space="0" w:color="D9D9E3"/>
                                        <w:bottom w:val="single" w:sz="2" w:space="0" w:color="D9D9E3"/>
                                        <w:right w:val="single" w:sz="2" w:space="0" w:color="D9D9E3"/>
                                      </w:divBdr>
                                      <w:divsChild>
                                        <w:div w:id="903103263">
                                          <w:marLeft w:val="0"/>
                                          <w:marRight w:val="0"/>
                                          <w:marTop w:val="0"/>
                                          <w:marBottom w:val="0"/>
                                          <w:divBdr>
                                            <w:top w:val="single" w:sz="2" w:space="0" w:color="D9D9E3"/>
                                            <w:left w:val="single" w:sz="2" w:space="0" w:color="D9D9E3"/>
                                            <w:bottom w:val="single" w:sz="2" w:space="0" w:color="D9D9E3"/>
                                            <w:right w:val="single" w:sz="2" w:space="0" w:color="D9D9E3"/>
                                          </w:divBdr>
                                          <w:divsChild>
                                            <w:div w:id="2080710109">
                                              <w:marLeft w:val="0"/>
                                              <w:marRight w:val="0"/>
                                              <w:marTop w:val="0"/>
                                              <w:marBottom w:val="0"/>
                                              <w:divBdr>
                                                <w:top w:val="single" w:sz="2" w:space="0" w:color="D9D9E3"/>
                                                <w:left w:val="single" w:sz="2" w:space="0" w:color="D9D9E3"/>
                                                <w:bottom w:val="single" w:sz="2" w:space="0" w:color="D9D9E3"/>
                                                <w:right w:val="single" w:sz="2" w:space="0" w:color="D9D9E3"/>
                                              </w:divBdr>
                                              <w:divsChild>
                                                <w:div w:id="198015241">
                                                  <w:marLeft w:val="0"/>
                                                  <w:marRight w:val="0"/>
                                                  <w:marTop w:val="0"/>
                                                  <w:marBottom w:val="0"/>
                                                  <w:divBdr>
                                                    <w:top w:val="single" w:sz="2" w:space="0" w:color="D9D9E3"/>
                                                    <w:left w:val="single" w:sz="2" w:space="0" w:color="D9D9E3"/>
                                                    <w:bottom w:val="single" w:sz="2" w:space="0" w:color="D9D9E3"/>
                                                    <w:right w:val="single" w:sz="2" w:space="0" w:color="D9D9E3"/>
                                                  </w:divBdr>
                                                  <w:divsChild>
                                                    <w:div w:id="1280212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3419815">
          <w:marLeft w:val="0"/>
          <w:marRight w:val="0"/>
          <w:marTop w:val="0"/>
          <w:marBottom w:val="0"/>
          <w:divBdr>
            <w:top w:val="none" w:sz="0" w:space="0" w:color="auto"/>
            <w:left w:val="none" w:sz="0" w:space="0" w:color="auto"/>
            <w:bottom w:val="none" w:sz="0" w:space="0" w:color="auto"/>
            <w:right w:val="none" w:sz="0" w:space="0" w:color="auto"/>
          </w:divBdr>
        </w:div>
      </w:divsChild>
    </w:div>
    <w:div w:id="1617639892">
      <w:bodyDiv w:val="1"/>
      <w:marLeft w:val="0"/>
      <w:marRight w:val="0"/>
      <w:marTop w:val="0"/>
      <w:marBottom w:val="0"/>
      <w:divBdr>
        <w:top w:val="none" w:sz="0" w:space="0" w:color="auto"/>
        <w:left w:val="none" w:sz="0" w:space="0" w:color="auto"/>
        <w:bottom w:val="none" w:sz="0" w:space="0" w:color="auto"/>
        <w:right w:val="none" w:sz="0" w:space="0" w:color="auto"/>
      </w:divBdr>
    </w:div>
    <w:div w:id="1641571155">
      <w:bodyDiv w:val="1"/>
      <w:marLeft w:val="0"/>
      <w:marRight w:val="0"/>
      <w:marTop w:val="0"/>
      <w:marBottom w:val="0"/>
      <w:divBdr>
        <w:top w:val="none" w:sz="0" w:space="0" w:color="auto"/>
        <w:left w:val="none" w:sz="0" w:space="0" w:color="auto"/>
        <w:bottom w:val="none" w:sz="0" w:space="0" w:color="auto"/>
        <w:right w:val="none" w:sz="0" w:space="0" w:color="auto"/>
      </w:divBdr>
    </w:div>
    <w:div w:id="1703628310">
      <w:bodyDiv w:val="1"/>
      <w:marLeft w:val="0"/>
      <w:marRight w:val="0"/>
      <w:marTop w:val="0"/>
      <w:marBottom w:val="0"/>
      <w:divBdr>
        <w:top w:val="none" w:sz="0" w:space="0" w:color="auto"/>
        <w:left w:val="none" w:sz="0" w:space="0" w:color="auto"/>
        <w:bottom w:val="none" w:sz="0" w:space="0" w:color="auto"/>
        <w:right w:val="none" w:sz="0" w:space="0" w:color="auto"/>
      </w:divBdr>
    </w:div>
    <w:div w:id="1741705540">
      <w:bodyDiv w:val="1"/>
      <w:marLeft w:val="0"/>
      <w:marRight w:val="0"/>
      <w:marTop w:val="0"/>
      <w:marBottom w:val="0"/>
      <w:divBdr>
        <w:top w:val="none" w:sz="0" w:space="0" w:color="auto"/>
        <w:left w:val="none" w:sz="0" w:space="0" w:color="auto"/>
        <w:bottom w:val="none" w:sz="0" w:space="0" w:color="auto"/>
        <w:right w:val="none" w:sz="0" w:space="0" w:color="auto"/>
      </w:divBdr>
    </w:div>
    <w:div w:id="1767192773">
      <w:bodyDiv w:val="1"/>
      <w:marLeft w:val="0"/>
      <w:marRight w:val="0"/>
      <w:marTop w:val="0"/>
      <w:marBottom w:val="0"/>
      <w:divBdr>
        <w:top w:val="none" w:sz="0" w:space="0" w:color="auto"/>
        <w:left w:val="none" w:sz="0" w:space="0" w:color="auto"/>
        <w:bottom w:val="none" w:sz="0" w:space="0" w:color="auto"/>
        <w:right w:val="none" w:sz="0" w:space="0" w:color="auto"/>
      </w:divBdr>
    </w:div>
    <w:div w:id="1780947244">
      <w:bodyDiv w:val="1"/>
      <w:marLeft w:val="0"/>
      <w:marRight w:val="0"/>
      <w:marTop w:val="0"/>
      <w:marBottom w:val="0"/>
      <w:divBdr>
        <w:top w:val="none" w:sz="0" w:space="0" w:color="auto"/>
        <w:left w:val="none" w:sz="0" w:space="0" w:color="auto"/>
        <w:bottom w:val="none" w:sz="0" w:space="0" w:color="auto"/>
        <w:right w:val="none" w:sz="0" w:space="0" w:color="auto"/>
      </w:divBdr>
    </w:div>
    <w:div w:id="1795128743">
      <w:bodyDiv w:val="1"/>
      <w:marLeft w:val="0"/>
      <w:marRight w:val="0"/>
      <w:marTop w:val="0"/>
      <w:marBottom w:val="0"/>
      <w:divBdr>
        <w:top w:val="none" w:sz="0" w:space="0" w:color="auto"/>
        <w:left w:val="none" w:sz="0" w:space="0" w:color="auto"/>
        <w:bottom w:val="none" w:sz="0" w:space="0" w:color="auto"/>
        <w:right w:val="none" w:sz="0" w:space="0" w:color="auto"/>
      </w:divBdr>
    </w:div>
    <w:div w:id="1818454062">
      <w:bodyDiv w:val="1"/>
      <w:marLeft w:val="0"/>
      <w:marRight w:val="0"/>
      <w:marTop w:val="0"/>
      <w:marBottom w:val="0"/>
      <w:divBdr>
        <w:top w:val="none" w:sz="0" w:space="0" w:color="auto"/>
        <w:left w:val="none" w:sz="0" w:space="0" w:color="auto"/>
        <w:bottom w:val="none" w:sz="0" w:space="0" w:color="auto"/>
        <w:right w:val="none" w:sz="0" w:space="0" w:color="auto"/>
      </w:divBdr>
    </w:div>
    <w:div w:id="1818495952">
      <w:bodyDiv w:val="1"/>
      <w:marLeft w:val="0"/>
      <w:marRight w:val="0"/>
      <w:marTop w:val="0"/>
      <w:marBottom w:val="0"/>
      <w:divBdr>
        <w:top w:val="none" w:sz="0" w:space="0" w:color="auto"/>
        <w:left w:val="none" w:sz="0" w:space="0" w:color="auto"/>
        <w:bottom w:val="none" w:sz="0" w:space="0" w:color="auto"/>
        <w:right w:val="none" w:sz="0" w:space="0" w:color="auto"/>
      </w:divBdr>
      <w:divsChild>
        <w:div w:id="421755400">
          <w:marLeft w:val="1166"/>
          <w:marRight w:val="0"/>
          <w:marTop w:val="0"/>
          <w:marBottom w:val="0"/>
          <w:divBdr>
            <w:top w:val="none" w:sz="0" w:space="0" w:color="auto"/>
            <w:left w:val="none" w:sz="0" w:space="0" w:color="auto"/>
            <w:bottom w:val="none" w:sz="0" w:space="0" w:color="auto"/>
            <w:right w:val="none" w:sz="0" w:space="0" w:color="auto"/>
          </w:divBdr>
        </w:div>
        <w:div w:id="1835292118">
          <w:marLeft w:val="1800"/>
          <w:marRight w:val="0"/>
          <w:marTop w:val="0"/>
          <w:marBottom w:val="0"/>
          <w:divBdr>
            <w:top w:val="none" w:sz="0" w:space="0" w:color="auto"/>
            <w:left w:val="none" w:sz="0" w:space="0" w:color="auto"/>
            <w:bottom w:val="none" w:sz="0" w:space="0" w:color="auto"/>
            <w:right w:val="none" w:sz="0" w:space="0" w:color="auto"/>
          </w:divBdr>
        </w:div>
        <w:div w:id="1816213408">
          <w:marLeft w:val="1800"/>
          <w:marRight w:val="0"/>
          <w:marTop w:val="0"/>
          <w:marBottom w:val="0"/>
          <w:divBdr>
            <w:top w:val="none" w:sz="0" w:space="0" w:color="auto"/>
            <w:left w:val="none" w:sz="0" w:space="0" w:color="auto"/>
            <w:bottom w:val="none" w:sz="0" w:space="0" w:color="auto"/>
            <w:right w:val="none" w:sz="0" w:space="0" w:color="auto"/>
          </w:divBdr>
        </w:div>
        <w:div w:id="830146464">
          <w:marLeft w:val="1800"/>
          <w:marRight w:val="0"/>
          <w:marTop w:val="0"/>
          <w:marBottom w:val="0"/>
          <w:divBdr>
            <w:top w:val="none" w:sz="0" w:space="0" w:color="auto"/>
            <w:left w:val="none" w:sz="0" w:space="0" w:color="auto"/>
            <w:bottom w:val="none" w:sz="0" w:space="0" w:color="auto"/>
            <w:right w:val="none" w:sz="0" w:space="0" w:color="auto"/>
          </w:divBdr>
        </w:div>
        <w:div w:id="515658696">
          <w:marLeft w:val="1800"/>
          <w:marRight w:val="0"/>
          <w:marTop w:val="0"/>
          <w:marBottom w:val="0"/>
          <w:divBdr>
            <w:top w:val="none" w:sz="0" w:space="0" w:color="auto"/>
            <w:left w:val="none" w:sz="0" w:space="0" w:color="auto"/>
            <w:bottom w:val="none" w:sz="0" w:space="0" w:color="auto"/>
            <w:right w:val="none" w:sz="0" w:space="0" w:color="auto"/>
          </w:divBdr>
        </w:div>
        <w:div w:id="18630270">
          <w:marLeft w:val="1800"/>
          <w:marRight w:val="0"/>
          <w:marTop w:val="0"/>
          <w:marBottom w:val="0"/>
          <w:divBdr>
            <w:top w:val="none" w:sz="0" w:space="0" w:color="auto"/>
            <w:left w:val="none" w:sz="0" w:space="0" w:color="auto"/>
            <w:bottom w:val="none" w:sz="0" w:space="0" w:color="auto"/>
            <w:right w:val="none" w:sz="0" w:space="0" w:color="auto"/>
          </w:divBdr>
        </w:div>
        <w:div w:id="1853182437">
          <w:marLeft w:val="1800"/>
          <w:marRight w:val="0"/>
          <w:marTop w:val="0"/>
          <w:marBottom w:val="0"/>
          <w:divBdr>
            <w:top w:val="none" w:sz="0" w:space="0" w:color="auto"/>
            <w:left w:val="none" w:sz="0" w:space="0" w:color="auto"/>
            <w:bottom w:val="none" w:sz="0" w:space="0" w:color="auto"/>
            <w:right w:val="none" w:sz="0" w:space="0" w:color="auto"/>
          </w:divBdr>
        </w:div>
      </w:divsChild>
    </w:div>
    <w:div w:id="1857230000">
      <w:bodyDiv w:val="1"/>
      <w:marLeft w:val="0"/>
      <w:marRight w:val="0"/>
      <w:marTop w:val="0"/>
      <w:marBottom w:val="0"/>
      <w:divBdr>
        <w:top w:val="none" w:sz="0" w:space="0" w:color="auto"/>
        <w:left w:val="none" w:sz="0" w:space="0" w:color="auto"/>
        <w:bottom w:val="none" w:sz="0" w:space="0" w:color="auto"/>
        <w:right w:val="none" w:sz="0" w:space="0" w:color="auto"/>
      </w:divBdr>
    </w:div>
    <w:div w:id="1858929318">
      <w:bodyDiv w:val="1"/>
      <w:marLeft w:val="0"/>
      <w:marRight w:val="0"/>
      <w:marTop w:val="0"/>
      <w:marBottom w:val="0"/>
      <w:divBdr>
        <w:top w:val="none" w:sz="0" w:space="0" w:color="auto"/>
        <w:left w:val="none" w:sz="0" w:space="0" w:color="auto"/>
        <w:bottom w:val="none" w:sz="0" w:space="0" w:color="auto"/>
        <w:right w:val="none" w:sz="0" w:space="0" w:color="auto"/>
      </w:divBdr>
    </w:div>
    <w:div w:id="1862892226">
      <w:bodyDiv w:val="1"/>
      <w:marLeft w:val="0"/>
      <w:marRight w:val="0"/>
      <w:marTop w:val="0"/>
      <w:marBottom w:val="0"/>
      <w:divBdr>
        <w:top w:val="none" w:sz="0" w:space="0" w:color="auto"/>
        <w:left w:val="none" w:sz="0" w:space="0" w:color="auto"/>
        <w:bottom w:val="none" w:sz="0" w:space="0" w:color="auto"/>
        <w:right w:val="none" w:sz="0" w:space="0" w:color="auto"/>
      </w:divBdr>
    </w:div>
    <w:div w:id="1866360353">
      <w:bodyDiv w:val="1"/>
      <w:marLeft w:val="0"/>
      <w:marRight w:val="0"/>
      <w:marTop w:val="0"/>
      <w:marBottom w:val="0"/>
      <w:divBdr>
        <w:top w:val="none" w:sz="0" w:space="0" w:color="auto"/>
        <w:left w:val="none" w:sz="0" w:space="0" w:color="auto"/>
        <w:bottom w:val="none" w:sz="0" w:space="0" w:color="auto"/>
        <w:right w:val="none" w:sz="0" w:space="0" w:color="auto"/>
      </w:divBdr>
    </w:div>
    <w:div w:id="1909606476">
      <w:bodyDiv w:val="1"/>
      <w:marLeft w:val="0"/>
      <w:marRight w:val="0"/>
      <w:marTop w:val="0"/>
      <w:marBottom w:val="0"/>
      <w:divBdr>
        <w:top w:val="none" w:sz="0" w:space="0" w:color="auto"/>
        <w:left w:val="none" w:sz="0" w:space="0" w:color="auto"/>
        <w:bottom w:val="none" w:sz="0" w:space="0" w:color="auto"/>
        <w:right w:val="none" w:sz="0" w:space="0" w:color="auto"/>
      </w:divBdr>
      <w:divsChild>
        <w:div w:id="287322694">
          <w:marLeft w:val="0"/>
          <w:marRight w:val="0"/>
          <w:marTop w:val="0"/>
          <w:marBottom w:val="0"/>
          <w:divBdr>
            <w:top w:val="single" w:sz="2" w:space="0" w:color="D9D9E3"/>
            <w:left w:val="single" w:sz="2" w:space="0" w:color="D9D9E3"/>
            <w:bottom w:val="single" w:sz="2" w:space="0" w:color="D9D9E3"/>
            <w:right w:val="single" w:sz="2" w:space="0" w:color="D9D9E3"/>
          </w:divBdr>
          <w:divsChild>
            <w:div w:id="2130121770">
              <w:marLeft w:val="0"/>
              <w:marRight w:val="0"/>
              <w:marTop w:val="0"/>
              <w:marBottom w:val="0"/>
              <w:divBdr>
                <w:top w:val="single" w:sz="2" w:space="0" w:color="D9D9E3"/>
                <w:left w:val="single" w:sz="2" w:space="0" w:color="D9D9E3"/>
                <w:bottom w:val="single" w:sz="2" w:space="0" w:color="D9D9E3"/>
                <w:right w:val="single" w:sz="2" w:space="0" w:color="D9D9E3"/>
              </w:divBdr>
              <w:divsChild>
                <w:div w:id="1026373863">
                  <w:marLeft w:val="0"/>
                  <w:marRight w:val="0"/>
                  <w:marTop w:val="0"/>
                  <w:marBottom w:val="0"/>
                  <w:divBdr>
                    <w:top w:val="single" w:sz="2" w:space="0" w:color="D9D9E3"/>
                    <w:left w:val="single" w:sz="2" w:space="0" w:color="D9D9E3"/>
                    <w:bottom w:val="single" w:sz="2" w:space="0" w:color="D9D9E3"/>
                    <w:right w:val="single" w:sz="2" w:space="0" w:color="D9D9E3"/>
                  </w:divBdr>
                  <w:divsChild>
                    <w:div w:id="1842502804">
                      <w:marLeft w:val="0"/>
                      <w:marRight w:val="0"/>
                      <w:marTop w:val="0"/>
                      <w:marBottom w:val="0"/>
                      <w:divBdr>
                        <w:top w:val="single" w:sz="2" w:space="0" w:color="D9D9E3"/>
                        <w:left w:val="single" w:sz="2" w:space="0" w:color="D9D9E3"/>
                        <w:bottom w:val="single" w:sz="2" w:space="0" w:color="D9D9E3"/>
                        <w:right w:val="single" w:sz="2" w:space="0" w:color="D9D9E3"/>
                      </w:divBdr>
                      <w:divsChild>
                        <w:div w:id="1413506895">
                          <w:marLeft w:val="0"/>
                          <w:marRight w:val="0"/>
                          <w:marTop w:val="0"/>
                          <w:marBottom w:val="0"/>
                          <w:divBdr>
                            <w:top w:val="single" w:sz="2" w:space="0" w:color="D9D9E3"/>
                            <w:left w:val="single" w:sz="2" w:space="0" w:color="D9D9E3"/>
                            <w:bottom w:val="single" w:sz="2" w:space="0" w:color="D9D9E3"/>
                            <w:right w:val="single" w:sz="2" w:space="0" w:color="D9D9E3"/>
                          </w:divBdr>
                          <w:divsChild>
                            <w:div w:id="1369834632">
                              <w:marLeft w:val="0"/>
                              <w:marRight w:val="0"/>
                              <w:marTop w:val="100"/>
                              <w:marBottom w:val="100"/>
                              <w:divBdr>
                                <w:top w:val="single" w:sz="2" w:space="0" w:color="D9D9E3"/>
                                <w:left w:val="single" w:sz="2" w:space="0" w:color="D9D9E3"/>
                                <w:bottom w:val="single" w:sz="2" w:space="0" w:color="D9D9E3"/>
                                <w:right w:val="single" w:sz="2" w:space="0" w:color="D9D9E3"/>
                              </w:divBdr>
                              <w:divsChild>
                                <w:div w:id="981037510">
                                  <w:marLeft w:val="0"/>
                                  <w:marRight w:val="0"/>
                                  <w:marTop w:val="0"/>
                                  <w:marBottom w:val="0"/>
                                  <w:divBdr>
                                    <w:top w:val="single" w:sz="2" w:space="0" w:color="D9D9E3"/>
                                    <w:left w:val="single" w:sz="2" w:space="0" w:color="D9D9E3"/>
                                    <w:bottom w:val="single" w:sz="2" w:space="0" w:color="D9D9E3"/>
                                    <w:right w:val="single" w:sz="2" w:space="0" w:color="D9D9E3"/>
                                  </w:divBdr>
                                  <w:divsChild>
                                    <w:div w:id="527067525">
                                      <w:marLeft w:val="0"/>
                                      <w:marRight w:val="0"/>
                                      <w:marTop w:val="0"/>
                                      <w:marBottom w:val="0"/>
                                      <w:divBdr>
                                        <w:top w:val="single" w:sz="2" w:space="0" w:color="D9D9E3"/>
                                        <w:left w:val="single" w:sz="2" w:space="0" w:color="D9D9E3"/>
                                        <w:bottom w:val="single" w:sz="2" w:space="0" w:color="D9D9E3"/>
                                        <w:right w:val="single" w:sz="2" w:space="0" w:color="D9D9E3"/>
                                      </w:divBdr>
                                      <w:divsChild>
                                        <w:div w:id="1988051500">
                                          <w:marLeft w:val="0"/>
                                          <w:marRight w:val="0"/>
                                          <w:marTop w:val="0"/>
                                          <w:marBottom w:val="0"/>
                                          <w:divBdr>
                                            <w:top w:val="single" w:sz="2" w:space="0" w:color="D9D9E3"/>
                                            <w:left w:val="single" w:sz="2" w:space="0" w:color="D9D9E3"/>
                                            <w:bottom w:val="single" w:sz="2" w:space="0" w:color="D9D9E3"/>
                                            <w:right w:val="single" w:sz="2" w:space="0" w:color="D9D9E3"/>
                                          </w:divBdr>
                                          <w:divsChild>
                                            <w:div w:id="1486584960">
                                              <w:marLeft w:val="0"/>
                                              <w:marRight w:val="0"/>
                                              <w:marTop w:val="0"/>
                                              <w:marBottom w:val="0"/>
                                              <w:divBdr>
                                                <w:top w:val="single" w:sz="2" w:space="0" w:color="D9D9E3"/>
                                                <w:left w:val="single" w:sz="2" w:space="0" w:color="D9D9E3"/>
                                                <w:bottom w:val="single" w:sz="2" w:space="0" w:color="D9D9E3"/>
                                                <w:right w:val="single" w:sz="2" w:space="0" w:color="D9D9E3"/>
                                              </w:divBdr>
                                              <w:divsChild>
                                                <w:div w:id="1097671301">
                                                  <w:marLeft w:val="0"/>
                                                  <w:marRight w:val="0"/>
                                                  <w:marTop w:val="0"/>
                                                  <w:marBottom w:val="0"/>
                                                  <w:divBdr>
                                                    <w:top w:val="single" w:sz="2" w:space="0" w:color="D9D9E3"/>
                                                    <w:left w:val="single" w:sz="2" w:space="0" w:color="D9D9E3"/>
                                                    <w:bottom w:val="single" w:sz="2" w:space="0" w:color="D9D9E3"/>
                                                    <w:right w:val="single" w:sz="2" w:space="0" w:color="D9D9E3"/>
                                                  </w:divBdr>
                                                  <w:divsChild>
                                                    <w:div w:id="378013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94636931">
          <w:marLeft w:val="0"/>
          <w:marRight w:val="0"/>
          <w:marTop w:val="0"/>
          <w:marBottom w:val="0"/>
          <w:divBdr>
            <w:top w:val="none" w:sz="0" w:space="0" w:color="auto"/>
            <w:left w:val="none" w:sz="0" w:space="0" w:color="auto"/>
            <w:bottom w:val="none" w:sz="0" w:space="0" w:color="auto"/>
            <w:right w:val="none" w:sz="0" w:space="0" w:color="auto"/>
          </w:divBdr>
        </w:div>
      </w:divsChild>
    </w:div>
    <w:div w:id="1993949400">
      <w:bodyDiv w:val="1"/>
      <w:marLeft w:val="0"/>
      <w:marRight w:val="0"/>
      <w:marTop w:val="0"/>
      <w:marBottom w:val="0"/>
      <w:divBdr>
        <w:top w:val="none" w:sz="0" w:space="0" w:color="auto"/>
        <w:left w:val="none" w:sz="0" w:space="0" w:color="auto"/>
        <w:bottom w:val="none" w:sz="0" w:space="0" w:color="auto"/>
        <w:right w:val="none" w:sz="0" w:space="0" w:color="auto"/>
      </w:divBdr>
    </w:div>
    <w:div w:id="2016374445">
      <w:bodyDiv w:val="1"/>
      <w:marLeft w:val="0"/>
      <w:marRight w:val="0"/>
      <w:marTop w:val="0"/>
      <w:marBottom w:val="0"/>
      <w:divBdr>
        <w:top w:val="none" w:sz="0" w:space="0" w:color="auto"/>
        <w:left w:val="none" w:sz="0" w:space="0" w:color="auto"/>
        <w:bottom w:val="none" w:sz="0" w:space="0" w:color="auto"/>
        <w:right w:val="none" w:sz="0" w:space="0" w:color="auto"/>
      </w:divBdr>
    </w:div>
    <w:div w:id="2033263876">
      <w:bodyDiv w:val="1"/>
      <w:marLeft w:val="0"/>
      <w:marRight w:val="0"/>
      <w:marTop w:val="0"/>
      <w:marBottom w:val="0"/>
      <w:divBdr>
        <w:top w:val="none" w:sz="0" w:space="0" w:color="auto"/>
        <w:left w:val="none" w:sz="0" w:space="0" w:color="auto"/>
        <w:bottom w:val="none" w:sz="0" w:space="0" w:color="auto"/>
        <w:right w:val="none" w:sz="0" w:space="0" w:color="auto"/>
      </w:divBdr>
    </w:div>
    <w:div w:id="2055158433">
      <w:bodyDiv w:val="1"/>
      <w:marLeft w:val="0"/>
      <w:marRight w:val="0"/>
      <w:marTop w:val="0"/>
      <w:marBottom w:val="0"/>
      <w:divBdr>
        <w:top w:val="none" w:sz="0" w:space="0" w:color="auto"/>
        <w:left w:val="none" w:sz="0" w:space="0" w:color="auto"/>
        <w:bottom w:val="none" w:sz="0" w:space="0" w:color="auto"/>
        <w:right w:val="none" w:sz="0" w:space="0" w:color="auto"/>
      </w:divBdr>
    </w:div>
    <w:div w:id="2071423419">
      <w:bodyDiv w:val="1"/>
      <w:marLeft w:val="0"/>
      <w:marRight w:val="0"/>
      <w:marTop w:val="0"/>
      <w:marBottom w:val="0"/>
      <w:divBdr>
        <w:top w:val="none" w:sz="0" w:space="0" w:color="auto"/>
        <w:left w:val="none" w:sz="0" w:space="0" w:color="auto"/>
        <w:bottom w:val="none" w:sz="0" w:space="0" w:color="auto"/>
        <w:right w:val="none" w:sz="0" w:space="0" w:color="auto"/>
      </w:divBdr>
    </w:div>
    <w:div w:id="2076538367">
      <w:bodyDiv w:val="1"/>
      <w:marLeft w:val="0"/>
      <w:marRight w:val="0"/>
      <w:marTop w:val="0"/>
      <w:marBottom w:val="0"/>
      <w:divBdr>
        <w:top w:val="none" w:sz="0" w:space="0" w:color="auto"/>
        <w:left w:val="none" w:sz="0" w:space="0" w:color="auto"/>
        <w:bottom w:val="none" w:sz="0" w:space="0" w:color="auto"/>
        <w:right w:val="none" w:sz="0" w:space="0" w:color="auto"/>
      </w:divBdr>
    </w:div>
    <w:div w:id="2077195942">
      <w:bodyDiv w:val="1"/>
      <w:marLeft w:val="0"/>
      <w:marRight w:val="0"/>
      <w:marTop w:val="0"/>
      <w:marBottom w:val="0"/>
      <w:divBdr>
        <w:top w:val="none" w:sz="0" w:space="0" w:color="auto"/>
        <w:left w:val="none" w:sz="0" w:space="0" w:color="auto"/>
        <w:bottom w:val="none" w:sz="0" w:space="0" w:color="auto"/>
        <w:right w:val="none" w:sz="0" w:space="0" w:color="auto"/>
      </w:divBdr>
    </w:div>
    <w:div w:id="2080204424">
      <w:bodyDiv w:val="1"/>
      <w:marLeft w:val="0"/>
      <w:marRight w:val="0"/>
      <w:marTop w:val="0"/>
      <w:marBottom w:val="0"/>
      <w:divBdr>
        <w:top w:val="none" w:sz="0" w:space="0" w:color="auto"/>
        <w:left w:val="none" w:sz="0" w:space="0" w:color="auto"/>
        <w:bottom w:val="none" w:sz="0" w:space="0" w:color="auto"/>
        <w:right w:val="none" w:sz="0" w:space="0" w:color="auto"/>
      </w:divBdr>
    </w:div>
    <w:div w:id="2092314089">
      <w:bodyDiv w:val="1"/>
      <w:marLeft w:val="0"/>
      <w:marRight w:val="0"/>
      <w:marTop w:val="0"/>
      <w:marBottom w:val="0"/>
      <w:divBdr>
        <w:top w:val="none" w:sz="0" w:space="0" w:color="auto"/>
        <w:left w:val="none" w:sz="0" w:space="0" w:color="auto"/>
        <w:bottom w:val="none" w:sz="0" w:space="0" w:color="auto"/>
        <w:right w:val="none" w:sz="0" w:space="0" w:color="auto"/>
      </w:divBdr>
    </w:div>
    <w:div w:id="2120446486">
      <w:bodyDiv w:val="1"/>
      <w:marLeft w:val="0"/>
      <w:marRight w:val="0"/>
      <w:marTop w:val="0"/>
      <w:marBottom w:val="0"/>
      <w:divBdr>
        <w:top w:val="none" w:sz="0" w:space="0" w:color="auto"/>
        <w:left w:val="none" w:sz="0" w:space="0" w:color="auto"/>
        <w:bottom w:val="none" w:sz="0" w:space="0" w:color="auto"/>
        <w:right w:val="none" w:sz="0" w:space="0" w:color="auto"/>
      </w:divBdr>
    </w:div>
    <w:div w:id="2121873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chart" Target="charts/chart9.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hart" Target="charts/chart3.xml"/><Relationship Id="rId33" Type="http://schemas.openxmlformats.org/officeDocument/2006/relationships/chart" Target="charts/chart8.xml"/><Relationship Id="rId38"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chart" Target="charts/chart7.xml"/><Relationship Id="rId37" Type="http://schemas.openxmlformats.org/officeDocument/2006/relationships/image" Target="media/image1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2.xml"/><Relationship Id="rId28" Type="http://schemas.openxmlformats.org/officeDocument/2006/relationships/image" Target="media/image16.png"/><Relationship Id="rId36"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chart" Target="charts/chart4.xml"/><Relationship Id="rId30" Type="http://schemas.openxmlformats.org/officeDocument/2006/relationships/image" Target="media/image17.png"/><Relationship Id="rId35" Type="http://schemas.openxmlformats.org/officeDocument/2006/relationships/chart" Target="charts/chart10.xml"/><Relationship Id="rId8" Type="http://schemas.openxmlformats.org/officeDocument/2006/relationships/footer" Target="footer1.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Works\December%202023\01-12-23%20Onisor%20Correction\Dissertation%20Template%20-%20New.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5.</a:t>
            </a:r>
            <a:r>
              <a:rPr lang="en-US" sz="700" baseline="0"/>
              <a:t> </a:t>
            </a:r>
            <a:r>
              <a:rPr lang="en-GB" sz="700">
                <a:effectLst/>
              </a:rPr>
              <a:t>Technological advancements implemented by Veolia UK to enhance the efficiency of waste management practices are well-known to employees.</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2366692934068821"/>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'Details Figure'!$L$6</c:f>
              <c:strCache>
                <c:ptCount val="1"/>
                <c:pt idx="0">
                  <c:v>SM1</c:v>
                </c:pt>
              </c:strCache>
            </c:strRef>
          </c:tx>
          <c:spPr>
            <a:solidFill>
              <a:schemeClr val="accent1"/>
            </a:solidFill>
            <a:ln>
              <a:noFill/>
            </a:ln>
            <a:effectLst/>
          </c:spPr>
          <c:invertIfNegative val="0"/>
          <c:dPt>
            <c:idx val="6"/>
            <c:invertIfNegative val="0"/>
            <c:bubble3D val="0"/>
            <c:spPr>
              <a:solidFill>
                <a:srgbClr val="00B050"/>
              </a:solidFill>
              <a:ln>
                <a:noFill/>
              </a:ln>
              <a:effectLst/>
            </c:spPr>
            <c:extLst>
              <c:ext xmlns:c16="http://schemas.microsoft.com/office/drawing/2014/chart" uri="{C3380CC4-5D6E-409C-BE32-E72D297353CC}">
                <c16:uniqueId val="{00000001-17AD-4FEA-A40A-6200B4C63461}"/>
              </c:ext>
            </c:extLst>
          </c:dPt>
          <c:cat>
            <c:strRef>
              <c:f>'Details Figure'!$K$7:$K$13</c:f>
              <c:strCache>
                <c:ptCount val="5"/>
                <c:pt idx="0">
                  <c:v>Strongly Disagree</c:v>
                </c:pt>
                <c:pt idx="1">
                  <c:v>Disagree</c:v>
                </c:pt>
                <c:pt idx="2">
                  <c:v>Neutral</c:v>
                </c:pt>
                <c:pt idx="3">
                  <c:v>Agree</c:v>
                </c:pt>
                <c:pt idx="4">
                  <c:v>Strongly Agree</c:v>
                </c:pt>
              </c:strCache>
            </c:strRef>
          </c:cat>
          <c:val>
            <c:numRef>
              <c:f>'Details Figure'!$L$7:$L$13</c:f>
              <c:numCache>
                <c:formatCode>General</c:formatCode>
                <c:ptCount val="7"/>
                <c:pt idx="0">
                  <c:v>0</c:v>
                </c:pt>
                <c:pt idx="1">
                  <c:v>8</c:v>
                </c:pt>
                <c:pt idx="2">
                  <c:v>16</c:v>
                </c:pt>
                <c:pt idx="3">
                  <c:v>18</c:v>
                </c:pt>
                <c:pt idx="4">
                  <c:v>8</c:v>
                </c:pt>
                <c:pt idx="5">
                  <c:v>0</c:v>
                </c:pt>
                <c:pt idx="6">
                  <c:v>0</c:v>
                </c:pt>
              </c:numCache>
            </c:numRef>
          </c:val>
          <c:extLst>
            <c:ext xmlns:c16="http://schemas.microsoft.com/office/drawing/2014/chart" uri="{C3380CC4-5D6E-409C-BE32-E72D297353CC}">
              <c16:uniqueId val="{00000002-17AD-4FEA-A40A-6200B4C63461}"/>
            </c:ext>
          </c:extLst>
        </c:ser>
        <c:dLbls>
          <c:showLegendKey val="0"/>
          <c:showVal val="0"/>
          <c:showCatName val="0"/>
          <c:showSerName val="0"/>
          <c:showPercent val="0"/>
          <c:showBubbleSize val="0"/>
        </c:dLbls>
        <c:gapWidth val="219"/>
        <c:overlap val="-27"/>
        <c:axId val="1139894367"/>
        <c:axId val="1220819327"/>
      </c:barChart>
      <c:catAx>
        <c:axId val="11398943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0819327"/>
        <c:crosses val="autoZero"/>
        <c:auto val="1"/>
        <c:lblAlgn val="ctr"/>
        <c:lblOffset val="100"/>
        <c:noMultiLvlLbl val="0"/>
      </c:catAx>
      <c:valAx>
        <c:axId val="12208193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8943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7. </a:t>
            </a:r>
            <a:r>
              <a:rPr lang="en-GB" sz="700">
                <a:effectLst/>
              </a:rPr>
              <a:t>Limited stakeholder collaboration within Veolia UK is a barrier to the success of comprehensive waste reduction strategies.</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1465496671850188"/>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'Details Figure'!$W$6</c:f>
              <c:strCache>
                <c:ptCount val="1"/>
                <c:pt idx="0">
                  <c:v>DA2</c:v>
                </c:pt>
              </c:strCache>
            </c:strRef>
          </c:tx>
          <c:spPr>
            <a:solidFill>
              <a:schemeClr val="accent1"/>
            </a:solidFill>
            <a:ln>
              <a:noFill/>
            </a:ln>
            <a:effectLst/>
          </c:spPr>
          <c:invertIfNegative val="0"/>
          <c:dPt>
            <c:idx val="5"/>
            <c:invertIfNegative val="0"/>
            <c:bubble3D val="0"/>
            <c:spPr>
              <a:solidFill>
                <a:srgbClr val="00B050"/>
              </a:solidFill>
              <a:ln>
                <a:noFill/>
              </a:ln>
              <a:effectLst/>
            </c:spPr>
            <c:extLst>
              <c:ext xmlns:c16="http://schemas.microsoft.com/office/drawing/2014/chart" uri="{C3380CC4-5D6E-409C-BE32-E72D297353CC}">
                <c16:uniqueId val="{00000001-B08A-44CC-AF5D-458300596C2B}"/>
              </c:ext>
            </c:extLst>
          </c:dPt>
          <c:cat>
            <c:strRef>
              <c:f>'Details Figure'!$V$7:$V$13</c:f>
              <c:strCache>
                <c:ptCount val="5"/>
                <c:pt idx="0">
                  <c:v>Strongly Disagree</c:v>
                </c:pt>
                <c:pt idx="1">
                  <c:v>Disagree</c:v>
                </c:pt>
                <c:pt idx="2">
                  <c:v>Neutral</c:v>
                </c:pt>
                <c:pt idx="3">
                  <c:v>Agree</c:v>
                </c:pt>
                <c:pt idx="4">
                  <c:v>Strongly Agree</c:v>
                </c:pt>
              </c:strCache>
            </c:strRef>
          </c:cat>
          <c:val>
            <c:numRef>
              <c:f>'Details Figure'!$W$7:$W$13</c:f>
              <c:numCache>
                <c:formatCode>General</c:formatCode>
                <c:ptCount val="7"/>
                <c:pt idx="0">
                  <c:v>0</c:v>
                </c:pt>
                <c:pt idx="1">
                  <c:v>7</c:v>
                </c:pt>
                <c:pt idx="2">
                  <c:v>27</c:v>
                </c:pt>
                <c:pt idx="3">
                  <c:v>16</c:v>
                </c:pt>
                <c:pt idx="4">
                  <c:v>0</c:v>
                </c:pt>
                <c:pt idx="5">
                  <c:v>0</c:v>
                </c:pt>
                <c:pt idx="6">
                  <c:v>0</c:v>
                </c:pt>
              </c:numCache>
            </c:numRef>
          </c:val>
          <c:extLst>
            <c:ext xmlns:c16="http://schemas.microsoft.com/office/drawing/2014/chart" uri="{C3380CC4-5D6E-409C-BE32-E72D297353CC}">
              <c16:uniqueId val="{00000002-B08A-44CC-AF5D-458300596C2B}"/>
            </c:ext>
          </c:extLst>
        </c:ser>
        <c:dLbls>
          <c:showLegendKey val="0"/>
          <c:showVal val="0"/>
          <c:showCatName val="0"/>
          <c:showSerName val="0"/>
          <c:showPercent val="0"/>
          <c:showBubbleSize val="0"/>
        </c:dLbls>
        <c:gapWidth val="219"/>
        <c:overlap val="-27"/>
        <c:axId val="1138928783"/>
        <c:axId val="1144139263"/>
      </c:barChart>
      <c:catAx>
        <c:axId val="1138928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139263"/>
        <c:crosses val="autoZero"/>
        <c:auto val="1"/>
        <c:lblAlgn val="ctr"/>
        <c:lblOffset val="100"/>
        <c:noMultiLvlLbl val="0"/>
      </c:catAx>
      <c:valAx>
        <c:axId val="1144139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89287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8. </a:t>
            </a:r>
            <a:r>
              <a:rPr lang="en-GB" sz="700">
                <a:effectLst/>
              </a:rPr>
              <a:t>Social and cultural factors hinder the successful implementation of sustainable waste management practices at Veolia UK.</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2041120547284297"/>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'Details Figure'!$Y$6</c:f>
              <c:strCache>
                <c:ptCount val="1"/>
                <c:pt idx="0">
                  <c:v>DA3</c:v>
                </c:pt>
              </c:strCache>
            </c:strRef>
          </c:tx>
          <c:spPr>
            <a:solidFill>
              <a:schemeClr val="accent1"/>
            </a:solidFill>
            <a:ln>
              <a:noFill/>
            </a:ln>
            <a:effectLst/>
          </c:spPr>
          <c:invertIfNegative val="0"/>
          <c:dPt>
            <c:idx val="5"/>
            <c:invertIfNegative val="0"/>
            <c:bubble3D val="0"/>
            <c:spPr>
              <a:solidFill>
                <a:srgbClr val="00B050"/>
              </a:solidFill>
              <a:ln>
                <a:noFill/>
              </a:ln>
              <a:effectLst/>
            </c:spPr>
            <c:extLst>
              <c:ext xmlns:c16="http://schemas.microsoft.com/office/drawing/2014/chart" uri="{C3380CC4-5D6E-409C-BE32-E72D297353CC}">
                <c16:uniqueId val="{00000001-A7A5-4816-BDEE-CD94247B0E02}"/>
              </c:ext>
            </c:extLst>
          </c:dPt>
          <c:cat>
            <c:strRef>
              <c:f>'Details Figure'!$X$7:$X$13</c:f>
              <c:strCache>
                <c:ptCount val="5"/>
                <c:pt idx="0">
                  <c:v>Strongly Disagree</c:v>
                </c:pt>
                <c:pt idx="1">
                  <c:v>Disagree</c:v>
                </c:pt>
                <c:pt idx="2">
                  <c:v>Neutral</c:v>
                </c:pt>
                <c:pt idx="3">
                  <c:v>Agree</c:v>
                </c:pt>
                <c:pt idx="4">
                  <c:v>Strongly Agree</c:v>
                </c:pt>
              </c:strCache>
            </c:strRef>
          </c:cat>
          <c:val>
            <c:numRef>
              <c:f>'Details Figure'!$Y$7:$Y$13</c:f>
              <c:numCache>
                <c:formatCode>General</c:formatCode>
                <c:ptCount val="7"/>
                <c:pt idx="0">
                  <c:v>0</c:v>
                </c:pt>
                <c:pt idx="1">
                  <c:v>2</c:v>
                </c:pt>
                <c:pt idx="2">
                  <c:v>14</c:v>
                </c:pt>
                <c:pt idx="3">
                  <c:v>27</c:v>
                </c:pt>
                <c:pt idx="4">
                  <c:v>7</c:v>
                </c:pt>
                <c:pt idx="5">
                  <c:v>0</c:v>
                </c:pt>
                <c:pt idx="6">
                  <c:v>0</c:v>
                </c:pt>
              </c:numCache>
            </c:numRef>
          </c:val>
          <c:extLst>
            <c:ext xmlns:c16="http://schemas.microsoft.com/office/drawing/2014/chart" uri="{C3380CC4-5D6E-409C-BE32-E72D297353CC}">
              <c16:uniqueId val="{00000002-A7A5-4816-BDEE-CD94247B0E02}"/>
            </c:ext>
          </c:extLst>
        </c:ser>
        <c:dLbls>
          <c:showLegendKey val="0"/>
          <c:showVal val="0"/>
          <c:showCatName val="0"/>
          <c:showSerName val="0"/>
          <c:showPercent val="0"/>
          <c:showBubbleSize val="0"/>
        </c:dLbls>
        <c:gapWidth val="219"/>
        <c:overlap val="-27"/>
        <c:axId val="1141952671"/>
        <c:axId val="1144185055"/>
      </c:barChart>
      <c:catAx>
        <c:axId val="1141952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185055"/>
        <c:crosses val="autoZero"/>
        <c:auto val="1"/>
        <c:lblAlgn val="ctr"/>
        <c:lblOffset val="100"/>
        <c:noMultiLvlLbl val="0"/>
      </c:catAx>
      <c:valAx>
        <c:axId val="11441850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9526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9. </a:t>
            </a:r>
            <a:r>
              <a:rPr lang="en-GB" sz="700">
                <a:effectLst/>
              </a:rPr>
              <a:t>The lack of clear accountability and responsibility impedes effective waste reduction strategies at Veolia UK.</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8.5749430224043313E-2"/>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'Details Figure'!$AA$6</c:f>
              <c:strCache>
                <c:ptCount val="1"/>
                <c:pt idx="0">
                  <c:v>DA4</c:v>
                </c:pt>
              </c:strCache>
            </c:strRef>
          </c:tx>
          <c:spPr>
            <a:solidFill>
              <a:schemeClr val="accent1"/>
            </a:solidFill>
            <a:ln>
              <a:noFill/>
            </a:ln>
            <a:effectLst/>
          </c:spPr>
          <c:invertIfNegative val="0"/>
          <c:dPt>
            <c:idx val="5"/>
            <c:invertIfNegative val="0"/>
            <c:bubble3D val="0"/>
            <c:spPr>
              <a:solidFill>
                <a:srgbClr val="00B050"/>
              </a:solidFill>
              <a:ln>
                <a:noFill/>
              </a:ln>
              <a:effectLst/>
            </c:spPr>
            <c:extLst>
              <c:ext xmlns:c16="http://schemas.microsoft.com/office/drawing/2014/chart" uri="{C3380CC4-5D6E-409C-BE32-E72D297353CC}">
                <c16:uniqueId val="{00000001-8487-451A-ABE6-B895DF8EFE15}"/>
              </c:ext>
            </c:extLst>
          </c:dPt>
          <c:cat>
            <c:strRef>
              <c:f>'Details Figure'!$Z$7:$Z$13</c:f>
              <c:strCache>
                <c:ptCount val="5"/>
                <c:pt idx="0">
                  <c:v>Strongly Disagree</c:v>
                </c:pt>
                <c:pt idx="1">
                  <c:v>Disagree</c:v>
                </c:pt>
                <c:pt idx="2">
                  <c:v>Neutral</c:v>
                </c:pt>
                <c:pt idx="3">
                  <c:v>Agree</c:v>
                </c:pt>
                <c:pt idx="4">
                  <c:v>Strongly Agree</c:v>
                </c:pt>
              </c:strCache>
            </c:strRef>
          </c:cat>
          <c:val>
            <c:numRef>
              <c:f>'Details Figure'!$AA$7:$AA$13</c:f>
              <c:numCache>
                <c:formatCode>General</c:formatCode>
                <c:ptCount val="7"/>
                <c:pt idx="0">
                  <c:v>0</c:v>
                </c:pt>
                <c:pt idx="1">
                  <c:v>7</c:v>
                </c:pt>
                <c:pt idx="2">
                  <c:v>21</c:v>
                </c:pt>
                <c:pt idx="3">
                  <c:v>16</c:v>
                </c:pt>
                <c:pt idx="4">
                  <c:v>6</c:v>
                </c:pt>
                <c:pt idx="5">
                  <c:v>0</c:v>
                </c:pt>
                <c:pt idx="6">
                  <c:v>0</c:v>
                </c:pt>
              </c:numCache>
            </c:numRef>
          </c:val>
          <c:extLst>
            <c:ext xmlns:c16="http://schemas.microsoft.com/office/drawing/2014/chart" uri="{C3380CC4-5D6E-409C-BE32-E72D297353CC}">
              <c16:uniqueId val="{00000002-8487-451A-ABE6-B895DF8EFE15}"/>
            </c:ext>
          </c:extLst>
        </c:ser>
        <c:dLbls>
          <c:showLegendKey val="0"/>
          <c:showVal val="0"/>
          <c:showCatName val="0"/>
          <c:showSerName val="0"/>
          <c:showPercent val="0"/>
          <c:showBubbleSize val="0"/>
        </c:dLbls>
        <c:gapWidth val="219"/>
        <c:overlap val="-27"/>
        <c:axId val="1139913919"/>
        <c:axId val="1144179439"/>
      </c:barChart>
      <c:catAx>
        <c:axId val="1139913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179439"/>
        <c:crosses val="autoZero"/>
        <c:auto val="1"/>
        <c:lblAlgn val="ctr"/>
        <c:lblOffset val="100"/>
        <c:noMultiLvlLbl val="0"/>
      </c:catAx>
      <c:valAx>
        <c:axId val="11441794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9139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10.</a:t>
            </a:r>
            <a:r>
              <a:rPr lang="en-US" sz="700" baseline="0"/>
              <a:t> </a:t>
            </a:r>
            <a:r>
              <a:rPr lang="en-GB" sz="700">
                <a:effectLst/>
              </a:rPr>
              <a:t>Recycling facilities at Veolia UK are accessible, impacting participation in recycling programs.</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1683562992125984"/>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'Details Figure'!$AD$6</c:f>
              <c:strCache>
                <c:ptCount val="1"/>
                <c:pt idx="0">
                  <c:v>SO1</c:v>
                </c:pt>
              </c:strCache>
            </c:strRef>
          </c:tx>
          <c:spPr>
            <a:solidFill>
              <a:schemeClr val="accent1"/>
            </a:solidFill>
            <a:ln>
              <a:noFill/>
            </a:ln>
            <a:effectLst/>
          </c:spPr>
          <c:invertIfNegative val="0"/>
          <c:dPt>
            <c:idx val="5"/>
            <c:invertIfNegative val="0"/>
            <c:bubble3D val="0"/>
            <c:spPr>
              <a:solidFill>
                <a:srgbClr val="00B050"/>
              </a:solidFill>
              <a:ln>
                <a:noFill/>
              </a:ln>
              <a:effectLst/>
            </c:spPr>
            <c:extLst>
              <c:ext xmlns:c16="http://schemas.microsoft.com/office/drawing/2014/chart" uri="{C3380CC4-5D6E-409C-BE32-E72D297353CC}">
                <c16:uniqueId val="{00000001-FBC2-4064-B2E6-A2ECA1F985CF}"/>
              </c:ext>
            </c:extLst>
          </c:dPt>
          <c:cat>
            <c:strRef>
              <c:f>'Details Figure'!$AC$7:$AC$13</c:f>
              <c:strCache>
                <c:ptCount val="5"/>
                <c:pt idx="0">
                  <c:v>Strongly Disagree</c:v>
                </c:pt>
                <c:pt idx="1">
                  <c:v>Disagree</c:v>
                </c:pt>
                <c:pt idx="2">
                  <c:v>Neutral</c:v>
                </c:pt>
                <c:pt idx="3">
                  <c:v>Agree</c:v>
                </c:pt>
                <c:pt idx="4">
                  <c:v>Strongly Agree</c:v>
                </c:pt>
              </c:strCache>
            </c:strRef>
          </c:cat>
          <c:val>
            <c:numRef>
              <c:f>'Details Figure'!$AD$7:$AD$13</c:f>
              <c:numCache>
                <c:formatCode>General</c:formatCode>
                <c:ptCount val="7"/>
                <c:pt idx="0">
                  <c:v>0</c:v>
                </c:pt>
                <c:pt idx="1">
                  <c:v>4</c:v>
                </c:pt>
                <c:pt idx="2">
                  <c:v>16</c:v>
                </c:pt>
                <c:pt idx="3">
                  <c:v>26</c:v>
                </c:pt>
                <c:pt idx="4">
                  <c:v>4</c:v>
                </c:pt>
                <c:pt idx="5">
                  <c:v>0</c:v>
                </c:pt>
                <c:pt idx="6">
                  <c:v>0</c:v>
                </c:pt>
              </c:numCache>
            </c:numRef>
          </c:val>
          <c:extLst>
            <c:ext xmlns:c16="http://schemas.microsoft.com/office/drawing/2014/chart" uri="{C3380CC4-5D6E-409C-BE32-E72D297353CC}">
              <c16:uniqueId val="{00000002-FBC2-4064-B2E6-A2ECA1F985CF}"/>
            </c:ext>
          </c:extLst>
        </c:ser>
        <c:dLbls>
          <c:showLegendKey val="0"/>
          <c:showVal val="0"/>
          <c:showCatName val="0"/>
          <c:showSerName val="0"/>
          <c:showPercent val="0"/>
          <c:showBubbleSize val="0"/>
        </c:dLbls>
        <c:gapWidth val="182"/>
        <c:axId val="1138947503"/>
        <c:axId val="1144148767"/>
      </c:barChart>
      <c:catAx>
        <c:axId val="113894750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148767"/>
        <c:crosses val="autoZero"/>
        <c:auto val="1"/>
        <c:lblAlgn val="ctr"/>
        <c:lblOffset val="100"/>
        <c:noMultiLvlLbl val="0"/>
      </c:catAx>
      <c:valAx>
        <c:axId val="11441487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8947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SWMP1- </a:t>
            </a:r>
            <a:r>
              <a:rPr lang="en-GB" sz="700">
                <a:effectLst/>
              </a:rPr>
              <a:t>Veolia UK's sustainable waste management practices positively impact environmental sustainability.</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323351720514841"/>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'Details Figure'!$AJ$6</c:f>
              <c:strCache>
                <c:ptCount val="1"/>
                <c:pt idx="0">
                  <c:v>SO4</c:v>
                </c:pt>
              </c:strCache>
            </c:strRef>
          </c:tx>
          <c:spPr>
            <a:solidFill>
              <a:schemeClr val="accent1"/>
            </a:solidFill>
            <a:ln>
              <a:noFill/>
            </a:ln>
            <a:effectLst/>
          </c:spPr>
          <c:invertIfNegative val="0"/>
          <c:dPt>
            <c:idx val="5"/>
            <c:invertIfNegative val="0"/>
            <c:bubble3D val="0"/>
            <c:spPr>
              <a:solidFill>
                <a:srgbClr val="00B050"/>
              </a:solidFill>
              <a:ln>
                <a:noFill/>
              </a:ln>
              <a:effectLst/>
            </c:spPr>
            <c:extLst>
              <c:ext xmlns:c16="http://schemas.microsoft.com/office/drawing/2014/chart" uri="{C3380CC4-5D6E-409C-BE32-E72D297353CC}">
                <c16:uniqueId val="{00000001-8C9B-4A52-B413-BB4DF2C772D6}"/>
              </c:ext>
            </c:extLst>
          </c:dPt>
          <c:cat>
            <c:strRef>
              <c:f>'Details Figure'!$AI$7:$AI$13</c:f>
              <c:strCache>
                <c:ptCount val="5"/>
                <c:pt idx="0">
                  <c:v>Strongly Disagree</c:v>
                </c:pt>
                <c:pt idx="1">
                  <c:v>Disagree</c:v>
                </c:pt>
                <c:pt idx="2">
                  <c:v>Neutral</c:v>
                </c:pt>
                <c:pt idx="3">
                  <c:v>Agree</c:v>
                </c:pt>
                <c:pt idx="4">
                  <c:v>Strongly Agree</c:v>
                </c:pt>
              </c:strCache>
            </c:strRef>
          </c:cat>
          <c:val>
            <c:numRef>
              <c:f>'Details Figure'!$AJ$7:$AJ$13</c:f>
              <c:numCache>
                <c:formatCode>General</c:formatCode>
                <c:ptCount val="7"/>
                <c:pt idx="0">
                  <c:v>0</c:v>
                </c:pt>
                <c:pt idx="1">
                  <c:v>0</c:v>
                </c:pt>
                <c:pt idx="2">
                  <c:v>3</c:v>
                </c:pt>
                <c:pt idx="3">
                  <c:v>34</c:v>
                </c:pt>
                <c:pt idx="4">
                  <c:v>13</c:v>
                </c:pt>
                <c:pt idx="5">
                  <c:v>0</c:v>
                </c:pt>
                <c:pt idx="6">
                  <c:v>0</c:v>
                </c:pt>
              </c:numCache>
            </c:numRef>
          </c:val>
          <c:extLst>
            <c:ext xmlns:c16="http://schemas.microsoft.com/office/drawing/2014/chart" uri="{C3380CC4-5D6E-409C-BE32-E72D297353CC}">
              <c16:uniqueId val="{00000002-8C9B-4A52-B413-BB4DF2C772D6}"/>
            </c:ext>
          </c:extLst>
        </c:ser>
        <c:dLbls>
          <c:showLegendKey val="0"/>
          <c:showVal val="0"/>
          <c:showCatName val="0"/>
          <c:showSerName val="0"/>
          <c:showPercent val="0"/>
          <c:showBubbleSize val="0"/>
        </c:dLbls>
        <c:gapWidth val="182"/>
        <c:axId val="1227856719"/>
        <c:axId val="1220821487"/>
      </c:barChart>
      <c:catAx>
        <c:axId val="12278567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0821487"/>
        <c:crosses val="autoZero"/>
        <c:auto val="1"/>
        <c:lblAlgn val="ctr"/>
        <c:lblOffset val="100"/>
        <c:noMultiLvlLbl val="0"/>
      </c:catAx>
      <c:valAx>
        <c:axId val="12208214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78567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SWMP2- </a:t>
            </a:r>
            <a:r>
              <a:rPr lang="en-GB" sz="700">
                <a:effectLst/>
              </a:rPr>
              <a:t>The waste management practices implemented by Veolia UK are economically efficient.</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2783061502007181"/>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'Details Figure'!$AM$6</c:f>
              <c:strCache>
                <c:ptCount val="1"/>
                <c:pt idx="0">
                  <c:v>CL1</c:v>
                </c:pt>
              </c:strCache>
            </c:strRef>
          </c:tx>
          <c:spPr>
            <a:solidFill>
              <a:schemeClr val="accent1"/>
            </a:solidFill>
            <a:ln>
              <a:noFill/>
            </a:ln>
            <a:effectLst/>
          </c:spPr>
          <c:invertIfNegative val="0"/>
          <c:dPt>
            <c:idx val="6"/>
            <c:invertIfNegative val="0"/>
            <c:bubble3D val="0"/>
            <c:spPr>
              <a:solidFill>
                <a:srgbClr val="00B050"/>
              </a:solidFill>
              <a:ln>
                <a:noFill/>
              </a:ln>
              <a:effectLst/>
            </c:spPr>
            <c:extLst>
              <c:ext xmlns:c16="http://schemas.microsoft.com/office/drawing/2014/chart" uri="{C3380CC4-5D6E-409C-BE32-E72D297353CC}">
                <c16:uniqueId val="{00000001-CF96-4460-A711-87314A946374}"/>
              </c:ext>
            </c:extLst>
          </c:dPt>
          <c:cat>
            <c:strRef>
              <c:f>'Details Figure'!$AL$7:$AL$13</c:f>
              <c:strCache>
                <c:ptCount val="5"/>
                <c:pt idx="0">
                  <c:v>Strongly Disagree</c:v>
                </c:pt>
                <c:pt idx="1">
                  <c:v>Disagree</c:v>
                </c:pt>
                <c:pt idx="2">
                  <c:v>Neutral</c:v>
                </c:pt>
                <c:pt idx="3">
                  <c:v>Agree</c:v>
                </c:pt>
                <c:pt idx="4">
                  <c:v>Strongly Agree</c:v>
                </c:pt>
              </c:strCache>
            </c:strRef>
          </c:cat>
          <c:val>
            <c:numRef>
              <c:f>'Details Figure'!$AM$7:$AM$13</c:f>
              <c:numCache>
                <c:formatCode>General</c:formatCode>
                <c:ptCount val="7"/>
                <c:pt idx="0">
                  <c:v>0</c:v>
                </c:pt>
                <c:pt idx="1">
                  <c:v>4</c:v>
                </c:pt>
                <c:pt idx="2">
                  <c:v>12</c:v>
                </c:pt>
                <c:pt idx="3">
                  <c:v>26</c:v>
                </c:pt>
                <c:pt idx="4">
                  <c:v>8</c:v>
                </c:pt>
                <c:pt idx="5">
                  <c:v>0</c:v>
                </c:pt>
                <c:pt idx="6">
                  <c:v>0</c:v>
                </c:pt>
              </c:numCache>
            </c:numRef>
          </c:val>
          <c:extLst>
            <c:ext xmlns:c16="http://schemas.microsoft.com/office/drawing/2014/chart" uri="{C3380CC4-5D6E-409C-BE32-E72D297353CC}">
              <c16:uniqueId val="{00000002-CF96-4460-A711-87314A946374}"/>
            </c:ext>
          </c:extLst>
        </c:ser>
        <c:dLbls>
          <c:showLegendKey val="0"/>
          <c:showVal val="0"/>
          <c:showCatName val="0"/>
          <c:showSerName val="0"/>
          <c:showPercent val="0"/>
          <c:showBubbleSize val="0"/>
        </c:dLbls>
        <c:gapWidth val="182"/>
        <c:axId val="1134019152"/>
        <c:axId val="1053848816"/>
      </c:barChart>
      <c:catAx>
        <c:axId val="11340191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3848816"/>
        <c:crosses val="autoZero"/>
        <c:auto val="1"/>
        <c:lblAlgn val="ctr"/>
        <c:lblOffset val="100"/>
        <c:noMultiLvlLbl val="0"/>
      </c:catAx>
      <c:valAx>
        <c:axId val="10538488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019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SWMP3- </a:t>
            </a:r>
            <a:r>
              <a:rPr lang="en-GB" sz="700">
                <a:effectLst/>
              </a:rPr>
              <a:t>Veolia UK's sustainable waste management practices contribute significantly to the social well-being of the community in Northampton.</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2514708425239024"/>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'Details Figure'!$AO$6</c:f>
              <c:strCache>
                <c:ptCount val="1"/>
                <c:pt idx="0">
                  <c:v>CL2</c:v>
                </c:pt>
              </c:strCache>
            </c:strRef>
          </c:tx>
          <c:spPr>
            <a:solidFill>
              <a:schemeClr val="accent1"/>
            </a:solidFill>
            <a:ln>
              <a:noFill/>
            </a:ln>
            <a:effectLst/>
          </c:spPr>
          <c:invertIfNegative val="0"/>
          <c:dPt>
            <c:idx val="5"/>
            <c:invertIfNegative val="0"/>
            <c:bubble3D val="0"/>
            <c:spPr>
              <a:solidFill>
                <a:srgbClr val="00B050"/>
              </a:solidFill>
              <a:ln>
                <a:noFill/>
              </a:ln>
              <a:effectLst/>
            </c:spPr>
            <c:extLst>
              <c:ext xmlns:c16="http://schemas.microsoft.com/office/drawing/2014/chart" uri="{C3380CC4-5D6E-409C-BE32-E72D297353CC}">
                <c16:uniqueId val="{00000001-24EF-434B-8136-F6239DE95CCF}"/>
              </c:ext>
            </c:extLst>
          </c:dPt>
          <c:cat>
            <c:strRef>
              <c:f>'Details Figure'!$AN$7:$AN$13</c:f>
              <c:strCache>
                <c:ptCount val="5"/>
                <c:pt idx="0">
                  <c:v>Strongly Disagree</c:v>
                </c:pt>
                <c:pt idx="1">
                  <c:v>Disagree</c:v>
                </c:pt>
                <c:pt idx="2">
                  <c:v>Neutral</c:v>
                </c:pt>
                <c:pt idx="3">
                  <c:v>Agree</c:v>
                </c:pt>
                <c:pt idx="4">
                  <c:v>Strongly Agree</c:v>
                </c:pt>
              </c:strCache>
            </c:strRef>
          </c:cat>
          <c:val>
            <c:numRef>
              <c:f>'Details Figure'!$AO$7:$AO$13</c:f>
              <c:numCache>
                <c:formatCode>General</c:formatCode>
                <c:ptCount val="7"/>
                <c:pt idx="0">
                  <c:v>0</c:v>
                </c:pt>
                <c:pt idx="1">
                  <c:v>4</c:v>
                </c:pt>
                <c:pt idx="2">
                  <c:v>12</c:v>
                </c:pt>
                <c:pt idx="3">
                  <c:v>28</c:v>
                </c:pt>
                <c:pt idx="4">
                  <c:v>6</c:v>
                </c:pt>
                <c:pt idx="5">
                  <c:v>0</c:v>
                </c:pt>
                <c:pt idx="6">
                  <c:v>0</c:v>
                </c:pt>
              </c:numCache>
            </c:numRef>
          </c:val>
          <c:extLst>
            <c:ext xmlns:c16="http://schemas.microsoft.com/office/drawing/2014/chart" uri="{C3380CC4-5D6E-409C-BE32-E72D297353CC}">
              <c16:uniqueId val="{00000002-24EF-434B-8136-F6239DE95CCF}"/>
            </c:ext>
          </c:extLst>
        </c:ser>
        <c:dLbls>
          <c:showLegendKey val="0"/>
          <c:showVal val="0"/>
          <c:showCatName val="0"/>
          <c:showSerName val="0"/>
          <c:showPercent val="0"/>
          <c:showBubbleSize val="0"/>
        </c:dLbls>
        <c:gapWidth val="182"/>
        <c:axId val="1175768608"/>
        <c:axId val="1129225168"/>
      </c:barChart>
      <c:catAx>
        <c:axId val="11757686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9225168"/>
        <c:crosses val="autoZero"/>
        <c:auto val="1"/>
        <c:lblAlgn val="ctr"/>
        <c:lblOffset val="100"/>
        <c:noMultiLvlLbl val="0"/>
      </c:catAx>
      <c:valAx>
        <c:axId val="1129225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5768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SWMP4- </a:t>
            </a:r>
            <a:r>
              <a:rPr lang="en-GB" sz="700">
                <a:effectLst/>
              </a:rPr>
              <a:t>The overall sustainable waste management practices at Veolia UK are effective in achieving its goals.</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1725025746652935"/>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'Details Figure'!$AQ$6</c:f>
              <c:strCache>
                <c:ptCount val="1"/>
                <c:pt idx="0">
                  <c:v>CL3</c:v>
                </c:pt>
              </c:strCache>
            </c:strRef>
          </c:tx>
          <c:spPr>
            <a:solidFill>
              <a:schemeClr val="accent1"/>
            </a:solidFill>
            <a:ln>
              <a:noFill/>
            </a:ln>
            <a:effectLst/>
          </c:spPr>
          <c:invertIfNegative val="0"/>
          <c:dPt>
            <c:idx val="5"/>
            <c:invertIfNegative val="0"/>
            <c:bubble3D val="0"/>
            <c:spPr>
              <a:solidFill>
                <a:srgbClr val="00B050"/>
              </a:solidFill>
              <a:ln>
                <a:noFill/>
              </a:ln>
              <a:effectLst/>
            </c:spPr>
            <c:extLst>
              <c:ext xmlns:c16="http://schemas.microsoft.com/office/drawing/2014/chart" uri="{C3380CC4-5D6E-409C-BE32-E72D297353CC}">
                <c16:uniqueId val="{00000001-EE50-4158-ABD3-860189674FA0}"/>
              </c:ext>
            </c:extLst>
          </c:dPt>
          <c:cat>
            <c:strRef>
              <c:f>'Details Figure'!$AP$7:$AP$13</c:f>
              <c:strCache>
                <c:ptCount val="5"/>
                <c:pt idx="0">
                  <c:v>Strongly Disagree</c:v>
                </c:pt>
                <c:pt idx="1">
                  <c:v>Disagree</c:v>
                </c:pt>
                <c:pt idx="2">
                  <c:v>Neutral</c:v>
                </c:pt>
                <c:pt idx="3">
                  <c:v>Agree</c:v>
                </c:pt>
                <c:pt idx="4">
                  <c:v>Strongly Agree</c:v>
                </c:pt>
              </c:strCache>
            </c:strRef>
          </c:cat>
          <c:val>
            <c:numRef>
              <c:f>'Details Figure'!$AQ$7:$AQ$13</c:f>
              <c:numCache>
                <c:formatCode>General</c:formatCode>
                <c:ptCount val="7"/>
                <c:pt idx="0">
                  <c:v>0</c:v>
                </c:pt>
                <c:pt idx="1">
                  <c:v>4</c:v>
                </c:pt>
                <c:pt idx="2">
                  <c:v>13</c:v>
                </c:pt>
                <c:pt idx="3">
                  <c:v>27</c:v>
                </c:pt>
                <c:pt idx="4">
                  <c:v>6</c:v>
                </c:pt>
                <c:pt idx="5">
                  <c:v>0</c:v>
                </c:pt>
                <c:pt idx="6">
                  <c:v>0</c:v>
                </c:pt>
              </c:numCache>
            </c:numRef>
          </c:val>
          <c:extLst>
            <c:ext xmlns:c16="http://schemas.microsoft.com/office/drawing/2014/chart" uri="{C3380CC4-5D6E-409C-BE32-E72D297353CC}">
              <c16:uniqueId val="{00000002-EE50-4158-ABD3-860189674FA0}"/>
            </c:ext>
          </c:extLst>
        </c:ser>
        <c:dLbls>
          <c:showLegendKey val="0"/>
          <c:showVal val="0"/>
          <c:showCatName val="0"/>
          <c:showSerName val="0"/>
          <c:showPercent val="0"/>
          <c:showBubbleSize val="0"/>
        </c:dLbls>
        <c:gapWidth val="182"/>
        <c:axId val="1056444864"/>
        <c:axId val="1224357040"/>
      </c:barChart>
      <c:catAx>
        <c:axId val="10564448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357040"/>
        <c:crosses val="autoZero"/>
        <c:auto val="1"/>
        <c:lblAlgn val="ctr"/>
        <c:lblOffset val="100"/>
        <c:noMultiLvlLbl val="0"/>
      </c:catAx>
      <c:valAx>
        <c:axId val="12243570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6444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700"/>
              <a:t>SWMP5- </a:t>
            </a:r>
            <a:r>
              <a:rPr lang="en-GB" sz="700">
                <a:effectLst/>
              </a:rPr>
              <a:t>Veolia UK's waste management practices align with Circular Economy Theory, fostering job creation and economic growth in Northampton and the UK.</a:t>
            </a:r>
            <a:endParaRPr lang="en-US" sz="7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700"/>
          </a:p>
        </c:rich>
      </c:tx>
      <c:layout>
        <c:manualLayout>
          <c:xMode val="edge"/>
          <c:yMode val="edge"/>
          <c:x val="0.10617006870956418"/>
          <c:y val="0"/>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clustered"/>
        <c:varyColors val="0"/>
        <c:ser>
          <c:idx val="0"/>
          <c:order val="0"/>
          <c:tx>
            <c:strRef>
              <c:f>'Details Figure'!$AS$6</c:f>
              <c:strCache>
                <c:ptCount val="1"/>
                <c:pt idx="0">
                  <c:v>CL4</c:v>
                </c:pt>
              </c:strCache>
            </c:strRef>
          </c:tx>
          <c:spPr>
            <a:solidFill>
              <a:schemeClr val="accent1"/>
            </a:solidFill>
            <a:ln>
              <a:noFill/>
            </a:ln>
            <a:effectLst/>
          </c:spPr>
          <c:invertIfNegative val="0"/>
          <c:dPt>
            <c:idx val="6"/>
            <c:invertIfNegative val="0"/>
            <c:bubble3D val="0"/>
            <c:spPr>
              <a:solidFill>
                <a:srgbClr val="00B050"/>
              </a:solidFill>
              <a:ln>
                <a:noFill/>
              </a:ln>
              <a:effectLst/>
            </c:spPr>
            <c:extLst>
              <c:ext xmlns:c16="http://schemas.microsoft.com/office/drawing/2014/chart" uri="{C3380CC4-5D6E-409C-BE32-E72D297353CC}">
                <c16:uniqueId val="{00000001-CC05-4686-A3C5-2862BC8A62D9}"/>
              </c:ext>
            </c:extLst>
          </c:dPt>
          <c:cat>
            <c:strRef>
              <c:f>'Details Figure'!$AR$7:$AR$13</c:f>
              <c:strCache>
                <c:ptCount val="5"/>
                <c:pt idx="0">
                  <c:v>Strongly Disagree</c:v>
                </c:pt>
                <c:pt idx="1">
                  <c:v>Disagree</c:v>
                </c:pt>
                <c:pt idx="2">
                  <c:v>Neutral</c:v>
                </c:pt>
                <c:pt idx="3">
                  <c:v>Agree</c:v>
                </c:pt>
                <c:pt idx="4">
                  <c:v>Strongly Agree</c:v>
                </c:pt>
              </c:strCache>
            </c:strRef>
          </c:cat>
          <c:val>
            <c:numRef>
              <c:f>'Details Figure'!$AS$7:$AS$13</c:f>
              <c:numCache>
                <c:formatCode>General</c:formatCode>
                <c:ptCount val="7"/>
                <c:pt idx="0">
                  <c:v>0</c:v>
                </c:pt>
                <c:pt idx="1">
                  <c:v>0</c:v>
                </c:pt>
                <c:pt idx="2">
                  <c:v>19</c:v>
                </c:pt>
                <c:pt idx="3">
                  <c:v>22</c:v>
                </c:pt>
                <c:pt idx="4">
                  <c:v>9</c:v>
                </c:pt>
                <c:pt idx="5">
                  <c:v>0</c:v>
                </c:pt>
                <c:pt idx="6">
                  <c:v>0</c:v>
                </c:pt>
              </c:numCache>
            </c:numRef>
          </c:val>
          <c:extLst>
            <c:ext xmlns:c16="http://schemas.microsoft.com/office/drawing/2014/chart" uri="{C3380CC4-5D6E-409C-BE32-E72D297353CC}">
              <c16:uniqueId val="{00000002-CC05-4686-A3C5-2862BC8A62D9}"/>
            </c:ext>
          </c:extLst>
        </c:ser>
        <c:dLbls>
          <c:showLegendKey val="0"/>
          <c:showVal val="0"/>
          <c:showCatName val="0"/>
          <c:showSerName val="0"/>
          <c:showPercent val="0"/>
          <c:showBubbleSize val="0"/>
        </c:dLbls>
        <c:gapWidth val="182"/>
        <c:axId val="1134015152"/>
        <c:axId val="1060325936"/>
      </c:barChart>
      <c:catAx>
        <c:axId val="11340151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0325936"/>
        <c:crosses val="autoZero"/>
        <c:auto val="1"/>
        <c:lblAlgn val="ctr"/>
        <c:lblOffset val="100"/>
        <c:noMultiLvlLbl val="0"/>
      </c:catAx>
      <c:valAx>
        <c:axId val="10603259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4015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10173</Words>
  <Characters>60828</Characters>
  <Application>Microsoft Office Word</Application>
  <DocSecurity>0</DocSecurity>
  <Lines>1288</Lines>
  <Paragraphs>485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2023-12-13T18:26:00Z</dcterms:created>
  <dcterms:modified xsi:type="dcterms:W3CDTF">2023-12-14T16:52:00Z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1715ce056c2e6be8bc7fffc46a3195c805c1edc87ad6aba4d0a953c18129b7e5</vt:lpwstr>
  </property>
</Properties>
</file>